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theme/themeOverride1.xml" ContentType="application/vnd.openxmlformats-officedocument.themeOverride+xml"/>
  <Override PartName="/word/charts/chart6.xml" ContentType="application/vnd.openxmlformats-officedocument.drawingml.chart+xml"/>
  <Override PartName="/word/charts/chart7.xml" ContentType="application/vnd.openxmlformats-officedocument.drawingml.chart+xml"/>
  <Override PartName="/word/charts/chart8.xml" ContentType="application/vnd.openxmlformats-officedocument.drawingml.chart+xml"/>
  <Override PartName="/word/charts/chart9.xml" ContentType="application/vnd.openxmlformats-officedocument.drawingml.chart+xml"/>
  <Override PartName="/word/theme/themeOverride2.xml" ContentType="application/vnd.openxmlformats-officedocument.themeOverride+xml"/>
  <Override PartName="/word/charts/chart10.xml" ContentType="application/vnd.openxmlformats-officedocument.drawingml.chart+xml"/>
  <Override PartName="/word/theme/themeOverride3.xml" ContentType="application/vnd.openxmlformats-officedocument.themeOverride+xml"/>
  <Override PartName="/word/charts/chart11.xml" ContentType="application/vnd.openxmlformats-officedocument.drawingml.chart+xml"/>
  <Override PartName="/word/theme/themeOverride4.xml" ContentType="application/vnd.openxmlformats-officedocument.themeOverride+xml"/>
  <Override PartName="/word/charts/chart12.xml" ContentType="application/vnd.openxmlformats-officedocument.drawingml.chart+xml"/>
  <Override PartName="/word/theme/themeOverride5.xml" ContentType="application/vnd.openxmlformats-officedocument.themeOverride+xml"/>
  <Override PartName="/word/charts/chart13.xml" ContentType="application/vnd.openxmlformats-officedocument.drawingml.chart+xml"/>
  <Override PartName="/word/theme/themeOverride6.xml" ContentType="application/vnd.openxmlformats-officedocument.themeOverride+xml"/>
  <Override PartName="/word/charts/chart14.xml" ContentType="application/vnd.openxmlformats-officedocument.drawingml.chart+xml"/>
  <Override PartName="/word/theme/themeOverride7.xml" ContentType="application/vnd.openxmlformats-officedocument.themeOverride+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047FF" w:rsidRPr="00B71C3D" w:rsidRDefault="00E43427" w:rsidP="00B71C3D">
      <w:pPr>
        <w:spacing w:after="0" w:line="360" w:lineRule="auto"/>
        <w:jc w:val="center"/>
        <w:rPr>
          <w:rFonts w:ascii="Times New Roman" w:hAnsi="Times New Roman"/>
          <w:b/>
          <w:sz w:val="28"/>
          <w:szCs w:val="28"/>
          <w:lang w:eastAsia="ru-RU"/>
        </w:rPr>
      </w:pPr>
      <w:r>
        <w:rPr>
          <w:rFonts w:ascii="Times New Roman" w:hAnsi="Times New Roman"/>
          <w:b/>
          <w:sz w:val="28"/>
          <w:szCs w:val="28"/>
          <w:lang w:eastAsia="ru-RU"/>
        </w:rPr>
        <w:t xml:space="preserve">МІНІСТЕРСТВО ОХОРОНИ ЗДОРОВ’Я </w:t>
      </w:r>
      <w:r w:rsidR="00D047FF" w:rsidRPr="00B71C3D">
        <w:rPr>
          <w:rFonts w:ascii="Times New Roman" w:hAnsi="Times New Roman"/>
          <w:b/>
          <w:sz w:val="28"/>
          <w:szCs w:val="28"/>
          <w:lang w:eastAsia="ru-RU"/>
        </w:rPr>
        <w:t>УКРАЇНИ</w:t>
      </w:r>
    </w:p>
    <w:p w:rsidR="00D047FF" w:rsidRPr="00B71C3D" w:rsidRDefault="00E43427" w:rsidP="00B71C3D">
      <w:pPr>
        <w:spacing w:after="0" w:line="360" w:lineRule="auto"/>
        <w:jc w:val="center"/>
        <w:rPr>
          <w:rFonts w:ascii="Times New Roman" w:hAnsi="Times New Roman"/>
          <w:b/>
          <w:sz w:val="28"/>
          <w:szCs w:val="28"/>
          <w:lang w:eastAsia="ru-RU"/>
        </w:rPr>
      </w:pPr>
      <w:r>
        <w:rPr>
          <w:rFonts w:ascii="Times New Roman" w:hAnsi="Times New Roman"/>
          <w:b/>
          <w:sz w:val="28"/>
          <w:szCs w:val="28"/>
          <w:lang w:eastAsia="ru-RU"/>
        </w:rPr>
        <w:t xml:space="preserve">ХАРКІВСЬКИЙ НАЦІОНАЛЬНИЙ МЕДИЧНИЙ </w:t>
      </w:r>
      <w:r w:rsidR="00D047FF" w:rsidRPr="00B71C3D">
        <w:rPr>
          <w:rFonts w:ascii="Times New Roman" w:hAnsi="Times New Roman"/>
          <w:b/>
          <w:sz w:val="28"/>
          <w:szCs w:val="28"/>
          <w:lang w:eastAsia="ru-RU"/>
        </w:rPr>
        <w:t>УНІВЕРСИТЕТ</w:t>
      </w:r>
    </w:p>
    <w:p w:rsidR="00D047FF" w:rsidRPr="00B71C3D" w:rsidRDefault="00D047FF" w:rsidP="00B71C3D">
      <w:pPr>
        <w:spacing w:after="0" w:line="360" w:lineRule="auto"/>
        <w:ind w:firstLine="567"/>
        <w:jc w:val="center"/>
        <w:rPr>
          <w:rFonts w:ascii="Times New Roman" w:hAnsi="Times New Roman"/>
          <w:b/>
          <w:sz w:val="28"/>
          <w:szCs w:val="28"/>
          <w:lang w:val="uk-UA" w:eastAsia="ru-RU"/>
        </w:rPr>
      </w:pPr>
    </w:p>
    <w:p w:rsidR="00D047FF" w:rsidRPr="00B71C3D" w:rsidRDefault="00D047FF" w:rsidP="00B71C3D">
      <w:pPr>
        <w:spacing w:after="0" w:line="360" w:lineRule="auto"/>
        <w:rPr>
          <w:rFonts w:ascii="Times New Roman" w:hAnsi="Times New Roman"/>
          <w:sz w:val="28"/>
          <w:szCs w:val="28"/>
          <w:highlight w:val="yellow"/>
          <w:lang w:val="uk-UA" w:eastAsia="ru-RU"/>
        </w:rPr>
      </w:pPr>
    </w:p>
    <w:p w:rsidR="00E03804" w:rsidRDefault="00E03804" w:rsidP="00E03804">
      <w:pPr>
        <w:spacing w:after="0" w:line="360" w:lineRule="auto"/>
        <w:rPr>
          <w:rFonts w:ascii="Times New Roman" w:hAnsi="Times New Roman"/>
          <w:b/>
          <w:sz w:val="24"/>
          <w:szCs w:val="24"/>
          <w:lang w:val="uk-UA"/>
        </w:rPr>
      </w:pPr>
      <w:r>
        <w:rPr>
          <w:rFonts w:ascii="Times New Roman" w:hAnsi="Times New Roman"/>
          <w:sz w:val="24"/>
          <w:szCs w:val="24"/>
          <w:lang w:val="uk-UA"/>
        </w:rPr>
        <w:t>УДК: 616.71/72</w:t>
      </w:r>
      <w:r w:rsidRPr="00257642">
        <w:rPr>
          <w:rFonts w:ascii="Times New Roman" w:hAnsi="Times New Roman"/>
          <w:bCs/>
          <w:sz w:val="24"/>
          <w:szCs w:val="24"/>
          <w:shd w:val="clear" w:color="auto" w:fill="FFFFFF"/>
          <w:lang w:val="uk-UA"/>
        </w:rPr>
        <w:t>–</w:t>
      </w:r>
      <w:r>
        <w:rPr>
          <w:rFonts w:ascii="Times New Roman" w:hAnsi="Times New Roman"/>
          <w:sz w:val="24"/>
          <w:szCs w:val="24"/>
          <w:lang w:val="uk-UA"/>
        </w:rPr>
        <w:t>007.24</w:t>
      </w:r>
      <w:r w:rsidRPr="00257642">
        <w:rPr>
          <w:rFonts w:ascii="Times New Roman" w:hAnsi="Times New Roman"/>
          <w:bCs/>
          <w:sz w:val="24"/>
          <w:szCs w:val="24"/>
          <w:shd w:val="clear" w:color="auto" w:fill="FFFFFF"/>
          <w:lang w:val="uk-UA"/>
        </w:rPr>
        <w:t>–</w:t>
      </w:r>
      <w:r>
        <w:rPr>
          <w:rFonts w:ascii="Times New Roman" w:hAnsi="Times New Roman"/>
          <w:sz w:val="24"/>
          <w:szCs w:val="24"/>
          <w:lang w:val="uk-UA"/>
        </w:rPr>
        <w:t>002.2</w:t>
      </w:r>
      <w:r w:rsidRPr="00257642">
        <w:rPr>
          <w:rFonts w:ascii="Times New Roman" w:hAnsi="Times New Roman"/>
          <w:bCs/>
          <w:sz w:val="24"/>
          <w:szCs w:val="24"/>
          <w:shd w:val="clear" w:color="auto" w:fill="FFFFFF"/>
          <w:lang w:val="uk-UA"/>
        </w:rPr>
        <w:t>–</w:t>
      </w:r>
      <w:r>
        <w:rPr>
          <w:rFonts w:ascii="Times New Roman" w:hAnsi="Times New Roman"/>
          <w:sz w:val="24"/>
          <w:szCs w:val="24"/>
          <w:lang w:val="uk-UA"/>
        </w:rPr>
        <w:t>056.257</w:t>
      </w:r>
      <w:r w:rsidRPr="00257642">
        <w:rPr>
          <w:rFonts w:ascii="Times New Roman" w:hAnsi="Times New Roman"/>
          <w:bCs/>
          <w:sz w:val="24"/>
          <w:szCs w:val="24"/>
          <w:shd w:val="clear" w:color="auto" w:fill="FFFFFF"/>
          <w:lang w:val="uk-UA"/>
        </w:rPr>
        <w:t>–</w:t>
      </w:r>
      <w:r>
        <w:rPr>
          <w:rFonts w:ascii="Times New Roman" w:hAnsi="Times New Roman"/>
          <w:sz w:val="24"/>
          <w:szCs w:val="24"/>
          <w:lang w:val="uk-UA"/>
        </w:rPr>
        <w:t>053.81</w:t>
      </w:r>
      <w:r w:rsidRPr="00257642">
        <w:rPr>
          <w:rFonts w:ascii="Times New Roman" w:hAnsi="Times New Roman"/>
          <w:bCs/>
          <w:sz w:val="24"/>
          <w:szCs w:val="24"/>
          <w:shd w:val="clear" w:color="auto" w:fill="FFFFFF"/>
          <w:lang w:val="uk-UA"/>
        </w:rPr>
        <w:t>–</w:t>
      </w:r>
      <w:r>
        <w:rPr>
          <w:rFonts w:ascii="Times New Roman" w:hAnsi="Times New Roman"/>
          <w:sz w:val="24"/>
          <w:szCs w:val="24"/>
          <w:lang w:val="uk-UA"/>
        </w:rPr>
        <w:t>078:57.083.3</w:t>
      </w:r>
      <w:r w:rsidRPr="00257642">
        <w:rPr>
          <w:rFonts w:ascii="Times New Roman" w:hAnsi="Times New Roman"/>
          <w:sz w:val="24"/>
          <w:szCs w:val="24"/>
          <w:lang w:val="uk-UA"/>
        </w:rPr>
        <w:t>’</w:t>
      </w:r>
      <w:r>
        <w:rPr>
          <w:rFonts w:ascii="Times New Roman" w:hAnsi="Times New Roman"/>
          <w:sz w:val="24"/>
          <w:szCs w:val="24"/>
          <w:lang w:val="uk-UA"/>
        </w:rPr>
        <w:t>175.8:575.174.015.3</w:t>
      </w:r>
    </w:p>
    <w:p w:rsidR="00D047FF" w:rsidRDefault="00D047FF" w:rsidP="00B71C3D">
      <w:pPr>
        <w:spacing w:after="0" w:line="360" w:lineRule="auto"/>
        <w:rPr>
          <w:rFonts w:ascii="Times New Roman" w:hAnsi="Times New Roman"/>
          <w:b/>
          <w:sz w:val="28"/>
          <w:szCs w:val="28"/>
          <w:lang w:val="uk-UA" w:eastAsia="ru-RU"/>
        </w:rPr>
      </w:pPr>
    </w:p>
    <w:p w:rsidR="00AD7131" w:rsidRPr="00B71C3D" w:rsidRDefault="00AD7131" w:rsidP="00B71C3D">
      <w:pPr>
        <w:spacing w:after="0" w:line="360" w:lineRule="auto"/>
        <w:rPr>
          <w:rFonts w:ascii="Times New Roman" w:hAnsi="Times New Roman"/>
          <w:b/>
          <w:sz w:val="28"/>
          <w:szCs w:val="28"/>
          <w:lang w:val="uk-UA" w:eastAsia="ru-RU"/>
        </w:rPr>
      </w:pPr>
    </w:p>
    <w:p w:rsidR="00D047FF" w:rsidRPr="00B71C3D" w:rsidRDefault="00D047FF" w:rsidP="00AD7131">
      <w:pPr>
        <w:spacing w:after="0" w:line="360" w:lineRule="auto"/>
        <w:ind w:firstLine="567"/>
        <w:jc w:val="center"/>
        <w:rPr>
          <w:rFonts w:ascii="Times New Roman" w:hAnsi="Times New Roman"/>
          <w:b/>
          <w:sz w:val="28"/>
          <w:szCs w:val="28"/>
          <w:lang w:val="uk-UA" w:eastAsia="ru-RU"/>
        </w:rPr>
      </w:pPr>
    </w:p>
    <w:p w:rsidR="00D047FF" w:rsidRPr="00B71C3D" w:rsidRDefault="00D047FF" w:rsidP="00B71C3D">
      <w:pPr>
        <w:spacing w:after="0" w:line="360" w:lineRule="auto"/>
        <w:ind w:firstLine="567"/>
        <w:jc w:val="center"/>
        <w:rPr>
          <w:rFonts w:ascii="Times New Roman" w:hAnsi="Times New Roman"/>
          <w:b/>
          <w:sz w:val="28"/>
          <w:szCs w:val="28"/>
          <w:lang w:val="uk-UA" w:eastAsia="ru-RU"/>
        </w:rPr>
      </w:pPr>
      <w:r w:rsidRPr="00B71C3D">
        <w:rPr>
          <w:rFonts w:ascii="Times New Roman" w:hAnsi="Times New Roman"/>
          <w:b/>
          <w:sz w:val="28"/>
          <w:szCs w:val="28"/>
          <w:lang w:val="uk-UA" w:eastAsia="ru-RU"/>
        </w:rPr>
        <w:t>ТЕРЕШКІН КОСТЯНТИН ІГОРОВИЧ</w:t>
      </w:r>
    </w:p>
    <w:p w:rsidR="00D047FF" w:rsidRPr="00B71C3D" w:rsidRDefault="00D047FF" w:rsidP="00B71C3D">
      <w:pPr>
        <w:spacing w:after="0" w:line="360" w:lineRule="auto"/>
        <w:ind w:firstLine="567"/>
        <w:jc w:val="center"/>
        <w:rPr>
          <w:rFonts w:ascii="Times New Roman" w:hAnsi="Times New Roman"/>
          <w:b/>
          <w:sz w:val="28"/>
          <w:szCs w:val="28"/>
          <w:lang w:val="uk-UA" w:eastAsia="ru-RU"/>
        </w:rPr>
      </w:pPr>
    </w:p>
    <w:p w:rsidR="00D047FF" w:rsidRPr="00B71C3D" w:rsidRDefault="00D047FF" w:rsidP="00B71C3D">
      <w:pPr>
        <w:spacing w:after="0" w:line="360" w:lineRule="auto"/>
        <w:ind w:firstLine="567"/>
        <w:rPr>
          <w:rFonts w:ascii="Times New Roman" w:hAnsi="Times New Roman"/>
          <w:sz w:val="28"/>
          <w:szCs w:val="28"/>
          <w:lang w:val="uk-UA" w:eastAsia="ru-RU"/>
        </w:rPr>
      </w:pPr>
    </w:p>
    <w:p w:rsidR="00D047FF" w:rsidRPr="00B71C3D" w:rsidRDefault="00D047FF" w:rsidP="00B704C6">
      <w:pPr>
        <w:spacing w:after="0" w:line="360" w:lineRule="auto"/>
        <w:jc w:val="center"/>
        <w:rPr>
          <w:rFonts w:ascii="Times New Roman" w:hAnsi="Times New Roman"/>
          <w:b/>
          <w:sz w:val="28"/>
          <w:szCs w:val="28"/>
          <w:lang w:val="uk-UA" w:eastAsia="ru-RU"/>
        </w:rPr>
      </w:pPr>
      <w:r w:rsidRPr="00B71C3D">
        <w:rPr>
          <w:rFonts w:ascii="Times New Roman" w:hAnsi="Times New Roman"/>
          <w:b/>
          <w:sz w:val="28"/>
          <w:szCs w:val="28"/>
          <w:lang w:val="uk-UA" w:eastAsia="ru-RU"/>
        </w:rPr>
        <w:t xml:space="preserve">ПРОГНОСТИЧНО-ДІАГНОСТИЧНЕ ЗНАЧЕННЯ АПЕЛІНУ-13 ТА ПОЛІМОРФІЗМУ ГЕНІВ </w:t>
      </w:r>
      <w:r w:rsidRPr="00B71C3D">
        <w:rPr>
          <w:rFonts w:ascii="Times New Roman" w:hAnsi="Times New Roman"/>
          <w:b/>
          <w:sz w:val="28"/>
          <w:szCs w:val="28"/>
          <w:lang w:val="en-US" w:eastAsia="ru-RU"/>
        </w:rPr>
        <w:t>VDR</w:t>
      </w:r>
      <w:r w:rsidRPr="00B71C3D">
        <w:rPr>
          <w:rFonts w:ascii="Times New Roman" w:hAnsi="Times New Roman"/>
          <w:b/>
          <w:sz w:val="28"/>
          <w:szCs w:val="28"/>
          <w:lang w:val="uk-UA" w:eastAsia="ru-RU"/>
        </w:rPr>
        <w:t xml:space="preserve">, </w:t>
      </w:r>
      <w:r w:rsidRPr="00B71C3D">
        <w:rPr>
          <w:rFonts w:ascii="Times New Roman" w:hAnsi="Times New Roman"/>
          <w:b/>
          <w:sz w:val="28"/>
          <w:szCs w:val="28"/>
          <w:lang w:val="en-US" w:eastAsia="ru-RU"/>
        </w:rPr>
        <w:t>LCT</w:t>
      </w:r>
      <w:r w:rsidR="00023277" w:rsidRPr="00023277">
        <w:rPr>
          <w:rFonts w:ascii="Times New Roman" w:hAnsi="Times New Roman"/>
          <w:b/>
          <w:sz w:val="28"/>
          <w:szCs w:val="28"/>
          <w:lang w:val="uk-UA" w:eastAsia="ru-RU"/>
        </w:rPr>
        <w:t xml:space="preserve"> </w:t>
      </w:r>
      <w:r w:rsidRPr="00B71C3D">
        <w:rPr>
          <w:rFonts w:ascii="Times New Roman" w:hAnsi="Times New Roman"/>
          <w:b/>
          <w:sz w:val="28"/>
          <w:szCs w:val="28"/>
          <w:lang w:val="uk-UA" w:eastAsia="ru-RU"/>
        </w:rPr>
        <w:t>ТА</w:t>
      </w:r>
      <w:r w:rsidR="00023277">
        <w:rPr>
          <w:rFonts w:ascii="Times New Roman" w:hAnsi="Times New Roman"/>
          <w:b/>
          <w:sz w:val="28"/>
          <w:szCs w:val="28"/>
          <w:lang w:val="uk-UA" w:eastAsia="ru-RU"/>
        </w:rPr>
        <w:t xml:space="preserve"> </w:t>
      </w:r>
      <w:r w:rsidRPr="00B71C3D">
        <w:rPr>
          <w:rFonts w:ascii="Times New Roman" w:hAnsi="Times New Roman"/>
          <w:b/>
          <w:sz w:val="28"/>
          <w:szCs w:val="28"/>
          <w:lang w:eastAsia="uk-UA"/>
        </w:rPr>
        <w:t>FDPS</w:t>
      </w:r>
      <w:r w:rsidRPr="00B71C3D">
        <w:rPr>
          <w:rFonts w:ascii="Times New Roman" w:hAnsi="Times New Roman"/>
          <w:b/>
          <w:sz w:val="28"/>
          <w:szCs w:val="28"/>
          <w:lang w:val="uk-UA" w:eastAsia="ru-RU"/>
        </w:rPr>
        <w:t xml:space="preserve"> В РОЗВИТКУ ОСТЕОАРТРОЗА НА ТЛІ ОЖИРІННЯ У ОСІБ МОЛОДОГО ВІКУ</w:t>
      </w:r>
    </w:p>
    <w:p w:rsidR="00D047FF" w:rsidRPr="00B71C3D" w:rsidRDefault="00D047FF" w:rsidP="00B71C3D">
      <w:pPr>
        <w:jc w:val="center"/>
        <w:rPr>
          <w:rFonts w:ascii="Times New Roman" w:hAnsi="Times New Roman"/>
          <w:sz w:val="28"/>
          <w:szCs w:val="28"/>
          <w:lang w:val="uk-UA" w:eastAsia="ru-RU"/>
        </w:rPr>
      </w:pPr>
    </w:p>
    <w:p w:rsidR="00D047FF" w:rsidRPr="00B71C3D" w:rsidRDefault="00D047FF" w:rsidP="00B71C3D">
      <w:pPr>
        <w:jc w:val="center"/>
        <w:rPr>
          <w:rFonts w:ascii="Times New Roman" w:hAnsi="Times New Roman"/>
          <w:sz w:val="28"/>
          <w:szCs w:val="28"/>
          <w:lang w:eastAsia="ru-RU"/>
        </w:rPr>
      </w:pPr>
      <w:r w:rsidRPr="00B71C3D">
        <w:rPr>
          <w:rFonts w:ascii="Times New Roman" w:hAnsi="Times New Roman"/>
          <w:sz w:val="28"/>
          <w:szCs w:val="28"/>
          <w:lang w:eastAsia="ru-RU"/>
        </w:rPr>
        <w:t>14.01.02 – внутрішні хвороби</w:t>
      </w:r>
    </w:p>
    <w:p w:rsidR="00D047FF" w:rsidRPr="00B71C3D" w:rsidRDefault="00D047FF" w:rsidP="00B71C3D">
      <w:pPr>
        <w:jc w:val="center"/>
        <w:rPr>
          <w:rFonts w:ascii="Times New Roman" w:hAnsi="Times New Roman"/>
          <w:sz w:val="28"/>
          <w:szCs w:val="28"/>
          <w:lang w:eastAsia="ru-RU"/>
        </w:rPr>
      </w:pPr>
    </w:p>
    <w:p w:rsidR="00D047FF" w:rsidRPr="00B71C3D" w:rsidRDefault="00D047FF" w:rsidP="00B71C3D">
      <w:pPr>
        <w:suppressAutoHyphens/>
        <w:spacing w:after="0" w:line="360" w:lineRule="auto"/>
        <w:jc w:val="center"/>
        <w:rPr>
          <w:rFonts w:ascii="Times New Roman" w:hAnsi="Times New Roman"/>
          <w:sz w:val="28"/>
          <w:szCs w:val="28"/>
          <w:lang w:eastAsia="ru-RU"/>
        </w:rPr>
      </w:pPr>
      <w:r w:rsidRPr="00B71C3D">
        <w:rPr>
          <w:rFonts w:ascii="Times New Roman" w:hAnsi="Times New Roman"/>
          <w:snapToGrid w:val="0"/>
          <w:sz w:val="28"/>
          <w:szCs w:val="28"/>
          <w:lang w:eastAsia="ru-RU"/>
        </w:rPr>
        <w:t>Дисертація на здобуття</w:t>
      </w:r>
      <w:r w:rsidRPr="00B71C3D">
        <w:rPr>
          <w:rFonts w:ascii="Times New Roman" w:hAnsi="Times New Roman"/>
          <w:sz w:val="28"/>
          <w:szCs w:val="28"/>
          <w:lang w:eastAsia="ru-RU"/>
        </w:rPr>
        <w:t xml:space="preserve"> наукового ступеня </w:t>
      </w:r>
    </w:p>
    <w:p w:rsidR="00D047FF" w:rsidRPr="00B71C3D" w:rsidRDefault="00D047FF" w:rsidP="00B71C3D">
      <w:pPr>
        <w:suppressAutoHyphens/>
        <w:spacing w:after="0" w:line="360" w:lineRule="auto"/>
        <w:jc w:val="center"/>
        <w:rPr>
          <w:rFonts w:ascii="Times New Roman" w:hAnsi="Times New Roman"/>
          <w:sz w:val="32"/>
          <w:szCs w:val="32"/>
          <w:lang w:eastAsia="ru-RU"/>
        </w:rPr>
      </w:pPr>
      <w:r w:rsidRPr="00B71C3D">
        <w:rPr>
          <w:rFonts w:ascii="Times New Roman" w:hAnsi="Times New Roman"/>
          <w:sz w:val="28"/>
          <w:szCs w:val="28"/>
          <w:lang w:eastAsia="ru-RU"/>
        </w:rPr>
        <w:t xml:space="preserve">кандидата медичних наук </w:t>
      </w:r>
    </w:p>
    <w:p w:rsidR="00D047FF" w:rsidRPr="00B71C3D" w:rsidRDefault="00D047FF" w:rsidP="00B71C3D">
      <w:pPr>
        <w:spacing w:after="0" w:line="360" w:lineRule="auto"/>
        <w:jc w:val="center"/>
        <w:rPr>
          <w:sz w:val="28"/>
          <w:szCs w:val="28"/>
          <w:lang w:eastAsia="ru-RU"/>
        </w:rPr>
      </w:pPr>
    </w:p>
    <w:p w:rsidR="00D047FF" w:rsidRPr="00B71C3D" w:rsidRDefault="00D047FF" w:rsidP="00B71C3D">
      <w:pPr>
        <w:autoSpaceDE w:val="0"/>
        <w:autoSpaceDN w:val="0"/>
        <w:adjustRightInd w:val="0"/>
        <w:spacing w:after="0" w:line="360" w:lineRule="auto"/>
        <w:rPr>
          <w:rFonts w:ascii="Times New Roman" w:hAnsi="Times New Roman"/>
          <w:sz w:val="28"/>
          <w:szCs w:val="28"/>
          <w:lang w:val="uk-UA" w:eastAsia="ru-RU"/>
        </w:rPr>
      </w:pPr>
    </w:p>
    <w:p w:rsidR="00D047FF" w:rsidRPr="00023277" w:rsidRDefault="00D047FF" w:rsidP="00B71C3D">
      <w:pPr>
        <w:autoSpaceDE w:val="0"/>
        <w:autoSpaceDN w:val="0"/>
        <w:adjustRightInd w:val="0"/>
        <w:spacing w:after="0" w:line="360" w:lineRule="auto"/>
        <w:ind w:left="5529"/>
        <w:rPr>
          <w:rFonts w:ascii="Times New Roman" w:hAnsi="Times New Roman"/>
          <w:sz w:val="28"/>
          <w:szCs w:val="28"/>
          <w:lang w:val="uk-UA" w:eastAsia="ru-RU"/>
        </w:rPr>
      </w:pPr>
    </w:p>
    <w:p w:rsidR="00D047FF" w:rsidRPr="00B71C3D" w:rsidRDefault="00023277" w:rsidP="00B71C3D">
      <w:pPr>
        <w:autoSpaceDE w:val="0"/>
        <w:autoSpaceDN w:val="0"/>
        <w:adjustRightInd w:val="0"/>
        <w:spacing w:after="0" w:line="360" w:lineRule="auto"/>
        <w:ind w:left="5529"/>
        <w:jc w:val="right"/>
        <w:rPr>
          <w:rFonts w:ascii="Times New Roman" w:hAnsi="Times New Roman"/>
          <w:sz w:val="28"/>
          <w:szCs w:val="28"/>
          <w:lang w:eastAsia="ru-RU"/>
        </w:rPr>
      </w:pPr>
      <w:r>
        <w:rPr>
          <w:rFonts w:ascii="Times New Roman" w:hAnsi="Times New Roman"/>
          <w:sz w:val="28"/>
          <w:szCs w:val="28"/>
          <w:lang w:val="uk-UA" w:eastAsia="ru-RU"/>
        </w:rPr>
        <w:t xml:space="preserve"> </w:t>
      </w:r>
      <w:r w:rsidR="00D047FF" w:rsidRPr="00023277">
        <w:rPr>
          <w:rFonts w:ascii="Times New Roman" w:hAnsi="Times New Roman"/>
          <w:sz w:val="28"/>
          <w:szCs w:val="28"/>
          <w:lang w:val="uk-UA" w:eastAsia="ru-RU"/>
        </w:rPr>
        <w:t>Науковий керівник</w:t>
      </w:r>
      <w:r w:rsidR="00D047FF" w:rsidRPr="00B71C3D">
        <w:rPr>
          <w:rFonts w:ascii="Times New Roman" w:hAnsi="Times New Roman"/>
          <w:sz w:val="28"/>
          <w:szCs w:val="28"/>
          <w:lang w:eastAsia="ru-RU"/>
        </w:rPr>
        <w:t xml:space="preserve">                                       </w:t>
      </w:r>
    </w:p>
    <w:p w:rsidR="00D047FF" w:rsidRPr="00B71C3D" w:rsidRDefault="00D047FF" w:rsidP="00B71C3D">
      <w:pPr>
        <w:autoSpaceDE w:val="0"/>
        <w:autoSpaceDN w:val="0"/>
        <w:adjustRightInd w:val="0"/>
        <w:spacing w:after="0" w:line="360" w:lineRule="auto"/>
        <w:ind w:left="5529"/>
        <w:jc w:val="right"/>
        <w:rPr>
          <w:rFonts w:ascii="Times New Roman" w:hAnsi="Times New Roman"/>
          <w:sz w:val="28"/>
          <w:szCs w:val="28"/>
          <w:lang w:eastAsia="ru-RU"/>
        </w:rPr>
      </w:pPr>
      <w:r w:rsidRPr="00B71C3D">
        <w:rPr>
          <w:rFonts w:ascii="Times New Roman" w:hAnsi="Times New Roman"/>
          <w:sz w:val="28"/>
          <w:szCs w:val="28"/>
          <w:lang w:eastAsia="ru-RU"/>
        </w:rPr>
        <w:t>доктор мед. наук, професор</w:t>
      </w:r>
    </w:p>
    <w:p w:rsidR="00D047FF" w:rsidRPr="00B71C3D" w:rsidRDefault="00D047FF" w:rsidP="00B71C3D">
      <w:pPr>
        <w:autoSpaceDE w:val="0"/>
        <w:autoSpaceDN w:val="0"/>
        <w:adjustRightInd w:val="0"/>
        <w:spacing w:after="0" w:line="360" w:lineRule="auto"/>
        <w:ind w:left="3828" w:firstLine="141"/>
        <w:jc w:val="right"/>
        <w:rPr>
          <w:rFonts w:ascii="Times New Roman" w:hAnsi="Times New Roman"/>
          <w:sz w:val="28"/>
          <w:szCs w:val="28"/>
          <w:lang w:eastAsia="ru-RU"/>
        </w:rPr>
      </w:pPr>
      <w:r w:rsidRPr="00B71C3D">
        <w:rPr>
          <w:rFonts w:ascii="Times New Roman" w:hAnsi="Times New Roman"/>
          <w:sz w:val="28"/>
          <w:szCs w:val="28"/>
          <w:lang w:eastAsia="ru-RU"/>
        </w:rPr>
        <w:t xml:space="preserve">            Людмила Михайлівна Пасієшвілі </w:t>
      </w:r>
    </w:p>
    <w:p w:rsidR="00D047FF" w:rsidRPr="00B71C3D" w:rsidRDefault="00D047FF" w:rsidP="00B71C3D">
      <w:pPr>
        <w:autoSpaceDE w:val="0"/>
        <w:autoSpaceDN w:val="0"/>
        <w:adjustRightInd w:val="0"/>
        <w:spacing w:after="0" w:line="360" w:lineRule="auto"/>
        <w:jc w:val="right"/>
        <w:rPr>
          <w:rFonts w:ascii="Times New Roman" w:hAnsi="Times New Roman"/>
          <w:sz w:val="4"/>
          <w:szCs w:val="4"/>
          <w:lang w:eastAsia="ru-RU"/>
        </w:rPr>
      </w:pPr>
    </w:p>
    <w:p w:rsidR="00D047FF" w:rsidRPr="00B71C3D" w:rsidRDefault="00D047FF" w:rsidP="00B71C3D">
      <w:pPr>
        <w:tabs>
          <w:tab w:val="left" w:pos="0"/>
        </w:tabs>
        <w:spacing w:after="0" w:line="360" w:lineRule="auto"/>
        <w:jc w:val="right"/>
        <w:rPr>
          <w:rFonts w:ascii="Times New Roman" w:hAnsi="Times New Roman"/>
          <w:sz w:val="4"/>
          <w:szCs w:val="4"/>
          <w:lang w:eastAsia="ru-RU"/>
        </w:rPr>
      </w:pPr>
    </w:p>
    <w:p w:rsidR="00D047FF" w:rsidRPr="00B71C3D" w:rsidRDefault="00D047FF" w:rsidP="00B71C3D">
      <w:pPr>
        <w:tabs>
          <w:tab w:val="left" w:pos="0"/>
        </w:tabs>
        <w:spacing w:after="0" w:line="360" w:lineRule="auto"/>
        <w:rPr>
          <w:rFonts w:ascii="Times New Roman" w:hAnsi="Times New Roman"/>
          <w:sz w:val="4"/>
          <w:szCs w:val="4"/>
          <w:lang w:eastAsia="ru-RU"/>
        </w:rPr>
      </w:pPr>
    </w:p>
    <w:p w:rsidR="00D047FF" w:rsidRPr="00B71C3D" w:rsidRDefault="00D047FF" w:rsidP="00B71C3D">
      <w:pPr>
        <w:tabs>
          <w:tab w:val="left" w:pos="0"/>
        </w:tabs>
        <w:spacing w:after="0" w:line="360" w:lineRule="auto"/>
        <w:rPr>
          <w:rFonts w:ascii="Times New Roman" w:hAnsi="Times New Roman"/>
          <w:sz w:val="4"/>
          <w:szCs w:val="4"/>
          <w:lang w:eastAsia="ru-RU"/>
        </w:rPr>
      </w:pPr>
    </w:p>
    <w:p w:rsidR="00D047FF" w:rsidRPr="00B71C3D" w:rsidRDefault="00D047FF" w:rsidP="00B71C3D">
      <w:pPr>
        <w:tabs>
          <w:tab w:val="left" w:pos="0"/>
        </w:tabs>
        <w:spacing w:after="0" w:line="360" w:lineRule="auto"/>
        <w:rPr>
          <w:rFonts w:ascii="Times New Roman" w:hAnsi="Times New Roman"/>
          <w:sz w:val="4"/>
          <w:szCs w:val="4"/>
          <w:lang w:eastAsia="ru-RU"/>
        </w:rPr>
      </w:pPr>
    </w:p>
    <w:p w:rsidR="00D047FF" w:rsidRPr="00B71C3D" w:rsidRDefault="00D047FF" w:rsidP="00B71C3D">
      <w:pPr>
        <w:tabs>
          <w:tab w:val="left" w:pos="0"/>
        </w:tabs>
        <w:spacing w:after="0" w:line="360" w:lineRule="auto"/>
        <w:rPr>
          <w:rFonts w:ascii="Times New Roman" w:hAnsi="Times New Roman"/>
          <w:sz w:val="4"/>
          <w:szCs w:val="4"/>
          <w:lang w:eastAsia="ru-RU"/>
        </w:rPr>
      </w:pPr>
    </w:p>
    <w:p w:rsidR="00D047FF" w:rsidRPr="00B71C3D" w:rsidRDefault="00D047FF" w:rsidP="00B71C3D">
      <w:pPr>
        <w:tabs>
          <w:tab w:val="left" w:pos="0"/>
        </w:tabs>
        <w:spacing w:after="0" w:line="360" w:lineRule="auto"/>
        <w:rPr>
          <w:rFonts w:ascii="Times New Roman" w:hAnsi="Times New Roman"/>
          <w:sz w:val="4"/>
          <w:szCs w:val="4"/>
          <w:lang w:eastAsia="ru-RU"/>
        </w:rPr>
      </w:pPr>
    </w:p>
    <w:p w:rsidR="00D047FF" w:rsidRPr="00B71C3D" w:rsidRDefault="00D047FF" w:rsidP="00B71C3D">
      <w:pPr>
        <w:tabs>
          <w:tab w:val="left" w:pos="0"/>
        </w:tabs>
        <w:spacing w:after="0" w:line="360" w:lineRule="auto"/>
        <w:rPr>
          <w:rFonts w:ascii="Times New Roman" w:hAnsi="Times New Roman"/>
          <w:sz w:val="4"/>
          <w:szCs w:val="4"/>
          <w:lang w:eastAsia="ru-RU"/>
        </w:rPr>
      </w:pPr>
    </w:p>
    <w:p w:rsidR="00D047FF" w:rsidRPr="00B71C3D" w:rsidRDefault="00D047FF" w:rsidP="00B71C3D">
      <w:pPr>
        <w:tabs>
          <w:tab w:val="left" w:pos="0"/>
        </w:tabs>
        <w:spacing w:after="0" w:line="360" w:lineRule="auto"/>
        <w:rPr>
          <w:rFonts w:ascii="Times New Roman" w:hAnsi="Times New Roman"/>
          <w:sz w:val="4"/>
          <w:szCs w:val="4"/>
          <w:lang w:eastAsia="ru-RU"/>
        </w:rPr>
      </w:pPr>
    </w:p>
    <w:p w:rsidR="00D047FF" w:rsidRPr="00B71C3D" w:rsidRDefault="00D047FF" w:rsidP="00B71C3D">
      <w:pPr>
        <w:tabs>
          <w:tab w:val="left" w:pos="0"/>
        </w:tabs>
        <w:spacing w:after="0" w:line="360" w:lineRule="auto"/>
        <w:rPr>
          <w:rFonts w:ascii="Times New Roman" w:hAnsi="Times New Roman"/>
          <w:sz w:val="4"/>
          <w:szCs w:val="4"/>
          <w:lang w:eastAsia="ru-RU"/>
        </w:rPr>
      </w:pPr>
    </w:p>
    <w:p w:rsidR="00D047FF" w:rsidRPr="00B71C3D" w:rsidRDefault="00D047FF" w:rsidP="00B71C3D">
      <w:pPr>
        <w:tabs>
          <w:tab w:val="left" w:pos="0"/>
        </w:tabs>
        <w:spacing w:after="0" w:line="360" w:lineRule="auto"/>
        <w:rPr>
          <w:rFonts w:ascii="Times New Roman" w:hAnsi="Times New Roman"/>
          <w:sz w:val="4"/>
          <w:szCs w:val="4"/>
          <w:lang w:eastAsia="ru-RU"/>
        </w:rPr>
      </w:pPr>
    </w:p>
    <w:p w:rsidR="00D047FF" w:rsidRPr="00B71C3D" w:rsidRDefault="00D047FF" w:rsidP="00B71C3D">
      <w:pPr>
        <w:tabs>
          <w:tab w:val="left" w:pos="0"/>
        </w:tabs>
        <w:spacing w:after="0" w:line="360" w:lineRule="auto"/>
        <w:rPr>
          <w:rFonts w:ascii="Times New Roman" w:hAnsi="Times New Roman"/>
          <w:sz w:val="4"/>
          <w:szCs w:val="4"/>
          <w:lang w:eastAsia="ru-RU"/>
        </w:rPr>
      </w:pPr>
    </w:p>
    <w:p w:rsidR="00D047FF" w:rsidRPr="00B71C3D" w:rsidRDefault="00D047FF" w:rsidP="00B71C3D">
      <w:pPr>
        <w:tabs>
          <w:tab w:val="left" w:pos="0"/>
        </w:tabs>
        <w:spacing w:after="0" w:line="360" w:lineRule="auto"/>
        <w:rPr>
          <w:rFonts w:ascii="Times New Roman" w:hAnsi="Times New Roman"/>
          <w:sz w:val="4"/>
          <w:szCs w:val="4"/>
          <w:lang w:eastAsia="ru-RU"/>
        </w:rPr>
      </w:pPr>
    </w:p>
    <w:p w:rsidR="00D047FF" w:rsidRPr="00B71C3D" w:rsidRDefault="00D047FF" w:rsidP="00B71C3D">
      <w:pPr>
        <w:tabs>
          <w:tab w:val="left" w:pos="0"/>
        </w:tabs>
        <w:spacing w:line="240" w:lineRule="auto"/>
        <w:jc w:val="center"/>
        <w:rPr>
          <w:rFonts w:ascii="Times New Roman" w:hAnsi="Times New Roman"/>
          <w:sz w:val="4"/>
          <w:szCs w:val="4"/>
          <w:lang w:eastAsia="ru-RU"/>
        </w:rPr>
      </w:pPr>
    </w:p>
    <w:p w:rsidR="00D047FF" w:rsidRPr="00B71C3D" w:rsidRDefault="00D047FF" w:rsidP="00B71C3D">
      <w:pPr>
        <w:tabs>
          <w:tab w:val="left" w:pos="0"/>
        </w:tabs>
        <w:spacing w:line="240" w:lineRule="auto"/>
        <w:jc w:val="center"/>
        <w:rPr>
          <w:rFonts w:ascii="Times New Roman" w:hAnsi="Times New Roman"/>
          <w:sz w:val="4"/>
          <w:szCs w:val="4"/>
          <w:lang w:eastAsia="ru-RU"/>
        </w:rPr>
      </w:pPr>
    </w:p>
    <w:p w:rsidR="00D047FF" w:rsidRPr="002848E3" w:rsidRDefault="00D047FF" w:rsidP="002848E3">
      <w:pPr>
        <w:tabs>
          <w:tab w:val="left" w:pos="0"/>
        </w:tabs>
        <w:spacing w:line="240" w:lineRule="auto"/>
        <w:jc w:val="center"/>
        <w:rPr>
          <w:rFonts w:ascii="Times New Roman" w:hAnsi="Times New Roman"/>
          <w:sz w:val="28"/>
          <w:szCs w:val="28"/>
          <w:lang w:val="uk-UA" w:eastAsia="ru-RU"/>
        </w:rPr>
      </w:pPr>
      <w:r w:rsidRPr="00B71C3D">
        <w:rPr>
          <w:rFonts w:ascii="Times New Roman" w:hAnsi="Times New Roman"/>
          <w:sz w:val="28"/>
          <w:szCs w:val="28"/>
          <w:lang w:eastAsia="ru-RU"/>
        </w:rPr>
        <w:t>Харків 2017</w:t>
      </w:r>
    </w:p>
    <w:p w:rsidR="00D047FF" w:rsidRDefault="00D047FF" w:rsidP="002F4B10">
      <w:pPr>
        <w:tabs>
          <w:tab w:val="left" w:pos="0"/>
        </w:tabs>
        <w:spacing w:line="240" w:lineRule="auto"/>
        <w:jc w:val="center"/>
        <w:rPr>
          <w:rFonts w:ascii="Times New Roman" w:hAnsi="Times New Roman"/>
          <w:b/>
          <w:sz w:val="4"/>
          <w:szCs w:val="4"/>
          <w:lang w:val="uk-UA" w:eastAsia="ru-RU"/>
        </w:rPr>
      </w:pPr>
      <w:r w:rsidRPr="00792592">
        <w:rPr>
          <w:rFonts w:ascii="Times New Roman" w:hAnsi="Times New Roman"/>
          <w:b/>
          <w:sz w:val="28"/>
          <w:szCs w:val="28"/>
          <w:lang w:eastAsia="ru-RU"/>
        </w:rPr>
        <w:lastRenderedPageBreak/>
        <w:t>ЗМІСТ</w:t>
      </w:r>
    </w:p>
    <w:p w:rsidR="002F4B10" w:rsidRDefault="002F4B10" w:rsidP="002F4B10">
      <w:pPr>
        <w:tabs>
          <w:tab w:val="left" w:pos="0"/>
        </w:tabs>
        <w:spacing w:line="240" w:lineRule="auto"/>
        <w:jc w:val="center"/>
        <w:rPr>
          <w:rFonts w:ascii="Times New Roman" w:hAnsi="Times New Roman"/>
          <w:b/>
          <w:sz w:val="4"/>
          <w:szCs w:val="4"/>
          <w:lang w:val="uk-UA" w:eastAsia="ru-RU"/>
        </w:rPr>
      </w:pPr>
    </w:p>
    <w:p w:rsidR="002F4B10" w:rsidRDefault="002F4B10" w:rsidP="002F4B10">
      <w:pPr>
        <w:tabs>
          <w:tab w:val="left" w:pos="0"/>
        </w:tabs>
        <w:spacing w:line="240" w:lineRule="auto"/>
        <w:jc w:val="center"/>
        <w:rPr>
          <w:rFonts w:ascii="Times New Roman" w:hAnsi="Times New Roman"/>
          <w:b/>
          <w:sz w:val="4"/>
          <w:szCs w:val="4"/>
          <w:lang w:val="uk-UA" w:eastAsia="ru-RU"/>
        </w:rPr>
      </w:pPr>
    </w:p>
    <w:p w:rsidR="002F4B10" w:rsidRPr="002F4B10" w:rsidRDefault="002F4B10" w:rsidP="002F4B10">
      <w:pPr>
        <w:tabs>
          <w:tab w:val="left" w:pos="0"/>
        </w:tabs>
        <w:spacing w:line="240" w:lineRule="auto"/>
        <w:jc w:val="center"/>
        <w:rPr>
          <w:rFonts w:ascii="Times New Roman" w:hAnsi="Times New Roman"/>
          <w:b/>
          <w:sz w:val="4"/>
          <w:szCs w:val="4"/>
          <w:lang w:val="uk-UA" w:eastAsia="ru-RU"/>
        </w:rPr>
      </w:pPr>
    </w:p>
    <w:tbl>
      <w:tblPr>
        <w:tblW w:w="17794" w:type="dxa"/>
        <w:tblLayout w:type="fixed"/>
        <w:tblLook w:val="00A0" w:firstRow="1" w:lastRow="0" w:firstColumn="1" w:lastColumn="0" w:noHBand="0" w:noVBand="0"/>
      </w:tblPr>
      <w:tblGrid>
        <w:gridCol w:w="8897"/>
        <w:gridCol w:w="8897"/>
      </w:tblGrid>
      <w:tr w:rsidR="00D047FF" w:rsidRPr="002F4B10" w:rsidTr="00C2581A">
        <w:tc>
          <w:tcPr>
            <w:tcW w:w="8897" w:type="dxa"/>
          </w:tcPr>
          <w:p w:rsidR="00D047FF" w:rsidRPr="002F4B10" w:rsidRDefault="00D047FF" w:rsidP="00B71C3D">
            <w:pPr>
              <w:spacing w:after="0" w:line="360" w:lineRule="auto"/>
              <w:jc w:val="both"/>
              <w:rPr>
                <w:rFonts w:ascii="Times New Roman" w:hAnsi="Times New Roman"/>
                <w:sz w:val="28"/>
                <w:szCs w:val="28"/>
                <w:lang w:val="uk-UA" w:eastAsia="ru-RU"/>
              </w:rPr>
            </w:pPr>
            <w:r w:rsidRPr="002F4B10">
              <w:rPr>
                <w:rFonts w:ascii="Times New Roman" w:hAnsi="Times New Roman"/>
                <w:sz w:val="28"/>
                <w:szCs w:val="28"/>
                <w:lang w:eastAsia="ru-RU"/>
              </w:rPr>
              <w:t xml:space="preserve">ПЕРЕЛІК </w:t>
            </w:r>
            <w:r w:rsidR="00792592" w:rsidRPr="002F4B10">
              <w:rPr>
                <w:rFonts w:ascii="Times New Roman" w:hAnsi="Times New Roman"/>
                <w:sz w:val="28"/>
                <w:szCs w:val="28"/>
                <w:lang w:eastAsia="ru-RU"/>
              </w:rPr>
              <w:t>УМОВНИХ СКОРОЧЕНЬ………………………</w:t>
            </w:r>
            <w:r w:rsidR="00792592" w:rsidRPr="002F4B10">
              <w:rPr>
                <w:rFonts w:ascii="Times New Roman" w:hAnsi="Times New Roman"/>
                <w:sz w:val="28"/>
                <w:szCs w:val="28"/>
                <w:lang w:val="uk-UA" w:eastAsia="ru-RU"/>
              </w:rPr>
              <w:t>………………</w:t>
            </w:r>
          </w:p>
          <w:p w:rsidR="00D047FF" w:rsidRPr="002F4B10" w:rsidRDefault="00D047FF" w:rsidP="00B71C3D">
            <w:pPr>
              <w:spacing w:after="0" w:line="360" w:lineRule="auto"/>
              <w:jc w:val="both"/>
              <w:rPr>
                <w:rFonts w:ascii="Times New Roman" w:hAnsi="Times New Roman"/>
                <w:sz w:val="28"/>
                <w:szCs w:val="28"/>
                <w:lang w:val="uk-UA" w:eastAsia="ru-RU"/>
              </w:rPr>
            </w:pPr>
            <w:r w:rsidRPr="002F4B10">
              <w:rPr>
                <w:rFonts w:ascii="Times New Roman" w:hAnsi="Times New Roman"/>
                <w:sz w:val="28"/>
                <w:szCs w:val="28"/>
                <w:lang w:eastAsia="ru-RU"/>
              </w:rPr>
              <w:t>ВСТУП…………………………………………………</w:t>
            </w:r>
            <w:r w:rsidR="00792592" w:rsidRPr="002F4B10">
              <w:rPr>
                <w:rFonts w:ascii="Times New Roman" w:hAnsi="Times New Roman"/>
                <w:sz w:val="28"/>
                <w:szCs w:val="28"/>
                <w:lang w:val="uk-UA" w:eastAsia="ru-RU"/>
              </w:rPr>
              <w:t>…….....................</w:t>
            </w:r>
            <w:r w:rsidR="00426D5D">
              <w:rPr>
                <w:rFonts w:ascii="Times New Roman" w:hAnsi="Times New Roman"/>
                <w:sz w:val="28"/>
                <w:szCs w:val="28"/>
                <w:lang w:val="uk-UA" w:eastAsia="ru-RU"/>
              </w:rPr>
              <w:t>....</w:t>
            </w:r>
          </w:p>
          <w:p w:rsidR="00D047FF" w:rsidRPr="00023277" w:rsidRDefault="00D047FF" w:rsidP="001205CD">
            <w:pPr>
              <w:spacing w:after="0" w:line="360" w:lineRule="auto"/>
              <w:jc w:val="both"/>
              <w:rPr>
                <w:rStyle w:val="aff7"/>
              </w:rPr>
            </w:pPr>
            <w:r w:rsidRPr="002F4B10">
              <w:rPr>
                <w:rFonts w:ascii="Times New Roman" w:hAnsi="Times New Roman"/>
                <w:sz w:val="28"/>
                <w:szCs w:val="28"/>
                <w:lang w:eastAsia="ru-RU"/>
              </w:rPr>
              <w:t xml:space="preserve">РОЗДІЛ 1. СУЧАСНИЙ ПОГЛЯД НА КЛІНІКО-ПАТОГЕНЕТИЧНІ  </w:t>
            </w:r>
            <w:r w:rsidRPr="002F4B10">
              <w:rPr>
                <w:rFonts w:ascii="Times New Roman" w:hAnsi="Times New Roman"/>
                <w:caps/>
                <w:sz w:val="28"/>
                <w:szCs w:val="28"/>
                <w:lang w:eastAsia="ru-RU"/>
              </w:rPr>
              <w:t xml:space="preserve">   АСПЕКТИ СУКУПНОГО ПЕРЕБІГУ остеоартрозу</w:t>
            </w:r>
            <w:r w:rsidR="00DC6A23">
              <w:rPr>
                <w:rFonts w:ascii="Times New Roman" w:hAnsi="Times New Roman"/>
                <w:caps/>
                <w:sz w:val="28"/>
                <w:szCs w:val="28"/>
                <w:lang w:val="uk-UA" w:eastAsia="ru-RU"/>
              </w:rPr>
              <w:t xml:space="preserve"> </w:t>
            </w:r>
            <w:r w:rsidRPr="002F4B10">
              <w:rPr>
                <w:rFonts w:ascii="Times New Roman" w:hAnsi="Times New Roman"/>
                <w:caps/>
                <w:sz w:val="28"/>
                <w:szCs w:val="28"/>
                <w:lang w:eastAsia="ru-RU"/>
              </w:rPr>
              <w:t>ТА</w:t>
            </w:r>
            <w:r w:rsidR="00DC6A23">
              <w:rPr>
                <w:rFonts w:ascii="Times New Roman" w:hAnsi="Times New Roman"/>
                <w:caps/>
                <w:sz w:val="28"/>
                <w:szCs w:val="28"/>
                <w:lang w:val="uk-UA" w:eastAsia="ru-RU"/>
              </w:rPr>
              <w:t xml:space="preserve"> </w:t>
            </w:r>
            <w:r w:rsidRPr="002F4B10">
              <w:rPr>
                <w:rFonts w:ascii="Times New Roman" w:hAnsi="Times New Roman"/>
                <w:caps/>
                <w:sz w:val="28"/>
                <w:szCs w:val="28"/>
                <w:lang w:eastAsia="ru-RU"/>
              </w:rPr>
              <w:t>ОЖИРІНН</w:t>
            </w:r>
            <w:r w:rsidRPr="002F4B10">
              <w:rPr>
                <w:rFonts w:ascii="Times New Roman" w:hAnsi="Times New Roman"/>
                <w:caps/>
                <w:sz w:val="28"/>
                <w:szCs w:val="28"/>
                <w:lang w:val="uk-UA" w:eastAsia="ru-RU"/>
              </w:rPr>
              <w:t>я</w:t>
            </w:r>
            <w:r w:rsidR="00BE0901">
              <w:rPr>
                <w:rFonts w:ascii="Times New Roman" w:hAnsi="Times New Roman"/>
                <w:caps/>
                <w:sz w:val="28"/>
                <w:szCs w:val="28"/>
                <w:lang w:val="uk-UA" w:eastAsia="ru-RU"/>
              </w:rPr>
              <w:t>...............................</w:t>
            </w:r>
            <w:r w:rsidR="00DC6A23">
              <w:rPr>
                <w:rFonts w:ascii="Times New Roman" w:hAnsi="Times New Roman"/>
                <w:caps/>
                <w:sz w:val="28"/>
                <w:szCs w:val="28"/>
                <w:lang w:val="uk-UA" w:eastAsia="ru-RU"/>
              </w:rPr>
              <w:t>.............................................................</w:t>
            </w:r>
            <w:r w:rsidR="00023277">
              <w:rPr>
                <w:rFonts w:ascii="Times New Roman" w:hAnsi="Times New Roman"/>
                <w:caps/>
                <w:sz w:val="28"/>
                <w:szCs w:val="28"/>
                <w:lang w:val="uk-UA" w:eastAsia="ru-RU"/>
              </w:rPr>
              <w:t>..........</w:t>
            </w:r>
          </w:p>
          <w:p w:rsidR="00D047FF" w:rsidRPr="002F4B10" w:rsidRDefault="00023277" w:rsidP="001205CD">
            <w:pPr>
              <w:spacing w:after="0" w:line="360" w:lineRule="auto"/>
              <w:jc w:val="both"/>
              <w:rPr>
                <w:rFonts w:ascii="Times New Roman" w:hAnsi="Times New Roman"/>
                <w:caps/>
                <w:sz w:val="28"/>
                <w:szCs w:val="28"/>
                <w:lang w:val="uk-UA" w:eastAsia="ru-RU"/>
              </w:rPr>
            </w:pPr>
            <w:r>
              <w:rPr>
                <w:rFonts w:ascii="Times New Roman" w:hAnsi="Times New Roman"/>
                <w:sz w:val="28"/>
                <w:szCs w:val="28"/>
                <w:lang w:val="uk-UA" w:eastAsia="ru-RU"/>
              </w:rPr>
              <w:t xml:space="preserve">1.1. </w:t>
            </w:r>
            <w:r w:rsidR="00D047FF" w:rsidRPr="002F4B10">
              <w:rPr>
                <w:rFonts w:ascii="Times New Roman" w:hAnsi="Times New Roman"/>
                <w:sz w:val="28"/>
                <w:szCs w:val="28"/>
                <w:lang w:val="uk-UA" w:eastAsia="ru-RU"/>
              </w:rPr>
              <w:t>П</w:t>
            </w:r>
            <w:r w:rsidR="00D047FF" w:rsidRPr="002F4B10">
              <w:rPr>
                <w:rFonts w:ascii="Times New Roman" w:hAnsi="Times New Roman"/>
                <w:bCs/>
                <w:sz w:val="28"/>
                <w:szCs w:val="28"/>
                <w:lang w:val="uk-UA" w:eastAsia="ru-RU"/>
              </w:rPr>
              <w:t>атогенетичні складові  остеоатрозу</w:t>
            </w:r>
            <w:r w:rsidR="00792592" w:rsidRPr="002F4B10">
              <w:rPr>
                <w:rFonts w:ascii="Times New Roman" w:hAnsi="Times New Roman"/>
                <w:bCs/>
                <w:sz w:val="28"/>
                <w:szCs w:val="28"/>
                <w:lang w:val="uk-UA" w:eastAsia="ru-RU"/>
              </w:rPr>
              <w:t>………………………………</w:t>
            </w:r>
            <w:r w:rsidR="00CE557E">
              <w:rPr>
                <w:rFonts w:ascii="Times New Roman" w:hAnsi="Times New Roman"/>
                <w:bCs/>
                <w:sz w:val="28"/>
                <w:szCs w:val="28"/>
                <w:lang w:val="uk-UA" w:eastAsia="ru-RU"/>
              </w:rPr>
              <w:t>…</w:t>
            </w:r>
          </w:p>
          <w:p w:rsidR="00D047FF" w:rsidRPr="002F4B10" w:rsidRDefault="00D047FF" w:rsidP="00B71C3D">
            <w:pPr>
              <w:spacing w:after="0" w:line="360" w:lineRule="auto"/>
              <w:jc w:val="both"/>
              <w:rPr>
                <w:rFonts w:ascii="Times New Roman" w:hAnsi="Times New Roman"/>
                <w:bCs/>
                <w:sz w:val="28"/>
                <w:szCs w:val="28"/>
                <w:lang w:val="uk-UA" w:eastAsia="ru-RU"/>
              </w:rPr>
            </w:pPr>
            <w:r w:rsidRPr="002F4B10">
              <w:rPr>
                <w:rFonts w:ascii="Times New Roman" w:hAnsi="Times New Roman"/>
                <w:sz w:val="28"/>
                <w:szCs w:val="28"/>
                <w:lang w:val="uk-UA" w:eastAsia="ru-RU"/>
              </w:rPr>
              <w:t xml:space="preserve">1.2. </w:t>
            </w:r>
            <w:r w:rsidRPr="002F4B10">
              <w:rPr>
                <w:rFonts w:ascii="Times New Roman" w:hAnsi="Times New Roman"/>
                <w:bCs/>
                <w:sz w:val="28"/>
                <w:szCs w:val="28"/>
                <w:lang w:val="uk-UA" w:eastAsia="ru-RU"/>
              </w:rPr>
              <w:t>Мінеральна щільність кісткової тканини при остеоартрозі та остеопорозі…………………………………………………………………...</w:t>
            </w:r>
          </w:p>
          <w:p w:rsidR="00D047FF" w:rsidRPr="002F4B10" w:rsidRDefault="00D047FF" w:rsidP="00B71C3D">
            <w:pPr>
              <w:spacing w:after="0" w:line="360" w:lineRule="auto"/>
              <w:jc w:val="both"/>
              <w:rPr>
                <w:rFonts w:ascii="Times New Roman" w:hAnsi="Times New Roman"/>
                <w:bCs/>
                <w:sz w:val="28"/>
                <w:szCs w:val="28"/>
                <w:lang w:val="uk-UA" w:eastAsia="ru-RU"/>
              </w:rPr>
            </w:pPr>
            <w:r w:rsidRPr="002F4B10">
              <w:rPr>
                <w:rFonts w:ascii="Times New Roman" w:hAnsi="Times New Roman"/>
                <w:sz w:val="28"/>
                <w:szCs w:val="28"/>
                <w:lang w:val="uk-UA" w:eastAsia="ru-RU"/>
              </w:rPr>
              <w:t>1.3. Участь ж</w:t>
            </w:r>
            <w:r w:rsidRPr="002F4B10">
              <w:rPr>
                <w:rFonts w:ascii="Times New Roman" w:hAnsi="Times New Roman"/>
                <w:bCs/>
                <w:sz w:val="28"/>
                <w:szCs w:val="28"/>
                <w:lang w:val="uk-UA" w:eastAsia="ru-RU"/>
              </w:rPr>
              <w:t>иров</w:t>
            </w:r>
            <w:r w:rsidRPr="002F4B10">
              <w:rPr>
                <w:rFonts w:ascii="Times New Roman" w:hAnsi="Times New Roman"/>
                <w:bCs/>
                <w:sz w:val="28"/>
                <w:szCs w:val="28"/>
                <w:lang w:eastAsia="ru-RU"/>
              </w:rPr>
              <w:t>ої тканини в гормональній регуляції остео- і артрогенезу…</w:t>
            </w:r>
            <w:r w:rsidR="00792592" w:rsidRPr="002F4B10">
              <w:rPr>
                <w:rFonts w:ascii="Times New Roman" w:hAnsi="Times New Roman"/>
                <w:bCs/>
                <w:sz w:val="28"/>
                <w:szCs w:val="28"/>
                <w:lang w:val="uk-UA" w:eastAsia="ru-RU"/>
              </w:rPr>
              <w:t>……………………………………………………………….</w:t>
            </w:r>
            <w:r w:rsidR="00CE557E">
              <w:rPr>
                <w:rFonts w:ascii="Times New Roman" w:hAnsi="Times New Roman"/>
                <w:bCs/>
                <w:sz w:val="28"/>
                <w:szCs w:val="28"/>
                <w:lang w:val="uk-UA" w:eastAsia="ru-RU"/>
              </w:rPr>
              <w:t>..</w:t>
            </w:r>
          </w:p>
          <w:p w:rsidR="00D047FF" w:rsidRPr="002F4B10" w:rsidRDefault="00D047FF" w:rsidP="00B71C3D">
            <w:pPr>
              <w:spacing w:after="0" w:line="360" w:lineRule="auto"/>
              <w:jc w:val="both"/>
              <w:rPr>
                <w:rFonts w:ascii="Times New Roman" w:hAnsi="Times New Roman"/>
                <w:bCs/>
                <w:sz w:val="28"/>
                <w:szCs w:val="28"/>
                <w:lang w:val="uk-UA" w:eastAsia="ru-RU"/>
              </w:rPr>
            </w:pPr>
            <w:r w:rsidRPr="002F4B10">
              <w:rPr>
                <w:rFonts w:ascii="Times New Roman" w:hAnsi="Times New Roman"/>
                <w:bCs/>
                <w:sz w:val="28"/>
                <w:szCs w:val="28"/>
                <w:lang w:val="uk-UA" w:eastAsia="ru-RU"/>
              </w:rPr>
              <w:t>1.4.</w:t>
            </w:r>
            <w:r w:rsidRPr="002F4B10">
              <w:rPr>
                <w:rFonts w:ascii="Times New Roman" w:hAnsi="Times New Roman"/>
                <w:bCs/>
                <w:sz w:val="28"/>
                <w:szCs w:val="28"/>
                <w:lang w:eastAsia="ru-RU"/>
              </w:rPr>
              <w:t xml:space="preserve"> Роль поліморфізму генів у формуванні остео</w:t>
            </w:r>
            <w:r w:rsidRPr="002F4B10">
              <w:rPr>
                <w:rFonts w:ascii="Times New Roman" w:hAnsi="Times New Roman"/>
                <w:bCs/>
                <w:sz w:val="28"/>
                <w:szCs w:val="28"/>
                <w:lang w:val="uk-UA" w:eastAsia="ru-RU"/>
              </w:rPr>
              <w:t>пенічних</w:t>
            </w:r>
            <w:r w:rsidRPr="002F4B10">
              <w:rPr>
                <w:rFonts w:ascii="Times New Roman" w:hAnsi="Times New Roman"/>
                <w:bCs/>
                <w:sz w:val="28"/>
                <w:szCs w:val="28"/>
                <w:lang w:eastAsia="ru-RU"/>
              </w:rPr>
              <w:t xml:space="preserve"> станів у пацієнтів на остеоартроз</w:t>
            </w:r>
            <w:r w:rsidR="0097199C">
              <w:rPr>
                <w:rFonts w:ascii="Times New Roman" w:hAnsi="Times New Roman"/>
                <w:bCs/>
                <w:sz w:val="28"/>
                <w:szCs w:val="28"/>
                <w:lang w:val="uk-UA" w:eastAsia="ru-RU"/>
              </w:rPr>
              <w:t>……………………………………………………</w:t>
            </w:r>
          </w:p>
          <w:p w:rsidR="00D047FF" w:rsidRPr="002F4B10" w:rsidRDefault="00D047FF" w:rsidP="00B71C3D">
            <w:pPr>
              <w:spacing w:after="0" w:line="360" w:lineRule="auto"/>
              <w:contextualSpacing/>
              <w:jc w:val="both"/>
              <w:rPr>
                <w:rFonts w:ascii="Times New Roman" w:hAnsi="Times New Roman"/>
                <w:sz w:val="28"/>
                <w:szCs w:val="28"/>
                <w:lang w:val="uk-UA"/>
              </w:rPr>
            </w:pPr>
            <w:r w:rsidRPr="002F4B10">
              <w:rPr>
                <w:rFonts w:ascii="Times New Roman" w:hAnsi="Times New Roman"/>
                <w:sz w:val="28"/>
                <w:szCs w:val="28"/>
                <w:lang w:val="uk-UA"/>
              </w:rPr>
              <w:t xml:space="preserve">РОЗДІЛ 2. МАТЕРІАЛИ </w:t>
            </w:r>
            <w:r w:rsidR="00792592" w:rsidRPr="002F4B10">
              <w:rPr>
                <w:rFonts w:ascii="Times New Roman" w:hAnsi="Times New Roman"/>
                <w:sz w:val="28"/>
                <w:szCs w:val="28"/>
                <w:lang w:val="uk-UA"/>
              </w:rPr>
              <w:t>ТА МЕТОДИ ДОСЛІДЖЕННЯ…...…………..</w:t>
            </w:r>
            <w:r w:rsidR="0097199C">
              <w:rPr>
                <w:rFonts w:ascii="Times New Roman" w:hAnsi="Times New Roman"/>
                <w:sz w:val="28"/>
                <w:szCs w:val="28"/>
                <w:lang w:val="uk-UA"/>
              </w:rPr>
              <w:t>.</w:t>
            </w:r>
          </w:p>
          <w:p w:rsidR="00D047FF" w:rsidRPr="002F4B10" w:rsidRDefault="00023277" w:rsidP="00B71C3D">
            <w:pPr>
              <w:spacing w:after="0" w:line="360" w:lineRule="auto"/>
              <w:rPr>
                <w:rFonts w:ascii="Times New Roman" w:hAnsi="Times New Roman"/>
                <w:caps/>
                <w:sz w:val="28"/>
                <w:szCs w:val="28"/>
                <w:lang w:val="uk-UA" w:eastAsia="ru-RU"/>
              </w:rPr>
            </w:pPr>
            <w:r>
              <w:rPr>
                <w:rFonts w:ascii="Times New Roman" w:hAnsi="Times New Roman"/>
                <w:sz w:val="28"/>
                <w:szCs w:val="28"/>
                <w:lang w:eastAsia="ru-RU"/>
              </w:rPr>
              <w:t xml:space="preserve">РОЗДІЛ 3. </w:t>
            </w:r>
            <w:r w:rsidR="00D047FF" w:rsidRPr="002F4B10">
              <w:rPr>
                <w:rFonts w:ascii="Times New Roman" w:hAnsi="Times New Roman"/>
                <w:caps/>
                <w:sz w:val="28"/>
                <w:szCs w:val="28"/>
                <w:lang w:eastAsia="ru-RU"/>
              </w:rPr>
              <w:t>загаль</w:t>
            </w:r>
            <w:r w:rsidR="00792592" w:rsidRPr="002F4B10">
              <w:rPr>
                <w:rFonts w:ascii="Times New Roman" w:hAnsi="Times New Roman"/>
                <w:caps/>
                <w:sz w:val="28"/>
                <w:szCs w:val="28"/>
                <w:lang w:eastAsia="ru-RU"/>
              </w:rPr>
              <w:t>на характеристика хворих……</w:t>
            </w:r>
            <w:r w:rsidR="00792592" w:rsidRPr="002F4B10">
              <w:rPr>
                <w:rFonts w:ascii="Times New Roman" w:hAnsi="Times New Roman"/>
                <w:caps/>
                <w:sz w:val="28"/>
                <w:szCs w:val="28"/>
                <w:lang w:val="uk-UA" w:eastAsia="ru-RU"/>
              </w:rPr>
              <w:t>…………..</w:t>
            </w:r>
            <w:r>
              <w:rPr>
                <w:rFonts w:ascii="Times New Roman" w:hAnsi="Times New Roman"/>
                <w:caps/>
                <w:sz w:val="28"/>
                <w:szCs w:val="28"/>
                <w:lang w:val="uk-UA" w:eastAsia="ru-RU"/>
              </w:rPr>
              <w:t>.</w:t>
            </w:r>
            <w:r w:rsidR="00792592" w:rsidRPr="002F4B10">
              <w:rPr>
                <w:rFonts w:ascii="Times New Roman" w:hAnsi="Times New Roman"/>
                <w:caps/>
                <w:sz w:val="28"/>
                <w:szCs w:val="28"/>
                <w:lang w:val="uk-UA" w:eastAsia="ru-RU"/>
              </w:rPr>
              <w:t>.</w:t>
            </w:r>
          </w:p>
          <w:p w:rsidR="00D047FF" w:rsidRPr="002F4B10" w:rsidRDefault="00D047FF" w:rsidP="00B71C3D">
            <w:pPr>
              <w:spacing w:after="0" w:line="360" w:lineRule="auto"/>
              <w:jc w:val="both"/>
              <w:rPr>
                <w:rFonts w:ascii="Times New Roman" w:hAnsi="Times New Roman"/>
                <w:sz w:val="28"/>
                <w:szCs w:val="28"/>
                <w:lang w:val="uk-UA" w:eastAsia="ru-RU"/>
              </w:rPr>
            </w:pPr>
            <w:r w:rsidRPr="002F4B10">
              <w:rPr>
                <w:rFonts w:ascii="Times New Roman" w:hAnsi="Times New Roman"/>
                <w:sz w:val="28"/>
                <w:szCs w:val="28"/>
                <w:lang w:eastAsia="ru-RU"/>
              </w:rPr>
              <w:t xml:space="preserve">РОЗДІЛ </w:t>
            </w:r>
            <w:r w:rsidRPr="002F4B10">
              <w:rPr>
                <w:rFonts w:ascii="Times New Roman" w:hAnsi="Times New Roman"/>
                <w:sz w:val="28"/>
                <w:szCs w:val="28"/>
                <w:lang w:val="uk-UA" w:eastAsia="ru-RU"/>
              </w:rPr>
              <w:t>4</w:t>
            </w:r>
            <w:r w:rsidRPr="002F4B10">
              <w:rPr>
                <w:rFonts w:ascii="Times New Roman" w:hAnsi="Times New Roman"/>
                <w:sz w:val="28"/>
                <w:szCs w:val="28"/>
                <w:lang w:eastAsia="ru-RU"/>
              </w:rPr>
              <w:t xml:space="preserve">. </w:t>
            </w:r>
            <w:r w:rsidRPr="002F4B10">
              <w:rPr>
                <w:rFonts w:ascii="Times New Roman" w:hAnsi="Times New Roman"/>
                <w:sz w:val="28"/>
                <w:szCs w:val="28"/>
                <w:lang w:val="uk-UA" w:eastAsia="ru-RU"/>
              </w:rPr>
              <w:t>РЕЗУЛЬТАТИ В</w:t>
            </w:r>
            <w:r w:rsidR="00792592" w:rsidRPr="002F4B10">
              <w:rPr>
                <w:rFonts w:ascii="Times New Roman" w:hAnsi="Times New Roman"/>
                <w:sz w:val="28"/>
                <w:szCs w:val="28"/>
                <w:lang w:val="uk-UA" w:eastAsia="ru-RU"/>
              </w:rPr>
              <w:t>ЛАСНИХ ДОСЛІДЖЕНЬ………………...</w:t>
            </w:r>
            <w:r w:rsidR="002F4B10" w:rsidRPr="002F4B10">
              <w:rPr>
                <w:rFonts w:ascii="Times New Roman" w:hAnsi="Times New Roman"/>
                <w:sz w:val="28"/>
                <w:szCs w:val="28"/>
                <w:lang w:val="uk-UA" w:eastAsia="ru-RU"/>
              </w:rPr>
              <w:t>.</w:t>
            </w:r>
            <w:r w:rsidR="00CE557E">
              <w:rPr>
                <w:rFonts w:ascii="Times New Roman" w:hAnsi="Times New Roman"/>
                <w:sz w:val="28"/>
                <w:szCs w:val="28"/>
                <w:lang w:val="uk-UA" w:eastAsia="ru-RU"/>
              </w:rPr>
              <w:t>...</w:t>
            </w:r>
          </w:p>
          <w:p w:rsidR="006F1F72" w:rsidRDefault="00D047FF" w:rsidP="00B71C3D">
            <w:pPr>
              <w:spacing w:after="0" w:line="360" w:lineRule="auto"/>
              <w:jc w:val="both"/>
              <w:rPr>
                <w:rFonts w:ascii="Times New Roman" w:hAnsi="Times New Roman"/>
                <w:sz w:val="28"/>
                <w:szCs w:val="28"/>
                <w:lang w:val="uk-UA"/>
              </w:rPr>
            </w:pPr>
            <w:r w:rsidRPr="002F4B10">
              <w:rPr>
                <w:rFonts w:ascii="Times New Roman" w:hAnsi="Times New Roman"/>
                <w:sz w:val="28"/>
                <w:szCs w:val="28"/>
                <w:lang w:val="uk-UA"/>
              </w:rPr>
              <w:t xml:space="preserve">4.1. </w:t>
            </w:r>
            <w:r w:rsidR="003F3E56">
              <w:rPr>
                <w:rFonts w:ascii="Times New Roman" w:hAnsi="Times New Roman"/>
                <w:sz w:val="28"/>
                <w:szCs w:val="28"/>
                <w:lang w:val="uk-UA"/>
              </w:rPr>
              <w:t>Вміст та роль</w:t>
            </w:r>
            <w:r w:rsidR="002F4B10" w:rsidRPr="002F4B10">
              <w:rPr>
                <w:rFonts w:ascii="Times New Roman" w:hAnsi="Times New Roman"/>
                <w:sz w:val="28"/>
                <w:szCs w:val="28"/>
                <w:lang w:val="uk-UA"/>
              </w:rPr>
              <w:t xml:space="preserve"> апел</w:t>
            </w:r>
            <w:r w:rsidR="00680C98">
              <w:rPr>
                <w:rFonts w:ascii="Times New Roman" w:hAnsi="Times New Roman"/>
                <w:sz w:val="28"/>
                <w:szCs w:val="28"/>
                <w:lang w:val="uk-UA"/>
              </w:rPr>
              <w:t xml:space="preserve">іну-13 в розвитку остеоартроза у </w:t>
            </w:r>
            <w:r w:rsidR="002F4B10" w:rsidRPr="002F4B10">
              <w:rPr>
                <w:rFonts w:ascii="Times New Roman" w:hAnsi="Times New Roman"/>
                <w:sz w:val="28"/>
                <w:szCs w:val="28"/>
                <w:lang w:val="uk-UA"/>
              </w:rPr>
              <w:t>осіб молодого віку та виз</w:t>
            </w:r>
            <w:r w:rsidR="00BE0901">
              <w:rPr>
                <w:rFonts w:ascii="Times New Roman" w:hAnsi="Times New Roman"/>
                <w:sz w:val="28"/>
                <w:szCs w:val="28"/>
                <w:lang w:val="uk-UA"/>
              </w:rPr>
              <w:t>начення взаємозв’язку адипокіну</w:t>
            </w:r>
            <w:r w:rsidR="002F4B10" w:rsidRPr="002F4B10">
              <w:rPr>
                <w:rFonts w:ascii="Times New Roman" w:hAnsi="Times New Roman"/>
                <w:sz w:val="28"/>
                <w:szCs w:val="28"/>
                <w:lang w:val="uk-UA"/>
              </w:rPr>
              <w:t xml:space="preserve"> з основними клінічними проявами захворювання</w:t>
            </w:r>
            <w:r w:rsidR="00BE0901">
              <w:rPr>
                <w:rFonts w:ascii="Times New Roman" w:hAnsi="Times New Roman"/>
                <w:sz w:val="28"/>
                <w:szCs w:val="28"/>
                <w:lang w:val="uk-UA"/>
              </w:rPr>
              <w:t>.…………</w:t>
            </w:r>
            <w:r w:rsidR="003F3E56">
              <w:rPr>
                <w:rFonts w:ascii="Times New Roman" w:hAnsi="Times New Roman"/>
                <w:sz w:val="28"/>
                <w:szCs w:val="28"/>
                <w:lang w:val="uk-UA"/>
              </w:rPr>
              <w:t>…………………………</w:t>
            </w:r>
            <w:r w:rsidR="00023277">
              <w:rPr>
                <w:rFonts w:ascii="Times New Roman" w:hAnsi="Times New Roman"/>
                <w:sz w:val="28"/>
                <w:szCs w:val="28"/>
                <w:lang w:val="uk-UA"/>
              </w:rPr>
              <w:t>…………….</w:t>
            </w:r>
          </w:p>
          <w:p w:rsidR="00D047FF" w:rsidRPr="002F4B10" w:rsidRDefault="00D047FF" w:rsidP="00B71C3D">
            <w:pPr>
              <w:spacing w:after="0" w:line="360" w:lineRule="auto"/>
              <w:jc w:val="both"/>
              <w:rPr>
                <w:rFonts w:ascii="Times New Roman" w:hAnsi="Times New Roman"/>
                <w:sz w:val="28"/>
                <w:szCs w:val="28"/>
                <w:lang w:val="uk-UA"/>
              </w:rPr>
            </w:pPr>
            <w:r w:rsidRPr="002F4B10">
              <w:rPr>
                <w:rFonts w:ascii="Times New Roman" w:hAnsi="Times New Roman"/>
                <w:sz w:val="28"/>
                <w:szCs w:val="28"/>
                <w:lang w:val="uk-UA"/>
              </w:rPr>
              <w:t xml:space="preserve">4.2. Особливості перебігу остеоартрозу в стратифікованих клінічних групах залежно від поліморфізму генів </w:t>
            </w:r>
            <w:r w:rsidRPr="002F4B10">
              <w:rPr>
                <w:rFonts w:ascii="Times New Roman" w:hAnsi="Times New Roman"/>
                <w:sz w:val="28"/>
                <w:szCs w:val="28"/>
                <w:lang w:val="en-US"/>
              </w:rPr>
              <w:t>VDR</w:t>
            </w:r>
            <w:r w:rsidRPr="002F4B10">
              <w:rPr>
                <w:rFonts w:ascii="Times New Roman" w:hAnsi="Times New Roman"/>
                <w:sz w:val="28"/>
                <w:szCs w:val="28"/>
                <w:lang w:val="uk-UA"/>
              </w:rPr>
              <w:t xml:space="preserve">, </w:t>
            </w:r>
            <w:r w:rsidRPr="002F4B10">
              <w:rPr>
                <w:rFonts w:ascii="Times New Roman" w:hAnsi="Times New Roman"/>
                <w:sz w:val="28"/>
                <w:szCs w:val="28"/>
                <w:lang w:val="en-US"/>
              </w:rPr>
              <w:t>LCT</w:t>
            </w:r>
            <w:r w:rsidRPr="002F4B10">
              <w:rPr>
                <w:rFonts w:ascii="Times New Roman" w:hAnsi="Times New Roman"/>
                <w:sz w:val="28"/>
                <w:szCs w:val="28"/>
                <w:lang w:val="uk-UA"/>
              </w:rPr>
              <w:t xml:space="preserve"> та </w:t>
            </w:r>
            <w:r w:rsidRPr="002F4B10">
              <w:rPr>
                <w:rFonts w:ascii="Times New Roman" w:hAnsi="Times New Roman"/>
                <w:sz w:val="28"/>
                <w:szCs w:val="28"/>
                <w:lang w:val="en-US"/>
              </w:rPr>
              <w:t>FDPS</w:t>
            </w:r>
            <w:r w:rsidR="00792592" w:rsidRPr="002F4B10">
              <w:rPr>
                <w:rFonts w:ascii="Times New Roman" w:hAnsi="Times New Roman"/>
                <w:sz w:val="28"/>
                <w:szCs w:val="28"/>
                <w:lang w:val="uk-UA"/>
              </w:rPr>
              <w:t>……………..</w:t>
            </w:r>
            <w:r w:rsidR="00CE557E">
              <w:rPr>
                <w:rFonts w:ascii="Times New Roman" w:hAnsi="Times New Roman"/>
                <w:sz w:val="28"/>
                <w:szCs w:val="28"/>
                <w:lang w:val="uk-UA"/>
              </w:rPr>
              <w:t>.</w:t>
            </w:r>
          </w:p>
          <w:p w:rsidR="00D047FF" w:rsidRPr="002F4B10" w:rsidRDefault="00D047FF" w:rsidP="00B71C3D">
            <w:pPr>
              <w:spacing w:after="0" w:line="360" w:lineRule="auto"/>
              <w:jc w:val="both"/>
              <w:rPr>
                <w:rFonts w:ascii="Times New Roman" w:hAnsi="Times New Roman"/>
                <w:sz w:val="28"/>
                <w:szCs w:val="28"/>
                <w:lang w:val="uk-UA"/>
              </w:rPr>
            </w:pPr>
            <w:r w:rsidRPr="002F4B10">
              <w:rPr>
                <w:rFonts w:ascii="Times New Roman" w:hAnsi="Times New Roman"/>
                <w:sz w:val="28"/>
                <w:szCs w:val="28"/>
                <w:lang w:val="uk-UA"/>
              </w:rPr>
              <w:t xml:space="preserve">4.3. Роль поліморфізму гена рецептора вітаміна </w:t>
            </w:r>
            <w:r w:rsidRPr="002F4B10">
              <w:rPr>
                <w:rFonts w:ascii="Times New Roman" w:hAnsi="Times New Roman"/>
                <w:sz w:val="28"/>
                <w:szCs w:val="28"/>
                <w:lang w:val="en-US"/>
              </w:rPr>
              <w:t>D</w:t>
            </w:r>
            <w:r w:rsidRPr="002F4B10">
              <w:rPr>
                <w:rFonts w:ascii="Times New Roman" w:hAnsi="Times New Roman"/>
                <w:sz w:val="28"/>
                <w:szCs w:val="28"/>
                <w:lang w:val="uk-UA"/>
              </w:rPr>
              <w:t xml:space="preserve"> в перебізі остеоартрозу і ожиріння у осіб</w:t>
            </w:r>
            <w:r w:rsidR="00792592" w:rsidRPr="002F4B10">
              <w:rPr>
                <w:rFonts w:ascii="Times New Roman" w:hAnsi="Times New Roman"/>
                <w:sz w:val="28"/>
                <w:szCs w:val="28"/>
                <w:lang w:val="uk-UA"/>
              </w:rPr>
              <w:t xml:space="preserve"> молодого віку…………………………</w:t>
            </w:r>
            <w:r w:rsidR="00CE557E">
              <w:rPr>
                <w:rFonts w:ascii="Times New Roman" w:hAnsi="Times New Roman"/>
                <w:sz w:val="28"/>
                <w:szCs w:val="28"/>
                <w:lang w:val="uk-UA"/>
              </w:rPr>
              <w:t>…..</w:t>
            </w:r>
          </w:p>
          <w:p w:rsidR="00D047FF" w:rsidRPr="002F4B10" w:rsidRDefault="00D047FF" w:rsidP="001E07C3">
            <w:pPr>
              <w:spacing w:after="0" w:line="360" w:lineRule="auto"/>
              <w:jc w:val="both"/>
              <w:rPr>
                <w:rFonts w:ascii="Times New Roman" w:hAnsi="Times New Roman"/>
                <w:sz w:val="28"/>
                <w:szCs w:val="28"/>
                <w:lang w:val="uk-UA"/>
              </w:rPr>
            </w:pPr>
            <w:r w:rsidRPr="002F4B10">
              <w:rPr>
                <w:rFonts w:ascii="Times New Roman" w:hAnsi="Times New Roman"/>
                <w:sz w:val="28"/>
                <w:szCs w:val="28"/>
                <w:lang w:val="uk-UA"/>
              </w:rPr>
              <w:t xml:space="preserve">4.4. Генотипічні співвідношення гена лактази у пацієнтів молодого віку з </w:t>
            </w:r>
            <w:r w:rsidR="00023277" w:rsidRPr="002F4B10">
              <w:rPr>
                <w:rFonts w:ascii="Times New Roman" w:hAnsi="Times New Roman"/>
                <w:sz w:val="28"/>
                <w:szCs w:val="28"/>
                <w:lang w:val="uk-UA"/>
              </w:rPr>
              <w:t xml:space="preserve">остеоартрозом </w:t>
            </w:r>
            <w:r w:rsidRPr="002F4B10">
              <w:rPr>
                <w:rFonts w:ascii="Times New Roman" w:hAnsi="Times New Roman"/>
                <w:sz w:val="28"/>
                <w:szCs w:val="28"/>
                <w:lang w:val="uk-UA"/>
              </w:rPr>
              <w:t xml:space="preserve">та </w:t>
            </w:r>
            <w:r w:rsidR="00023277" w:rsidRPr="002F4B10">
              <w:rPr>
                <w:rFonts w:ascii="Times New Roman" w:hAnsi="Times New Roman"/>
                <w:sz w:val="28"/>
                <w:szCs w:val="28"/>
                <w:lang w:val="uk-UA"/>
              </w:rPr>
              <w:t>ожирінням</w:t>
            </w:r>
            <w:r w:rsidR="00023277">
              <w:rPr>
                <w:rFonts w:ascii="Times New Roman" w:hAnsi="Times New Roman"/>
                <w:sz w:val="28"/>
                <w:szCs w:val="28"/>
                <w:lang w:val="uk-UA" w:eastAsia="ru-RU"/>
              </w:rPr>
              <w:t xml:space="preserve"> </w:t>
            </w:r>
            <w:r w:rsidR="00792592" w:rsidRPr="002F4B10">
              <w:rPr>
                <w:rFonts w:ascii="Times New Roman" w:hAnsi="Times New Roman"/>
                <w:sz w:val="28"/>
                <w:szCs w:val="28"/>
                <w:lang w:val="uk-UA"/>
              </w:rPr>
              <w:t>………………………………</w:t>
            </w:r>
            <w:r w:rsidR="00023277">
              <w:rPr>
                <w:rFonts w:ascii="Times New Roman" w:hAnsi="Times New Roman"/>
                <w:sz w:val="28"/>
                <w:szCs w:val="28"/>
                <w:lang w:val="uk-UA"/>
              </w:rPr>
              <w:t>…………….</w:t>
            </w:r>
          </w:p>
          <w:p w:rsidR="002F4B10" w:rsidRPr="002F4B10" w:rsidRDefault="002F4B10" w:rsidP="001E07C3">
            <w:pPr>
              <w:spacing w:after="0" w:line="360" w:lineRule="auto"/>
              <w:jc w:val="both"/>
              <w:rPr>
                <w:rFonts w:ascii="Times New Roman" w:hAnsi="Times New Roman"/>
                <w:sz w:val="28"/>
                <w:szCs w:val="28"/>
                <w:lang w:val="uk-UA"/>
              </w:rPr>
            </w:pPr>
            <w:r w:rsidRPr="002F4B10">
              <w:rPr>
                <w:rFonts w:ascii="Times New Roman" w:hAnsi="Times New Roman"/>
                <w:sz w:val="28"/>
                <w:szCs w:val="28"/>
                <w:lang w:val="uk-UA"/>
              </w:rPr>
              <w:t xml:space="preserve">4.5. Клінічні прояви перебігу остеоартрозу </w:t>
            </w:r>
            <w:r w:rsidR="002D0C0E">
              <w:rPr>
                <w:rFonts w:ascii="Times New Roman" w:hAnsi="Times New Roman"/>
                <w:sz w:val="28"/>
                <w:szCs w:val="28"/>
                <w:lang w:val="uk-UA"/>
              </w:rPr>
              <w:t xml:space="preserve">на тлі ожиріння </w:t>
            </w:r>
            <w:r w:rsidRPr="002F4B10">
              <w:rPr>
                <w:rFonts w:ascii="Times New Roman" w:hAnsi="Times New Roman"/>
                <w:sz w:val="28"/>
                <w:szCs w:val="28"/>
                <w:lang w:val="uk-UA"/>
              </w:rPr>
              <w:t xml:space="preserve">у осіб молодого віку при наявності патологічних варіантів поліморфізму генів </w:t>
            </w:r>
            <w:r w:rsidRPr="002F4B10">
              <w:rPr>
                <w:rFonts w:ascii="Times New Roman" w:hAnsi="Times New Roman"/>
                <w:sz w:val="28"/>
                <w:szCs w:val="28"/>
                <w:lang w:val="en-US"/>
              </w:rPr>
              <w:t>VDR</w:t>
            </w:r>
            <w:r w:rsidRPr="002F4B10">
              <w:rPr>
                <w:rFonts w:ascii="Times New Roman" w:hAnsi="Times New Roman"/>
                <w:sz w:val="28"/>
                <w:szCs w:val="28"/>
                <w:lang w:val="uk-UA"/>
              </w:rPr>
              <w:t xml:space="preserve"> та </w:t>
            </w:r>
            <w:r w:rsidRPr="002F4B10">
              <w:rPr>
                <w:rFonts w:ascii="Times New Roman" w:hAnsi="Times New Roman"/>
                <w:sz w:val="28"/>
                <w:szCs w:val="28"/>
                <w:lang w:val="en-US"/>
              </w:rPr>
              <w:t>LCT</w:t>
            </w:r>
            <w:r>
              <w:rPr>
                <w:rFonts w:ascii="Times New Roman" w:hAnsi="Times New Roman"/>
                <w:sz w:val="28"/>
                <w:szCs w:val="28"/>
                <w:lang w:val="uk-UA"/>
              </w:rPr>
              <w:t>……</w:t>
            </w:r>
            <w:r w:rsidR="00CE557E">
              <w:rPr>
                <w:rFonts w:ascii="Times New Roman" w:hAnsi="Times New Roman"/>
                <w:sz w:val="28"/>
                <w:szCs w:val="28"/>
                <w:lang w:val="uk-UA"/>
              </w:rPr>
              <w:t>..</w:t>
            </w:r>
          </w:p>
          <w:p w:rsidR="00D047FF" w:rsidRPr="002F4B10" w:rsidRDefault="00D047FF" w:rsidP="00CC028E">
            <w:pPr>
              <w:spacing w:after="0" w:line="360" w:lineRule="auto"/>
              <w:jc w:val="both"/>
              <w:rPr>
                <w:rFonts w:ascii="Times New Roman" w:hAnsi="Times New Roman"/>
                <w:sz w:val="28"/>
                <w:szCs w:val="28"/>
                <w:lang w:val="uk-UA"/>
              </w:rPr>
            </w:pPr>
            <w:r w:rsidRPr="002F4B10">
              <w:rPr>
                <w:rFonts w:ascii="Times New Roman" w:hAnsi="Times New Roman"/>
                <w:sz w:val="28"/>
                <w:szCs w:val="28"/>
                <w:lang w:val="uk-UA"/>
              </w:rPr>
              <w:lastRenderedPageBreak/>
              <w:t xml:space="preserve">РОЗДІЛ 5. КЛІНІКО-ДІАГНОСТИЧНЕ ЗНАЧЕННЯ АПЕЛІНУ-13 ПРИ  РІЗНИХ ВАРІАНТАХ ПОЛІМОРФІЗМУ ГЕНІВ </w:t>
            </w:r>
            <w:r w:rsidRPr="002F4B10">
              <w:rPr>
                <w:rFonts w:ascii="Times New Roman" w:hAnsi="Times New Roman"/>
                <w:sz w:val="28"/>
                <w:szCs w:val="28"/>
                <w:lang w:val="en-US"/>
              </w:rPr>
              <w:t>VDR</w:t>
            </w:r>
            <w:r w:rsidRPr="002F4B10">
              <w:rPr>
                <w:rFonts w:ascii="Times New Roman" w:hAnsi="Times New Roman"/>
                <w:sz w:val="28"/>
                <w:szCs w:val="28"/>
                <w:lang w:val="uk-UA"/>
              </w:rPr>
              <w:t xml:space="preserve"> ТА </w:t>
            </w:r>
            <w:r w:rsidRPr="002F4B10">
              <w:rPr>
                <w:rFonts w:ascii="Times New Roman" w:hAnsi="Times New Roman"/>
                <w:sz w:val="28"/>
                <w:szCs w:val="28"/>
                <w:lang w:val="en-US"/>
              </w:rPr>
              <w:t>LCT</w:t>
            </w:r>
            <w:r w:rsidRPr="002F4B10">
              <w:rPr>
                <w:rFonts w:ascii="Times New Roman" w:hAnsi="Times New Roman"/>
                <w:sz w:val="28"/>
                <w:szCs w:val="28"/>
                <w:lang w:val="uk-UA"/>
              </w:rPr>
              <w:t xml:space="preserve"> У МОЛОДИХ ОСІБ З НАДЛИШКОВОЮ МАСОЮ ТІЛА ТА </w:t>
            </w:r>
            <w:r w:rsidR="00792592" w:rsidRPr="002F4B10">
              <w:rPr>
                <w:rFonts w:ascii="Times New Roman" w:hAnsi="Times New Roman"/>
                <w:sz w:val="28"/>
                <w:szCs w:val="28"/>
                <w:lang w:val="uk-UA"/>
              </w:rPr>
              <w:t>ОЖИ</w:t>
            </w:r>
            <w:r w:rsidR="002F4B10" w:rsidRPr="002F4B10">
              <w:rPr>
                <w:rFonts w:ascii="Times New Roman" w:hAnsi="Times New Roman"/>
                <w:sz w:val="28"/>
                <w:szCs w:val="28"/>
                <w:lang w:val="uk-UA"/>
              </w:rPr>
              <w:t>РІННЯМ……………………………………………………………….</w:t>
            </w:r>
            <w:r w:rsidR="00CE557E">
              <w:rPr>
                <w:rFonts w:ascii="Times New Roman" w:hAnsi="Times New Roman"/>
                <w:sz w:val="28"/>
                <w:szCs w:val="28"/>
                <w:lang w:val="uk-UA"/>
              </w:rPr>
              <w:t>..</w:t>
            </w:r>
          </w:p>
          <w:p w:rsidR="002F4B10" w:rsidRPr="002F4B10" w:rsidRDefault="002F4B10" w:rsidP="002F4B10">
            <w:pPr>
              <w:spacing w:after="0" w:line="360" w:lineRule="auto"/>
              <w:jc w:val="both"/>
              <w:rPr>
                <w:rFonts w:ascii="Times New Roman" w:hAnsi="Times New Roman"/>
                <w:sz w:val="28"/>
                <w:szCs w:val="28"/>
                <w:lang w:val="uk-UA"/>
              </w:rPr>
            </w:pPr>
            <w:r w:rsidRPr="002F4B10">
              <w:rPr>
                <w:rFonts w:ascii="Times New Roman" w:hAnsi="Times New Roman"/>
                <w:sz w:val="28"/>
                <w:szCs w:val="28"/>
                <w:lang w:val="uk-UA"/>
              </w:rPr>
              <w:t xml:space="preserve">5.1. Вміст апеліну-13 у хворих молодого віку з остеоартрозом та ожирінням залежно від поліморфізму генів рецептора вітаміну </w:t>
            </w:r>
            <w:r w:rsidRPr="002F4B10">
              <w:rPr>
                <w:rFonts w:ascii="Times New Roman" w:hAnsi="Times New Roman"/>
                <w:sz w:val="28"/>
                <w:szCs w:val="28"/>
                <w:lang w:val="en-US"/>
              </w:rPr>
              <w:t>D</w:t>
            </w:r>
            <w:r w:rsidRPr="002F4B10">
              <w:rPr>
                <w:rFonts w:ascii="Times New Roman" w:hAnsi="Times New Roman"/>
                <w:sz w:val="28"/>
                <w:szCs w:val="28"/>
                <w:lang w:val="uk-UA"/>
              </w:rPr>
              <w:t xml:space="preserve"> та лактази</w:t>
            </w:r>
            <w:r>
              <w:rPr>
                <w:rFonts w:ascii="Times New Roman" w:hAnsi="Times New Roman"/>
                <w:sz w:val="28"/>
                <w:szCs w:val="28"/>
                <w:lang w:val="uk-UA"/>
              </w:rPr>
              <w:t>……………………………………………………………………….</w:t>
            </w:r>
            <w:r w:rsidR="00CE557E">
              <w:rPr>
                <w:rFonts w:ascii="Times New Roman" w:hAnsi="Times New Roman"/>
                <w:sz w:val="28"/>
                <w:szCs w:val="28"/>
                <w:lang w:val="uk-UA"/>
              </w:rPr>
              <w:t>..</w:t>
            </w:r>
          </w:p>
          <w:p w:rsidR="00D047FF" w:rsidRPr="002F4B10" w:rsidRDefault="00D047FF" w:rsidP="00067979">
            <w:pPr>
              <w:spacing w:after="0" w:line="360" w:lineRule="auto"/>
              <w:jc w:val="both"/>
              <w:rPr>
                <w:rFonts w:ascii="Times New Roman" w:hAnsi="Times New Roman"/>
                <w:sz w:val="28"/>
                <w:szCs w:val="28"/>
                <w:lang w:val="uk-UA"/>
              </w:rPr>
            </w:pPr>
            <w:r w:rsidRPr="002F4B10">
              <w:rPr>
                <w:rFonts w:ascii="Times New Roman" w:hAnsi="Times New Roman"/>
                <w:sz w:val="28"/>
                <w:szCs w:val="28"/>
                <w:lang w:val="uk-UA"/>
              </w:rPr>
              <w:t>5.2. Структурно-функціональний стан кісткової тканини у хворих на остеоартроз в залежності ві</w:t>
            </w:r>
            <w:r w:rsidR="00BE1B8F">
              <w:rPr>
                <w:rFonts w:ascii="Times New Roman" w:hAnsi="Times New Roman"/>
                <w:sz w:val="28"/>
                <w:szCs w:val="28"/>
                <w:lang w:val="uk-UA"/>
              </w:rPr>
              <w:t xml:space="preserve">д поліморфізму </w:t>
            </w:r>
            <w:r w:rsidR="00BE1B8F" w:rsidRPr="002F4B10">
              <w:rPr>
                <w:rFonts w:ascii="Times New Roman" w:hAnsi="Times New Roman"/>
                <w:sz w:val="28"/>
                <w:szCs w:val="28"/>
                <w:lang w:val="uk-UA"/>
              </w:rPr>
              <w:t>«</w:t>
            </w:r>
            <w:r w:rsidR="00BE1B8F">
              <w:rPr>
                <w:rFonts w:ascii="Times New Roman" w:hAnsi="Times New Roman"/>
                <w:sz w:val="28"/>
                <w:szCs w:val="28"/>
                <w:lang w:val="uk-UA"/>
              </w:rPr>
              <w:t>генів-</w:t>
            </w:r>
            <w:r w:rsidRPr="002F4B10">
              <w:rPr>
                <w:rFonts w:ascii="Times New Roman" w:hAnsi="Times New Roman"/>
                <w:sz w:val="28"/>
                <w:szCs w:val="28"/>
                <w:lang w:val="uk-UA"/>
              </w:rPr>
              <w:t>мар</w:t>
            </w:r>
            <w:r w:rsidR="00BE1B8F">
              <w:rPr>
                <w:rFonts w:ascii="Times New Roman" w:hAnsi="Times New Roman"/>
                <w:sz w:val="28"/>
                <w:szCs w:val="28"/>
                <w:lang w:val="uk-UA"/>
              </w:rPr>
              <w:t>керів»  остеопорозу та сироваткового рівня</w:t>
            </w:r>
            <w:r w:rsidR="00792592" w:rsidRPr="002F4B10">
              <w:rPr>
                <w:rFonts w:ascii="Times New Roman" w:hAnsi="Times New Roman"/>
                <w:sz w:val="28"/>
                <w:szCs w:val="28"/>
                <w:lang w:val="uk-UA"/>
              </w:rPr>
              <w:t xml:space="preserve"> апеліну-13……………….…</w:t>
            </w:r>
            <w:r w:rsidR="002F4B10">
              <w:rPr>
                <w:rFonts w:ascii="Times New Roman" w:hAnsi="Times New Roman"/>
                <w:sz w:val="28"/>
                <w:szCs w:val="28"/>
                <w:lang w:val="uk-UA"/>
              </w:rPr>
              <w:t>……</w:t>
            </w:r>
            <w:r w:rsidR="00CE557E">
              <w:rPr>
                <w:rFonts w:ascii="Times New Roman" w:hAnsi="Times New Roman"/>
                <w:sz w:val="28"/>
                <w:szCs w:val="28"/>
                <w:lang w:val="uk-UA"/>
              </w:rPr>
              <w:t>….</w:t>
            </w:r>
            <w:r w:rsidR="00BE1B8F">
              <w:rPr>
                <w:rFonts w:ascii="Times New Roman" w:hAnsi="Times New Roman"/>
                <w:sz w:val="28"/>
                <w:szCs w:val="28"/>
                <w:lang w:val="uk-UA"/>
              </w:rPr>
              <w:t>.</w:t>
            </w:r>
          </w:p>
          <w:p w:rsidR="00D047FF" w:rsidRPr="002F4B10" w:rsidRDefault="00D047FF" w:rsidP="00A61F2C">
            <w:pPr>
              <w:spacing w:after="0" w:line="360" w:lineRule="auto"/>
              <w:jc w:val="both"/>
              <w:rPr>
                <w:rFonts w:ascii="Times New Roman" w:hAnsi="Times New Roman"/>
                <w:sz w:val="28"/>
                <w:szCs w:val="28"/>
                <w:lang w:val="uk-UA"/>
              </w:rPr>
            </w:pPr>
            <w:r w:rsidRPr="00CE557E">
              <w:rPr>
                <w:rFonts w:ascii="Times New Roman" w:hAnsi="Times New Roman"/>
                <w:sz w:val="28"/>
                <w:szCs w:val="28"/>
                <w:lang w:val="uk-UA"/>
              </w:rPr>
              <w:t xml:space="preserve">5.3. Вплив поліморфізму генів рецептора вітаміну D та лактази на ступінь деградації суглобового хряща та рівень альго-функціональних порушень у осіб молодого віку з остеоартрозом та ожирінням в залежності від </w:t>
            </w:r>
            <w:r w:rsidR="00792592" w:rsidRPr="00CE557E">
              <w:rPr>
                <w:rFonts w:ascii="Times New Roman" w:hAnsi="Times New Roman"/>
                <w:sz w:val="28"/>
                <w:szCs w:val="28"/>
                <w:lang w:val="uk-UA"/>
              </w:rPr>
              <w:t>рівня апеліну-13……………………………………</w:t>
            </w:r>
            <w:r w:rsidR="00CE557E">
              <w:rPr>
                <w:rFonts w:ascii="Times New Roman" w:hAnsi="Times New Roman"/>
                <w:sz w:val="28"/>
                <w:szCs w:val="28"/>
                <w:lang w:val="uk-UA"/>
              </w:rPr>
              <w:t>………..</w:t>
            </w:r>
          </w:p>
          <w:p w:rsidR="00D047FF" w:rsidRPr="00CE557E" w:rsidRDefault="00D047FF" w:rsidP="005F6151">
            <w:pPr>
              <w:spacing w:after="0" w:line="360" w:lineRule="auto"/>
              <w:jc w:val="both"/>
              <w:rPr>
                <w:rFonts w:ascii="Times New Roman" w:hAnsi="Times New Roman"/>
                <w:sz w:val="28"/>
                <w:szCs w:val="28"/>
                <w:lang w:val="uk-UA"/>
              </w:rPr>
            </w:pPr>
            <w:r w:rsidRPr="00CE557E">
              <w:rPr>
                <w:rFonts w:ascii="Times New Roman" w:hAnsi="Times New Roman"/>
                <w:sz w:val="28"/>
                <w:szCs w:val="28"/>
                <w:lang w:val="uk-UA"/>
              </w:rPr>
              <w:t xml:space="preserve">5.4. Рівень апеліну-13 у пацієнтів молодого віку з остеоартрозом при наявності патологічних варіантів поліморфізму генів </w:t>
            </w:r>
            <w:r w:rsidRPr="00CE557E">
              <w:rPr>
                <w:rFonts w:ascii="Times New Roman" w:hAnsi="Times New Roman"/>
                <w:sz w:val="28"/>
                <w:szCs w:val="28"/>
                <w:lang w:val="en-US"/>
              </w:rPr>
              <w:t>VDR</w:t>
            </w:r>
            <w:r w:rsidRPr="00CE557E">
              <w:rPr>
                <w:rFonts w:ascii="Times New Roman" w:hAnsi="Times New Roman"/>
                <w:sz w:val="28"/>
                <w:szCs w:val="28"/>
                <w:lang w:val="uk-UA"/>
              </w:rPr>
              <w:t xml:space="preserve"> та </w:t>
            </w:r>
            <w:r w:rsidRPr="00CE557E">
              <w:rPr>
                <w:rFonts w:ascii="Times New Roman" w:hAnsi="Times New Roman"/>
                <w:sz w:val="28"/>
                <w:szCs w:val="28"/>
                <w:lang w:val="en-US"/>
              </w:rPr>
              <w:t>LCT</w:t>
            </w:r>
            <w:r w:rsidR="00CE557E" w:rsidRPr="00CE557E">
              <w:rPr>
                <w:rFonts w:ascii="Times New Roman" w:hAnsi="Times New Roman"/>
                <w:sz w:val="28"/>
                <w:szCs w:val="28"/>
                <w:lang w:val="uk-UA"/>
              </w:rPr>
              <w:t>……</w:t>
            </w:r>
            <w:r w:rsidR="00CE557E">
              <w:rPr>
                <w:rFonts w:ascii="Times New Roman" w:hAnsi="Times New Roman"/>
                <w:sz w:val="28"/>
                <w:szCs w:val="28"/>
                <w:lang w:val="uk-UA"/>
              </w:rPr>
              <w:t>..</w:t>
            </w:r>
          </w:p>
          <w:p w:rsidR="00D047FF" w:rsidRPr="002F4B10" w:rsidRDefault="00D047FF" w:rsidP="00B71C3D">
            <w:pPr>
              <w:spacing w:after="0" w:line="360" w:lineRule="auto"/>
              <w:jc w:val="both"/>
              <w:rPr>
                <w:rFonts w:ascii="Times New Roman" w:hAnsi="Times New Roman"/>
                <w:caps/>
                <w:sz w:val="28"/>
                <w:szCs w:val="28"/>
                <w:lang w:val="uk-UA" w:eastAsia="ru-RU"/>
              </w:rPr>
            </w:pPr>
            <w:r w:rsidRPr="002F4B10">
              <w:rPr>
                <w:rFonts w:ascii="Times New Roman" w:hAnsi="Times New Roman"/>
                <w:caps/>
                <w:sz w:val="28"/>
                <w:szCs w:val="28"/>
                <w:lang w:val="uk-UA" w:eastAsia="ru-RU"/>
              </w:rPr>
              <w:t xml:space="preserve">Розділ 6. ПРОГНОСТИЧНе та диференційно-ДІАГНОСТИЧНе ЗНАЧЕННЯ клініко-генетичних факторів ризику розвитку остеопенічних станів у осіб молодого віку </w:t>
            </w:r>
            <w:r w:rsidR="00CE557E">
              <w:rPr>
                <w:rFonts w:ascii="Times New Roman" w:hAnsi="Times New Roman"/>
                <w:caps/>
                <w:sz w:val="28"/>
                <w:szCs w:val="28"/>
                <w:lang w:val="uk-UA" w:eastAsia="ru-RU"/>
              </w:rPr>
              <w:t>з остеоартрозом та ожирінняМ…………………………………….</w:t>
            </w:r>
          </w:p>
          <w:p w:rsidR="00D047FF" w:rsidRPr="002F4B10" w:rsidRDefault="00D047FF" w:rsidP="00B71C3D">
            <w:pPr>
              <w:spacing w:after="0" w:line="360" w:lineRule="auto"/>
              <w:contextualSpacing/>
              <w:jc w:val="both"/>
              <w:rPr>
                <w:rFonts w:ascii="Times New Roman" w:hAnsi="Times New Roman"/>
                <w:sz w:val="28"/>
                <w:szCs w:val="28"/>
              </w:rPr>
            </w:pPr>
            <w:r w:rsidRPr="002F4B10">
              <w:rPr>
                <w:rFonts w:ascii="Times New Roman" w:hAnsi="Times New Roman"/>
                <w:sz w:val="28"/>
                <w:szCs w:val="28"/>
                <w:lang w:val="uk-UA"/>
              </w:rPr>
              <w:t>ОБГ</w:t>
            </w:r>
            <w:r w:rsidR="00BE1B8F">
              <w:rPr>
                <w:rFonts w:ascii="Times New Roman" w:hAnsi="Times New Roman"/>
                <w:sz w:val="28"/>
                <w:szCs w:val="28"/>
                <w:lang w:val="uk-UA"/>
              </w:rPr>
              <w:t xml:space="preserve">ОВОРЕННЯ ОТРИМАНИХ </w:t>
            </w:r>
            <w:r w:rsidR="00CE557E">
              <w:rPr>
                <w:rFonts w:ascii="Times New Roman" w:hAnsi="Times New Roman"/>
                <w:sz w:val="28"/>
                <w:szCs w:val="28"/>
                <w:lang w:val="uk-UA"/>
              </w:rPr>
              <w:t>РЕЗУЛЬТАТІВ…………………………</w:t>
            </w:r>
            <w:r w:rsidR="00BE1B8F">
              <w:rPr>
                <w:rFonts w:ascii="Times New Roman" w:hAnsi="Times New Roman"/>
                <w:sz w:val="28"/>
                <w:szCs w:val="28"/>
                <w:lang w:val="uk-UA"/>
              </w:rPr>
              <w:t>.</w:t>
            </w:r>
          </w:p>
          <w:p w:rsidR="00D047FF" w:rsidRPr="002F4B10" w:rsidRDefault="00D047FF" w:rsidP="00B71C3D">
            <w:pPr>
              <w:spacing w:after="0" w:line="360" w:lineRule="auto"/>
              <w:contextualSpacing/>
              <w:jc w:val="both"/>
              <w:rPr>
                <w:rFonts w:ascii="Times New Roman" w:hAnsi="Times New Roman"/>
                <w:sz w:val="28"/>
                <w:szCs w:val="28"/>
              </w:rPr>
            </w:pPr>
            <w:r w:rsidRPr="002F4B10">
              <w:rPr>
                <w:rFonts w:ascii="Times New Roman" w:hAnsi="Times New Roman"/>
                <w:sz w:val="28"/>
                <w:szCs w:val="28"/>
                <w:lang w:val="uk-UA"/>
              </w:rPr>
              <w:t>ВИСНОВКИ……</w:t>
            </w:r>
            <w:r w:rsidR="00792592" w:rsidRPr="002F4B10">
              <w:rPr>
                <w:rFonts w:ascii="Times New Roman" w:hAnsi="Times New Roman"/>
                <w:sz w:val="28"/>
                <w:szCs w:val="28"/>
                <w:lang w:val="uk-UA"/>
              </w:rPr>
              <w:t>…………………………………………………………</w:t>
            </w:r>
            <w:r w:rsidR="00CE557E">
              <w:rPr>
                <w:rFonts w:ascii="Times New Roman" w:hAnsi="Times New Roman"/>
                <w:sz w:val="28"/>
                <w:szCs w:val="28"/>
                <w:lang w:val="uk-UA"/>
              </w:rPr>
              <w:t>….</w:t>
            </w:r>
          </w:p>
          <w:p w:rsidR="00D047FF" w:rsidRPr="002F4B10" w:rsidRDefault="00D047FF" w:rsidP="00B71C3D">
            <w:pPr>
              <w:spacing w:after="0" w:line="360" w:lineRule="auto"/>
              <w:contextualSpacing/>
              <w:jc w:val="both"/>
              <w:rPr>
                <w:rFonts w:ascii="Times New Roman" w:hAnsi="Times New Roman"/>
                <w:sz w:val="28"/>
                <w:szCs w:val="28"/>
                <w:lang w:val="uk-UA"/>
              </w:rPr>
            </w:pPr>
            <w:r w:rsidRPr="002F4B10">
              <w:rPr>
                <w:rFonts w:ascii="Times New Roman" w:hAnsi="Times New Roman"/>
                <w:sz w:val="28"/>
                <w:szCs w:val="28"/>
                <w:lang w:val="uk-UA"/>
              </w:rPr>
              <w:t>ПРАКТИЧНІ РЕ</w:t>
            </w:r>
            <w:r w:rsidR="00CE557E">
              <w:rPr>
                <w:rFonts w:ascii="Times New Roman" w:hAnsi="Times New Roman"/>
                <w:sz w:val="28"/>
                <w:szCs w:val="28"/>
                <w:lang w:val="uk-UA"/>
              </w:rPr>
              <w:t>КОМЕНДАЦІЇ…………………………………………….</w:t>
            </w:r>
          </w:p>
          <w:p w:rsidR="00D047FF" w:rsidRPr="00CE557E" w:rsidRDefault="00D047FF" w:rsidP="00B71C3D">
            <w:pPr>
              <w:spacing w:after="0" w:line="360" w:lineRule="auto"/>
              <w:contextualSpacing/>
              <w:jc w:val="both"/>
              <w:rPr>
                <w:rFonts w:ascii="Times New Roman" w:hAnsi="Times New Roman"/>
                <w:sz w:val="28"/>
                <w:szCs w:val="28"/>
                <w:lang w:val="uk-UA"/>
              </w:rPr>
            </w:pPr>
            <w:r w:rsidRPr="002F4B10">
              <w:rPr>
                <w:rFonts w:ascii="Times New Roman" w:hAnsi="Times New Roman"/>
                <w:sz w:val="28"/>
                <w:szCs w:val="28"/>
                <w:lang w:val="uk-UA"/>
              </w:rPr>
              <w:t>ДОДАТКИ…………………………………</w:t>
            </w:r>
            <w:r w:rsidR="00792592" w:rsidRPr="002F4B10">
              <w:rPr>
                <w:rFonts w:ascii="Times New Roman" w:hAnsi="Times New Roman"/>
                <w:sz w:val="28"/>
                <w:szCs w:val="28"/>
              </w:rPr>
              <w:t>………………………………</w:t>
            </w:r>
            <w:r w:rsidR="00CE557E">
              <w:rPr>
                <w:rFonts w:ascii="Times New Roman" w:hAnsi="Times New Roman"/>
                <w:sz w:val="28"/>
                <w:szCs w:val="28"/>
                <w:lang w:val="uk-UA"/>
              </w:rPr>
              <w:t>…</w:t>
            </w:r>
          </w:p>
          <w:p w:rsidR="00D047FF" w:rsidRPr="002F4B10" w:rsidRDefault="00D047FF" w:rsidP="00792592">
            <w:pPr>
              <w:spacing w:after="0" w:line="360" w:lineRule="auto"/>
              <w:contextualSpacing/>
              <w:jc w:val="both"/>
              <w:rPr>
                <w:rFonts w:ascii="Times New Roman" w:hAnsi="Times New Roman"/>
                <w:sz w:val="28"/>
                <w:szCs w:val="28"/>
                <w:lang w:val="uk-UA"/>
              </w:rPr>
            </w:pPr>
            <w:r w:rsidRPr="002F4B10">
              <w:rPr>
                <w:rFonts w:ascii="Times New Roman" w:hAnsi="Times New Roman"/>
                <w:sz w:val="28"/>
                <w:szCs w:val="28"/>
                <w:lang w:val="uk-UA"/>
              </w:rPr>
              <w:t>СПИСОК ВИКОРИСТАНИХ ДЖЕРЕЛ</w:t>
            </w:r>
            <w:r w:rsidR="00CE557E">
              <w:rPr>
                <w:rFonts w:ascii="Times New Roman" w:hAnsi="Times New Roman"/>
                <w:sz w:val="28"/>
                <w:szCs w:val="28"/>
                <w:lang w:val="uk-UA"/>
              </w:rPr>
              <w:t>……………………………………</w:t>
            </w:r>
          </w:p>
        </w:tc>
        <w:tc>
          <w:tcPr>
            <w:tcW w:w="8897" w:type="dxa"/>
          </w:tcPr>
          <w:p w:rsidR="00D047FF" w:rsidRPr="002F4B10" w:rsidRDefault="00D047FF" w:rsidP="00B71C3D">
            <w:pPr>
              <w:spacing w:after="0" w:line="360" w:lineRule="auto"/>
              <w:jc w:val="both"/>
              <w:rPr>
                <w:rFonts w:ascii="Times New Roman" w:hAnsi="Times New Roman"/>
                <w:sz w:val="28"/>
                <w:szCs w:val="28"/>
                <w:lang w:val="uk-UA" w:eastAsia="ru-RU"/>
              </w:rPr>
            </w:pPr>
            <w:r w:rsidRPr="002F4B10">
              <w:rPr>
                <w:rFonts w:ascii="Times New Roman" w:hAnsi="Times New Roman"/>
                <w:sz w:val="28"/>
                <w:szCs w:val="28"/>
                <w:lang w:val="uk-UA" w:eastAsia="ru-RU"/>
              </w:rPr>
              <w:lastRenderedPageBreak/>
              <w:t>4</w:t>
            </w:r>
          </w:p>
          <w:p w:rsidR="00D047FF" w:rsidRPr="002F4B10" w:rsidRDefault="00D047FF" w:rsidP="00B71C3D">
            <w:pPr>
              <w:spacing w:after="0" w:line="360" w:lineRule="auto"/>
              <w:jc w:val="both"/>
              <w:rPr>
                <w:rFonts w:ascii="Times New Roman" w:hAnsi="Times New Roman"/>
                <w:sz w:val="28"/>
                <w:szCs w:val="28"/>
                <w:lang w:val="uk-UA" w:eastAsia="ru-RU"/>
              </w:rPr>
            </w:pPr>
            <w:r w:rsidRPr="002F4B10">
              <w:rPr>
                <w:rFonts w:ascii="Times New Roman" w:hAnsi="Times New Roman"/>
                <w:sz w:val="28"/>
                <w:szCs w:val="28"/>
                <w:lang w:val="uk-UA" w:eastAsia="ru-RU"/>
              </w:rPr>
              <w:t>6</w:t>
            </w:r>
          </w:p>
          <w:p w:rsidR="00D047FF" w:rsidRPr="002F4B10" w:rsidRDefault="00D047FF" w:rsidP="00B71C3D">
            <w:pPr>
              <w:spacing w:after="0" w:line="360" w:lineRule="auto"/>
              <w:jc w:val="both"/>
              <w:rPr>
                <w:rFonts w:ascii="Times New Roman" w:hAnsi="Times New Roman"/>
                <w:sz w:val="28"/>
                <w:szCs w:val="28"/>
                <w:lang w:val="uk-UA" w:eastAsia="ru-RU"/>
              </w:rPr>
            </w:pPr>
          </w:p>
          <w:p w:rsidR="00792592" w:rsidRPr="002F4B10" w:rsidRDefault="00792592" w:rsidP="00B71C3D">
            <w:pPr>
              <w:spacing w:after="0" w:line="360" w:lineRule="auto"/>
              <w:jc w:val="both"/>
              <w:rPr>
                <w:rFonts w:ascii="Times New Roman" w:hAnsi="Times New Roman"/>
                <w:sz w:val="28"/>
                <w:szCs w:val="28"/>
                <w:lang w:val="uk-UA" w:eastAsia="ru-RU"/>
              </w:rPr>
            </w:pPr>
          </w:p>
          <w:p w:rsidR="00D047FF" w:rsidRPr="002F4B10" w:rsidRDefault="00D047FF" w:rsidP="00B71C3D">
            <w:pPr>
              <w:spacing w:after="0" w:line="360" w:lineRule="auto"/>
              <w:jc w:val="both"/>
              <w:rPr>
                <w:rFonts w:ascii="Times New Roman" w:hAnsi="Times New Roman"/>
                <w:sz w:val="28"/>
                <w:szCs w:val="28"/>
                <w:lang w:val="uk-UA" w:eastAsia="ru-RU"/>
              </w:rPr>
            </w:pPr>
            <w:r w:rsidRPr="002F4B10">
              <w:rPr>
                <w:rFonts w:ascii="Times New Roman" w:hAnsi="Times New Roman"/>
                <w:sz w:val="28"/>
                <w:szCs w:val="28"/>
                <w:lang w:val="uk-UA" w:eastAsia="ru-RU"/>
              </w:rPr>
              <w:t>1</w:t>
            </w:r>
            <w:r w:rsidR="008A1748">
              <w:rPr>
                <w:rFonts w:ascii="Times New Roman" w:hAnsi="Times New Roman"/>
                <w:sz w:val="28"/>
                <w:szCs w:val="28"/>
                <w:lang w:val="uk-UA" w:eastAsia="ru-RU"/>
              </w:rPr>
              <w:t>3</w:t>
            </w:r>
          </w:p>
          <w:p w:rsidR="00D047FF" w:rsidRPr="002F4B10" w:rsidRDefault="00D047FF" w:rsidP="00B71C3D">
            <w:pPr>
              <w:spacing w:after="0" w:line="360" w:lineRule="auto"/>
              <w:jc w:val="both"/>
              <w:rPr>
                <w:rFonts w:ascii="Times New Roman" w:hAnsi="Times New Roman"/>
                <w:sz w:val="28"/>
                <w:szCs w:val="28"/>
                <w:lang w:val="uk-UA" w:eastAsia="ru-RU"/>
              </w:rPr>
            </w:pPr>
            <w:r w:rsidRPr="002F4B10">
              <w:rPr>
                <w:rFonts w:ascii="Times New Roman" w:hAnsi="Times New Roman"/>
                <w:sz w:val="28"/>
                <w:szCs w:val="28"/>
                <w:lang w:val="uk-UA" w:eastAsia="ru-RU"/>
              </w:rPr>
              <w:t>1</w:t>
            </w:r>
            <w:r w:rsidR="008A1748">
              <w:rPr>
                <w:rFonts w:ascii="Times New Roman" w:hAnsi="Times New Roman"/>
                <w:sz w:val="28"/>
                <w:szCs w:val="28"/>
                <w:lang w:val="uk-UA" w:eastAsia="ru-RU"/>
              </w:rPr>
              <w:t>3</w:t>
            </w:r>
          </w:p>
          <w:p w:rsidR="00D047FF" w:rsidRPr="002F4B10" w:rsidRDefault="00D047FF" w:rsidP="00B71C3D">
            <w:pPr>
              <w:spacing w:after="0" w:line="360" w:lineRule="auto"/>
              <w:jc w:val="both"/>
              <w:rPr>
                <w:rFonts w:ascii="Times New Roman" w:hAnsi="Times New Roman"/>
                <w:sz w:val="28"/>
                <w:szCs w:val="28"/>
                <w:lang w:val="uk-UA" w:eastAsia="ru-RU"/>
              </w:rPr>
            </w:pPr>
          </w:p>
          <w:p w:rsidR="00D047FF" w:rsidRPr="002F4B10" w:rsidRDefault="00D047FF" w:rsidP="00B71C3D">
            <w:pPr>
              <w:spacing w:after="0" w:line="360" w:lineRule="auto"/>
              <w:jc w:val="both"/>
              <w:rPr>
                <w:rFonts w:ascii="Times New Roman" w:hAnsi="Times New Roman"/>
                <w:sz w:val="28"/>
                <w:szCs w:val="28"/>
                <w:lang w:val="uk-UA" w:eastAsia="ru-RU"/>
              </w:rPr>
            </w:pPr>
            <w:r w:rsidRPr="002F4B10">
              <w:rPr>
                <w:rFonts w:ascii="Times New Roman" w:hAnsi="Times New Roman"/>
                <w:sz w:val="28"/>
                <w:szCs w:val="28"/>
                <w:lang w:val="uk-UA" w:eastAsia="ru-RU"/>
              </w:rPr>
              <w:t>1</w:t>
            </w:r>
            <w:r w:rsidR="008A1748">
              <w:rPr>
                <w:rFonts w:ascii="Times New Roman" w:hAnsi="Times New Roman"/>
                <w:sz w:val="28"/>
                <w:szCs w:val="28"/>
                <w:lang w:val="uk-UA" w:eastAsia="ru-RU"/>
              </w:rPr>
              <w:t>7</w:t>
            </w:r>
          </w:p>
          <w:p w:rsidR="00D047FF" w:rsidRPr="002F4B10" w:rsidRDefault="00D047FF" w:rsidP="00B71C3D">
            <w:pPr>
              <w:spacing w:after="0" w:line="360" w:lineRule="auto"/>
              <w:jc w:val="both"/>
              <w:rPr>
                <w:rFonts w:ascii="Times New Roman" w:hAnsi="Times New Roman"/>
                <w:sz w:val="28"/>
                <w:szCs w:val="28"/>
                <w:lang w:val="uk-UA" w:eastAsia="ru-RU"/>
              </w:rPr>
            </w:pPr>
          </w:p>
          <w:p w:rsidR="00D047FF" w:rsidRPr="002F4B10" w:rsidRDefault="008A1748" w:rsidP="00B71C3D">
            <w:pPr>
              <w:spacing w:after="0" w:line="360" w:lineRule="auto"/>
              <w:jc w:val="both"/>
              <w:rPr>
                <w:rFonts w:ascii="Times New Roman" w:hAnsi="Times New Roman"/>
                <w:sz w:val="28"/>
                <w:szCs w:val="28"/>
                <w:lang w:val="uk-UA" w:eastAsia="ru-RU"/>
              </w:rPr>
            </w:pPr>
            <w:r>
              <w:rPr>
                <w:rFonts w:ascii="Times New Roman" w:hAnsi="Times New Roman"/>
                <w:sz w:val="28"/>
                <w:szCs w:val="28"/>
                <w:lang w:val="uk-UA" w:eastAsia="ru-RU"/>
              </w:rPr>
              <w:t>28</w:t>
            </w:r>
          </w:p>
          <w:p w:rsidR="00D047FF" w:rsidRPr="002F4B10" w:rsidRDefault="00D047FF" w:rsidP="00B71C3D">
            <w:pPr>
              <w:spacing w:after="0" w:line="360" w:lineRule="auto"/>
              <w:jc w:val="both"/>
              <w:rPr>
                <w:rFonts w:ascii="Times New Roman" w:hAnsi="Times New Roman"/>
                <w:sz w:val="28"/>
                <w:szCs w:val="28"/>
                <w:lang w:val="uk-UA" w:eastAsia="ru-RU"/>
              </w:rPr>
            </w:pPr>
          </w:p>
          <w:p w:rsidR="00D047FF" w:rsidRPr="002F4B10" w:rsidRDefault="00D047FF" w:rsidP="00B71C3D">
            <w:pPr>
              <w:spacing w:after="0" w:line="360" w:lineRule="auto"/>
              <w:jc w:val="both"/>
              <w:rPr>
                <w:rFonts w:ascii="Times New Roman" w:hAnsi="Times New Roman"/>
                <w:sz w:val="28"/>
                <w:szCs w:val="28"/>
                <w:lang w:val="uk-UA" w:eastAsia="ru-RU"/>
              </w:rPr>
            </w:pPr>
            <w:r w:rsidRPr="002F4B10">
              <w:rPr>
                <w:rFonts w:ascii="Times New Roman" w:hAnsi="Times New Roman"/>
                <w:sz w:val="28"/>
                <w:szCs w:val="28"/>
                <w:lang w:val="uk-UA" w:eastAsia="ru-RU"/>
              </w:rPr>
              <w:t>3</w:t>
            </w:r>
            <w:r w:rsidR="008A1748">
              <w:rPr>
                <w:rFonts w:ascii="Times New Roman" w:hAnsi="Times New Roman"/>
                <w:sz w:val="28"/>
                <w:szCs w:val="28"/>
                <w:lang w:val="uk-UA" w:eastAsia="ru-RU"/>
              </w:rPr>
              <w:t>3</w:t>
            </w:r>
          </w:p>
          <w:p w:rsidR="00D047FF" w:rsidRPr="002F4B10" w:rsidRDefault="00D047FF" w:rsidP="00B71C3D">
            <w:pPr>
              <w:spacing w:after="0" w:line="360" w:lineRule="auto"/>
              <w:jc w:val="both"/>
              <w:rPr>
                <w:rFonts w:ascii="Times New Roman" w:hAnsi="Times New Roman"/>
                <w:sz w:val="28"/>
                <w:szCs w:val="28"/>
                <w:lang w:val="uk-UA" w:eastAsia="ru-RU"/>
              </w:rPr>
            </w:pPr>
            <w:r w:rsidRPr="002F4B10">
              <w:rPr>
                <w:rFonts w:ascii="Times New Roman" w:hAnsi="Times New Roman"/>
                <w:sz w:val="28"/>
                <w:szCs w:val="28"/>
                <w:lang w:val="uk-UA" w:eastAsia="ru-RU"/>
              </w:rPr>
              <w:t>3</w:t>
            </w:r>
            <w:r w:rsidR="008A1748">
              <w:rPr>
                <w:rFonts w:ascii="Times New Roman" w:hAnsi="Times New Roman"/>
                <w:sz w:val="28"/>
                <w:szCs w:val="28"/>
                <w:lang w:val="uk-UA" w:eastAsia="ru-RU"/>
              </w:rPr>
              <w:t>8</w:t>
            </w:r>
          </w:p>
          <w:p w:rsidR="00D047FF" w:rsidRPr="002F4B10" w:rsidRDefault="008A1748" w:rsidP="00B71C3D">
            <w:pPr>
              <w:spacing w:after="0" w:line="360" w:lineRule="auto"/>
              <w:jc w:val="both"/>
              <w:rPr>
                <w:rFonts w:ascii="Times New Roman" w:hAnsi="Times New Roman"/>
                <w:sz w:val="28"/>
                <w:szCs w:val="28"/>
                <w:lang w:val="uk-UA" w:eastAsia="ru-RU"/>
              </w:rPr>
            </w:pPr>
            <w:r>
              <w:rPr>
                <w:rFonts w:ascii="Times New Roman" w:hAnsi="Times New Roman"/>
                <w:sz w:val="28"/>
                <w:szCs w:val="28"/>
                <w:lang w:val="uk-UA" w:eastAsia="ru-RU"/>
              </w:rPr>
              <w:t>50</w:t>
            </w:r>
          </w:p>
          <w:p w:rsidR="00D047FF" w:rsidRPr="002F4B10" w:rsidRDefault="002F4B10" w:rsidP="00B71C3D">
            <w:pPr>
              <w:spacing w:after="0" w:line="360" w:lineRule="auto"/>
              <w:jc w:val="both"/>
              <w:rPr>
                <w:rFonts w:ascii="Times New Roman" w:hAnsi="Times New Roman"/>
                <w:sz w:val="28"/>
                <w:szCs w:val="28"/>
                <w:lang w:val="uk-UA" w:eastAsia="ru-RU"/>
              </w:rPr>
            </w:pPr>
            <w:r w:rsidRPr="002F4B10">
              <w:rPr>
                <w:rFonts w:ascii="Times New Roman" w:hAnsi="Times New Roman"/>
                <w:sz w:val="28"/>
                <w:szCs w:val="28"/>
                <w:lang w:val="uk-UA" w:eastAsia="ru-RU"/>
              </w:rPr>
              <w:t>5</w:t>
            </w:r>
            <w:r w:rsidR="008A1748">
              <w:rPr>
                <w:rFonts w:ascii="Times New Roman" w:hAnsi="Times New Roman"/>
                <w:sz w:val="28"/>
                <w:szCs w:val="28"/>
                <w:lang w:val="uk-UA" w:eastAsia="ru-RU"/>
              </w:rPr>
              <w:t>6</w:t>
            </w:r>
          </w:p>
          <w:p w:rsidR="00D047FF" w:rsidRPr="002F4B10" w:rsidRDefault="00D047FF" w:rsidP="00B71C3D">
            <w:pPr>
              <w:spacing w:after="0" w:line="360" w:lineRule="auto"/>
              <w:jc w:val="both"/>
              <w:rPr>
                <w:rFonts w:ascii="Times New Roman" w:hAnsi="Times New Roman"/>
                <w:sz w:val="28"/>
                <w:szCs w:val="28"/>
                <w:lang w:val="uk-UA" w:eastAsia="ru-RU"/>
              </w:rPr>
            </w:pPr>
          </w:p>
          <w:p w:rsidR="002F4B10" w:rsidRPr="002F4B10" w:rsidRDefault="002F4B10" w:rsidP="00B71C3D">
            <w:pPr>
              <w:spacing w:after="0" w:line="360" w:lineRule="auto"/>
              <w:jc w:val="both"/>
              <w:rPr>
                <w:rFonts w:ascii="Times New Roman" w:hAnsi="Times New Roman"/>
                <w:sz w:val="28"/>
                <w:szCs w:val="28"/>
                <w:lang w:val="uk-UA" w:eastAsia="ru-RU"/>
              </w:rPr>
            </w:pPr>
          </w:p>
          <w:p w:rsidR="002F4B10" w:rsidRPr="002F4B10" w:rsidRDefault="002F4B10" w:rsidP="00B71C3D">
            <w:pPr>
              <w:spacing w:after="0" w:line="360" w:lineRule="auto"/>
              <w:jc w:val="both"/>
              <w:rPr>
                <w:rFonts w:ascii="Times New Roman" w:hAnsi="Times New Roman"/>
                <w:sz w:val="28"/>
                <w:szCs w:val="28"/>
                <w:lang w:val="uk-UA" w:eastAsia="ru-RU"/>
              </w:rPr>
            </w:pPr>
            <w:r w:rsidRPr="002F4B10">
              <w:rPr>
                <w:rFonts w:ascii="Times New Roman" w:hAnsi="Times New Roman"/>
                <w:sz w:val="28"/>
                <w:szCs w:val="28"/>
                <w:lang w:val="uk-UA" w:eastAsia="ru-RU"/>
              </w:rPr>
              <w:t>5</w:t>
            </w:r>
            <w:r w:rsidR="008A1748">
              <w:rPr>
                <w:rFonts w:ascii="Times New Roman" w:hAnsi="Times New Roman"/>
                <w:sz w:val="28"/>
                <w:szCs w:val="28"/>
                <w:lang w:val="uk-UA" w:eastAsia="ru-RU"/>
              </w:rPr>
              <w:t>6</w:t>
            </w:r>
          </w:p>
          <w:p w:rsidR="00D047FF" w:rsidRPr="002F4B10" w:rsidRDefault="00D047FF" w:rsidP="00B71C3D">
            <w:pPr>
              <w:spacing w:after="0" w:line="360" w:lineRule="auto"/>
              <w:jc w:val="both"/>
              <w:rPr>
                <w:rFonts w:ascii="Times New Roman" w:hAnsi="Times New Roman"/>
                <w:sz w:val="28"/>
                <w:szCs w:val="28"/>
                <w:lang w:val="uk-UA" w:eastAsia="ru-RU"/>
              </w:rPr>
            </w:pPr>
          </w:p>
          <w:p w:rsidR="002F4B10" w:rsidRPr="002F4B10" w:rsidRDefault="008A1748" w:rsidP="00B71C3D">
            <w:pPr>
              <w:spacing w:after="0" w:line="360" w:lineRule="auto"/>
              <w:jc w:val="both"/>
              <w:rPr>
                <w:rFonts w:ascii="Times New Roman" w:hAnsi="Times New Roman"/>
                <w:sz w:val="28"/>
                <w:szCs w:val="28"/>
                <w:lang w:val="uk-UA" w:eastAsia="ru-RU"/>
              </w:rPr>
            </w:pPr>
            <w:r>
              <w:rPr>
                <w:rFonts w:ascii="Times New Roman" w:hAnsi="Times New Roman"/>
                <w:sz w:val="28"/>
                <w:szCs w:val="28"/>
                <w:lang w:val="uk-UA" w:eastAsia="ru-RU"/>
              </w:rPr>
              <w:t>60</w:t>
            </w:r>
          </w:p>
          <w:p w:rsidR="00D047FF" w:rsidRPr="002F4B10" w:rsidRDefault="00D047FF" w:rsidP="00B71C3D">
            <w:pPr>
              <w:spacing w:after="0" w:line="360" w:lineRule="auto"/>
              <w:jc w:val="both"/>
              <w:rPr>
                <w:rFonts w:ascii="Times New Roman" w:hAnsi="Times New Roman"/>
                <w:sz w:val="28"/>
                <w:szCs w:val="28"/>
                <w:lang w:val="uk-UA" w:eastAsia="ru-RU"/>
              </w:rPr>
            </w:pPr>
          </w:p>
          <w:p w:rsidR="00D047FF" w:rsidRPr="002F4B10" w:rsidRDefault="002F4B10" w:rsidP="00B71C3D">
            <w:pPr>
              <w:spacing w:after="0" w:line="360" w:lineRule="auto"/>
              <w:jc w:val="both"/>
              <w:rPr>
                <w:rFonts w:ascii="Times New Roman" w:hAnsi="Times New Roman"/>
                <w:sz w:val="28"/>
                <w:szCs w:val="28"/>
                <w:lang w:val="uk-UA" w:eastAsia="ru-RU"/>
              </w:rPr>
            </w:pPr>
            <w:r w:rsidRPr="002F4B10">
              <w:rPr>
                <w:rFonts w:ascii="Times New Roman" w:hAnsi="Times New Roman"/>
                <w:sz w:val="28"/>
                <w:szCs w:val="28"/>
                <w:lang w:val="uk-UA" w:eastAsia="ru-RU"/>
              </w:rPr>
              <w:t>6</w:t>
            </w:r>
            <w:r w:rsidR="008A1748">
              <w:rPr>
                <w:rFonts w:ascii="Times New Roman" w:hAnsi="Times New Roman"/>
                <w:sz w:val="28"/>
                <w:szCs w:val="28"/>
                <w:lang w:val="uk-UA" w:eastAsia="ru-RU"/>
              </w:rPr>
              <w:t>3</w:t>
            </w:r>
          </w:p>
          <w:p w:rsidR="00D047FF" w:rsidRPr="002F4B10" w:rsidRDefault="00D047FF" w:rsidP="00B71C3D">
            <w:pPr>
              <w:spacing w:after="0" w:line="360" w:lineRule="auto"/>
              <w:jc w:val="both"/>
              <w:rPr>
                <w:rFonts w:ascii="Times New Roman" w:hAnsi="Times New Roman"/>
                <w:sz w:val="28"/>
                <w:szCs w:val="28"/>
                <w:lang w:val="uk-UA" w:eastAsia="ru-RU"/>
              </w:rPr>
            </w:pPr>
          </w:p>
          <w:p w:rsidR="00D047FF" w:rsidRPr="002F4B10" w:rsidRDefault="00BF7E8D" w:rsidP="00B71C3D">
            <w:pPr>
              <w:spacing w:after="0" w:line="360" w:lineRule="auto"/>
              <w:jc w:val="both"/>
              <w:rPr>
                <w:rFonts w:ascii="Times New Roman" w:hAnsi="Times New Roman"/>
                <w:sz w:val="28"/>
                <w:szCs w:val="28"/>
                <w:lang w:val="uk-UA" w:eastAsia="ru-RU"/>
              </w:rPr>
            </w:pPr>
            <w:r>
              <w:rPr>
                <w:rFonts w:ascii="Times New Roman" w:hAnsi="Times New Roman"/>
                <w:sz w:val="28"/>
                <w:szCs w:val="28"/>
                <w:lang w:val="uk-UA" w:eastAsia="ru-RU"/>
              </w:rPr>
              <w:t>71</w:t>
            </w:r>
          </w:p>
          <w:p w:rsidR="00D047FF" w:rsidRPr="002F4B10" w:rsidRDefault="00D047FF" w:rsidP="00B71C3D">
            <w:pPr>
              <w:spacing w:after="0" w:line="360" w:lineRule="auto"/>
              <w:jc w:val="both"/>
              <w:rPr>
                <w:rFonts w:ascii="Times New Roman" w:hAnsi="Times New Roman"/>
                <w:sz w:val="28"/>
                <w:szCs w:val="28"/>
                <w:lang w:val="uk-UA" w:eastAsia="ru-RU"/>
              </w:rPr>
            </w:pPr>
          </w:p>
          <w:p w:rsidR="002D0C0E" w:rsidRDefault="002D0C0E" w:rsidP="00B71C3D">
            <w:pPr>
              <w:spacing w:after="0" w:line="360" w:lineRule="auto"/>
              <w:jc w:val="both"/>
              <w:rPr>
                <w:rFonts w:ascii="Times New Roman" w:hAnsi="Times New Roman"/>
                <w:sz w:val="28"/>
                <w:szCs w:val="28"/>
                <w:lang w:val="uk-UA" w:eastAsia="ru-RU"/>
              </w:rPr>
            </w:pPr>
          </w:p>
          <w:p w:rsidR="00D047FF" w:rsidRPr="002F4B10" w:rsidRDefault="002F4B10" w:rsidP="00B71C3D">
            <w:pPr>
              <w:spacing w:after="0" w:line="360" w:lineRule="auto"/>
              <w:jc w:val="both"/>
              <w:rPr>
                <w:rFonts w:ascii="Times New Roman" w:hAnsi="Times New Roman"/>
                <w:sz w:val="28"/>
                <w:szCs w:val="28"/>
                <w:lang w:val="uk-UA" w:eastAsia="ru-RU"/>
              </w:rPr>
            </w:pPr>
            <w:r>
              <w:rPr>
                <w:rFonts w:ascii="Times New Roman" w:hAnsi="Times New Roman"/>
                <w:sz w:val="28"/>
                <w:szCs w:val="28"/>
                <w:lang w:val="uk-UA" w:eastAsia="ru-RU"/>
              </w:rPr>
              <w:t>7</w:t>
            </w:r>
            <w:r w:rsidR="00BF7E8D">
              <w:rPr>
                <w:rFonts w:ascii="Times New Roman" w:hAnsi="Times New Roman"/>
                <w:sz w:val="28"/>
                <w:szCs w:val="28"/>
                <w:lang w:val="uk-UA" w:eastAsia="ru-RU"/>
              </w:rPr>
              <w:t>7</w:t>
            </w:r>
          </w:p>
          <w:p w:rsidR="00D047FF" w:rsidRPr="002F4B10" w:rsidRDefault="00D047FF" w:rsidP="00B71C3D">
            <w:pPr>
              <w:spacing w:after="0" w:line="360" w:lineRule="auto"/>
              <w:jc w:val="both"/>
              <w:rPr>
                <w:rFonts w:ascii="Times New Roman" w:hAnsi="Times New Roman"/>
                <w:sz w:val="28"/>
                <w:szCs w:val="28"/>
                <w:lang w:val="uk-UA" w:eastAsia="ru-RU"/>
              </w:rPr>
            </w:pPr>
          </w:p>
          <w:p w:rsidR="00D047FF" w:rsidRDefault="00D047FF" w:rsidP="00B71C3D">
            <w:pPr>
              <w:spacing w:after="0" w:line="360" w:lineRule="auto"/>
              <w:jc w:val="both"/>
              <w:rPr>
                <w:rFonts w:ascii="Times New Roman" w:hAnsi="Times New Roman"/>
                <w:sz w:val="28"/>
                <w:szCs w:val="28"/>
                <w:lang w:val="uk-UA" w:eastAsia="ru-RU"/>
              </w:rPr>
            </w:pPr>
          </w:p>
          <w:p w:rsidR="002F4B10" w:rsidRDefault="002F4B10" w:rsidP="00B71C3D">
            <w:pPr>
              <w:spacing w:after="0" w:line="360" w:lineRule="auto"/>
              <w:jc w:val="both"/>
              <w:rPr>
                <w:rFonts w:ascii="Times New Roman" w:hAnsi="Times New Roman"/>
                <w:sz w:val="28"/>
                <w:szCs w:val="28"/>
                <w:lang w:val="uk-UA" w:eastAsia="ru-RU"/>
              </w:rPr>
            </w:pPr>
          </w:p>
          <w:p w:rsidR="002F4B10" w:rsidRDefault="002F4B10" w:rsidP="00B71C3D">
            <w:pPr>
              <w:spacing w:after="0" w:line="360" w:lineRule="auto"/>
              <w:jc w:val="both"/>
              <w:rPr>
                <w:rFonts w:ascii="Times New Roman" w:hAnsi="Times New Roman"/>
                <w:sz w:val="28"/>
                <w:szCs w:val="28"/>
                <w:lang w:val="uk-UA" w:eastAsia="ru-RU"/>
              </w:rPr>
            </w:pPr>
          </w:p>
          <w:p w:rsidR="002F4B10" w:rsidRPr="002F4B10" w:rsidRDefault="002F4B10" w:rsidP="00B71C3D">
            <w:pPr>
              <w:spacing w:after="0" w:line="360" w:lineRule="auto"/>
              <w:jc w:val="both"/>
              <w:rPr>
                <w:rFonts w:ascii="Times New Roman" w:hAnsi="Times New Roman"/>
                <w:sz w:val="28"/>
                <w:szCs w:val="28"/>
                <w:lang w:val="uk-UA" w:eastAsia="ru-RU"/>
              </w:rPr>
            </w:pPr>
            <w:r>
              <w:rPr>
                <w:rFonts w:ascii="Times New Roman" w:hAnsi="Times New Roman"/>
                <w:sz w:val="28"/>
                <w:szCs w:val="28"/>
                <w:lang w:val="uk-UA" w:eastAsia="ru-RU"/>
              </w:rPr>
              <w:t>8</w:t>
            </w:r>
            <w:r w:rsidR="00BE0901">
              <w:rPr>
                <w:rFonts w:ascii="Times New Roman" w:hAnsi="Times New Roman"/>
                <w:sz w:val="28"/>
                <w:szCs w:val="28"/>
                <w:lang w:val="uk-UA" w:eastAsia="ru-RU"/>
              </w:rPr>
              <w:t>4</w:t>
            </w:r>
          </w:p>
          <w:p w:rsidR="00D047FF" w:rsidRPr="002F4B10" w:rsidRDefault="00D047FF" w:rsidP="00B71C3D">
            <w:pPr>
              <w:spacing w:after="0" w:line="360" w:lineRule="auto"/>
              <w:jc w:val="both"/>
              <w:rPr>
                <w:rFonts w:ascii="Times New Roman" w:hAnsi="Times New Roman"/>
                <w:sz w:val="28"/>
                <w:szCs w:val="28"/>
                <w:lang w:val="uk-UA" w:eastAsia="ru-RU"/>
              </w:rPr>
            </w:pPr>
          </w:p>
          <w:p w:rsidR="00D047FF" w:rsidRPr="002F4B10" w:rsidRDefault="00D047FF" w:rsidP="00B71C3D">
            <w:pPr>
              <w:spacing w:after="0" w:line="360" w:lineRule="auto"/>
              <w:jc w:val="both"/>
              <w:rPr>
                <w:rFonts w:ascii="Times New Roman" w:hAnsi="Times New Roman"/>
                <w:sz w:val="28"/>
                <w:szCs w:val="28"/>
                <w:lang w:val="uk-UA" w:eastAsia="ru-RU"/>
              </w:rPr>
            </w:pPr>
          </w:p>
          <w:p w:rsidR="00D047FF" w:rsidRPr="002F4B10" w:rsidRDefault="002F4B10" w:rsidP="00B71C3D">
            <w:pPr>
              <w:spacing w:after="0" w:line="360" w:lineRule="auto"/>
              <w:jc w:val="both"/>
              <w:rPr>
                <w:rFonts w:ascii="Times New Roman" w:hAnsi="Times New Roman"/>
                <w:sz w:val="28"/>
                <w:szCs w:val="28"/>
                <w:lang w:val="uk-UA" w:eastAsia="ru-RU"/>
              </w:rPr>
            </w:pPr>
            <w:r>
              <w:rPr>
                <w:rFonts w:ascii="Times New Roman" w:hAnsi="Times New Roman"/>
                <w:sz w:val="28"/>
                <w:szCs w:val="28"/>
                <w:lang w:val="uk-UA" w:eastAsia="ru-RU"/>
              </w:rPr>
              <w:t>8</w:t>
            </w:r>
            <w:r w:rsidR="00BE0901">
              <w:rPr>
                <w:rFonts w:ascii="Times New Roman" w:hAnsi="Times New Roman"/>
                <w:sz w:val="28"/>
                <w:szCs w:val="28"/>
                <w:lang w:val="uk-UA" w:eastAsia="ru-RU"/>
              </w:rPr>
              <w:t>6</w:t>
            </w:r>
          </w:p>
          <w:p w:rsidR="00D047FF" w:rsidRPr="002F4B10" w:rsidRDefault="00D047FF" w:rsidP="00B71C3D">
            <w:pPr>
              <w:spacing w:after="0" w:line="360" w:lineRule="auto"/>
              <w:jc w:val="both"/>
              <w:rPr>
                <w:rFonts w:ascii="Times New Roman" w:hAnsi="Times New Roman"/>
                <w:sz w:val="28"/>
                <w:szCs w:val="28"/>
                <w:lang w:val="uk-UA" w:eastAsia="ru-RU"/>
              </w:rPr>
            </w:pPr>
          </w:p>
          <w:p w:rsidR="00D047FF" w:rsidRDefault="00D047FF" w:rsidP="00B71C3D">
            <w:pPr>
              <w:spacing w:after="0" w:line="360" w:lineRule="auto"/>
              <w:jc w:val="both"/>
              <w:rPr>
                <w:rFonts w:ascii="Times New Roman" w:hAnsi="Times New Roman"/>
                <w:sz w:val="28"/>
                <w:szCs w:val="28"/>
                <w:lang w:val="uk-UA" w:eastAsia="ru-RU"/>
              </w:rPr>
            </w:pPr>
          </w:p>
          <w:p w:rsidR="002F4B10" w:rsidRPr="002F4B10" w:rsidRDefault="002F4B10" w:rsidP="00B71C3D">
            <w:pPr>
              <w:spacing w:after="0" w:line="360" w:lineRule="auto"/>
              <w:jc w:val="both"/>
              <w:rPr>
                <w:rFonts w:ascii="Times New Roman" w:hAnsi="Times New Roman"/>
                <w:sz w:val="28"/>
                <w:szCs w:val="28"/>
                <w:lang w:val="uk-UA" w:eastAsia="ru-RU"/>
              </w:rPr>
            </w:pPr>
            <w:r>
              <w:rPr>
                <w:rFonts w:ascii="Times New Roman" w:hAnsi="Times New Roman"/>
                <w:sz w:val="28"/>
                <w:szCs w:val="28"/>
                <w:lang w:val="uk-UA" w:eastAsia="ru-RU"/>
              </w:rPr>
              <w:t>8</w:t>
            </w:r>
            <w:r w:rsidR="00BE0901">
              <w:rPr>
                <w:rFonts w:ascii="Times New Roman" w:hAnsi="Times New Roman"/>
                <w:sz w:val="28"/>
                <w:szCs w:val="28"/>
                <w:lang w:val="uk-UA" w:eastAsia="ru-RU"/>
              </w:rPr>
              <w:t>9</w:t>
            </w:r>
          </w:p>
          <w:p w:rsidR="00D047FF" w:rsidRPr="002F4B10" w:rsidRDefault="00D047FF" w:rsidP="00B71C3D">
            <w:pPr>
              <w:spacing w:after="0" w:line="360" w:lineRule="auto"/>
              <w:jc w:val="both"/>
              <w:rPr>
                <w:rFonts w:ascii="Times New Roman" w:hAnsi="Times New Roman"/>
                <w:sz w:val="28"/>
                <w:szCs w:val="28"/>
                <w:lang w:val="uk-UA" w:eastAsia="ru-RU"/>
              </w:rPr>
            </w:pPr>
          </w:p>
          <w:p w:rsidR="00D047FF" w:rsidRPr="002F4B10" w:rsidRDefault="00D047FF" w:rsidP="00B71C3D">
            <w:pPr>
              <w:spacing w:after="0" w:line="360" w:lineRule="auto"/>
              <w:jc w:val="both"/>
              <w:rPr>
                <w:rFonts w:ascii="Times New Roman" w:hAnsi="Times New Roman"/>
                <w:sz w:val="28"/>
                <w:szCs w:val="28"/>
                <w:lang w:val="uk-UA" w:eastAsia="ru-RU"/>
              </w:rPr>
            </w:pPr>
          </w:p>
          <w:p w:rsidR="00CE557E" w:rsidRDefault="00CE557E" w:rsidP="00B71C3D">
            <w:pPr>
              <w:spacing w:after="0" w:line="360" w:lineRule="auto"/>
              <w:jc w:val="both"/>
              <w:rPr>
                <w:rFonts w:ascii="Times New Roman" w:hAnsi="Times New Roman"/>
                <w:sz w:val="28"/>
                <w:szCs w:val="28"/>
                <w:lang w:val="uk-UA" w:eastAsia="ru-RU"/>
              </w:rPr>
            </w:pPr>
          </w:p>
          <w:p w:rsidR="00CE557E" w:rsidRDefault="00CE557E" w:rsidP="00B71C3D">
            <w:pPr>
              <w:spacing w:after="0" w:line="360" w:lineRule="auto"/>
              <w:jc w:val="both"/>
              <w:rPr>
                <w:rFonts w:ascii="Times New Roman" w:hAnsi="Times New Roman"/>
                <w:sz w:val="28"/>
                <w:szCs w:val="28"/>
                <w:lang w:val="uk-UA" w:eastAsia="ru-RU"/>
              </w:rPr>
            </w:pPr>
            <w:r>
              <w:rPr>
                <w:rFonts w:ascii="Times New Roman" w:hAnsi="Times New Roman"/>
                <w:sz w:val="28"/>
                <w:szCs w:val="28"/>
                <w:lang w:val="uk-UA" w:eastAsia="ru-RU"/>
              </w:rPr>
              <w:t>9</w:t>
            </w:r>
            <w:r w:rsidR="00BE0901">
              <w:rPr>
                <w:rFonts w:ascii="Times New Roman" w:hAnsi="Times New Roman"/>
                <w:sz w:val="28"/>
                <w:szCs w:val="28"/>
                <w:lang w:val="uk-UA" w:eastAsia="ru-RU"/>
              </w:rPr>
              <w:t>4</w:t>
            </w:r>
          </w:p>
          <w:p w:rsidR="00CE557E" w:rsidRDefault="00CE557E" w:rsidP="00B71C3D">
            <w:pPr>
              <w:spacing w:after="0" w:line="360" w:lineRule="auto"/>
              <w:jc w:val="both"/>
              <w:rPr>
                <w:rFonts w:ascii="Times New Roman" w:hAnsi="Times New Roman"/>
                <w:sz w:val="28"/>
                <w:szCs w:val="28"/>
                <w:lang w:val="uk-UA" w:eastAsia="ru-RU"/>
              </w:rPr>
            </w:pPr>
          </w:p>
          <w:p w:rsidR="00D047FF" w:rsidRPr="002F4B10" w:rsidRDefault="00CE557E" w:rsidP="00B71C3D">
            <w:pPr>
              <w:spacing w:after="0" w:line="360" w:lineRule="auto"/>
              <w:jc w:val="both"/>
              <w:rPr>
                <w:rFonts w:ascii="Times New Roman" w:hAnsi="Times New Roman"/>
                <w:sz w:val="28"/>
                <w:szCs w:val="28"/>
                <w:lang w:val="uk-UA" w:eastAsia="ru-RU"/>
              </w:rPr>
            </w:pPr>
            <w:r>
              <w:rPr>
                <w:rFonts w:ascii="Times New Roman" w:hAnsi="Times New Roman"/>
                <w:sz w:val="28"/>
                <w:szCs w:val="28"/>
                <w:lang w:val="uk-UA" w:eastAsia="ru-RU"/>
              </w:rPr>
              <w:t>10</w:t>
            </w:r>
            <w:r w:rsidR="00BE0901">
              <w:rPr>
                <w:rFonts w:ascii="Times New Roman" w:hAnsi="Times New Roman"/>
                <w:sz w:val="28"/>
                <w:szCs w:val="28"/>
                <w:lang w:val="uk-UA" w:eastAsia="ru-RU"/>
              </w:rPr>
              <w:t>5</w:t>
            </w:r>
          </w:p>
          <w:p w:rsidR="00CE557E" w:rsidRDefault="00CE557E" w:rsidP="00B71C3D">
            <w:pPr>
              <w:spacing w:after="0" w:line="360" w:lineRule="auto"/>
              <w:jc w:val="both"/>
              <w:rPr>
                <w:rFonts w:ascii="Times New Roman" w:hAnsi="Times New Roman"/>
                <w:sz w:val="28"/>
                <w:szCs w:val="28"/>
                <w:lang w:val="uk-UA" w:eastAsia="ru-RU"/>
              </w:rPr>
            </w:pPr>
          </w:p>
          <w:p w:rsidR="00CE557E" w:rsidRDefault="00CE557E" w:rsidP="00B71C3D">
            <w:pPr>
              <w:spacing w:after="0" w:line="360" w:lineRule="auto"/>
              <w:jc w:val="both"/>
              <w:rPr>
                <w:rFonts w:ascii="Times New Roman" w:hAnsi="Times New Roman"/>
                <w:sz w:val="28"/>
                <w:szCs w:val="28"/>
                <w:lang w:val="uk-UA" w:eastAsia="ru-RU"/>
              </w:rPr>
            </w:pPr>
          </w:p>
          <w:p w:rsidR="00CE557E" w:rsidRDefault="00CE557E" w:rsidP="00B71C3D">
            <w:pPr>
              <w:spacing w:after="0" w:line="360" w:lineRule="auto"/>
              <w:jc w:val="both"/>
              <w:rPr>
                <w:rFonts w:ascii="Times New Roman" w:hAnsi="Times New Roman"/>
                <w:sz w:val="28"/>
                <w:szCs w:val="28"/>
                <w:lang w:val="uk-UA" w:eastAsia="ru-RU"/>
              </w:rPr>
            </w:pPr>
          </w:p>
          <w:p w:rsidR="00D047FF" w:rsidRPr="002F4B10" w:rsidRDefault="00BE0901" w:rsidP="00B71C3D">
            <w:pPr>
              <w:spacing w:after="0" w:line="360" w:lineRule="auto"/>
              <w:jc w:val="both"/>
              <w:rPr>
                <w:rFonts w:ascii="Times New Roman" w:hAnsi="Times New Roman"/>
                <w:sz w:val="28"/>
                <w:szCs w:val="28"/>
                <w:lang w:val="uk-UA" w:eastAsia="ru-RU"/>
              </w:rPr>
            </w:pPr>
            <w:r>
              <w:rPr>
                <w:rFonts w:ascii="Times New Roman" w:hAnsi="Times New Roman"/>
                <w:sz w:val="28"/>
                <w:szCs w:val="28"/>
                <w:lang w:val="uk-UA" w:eastAsia="ru-RU"/>
              </w:rPr>
              <w:t>110</w:t>
            </w:r>
          </w:p>
          <w:p w:rsidR="00D047FF" w:rsidRPr="002F4B10" w:rsidRDefault="00CE557E" w:rsidP="00B71C3D">
            <w:pPr>
              <w:spacing w:after="0" w:line="360" w:lineRule="auto"/>
              <w:jc w:val="both"/>
              <w:rPr>
                <w:rFonts w:ascii="Times New Roman" w:hAnsi="Times New Roman"/>
                <w:sz w:val="28"/>
                <w:szCs w:val="28"/>
                <w:lang w:val="uk-UA" w:eastAsia="ru-RU"/>
              </w:rPr>
            </w:pPr>
            <w:r>
              <w:rPr>
                <w:rFonts w:ascii="Times New Roman" w:hAnsi="Times New Roman"/>
                <w:sz w:val="28"/>
                <w:szCs w:val="28"/>
                <w:lang w:val="uk-UA" w:eastAsia="ru-RU"/>
              </w:rPr>
              <w:t>1</w:t>
            </w:r>
            <w:r w:rsidR="00BE0901">
              <w:rPr>
                <w:rFonts w:ascii="Times New Roman" w:hAnsi="Times New Roman"/>
                <w:sz w:val="28"/>
                <w:szCs w:val="28"/>
                <w:lang w:val="uk-UA" w:eastAsia="ru-RU"/>
              </w:rPr>
              <w:t>21</w:t>
            </w:r>
          </w:p>
          <w:p w:rsidR="00D047FF" w:rsidRPr="002F4B10" w:rsidRDefault="00CE557E" w:rsidP="00B71C3D">
            <w:pPr>
              <w:spacing w:after="0" w:line="360" w:lineRule="auto"/>
              <w:jc w:val="both"/>
              <w:rPr>
                <w:rFonts w:ascii="Times New Roman" w:hAnsi="Times New Roman"/>
                <w:sz w:val="28"/>
                <w:szCs w:val="28"/>
                <w:lang w:val="uk-UA" w:eastAsia="ru-RU"/>
              </w:rPr>
            </w:pPr>
            <w:r>
              <w:rPr>
                <w:rFonts w:ascii="Times New Roman" w:hAnsi="Times New Roman"/>
                <w:sz w:val="28"/>
                <w:szCs w:val="28"/>
                <w:lang w:val="uk-UA" w:eastAsia="ru-RU"/>
              </w:rPr>
              <w:t>13</w:t>
            </w:r>
            <w:r w:rsidR="00BE0901">
              <w:rPr>
                <w:rFonts w:ascii="Times New Roman" w:hAnsi="Times New Roman"/>
                <w:sz w:val="28"/>
                <w:szCs w:val="28"/>
                <w:lang w:val="uk-UA" w:eastAsia="ru-RU"/>
              </w:rPr>
              <w:t>6</w:t>
            </w:r>
          </w:p>
          <w:p w:rsidR="00D047FF" w:rsidRPr="002F4B10" w:rsidRDefault="00CE557E" w:rsidP="00B71C3D">
            <w:pPr>
              <w:spacing w:after="0" w:line="360" w:lineRule="auto"/>
              <w:jc w:val="both"/>
              <w:rPr>
                <w:rFonts w:ascii="Times New Roman" w:hAnsi="Times New Roman"/>
                <w:sz w:val="28"/>
                <w:szCs w:val="28"/>
                <w:lang w:val="uk-UA" w:eastAsia="ru-RU"/>
              </w:rPr>
            </w:pPr>
            <w:r>
              <w:rPr>
                <w:rFonts w:ascii="Times New Roman" w:hAnsi="Times New Roman"/>
                <w:sz w:val="28"/>
                <w:szCs w:val="28"/>
                <w:lang w:val="uk-UA" w:eastAsia="ru-RU"/>
              </w:rPr>
              <w:t>13</w:t>
            </w:r>
            <w:r w:rsidR="00BE0901">
              <w:rPr>
                <w:rFonts w:ascii="Times New Roman" w:hAnsi="Times New Roman"/>
                <w:sz w:val="28"/>
                <w:szCs w:val="28"/>
                <w:lang w:val="uk-UA" w:eastAsia="ru-RU"/>
              </w:rPr>
              <w:t>8</w:t>
            </w:r>
          </w:p>
          <w:p w:rsidR="00D047FF" w:rsidRDefault="00CE557E" w:rsidP="00330CF6">
            <w:pPr>
              <w:spacing w:after="0" w:line="360" w:lineRule="auto"/>
              <w:jc w:val="both"/>
              <w:rPr>
                <w:rFonts w:ascii="Times New Roman" w:hAnsi="Times New Roman"/>
                <w:sz w:val="28"/>
                <w:szCs w:val="28"/>
                <w:lang w:val="uk-UA" w:eastAsia="ru-RU"/>
              </w:rPr>
            </w:pPr>
            <w:r>
              <w:rPr>
                <w:rFonts w:ascii="Times New Roman" w:hAnsi="Times New Roman"/>
                <w:sz w:val="28"/>
                <w:szCs w:val="28"/>
                <w:lang w:val="uk-UA" w:eastAsia="ru-RU"/>
              </w:rPr>
              <w:t>13</w:t>
            </w:r>
            <w:r w:rsidR="00BE0901">
              <w:rPr>
                <w:rFonts w:ascii="Times New Roman" w:hAnsi="Times New Roman"/>
                <w:sz w:val="28"/>
                <w:szCs w:val="28"/>
                <w:lang w:val="uk-UA" w:eastAsia="ru-RU"/>
              </w:rPr>
              <w:t>9</w:t>
            </w:r>
          </w:p>
          <w:p w:rsidR="00CE557E" w:rsidRPr="002F4B10" w:rsidRDefault="00BE0901" w:rsidP="008A1748">
            <w:pPr>
              <w:spacing w:after="0" w:line="360" w:lineRule="auto"/>
              <w:jc w:val="both"/>
              <w:rPr>
                <w:rFonts w:ascii="Times New Roman" w:hAnsi="Times New Roman"/>
                <w:sz w:val="28"/>
                <w:szCs w:val="28"/>
                <w:lang w:val="uk-UA" w:eastAsia="ru-RU"/>
              </w:rPr>
            </w:pPr>
            <w:r>
              <w:rPr>
                <w:rFonts w:ascii="Times New Roman" w:hAnsi="Times New Roman"/>
                <w:sz w:val="28"/>
                <w:szCs w:val="28"/>
                <w:lang w:val="uk-UA" w:eastAsia="ru-RU"/>
              </w:rPr>
              <w:t>140</w:t>
            </w:r>
          </w:p>
        </w:tc>
      </w:tr>
    </w:tbl>
    <w:p w:rsidR="00D047FF" w:rsidRDefault="00D047FF" w:rsidP="009E1546">
      <w:pPr>
        <w:spacing w:after="0" w:line="360" w:lineRule="auto"/>
        <w:jc w:val="center"/>
        <w:rPr>
          <w:rFonts w:ascii="Times New Roman" w:hAnsi="Times New Roman"/>
          <w:b/>
          <w:sz w:val="28"/>
          <w:szCs w:val="28"/>
          <w:lang w:val="uk-UA" w:eastAsia="ru-RU"/>
        </w:rPr>
      </w:pPr>
    </w:p>
    <w:p w:rsidR="00D047FF" w:rsidRDefault="00D047FF" w:rsidP="009E1546">
      <w:pPr>
        <w:spacing w:after="0" w:line="360" w:lineRule="auto"/>
        <w:jc w:val="center"/>
        <w:rPr>
          <w:rFonts w:ascii="Times New Roman" w:hAnsi="Times New Roman"/>
          <w:b/>
          <w:sz w:val="28"/>
          <w:szCs w:val="28"/>
          <w:lang w:val="uk-UA" w:eastAsia="ru-RU"/>
        </w:rPr>
      </w:pPr>
    </w:p>
    <w:p w:rsidR="005100A4" w:rsidRDefault="005100A4" w:rsidP="009E1546">
      <w:pPr>
        <w:spacing w:after="0" w:line="360" w:lineRule="auto"/>
        <w:jc w:val="center"/>
        <w:rPr>
          <w:rFonts w:ascii="Times New Roman" w:hAnsi="Times New Roman"/>
          <w:b/>
          <w:sz w:val="28"/>
          <w:szCs w:val="28"/>
          <w:lang w:val="uk-UA" w:eastAsia="ru-RU"/>
        </w:rPr>
      </w:pPr>
    </w:p>
    <w:p w:rsidR="00CE557E" w:rsidRDefault="00CE557E" w:rsidP="00CE557E">
      <w:pPr>
        <w:spacing w:after="0" w:line="360" w:lineRule="auto"/>
        <w:rPr>
          <w:rFonts w:ascii="Times New Roman" w:hAnsi="Times New Roman"/>
          <w:b/>
          <w:sz w:val="28"/>
          <w:szCs w:val="28"/>
          <w:lang w:val="uk-UA" w:eastAsia="ru-RU"/>
        </w:rPr>
      </w:pPr>
    </w:p>
    <w:p w:rsidR="00D047FF" w:rsidRDefault="00D047FF" w:rsidP="00CE557E">
      <w:pPr>
        <w:spacing w:after="0" w:line="360" w:lineRule="auto"/>
        <w:jc w:val="center"/>
        <w:rPr>
          <w:rFonts w:ascii="Times New Roman" w:hAnsi="Times New Roman"/>
          <w:b/>
          <w:sz w:val="28"/>
          <w:szCs w:val="28"/>
          <w:lang w:eastAsia="ru-RU"/>
        </w:rPr>
      </w:pPr>
      <w:r w:rsidRPr="00B71C3D">
        <w:rPr>
          <w:rFonts w:ascii="Times New Roman" w:hAnsi="Times New Roman"/>
          <w:b/>
          <w:sz w:val="28"/>
          <w:szCs w:val="28"/>
          <w:lang w:eastAsia="ru-RU"/>
        </w:rPr>
        <w:lastRenderedPageBreak/>
        <w:t>ПЕРЕЛІК УМОВНИХ СКОРОЧЕНЬ</w:t>
      </w:r>
    </w:p>
    <w:p w:rsidR="00E82557" w:rsidRPr="00B71C3D" w:rsidRDefault="00E82557" w:rsidP="009E1546">
      <w:pPr>
        <w:spacing w:after="0" w:line="360" w:lineRule="auto"/>
        <w:jc w:val="center"/>
        <w:rPr>
          <w:rFonts w:ascii="Times New Roman" w:hAnsi="Times New Roman"/>
          <w:b/>
          <w:sz w:val="28"/>
          <w:szCs w:val="28"/>
          <w:lang w:eastAsia="ru-RU"/>
        </w:rPr>
      </w:pPr>
    </w:p>
    <w:p w:rsidR="00D047FF" w:rsidRPr="00B71C3D" w:rsidRDefault="00D047FF" w:rsidP="00B71C3D">
      <w:pPr>
        <w:spacing w:after="0" w:line="360" w:lineRule="auto"/>
        <w:jc w:val="both"/>
        <w:rPr>
          <w:rFonts w:ascii="Times New Roman" w:hAnsi="Times New Roman"/>
          <w:sz w:val="28"/>
          <w:szCs w:val="28"/>
          <w:lang w:eastAsia="ru-RU"/>
        </w:rPr>
      </w:pPr>
      <w:r w:rsidRPr="00B71C3D">
        <w:rPr>
          <w:rFonts w:ascii="Times New Roman" w:hAnsi="Times New Roman"/>
          <w:sz w:val="28"/>
          <w:szCs w:val="28"/>
          <w:lang w:eastAsia="ru-RU"/>
        </w:rPr>
        <w:t>APJ-рецептори – рецеп</w:t>
      </w:r>
      <w:r w:rsidR="00BE1B8F">
        <w:rPr>
          <w:rFonts w:ascii="Times New Roman" w:hAnsi="Times New Roman"/>
          <w:sz w:val="28"/>
          <w:szCs w:val="28"/>
          <w:lang w:eastAsia="ru-RU"/>
        </w:rPr>
        <w:t>тори</w:t>
      </w:r>
      <w:r w:rsidRPr="00B71C3D">
        <w:rPr>
          <w:rFonts w:ascii="Times New Roman" w:hAnsi="Times New Roman"/>
          <w:sz w:val="28"/>
          <w:szCs w:val="28"/>
          <w:lang w:eastAsia="ru-RU"/>
        </w:rPr>
        <w:t xml:space="preserve"> апеліну</w:t>
      </w:r>
    </w:p>
    <w:p w:rsidR="00D047FF" w:rsidRPr="00B71C3D" w:rsidRDefault="00D047FF" w:rsidP="00B71C3D">
      <w:pPr>
        <w:spacing w:after="0" w:line="360" w:lineRule="auto"/>
        <w:jc w:val="both"/>
        <w:rPr>
          <w:rFonts w:ascii="Times New Roman" w:hAnsi="Times New Roman"/>
          <w:bCs/>
          <w:sz w:val="28"/>
          <w:szCs w:val="28"/>
          <w:shd w:val="clear" w:color="auto" w:fill="FFFFFF"/>
          <w:lang w:eastAsia="ru-RU"/>
        </w:rPr>
      </w:pPr>
      <w:r w:rsidRPr="00B71C3D">
        <w:rPr>
          <w:rFonts w:ascii="Times New Roman" w:hAnsi="Times New Roman"/>
          <w:bCs/>
          <w:sz w:val="28"/>
          <w:szCs w:val="28"/>
          <w:shd w:val="clear" w:color="auto" w:fill="FFFFFF"/>
          <w:lang w:eastAsia="ru-RU"/>
        </w:rPr>
        <w:t>ApoЕ – ген, що провокує підвищене вироблення тригліцеридів</w:t>
      </w:r>
    </w:p>
    <w:p w:rsidR="00D047FF" w:rsidRPr="00B71C3D" w:rsidRDefault="00D047FF" w:rsidP="00B71C3D">
      <w:pPr>
        <w:spacing w:after="0" w:line="360" w:lineRule="auto"/>
        <w:jc w:val="both"/>
        <w:rPr>
          <w:rFonts w:ascii="Times New Roman" w:hAnsi="Times New Roman"/>
          <w:bCs/>
          <w:sz w:val="28"/>
          <w:szCs w:val="28"/>
          <w:shd w:val="clear" w:color="auto" w:fill="FFFFFF"/>
          <w:lang w:eastAsia="ru-RU"/>
        </w:rPr>
      </w:pPr>
      <w:r w:rsidRPr="00B71C3D">
        <w:rPr>
          <w:rFonts w:ascii="Times New Roman" w:hAnsi="Times New Roman"/>
          <w:bCs/>
          <w:sz w:val="28"/>
          <w:szCs w:val="28"/>
          <w:shd w:val="clear" w:color="auto" w:fill="FFFFFF"/>
          <w:lang w:val="en-US" w:eastAsia="ru-RU"/>
        </w:rPr>
        <w:t>D</w:t>
      </w:r>
      <w:r w:rsidRPr="00400CA4">
        <w:rPr>
          <w:rFonts w:ascii="Times New Roman" w:hAnsi="Times New Roman"/>
          <w:bCs/>
          <w:sz w:val="28"/>
          <w:szCs w:val="28"/>
          <w:shd w:val="clear" w:color="auto" w:fill="FFFFFF"/>
          <w:vertAlign w:val="subscript"/>
          <w:lang w:eastAsia="ru-RU"/>
        </w:rPr>
        <w:t>2</w:t>
      </w:r>
      <w:r w:rsidRPr="00B71C3D">
        <w:rPr>
          <w:rFonts w:ascii="Times New Roman" w:hAnsi="Times New Roman"/>
          <w:bCs/>
          <w:sz w:val="28"/>
          <w:szCs w:val="28"/>
          <w:shd w:val="clear" w:color="auto" w:fill="FFFFFF"/>
          <w:lang w:eastAsia="ru-RU"/>
        </w:rPr>
        <w:t xml:space="preserve"> – </w:t>
      </w:r>
      <w:r w:rsidRPr="00B71C3D">
        <w:rPr>
          <w:rFonts w:ascii="Times New Roman" w:hAnsi="Times New Roman"/>
          <w:color w:val="000000"/>
          <w:sz w:val="28"/>
          <w:szCs w:val="28"/>
          <w:lang w:eastAsia="uk-UA"/>
        </w:rPr>
        <w:t xml:space="preserve">ергокальциферол </w:t>
      </w:r>
    </w:p>
    <w:p w:rsidR="00D047FF" w:rsidRPr="00B71C3D" w:rsidRDefault="00D047FF" w:rsidP="00B71C3D">
      <w:pPr>
        <w:spacing w:after="0" w:line="360" w:lineRule="auto"/>
        <w:jc w:val="both"/>
        <w:rPr>
          <w:rFonts w:ascii="Times New Roman" w:hAnsi="Times New Roman"/>
          <w:bCs/>
          <w:sz w:val="28"/>
          <w:szCs w:val="28"/>
          <w:shd w:val="clear" w:color="auto" w:fill="FFFFFF"/>
          <w:lang w:eastAsia="ru-RU"/>
        </w:rPr>
      </w:pPr>
      <w:r w:rsidRPr="00B71C3D">
        <w:rPr>
          <w:rFonts w:ascii="Times New Roman" w:hAnsi="Times New Roman"/>
          <w:bCs/>
          <w:sz w:val="28"/>
          <w:szCs w:val="28"/>
          <w:shd w:val="clear" w:color="auto" w:fill="FFFFFF"/>
          <w:lang w:val="en-US" w:eastAsia="ru-RU"/>
        </w:rPr>
        <w:t>D</w:t>
      </w:r>
      <w:r w:rsidRPr="00400CA4">
        <w:rPr>
          <w:rFonts w:ascii="Times New Roman" w:hAnsi="Times New Roman"/>
          <w:bCs/>
          <w:sz w:val="28"/>
          <w:szCs w:val="28"/>
          <w:shd w:val="clear" w:color="auto" w:fill="FFFFFF"/>
          <w:vertAlign w:val="subscript"/>
          <w:lang w:eastAsia="ru-RU"/>
        </w:rPr>
        <w:t>3</w:t>
      </w:r>
      <w:r w:rsidRPr="00B71C3D">
        <w:rPr>
          <w:rFonts w:ascii="Times New Roman" w:hAnsi="Times New Roman"/>
          <w:bCs/>
          <w:sz w:val="28"/>
          <w:szCs w:val="28"/>
          <w:shd w:val="clear" w:color="auto" w:fill="FFFFFF"/>
          <w:lang w:eastAsia="ru-RU"/>
        </w:rPr>
        <w:t xml:space="preserve"> – </w:t>
      </w:r>
      <w:r w:rsidRPr="00B71C3D">
        <w:rPr>
          <w:rFonts w:ascii="Times New Roman" w:hAnsi="Times New Roman"/>
          <w:sz w:val="28"/>
          <w:szCs w:val="28"/>
          <w:lang w:eastAsia="ru-RU"/>
        </w:rPr>
        <w:t>х</w:t>
      </w:r>
      <w:r w:rsidRPr="00B71C3D">
        <w:rPr>
          <w:rFonts w:ascii="Times New Roman" w:hAnsi="Times New Roman"/>
          <w:color w:val="000000"/>
          <w:sz w:val="28"/>
          <w:szCs w:val="28"/>
          <w:lang w:eastAsia="uk-UA"/>
        </w:rPr>
        <w:t>олекальциферол</w:t>
      </w:r>
    </w:p>
    <w:p w:rsidR="00D047FF" w:rsidRPr="00B71C3D" w:rsidRDefault="00D047FF" w:rsidP="00B71C3D">
      <w:pPr>
        <w:spacing w:after="0" w:line="360" w:lineRule="auto"/>
        <w:jc w:val="both"/>
        <w:rPr>
          <w:rFonts w:ascii="Times New Roman" w:hAnsi="Times New Roman"/>
          <w:sz w:val="28"/>
          <w:szCs w:val="28"/>
          <w:lang w:eastAsia="ru-RU"/>
        </w:rPr>
      </w:pPr>
      <w:r w:rsidRPr="00B71C3D">
        <w:rPr>
          <w:rFonts w:ascii="Times New Roman" w:hAnsi="Times New Roman"/>
          <w:bCs/>
          <w:sz w:val="28"/>
          <w:szCs w:val="28"/>
          <w:shd w:val="clear" w:color="auto" w:fill="FFFFFF"/>
          <w:lang w:val="en-US" w:eastAsia="ru-RU"/>
        </w:rPr>
        <w:t>D</w:t>
      </w:r>
      <w:r w:rsidRPr="00B71C3D">
        <w:rPr>
          <w:rFonts w:ascii="Times New Roman" w:hAnsi="Times New Roman"/>
          <w:bCs/>
          <w:sz w:val="28"/>
          <w:szCs w:val="28"/>
          <w:shd w:val="clear" w:color="auto" w:fill="FFFFFF"/>
          <w:lang w:eastAsia="ru-RU"/>
        </w:rPr>
        <w:t>Е</w:t>
      </w:r>
      <w:r w:rsidRPr="00B71C3D">
        <w:rPr>
          <w:rFonts w:ascii="Times New Roman" w:hAnsi="Times New Roman"/>
          <w:bCs/>
          <w:sz w:val="28"/>
          <w:szCs w:val="28"/>
          <w:shd w:val="clear" w:color="auto" w:fill="FFFFFF"/>
          <w:lang w:val="en-US" w:eastAsia="ru-RU"/>
        </w:rPr>
        <w:t>XA</w:t>
      </w:r>
      <w:r w:rsidRPr="00B71C3D">
        <w:rPr>
          <w:rFonts w:ascii="Times New Roman" w:hAnsi="Times New Roman"/>
          <w:bCs/>
          <w:sz w:val="28"/>
          <w:szCs w:val="28"/>
          <w:shd w:val="clear" w:color="auto" w:fill="FFFFFF"/>
          <w:lang w:eastAsia="ru-RU"/>
        </w:rPr>
        <w:t xml:space="preserve"> – </w:t>
      </w:r>
      <w:r w:rsidRPr="00B71C3D">
        <w:rPr>
          <w:rFonts w:ascii="Times New Roman" w:hAnsi="Times New Roman"/>
          <w:sz w:val="28"/>
          <w:szCs w:val="28"/>
          <w:lang w:eastAsia="ru-RU"/>
        </w:rPr>
        <w:t>двухенергетична рентгенівська абсорбциометрія</w:t>
      </w:r>
    </w:p>
    <w:p w:rsidR="00D047FF" w:rsidRPr="00B71C3D" w:rsidRDefault="00D047FF" w:rsidP="00B71C3D">
      <w:pPr>
        <w:spacing w:after="0" w:line="360" w:lineRule="auto"/>
        <w:jc w:val="both"/>
        <w:rPr>
          <w:rFonts w:ascii="Times New Roman" w:hAnsi="Times New Roman"/>
          <w:sz w:val="28"/>
          <w:szCs w:val="28"/>
          <w:lang w:eastAsia="ru-RU"/>
        </w:rPr>
      </w:pPr>
      <w:r w:rsidRPr="00B71C3D">
        <w:rPr>
          <w:rFonts w:ascii="Times New Roman" w:hAnsi="Times New Roman"/>
          <w:sz w:val="28"/>
          <w:szCs w:val="28"/>
          <w:lang w:val="en-US" w:eastAsia="ru-RU"/>
        </w:rPr>
        <w:t>FDPS</w:t>
      </w:r>
      <w:r w:rsidRPr="00B71C3D">
        <w:rPr>
          <w:rFonts w:ascii="Times New Roman" w:hAnsi="Times New Roman"/>
          <w:sz w:val="28"/>
          <w:szCs w:val="28"/>
          <w:lang w:eastAsia="ru-RU"/>
        </w:rPr>
        <w:t xml:space="preserve"> – ген фарнезіл-</w:t>
      </w:r>
      <w:r w:rsidR="00BE1B8F">
        <w:rPr>
          <w:rFonts w:ascii="Times New Roman" w:hAnsi="Times New Roman"/>
          <w:sz w:val="28"/>
          <w:szCs w:val="28"/>
          <w:lang w:val="uk-UA" w:eastAsia="ru-RU"/>
        </w:rPr>
        <w:t>ди</w:t>
      </w:r>
      <w:r w:rsidR="00BE1B8F">
        <w:rPr>
          <w:rFonts w:ascii="Times New Roman" w:hAnsi="Times New Roman"/>
          <w:sz w:val="28"/>
          <w:szCs w:val="28"/>
          <w:lang w:eastAsia="ru-RU"/>
        </w:rPr>
        <w:t>фосфат</w:t>
      </w:r>
      <w:r w:rsidRPr="00B71C3D">
        <w:rPr>
          <w:rFonts w:ascii="Times New Roman" w:hAnsi="Times New Roman"/>
          <w:sz w:val="28"/>
          <w:szCs w:val="28"/>
          <w:lang w:eastAsia="ru-RU"/>
        </w:rPr>
        <w:t>синтази</w:t>
      </w:r>
    </w:p>
    <w:p w:rsidR="00D047FF" w:rsidRPr="00B71C3D" w:rsidRDefault="00D047FF" w:rsidP="00B71C3D">
      <w:pPr>
        <w:spacing w:after="0" w:line="360" w:lineRule="auto"/>
        <w:jc w:val="both"/>
        <w:rPr>
          <w:rFonts w:ascii="Times New Roman" w:hAnsi="Times New Roman"/>
          <w:spacing w:val="-4"/>
          <w:sz w:val="28"/>
          <w:szCs w:val="28"/>
          <w:lang w:eastAsia="ru-RU"/>
        </w:rPr>
      </w:pPr>
      <w:r w:rsidRPr="00B71C3D">
        <w:rPr>
          <w:rFonts w:ascii="Times New Roman" w:hAnsi="Times New Roman"/>
          <w:bCs/>
          <w:spacing w:val="-4"/>
          <w:sz w:val="28"/>
          <w:szCs w:val="28"/>
          <w:lang w:eastAsia="ru-RU"/>
        </w:rPr>
        <w:t xml:space="preserve">I – інформативність фактора </w:t>
      </w:r>
    </w:p>
    <w:p w:rsidR="00D047FF" w:rsidRPr="00B71C3D" w:rsidRDefault="00D047FF" w:rsidP="00B71C3D">
      <w:pPr>
        <w:spacing w:after="0" w:line="360" w:lineRule="auto"/>
        <w:jc w:val="both"/>
        <w:rPr>
          <w:rFonts w:ascii="Times New Roman" w:hAnsi="Times New Roman"/>
          <w:sz w:val="28"/>
          <w:szCs w:val="28"/>
          <w:lang w:eastAsia="uk-UA"/>
        </w:rPr>
      </w:pPr>
      <w:r w:rsidRPr="00B71C3D">
        <w:rPr>
          <w:rFonts w:ascii="Times New Roman" w:hAnsi="Times New Roman"/>
          <w:sz w:val="28"/>
          <w:szCs w:val="28"/>
          <w:lang w:eastAsia="uk-UA"/>
        </w:rPr>
        <w:t>IFNγ – гамма-інтерферон</w:t>
      </w:r>
    </w:p>
    <w:p w:rsidR="00D047FF" w:rsidRPr="00B71C3D" w:rsidRDefault="00D047FF" w:rsidP="00B71C3D">
      <w:pPr>
        <w:spacing w:after="0" w:line="360" w:lineRule="auto"/>
        <w:jc w:val="both"/>
        <w:rPr>
          <w:rFonts w:ascii="Times New Roman" w:hAnsi="Times New Roman"/>
          <w:sz w:val="28"/>
          <w:szCs w:val="28"/>
          <w:lang w:eastAsia="uk-UA"/>
        </w:rPr>
      </w:pPr>
      <w:r w:rsidRPr="00B71C3D">
        <w:rPr>
          <w:rFonts w:ascii="Times New Roman" w:hAnsi="Times New Roman"/>
          <w:sz w:val="28"/>
          <w:szCs w:val="28"/>
          <w:lang w:eastAsia="uk-UA"/>
        </w:rPr>
        <w:t>IGF-1 – інсуліноподібний фактор росту-1</w:t>
      </w:r>
    </w:p>
    <w:p w:rsidR="00D047FF" w:rsidRPr="00B71C3D" w:rsidRDefault="00D047FF" w:rsidP="00B71C3D">
      <w:pPr>
        <w:spacing w:after="0" w:line="360" w:lineRule="auto"/>
        <w:jc w:val="both"/>
        <w:rPr>
          <w:rFonts w:ascii="Times New Roman" w:hAnsi="Times New Roman"/>
          <w:sz w:val="28"/>
          <w:szCs w:val="28"/>
          <w:lang w:eastAsia="ru-RU"/>
        </w:rPr>
      </w:pPr>
      <w:r w:rsidRPr="00B71C3D">
        <w:rPr>
          <w:rFonts w:ascii="Times New Roman" w:hAnsi="Times New Roman"/>
          <w:sz w:val="28"/>
          <w:szCs w:val="28"/>
          <w:lang w:val="en-US" w:eastAsia="ru-RU"/>
        </w:rPr>
        <w:t>LCT</w:t>
      </w:r>
      <w:r w:rsidRPr="00B71C3D">
        <w:rPr>
          <w:rFonts w:ascii="Times New Roman" w:hAnsi="Times New Roman"/>
          <w:sz w:val="28"/>
          <w:szCs w:val="28"/>
          <w:lang w:eastAsia="ru-RU"/>
        </w:rPr>
        <w:t xml:space="preserve">, </w:t>
      </w:r>
      <w:r w:rsidRPr="00B71C3D">
        <w:rPr>
          <w:rFonts w:ascii="Times New Roman" w:hAnsi="Times New Roman"/>
          <w:sz w:val="28"/>
          <w:szCs w:val="28"/>
          <w:shd w:val="clear" w:color="auto" w:fill="FFFFFF"/>
          <w:lang w:eastAsia="ru-RU"/>
        </w:rPr>
        <w:t>LPH,</w:t>
      </w:r>
      <w:r w:rsidR="00BE1B8F">
        <w:rPr>
          <w:rFonts w:ascii="Times New Roman" w:hAnsi="Times New Roman"/>
          <w:sz w:val="28"/>
          <w:szCs w:val="28"/>
          <w:shd w:val="clear" w:color="auto" w:fill="FFFFFF"/>
          <w:lang w:val="uk-UA" w:eastAsia="ru-RU"/>
        </w:rPr>
        <w:t xml:space="preserve"> </w:t>
      </w:r>
      <w:r w:rsidRPr="00B71C3D">
        <w:rPr>
          <w:rFonts w:ascii="Times New Roman" w:hAnsi="Times New Roman"/>
          <w:sz w:val="28"/>
          <w:szCs w:val="28"/>
          <w:lang w:eastAsia="ru-RU"/>
        </w:rPr>
        <w:t>МСМ6 – ген лактази</w:t>
      </w:r>
    </w:p>
    <w:p w:rsidR="00D047FF" w:rsidRPr="00B71C3D" w:rsidRDefault="00D047FF" w:rsidP="00B71C3D">
      <w:pPr>
        <w:spacing w:after="0" w:line="360" w:lineRule="auto"/>
        <w:jc w:val="both"/>
        <w:rPr>
          <w:rFonts w:ascii="Times New Roman" w:hAnsi="Times New Roman"/>
          <w:sz w:val="28"/>
          <w:szCs w:val="28"/>
          <w:lang w:eastAsia="ru-RU"/>
        </w:rPr>
      </w:pPr>
      <w:r w:rsidRPr="00B71C3D">
        <w:rPr>
          <w:rFonts w:ascii="Times New Roman" w:hAnsi="Times New Roman"/>
          <w:sz w:val="28"/>
          <w:szCs w:val="28"/>
          <w:lang w:eastAsia="uk-UA"/>
        </w:rPr>
        <w:t xml:space="preserve">MMП – матриксні металлопротеінази </w:t>
      </w:r>
    </w:p>
    <w:p w:rsidR="00D047FF" w:rsidRPr="00B71C3D" w:rsidRDefault="00D047FF" w:rsidP="00B71C3D">
      <w:pPr>
        <w:spacing w:after="0" w:line="360" w:lineRule="auto"/>
        <w:jc w:val="both"/>
        <w:rPr>
          <w:rFonts w:ascii="Times New Roman" w:hAnsi="Times New Roman"/>
          <w:sz w:val="28"/>
          <w:szCs w:val="28"/>
          <w:lang w:eastAsia="ru-RU"/>
        </w:rPr>
      </w:pPr>
      <w:r w:rsidRPr="00B71C3D">
        <w:rPr>
          <w:rFonts w:ascii="Times New Roman" w:hAnsi="Times New Roman"/>
          <w:sz w:val="28"/>
          <w:szCs w:val="28"/>
          <w:lang w:val="en-US" w:eastAsia="ru-RU"/>
        </w:rPr>
        <w:t>NF</w:t>
      </w:r>
      <w:r w:rsidRPr="00B71C3D">
        <w:rPr>
          <w:rFonts w:ascii="Times New Roman" w:hAnsi="Times New Roman"/>
          <w:sz w:val="28"/>
          <w:szCs w:val="28"/>
          <w:lang w:eastAsia="ru-RU"/>
        </w:rPr>
        <w:t>-</w:t>
      </w:r>
      <w:r w:rsidRPr="00B71C3D">
        <w:rPr>
          <w:rFonts w:ascii="Times New Roman" w:hAnsi="Times New Roman"/>
          <w:sz w:val="28"/>
          <w:szCs w:val="28"/>
          <w:lang w:val="en-US" w:eastAsia="ru-RU"/>
        </w:rPr>
        <w:t>kB</w:t>
      </w:r>
      <w:r w:rsidRPr="00B71C3D">
        <w:rPr>
          <w:rFonts w:ascii="Times New Roman" w:hAnsi="Times New Roman"/>
          <w:sz w:val="28"/>
          <w:szCs w:val="28"/>
          <w:lang w:eastAsia="ru-RU"/>
        </w:rPr>
        <w:t xml:space="preserve"> – ядерний фактор каппа B</w:t>
      </w:r>
    </w:p>
    <w:p w:rsidR="00D047FF" w:rsidRPr="00B71C3D" w:rsidRDefault="00D047FF" w:rsidP="00B71C3D">
      <w:pPr>
        <w:spacing w:after="0" w:line="360" w:lineRule="auto"/>
        <w:jc w:val="both"/>
        <w:rPr>
          <w:rFonts w:ascii="Times New Roman" w:hAnsi="Times New Roman"/>
          <w:sz w:val="28"/>
          <w:szCs w:val="28"/>
          <w:shd w:val="clear" w:color="auto" w:fill="FFFFFF"/>
          <w:lang w:eastAsia="ru-RU"/>
        </w:rPr>
      </w:pPr>
      <w:r w:rsidRPr="00B71C3D">
        <w:rPr>
          <w:rFonts w:ascii="Times New Roman" w:hAnsi="Times New Roman"/>
          <w:sz w:val="28"/>
          <w:szCs w:val="28"/>
          <w:shd w:val="clear" w:color="auto" w:fill="FFFFFF"/>
          <w:lang w:eastAsia="ru-RU"/>
        </w:rPr>
        <w:t>NO – оксиду азоту</w:t>
      </w:r>
    </w:p>
    <w:p w:rsidR="00D047FF" w:rsidRPr="00B71C3D" w:rsidRDefault="00D047FF" w:rsidP="00B71C3D">
      <w:pPr>
        <w:spacing w:after="0" w:line="360" w:lineRule="auto"/>
        <w:jc w:val="both"/>
        <w:rPr>
          <w:rFonts w:ascii="Times New Roman" w:hAnsi="Times New Roman"/>
          <w:sz w:val="28"/>
          <w:szCs w:val="28"/>
          <w:lang w:eastAsia="uk-UA"/>
        </w:rPr>
      </w:pPr>
      <w:r w:rsidRPr="00B71C3D">
        <w:rPr>
          <w:rFonts w:ascii="Times New Roman" w:hAnsi="Times New Roman"/>
          <w:sz w:val="28"/>
          <w:szCs w:val="28"/>
          <w:lang w:val="en-US" w:eastAsia="ru-RU"/>
        </w:rPr>
        <w:t>SF</w:t>
      </w:r>
      <w:r w:rsidRPr="00B71C3D">
        <w:rPr>
          <w:rFonts w:ascii="Times New Roman" w:hAnsi="Times New Roman"/>
          <w:sz w:val="28"/>
          <w:szCs w:val="28"/>
          <w:lang w:eastAsia="ru-RU"/>
        </w:rPr>
        <w:t xml:space="preserve"> – синовіальна рідина</w:t>
      </w:r>
    </w:p>
    <w:p w:rsidR="00D047FF" w:rsidRPr="00B71C3D" w:rsidRDefault="00D047FF" w:rsidP="00B71C3D">
      <w:pPr>
        <w:spacing w:after="0" w:line="360" w:lineRule="auto"/>
        <w:jc w:val="both"/>
        <w:rPr>
          <w:rFonts w:ascii="Times New Roman" w:hAnsi="Times New Roman"/>
          <w:sz w:val="28"/>
          <w:szCs w:val="28"/>
          <w:lang w:eastAsia="uk-UA"/>
        </w:rPr>
      </w:pPr>
      <w:r w:rsidRPr="00B71C3D">
        <w:rPr>
          <w:rFonts w:ascii="Times New Roman" w:hAnsi="Times New Roman"/>
          <w:sz w:val="28"/>
          <w:szCs w:val="28"/>
          <w:lang w:eastAsia="uk-UA"/>
        </w:rPr>
        <w:t>TGFb – трансформуючий ростовий фактор бета</w:t>
      </w:r>
    </w:p>
    <w:p w:rsidR="00D047FF" w:rsidRPr="00B71C3D" w:rsidRDefault="00D047FF" w:rsidP="00B71C3D">
      <w:pPr>
        <w:spacing w:after="0" w:line="360" w:lineRule="auto"/>
        <w:jc w:val="both"/>
        <w:rPr>
          <w:rFonts w:ascii="Times New Roman" w:hAnsi="Times New Roman"/>
          <w:sz w:val="28"/>
          <w:szCs w:val="28"/>
          <w:lang w:eastAsia="ru-RU"/>
        </w:rPr>
      </w:pPr>
      <w:r w:rsidRPr="00B71C3D">
        <w:rPr>
          <w:rFonts w:ascii="Times New Roman" w:hAnsi="Times New Roman"/>
          <w:sz w:val="28"/>
          <w:szCs w:val="28"/>
          <w:lang w:val="en-US" w:eastAsia="ru-RU"/>
        </w:rPr>
        <w:t>VDR</w:t>
      </w:r>
      <w:r w:rsidRPr="00B71C3D">
        <w:rPr>
          <w:rFonts w:ascii="Times New Roman" w:hAnsi="Times New Roman"/>
          <w:sz w:val="28"/>
          <w:szCs w:val="28"/>
          <w:lang w:eastAsia="ru-RU"/>
        </w:rPr>
        <w:t xml:space="preserve"> – ген рецептора вітаміну </w:t>
      </w:r>
      <w:r w:rsidRPr="00B71C3D">
        <w:rPr>
          <w:rFonts w:ascii="Times New Roman" w:hAnsi="Times New Roman"/>
          <w:sz w:val="28"/>
          <w:szCs w:val="28"/>
          <w:lang w:val="en-US" w:eastAsia="ru-RU"/>
        </w:rPr>
        <w:t>D</w:t>
      </w:r>
    </w:p>
    <w:p w:rsidR="00D047FF" w:rsidRPr="00B71C3D" w:rsidRDefault="00D047FF" w:rsidP="00B71C3D">
      <w:pPr>
        <w:spacing w:after="0" w:line="360" w:lineRule="auto"/>
        <w:jc w:val="both"/>
        <w:rPr>
          <w:rFonts w:ascii="Times New Roman" w:hAnsi="Times New Roman"/>
          <w:sz w:val="28"/>
          <w:szCs w:val="28"/>
          <w:lang w:eastAsia="ru-RU"/>
        </w:rPr>
      </w:pPr>
      <w:r w:rsidRPr="00B71C3D">
        <w:rPr>
          <w:rFonts w:ascii="Times New Roman" w:hAnsi="Times New Roman"/>
          <w:sz w:val="28"/>
          <w:szCs w:val="28"/>
          <w:lang w:val="en-US" w:eastAsia="ru-RU"/>
        </w:rPr>
        <w:t>W</w:t>
      </w:r>
      <w:r w:rsidRPr="00B71C3D">
        <w:rPr>
          <w:rFonts w:ascii="Times New Roman" w:hAnsi="Times New Roman"/>
          <w:sz w:val="28"/>
          <w:szCs w:val="28"/>
          <w:lang w:eastAsia="ru-RU"/>
        </w:rPr>
        <w:t xml:space="preserve"> – індекс </w:t>
      </w:r>
      <w:r w:rsidRPr="00B71C3D">
        <w:rPr>
          <w:rFonts w:ascii="Times New Roman" w:hAnsi="Times New Roman"/>
          <w:sz w:val="28"/>
          <w:szCs w:val="28"/>
          <w:lang w:val="en-US" w:eastAsia="ru-RU"/>
        </w:rPr>
        <w:t>WOMAC</w:t>
      </w:r>
    </w:p>
    <w:p w:rsidR="00D047FF" w:rsidRPr="00B71C3D" w:rsidRDefault="00D047FF" w:rsidP="00B71C3D">
      <w:pPr>
        <w:spacing w:after="0" w:line="360" w:lineRule="auto"/>
        <w:jc w:val="both"/>
        <w:rPr>
          <w:rFonts w:ascii="Times New Roman" w:hAnsi="Times New Roman"/>
          <w:sz w:val="28"/>
          <w:szCs w:val="28"/>
          <w:lang w:eastAsia="ru-RU"/>
        </w:rPr>
      </w:pPr>
      <w:r w:rsidRPr="00B71C3D">
        <w:rPr>
          <w:rFonts w:ascii="Times New Roman" w:hAnsi="Times New Roman"/>
          <w:spacing w:val="-4"/>
          <w:sz w:val="28"/>
          <w:szCs w:val="28"/>
          <w:lang w:eastAsia="ru-RU"/>
        </w:rPr>
        <w:t>η</w:t>
      </w:r>
      <w:r w:rsidRPr="00B71C3D">
        <w:rPr>
          <w:rFonts w:ascii="Times New Roman" w:hAnsi="Times New Roman"/>
          <w:sz w:val="28"/>
          <w:szCs w:val="28"/>
          <w:lang w:eastAsia="ru-RU"/>
        </w:rPr>
        <w:t xml:space="preserve"> – сила впливу фактору</w:t>
      </w:r>
    </w:p>
    <w:p w:rsidR="00D047FF" w:rsidRPr="00B71C3D" w:rsidRDefault="00D047FF" w:rsidP="00B71C3D">
      <w:pPr>
        <w:spacing w:after="0" w:line="360" w:lineRule="auto"/>
        <w:jc w:val="both"/>
        <w:rPr>
          <w:rFonts w:ascii="Times New Roman" w:hAnsi="Times New Roman"/>
          <w:sz w:val="28"/>
          <w:szCs w:val="28"/>
          <w:lang w:eastAsia="ru-RU"/>
        </w:rPr>
      </w:pPr>
      <w:r w:rsidRPr="00B71C3D">
        <w:rPr>
          <w:rFonts w:ascii="Times New Roman" w:hAnsi="Times New Roman"/>
          <w:sz w:val="28"/>
          <w:szCs w:val="28"/>
          <w:lang w:eastAsia="ru-RU"/>
        </w:rPr>
        <w:t>АГ – артеріальна гіпертензія</w:t>
      </w:r>
    </w:p>
    <w:p w:rsidR="00D047FF" w:rsidRPr="00B71C3D" w:rsidRDefault="00D047FF" w:rsidP="00B71C3D">
      <w:pPr>
        <w:spacing w:after="0" w:line="360" w:lineRule="auto"/>
        <w:jc w:val="both"/>
        <w:rPr>
          <w:rFonts w:ascii="Times New Roman" w:hAnsi="Times New Roman"/>
          <w:sz w:val="28"/>
          <w:szCs w:val="28"/>
          <w:lang w:eastAsia="ru-RU"/>
        </w:rPr>
      </w:pPr>
      <w:r w:rsidRPr="00B71C3D">
        <w:rPr>
          <w:rFonts w:ascii="Times New Roman" w:hAnsi="Times New Roman"/>
          <w:sz w:val="28"/>
          <w:szCs w:val="28"/>
          <w:lang w:eastAsia="ru-RU"/>
        </w:rPr>
        <w:t>АКТГ – адрено-кортикотропний гормон</w:t>
      </w:r>
    </w:p>
    <w:p w:rsidR="00D047FF" w:rsidRPr="00B71C3D" w:rsidRDefault="00D047FF" w:rsidP="00B71C3D">
      <w:pPr>
        <w:spacing w:after="0" w:line="360" w:lineRule="auto"/>
        <w:jc w:val="both"/>
        <w:rPr>
          <w:rFonts w:ascii="Times New Roman" w:hAnsi="Times New Roman"/>
          <w:sz w:val="28"/>
          <w:szCs w:val="28"/>
          <w:lang w:eastAsia="ru-RU"/>
        </w:rPr>
      </w:pPr>
      <w:r w:rsidRPr="00B71C3D">
        <w:rPr>
          <w:rFonts w:ascii="Times New Roman" w:hAnsi="Times New Roman"/>
          <w:sz w:val="28"/>
          <w:szCs w:val="28"/>
          <w:lang w:eastAsia="ru-RU"/>
        </w:rPr>
        <w:t>АТ – артеріальний тиск</w:t>
      </w:r>
    </w:p>
    <w:p w:rsidR="00D047FF" w:rsidRPr="00B71C3D" w:rsidRDefault="00D047FF" w:rsidP="00B71C3D">
      <w:pPr>
        <w:spacing w:after="0" w:line="360" w:lineRule="auto"/>
        <w:jc w:val="both"/>
        <w:rPr>
          <w:rFonts w:ascii="Times New Roman" w:hAnsi="Times New Roman" w:cs="Arial"/>
          <w:sz w:val="28"/>
          <w:szCs w:val="28"/>
          <w:shd w:val="clear" w:color="auto" w:fill="FFFFFF"/>
          <w:lang w:eastAsia="ru-RU"/>
        </w:rPr>
      </w:pPr>
      <w:r w:rsidRPr="00B71C3D">
        <w:rPr>
          <w:rFonts w:ascii="Times New Roman" w:hAnsi="Times New Roman" w:cs="Arial"/>
          <w:sz w:val="28"/>
          <w:szCs w:val="28"/>
          <w:shd w:val="clear" w:color="auto" w:fill="FFFFFF"/>
          <w:lang w:eastAsia="ru-RU"/>
        </w:rPr>
        <w:t>АП</w:t>
      </w:r>
      <w:r w:rsidR="006029F2">
        <w:rPr>
          <w:rFonts w:ascii="Times New Roman" w:hAnsi="Times New Roman" w:cs="Arial"/>
          <w:sz w:val="28"/>
          <w:szCs w:val="28"/>
          <w:shd w:val="clear" w:color="auto" w:fill="FFFFFF"/>
          <w:lang w:val="uk-UA" w:eastAsia="ru-RU"/>
        </w:rPr>
        <w:t>-</w:t>
      </w:r>
      <w:r w:rsidRPr="00B71C3D">
        <w:rPr>
          <w:rFonts w:ascii="Times New Roman" w:hAnsi="Times New Roman" w:cs="Arial"/>
          <w:sz w:val="28"/>
          <w:szCs w:val="28"/>
          <w:shd w:val="clear" w:color="auto" w:fill="FFFFFF"/>
          <w:lang w:eastAsia="ru-RU"/>
        </w:rPr>
        <w:t>13 – апелін-13</w:t>
      </w:r>
    </w:p>
    <w:p w:rsidR="00D047FF" w:rsidRPr="00F76D79" w:rsidRDefault="00D047FF" w:rsidP="00B71C3D">
      <w:pPr>
        <w:spacing w:after="0" w:line="360" w:lineRule="auto"/>
        <w:jc w:val="both"/>
        <w:rPr>
          <w:rFonts w:ascii="Times New Roman" w:hAnsi="Times New Roman"/>
          <w:sz w:val="28"/>
          <w:szCs w:val="28"/>
          <w:lang w:val="uk-UA" w:eastAsia="ru-RU"/>
        </w:rPr>
      </w:pPr>
      <w:r w:rsidRPr="00B71C3D">
        <w:rPr>
          <w:rFonts w:ascii="Times New Roman" w:hAnsi="Times New Roman" w:cs="Arial"/>
          <w:sz w:val="28"/>
          <w:szCs w:val="28"/>
          <w:shd w:val="clear" w:color="auto" w:fill="FFFFFF"/>
          <w:lang w:eastAsia="ru-RU"/>
        </w:rPr>
        <w:t>ВАШ – візуально-аналогова шкала</w:t>
      </w:r>
    </w:p>
    <w:p w:rsidR="00D047FF" w:rsidRPr="00F76D79" w:rsidRDefault="00D047FF" w:rsidP="00B71C3D">
      <w:pPr>
        <w:spacing w:after="0" w:line="360" w:lineRule="auto"/>
        <w:jc w:val="both"/>
        <w:rPr>
          <w:rFonts w:ascii="Times New Roman" w:hAnsi="Times New Roman"/>
          <w:sz w:val="28"/>
          <w:szCs w:val="28"/>
          <w:lang w:val="uk-UA" w:eastAsia="ru-RU"/>
        </w:rPr>
      </w:pPr>
      <w:r w:rsidRPr="00F76D79">
        <w:rPr>
          <w:rFonts w:ascii="Times New Roman" w:hAnsi="Times New Roman"/>
          <w:color w:val="000000"/>
          <w:sz w:val="28"/>
          <w:szCs w:val="28"/>
          <w:lang w:val="uk-UA" w:eastAsia="ru-RU"/>
        </w:rPr>
        <w:t xml:space="preserve">ЕДТА – </w:t>
      </w:r>
      <w:hyperlink r:id="rId9" w:history="1">
        <w:r w:rsidRPr="00F76D79">
          <w:rPr>
            <w:rFonts w:ascii="Times New Roman" w:hAnsi="Times New Roman"/>
            <w:color w:val="000000"/>
            <w:sz w:val="28"/>
            <w:szCs w:val="28"/>
            <w:lang w:val="uk-UA" w:eastAsia="ru-RU"/>
          </w:rPr>
          <w:t>Етилендиам</w:t>
        </w:r>
        <w:r w:rsidRPr="00F76D79">
          <w:rPr>
            <w:rFonts w:ascii="Times New Roman" w:hAnsi="Times New Roman"/>
            <w:bCs/>
            <w:color w:val="000000"/>
            <w:sz w:val="28"/>
            <w:szCs w:val="28"/>
            <w:lang w:val="uk-UA" w:eastAsia="ru-RU"/>
          </w:rPr>
          <w:t>і</w:t>
        </w:r>
        <w:r w:rsidRPr="00F76D79">
          <w:rPr>
            <w:rFonts w:ascii="Times New Roman" w:hAnsi="Times New Roman"/>
            <w:color w:val="000000"/>
            <w:sz w:val="28"/>
            <w:szCs w:val="28"/>
            <w:lang w:val="uk-UA" w:eastAsia="ru-RU"/>
          </w:rPr>
          <w:t>нтетрауксусн</w:t>
        </w:r>
        <w:r w:rsidRPr="00F76D79">
          <w:rPr>
            <w:rFonts w:ascii="Times New Roman" w:hAnsi="Times New Roman"/>
            <w:bCs/>
            <w:color w:val="000000"/>
            <w:sz w:val="28"/>
            <w:szCs w:val="28"/>
            <w:lang w:val="uk-UA" w:eastAsia="ru-RU"/>
          </w:rPr>
          <w:t>а</w:t>
        </w:r>
        <w:r w:rsidRPr="00F76D79">
          <w:rPr>
            <w:rFonts w:ascii="Times New Roman" w:hAnsi="Times New Roman"/>
            <w:color w:val="000000"/>
            <w:sz w:val="28"/>
            <w:szCs w:val="28"/>
            <w:lang w:val="uk-UA" w:eastAsia="ru-RU"/>
          </w:rPr>
          <w:t xml:space="preserve"> кислот</w:t>
        </w:r>
        <w:r w:rsidRPr="00F76D79">
          <w:rPr>
            <w:rFonts w:ascii="Times New Roman" w:hAnsi="Times New Roman"/>
            <w:bCs/>
            <w:color w:val="000000"/>
            <w:sz w:val="28"/>
            <w:szCs w:val="28"/>
            <w:lang w:val="uk-UA" w:eastAsia="ru-RU"/>
          </w:rPr>
          <w:t>а</w:t>
        </w:r>
      </w:hyperlink>
    </w:p>
    <w:p w:rsidR="00D047FF" w:rsidRPr="00B71C3D" w:rsidRDefault="00D047FF" w:rsidP="00B71C3D">
      <w:pPr>
        <w:spacing w:after="0" w:line="360" w:lineRule="auto"/>
        <w:jc w:val="both"/>
        <w:rPr>
          <w:rFonts w:ascii="Times New Roman" w:hAnsi="Times New Roman"/>
          <w:sz w:val="28"/>
          <w:szCs w:val="28"/>
          <w:lang w:eastAsia="ru-RU"/>
        </w:rPr>
      </w:pPr>
      <w:r w:rsidRPr="00B71C3D">
        <w:rPr>
          <w:rFonts w:ascii="Times New Roman" w:hAnsi="Times New Roman"/>
          <w:sz w:val="28"/>
          <w:szCs w:val="28"/>
          <w:lang w:eastAsia="ru-RU"/>
        </w:rPr>
        <w:t>ІАП-1 – інгібітора активатора плазміногену-1</w:t>
      </w:r>
    </w:p>
    <w:p w:rsidR="00D047FF" w:rsidRPr="00B71C3D" w:rsidRDefault="00D047FF" w:rsidP="00B71C3D">
      <w:pPr>
        <w:spacing w:after="0" w:line="360" w:lineRule="auto"/>
        <w:jc w:val="both"/>
        <w:rPr>
          <w:rFonts w:ascii="Times New Roman" w:hAnsi="Times New Roman"/>
          <w:sz w:val="28"/>
          <w:szCs w:val="28"/>
          <w:lang w:eastAsia="ru-RU"/>
        </w:rPr>
      </w:pPr>
      <w:r w:rsidRPr="00B71C3D">
        <w:rPr>
          <w:rFonts w:ascii="Times New Roman" w:hAnsi="Times New Roman"/>
          <w:sz w:val="28"/>
          <w:szCs w:val="28"/>
          <w:lang w:eastAsia="ru-RU"/>
        </w:rPr>
        <w:t>ІЛ – інтерлейкін</w:t>
      </w:r>
    </w:p>
    <w:p w:rsidR="00D047FF" w:rsidRPr="00B71C3D" w:rsidRDefault="00D047FF" w:rsidP="00B71C3D">
      <w:pPr>
        <w:spacing w:after="0" w:line="360" w:lineRule="auto"/>
        <w:jc w:val="both"/>
        <w:rPr>
          <w:rFonts w:ascii="Times New Roman" w:hAnsi="Times New Roman"/>
          <w:sz w:val="28"/>
          <w:szCs w:val="28"/>
          <w:lang w:eastAsia="ru-RU"/>
        </w:rPr>
      </w:pPr>
      <w:r w:rsidRPr="00B71C3D">
        <w:rPr>
          <w:rFonts w:ascii="Times New Roman" w:hAnsi="Times New Roman"/>
          <w:sz w:val="28"/>
          <w:szCs w:val="28"/>
          <w:lang w:eastAsia="ru-RU"/>
        </w:rPr>
        <w:t>ІМТ – індекс маси тіла</w:t>
      </w:r>
    </w:p>
    <w:p w:rsidR="00D047FF" w:rsidRPr="0097199C" w:rsidRDefault="00D047FF" w:rsidP="00B71C3D">
      <w:pPr>
        <w:spacing w:after="0" w:line="360" w:lineRule="auto"/>
        <w:jc w:val="both"/>
        <w:rPr>
          <w:rFonts w:ascii="Times New Roman" w:hAnsi="Times New Roman"/>
          <w:sz w:val="28"/>
          <w:szCs w:val="28"/>
          <w:lang w:eastAsia="ru-RU"/>
        </w:rPr>
      </w:pPr>
      <w:r w:rsidRPr="00B71C3D">
        <w:rPr>
          <w:rFonts w:ascii="Times New Roman" w:hAnsi="Times New Roman"/>
          <w:sz w:val="28"/>
          <w:szCs w:val="28"/>
          <w:lang w:eastAsia="ru-RU"/>
        </w:rPr>
        <w:t>ІФА – імуноферментний аналіз</w:t>
      </w:r>
    </w:p>
    <w:p w:rsidR="00D047FF" w:rsidRPr="00B71C3D" w:rsidRDefault="00D047FF" w:rsidP="00B71C3D">
      <w:pPr>
        <w:spacing w:after="0" w:line="360" w:lineRule="auto"/>
        <w:jc w:val="both"/>
        <w:rPr>
          <w:rFonts w:ascii="Times New Roman" w:hAnsi="Times New Roman"/>
          <w:sz w:val="28"/>
          <w:szCs w:val="28"/>
          <w:lang w:eastAsia="ru-RU"/>
        </w:rPr>
      </w:pPr>
      <w:r w:rsidRPr="00B71C3D">
        <w:rPr>
          <w:rFonts w:ascii="Times New Roman" w:hAnsi="Times New Roman"/>
          <w:sz w:val="28"/>
          <w:szCs w:val="28"/>
          <w:lang w:eastAsia="uk-UA"/>
        </w:rPr>
        <w:lastRenderedPageBreak/>
        <w:t>ЛН – лактозна непереносимість</w:t>
      </w:r>
    </w:p>
    <w:p w:rsidR="00D047FF" w:rsidRPr="00B71C3D" w:rsidRDefault="00D047FF" w:rsidP="00B71C3D">
      <w:pPr>
        <w:spacing w:after="0" w:line="360" w:lineRule="auto"/>
        <w:jc w:val="both"/>
        <w:rPr>
          <w:rFonts w:ascii="Times New Roman" w:hAnsi="Times New Roman"/>
          <w:sz w:val="28"/>
          <w:szCs w:val="28"/>
          <w:lang w:eastAsia="ru-RU"/>
        </w:rPr>
      </w:pPr>
      <w:r w:rsidRPr="00B71C3D">
        <w:rPr>
          <w:rFonts w:ascii="Times New Roman" w:hAnsi="Times New Roman"/>
          <w:sz w:val="28"/>
          <w:szCs w:val="28"/>
          <w:lang w:eastAsia="ru-RU"/>
        </w:rPr>
        <w:t>ЛПВЩ – ліпопротеїди високої щільності</w:t>
      </w:r>
    </w:p>
    <w:p w:rsidR="00D047FF" w:rsidRPr="00B71C3D" w:rsidRDefault="00D047FF" w:rsidP="00B71C3D">
      <w:pPr>
        <w:spacing w:after="0" w:line="360" w:lineRule="auto"/>
        <w:jc w:val="both"/>
        <w:rPr>
          <w:rFonts w:ascii="Times New Roman" w:hAnsi="Times New Roman"/>
          <w:sz w:val="28"/>
          <w:szCs w:val="28"/>
          <w:lang w:eastAsia="ru-RU"/>
        </w:rPr>
      </w:pPr>
      <w:r w:rsidRPr="00B71C3D">
        <w:rPr>
          <w:rFonts w:ascii="Times New Roman" w:hAnsi="Times New Roman"/>
          <w:sz w:val="28"/>
          <w:szCs w:val="28"/>
          <w:lang w:eastAsia="ru-RU"/>
        </w:rPr>
        <w:t>ЛПНЩ – ліпопротеїди низької щільності</w:t>
      </w:r>
    </w:p>
    <w:p w:rsidR="00D047FF" w:rsidRPr="00B71C3D" w:rsidRDefault="00D047FF" w:rsidP="00B71C3D">
      <w:pPr>
        <w:spacing w:after="0" w:line="360" w:lineRule="auto"/>
        <w:jc w:val="both"/>
        <w:rPr>
          <w:rFonts w:ascii="Times New Roman" w:hAnsi="Times New Roman"/>
          <w:sz w:val="28"/>
          <w:szCs w:val="28"/>
          <w:lang w:eastAsia="ru-RU"/>
        </w:rPr>
      </w:pPr>
      <w:r w:rsidRPr="00B71C3D">
        <w:rPr>
          <w:rFonts w:ascii="Times New Roman" w:hAnsi="Times New Roman"/>
          <w:sz w:val="28"/>
          <w:szCs w:val="28"/>
          <w:lang w:eastAsia="ru-RU"/>
        </w:rPr>
        <w:t>ЛШ – лівий шлуночок</w:t>
      </w:r>
    </w:p>
    <w:p w:rsidR="00D047FF" w:rsidRPr="00B71C3D" w:rsidRDefault="00D047FF" w:rsidP="00B71C3D">
      <w:pPr>
        <w:spacing w:after="0" w:line="360" w:lineRule="auto"/>
        <w:jc w:val="both"/>
        <w:rPr>
          <w:rFonts w:ascii="Times New Roman" w:hAnsi="Times New Roman"/>
          <w:sz w:val="28"/>
          <w:szCs w:val="28"/>
          <w:lang w:eastAsia="ru-RU"/>
        </w:rPr>
      </w:pPr>
      <w:r w:rsidRPr="00B71C3D">
        <w:rPr>
          <w:rFonts w:ascii="Times New Roman" w:hAnsi="Times New Roman"/>
          <w:sz w:val="28"/>
          <w:szCs w:val="28"/>
          <w:lang w:eastAsia="ru-RU"/>
        </w:rPr>
        <w:t>МС – метаболічний синдром</w:t>
      </w:r>
    </w:p>
    <w:p w:rsidR="00D047FF" w:rsidRPr="00B71C3D" w:rsidRDefault="00D047FF" w:rsidP="00B71C3D">
      <w:pPr>
        <w:spacing w:after="0" w:line="360" w:lineRule="auto"/>
        <w:jc w:val="both"/>
        <w:rPr>
          <w:rFonts w:ascii="Times New Roman" w:hAnsi="Times New Roman"/>
          <w:sz w:val="28"/>
          <w:szCs w:val="28"/>
          <w:lang w:eastAsia="ru-RU"/>
        </w:rPr>
      </w:pPr>
      <w:r w:rsidRPr="00B71C3D">
        <w:rPr>
          <w:rFonts w:ascii="Times New Roman" w:hAnsi="Times New Roman"/>
          <w:sz w:val="28"/>
          <w:szCs w:val="28"/>
          <w:lang w:eastAsia="ru-RU"/>
        </w:rPr>
        <w:t>МТ – маса тіла</w:t>
      </w:r>
    </w:p>
    <w:p w:rsidR="00D047FF" w:rsidRPr="00B71C3D" w:rsidRDefault="00D047FF" w:rsidP="00B71C3D">
      <w:pPr>
        <w:spacing w:after="0" w:line="360" w:lineRule="auto"/>
        <w:jc w:val="both"/>
        <w:rPr>
          <w:rFonts w:ascii="Times New Roman" w:hAnsi="Times New Roman"/>
          <w:bCs/>
          <w:sz w:val="28"/>
          <w:szCs w:val="28"/>
          <w:lang w:eastAsia="ru-RU"/>
        </w:rPr>
      </w:pPr>
      <w:r w:rsidRPr="00B71C3D">
        <w:rPr>
          <w:rFonts w:ascii="Times New Roman" w:hAnsi="Times New Roman"/>
          <w:bCs/>
          <w:sz w:val="28"/>
          <w:szCs w:val="28"/>
          <w:lang w:eastAsia="ru-RU"/>
        </w:rPr>
        <w:t xml:space="preserve">МЩКТ – мінеральна щільність кісткової тканини </w:t>
      </w:r>
    </w:p>
    <w:p w:rsidR="00D047FF" w:rsidRPr="00B71C3D" w:rsidRDefault="00D047FF" w:rsidP="00B71C3D">
      <w:pPr>
        <w:spacing w:after="0" w:line="360" w:lineRule="auto"/>
        <w:jc w:val="both"/>
        <w:rPr>
          <w:rFonts w:ascii="Times New Roman" w:hAnsi="Times New Roman"/>
          <w:sz w:val="28"/>
          <w:szCs w:val="28"/>
          <w:lang w:eastAsia="ru-RU"/>
        </w:rPr>
      </w:pPr>
      <w:r w:rsidRPr="00B71C3D">
        <w:rPr>
          <w:rFonts w:ascii="Times New Roman" w:hAnsi="Times New Roman"/>
          <w:sz w:val="28"/>
          <w:szCs w:val="28"/>
          <w:lang w:eastAsia="ru-RU"/>
        </w:rPr>
        <w:t>НМТ – надлишкова маса тіла</w:t>
      </w:r>
    </w:p>
    <w:p w:rsidR="00D047FF" w:rsidRPr="0097199C" w:rsidRDefault="00D047FF" w:rsidP="003F1D70">
      <w:pPr>
        <w:spacing w:after="0" w:line="360" w:lineRule="auto"/>
        <w:jc w:val="both"/>
        <w:rPr>
          <w:rFonts w:ascii="Times New Roman" w:hAnsi="Times New Roman"/>
          <w:sz w:val="28"/>
          <w:szCs w:val="28"/>
          <w:lang w:eastAsia="ru-RU"/>
        </w:rPr>
      </w:pPr>
      <w:r w:rsidRPr="00B71C3D">
        <w:rPr>
          <w:rFonts w:ascii="Times New Roman" w:hAnsi="Times New Roman"/>
          <w:sz w:val="28"/>
          <w:szCs w:val="28"/>
          <w:lang w:eastAsia="ru-RU"/>
        </w:rPr>
        <w:t>ОА – остеоартроз</w:t>
      </w:r>
    </w:p>
    <w:p w:rsidR="00D047FF" w:rsidRPr="00B71C3D" w:rsidRDefault="00D047FF" w:rsidP="00B71C3D">
      <w:pPr>
        <w:spacing w:after="0" w:line="360" w:lineRule="auto"/>
        <w:jc w:val="both"/>
        <w:rPr>
          <w:rFonts w:ascii="Times New Roman" w:hAnsi="Times New Roman"/>
          <w:sz w:val="28"/>
          <w:szCs w:val="28"/>
          <w:lang w:eastAsia="ru-RU"/>
        </w:rPr>
      </w:pPr>
      <w:r w:rsidRPr="00B71C3D">
        <w:rPr>
          <w:rFonts w:ascii="Times New Roman" w:hAnsi="Times New Roman"/>
          <w:sz w:val="28"/>
          <w:szCs w:val="28"/>
          <w:lang w:eastAsia="ru-RU"/>
        </w:rPr>
        <w:t xml:space="preserve">ПА – прогностичний алгоритм </w:t>
      </w:r>
    </w:p>
    <w:p w:rsidR="00D047FF" w:rsidRPr="00BE1B8F" w:rsidRDefault="00D047FF" w:rsidP="00B71C3D">
      <w:pPr>
        <w:spacing w:after="0" w:line="360" w:lineRule="auto"/>
        <w:jc w:val="both"/>
        <w:rPr>
          <w:rFonts w:ascii="Times New Roman" w:hAnsi="Times New Roman"/>
          <w:sz w:val="28"/>
          <w:szCs w:val="28"/>
          <w:lang w:val="uk-UA" w:eastAsia="ru-RU"/>
        </w:rPr>
      </w:pPr>
      <w:r w:rsidRPr="00B71C3D">
        <w:rPr>
          <w:rFonts w:ascii="Times New Roman" w:hAnsi="Times New Roman"/>
          <w:sz w:val="28"/>
          <w:szCs w:val="28"/>
          <w:lang w:eastAsia="ru-RU"/>
        </w:rPr>
        <w:t xml:space="preserve">ПГПТ </w:t>
      </w:r>
      <w:r w:rsidR="00BE1B8F">
        <w:rPr>
          <w:rFonts w:ascii="Times New Roman" w:hAnsi="Times New Roman"/>
          <w:sz w:val="28"/>
          <w:szCs w:val="28"/>
          <w:lang w:eastAsia="ru-RU"/>
        </w:rPr>
        <w:t>– первинний гіперпаратиреоїдизм</w:t>
      </w:r>
    </w:p>
    <w:p w:rsidR="00D047FF" w:rsidRPr="00B71C3D" w:rsidRDefault="00D047FF" w:rsidP="00B71C3D">
      <w:pPr>
        <w:spacing w:after="0" w:line="360" w:lineRule="auto"/>
        <w:jc w:val="both"/>
        <w:rPr>
          <w:rFonts w:ascii="Times New Roman" w:hAnsi="Times New Roman"/>
          <w:sz w:val="28"/>
          <w:szCs w:val="28"/>
          <w:lang w:eastAsia="ru-RU"/>
        </w:rPr>
      </w:pPr>
      <w:r w:rsidRPr="00B71C3D">
        <w:rPr>
          <w:rFonts w:ascii="Times New Roman" w:hAnsi="Times New Roman"/>
          <w:spacing w:val="-4"/>
          <w:sz w:val="28"/>
          <w:szCs w:val="28"/>
          <w:lang w:eastAsia="ru-RU"/>
        </w:rPr>
        <w:t>ПК – прогностичний коефіцієнт</w:t>
      </w:r>
    </w:p>
    <w:p w:rsidR="00D047FF" w:rsidRPr="00B71C3D" w:rsidRDefault="00D047FF" w:rsidP="00B71C3D">
      <w:pPr>
        <w:spacing w:after="0" w:line="360" w:lineRule="auto"/>
        <w:jc w:val="both"/>
        <w:rPr>
          <w:rFonts w:ascii="Times New Roman" w:hAnsi="Times New Roman"/>
          <w:sz w:val="28"/>
          <w:szCs w:val="28"/>
          <w:lang w:eastAsia="ru-RU"/>
        </w:rPr>
      </w:pPr>
      <w:r w:rsidRPr="00B71C3D">
        <w:rPr>
          <w:rFonts w:ascii="Times New Roman" w:hAnsi="Times New Roman"/>
          <w:sz w:val="28"/>
          <w:szCs w:val="28"/>
          <w:lang w:eastAsia="ru-RU"/>
        </w:rPr>
        <w:t>ПЛР – полімеразна ланцюгова реакція</w:t>
      </w:r>
    </w:p>
    <w:p w:rsidR="00D047FF" w:rsidRPr="00B71C3D" w:rsidRDefault="00D047FF" w:rsidP="00B71C3D">
      <w:pPr>
        <w:spacing w:after="0" w:line="360" w:lineRule="auto"/>
        <w:jc w:val="both"/>
        <w:rPr>
          <w:rFonts w:ascii="Times New Roman" w:hAnsi="Times New Roman"/>
          <w:sz w:val="28"/>
          <w:szCs w:val="28"/>
          <w:lang w:eastAsia="ru-RU"/>
        </w:rPr>
      </w:pPr>
      <w:r w:rsidRPr="00B71C3D">
        <w:rPr>
          <w:rFonts w:ascii="Times New Roman" w:hAnsi="Times New Roman"/>
          <w:sz w:val="28"/>
          <w:szCs w:val="28"/>
          <w:lang w:eastAsia="ru-RU"/>
        </w:rPr>
        <w:t>ПРА – подвійна рентгенівська абсорбциометрія</w:t>
      </w:r>
    </w:p>
    <w:p w:rsidR="00D047FF" w:rsidRPr="00B71C3D" w:rsidRDefault="00D047FF" w:rsidP="00B71C3D">
      <w:pPr>
        <w:spacing w:after="0" w:line="360" w:lineRule="auto"/>
        <w:jc w:val="both"/>
        <w:rPr>
          <w:rFonts w:ascii="Times New Roman" w:hAnsi="Times New Roman"/>
          <w:sz w:val="28"/>
          <w:szCs w:val="28"/>
          <w:lang w:eastAsia="ru-RU"/>
        </w:rPr>
      </w:pPr>
      <w:r w:rsidRPr="00B71C3D">
        <w:rPr>
          <w:rFonts w:ascii="Times New Roman" w:hAnsi="Times New Roman"/>
          <w:sz w:val="28"/>
          <w:szCs w:val="28"/>
          <w:lang w:eastAsia="ru-RU"/>
        </w:rPr>
        <w:t>РК –</w:t>
      </w:r>
      <w:r w:rsidR="00BE1B8F">
        <w:rPr>
          <w:rFonts w:ascii="Times New Roman" w:hAnsi="Times New Roman"/>
          <w:sz w:val="28"/>
          <w:szCs w:val="28"/>
          <w:lang w:val="uk-UA" w:eastAsia="ru-RU"/>
        </w:rPr>
        <w:t xml:space="preserve"> </w:t>
      </w:r>
      <w:r w:rsidRPr="00B71C3D">
        <w:rPr>
          <w:rFonts w:ascii="Times New Roman" w:hAnsi="Times New Roman"/>
          <w:sz w:val="28"/>
          <w:szCs w:val="28"/>
          <w:lang w:eastAsia="ru-RU"/>
        </w:rPr>
        <w:t>розчин Кребса</w:t>
      </w:r>
    </w:p>
    <w:p w:rsidR="00D047FF" w:rsidRPr="00B71C3D" w:rsidRDefault="00D047FF" w:rsidP="00B71C3D">
      <w:pPr>
        <w:spacing w:after="0" w:line="360" w:lineRule="auto"/>
        <w:jc w:val="both"/>
        <w:rPr>
          <w:rFonts w:ascii="Times New Roman" w:hAnsi="Times New Roman"/>
          <w:sz w:val="28"/>
          <w:szCs w:val="28"/>
          <w:lang w:eastAsia="ru-RU"/>
        </w:rPr>
      </w:pPr>
      <w:r w:rsidRPr="00B71C3D">
        <w:rPr>
          <w:rFonts w:ascii="Times New Roman" w:hAnsi="Times New Roman"/>
          <w:sz w:val="28"/>
          <w:szCs w:val="28"/>
          <w:lang w:eastAsia="ru-RU"/>
        </w:rPr>
        <w:t xml:space="preserve">СФСКТ – структурно-функціональний стан кісткової тканини </w:t>
      </w:r>
    </w:p>
    <w:p w:rsidR="00D047FF" w:rsidRPr="00B71C3D" w:rsidRDefault="00D047FF" w:rsidP="00B71C3D">
      <w:pPr>
        <w:spacing w:after="0" w:line="360" w:lineRule="auto"/>
        <w:jc w:val="both"/>
        <w:rPr>
          <w:rFonts w:ascii="Times New Roman" w:hAnsi="Times New Roman"/>
          <w:sz w:val="28"/>
          <w:szCs w:val="28"/>
          <w:lang w:eastAsia="ru-RU"/>
        </w:rPr>
      </w:pPr>
      <w:r w:rsidRPr="00B71C3D">
        <w:rPr>
          <w:rFonts w:ascii="Times New Roman" w:hAnsi="Times New Roman"/>
          <w:sz w:val="28"/>
          <w:szCs w:val="28"/>
          <w:lang w:eastAsia="ru-RU"/>
        </w:rPr>
        <w:t>ТГ – тригліцериди</w:t>
      </w:r>
    </w:p>
    <w:p w:rsidR="00D047FF" w:rsidRPr="00B71C3D" w:rsidRDefault="00D047FF" w:rsidP="00B71C3D">
      <w:pPr>
        <w:spacing w:after="0" w:line="360" w:lineRule="auto"/>
        <w:jc w:val="both"/>
        <w:rPr>
          <w:rFonts w:ascii="Times New Roman" w:hAnsi="Times New Roman"/>
          <w:sz w:val="28"/>
          <w:szCs w:val="28"/>
          <w:lang w:eastAsia="ru-RU"/>
        </w:rPr>
      </w:pPr>
      <w:r w:rsidRPr="00B71C3D">
        <w:rPr>
          <w:rFonts w:ascii="Times New Roman" w:hAnsi="Times New Roman"/>
          <w:sz w:val="28"/>
          <w:szCs w:val="28"/>
          <w:lang w:eastAsia="ru-RU"/>
        </w:rPr>
        <w:t>ФВ – фракція викид</w:t>
      </w:r>
      <w:r>
        <w:rPr>
          <w:rFonts w:ascii="Times New Roman" w:hAnsi="Times New Roman"/>
          <w:sz w:val="28"/>
          <w:szCs w:val="28"/>
          <w:lang w:val="uk-UA" w:eastAsia="ru-RU"/>
        </w:rPr>
        <w:t>у</w:t>
      </w:r>
    </w:p>
    <w:p w:rsidR="00D047FF" w:rsidRPr="00B71C3D" w:rsidRDefault="00D047FF" w:rsidP="00B71C3D">
      <w:pPr>
        <w:spacing w:after="0" w:line="360" w:lineRule="auto"/>
        <w:jc w:val="both"/>
        <w:rPr>
          <w:rFonts w:ascii="Times New Roman" w:hAnsi="Times New Roman"/>
          <w:sz w:val="28"/>
          <w:szCs w:val="28"/>
          <w:lang w:eastAsia="ru-RU"/>
        </w:rPr>
      </w:pPr>
      <w:r w:rsidRPr="00B71C3D">
        <w:rPr>
          <w:rFonts w:ascii="Times New Roman" w:hAnsi="Times New Roman"/>
          <w:sz w:val="28"/>
          <w:szCs w:val="28"/>
          <w:lang w:eastAsia="ru-RU"/>
        </w:rPr>
        <w:t>ФНП-α – фактор некрозу пухлини-альфа</w:t>
      </w:r>
    </w:p>
    <w:p w:rsidR="00D047FF" w:rsidRPr="00B71C3D" w:rsidRDefault="00D047FF" w:rsidP="00B71C3D">
      <w:pPr>
        <w:spacing w:after="0" w:line="360" w:lineRule="auto"/>
        <w:jc w:val="both"/>
        <w:rPr>
          <w:rFonts w:ascii="Times New Roman" w:hAnsi="Times New Roman"/>
          <w:sz w:val="28"/>
          <w:szCs w:val="28"/>
          <w:lang w:eastAsia="ru-RU"/>
        </w:rPr>
      </w:pPr>
      <w:r w:rsidRPr="00B71C3D">
        <w:rPr>
          <w:rFonts w:ascii="Times New Roman" w:hAnsi="Times New Roman"/>
          <w:color w:val="000000"/>
          <w:sz w:val="28"/>
          <w:szCs w:val="28"/>
          <w:lang w:eastAsia="ru-RU"/>
        </w:rPr>
        <w:t>ФНС – функціональна недостатність суглоба</w:t>
      </w:r>
    </w:p>
    <w:p w:rsidR="00D047FF" w:rsidRPr="00B71C3D" w:rsidRDefault="00D047FF" w:rsidP="00B71C3D">
      <w:pPr>
        <w:spacing w:after="0" w:line="360" w:lineRule="auto"/>
        <w:jc w:val="both"/>
        <w:rPr>
          <w:rFonts w:ascii="Times New Roman" w:hAnsi="Times New Roman"/>
          <w:sz w:val="28"/>
          <w:szCs w:val="28"/>
          <w:lang w:eastAsia="ru-RU"/>
        </w:rPr>
      </w:pPr>
      <w:r w:rsidRPr="00B71C3D">
        <w:rPr>
          <w:rFonts w:ascii="Times New Roman" w:hAnsi="Times New Roman"/>
          <w:sz w:val="28"/>
          <w:szCs w:val="28"/>
          <w:lang w:eastAsia="ru-RU"/>
        </w:rPr>
        <w:t>ХСН – хронічна серцева недостатність</w:t>
      </w:r>
    </w:p>
    <w:p w:rsidR="00D047FF" w:rsidRPr="00B71C3D" w:rsidRDefault="00BE1B8F" w:rsidP="00B71C3D">
      <w:pPr>
        <w:spacing w:after="0" w:line="360" w:lineRule="auto"/>
        <w:jc w:val="both"/>
        <w:rPr>
          <w:rFonts w:ascii="Times New Roman" w:hAnsi="Times New Roman"/>
          <w:sz w:val="28"/>
          <w:szCs w:val="28"/>
          <w:lang w:eastAsia="ru-RU"/>
        </w:rPr>
      </w:pPr>
      <w:r>
        <w:rPr>
          <w:rFonts w:ascii="Times New Roman" w:hAnsi="Times New Roman"/>
          <w:sz w:val="28"/>
          <w:szCs w:val="28"/>
          <w:lang w:eastAsia="ru-RU"/>
        </w:rPr>
        <w:t>ЦОГ – циклоокс</w:t>
      </w:r>
      <w:r>
        <w:rPr>
          <w:rFonts w:ascii="Times New Roman" w:hAnsi="Times New Roman"/>
          <w:sz w:val="28"/>
          <w:szCs w:val="28"/>
          <w:lang w:val="uk-UA" w:eastAsia="ru-RU"/>
        </w:rPr>
        <w:t>і</w:t>
      </w:r>
      <w:r w:rsidR="00D047FF" w:rsidRPr="00B71C3D">
        <w:rPr>
          <w:rFonts w:ascii="Times New Roman" w:hAnsi="Times New Roman"/>
          <w:sz w:val="28"/>
          <w:szCs w:val="28"/>
          <w:lang w:eastAsia="ru-RU"/>
        </w:rPr>
        <w:t>геназа</w:t>
      </w:r>
    </w:p>
    <w:p w:rsidR="00D047FF" w:rsidRPr="00B71C3D" w:rsidRDefault="00D047FF" w:rsidP="00B71C3D">
      <w:pPr>
        <w:rPr>
          <w:lang w:val="uk-UA" w:eastAsia="ru-RU"/>
        </w:rPr>
      </w:pPr>
    </w:p>
    <w:p w:rsidR="00D047FF" w:rsidRPr="0097199C" w:rsidRDefault="00D047FF" w:rsidP="00B55A6C">
      <w:pPr>
        <w:tabs>
          <w:tab w:val="left" w:pos="0"/>
        </w:tabs>
        <w:spacing w:line="240" w:lineRule="auto"/>
        <w:rPr>
          <w:rFonts w:ascii="Times New Roman" w:hAnsi="Times New Roman"/>
          <w:b/>
          <w:sz w:val="27"/>
          <w:szCs w:val="27"/>
          <w:lang w:eastAsia="ru-RU"/>
        </w:rPr>
      </w:pPr>
    </w:p>
    <w:p w:rsidR="003F1D70" w:rsidRPr="0097199C" w:rsidRDefault="003F1D70" w:rsidP="00B55A6C">
      <w:pPr>
        <w:tabs>
          <w:tab w:val="left" w:pos="0"/>
        </w:tabs>
        <w:spacing w:line="240" w:lineRule="auto"/>
        <w:rPr>
          <w:rFonts w:ascii="Times New Roman" w:hAnsi="Times New Roman"/>
          <w:b/>
          <w:sz w:val="27"/>
          <w:szCs w:val="27"/>
          <w:lang w:eastAsia="ru-RU"/>
        </w:rPr>
      </w:pPr>
    </w:p>
    <w:p w:rsidR="003F1D70" w:rsidRPr="0097199C" w:rsidRDefault="003F1D70" w:rsidP="00B55A6C">
      <w:pPr>
        <w:tabs>
          <w:tab w:val="left" w:pos="0"/>
        </w:tabs>
        <w:spacing w:line="240" w:lineRule="auto"/>
        <w:rPr>
          <w:rFonts w:ascii="Times New Roman" w:hAnsi="Times New Roman"/>
          <w:b/>
          <w:sz w:val="27"/>
          <w:szCs w:val="27"/>
          <w:lang w:eastAsia="ru-RU"/>
        </w:rPr>
      </w:pPr>
    </w:p>
    <w:p w:rsidR="003F1D70" w:rsidRPr="0097199C" w:rsidRDefault="003F1D70" w:rsidP="00B55A6C">
      <w:pPr>
        <w:tabs>
          <w:tab w:val="left" w:pos="0"/>
        </w:tabs>
        <w:spacing w:line="240" w:lineRule="auto"/>
        <w:rPr>
          <w:rFonts w:ascii="Times New Roman" w:hAnsi="Times New Roman"/>
          <w:b/>
          <w:sz w:val="27"/>
          <w:szCs w:val="27"/>
          <w:lang w:eastAsia="ru-RU"/>
        </w:rPr>
      </w:pPr>
    </w:p>
    <w:p w:rsidR="00D047FF" w:rsidRDefault="00D047FF" w:rsidP="00B55A6C">
      <w:pPr>
        <w:tabs>
          <w:tab w:val="left" w:pos="0"/>
        </w:tabs>
        <w:spacing w:line="240" w:lineRule="auto"/>
        <w:rPr>
          <w:rFonts w:ascii="Times New Roman" w:hAnsi="Times New Roman"/>
          <w:b/>
          <w:sz w:val="27"/>
          <w:szCs w:val="27"/>
          <w:lang w:val="uk-UA" w:eastAsia="ru-RU"/>
        </w:rPr>
      </w:pPr>
    </w:p>
    <w:p w:rsidR="00330CF6" w:rsidRDefault="00330CF6" w:rsidP="00B55A6C">
      <w:pPr>
        <w:tabs>
          <w:tab w:val="left" w:pos="0"/>
        </w:tabs>
        <w:spacing w:line="240" w:lineRule="auto"/>
        <w:rPr>
          <w:rFonts w:ascii="Times New Roman" w:hAnsi="Times New Roman"/>
          <w:b/>
          <w:sz w:val="27"/>
          <w:szCs w:val="27"/>
          <w:lang w:val="uk-UA" w:eastAsia="ru-RU"/>
        </w:rPr>
      </w:pPr>
    </w:p>
    <w:p w:rsidR="003D36C6" w:rsidRDefault="00D047FF" w:rsidP="00AF5126">
      <w:pPr>
        <w:tabs>
          <w:tab w:val="left" w:pos="0"/>
        </w:tabs>
        <w:spacing w:line="240" w:lineRule="auto"/>
        <w:jc w:val="center"/>
        <w:rPr>
          <w:rFonts w:ascii="Times New Roman" w:hAnsi="Times New Roman"/>
          <w:b/>
          <w:sz w:val="28"/>
          <w:szCs w:val="28"/>
          <w:lang w:val="uk-UA" w:eastAsia="ru-RU"/>
        </w:rPr>
      </w:pPr>
      <w:r w:rsidRPr="00AF5126">
        <w:rPr>
          <w:rFonts w:ascii="Times New Roman" w:hAnsi="Times New Roman"/>
          <w:b/>
          <w:sz w:val="28"/>
          <w:szCs w:val="28"/>
          <w:lang w:val="uk-UA" w:eastAsia="ru-RU"/>
        </w:rPr>
        <w:lastRenderedPageBreak/>
        <w:t>ВСТУП</w:t>
      </w:r>
    </w:p>
    <w:p w:rsidR="00AF5126" w:rsidRPr="00AF5126" w:rsidRDefault="00AF5126" w:rsidP="00AF5126">
      <w:pPr>
        <w:tabs>
          <w:tab w:val="left" w:pos="0"/>
        </w:tabs>
        <w:spacing w:line="240" w:lineRule="auto"/>
        <w:jc w:val="center"/>
        <w:rPr>
          <w:rFonts w:ascii="Times New Roman" w:hAnsi="Times New Roman"/>
          <w:b/>
          <w:sz w:val="28"/>
          <w:szCs w:val="28"/>
          <w:lang w:val="uk-UA" w:eastAsia="ru-RU"/>
        </w:rPr>
      </w:pPr>
    </w:p>
    <w:p w:rsidR="00D047FF" w:rsidRPr="00AF5126" w:rsidRDefault="00D047FF" w:rsidP="003B514C">
      <w:pPr>
        <w:spacing w:after="0" w:line="360" w:lineRule="auto"/>
        <w:ind w:firstLine="710"/>
        <w:jc w:val="both"/>
        <w:rPr>
          <w:rFonts w:ascii="Times New Roman" w:hAnsi="Times New Roman"/>
          <w:b/>
          <w:sz w:val="28"/>
          <w:szCs w:val="28"/>
          <w:lang w:val="uk-UA" w:eastAsia="ru-RU"/>
        </w:rPr>
      </w:pPr>
      <w:r w:rsidRPr="00AF5126">
        <w:rPr>
          <w:rFonts w:ascii="Times New Roman" w:hAnsi="Times New Roman"/>
          <w:b/>
          <w:sz w:val="28"/>
          <w:szCs w:val="28"/>
          <w:lang w:val="uk-UA" w:eastAsia="ru-RU"/>
        </w:rPr>
        <w:t xml:space="preserve">Актуальність теми. </w:t>
      </w:r>
      <w:r w:rsidRPr="00AF5126">
        <w:rPr>
          <w:rFonts w:ascii="Times New Roman" w:hAnsi="Times New Roman"/>
          <w:color w:val="000000"/>
          <w:sz w:val="28"/>
          <w:szCs w:val="28"/>
          <w:lang w:val="uk-UA" w:eastAsia="ru-RU"/>
        </w:rPr>
        <w:t xml:space="preserve">Остеоартроз (ОА) – дегенеративно-дистрофічне ураження суглобів, при якому в патологічний процес залучаються всі його компоненти: хрящ, субхондральні кістки, синовіальна оболонка, зв'язки, капсула, м'язи </w:t>
      </w:r>
      <w:r w:rsidRPr="00AF5126">
        <w:rPr>
          <w:rFonts w:ascii="Times New Roman" w:hAnsi="Times New Roman"/>
          <w:sz w:val="28"/>
          <w:szCs w:val="28"/>
          <w:lang w:val="uk-UA" w:eastAsia="ru-RU"/>
        </w:rPr>
        <w:t>[119, 207]</w:t>
      </w:r>
      <w:r w:rsidRPr="00AF5126">
        <w:rPr>
          <w:rFonts w:ascii="Times New Roman" w:hAnsi="Times New Roman"/>
          <w:color w:val="000000"/>
          <w:sz w:val="28"/>
          <w:szCs w:val="28"/>
          <w:lang w:val="uk-UA" w:eastAsia="ru-RU"/>
        </w:rPr>
        <w:t xml:space="preserve">. </w:t>
      </w:r>
      <w:r w:rsidRPr="00AF5126">
        <w:rPr>
          <w:rFonts w:ascii="Times New Roman" w:hAnsi="Times New Roman"/>
          <w:sz w:val="28"/>
          <w:szCs w:val="28"/>
          <w:lang w:val="uk-UA" w:eastAsia="ru-RU"/>
        </w:rPr>
        <w:t>Метаболічні та структурні зміни, що відбуваються в різних тканинах суглоба й обумовлюють його прогресування, відображають не тільки складність патогенезу ОА, а й визначають гетерогенність самого захворювання, на яку, в свою чергу, впливають різні фактори ризику розвитку хвороби: вік, стать, спадкова схильність, надлишкова вага, травми, професійні фактори, супутні захворювання та інші [48]</w:t>
      </w:r>
      <w:r w:rsidRPr="00AF5126">
        <w:rPr>
          <w:rFonts w:ascii="Times New Roman" w:hAnsi="Times New Roman"/>
          <w:color w:val="000000"/>
          <w:sz w:val="28"/>
          <w:szCs w:val="28"/>
          <w:lang w:val="uk-UA" w:eastAsia="ru-RU"/>
        </w:rPr>
        <w:t>.</w:t>
      </w:r>
    </w:p>
    <w:p w:rsidR="00D047FF" w:rsidRPr="00AF5126" w:rsidRDefault="00D04829" w:rsidP="003B514C">
      <w:pPr>
        <w:spacing w:after="0" w:line="360" w:lineRule="auto"/>
        <w:ind w:firstLine="710"/>
        <w:jc w:val="both"/>
        <w:rPr>
          <w:rFonts w:ascii="Times New Roman" w:hAnsi="Times New Roman"/>
          <w:sz w:val="28"/>
          <w:szCs w:val="28"/>
        </w:rPr>
      </w:pPr>
      <w:r w:rsidRPr="00D04829">
        <w:rPr>
          <w:rFonts w:ascii="Times New Roman" w:eastAsia="Times New Roman" w:hAnsi="Times New Roman"/>
          <w:sz w:val="28"/>
          <w:szCs w:val="28"/>
          <w:lang w:val="uk-UA" w:eastAsia="ru-RU"/>
        </w:rPr>
        <w:t>На ОА страждає кожен п'ятий житель земної кулі, причому дане захворювання є найчастішим серед патології опорно-рухового апарату у всіх регіонах планети</w:t>
      </w:r>
      <w:r w:rsidRPr="00D04829">
        <w:rPr>
          <w:rFonts w:eastAsia="Times New Roman"/>
          <w:lang w:val="uk-UA" w:eastAsia="ru-RU"/>
        </w:rPr>
        <w:t xml:space="preserve"> </w:t>
      </w:r>
      <w:r w:rsidR="00D047FF" w:rsidRPr="00AF5126">
        <w:rPr>
          <w:rStyle w:val="normaltextrunscx133561867"/>
          <w:rFonts w:ascii="Times New Roman" w:hAnsi="Times New Roman"/>
          <w:sz w:val="28"/>
          <w:szCs w:val="28"/>
        </w:rPr>
        <w:t>[245]</w:t>
      </w:r>
      <w:r w:rsidR="00D047FF" w:rsidRPr="00AF5126">
        <w:rPr>
          <w:rStyle w:val="normaltextrunscx133561867"/>
          <w:rFonts w:ascii="Times New Roman" w:hAnsi="Times New Roman"/>
          <w:sz w:val="28"/>
          <w:szCs w:val="28"/>
          <w:lang w:val="uk-UA"/>
        </w:rPr>
        <w:t>.</w:t>
      </w:r>
      <w:r>
        <w:rPr>
          <w:rStyle w:val="normaltextrunscx133561867"/>
          <w:rFonts w:ascii="Times New Roman" w:hAnsi="Times New Roman"/>
          <w:sz w:val="28"/>
          <w:szCs w:val="28"/>
          <w:lang w:val="uk-UA"/>
        </w:rPr>
        <w:t xml:space="preserve"> </w:t>
      </w:r>
      <w:r w:rsidR="00D047FF" w:rsidRPr="00AF5126">
        <w:rPr>
          <w:rFonts w:ascii="Times New Roman" w:hAnsi="Times New Roman"/>
          <w:sz w:val="28"/>
          <w:szCs w:val="28"/>
          <w:lang w:val="uk-UA"/>
        </w:rPr>
        <w:t>За даними статистики захворюваність на ОА в</w:t>
      </w:r>
      <w:r w:rsidR="00FE651C">
        <w:rPr>
          <w:rFonts w:ascii="Times New Roman" w:hAnsi="Times New Roman"/>
          <w:sz w:val="28"/>
          <w:szCs w:val="28"/>
          <w:lang w:val="uk-UA"/>
        </w:rPr>
        <w:t xml:space="preserve"> Україні становить близько 607300 осіб</w:t>
      </w:r>
      <w:r w:rsidR="00D047FF" w:rsidRPr="00AF5126">
        <w:rPr>
          <w:rFonts w:ascii="Times New Roman" w:hAnsi="Times New Roman"/>
          <w:sz w:val="28"/>
          <w:szCs w:val="28"/>
          <w:lang w:val="uk-UA"/>
        </w:rPr>
        <w:t>, а поширеність – 3172,6 на 100 тис населення, тобто загальне число хворих перевищує 1</w:t>
      </w:r>
      <w:r w:rsidR="002848E3">
        <w:rPr>
          <w:rFonts w:ascii="Times New Roman" w:hAnsi="Times New Roman"/>
          <w:sz w:val="28"/>
          <w:szCs w:val="28"/>
          <w:lang w:val="uk-UA"/>
        </w:rPr>
        <w:t> </w:t>
      </w:r>
      <w:r w:rsidR="00FE651C">
        <w:rPr>
          <w:rFonts w:ascii="Times New Roman" w:hAnsi="Times New Roman"/>
          <w:sz w:val="28"/>
          <w:szCs w:val="28"/>
          <w:lang w:val="uk-UA"/>
        </w:rPr>
        <w:t>203000</w:t>
      </w:r>
      <w:r w:rsidR="00D047FF" w:rsidRPr="00AF5126">
        <w:rPr>
          <w:rFonts w:ascii="Times New Roman" w:hAnsi="Times New Roman"/>
          <w:sz w:val="28"/>
          <w:szCs w:val="28"/>
          <w:lang w:val="uk-UA"/>
        </w:rPr>
        <w:t xml:space="preserve"> [</w:t>
      </w:r>
      <w:r w:rsidR="00D047FF" w:rsidRPr="00AF5126">
        <w:rPr>
          <w:rFonts w:ascii="Times New Roman" w:hAnsi="Times New Roman"/>
          <w:sz w:val="28"/>
          <w:szCs w:val="28"/>
          <w:lang w:eastAsia="ru-RU"/>
        </w:rPr>
        <w:t>210</w:t>
      </w:r>
      <w:r w:rsidR="00D047FF" w:rsidRPr="00AF5126">
        <w:rPr>
          <w:rFonts w:ascii="Times New Roman" w:hAnsi="Times New Roman"/>
          <w:sz w:val="28"/>
          <w:szCs w:val="28"/>
          <w:lang w:val="uk-UA"/>
        </w:rPr>
        <w:t>]</w:t>
      </w:r>
      <w:r w:rsidR="00D047FF" w:rsidRPr="00AF5126">
        <w:rPr>
          <w:rFonts w:ascii="Times New Roman" w:hAnsi="Times New Roman"/>
          <w:sz w:val="28"/>
          <w:szCs w:val="28"/>
        </w:rPr>
        <w:t>.</w:t>
      </w:r>
    </w:p>
    <w:p w:rsidR="00D047FF" w:rsidRPr="00AF5126" w:rsidRDefault="00D047FF" w:rsidP="003B514C">
      <w:pPr>
        <w:spacing w:after="0" w:line="360" w:lineRule="auto"/>
        <w:ind w:firstLine="710"/>
        <w:jc w:val="both"/>
        <w:rPr>
          <w:rFonts w:ascii="Times New Roman" w:hAnsi="Times New Roman"/>
          <w:sz w:val="28"/>
          <w:szCs w:val="28"/>
          <w:lang w:val="uk-UA"/>
        </w:rPr>
      </w:pPr>
      <w:r w:rsidRPr="00AF5126">
        <w:rPr>
          <w:rFonts w:ascii="Times New Roman" w:hAnsi="Times New Roman"/>
          <w:sz w:val="28"/>
          <w:szCs w:val="28"/>
          <w:lang w:eastAsia="ru-RU"/>
        </w:rPr>
        <w:t>Схильність до ОА визначається сукупністю низки чинник</w:t>
      </w:r>
      <w:r w:rsidRPr="00AF5126">
        <w:rPr>
          <w:rFonts w:ascii="Times New Roman" w:hAnsi="Times New Roman"/>
          <w:sz w:val="28"/>
          <w:szCs w:val="28"/>
          <w:lang w:val="uk-UA" w:eastAsia="ru-RU"/>
        </w:rPr>
        <w:t>і</w:t>
      </w:r>
      <w:r w:rsidRPr="00AF5126">
        <w:rPr>
          <w:rFonts w:ascii="Times New Roman" w:hAnsi="Times New Roman"/>
          <w:sz w:val="28"/>
          <w:szCs w:val="28"/>
          <w:lang w:eastAsia="ru-RU"/>
        </w:rPr>
        <w:t>в, які прийнято визначати як фактори ризику. Серед них виділяють:системні (стать, раса, гормональний статус, генетичні фактори, мінеральна щільність кістки), локальні (травми, слабкість м'язів, порушення осі суглоба, аномалії розвитку кістково-м'язової системи, такі,</w:t>
      </w:r>
      <w:r w:rsidRPr="00AF5126">
        <w:rPr>
          <w:rFonts w:ascii="Times New Roman" w:hAnsi="Times New Roman"/>
          <w:sz w:val="28"/>
          <w:szCs w:val="28"/>
          <w:lang w:val="uk-UA" w:eastAsia="ru-RU"/>
        </w:rPr>
        <w:t xml:space="preserve"> як</w:t>
      </w:r>
      <w:r w:rsidR="00FE651C">
        <w:rPr>
          <w:rFonts w:ascii="Times New Roman" w:hAnsi="Times New Roman"/>
          <w:sz w:val="28"/>
          <w:szCs w:val="28"/>
          <w:lang w:val="uk-UA" w:eastAsia="ru-RU"/>
        </w:rPr>
        <w:t xml:space="preserve"> </w:t>
      </w:r>
      <w:r w:rsidRPr="00AF5126">
        <w:rPr>
          <w:rFonts w:ascii="Times New Roman" w:hAnsi="Times New Roman"/>
          <w:sz w:val="28"/>
          <w:szCs w:val="28"/>
          <w:lang w:val="uk-UA" w:eastAsia="ru-RU"/>
        </w:rPr>
        <w:t>гіпермобільність, дисплазія суглобів) і зовнішні (ожиріння, специфічні навантаження, професійні фактори)</w:t>
      </w:r>
      <w:r w:rsidRPr="00AF5126">
        <w:rPr>
          <w:rFonts w:ascii="Times New Roman" w:hAnsi="Times New Roman"/>
          <w:sz w:val="28"/>
          <w:szCs w:val="28"/>
          <w:lang w:val="uk-UA"/>
        </w:rPr>
        <w:t xml:space="preserve"> [</w:t>
      </w:r>
      <w:r w:rsidRPr="00AF5126">
        <w:rPr>
          <w:rFonts w:ascii="Times New Roman" w:hAnsi="Times New Roman"/>
          <w:sz w:val="28"/>
          <w:szCs w:val="28"/>
          <w:lang w:val="uk-UA" w:eastAsia="ru-RU"/>
        </w:rPr>
        <w:t>218</w:t>
      </w:r>
      <w:r w:rsidRPr="00AF5126">
        <w:rPr>
          <w:rFonts w:ascii="Times New Roman" w:hAnsi="Times New Roman"/>
          <w:sz w:val="28"/>
          <w:szCs w:val="28"/>
          <w:lang w:val="uk-UA"/>
        </w:rPr>
        <w:t>].</w:t>
      </w:r>
    </w:p>
    <w:p w:rsidR="00D047FF" w:rsidRPr="00AF5126" w:rsidRDefault="00D047FF" w:rsidP="003B514C">
      <w:pPr>
        <w:spacing w:after="0" w:line="360" w:lineRule="auto"/>
        <w:ind w:firstLine="710"/>
        <w:jc w:val="both"/>
        <w:textAlignment w:val="baseline"/>
        <w:rPr>
          <w:rFonts w:ascii="Times New Roman" w:hAnsi="Times New Roman"/>
          <w:sz w:val="28"/>
          <w:szCs w:val="28"/>
          <w:lang w:eastAsia="ru-RU"/>
        </w:rPr>
      </w:pPr>
      <w:r w:rsidRPr="00AF5126">
        <w:rPr>
          <w:rFonts w:ascii="Times New Roman" w:hAnsi="Times New Roman"/>
          <w:sz w:val="28"/>
          <w:szCs w:val="28"/>
          <w:lang w:val="uk-UA" w:eastAsia="ru-RU"/>
        </w:rPr>
        <w:t>В останні роки</w:t>
      </w:r>
      <w:r w:rsidRPr="00AF5126">
        <w:rPr>
          <w:rFonts w:ascii="Times New Roman" w:hAnsi="Times New Roman"/>
          <w:sz w:val="28"/>
          <w:szCs w:val="28"/>
          <w:lang w:eastAsia="ru-RU"/>
        </w:rPr>
        <w:t xml:space="preserve"> активно обговорюється зв'язок ОА з остеопорозом (ОП). Є думка, що обидва захворювання виникають майже параллельн</w:t>
      </w:r>
      <w:r w:rsidR="00D04829">
        <w:rPr>
          <w:rFonts w:ascii="Times New Roman" w:hAnsi="Times New Roman"/>
          <w:sz w:val="28"/>
          <w:szCs w:val="28"/>
          <w:lang w:eastAsia="ru-RU"/>
        </w:rPr>
        <w:t xml:space="preserve">о та доповнюють одне – одного. </w:t>
      </w:r>
      <w:r w:rsidRPr="00AF5126">
        <w:rPr>
          <w:rFonts w:ascii="Times New Roman" w:hAnsi="Times New Roman"/>
          <w:sz w:val="28"/>
          <w:szCs w:val="28"/>
          <w:lang w:eastAsia="ru-RU"/>
        </w:rPr>
        <w:t>Це пов’язують з багатьма фак</w:t>
      </w:r>
      <w:r w:rsidR="008E550C">
        <w:rPr>
          <w:rFonts w:ascii="Times New Roman" w:hAnsi="Times New Roman"/>
          <w:sz w:val="28"/>
          <w:szCs w:val="28"/>
          <w:lang w:eastAsia="ru-RU"/>
        </w:rPr>
        <w:t xml:space="preserve">торами, серед яких розглядають </w:t>
      </w:r>
      <w:r w:rsidR="00FE651C">
        <w:rPr>
          <w:rFonts w:ascii="Times New Roman" w:hAnsi="Times New Roman"/>
          <w:sz w:val="28"/>
          <w:szCs w:val="28"/>
          <w:lang w:eastAsia="ru-RU"/>
        </w:rPr>
        <w:t>дефіцит</w:t>
      </w:r>
      <w:r w:rsidR="00FE651C">
        <w:rPr>
          <w:rFonts w:ascii="Times New Roman" w:hAnsi="Times New Roman"/>
          <w:sz w:val="28"/>
          <w:szCs w:val="28"/>
          <w:lang w:val="uk-UA" w:eastAsia="ru-RU"/>
        </w:rPr>
        <w:t xml:space="preserve"> </w:t>
      </w:r>
      <w:r w:rsidRPr="00AF5126">
        <w:rPr>
          <w:rFonts w:ascii="Times New Roman" w:hAnsi="Times New Roman"/>
          <w:sz w:val="28"/>
          <w:szCs w:val="28"/>
          <w:lang w:eastAsia="ru-RU"/>
        </w:rPr>
        <w:t>естрогенів і вітаміну D. Нестача останн</w:t>
      </w:r>
      <w:r w:rsidRPr="00AF5126">
        <w:rPr>
          <w:rFonts w:ascii="Times New Roman" w:hAnsi="Times New Roman"/>
          <w:sz w:val="28"/>
          <w:szCs w:val="28"/>
          <w:lang w:val="uk-UA" w:eastAsia="ru-RU"/>
        </w:rPr>
        <w:t>ьо</w:t>
      </w:r>
      <w:r w:rsidRPr="00AF5126">
        <w:rPr>
          <w:rFonts w:ascii="Times New Roman" w:hAnsi="Times New Roman"/>
          <w:sz w:val="28"/>
          <w:szCs w:val="28"/>
          <w:lang w:eastAsia="ru-RU"/>
        </w:rPr>
        <w:t xml:space="preserve">го впливає на метаболізм хряща та інших тканин, включаючи кісткову; </w:t>
      </w:r>
      <w:r w:rsidR="008D049D">
        <w:rPr>
          <w:rFonts w:ascii="Times New Roman" w:hAnsi="Times New Roman"/>
          <w:sz w:val="28"/>
          <w:szCs w:val="28"/>
          <w:lang w:eastAsia="ru-RU"/>
        </w:rPr>
        <w:t>також вітамін D стимулює синтез</w:t>
      </w:r>
      <w:r w:rsidR="008D049D">
        <w:rPr>
          <w:rFonts w:ascii="Times New Roman" w:hAnsi="Times New Roman"/>
          <w:sz w:val="28"/>
          <w:szCs w:val="28"/>
          <w:lang w:val="uk-UA" w:eastAsia="ru-RU"/>
        </w:rPr>
        <w:t xml:space="preserve"> </w:t>
      </w:r>
      <w:r w:rsidRPr="00AF5126">
        <w:rPr>
          <w:rFonts w:ascii="Times New Roman" w:hAnsi="Times New Roman"/>
          <w:sz w:val="28"/>
          <w:szCs w:val="28"/>
          <w:lang w:eastAsia="ru-RU"/>
        </w:rPr>
        <w:t>протеогліканів. Зниження рівня вітаміну призводить до швидкого розпаду хряща й прогресуванню захворювання</w:t>
      </w:r>
      <w:r w:rsidR="008D049D">
        <w:rPr>
          <w:rFonts w:ascii="Times New Roman" w:hAnsi="Times New Roman"/>
          <w:sz w:val="28"/>
          <w:szCs w:val="28"/>
          <w:lang w:val="uk-UA" w:eastAsia="ru-RU"/>
        </w:rPr>
        <w:t xml:space="preserve"> </w:t>
      </w:r>
      <w:r w:rsidRPr="00AF5126">
        <w:rPr>
          <w:rFonts w:ascii="Times New Roman" w:hAnsi="Times New Roman"/>
          <w:sz w:val="28"/>
          <w:szCs w:val="28"/>
          <w:lang w:eastAsia="ru-RU"/>
        </w:rPr>
        <w:t>[252]</w:t>
      </w:r>
      <w:r w:rsidRPr="00AF5126">
        <w:rPr>
          <w:rFonts w:ascii="Times New Roman" w:hAnsi="Times New Roman"/>
          <w:color w:val="000000"/>
          <w:sz w:val="28"/>
          <w:szCs w:val="28"/>
          <w:lang w:eastAsia="ru-RU"/>
        </w:rPr>
        <w:t>.</w:t>
      </w:r>
    </w:p>
    <w:p w:rsidR="00D047FF" w:rsidRPr="00AF5126" w:rsidRDefault="00D047FF" w:rsidP="003B514C">
      <w:pPr>
        <w:shd w:val="clear" w:color="auto" w:fill="FFFFFF"/>
        <w:spacing w:after="0" w:line="360" w:lineRule="auto"/>
        <w:ind w:firstLine="710"/>
        <w:jc w:val="both"/>
        <w:rPr>
          <w:rFonts w:ascii="Times New Roman" w:hAnsi="Times New Roman"/>
          <w:color w:val="000000"/>
          <w:sz w:val="28"/>
          <w:szCs w:val="28"/>
          <w:lang w:eastAsia="ru-RU"/>
        </w:rPr>
      </w:pPr>
      <w:r w:rsidRPr="00AF5126">
        <w:rPr>
          <w:rFonts w:ascii="Times New Roman" w:hAnsi="Times New Roman"/>
          <w:sz w:val="28"/>
          <w:szCs w:val="28"/>
          <w:lang w:val="uk-UA" w:eastAsia="ru-RU"/>
        </w:rPr>
        <w:lastRenderedPageBreak/>
        <w:t>У</w:t>
      </w:r>
      <w:r w:rsidRPr="00AF5126">
        <w:rPr>
          <w:rFonts w:ascii="Times New Roman" w:hAnsi="Times New Roman"/>
          <w:sz w:val="28"/>
          <w:szCs w:val="28"/>
          <w:lang w:eastAsia="ru-RU"/>
        </w:rPr>
        <w:t>вага багатьох ревматологів прикута до вивчення ролі генетичних факторів у розвитку ОА і ОП. Так було встановлено</w:t>
      </w:r>
      <w:r w:rsidR="00FE651C">
        <w:rPr>
          <w:rFonts w:ascii="Times New Roman" w:hAnsi="Times New Roman"/>
          <w:sz w:val="28"/>
          <w:szCs w:val="28"/>
          <w:lang w:eastAsia="ru-RU"/>
        </w:rPr>
        <w:t>, що до 80% піку кісткової маси</w:t>
      </w:r>
      <w:r w:rsidR="00FE651C">
        <w:rPr>
          <w:rFonts w:ascii="Times New Roman" w:hAnsi="Times New Roman"/>
          <w:sz w:val="28"/>
          <w:szCs w:val="28"/>
          <w:lang w:val="uk-UA" w:eastAsia="ru-RU"/>
        </w:rPr>
        <w:t xml:space="preserve"> </w:t>
      </w:r>
      <w:r w:rsidR="00FE651C">
        <w:rPr>
          <w:rFonts w:ascii="Times New Roman" w:hAnsi="Times New Roman"/>
          <w:sz w:val="28"/>
          <w:szCs w:val="28"/>
          <w:lang w:eastAsia="ru-RU"/>
        </w:rPr>
        <w:t>детермінується</w:t>
      </w:r>
      <w:r w:rsidR="00FE651C">
        <w:rPr>
          <w:rFonts w:ascii="Times New Roman" w:hAnsi="Times New Roman"/>
          <w:sz w:val="28"/>
          <w:szCs w:val="28"/>
          <w:lang w:val="uk-UA" w:eastAsia="ru-RU"/>
        </w:rPr>
        <w:t xml:space="preserve"> </w:t>
      </w:r>
      <w:r w:rsidRPr="00AF5126">
        <w:rPr>
          <w:rFonts w:ascii="Times New Roman" w:hAnsi="Times New Roman"/>
          <w:sz w:val="28"/>
          <w:szCs w:val="28"/>
          <w:lang w:eastAsia="ru-RU"/>
        </w:rPr>
        <w:t>генетично. Є припущення, що поліморфізм ряду генів є найбільш вірогідною причи</w:t>
      </w:r>
      <w:r w:rsidRPr="00AF5126">
        <w:rPr>
          <w:rFonts w:ascii="Times New Roman" w:hAnsi="Times New Roman"/>
          <w:sz w:val="28"/>
          <w:szCs w:val="28"/>
          <w:lang w:val="uk-UA" w:eastAsia="ru-RU"/>
        </w:rPr>
        <w:t>н</w:t>
      </w:r>
      <w:r w:rsidRPr="00AF5126">
        <w:rPr>
          <w:rFonts w:ascii="Times New Roman" w:hAnsi="Times New Roman"/>
          <w:sz w:val="28"/>
          <w:szCs w:val="28"/>
          <w:lang w:eastAsia="ru-RU"/>
        </w:rPr>
        <w:t>ою «альтернативних відносин» між ОП і ОА [254]</w:t>
      </w:r>
      <w:r w:rsidRPr="00AF5126">
        <w:rPr>
          <w:rFonts w:ascii="Times New Roman" w:hAnsi="Times New Roman"/>
          <w:color w:val="000000"/>
          <w:sz w:val="28"/>
          <w:szCs w:val="28"/>
          <w:lang w:eastAsia="ru-RU"/>
        </w:rPr>
        <w:t>.</w:t>
      </w:r>
    </w:p>
    <w:p w:rsidR="00E87AA0" w:rsidRPr="00931E35" w:rsidRDefault="00FE651C" w:rsidP="0053458C">
      <w:pPr>
        <w:spacing w:after="0" w:line="360" w:lineRule="auto"/>
        <w:ind w:firstLine="710"/>
        <w:jc w:val="both"/>
        <w:textAlignment w:val="baseline"/>
        <w:rPr>
          <w:rFonts w:ascii="Times New Roman" w:hAnsi="Times New Roman"/>
          <w:sz w:val="28"/>
          <w:szCs w:val="28"/>
          <w:lang w:val="uk-UA" w:eastAsia="ru-RU"/>
        </w:rPr>
      </w:pPr>
      <w:r>
        <w:rPr>
          <w:rFonts w:ascii="Times New Roman" w:hAnsi="Times New Roman"/>
          <w:sz w:val="28"/>
          <w:szCs w:val="28"/>
          <w:lang w:eastAsia="ru-RU"/>
        </w:rPr>
        <w:t xml:space="preserve">Серед багатьох </w:t>
      </w:r>
      <w:r>
        <w:rPr>
          <w:rFonts w:ascii="Times New Roman" w:hAnsi="Times New Roman"/>
          <w:sz w:val="28"/>
          <w:szCs w:val="28"/>
          <w:lang w:val="uk-UA" w:eastAsia="ru-RU"/>
        </w:rPr>
        <w:t>чинників</w:t>
      </w:r>
      <w:r w:rsidR="00D047FF" w:rsidRPr="00AF5126">
        <w:rPr>
          <w:rFonts w:ascii="Times New Roman" w:hAnsi="Times New Roman"/>
          <w:sz w:val="28"/>
          <w:szCs w:val="28"/>
          <w:lang w:eastAsia="ru-RU"/>
        </w:rPr>
        <w:t>, що провокують розвиток ОА та ОП розглядають надлишкову вагу та ожиріння</w:t>
      </w:r>
      <w:r w:rsidR="00D047FF" w:rsidRPr="00AF5126">
        <w:rPr>
          <w:rFonts w:ascii="Times New Roman" w:hAnsi="Times New Roman"/>
          <w:sz w:val="28"/>
          <w:szCs w:val="28"/>
          <w:lang w:val="uk-UA" w:eastAsia="ru-RU"/>
        </w:rPr>
        <w:t>, частка яких</w:t>
      </w:r>
      <w:r w:rsidR="008D049D">
        <w:rPr>
          <w:rFonts w:ascii="Times New Roman" w:hAnsi="Times New Roman"/>
          <w:sz w:val="28"/>
          <w:szCs w:val="28"/>
          <w:lang w:eastAsia="ru-RU"/>
        </w:rPr>
        <w:t xml:space="preserve"> у розвинених країнах </w:t>
      </w:r>
      <w:r w:rsidR="00D047FF" w:rsidRPr="00AF5126">
        <w:rPr>
          <w:rFonts w:ascii="Times New Roman" w:hAnsi="Times New Roman"/>
          <w:sz w:val="28"/>
          <w:szCs w:val="28"/>
          <w:lang w:eastAsia="ru-RU"/>
        </w:rPr>
        <w:t>до</w:t>
      </w:r>
      <w:r w:rsidR="00D047FF" w:rsidRPr="00AF5126">
        <w:rPr>
          <w:rFonts w:ascii="Times New Roman" w:hAnsi="Times New Roman"/>
          <w:sz w:val="28"/>
          <w:szCs w:val="28"/>
          <w:lang w:val="uk-UA" w:eastAsia="ru-RU"/>
        </w:rPr>
        <w:t>сягла</w:t>
      </w:r>
      <w:r w:rsidR="00D047FF" w:rsidRPr="00AF5126">
        <w:rPr>
          <w:rFonts w:ascii="Times New Roman" w:hAnsi="Times New Roman"/>
          <w:sz w:val="28"/>
          <w:szCs w:val="28"/>
          <w:lang w:eastAsia="ru-RU"/>
        </w:rPr>
        <w:t xml:space="preserve"> 25%. </w:t>
      </w:r>
      <w:r w:rsidR="00D047FF" w:rsidRPr="00AF5126">
        <w:rPr>
          <w:rStyle w:val="normaltextrunscx133561867"/>
          <w:rFonts w:ascii="Times New Roman" w:hAnsi="Times New Roman"/>
          <w:sz w:val="28"/>
          <w:szCs w:val="28"/>
          <w:lang w:val="uk-UA"/>
        </w:rPr>
        <w:t>Варто відзначити, що намірна маса тіла та ожиріння набувають все більшого поширення серед людей молодого віку, та їх наявність</w:t>
      </w:r>
      <w:r w:rsidR="00D047FF" w:rsidRPr="00AF5126">
        <w:rPr>
          <w:rFonts w:ascii="Times New Roman" w:hAnsi="Times New Roman"/>
          <w:sz w:val="28"/>
          <w:szCs w:val="28"/>
          <w:lang w:val="uk-UA" w:eastAsia="ru-RU"/>
        </w:rPr>
        <w:t xml:space="preserve"> є певним чинником розвитку і прогресування ОА не тільки великих суглобів, але й дрібних суглобів кисті</w:t>
      </w:r>
      <w:r w:rsidR="005E4C2E">
        <w:rPr>
          <w:rFonts w:ascii="Times New Roman" w:hAnsi="Times New Roman"/>
          <w:sz w:val="28"/>
          <w:szCs w:val="28"/>
          <w:lang w:val="uk-UA" w:eastAsia="ru-RU"/>
        </w:rPr>
        <w:t xml:space="preserve"> </w:t>
      </w:r>
      <w:r w:rsidR="008939DB" w:rsidRPr="00AF5126">
        <w:rPr>
          <w:rStyle w:val="normaltextrunscx133561867"/>
          <w:rFonts w:ascii="Times New Roman" w:hAnsi="Times New Roman"/>
          <w:sz w:val="28"/>
          <w:szCs w:val="28"/>
        </w:rPr>
        <w:t>[234]</w:t>
      </w:r>
      <w:r w:rsidR="00D047FF" w:rsidRPr="00AF5126">
        <w:rPr>
          <w:rFonts w:ascii="Times New Roman" w:hAnsi="Times New Roman"/>
          <w:sz w:val="28"/>
          <w:szCs w:val="28"/>
          <w:lang w:val="uk-UA" w:eastAsia="ru-RU"/>
        </w:rPr>
        <w:t xml:space="preserve">. </w:t>
      </w:r>
      <w:r w:rsidR="00E87AA0" w:rsidRPr="00E87AA0">
        <w:rPr>
          <w:rFonts w:ascii="Times New Roman" w:hAnsi="Times New Roman"/>
          <w:sz w:val="28"/>
          <w:szCs w:val="28"/>
          <w:lang w:val="uk-UA" w:eastAsia="ru-RU"/>
        </w:rPr>
        <w:t>ОА вдвічі частіше розвивається при надмірній масі тіла, індекс маси тіла (ІМТ) &gt;27</w:t>
      </w:r>
      <w:r w:rsidR="00931E35">
        <w:rPr>
          <w:rFonts w:ascii="Times New Roman" w:hAnsi="Times New Roman"/>
          <w:sz w:val="28"/>
          <w:szCs w:val="28"/>
          <w:lang w:val="uk-UA" w:eastAsia="ru-RU"/>
        </w:rPr>
        <w:t xml:space="preserve"> кг/м² підвищує ризик ОА на 15%</w:t>
      </w:r>
      <w:r w:rsidR="00E87AA0" w:rsidRPr="00E87AA0">
        <w:rPr>
          <w:rFonts w:ascii="Times New Roman" w:hAnsi="Times New Roman"/>
          <w:sz w:val="28"/>
          <w:szCs w:val="28"/>
          <w:lang w:val="uk-UA" w:eastAsia="ru-RU"/>
        </w:rPr>
        <w:t xml:space="preserve"> </w:t>
      </w:r>
      <w:r w:rsidR="0053458C" w:rsidRPr="00931E35">
        <w:rPr>
          <w:rFonts w:ascii="Times New Roman" w:hAnsi="Times New Roman"/>
          <w:sz w:val="28"/>
          <w:szCs w:val="28"/>
          <w:lang w:val="uk-UA" w:eastAsia="ru-RU"/>
        </w:rPr>
        <w:t>[</w:t>
      </w:r>
      <w:r w:rsidR="00931E35">
        <w:rPr>
          <w:rFonts w:ascii="Times New Roman" w:hAnsi="Times New Roman"/>
          <w:sz w:val="28"/>
          <w:szCs w:val="28"/>
          <w:lang w:val="uk-UA" w:eastAsia="ru-RU"/>
        </w:rPr>
        <w:t>252</w:t>
      </w:r>
      <w:r w:rsidR="0053458C" w:rsidRPr="00931E35">
        <w:rPr>
          <w:rFonts w:ascii="Times New Roman" w:hAnsi="Times New Roman"/>
          <w:sz w:val="28"/>
          <w:szCs w:val="28"/>
          <w:lang w:val="uk-UA" w:eastAsia="ru-RU"/>
        </w:rPr>
        <w:t>]</w:t>
      </w:r>
      <w:r w:rsidR="00931E35">
        <w:rPr>
          <w:rFonts w:ascii="Times New Roman" w:hAnsi="Times New Roman"/>
          <w:sz w:val="28"/>
          <w:szCs w:val="28"/>
          <w:lang w:val="uk-UA" w:eastAsia="ru-RU"/>
        </w:rPr>
        <w:t>.</w:t>
      </w:r>
    </w:p>
    <w:p w:rsidR="00D047FF" w:rsidRPr="00BA632D" w:rsidRDefault="00D047FF" w:rsidP="003B514C">
      <w:pPr>
        <w:shd w:val="clear" w:color="auto" w:fill="FFFFFF"/>
        <w:spacing w:after="0" w:line="360" w:lineRule="auto"/>
        <w:ind w:firstLine="710"/>
        <w:jc w:val="both"/>
        <w:rPr>
          <w:rFonts w:ascii="Times New Roman" w:hAnsi="Times New Roman"/>
          <w:sz w:val="28"/>
          <w:szCs w:val="28"/>
          <w:lang w:val="uk-UA" w:eastAsia="ru-RU"/>
        </w:rPr>
      </w:pPr>
      <w:r w:rsidRPr="00AF5126">
        <w:rPr>
          <w:rFonts w:ascii="Times New Roman" w:hAnsi="Times New Roman"/>
          <w:sz w:val="28"/>
          <w:szCs w:val="28"/>
          <w:lang w:eastAsia="ru-RU"/>
        </w:rPr>
        <w:t xml:space="preserve">Доведено, що жирова тканина є активним ендокринним органом; вона продукує більш ніж 50 пептидних гормонів, які мають високу біологічну </w:t>
      </w:r>
      <w:r w:rsidRPr="008E550C">
        <w:rPr>
          <w:rFonts w:ascii="Times New Roman" w:hAnsi="Times New Roman"/>
          <w:sz w:val="28"/>
          <w:szCs w:val="28"/>
          <w:lang w:eastAsia="ru-RU"/>
        </w:rPr>
        <w:t xml:space="preserve">активність. </w:t>
      </w:r>
      <w:r w:rsidRPr="0053458C">
        <w:rPr>
          <w:rFonts w:ascii="Times New Roman" w:hAnsi="Times New Roman"/>
          <w:sz w:val="28"/>
          <w:szCs w:val="28"/>
          <w:lang w:val="uk-UA" w:eastAsia="ru-RU"/>
        </w:rPr>
        <w:t>Серед них найбільш вивч</w:t>
      </w:r>
      <w:r w:rsidR="008E550C" w:rsidRPr="0053458C">
        <w:rPr>
          <w:rFonts w:ascii="Times New Roman" w:hAnsi="Times New Roman"/>
          <w:sz w:val="28"/>
          <w:szCs w:val="28"/>
          <w:lang w:val="uk-UA" w:eastAsia="ru-RU"/>
        </w:rPr>
        <w:t>е</w:t>
      </w:r>
      <w:r w:rsidRPr="0053458C">
        <w:rPr>
          <w:rFonts w:ascii="Times New Roman" w:hAnsi="Times New Roman"/>
          <w:sz w:val="28"/>
          <w:szCs w:val="28"/>
          <w:lang w:val="uk-UA" w:eastAsia="ru-RU"/>
        </w:rPr>
        <w:t>ними є ІЛ-1, ФНП-</w:t>
      </w:r>
      <w:r w:rsidRPr="008E550C">
        <w:rPr>
          <w:rFonts w:ascii="Times New Roman" w:hAnsi="Times New Roman"/>
          <w:sz w:val="28"/>
          <w:szCs w:val="28"/>
          <w:lang w:eastAsia="ru-RU"/>
        </w:rPr>
        <w:t>α</w:t>
      </w:r>
      <w:r w:rsidRPr="0053458C">
        <w:rPr>
          <w:rFonts w:ascii="Times New Roman" w:hAnsi="Times New Roman"/>
          <w:sz w:val="28"/>
          <w:szCs w:val="28"/>
          <w:lang w:val="uk-UA" w:eastAsia="ru-RU"/>
        </w:rPr>
        <w:t>, ІЛ-6,</w:t>
      </w:r>
      <w:r w:rsidRPr="008E550C">
        <w:rPr>
          <w:rFonts w:ascii="Times New Roman" w:hAnsi="Times New Roman"/>
          <w:sz w:val="28"/>
          <w:szCs w:val="28"/>
          <w:lang w:eastAsia="ru-RU"/>
        </w:rPr>
        <w:t> </w:t>
      </w:r>
      <w:r w:rsidRPr="0053458C">
        <w:rPr>
          <w:rFonts w:ascii="Times New Roman" w:hAnsi="Times New Roman"/>
          <w:sz w:val="28"/>
          <w:szCs w:val="28"/>
          <w:lang w:val="uk-UA" w:eastAsia="ru-RU"/>
        </w:rPr>
        <w:t>апелін,</w:t>
      </w:r>
      <w:r w:rsidR="008E550C" w:rsidRPr="0053458C">
        <w:rPr>
          <w:rFonts w:ascii="Times New Roman" w:hAnsi="Times New Roman"/>
          <w:sz w:val="28"/>
          <w:szCs w:val="28"/>
          <w:lang w:val="uk-UA" w:eastAsia="ru-RU"/>
        </w:rPr>
        <w:t xml:space="preserve"> </w:t>
      </w:r>
      <w:r w:rsidRPr="0053458C">
        <w:rPr>
          <w:rFonts w:ascii="Times New Roman" w:hAnsi="Times New Roman"/>
          <w:sz w:val="28"/>
          <w:szCs w:val="28"/>
          <w:lang w:val="uk-UA" w:eastAsia="ru-RU"/>
        </w:rPr>
        <w:t>вісфатин,</w:t>
      </w:r>
      <w:r w:rsidR="008E550C" w:rsidRPr="0053458C">
        <w:rPr>
          <w:rFonts w:ascii="Times New Roman" w:hAnsi="Times New Roman"/>
          <w:sz w:val="28"/>
          <w:szCs w:val="28"/>
          <w:lang w:val="uk-UA" w:eastAsia="ru-RU"/>
        </w:rPr>
        <w:t xml:space="preserve"> лептин </w:t>
      </w:r>
      <w:r w:rsidRPr="0053458C">
        <w:rPr>
          <w:rFonts w:ascii="Times New Roman" w:hAnsi="Times New Roman"/>
          <w:sz w:val="28"/>
          <w:szCs w:val="28"/>
          <w:lang w:val="uk-UA" w:eastAsia="ru-RU"/>
        </w:rPr>
        <w:t xml:space="preserve">тощо [56, 165]. </w:t>
      </w:r>
    </w:p>
    <w:p w:rsidR="008E550C" w:rsidRPr="008E550C" w:rsidRDefault="008E550C" w:rsidP="003B514C">
      <w:pPr>
        <w:autoSpaceDE w:val="0"/>
        <w:autoSpaceDN w:val="0"/>
        <w:adjustRightInd w:val="0"/>
        <w:spacing w:after="0" w:line="360" w:lineRule="auto"/>
        <w:ind w:firstLine="710"/>
        <w:jc w:val="both"/>
        <w:rPr>
          <w:rStyle w:val="normaltextrunscx133561867"/>
          <w:rFonts w:ascii="Times New Roman" w:hAnsi="Times New Roman"/>
          <w:sz w:val="28"/>
          <w:szCs w:val="28"/>
          <w:lang w:val="uk-UA"/>
        </w:rPr>
      </w:pPr>
      <w:r w:rsidRPr="008E550C">
        <w:rPr>
          <w:rFonts w:ascii="Times New Roman" w:eastAsia="Times New Roman" w:hAnsi="Times New Roman"/>
          <w:sz w:val="28"/>
          <w:szCs w:val="28"/>
          <w:lang w:val="uk-UA" w:eastAsia="ru-RU"/>
        </w:rPr>
        <w:t>Так, з’явилися поодинокі роботи щодо ролі гормоноподібної речовини апеліну в ур</w:t>
      </w:r>
      <w:r w:rsidR="00FE651C">
        <w:rPr>
          <w:rFonts w:ascii="Times New Roman" w:eastAsia="Times New Roman" w:hAnsi="Times New Roman"/>
          <w:sz w:val="28"/>
          <w:szCs w:val="28"/>
          <w:lang w:val="uk-UA" w:eastAsia="ru-RU"/>
        </w:rPr>
        <w:t xml:space="preserve">аженні хрящової тканини </w:t>
      </w:r>
      <w:r w:rsidRPr="008E550C">
        <w:rPr>
          <w:rFonts w:ascii="Times New Roman" w:eastAsia="Times New Roman" w:hAnsi="Times New Roman"/>
          <w:sz w:val="28"/>
          <w:szCs w:val="28"/>
          <w:lang w:val="uk-UA" w:eastAsia="ru-RU"/>
        </w:rPr>
        <w:t>суглобів, експресія якого відбувається під дією запальних медіаторів ФНП-</w:t>
      </w:r>
      <w:r w:rsidRPr="008E550C">
        <w:rPr>
          <w:rFonts w:ascii="Times New Roman" w:eastAsia="Times New Roman" w:hAnsi="Times New Roman"/>
          <w:sz w:val="28"/>
          <w:szCs w:val="28"/>
          <w:lang w:eastAsia="ru-RU"/>
        </w:rPr>
        <w:t>α</w:t>
      </w:r>
      <w:r w:rsidRPr="008E550C">
        <w:rPr>
          <w:rFonts w:ascii="Times New Roman" w:eastAsia="Times New Roman" w:hAnsi="Times New Roman"/>
          <w:sz w:val="28"/>
          <w:szCs w:val="28"/>
          <w:lang w:val="uk-UA" w:eastAsia="ru-RU"/>
        </w:rPr>
        <w:t>, інтерлейкіну-6 та інтерферону. Тобто,</w:t>
      </w:r>
      <w:r w:rsidR="008D049D">
        <w:rPr>
          <w:rFonts w:ascii="Times New Roman" w:eastAsia="Times New Roman" w:hAnsi="Times New Roman"/>
          <w:sz w:val="28"/>
          <w:szCs w:val="28"/>
          <w:lang w:val="uk-UA" w:eastAsia="ru-RU"/>
        </w:rPr>
        <w:t xml:space="preserve"> </w:t>
      </w:r>
      <w:r w:rsidRPr="008E550C">
        <w:rPr>
          <w:rFonts w:ascii="Times New Roman" w:eastAsia="Times New Roman" w:hAnsi="Times New Roman"/>
          <w:sz w:val="28"/>
          <w:szCs w:val="28"/>
          <w:lang w:val="uk-UA" w:eastAsia="ru-RU"/>
        </w:rPr>
        <w:t>зміни вмісту</w:t>
      </w:r>
      <w:r w:rsidR="008D049D">
        <w:rPr>
          <w:rFonts w:ascii="Times New Roman" w:eastAsia="Times New Roman" w:hAnsi="Times New Roman"/>
          <w:sz w:val="28"/>
          <w:szCs w:val="28"/>
          <w:lang w:val="uk-UA" w:eastAsia="ru-RU"/>
        </w:rPr>
        <w:t xml:space="preserve"> </w:t>
      </w:r>
      <w:r w:rsidRPr="008E550C">
        <w:rPr>
          <w:rFonts w:ascii="Times New Roman" w:eastAsia="Times New Roman" w:hAnsi="Times New Roman"/>
          <w:sz w:val="28"/>
          <w:szCs w:val="28"/>
          <w:lang w:val="uk-UA" w:eastAsia="ru-RU"/>
        </w:rPr>
        <w:t>апеліну</w:t>
      </w:r>
      <w:r w:rsidR="008D049D">
        <w:rPr>
          <w:rFonts w:ascii="Times New Roman" w:eastAsia="Times New Roman" w:hAnsi="Times New Roman"/>
          <w:sz w:val="28"/>
          <w:szCs w:val="28"/>
          <w:lang w:val="uk-UA" w:eastAsia="ru-RU"/>
        </w:rPr>
        <w:t xml:space="preserve"> </w:t>
      </w:r>
      <w:r w:rsidRPr="008E550C">
        <w:rPr>
          <w:rFonts w:ascii="Times New Roman" w:eastAsia="Times New Roman" w:hAnsi="Times New Roman"/>
          <w:sz w:val="28"/>
          <w:szCs w:val="28"/>
          <w:lang w:val="uk-UA" w:eastAsia="ru-RU"/>
        </w:rPr>
        <w:t>в крові є відповіддю на запалення та компенсаторним механізмом при</w:t>
      </w:r>
      <w:r w:rsidR="00FE651C">
        <w:rPr>
          <w:rFonts w:ascii="Times New Roman" w:eastAsia="Times New Roman" w:hAnsi="Times New Roman"/>
          <w:sz w:val="28"/>
          <w:szCs w:val="28"/>
          <w:lang w:val="uk-UA" w:eastAsia="ru-RU"/>
        </w:rPr>
        <w:t xml:space="preserve"> </w:t>
      </w:r>
      <w:r w:rsidRPr="008E550C">
        <w:rPr>
          <w:rFonts w:ascii="Times New Roman" w:eastAsia="Times New Roman" w:hAnsi="Times New Roman"/>
          <w:sz w:val="28"/>
          <w:szCs w:val="28"/>
          <w:lang w:val="uk-UA" w:eastAsia="ru-RU"/>
        </w:rPr>
        <w:t>дисметаболічних</w:t>
      </w:r>
      <w:r w:rsidR="00FE651C">
        <w:rPr>
          <w:rFonts w:ascii="Times New Roman" w:eastAsia="Times New Roman" w:hAnsi="Times New Roman"/>
          <w:sz w:val="28"/>
          <w:szCs w:val="28"/>
          <w:lang w:val="uk-UA" w:eastAsia="ru-RU"/>
        </w:rPr>
        <w:t xml:space="preserve"> </w:t>
      </w:r>
      <w:r w:rsidRPr="008E550C">
        <w:rPr>
          <w:rFonts w:ascii="Times New Roman" w:eastAsia="Times New Roman" w:hAnsi="Times New Roman"/>
          <w:sz w:val="28"/>
          <w:szCs w:val="28"/>
          <w:lang w:val="uk-UA" w:eastAsia="ru-RU"/>
        </w:rPr>
        <w:t>порушеннях</w:t>
      </w:r>
      <w:r w:rsidRPr="008E550C">
        <w:rPr>
          <w:rFonts w:ascii="Times New Roman" w:hAnsi="Times New Roman"/>
          <w:sz w:val="28"/>
          <w:szCs w:val="28"/>
          <w:lang w:eastAsia="ru-RU"/>
        </w:rPr>
        <w:t xml:space="preserve"> </w:t>
      </w:r>
      <w:r w:rsidR="00D047FF" w:rsidRPr="008E550C">
        <w:rPr>
          <w:rFonts w:ascii="Times New Roman" w:hAnsi="Times New Roman"/>
          <w:sz w:val="28"/>
          <w:szCs w:val="28"/>
          <w:lang w:eastAsia="ru-RU"/>
        </w:rPr>
        <w:t>[</w:t>
      </w:r>
      <w:r w:rsidRPr="008E550C">
        <w:rPr>
          <w:rFonts w:ascii="Times New Roman" w:hAnsi="Times New Roman"/>
          <w:sz w:val="28"/>
          <w:szCs w:val="28"/>
          <w:lang w:eastAsia="ru-RU"/>
        </w:rPr>
        <w:t>76</w:t>
      </w:r>
      <w:r w:rsidR="00D047FF" w:rsidRPr="008E550C">
        <w:rPr>
          <w:rFonts w:ascii="Times New Roman" w:hAnsi="Times New Roman"/>
          <w:sz w:val="28"/>
          <w:szCs w:val="28"/>
          <w:lang w:eastAsia="ru-RU"/>
        </w:rPr>
        <w:t xml:space="preserve">]. </w:t>
      </w:r>
      <w:r w:rsidRPr="008E550C">
        <w:rPr>
          <w:rStyle w:val="eopscx133561867"/>
          <w:rFonts w:ascii="Times New Roman" w:hAnsi="Times New Roman"/>
          <w:sz w:val="28"/>
          <w:szCs w:val="28"/>
        </w:rPr>
        <w:t xml:space="preserve">Встановлена залежність між </w:t>
      </w:r>
      <w:r w:rsidRPr="008E550C">
        <w:rPr>
          <w:rStyle w:val="normaltextrunscx133561867"/>
          <w:rFonts w:ascii="Times New Roman" w:hAnsi="Times New Roman"/>
          <w:sz w:val="28"/>
          <w:szCs w:val="28"/>
          <w:lang w:val="uk-UA"/>
        </w:rPr>
        <w:t xml:space="preserve">вмістом </w:t>
      </w:r>
      <w:r w:rsidRPr="008E550C">
        <w:rPr>
          <w:rStyle w:val="spellingerrorscx133561867"/>
          <w:rFonts w:ascii="Times New Roman" w:hAnsi="Times New Roman"/>
          <w:sz w:val="28"/>
          <w:szCs w:val="28"/>
          <w:lang w:val="uk-UA"/>
        </w:rPr>
        <w:t>апеліну</w:t>
      </w:r>
      <w:r w:rsidR="00FE651C">
        <w:rPr>
          <w:rStyle w:val="apple-converted-space"/>
          <w:rFonts w:ascii="Times New Roman" w:hAnsi="Times New Roman"/>
          <w:sz w:val="28"/>
          <w:szCs w:val="28"/>
          <w:lang w:val="uk-UA"/>
        </w:rPr>
        <w:t xml:space="preserve"> </w:t>
      </w:r>
      <w:r w:rsidRPr="008E550C">
        <w:rPr>
          <w:rStyle w:val="normaltextrunscx133561867"/>
          <w:rFonts w:ascii="Times New Roman" w:hAnsi="Times New Roman"/>
          <w:sz w:val="28"/>
          <w:szCs w:val="28"/>
          <w:lang w:val="uk-UA"/>
        </w:rPr>
        <w:t xml:space="preserve">в сироватці крові і синовіальній рідині та тяжкістю ОА, при цьому рівні рецепторів </w:t>
      </w:r>
      <w:r w:rsidR="00FE651C">
        <w:rPr>
          <w:rStyle w:val="normaltextrunscx133561867"/>
          <w:rFonts w:ascii="Times New Roman" w:hAnsi="Times New Roman"/>
          <w:sz w:val="28"/>
          <w:szCs w:val="28"/>
        </w:rPr>
        <w:t>APJ</w:t>
      </w:r>
      <w:r w:rsidR="00FE651C">
        <w:rPr>
          <w:rStyle w:val="normaltextrunscx133561867"/>
          <w:rFonts w:ascii="Times New Roman" w:hAnsi="Times New Roman"/>
          <w:sz w:val="28"/>
          <w:szCs w:val="28"/>
          <w:lang w:val="uk-UA"/>
        </w:rPr>
        <w:t xml:space="preserve"> </w:t>
      </w:r>
      <w:r w:rsidRPr="008E550C">
        <w:rPr>
          <w:rStyle w:val="normaltextrunscx133561867"/>
          <w:rFonts w:ascii="Times New Roman" w:hAnsi="Times New Roman"/>
          <w:sz w:val="28"/>
          <w:szCs w:val="28"/>
          <w:lang w:val="uk-UA"/>
        </w:rPr>
        <w:t xml:space="preserve">в хондроцитах значно підвищуються </w:t>
      </w:r>
      <w:r w:rsidR="00D047FF" w:rsidRPr="008E550C">
        <w:rPr>
          <w:rFonts w:ascii="Times New Roman" w:hAnsi="Times New Roman"/>
          <w:sz w:val="28"/>
          <w:szCs w:val="28"/>
          <w:lang w:eastAsia="ru-RU"/>
        </w:rPr>
        <w:t>[</w:t>
      </w:r>
      <w:r w:rsidRPr="008E550C">
        <w:rPr>
          <w:rFonts w:ascii="Times New Roman" w:hAnsi="Times New Roman"/>
          <w:sz w:val="28"/>
          <w:szCs w:val="28"/>
          <w:lang w:eastAsia="ru-RU"/>
        </w:rPr>
        <w:t>90</w:t>
      </w:r>
      <w:r w:rsidR="00D047FF" w:rsidRPr="008E550C">
        <w:rPr>
          <w:rFonts w:ascii="Times New Roman" w:hAnsi="Times New Roman"/>
          <w:sz w:val="28"/>
          <w:szCs w:val="28"/>
          <w:lang w:eastAsia="ru-RU"/>
        </w:rPr>
        <w:t>]</w:t>
      </w:r>
      <w:r w:rsidR="00D047FF" w:rsidRPr="008E550C">
        <w:rPr>
          <w:rFonts w:ascii="Times New Roman" w:hAnsi="Times New Roman"/>
          <w:sz w:val="28"/>
          <w:szCs w:val="28"/>
          <w:lang w:eastAsia="uk-UA"/>
        </w:rPr>
        <w:t xml:space="preserve">. </w:t>
      </w:r>
      <w:r w:rsidRPr="008E550C">
        <w:rPr>
          <w:rStyle w:val="normaltextrunscx133561867"/>
          <w:rFonts w:ascii="Times New Roman" w:hAnsi="Times New Roman"/>
          <w:sz w:val="28"/>
          <w:szCs w:val="28"/>
        </w:rPr>
        <w:t>Ц</w:t>
      </w:r>
      <w:r w:rsidRPr="008E550C">
        <w:rPr>
          <w:rStyle w:val="normaltextrunscx133561867"/>
          <w:rFonts w:ascii="Times New Roman" w:hAnsi="Times New Roman"/>
          <w:sz w:val="28"/>
          <w:szCs w:val="28"/>
          <w:lang w:val="uk-UA"/>
        </w:rPr>
        <w:t>е</w:t>
      </w:r>
      <w:r w:rsidRPr="008E550C">
        <w:rPr>
          <w:rStyle w:val="normaltextrunscx133561867"/>
          <w:rFonts w:ascii="Times New Roman" w:hAnsi="Times New Roman"/>
          <w:sz w:val="28"/>
          <w:szCs w:val="28"/>
        </w:rPr>
        <w:t xml:space="preserve"> дозволя</w:t>
      </w:r>
      <w:r w:rsidRPr="008E550C">
        <w:rPr>
          <w:rStyle w:val="normaltextrunscx133561867"/>
          <w:rFonts w:ascii="Times New Roman" w:hAnsi="Times New Roman"/>
          <w:sz w:val="28"/>
          <w:szCs w:val="28"/>
          <w:lang w:val="uk-UA"/>
        </w:rPr>
        <w:t>є</w:t>
      </w:r>
      <w:r w:rsidRPr="008E550C">
        <w:rPr>
          <w:rStyle w:val="normaltextrunscx133561867"/>
          <w:rFonts w:ascii="Times New Roman" w:hAnsi="Times New Roman"/>
          <w:sz w:val="28"/>
          <w:szCs w:val="28"/>
        </w:rPr>
        <w:t xml:space="preserve"> припустити, що надлишок</w:t>
      </w:r>
      <w:r w:rsidRPr="008E550C">
        <w:rPr>
          <w:rStyle w:val="apple-converted-space"/>
          <w:rFonts w:ascii="Times New Roman" w:hAnsi="Times New Roman"/>
          <w:sz w:val="28"/>
          <w:szCs w:val="28"/>
        </w:rPr>
        <w:t> </w:t>
      </w:r>
      <w:r w:rsidRPr="008E550C">
        <w:rPr>
          <w:rStyle w:val="spellingerrorscx133561867"/>
          <w:rFonts w:ascii="Times New Roman" w:hAnsi="Times New Roman"/>
          <w:sz w:val="28"/>
          <w:szCs w:val="28"/>
        </w:rPr>
        <w:t>апеліну</w:t>
      </w:r>
      <w:r w:rsidRPr="008E550C">
        <w:rPr>
          <w:rStyle w:val="apple-converted-space"/>
          <w:rFonts w:ascii="Times New Roman" w:hAnsi="Times New Roman"/>
          <w:sz w:val="28"/>
          <w:szCs w:val="28"/>
        </w:rPr>
        <w:t> </w:t>
      </w:r>
      <w:r w:rsidRPr="008E550C">
        <w:rPr>
          <w:rStyle w:val="normaltextrunscx133561867"/>
          <w:rFonts w:ascii="Times New Roman" w:hAnsi="Times New Roman"/>
          <w:sz w:val="28"/>
          <w:szCs w:val="28"/>
        </w:rPr>
        <w:t xml:space="preserve">в сироватці крові може сприяти прогресуванню ОА </w:t>
      </w:r>
      <w:r w:rsidRPr="008E550C">
        <w:rPr>
          <w:rFonts w:ascii="Times New Roman" w:hAnsi="Times New Roman"/>
          <w:sz w:val="28"/>
          <w:szCs w:val="28"/>
          <w:lang w:eastAsia="ru-RU"/>
        </w:rPr>
        <w:t>[155]</w:t>
      </w:r>
      <w:r w:rsidRPr="008E550C">
        <w:rPr>
          <w:rStyle w:val="normaltextrunscx133561867"/>
          <w:rFonts w:ascii="Times New Roman" w:hAnsi="Times New Roman"/>
          <w:sz w:val="28"/>
          <w:szCs w:val="28"/>
        </w:rPr>
        <w:t>.</w:t>
      </w:r>
      <w:r w:rsidRPr="008E550C">
        <w:rPr>
          <w:rStyle w:val="normaltextrunscx133561867"/>
          <w:rFonts w:ascii="Times New Roman" w:hAnsi="Times New Roman"/>
          <w:sz w:val="28"/>
          <w:szCs w:val="28"/>
          <w:lang w:val="uk-UA"/>
        </w:rPr>
        <w:t xml:space="preserve"> В той же час </w:t>
      </w:r>
      <w:r w:rsidRPr="008E550C">
        <w:rPr>
          <w:rStyle w:val="spellingerrorscx133561867"/>
          <w:rFonts w:ascii="Times New Roman" w:hAnsi="Times New Roman"/>
          <w:sz w:val="28"/>
          <w:szCs w:val="28"/>
        </w:rPr>
        <w:t xml:space="preserve">апелін </w:t>
      </w:r>
      <w:r w:rsidRPr="008E550C">
        <w:rPr>
          <w:rStyle w:val="normaltextrunscx133561867"/>
          <w:rFonts w:ascii="Times New Roman" w:hAnsi="Times New Roman"/>
          <w:sz w:val="28"/>
          <w:szCs w:val="28"/>
        </w:rPr>
        <w:t>широко</w:t>
      </w:r>
      <w:r w:rsidRPr="008E550C">
        <w:rPr>
          <w:rStyle w:val="apple-converted-space"/>
          <w:rFonts w:ascii="Times New Roman" w:hAnsi="Times New Roman"/>
          <w:sz w:val="28"/>
          <w:szCs w:val="28"/>
        </w:rPr>
        <w:t> </w:t>
      </w:r>
      <w:r w:rsidRPr="008E550C">
        <w:rPr>
          <w:rStyle w:val="spellingerrorscx133561867"/>
          <w:rFonts w:ascii="Times New Roman" w:hAnsi="Times New Roman"/>
          <w:sz w:val="28"/>
          <w:szCs w:val="28"/>
        </w:rPr>
        <w:t>експресу</w:t>
      </w:r>
      <w:r w:rsidRPr="008E550C">
        <w:rPr>
          <w:rStyle w:val="spellingerrorscx133561867"/>
          <w:rFonts w:ascii="Times New Roman" w:hAnsi="Times New Roman"/>
          <w:sz w:val="28"/>
          <w:szCs w:val="28"/>
          <w:lang w:val="uk-UA"/>
        </w:rPr>
        <w:t>є</w:t>
      </w:r>
      <w:r w:rsidRPr="008E550C">
        <w:rPr>
          <w:rStyle w:val="spellingerrorscx133561867"/>
          <w:rFonts w:ascii="Times New Roman" w:hAnsi="Times New Roman"/>
          <w:sz w:val="28"/>
          <w:szCs w:val="28"/>
        </w:rPr>
        <w:t>ться</w:t>
      </w:r>
      <w:r w:rsidRPr="008E550C">
        <w:rPr>
          <w:rStyle w:val="apple-converted-space"/>
          <w:rFonts w:ascii="Times New Roman" w:hAnsi="Times New Roman"/>
          <w:sz w:val="28"/>
          <w:szCs w:val="28"/>
        </w:rPr>
        <w:t> </w:t>
      </w:r>
      <w:r w:rsidRPr="008E550C">
        <w:rPr>
          <w:rStyle w:val="normaltextrunscx133561867"/>
          <w:rFonts w:ascii="Times New Roman" w:hAnsi="Times New Roman"/>
          <w:sz w:val="28"/>
          <w:szCs w:val="28"/>
        </w:rPr>
        <w:t xml:space="preserve">в </w:t>
      </w:r>
      <w:r w:rsidRPr="008E550C">
        <w:rPr>
          <w:rStyle w:val="normaltextrunscx133561867"/>
          <w:rFonts w:ascii="Times New Roman" w:hAnsi="Times New Roman"/>
          <w:sz w:val="28"/>
          <w:szCs w:val="28"/>
          <w:lang w:val="uk-UA"/>
        </w:rPr>
        <w:t xml:space="preserve">інших </w:t>
      </w:r>
      <w:r w:rsidRPr="008E550C">
        <w:rPr>
          <w:rStyle w:val="normaltextrunscx133561867"/>
          <w:rFonts w:ascii="Times New Roman" w:hAnsi="Times New Roman"/>
          <w:sz w:val="28"/>
          <w:szCs w:val="28"/>
        </w:rPr>
        <w:t>тканинах</w:t>
      </w:r>
      <w:r w:rsidRPr="008E550C">
        <w:rPr>
          <w:rStyle w:val="normaltextrunscx133561867"/>
          <w:rFonts w:ascii="Times New Roman" w:hAnsi="Times New Roman"/>
          <w:sz w:val="28"/>
          <w:szCs w:val="28"/>
          <w:lang w:val="uk-UA"/>
        </w:rPr>
        <w:t xml:space="preserve"> та його </w:t>
      </w:r>
      <w:r w:rsidRPr="008E550C">
        <w:rPr>
          <w:rStyle w:val="normaltextrunscx133561867"/>
          <w:rFonts w:ascii="Times New Roman" w:hAnsi="Times New Roman"/>
          <w:sz w:val="28"/>
          <w:szCs w:val="28"/>
        </w:rPr>
        <w:t>патофізіологічна дія</w:t>
      </w:r>
      <w:r w:rsidR="00FE651C">
        <w:rPr>
          <w:rStyle w:val="apple-converted-space"/>
          <w:rFonts w:ascii="Times New Roman" w:hAnsi="Times New Roman"/>
          <w:sz w:val="28"/>
          <w:szCs w:val="28"/>
          <w:lang w:val="uk-UA"/>
        </w:rPr>
        <w:t xml:space="preserve"> </w:t>
      </w:r>
      <w:r w:rsidRPr="008E550C">
        <w:rPr>
          <w:rStyle w:val="normaltextrunscx133561867"/>
          <w:rFonts w:ascii="Times New Roman" w:hAnsi="Times New Roman"/>
          <w:sz w:val="28"/>
          <w:szCs w:val="28"/>
        </w:rPr>
        <w:t>значн</w:t>
      </w:r>
      <w:r w:rsidRPr="008E550C">
        <w:rPr>
          <w:rStyle w:val="normaltextrunscx133561867"/>
          <w:rFonts w:ascii="Times New Roman" w:hAnsi="Times New Roman"/>
          <w:sz w:val="28"/>
          <w:szCs w:val="28"/>
          <w:lang w:val="uk-UA"/>
        </w:rPr>
        <w:t>ою</w:t>
      </w:r>
      <w:r w:rsidRPr="008E550C">
        <w:rPr>
          <w:rStyle w:val="normaltextrunscx133561867"/>
          <w:rFonts w:ascii="Times New Roman" w:hAnsi="Times New Roman"/>
          <w:sz w:val="28"/>
          <w:szCs w:val="28"/>
        </w:rPr>
        <w:t xml:space="preserve"> мір</w:t>
      </w:r>
      <w:r w:rsidRPr="008E550C">
        <w:rPr>
          <w:rStyle w:val="normaltextrunscx133561867"/>
          <w:rFonts w:ascii="Times New Roman" w:hAnsi="Times New Roman"/>
          <w:sz w:val="28"/>
          <w:szCs w:val="28"/>
          <w:lang w:val="uk-UA"/>
        </w:rPr>
        <w:t>ою</w:t>
      </w:r>
      <w:r w:rsidRPr="008E550C">
        <w:rPr>
          <w:rStyle w:val="normaltextrunscx133561867"/>
          <w:rFonts w:ascii="Times New Roman" w:hAnsi="Times New Roman"/>
          <w:sz w:val="28"/>
          <w:szCs w:val="28"/>
        </w:rPr>
        <w:t xml:space="preserve"> залишається не з’ясованою</w:t>
      </w:r>
      <w:r w:rsidRPr="008E550C">
        <w:rPr>
          <w:rStyle w:val="normaltextrunscx133561867"/>
          <w:rFonts w:ascii="Times New Roman" w:hAnsi="Times New Roman"/>
          <w:sz w:val="28"/>
          <w:szCs w:val="28"/>
          <w:lang w:val="uk-UA"/>
        </w:rPr>
        <w:t xml:space="preserve"> </w:t>
      </w:r>
      <w:r w:rsidRPr="00FE651C">
        <w:rPr>
          <w:rFonts w:ascii="Times New Roman" w:hAnsi="Times New Roman"/>
          <w:sz w:val="28"/>
          <w:szCs w:val="28"/>
          <w:lang w:val="uk-UA" w:eastAsia="ru-RU"/>
        </w:rPr>
        <w:t>[181].</w:t>
      </w:r>
    </w:p>
    <w:p w:rsidR="00D047FF" w:rsidRPr="008E550C" w:rsidRDefault="00D047FF" w:rsidP="003B514C">
      <w:pPr>
        <w:autoSpaceDE w:val="0"/>
        <w:autoSpaceDN w:val="0"/>
        <w:adjustRightInd w:val="0"/>
        <w:spacing w:after="0" w:line="360" w:lineRule="auto"/>
        <w:ind w:firstLine="710"/>
        <w:jc w:val="both"/>
        <w:rPr>
          <w:rFonts w:ascii="Times New Roman" w:hAnsi="Times New Roman"/>
          <w:sz w:val="28"/>
          <w:szCs w:val="28"/>
          <w:lang w:val="uk-UA" w:eastAsia="ru-RU"/>
        </w:rPr>
      </w:pPr>
      <w:r w:rsidRPr="008E550C">
        <w:rPr>
          <w:rFonts w:ascii="Times New Roman" w:hAnsi="Times New Roman"/>
          <w:sz w:val="28"/>
          <w:szCs w:val="28"/>
          <w:lang w:val="uk-UA" w:eastAsia="ru-RU"/>
        </w:rPr>
        <w:t>Однак, невирішеними на даний моме</w:t>
      </w:r>
      <w:r w:rsidR="00FE651C">
        <w:rPr>
          <w:rFonts w:ascii="Times New Roman" w:hAnsi="Times New Roman"/>
          <w:sz w:val="28"/>
          <w:szCs w:val="28"/>
          <w:lang w:val="uk-UA" w:eastAsia="ru-RU"/>
        </w:rPr>
        <w:t xml:space="preserve">нт є питання визначення впливу поліморфізму генів </w:t>
      </w:r>
      <w:r w:rsidRPr="008E550C">
        <w:rPr>
          <w:rFonts w:ascii="Times New Roman" w:hAnsi="Times New Roman"/>
          <w:sz w:val="28"/>
          <w:szCs w:val="28"/>
          <w:lang w:val="uk-UA" w:eastAsia="ru-RU"/>
        </w:rPr>
        <w:t xml:space="preserve">вітаміну </w:t>
      </w:r>
      <w:r w:rsidRPr="00E74EC6">
        <w:rPr>
          <w:rFonts w:ascii="Times New Roman" w:hAnsi="Times New Roman"/>
          <w:sz w:val="28"/>
          <w:szCs w:val="28"/>
          <w:lang w:val="en-US" w:eastAsia="ru-RU"/>
        </w:rPr>
        <w:t>D</w:t>
      </w:r>
      <w:r w:rsidRPr="008E550C">
        <w:rPr>
          <w:rFonts w:ascii="Times New Roman" w:hAnsi="Times New Roman"/>
          <w:sz w:val="28"/>
          <w:szCs w:val="28"/>
          <w:lang w:val="uk-UA" w:eastAsia="ru-RU"/>
        </w:rPr>
        <w:t xml:space="preserve"> (</w:t>
      </w:r>
      <w:r w:rsidRPr="00E74EC6">
        <w:rPr>
          <w:rFonts w:ascii="Times New Roman" w:hAnsi="Times New Roman"/>
          <w:sz w:val="28"/>
          <w:szCs w:val="28"/>
          <w:shd w:val="clear" w:color="auto" w:fill="FFFFFF"/>
          <w:lang w:val="en-IE" w:eastAsia="ru-RU"/>
        </w:rPr>
        <w:t>VDR</w:t>
      </w:r>
      <w:r w:rsidRPr="008E550C">
        <w:rPr>
          <w:rFonts w:ascii="Times New Roman" w:hAnsi="Times New Roman"/>
          <w:sz w:val="28"/>
          <w:szCs w:val="28"/>
          <w:shd w:val="clear" w:color="auto" w:fill="FFFFFF"/>
          <w:lang w:val="uk-UA" w:eastAsia="ru-RU"/>
        </w:rPr>
        <w:t>), лактази (</w:t>
      </w:r>
      <w:r w:rsidRPr="00E74EC6">
        <w:rPr>
          <w:rFonts w:ascii="Times New Roman" w:hAnsi="Times New Roman"/>
          <w:sz w:val="28"/>
          <w:szCs w:val="28"/>
          <w:lang w:val="en-US" w:eastAsia="ru-RU"/>
        </w:rPr>
        <w:t>LCT</w:t>
      </w:r>
      <w:r w:rsidR="00E3103A">
        <w:rPr>
          <w:rFonts w:ascii="Times New Roman" w:hAnsi="Times New Roman"/>
          <w:sz w:val="28"/>
          <w:szCs w:val="28"/>
          <w:lang w:val="uk-UA" w:eastAsia="ru-RU"/>
        </w:rPr>
        <w:t>) та фарнезіл-дифосфат</w:t>
      </w:r>
      <w:r w:rsidRPr="008E550C">
        <w:rPr>
          <w:rFonts w:ascii="Times New Roman" w:hAnsi="Times New Roman"/>
          <w:sz w:val="28"/>
          <w:szCs w:val="28"/>
          <w:lang w:val="uk-UA" w:eastAsia="ru-RU"/>
        </w:rPr>
        <w:t>синтази</w:t>
      </w:r>
      <w:r w:rsidRPr="008E550C">
        <w:rPr>
          <w:rFonts w:ascii="Times New Roman" w:hAnsi="Times New Roman"/>
          <w:sz w:val="28"/>
          <w:szCs w:val="28"/>
          <w:lang w:val="uk-UA" w:eastAsia="uk-UA"/>
        </w:rPr>
        <w:t xml:space="preserve"> (</w:t>
      </w:r>
      <w:r w:rsidRPr="00E74EC6">
        <w:rPr>
          <w:rFonts w:ascii="Times New Roman" w:hAnsi="Times New Roman"/>
          <w:sz w:val="28"/>
          <w:szCs w:val="28"/>
          <w:lang w:val="en-IE" w:eastAsia="uk-UA"/>
        </w:rPr>
        <w:t>FDPS</w:t>
      </w:r>
      <w:r w:rsidRPr="008E550C">
        <w:rPr>
          <w:rFonts w:ascii="Times New Roman" w:hAnsi="Times New Roman"/>
          <w:sz w:val="28"/>
          <w:szCs w:val="28"/>
          <w:lang w:val="uk-UA" w:eastAsia="uk-UA"/>
        </w:rPr>
        <w:t>)</w:t>
      </w:r>
      <w:r w:rsidR="00FE651C">
        <w:rPr>
          <w:rFonts w:ascii="Times New Roman" w:hAnsi="Times New Roman"/>
          <w:sz w:val="28"/>
          <w:szCs w:val="28"/>
          <w:lang w:val="uk-UA" w:eastAsia="ru-RU"/>
        </w:rPr>
        <w:t xml:space="preserve"> на перебіг ОА та ожиріння</w:t>
      </w:r>
      <w:r w:rsidR="00FE651C" w:rsidRPr="00FE651C">
        <w:rPr>
          <w:rFonts w:ascii="Times New Roman" w:hAnsi="Times New Roman"/>
          <w:sz w:val="28"/>
          <w:szCs w:val="28"/>
          <w:lang w:val="uk-UA" w:eastAsia="ru-RU"/>
        </w:rPr>
        <w:t xml:space="preserve"> </w:t>
      </w:r>
      <w:r w:rsidR="00FE651C">
        <w:rPr>
          <w:rFonts w:ascii="Times New Roman" w:hAnsi="Times New Roman"/>
          <w:sz w:val="28"/>
          <w:szCs w:val="28"/>
          <w:lang w:val="uk-UA" w:eastAsia="ru-RU"/>
        </w:rPr>
        <w:t>у осіб молодого віку</w:t>
      </w:r>
      <w:r w:rsidRPr="008E550C">
        <w:rPr>
          <w:rFonts w:ascii="Times New Roman" w:hAnsi="Times New Roman"/>
          <w:sz w:val="28"/>
          <w:szCs w:val="28"/>
          <w:lang w:val="uk-UA" w:eastAsia="ru-RU"/>
        </w:rPr>
        <w:t xml:space="preserve">, </w:t>
      </w:r>
      <w:r w:rsidRPr="008E550C">
        <w:rPr>
          <w:rFonts w:ascii="Times New Roman" w:hAnsi="Times New Roman"/>
          <w:sz w:val="28"/>
          <w:szCs w:val="28"/>
          <w:lang w:val="uk-UA" w:eastAsia="ru-RU"/>
        </w:rPr>
        <w:lastRenderedPageBreak/>
        <w:t xml:space="preserve">дослідження взаємозв’язків між ними </w:t>
      </w:r>
      <w:r w:rsidR="00F46C3D">
        <w:rPr>
          <w:rFonts w:ascii="Times New Roman" w:hAnsi="Times New Roman"/>
          <w:sz w:val="28"/>
          <w:szCs w:val="28"/>
          <w:lang w:val="uk-UA" w:eastAsia="ru-RU"/>
        </w:rPr>
        <w:t>та</w:t>
      </w:r>
      <w:r w:rsidRPr="008E550C">
        <w:rPr>
          <w:rFonts w:ascii="Times New Roman" w:hAnsi="Times New Roman"/>
          <w:sz w:val="28"/>
          <w:szCs w:val="28"/>
          <w:lang w:val="uk-UA" w:eastAsia="ru-RU"/>
        </w:rPr>
        <w:t xml:space="preserve"> вмістом </w:t>
      </w:r>
      <w:r w:rsidR="003D36C6" w:rsidRPr="00E74EC6">
        <w:rPr>
          <w:rFonts w:ascii="Times New Roman" w:hAnsi="Times New Roman"/>
          <w:sz w:val="28"/>
          <w:szCs w:val="28"/>
          <w:lang w:val="uk-UA" w:eastAsia="ru-RU"/>
        </w:rPr>
        <w:t>адипоцитокіну</w:t>
      </w:r>
      <w:r w:rsidR="00F46C3D">
        <w:rPr>
          <w:rFonts w:ascii="Times New Roman" w:hAnsi="Times New Roman"/>
          <w:sz w:val="28"/>
          <w:szCs w:val="28"/>
          <w:lang w:val="uk-UA" w:eastAsia="ru-RU"/>
        </w:rPr>
        <w:t xml:space="preserve"> </w:t>
      </w:r>
      <w:r w:rsidRPr="008E550C">
        <w:rPr>
          <w:rFonts w:ascii="Times New Roman" w:hAnsi="Times New Roman"/>
          <w:sz w:val="28"/>
          <w:szCs w:val="28"/>
          <w:lang w:val="uk-UA" w:eastAsia="ru-RU"/>
        </w:rPr>
        <w:t>апеліну</w:t>
      </w:r>
      <w:r w:rsidR="003D36C6" w:rsidRPr="00E74EC6">
        <w:rPr>
          <w:rFonts w:ascii="Times New Roman" w:hAnsi="Times New Roman"/>
          <w:sz w:val="28"/>
          <w:szCs w:val="28"/>
          <w:lang w:val="uk-UA" w:eastAsia="ru-RU"/>
        </w:rPr>
        <w:t>-13</w:t>
      </w:r>
      <w:r w:rsidRPr="008E550C">
        <w:rPr>
          <w:rFonts w:ascii="Times New Roman" w:hAnsi="Times New Roman"/>
          <w:sz w:val="28"/>
          <w:szCs w:val="28"/>
          <w:lang w:val="uk-UA" w:eastAsia="ru-RU"/>
        </w:rPr>
        <w:t>, що дозволить прогнозувати ризик розвитку порушень структурно-функціонального стану кісткової тканини (СФСКТ) у цих пацієнтів.</w:t>
      </w:r>
    </w:p>
    <w:p w:rsidR="00D047FF" w:rsidRPr="00E3103A" w:rsidRDefault="00D047FF" w:rsidP="003B514C">
      <w:pPr>
        <w:spacing w:after="0" w:line="360" w:lineRule="auto"/>
        <w:ind w:firstLine="710"/>
        <w:jc w:val="both"/>
        <w:rPr>
          <w:rFonts w:ascii="Times New Roman" w:hAnsi="Times New Roman"/>
          <w:sz w:val="28"/>
          <w:szCs w:val="28"/>
          <w:lang w:val="uk-UA" w:eastAsia="ru-RU"/>
        </w:rPr>
      </w:pPr>
      <w:r w:rsidRPr="00E3103A">
        <w:rPr>
          <w:rFonts w:ascii="Times New Roman" w:hAnsi="Times New Roman"/>
          <w:b/>
          <w:sz w:val="28"/>
          <w:szCs w:val="28"/>
          <w:lang w:val="uk-UA" w:eastAsia="ru-RU"/>
        </w:rPr>
        <w:t xml:space="preserve">Мета дослідження: </w:t>
      </w:r>
      <w:r w:rsidRPr="00E3103A">
        <w:rPr>
          <w:rFonts w:ascii="Times New Roman" w:hAnsi="Times New Roman"/>
          <w:sz w:val="28"/>
          <w:szCs w:val="28"/>
          <w:lang w:val="uk-UA" w:eastAsia="ru-RU"/>
        </w:rPr>
        <w:t xml:space="preserve">удосконалення діагностики та прогнозування перебігу остеоартрозу у осіб молодого віку з ожирінням на підставі комплексної оцінки клініко-патогенетичних особливостей їх перебігу, рівня </w:t>
      </w:r>
      <w:r w:rsidR="00C15024" w:rsidRPr="00C15024">
        <w:rPr>
          <w:rFonts w:ascii="Times New Roman" w:hAnsi="Times New Roman"/>
          <w:sz w:val="28"/>
          <w:szCs w:val="28"/>
          <w:lang w:val="uk-UA"/>
        </w:rPr>
        <w:t>адипоцитокіну</w:t>
      </w:r>
      <w:r w:rsidR="003421CD">
        <w:rPr>
          <w:rFonts w:ascii="Times New Roman" w:hAnsi="Times New Roman"/>
          <w:sz w:val="28"/>
          <w:szCs w:val="28"/>
          <w:lang w:val="uk-UA"/>
        </w:rPr>
        <w:t xml:space="preserve"> </w:t>
      </w:r>
      <w:r w:rsidRPr="00E3103A">
        <w:rPr>
          <w:rFonts w:ascii="Times New Roman" w:hAnsi="Times New Roman"/>
          <w:sz w:val="28"/>
          <w:szCs w:val="28"/>
          <w:lang w:val="uk-UA" w:eastAsia="ru-RU"/>
        </w:rPr>
        <w:t>апеліну</w:t>
      </w:r>
      <w:r w:rsidR="00C15024">
        <w:rPr>
          <w:rFonts w:ascii="Times New Roman" w:hAnsi="Times New Roman"/>
          <w:sz w:val="28"/>
          <w:szCs w:val="28"/>
          <w:lang w:val="uk-UA" w:eastAsia="ru-RU"/>
        </w:rPr>
        <w:t>-13</w:t>
      </w:r>
      <w:r w:rsidRPr="00E3103A">
        <w:rPr>
          <w:rFonts w:ascii="Times New Roman" w:hAnsi="Times New Roman"/>
          <w:sz w:val="28"/>
          <w:szCs w:val="28"/>
          <w:lang w:val="uk-UA" w:eastAsia="ru-RU"/>
        </w:rPr>
        <w:t xml:space="preserve"> у сироватці крові у взаємозв’язку з поліморфізмом генів</w:t>
      </w:r>
      <w:r w:rsidR="003421CD">
        <w:rPr>
          <w:rFonts w:ascii="Times New Roman" w:hAnsi="Times New Roman"/>
          <w:sz w:val="28"/>
          <w:szCs w:val="28"/>
          <w:lang w:val="uk-UA" w:eastAsia="ru-RU"/>
        </w:rPr>
        <w:t xml:space="preserve"> </w:t>
      </w:r>
      <w:r w:rsidRPr="00AF5126">
        <w:rPr>
          <w:rFonts w:ascii="Times New Roman" w:hAnsi="Times New Roman"/>
          <w:color w:val="000000"/>
          <w:sz w:val="28"/>
          <w:szCs w:val="28"/>
          <w:shd w:val="clear" w:color="auto" w:fill="FFFFFF"/>
          <w:lang w:eastAsia="ru-RU"/>
        </w:rPr>
        <w:t>VDR</w:t>
      </w:r>
      <w:r w:rsidRPr="00E3103A">
        <w:rPr>
          <w:rFonts w:ascii="Times New Roman" w:hAnsi="Times New Roman"/>
          <w:bCs/>
          <w:sz w:val="28"/>
          <w:szCs w:val="28"/>
          <w:lang w:val="uk-UA" w:eastAsia="uk-UA"/>
        </w:rPr>
        <w:t>,</w:t>
      </w:r>
      <w:r w:rsidR="00E3103A" w:rsidRPr="00E3103A">
        <w:rPr>
          <w:rFonts w:ascii="Times New Roman" w:hAnsi="Times New Roman"/>
          <w:bCs/>
          <w:sz w:val="28"/>
          <w:szCs w:val="28"/>
          <w:lang w:val="uk-UA" w:eastAsia="uk-UA"/>
        </w:rPr>
        <w:t xml:space="preserve"> </w:t>
      </w:r>
      <w:r w:rsidRPr="00AF5126">
        <w:rPr>
          <w:rFonts w:ascii="Times New Roman" w:hAnsi="Times New Roman"/>
          <w:sz w:val="28"/>
          <w:szCs w:val="28"/>
          <w:lang w:val="en-US" w:eastAsia="ru-RU"/>
        </w:rPr>
        <w:t>LCT</w:t>
      </w:r>
      <w:r w:rsidRPr="00E3103A">
        <w:rPr>
          <w:rFonts w:ascii="Times New Roman" w:hAnsi="Times New Roman"/>
          <w:sz w:val="28"/>
          <w:szCs w:val="28"/>
          <w:lang w:val="uk-UA" w:eastAsia="ru-RU"/>
        </w:rPr>
        <w:t xml:space="preserve"> та</w:t>
      </w:r>
      <w:r w:rsidRPr="00E3103A">
        <w:rPr>
          <w:rFonts w:ascii="Times New Roman" w:hAnsi="Times New Roman"/>
          <w:bCs/>
          <w:sz w:val="28"/>
          <w:szCs w:val="28"/>
          <w:lang w:val="uk-UA" w:eastAsia="uk-UA"/>
        </w:rPr>
        <w:t xml:space="preserve"> </w:t>
      </w:r>
      <w:r w:rsidRPr="00AF5126">
        <w:rPr>
          <w:rFonts w:ascii="Times New Roman" w:hAnsi="Times New Roman"/>
          <w:bCs/>
          <w:sz w:val="28"/>
          <w:szCs w:val="28"/>
          <w:lang w:eastAsia="uk-UA"/>
        </w:rPr>
        <w:t>FDPS</w:t>
      </w:r>
      <w:r w:rsidRPr="00E3103A">
        <w:rPr>
          <w:rFonts w:ascii="Times New Roman" w:hAnsi="Times New Roman"/>
          <w:sz w:val="28"/>
          <w:szCs w:val="28"/>
          <w:lang w:val="uk-UA" w:eastAsia="ru-RU"/>
        </w:rPr>
        <w:t>.</w:t>
      </w:r>
    </w:p>
    <w:p w:rsidR="0095662F" w:rsidRDefault="00D047FF" w:rsidP="003B514C">
      <w:pPr>
        <w:spacing w:after="0" w:line="360" w:lineRule="auto"/>
        <w:ind w:firstLine="710"/>
        <w:jc w:val="both"/>
        <w:rPr>
          <w:rFonts w:ascii="Times New Roman" w:hAnsi="Times New Roman"/>
          <w:b/>
          <w:sz w:val="28"/>
          <w:szCs w:val="28"/>
          <w:lang w:val="uk-UA" w:eastAsia="ru-RU"/>
        </w:rPr>
      </w:pPr>
      <w:r w:rsidRPr="00AF5126">
        <w:rPr>
          <w:rFonts w:ascii="Times New Roman" w:hAnsi="Times New Roman"/>
          <w:b/>
          <w:sz w:val="28"/>
          <w:szCs w:val="28"/>
          <w:lang w:val="uk-UA" w:eastAsia="ru-RU"/>
        </w:rPr>
        <w:t>З</w:t>
      </w:r>
      <w:r w:rsidR="00C15024">
        <w:rPr>
          <w:rFonts w:ascii="Times New Roman" w:hAnsi="Times New Roman"/>
          <w:b/>
          <w:sz w:val="28"/>
          <w:szCs w:val="28"/>
          <w:lang w:val="uk-UA" w:eastAsia="ru-RU"/>
        </w:rPr>
        <w:t>авдання</w:t>
      </w:r>
      <w:r w:rsidRPr="00AF5126">
        <w:rPr>
          <w:rFonts w:ascii="Times New Roman" w:hAnsi="Times New Roman"/>
          <w:b/>
          <w:sz w:val="28"/>
          <w:szCs w:val="28"/>
          <w:lang w:val="uk-UA" w:eastAsia="ru-RU"/>
        </w:rPr>
        <w:t xml:space="preserve"> дослідження:</w:t>
      </w:r>
    </w:p>
    <w:p w:rsidR="0095662F" w:rsidRDefault="00C15024" w:rsidP="003B514C">
      <w:pPr>
        <w:spacing w:after="0" w:line="360" w:lineRule="auto"/>
        <w:ind w:firstLine="710"/>
        <w:jc w:val="both"/>
        <w:rPr>
          <w:rFonts w:ascii="Times New Roman" w:hAnsi="Times New Roman"/>
          <w:b/>
          <w:sz w:val="28"/>
          <w:szCs w:val="28"/>
          <w:lang w:val="uk-UA" w:eastAsia="ru-RU"/>
        </w:rPr>
      </w:pPr>
      <w:r w:rsidRPr="0095662F">
        <w:rPr>
          <w:rFonts w:ascii="Times New Roman" w:hAnsi="Times New Roman"/>
          <w:sz w:val="28"/>
          <w:szCs w:val="28"/>
          <w:lang w:val="uk-UA"/>
        </w:rPr>
        <w:t xml:space="preserve">Для реалізації даної мети були сформульовані наступні </w:t>
      </w:r>
      <w:r w:rsidRPr="0095662F">
        <w:rPr>
          <w:rFonts w:ascii="Times New Roman" w:hAnsi="Times New Roman"/>
          <w:b/>
          <w:sz w:val="28"/>
          <w:szCs w:val="28"/>
          <w:lang w:val="uk-UA"/>
        </w:rPr>
        <w:t>завдання:</w:t>
      </w:r>
    </w:p>
    <w:p w:rsidR="0095662F" w:rsidRDefault="00C15024" w:rsidP="003B514C">
      <w:pPr>
        <w:spacing w:after="0" w:line="360" w:lineRule="auto"/>
        <w:ind w:firstLine="710"/>
        <w:jc w:val="both"/>
        <w:rPr>
          <w:rFonts w:ascii="Times New Roman" w:hAnsi="Times New Roman"/>
          <w:b/>
          <w:sz w:val="28"/>
          <w:szCs w:val="28"/>
          <w:lang w:val="uk-UA" w:eastAsia="ru-RU"/>
        </w:rPr>
      </w:pPr>
      <w:r w:rsidRPr="00C15024">
        <w:rPr>
          <w:rFonts w:ascii="Times New Roman" w:hAnsi="Times New Roman"/>
          <w:sz w:val="28"/>
          <w:szCs w:val="28"/>
          <w:lang w:val="uk-UA"/>
        </w:rPr>
        <w:t>1. Встановити зв’язок між клініко-анамнестичними даними, особливостями ураження суглобів та структурно-функціональноим станом кісткової тканини за даними двухенергетичної рентгенівської абсорбциометрії у пацієнтів молодого віку з остеоартрозом, що перебігає на тлі ожиріння.</w:t>
      </w:r>
    </w:p>
    <w:p w:rsidR="0095662F" w:rsidRDefault="00C15024" w:rsidP="003B514C">
      <w:pPr>
        <w:spacing w:after="0" w:line="360" w:lineRule="auto"/>
        <w:ind w:firstLine="710"/>
        <w:jc w:val="both"/>
        <w:rPr>
          <w:rFonts w:ascii="Times New Roman" w:hAnsi="Times New Roman"/>
          <w:b/>
          <w:sz w:val="28"/>
          <w:szCs w:val="28"/>
          <w:lang w:val="uk-UA" w:eastAsia="ru-RU"/>
        </w:rPr>
      </w:pPr>
      <w:r w:rsidRPr="00C15024">
        <w:rPr>
          <w:rFonts w:ascii="Times New Roman" w:hAnsi="Times New Roman"/>
          <w:sz w:val="28"/>
          <w:szCs w:val="28"/>
          <w:lang w:val="uk-UA"/>
        </w:rPr>
        <w:t xml:space="preserve">2. Дослідити </w:t>
      </w:r>
      <w:r w:rsidR="003F3E56">
        <w:rPr>
          <w:rFonts w:ascii="Times New Roman" w:hAnsi="Times New Roman"/>
          <w:sz w:val="28"/>
          <w:szCs w:val="28"/>
          <w:lang w:val="uk-UA"/>
        </w:rPr>
        <w:t>сироватковий</w:t>
      </w:r>
      <w:r w:rsidRPr="00C15024">
        <w:rPr>
          <w:rFonts w:ascii="Times New Roman" w:hAnsi="Times New Roman"/>
          <w:sz w:val="28"/>
          <w:szCs w:val="28"/>
          <w:lang w:val="uk-UA"/>
        </w:rPr>
        <w:t xml:space="preserve"> вміст адипоцитокіну апеліну-13 у хворих з остеоартрозом і ожирінням та встановити взаємозв’язки між рівнем адипокіну, стадією ожиріння, показниками альго-функціональної активності, рентгенологічною стадією остеоартрозу та ступінем порушень структурно-функціонального стану кісткової тканини.</w:t>
      </w:r>
    </w:p>
    <w:p w:rsidR="0095662F" w:rsidRDefault="00C15024" w:rsidP="003B514C">
      <w:pPr>
        <w:spacing w:after="0" w:line="360" w:lineRule="auto"/>
        <w:ind w:firstLine="710"/>
        <w:jc w:val="both"/>
        <w:rPr>
          <w:rFonts w:ascii="Times New Roman" w:hAnsi="Times New Roman"/>
          <w:b/>
          <w:sz w:val="28"/>
          <w:szCs w:val="28"/>
          <w:lang w:val="uk-UA" w:eastAsia="ru-RU"/>
        </w:rPr>
      </w:pPr>
      <w:r w:rsidRPr="00C15024">
        <w:rPr>
          <w:rFonts w:ascii="Times New Roman" w:hAnsi="Times New Roman"/>
          <w:sz w:val="28"/>
          <w:szCs w:val="28"/>
          <w:lang w:val="uk-UA"/>
        </w:rPr>
        <w:t xml:space="preserve">3. Проаналізувати особливості частоти та характеру поліморфізму генів </w:t>
      </w:r>
      <w:r w:rsidRPr="00C15024">
        <w:rPr>
          <w:rFonts w:ascii="Times New Roman" w:hAnsi="Times New Roman"/>
          <w:sz w:val="28"/>
          <w:szCs w:val="28"/>
          <w:lang w:val="en-US"/>
        </w:rPr>
        <w:t>LCT</w:t>
      </w:r>
      <w:r w:rsidRPr="00C15024">
        <w:rPr>
          <w:rFonts w:ascii="Times New Roman" w:hAnsi="Times New Roman"/>
          <w:sz w:val="28"/>
          <w:szCs w:val="28"/>
          <w:lang w:val="uk-UA"/>
        </w:rPr>
        <w:t xml:space="preserve"> та </w:t>
      </w:r>
      <w:r w:rsidRPr="00C15024">
        <w:rPr>
          <w:rFonts w:ascii="Times New Roman" w:hAnsi="Times New Roman"/>
          <w:sz w:val="28"/>
          <w:szCs w:val="28"/>
          <w:lang w:eastAsia="uk-UA"/>
        </w:rPr>
        <w:t>FDPS</w:t>
      </w:r>
      <w:r w:rsidRPr="00C15024">
        <w:rPr>
          <w:rFonts w:ascii="Times New Roman" w:hAnsi="Times New Roman"/>
          <w:sz w:val="28"/>
          <w:szCs w:val="28"/>
          <w:lang w:val="uk-UA"/>
        </w:rPr>
        <w:t xml:space="preserve"> у пацієнтів молодого віку з остеоартрозом і ожирінням, визначити їх діагностичну цінність і прогностичне значення залежно від варіативної складової алелів та генотипів. </w:t>
      </w:r>
    </w:p>
    <w:p w:rsidR="0095662F" w:rsidRDefault="00C15024" w:rsidP="003B514C">
      <w:pPr>
        <w:spacing w:after="0" w:line="360" w:lineRule="auto"/>
        <w:ind w:firstLine="710"/>
        <w:jc w:val="both"/>
        <w:rPr>
          <w:rFonts w:ascii="Times New Roman" w:hAnsi="Times New Roman"/>
          <w:b/>
          <w:sz w:val="28"/>
          <w:szCs w:val="28"/>
          <w:lang w:val="uk-UA" w:eastAsia="ru-RU"/>
        </w:rPr>
      </w:pPr>
      <w:r w:rsidRPr="00C15024">
        <w:rPr>
          <w:rFonts w:ascii="Times New Roman" w:hAnsi="Times New Roman"/>
          <w:sz w:val="28"/>
          <w:szCs w:val="28"/>
          <w:lang w:val="uk-UA"/>
        </w:rPr>
        <w:t xml:space="preserve">4. Визначити поширеність поліморфних варіантів </w:t>
      </w:r>
      <w:r w:rsidRPr="00C15024">
        <w:rPr>
          <w:rFonts w:ascii="Times New Roman" w:hAnsi="Times New Roman"/>
          <w:sz w:val="28"/>
          <w:szCs w:val="28"/>
          <w:lang w:val="en-US"/>
        </w:rPr>
        <w:t>b</w:t>
      </w:r>
      <w:r w:rsidRPr="00C15024">
        <w:rPr>
          <w:rFonts w:ascii="Times New Roman" w:hAnsi="Times New Roman"/>
          <w:sz w:val="28"/>
          <w:szCs w:val="28"/>
          <w:lang w:val="uk-UA"/>
        </w:rPr>
        <w:t>/</w:t>
      </w:r>
      <w:r w:rsidRPr="00C15024">
        <w:rPr>
          <w:rFonts w:ascii="Times New Roman" w:hAnsi="Times New Roman"/>
          <w:sz w:val="28"/>
          <w:szCs w:val="28"/>
          <w:lang w:val="en-US"/>
        </w:rPr>
        <w:t>B</w:t>
      </w:r>
      <w:r w:rsidRPr="00C15024">
        <w:rPr>
          <w:rFonts w:ascii="Times New Roman" w:hAnsi="Times New Roman"/>
          <w:sz w:val="28"/>
          <w:szCs w:val="28"/>
          <w:lang w:val="uk-UA"/>
        </w:rPr>
        <w:t xml:space="preserve"> гену </w:t>
      </w:r>
      <w:r w:rsidRPr="00C15024">
        <w:rPr>
          <w:rFonts w:ascii="Times New Roman" w:hAnsi="Times New Roman"/>
          <w:color w:val="000000"/>
          <w:sz w:val="28"/>
          <w:szCs w:val="28"/>
          <w:shd w:val="clear" w:color="auto" w:fill="FFFFFF"/>
        </w:rPr>
        <w:t>VDR</w:t>
      </w:r>
      <w:r w:rsidR="00CE36C6" w:rsidRPr="00CE36C6">
        <w:rPr>
          <w:rFonts w:ascii="Times New Roman" w:hAnsi="Times New Roman"/>
          <w:color w:val="000000"/>
          <w:sz w:val="28"/>
          <w:szCs w:val="28"/>
          <w:shd w:val="clear" w:color="auto" w:fill="FFFFFF"/>
          <w:lang w:val="uk-UA"/>
        </w:rPr>
        <w:t xml:space="preserve"> </w:t>
      </w:r>
      <w:r w:rsidRPr="00C15024">
        <w:rPr>
          <w:rFonts w:ascii="Times New Roman" w:hAnsi="Times New Roman"/>
          <w:sz w:val="28"/>
          <w:szCs w:val="28"/>
          <w:lang w:val="uk-UA"/>
        </w:rPr>
        <w:t xml:space="preserve">у осіб молодого віку з остеоартрозом і ожирінням та встановити кореляційні зв’язки між вивченими показниками.  </w:t>
      </w:r>
    </w:p>
    <w:p w:rsidR="00C15024" w:rsidRPr="0095662F" w:rsidRDefault="003F3E56" w:rsidP="003F3E56">
      <w:pPr>
        <w:tabs>
          <w:tab w:val="left" w:pos="709"/>
          <w:tab w:val="left" w:pos="993"/>
        </w:tabs>
        <w:spacing w:after="0" w:line="360" w:lineRule="auto"/>
        <w:ind w:firstLine="710"/>
        <w:jc w:val="both"/>
        <w:rPr>
          <w:rFonts w:ascii="Times New Roman" w:hAnsi="Times New Roman"/>
          <w:b/>
          <w:sz w:val="28"/>
          <w:szCs w:val="28"/>
          <w:lang w:val="uk-UA" w:eastAsia="ru-RU"/>
        </w:rPr>
      </w:pPr>
      <w:r>
        <w:rPr>
          <w:rFonts w:ascii="Times New Roman" w:hAnsi="Times New Roman"/>
          <w:sz w:val="28"/>
          <w:szCs w:val="28"/>
          <w:lang w:val="uk-UA"/>
        </w:rPr>
        <w:t xml:space="preserve">5. </w:t>
      </w:r>
      <w:r w:rsidR="00C15024" w:rsidRPr="00C15024">
        <w:rPr>
          <w:rFonts w:ascii="Times New Roman" w:hAnsi="Times New Roman"/>
          <w:sz w:val="28"/>
          <w:szCs w:val="28"/>
          <w:lang w:val="uk-UA"/>
        </w:rPr>
        <w:t>Р</w:t>
      </w:r>
      <w:r w:rsidR="00C15024" w:rsidRPr="00C15024">
        <w:rPr>
          <w:rFonts w:ascii="Times New Roman" w:hAnsi="Times New Roman"/>
          <w:color w:val="000000"/>
          <w:sz w:val="28"/>
          <w:szCs w:val="28"/>
          <w:shd w:val="clear" w:color="auto" w:fill="FFFFFF"/>
          <w:lang w:val="uk-UA"/>
        </w:rPr>
        <w:t xml:space="preserve">озробити діагностичний </w:t>
      </w:r>
      <w:r w:rsidR="00CE36C6">
        <w:rPr>
          <w:rFonts w:ascii="Times New Roman" w:hAnsi="Times New Roman"/>
          <w:color w:val="000000"/>
          <w:sz w:val="28"/>
          <w:szCs w:val="28"/>
          <w:shd w:val="clear" w:color="auto" w:fill="FFFFFF"/>
          <w:lang w:val="uk-UA"/>
        </w:rPr>
        <w:t>алгоритм прогнозування перебігу</w:t>
      </w:r>
      <w:r w:rsidR="00C15024" w:rsidRPr="00C15024">
        <w:rPr>
          <w:rFonts w:ascii="Times New Roman" w:hAnsi="Times New Roman"/>
          <w:color w:val="000000"/>
          <w:sz w:val="28"/>
          <w:szCs w:val="28"/>
          <w:shd w:val="clear" w:color="auto" w:fill="FFFFFF"/>
          <w:lang w:val="uk-UA"/>
        </w:rPr>
        <w:t xml:space="preserve"> остеоартрозу в осіб молодого віку з ожирінням та встановити </w:t>
      </w:r>
      <w:r w:rsidR="00C15024" w:rsidRPr="00C15024">
        <w:rPr>
          <w:rFonts w:ascii="Times New Roman" w:hAnsi="Times New Roman"/>
          <w:sz w:val="28"/>
          <w:szCs w:val="28"/>
          <w:lang w:val="uk-UA"/>
        </w:rPr>
        <w:t xml:space="preserve">найбільш вагомі прогностичні маркери поліморфізму генів </w:t>
      </w:r>
      <w:r w:rsidR="00C15024" w:rsidRPr="00C15024">
        <w:rPr>
          <w:rFonts w:ascii="Times New Roman" w:hAnsi="Times New Roman"/>
          <w:color w:val="000000"/>
          <w:sz w:val="28"/>
          <w:szCs w:val="28"/>
          <w:shd w:val="clear" w:color="auto" w:fill="FFFFFF"/>
        </w:rPr>
        <w:t>VDR</w:t>
      </w:r>
      <w:r w:rsidR="00C15024" w:rsidRPr="00C15024">
        <w:rPr>
          <w:rFonts w:ascii="Times New Roman" w:hAnsi="Times New Roman"/>
          <w:color w:val="000000"/>
          <w:sz w:val="28"/>
          <w:szCs w:val="28"/>
          <w:shd w:val="clear" w:color="auto" w:fill="FFFFFF"/>
          <w:lang w:val="uk-UA"/>
        </w:rPr>
        <w:t xml:space="preserve">, </w:t>
      </w:r>
      <w:r w:rsidR="00C15024" w:rsidRPr="00C15024">
        <w:rPr>
          <w:rFonts w:ascii="Times New Roman" w:hAnsi="Times New Roman"/>
          <w:sz w:val="28"/>
          <w:szCs w:val="28"/>
          <w:lang w:val="en-US"/>
        </w:rPr>
        <w:t>LCT</w:t>
      </w:r>
      <w:r w:rsidR="00C15024" w:rsidRPr="00C15024">
        <w:rPr>
          <w:rFonts w:ascii="Times New Roman" w:hAnsi="Times New Roman"/>
          <w:sz w:val="28"/>
          <w:szCs w:val="28"/>
          <w:lang w:val="uk-UA"/>
        </w:rPr>
        <w:t xml:space="preserve"> та </w:t>
      </w:r>
      <w:r w:rsidR="00C15024" w:rsidRPr="00C15024">
        <w:rPr>
          <w:rFonts w:ascii="Times New Roman" w:hAnsi="Times New Roman"/>
          <w:sz w:val="28"/>
          <w:szCs w:val="28"/>
          <w:lang w:eastAsia="uk-UA"/>
        </w:rPr>
        <w:t>FDPS</w:t>
      </w:r>
      <w:r w:rsidR="00C15024" w:rsidRPr="00C15024">
        <w:rPr>
          <w:rFonts w:ascii="Times New Roman" w:hAnsi="Times New Roman"/>
          <w:color w:val="000000"/>
          <w:sz w:val="28"/>
          <w:szCs w:val="28"/>
          <w:shd w:val="clear" w:color="auto" w:fill="FFFFFF"/>
          <w:lang w:val="uk-UA"/>
        </w:rPr>
        <w:t>.</w:t>
      </w:r>
    </w:p>
    <w:p w:rsidR="00C15024" w:rsidRPr="00C15024" w:rsidRDefault="00C15024" w:rsidP="003B514C">
      <w:pPr>
        <w:spacing w:after="0" w:line="360" w:lineRule="auto"/>
        <w:ind w:firstLine="710"/>
        <w:jc w:val="both"/>
        <w:rPr>
          <w:rFonts w:ascii="Times New Roman" w:hAnsi="Times New Roman"/>
          <w:sz w:val="28"/>
          <w:szCs w:val="28"/>
          <w:lang w:val="uk-UA"/>
        </w:rPr>
      </w:pPr>
      <w:r w:rsidRPr="00C15024">
        <w:rPr>
          <w:rFonts w:ascii="Times New Roman" w:hAnsi="Times New Roman"/>
          <w:b/>
          <w:sz w:val="28"/>
          <w:szCs w:val="28"/>
          <w:lang w:val="uk-UA"/>
        </w:rPr>
        <w:lastRenderedPageBreak/>
        <w:t>Об’єкт дослідження:</w:t>
      </w:r>
      <w:r w:rsidRPr="00C15024">
        <w:rPr>
          <w:rFonts w:ascii="Times New Roman" w:hAnsi="Times New Roman"/>
          <w:sz w:val="28"/>
          <w:szCs w:val="28"/>
          <w:lang w:val="uk-UA"/>
        </w:rPr>
        <w:t xml:space="preserve"> остеоартроз у поєднанні з ожирінням.</w:t>
      </w:r>
    </w:p>
    <w:p w:rsidR="00C15024" w:rsidRPr="00C15024" w:rsidRDefault="00C15024" w:rsidP="003B514C">
      <w:pPr>
        <w:spacing w:after="0" w:line="360" w:lineRule="auto"/>
        <w:ind w:firstLine="710"/>
        <w:jc w:val="both"/>
        <w:rPr>
          <w:rFonts w:ascii="Times New Roman" w:hAnsi="Times New Roman"/>
          <w:sz w:val="28"/>
          <w:szCs w:val="28"/>
          <w:lang w:val="uk-UA"/>
        </w:rPr>
      </w:pPr>
      <w:r w:rsidRPr="00C15024">
        <w:rPr>
          <w:rFonts w:ascii="Times New Roman" w:hAnsi="Times New Roman"/>
          <w:b/>
          <w:sz w:val="28"/>
          <w:szCs w:val="28"/>
          <w:lang w:val="uk-UA"/>
        </w:rPr>
        <w:t>Предмет дослідження:</w:t>
      </w:r>
      <w:r w:rsidRPr="00C15024">
        <w:rPr>
          <w:rFonts w:ascii="Times New Roman" w:hAnsi="Times New Roman"/>
          <w:sz w:val="28"/>
          <w:szCs w:val="28"/>
          <w:lang w:val="uk-UA"/>
        </w:rPr>
        <w:t xml:space="preserve"> антропометричні показники, рівень адипоцитокіну апеліну-13, поліморфізм генів </w:t>
      </w:r>
      <w:r w:rsidRPr="00C15024">
        <w:rPr>
          <w:rFonts w:ascii="Times New Roman" w:hAnsi="Times New Roman"/>
          <w:color w:val="000000"/>
          <w:sz w:val="28"/>
          <w:szCs w:val="28"/>
          <w:shd w:val="clear" w:color="auto" w:fill="FFFFFF"/>
        </w:rPr>
        <w:t>VDR</w:t>
      </w:r>
      <w:r w:rsidRPr="00C15024">
        <w:rPr>
          <w:rFonts w:ascii="Times New Roman" w:hAnsi="Times New Roman"/>
          <w:bCs/>
          <w:sz w:val="28"/>
          <w:szCs w:val="28"/>
          <w:lang w:val="uk-UA" w:eastAsia="uk-UA"/>
        </w:rPr>
        <w:t xml:space="preserve">, </w:t>
      </w:r>
      <w:r w:rsidRPr="00C15024">
        <w:rPr>
          <w:rFonts w:ascii="Times New Roman" w:hAnsi="Times New Roman"/>
          <w:sz w:val="28"/>
          <w:szCs w:val="28"/>
          <w:lang w:val="en-US"/>
        </w:rPr>
        <w:t>LCT</w:t>
      </w:r>
      <w:r w:rsidRPr="00C15024">
        <w:rPr>
          <w:rFonts w:ascii="Times New Roman" w:hAnsi="Times New Roman"/>
          <w:sz w:val="28"/>
          <w:szCs w:val="28"/>
          <w:lang w:val="uk-UA"/>
        </w:rPr>
        <w:t xml:space="preserve"> та </w:t>
      </w:r>
      <w:r w:rsidRPr="00C15024">
        <w:rPr>
          <w:rFonts w:ascii="Times New Roman" w:hAnsi="Times New Roman"/>
          <w:bCs/>
          <w:sz w:val="28"/>
          <w:szCs w:val="28"/>
          <w:lang w:eastAsia="uk-UA"/>
        </w:rPr>
        <w:t>FDPS</w:t>
      </w:r>
      <w:r w:rsidRPr="00C15024">
        <w:rPr>
          <w:rFonts w:ascii="Times New Roman" w:hAnsi="Times New Roman"/>
          <w:color w:val="000000"/>
          <w:sz w:val="28"/>
          <w:szCs w:val="28"/>
          <w:shd w:val="clear" w:color="auto" w:fill="FFFFFF"/>
          <w:lang w:val="uk-UA"/>
        </w:rPr>
        <w:t>, показники мінеральної щільності кісткової тканини</w:t>
      </w:r>
      <w:r w:rsidRPr="00C15024">
        <w:rPr>
          <w:rFonts w:ascii="Times New Roman" w:hAnsi="Times New Roman"/>
          <w:sz w:val="28"/>
          <w:szCs w:val="28"/>
          <w:lang w:val="uk-UA"/>
        </w:rPr>
        <w:t>.</w:t>
      </w:r>
    </w:p>
    <w:p w:rsidR="00C15024" w:rsidRPr="00C15024" w:rsidRDefault="00C15024" w:rsidP="003B514C">
      <w:pPr>
        <w:spacing w:after="0" w:line="360" w:lineRule="auto"/>
        <w:ind w:firstLine="710"/>
        <w:jc w:val="both"/>
        <w:rPr>
          <w:rFonts w:ascii="Times New Roman" w:hAnsi="Times New Roman"/>
          <w:sz w:val="28"/>
          <w:szCs w:val="28"/>
          <w:lang w:val="uk-UA"/>
        </w:rPr>
      </w:pPr>
      <w:r w:rsidRPr="00C15024">
        <w:rPr>
          <w:rFonts w:ascii="Times New Roman" w:hAnsi="Times New Roman"/>
          <w:b/>
          <w:sz w:val="28"/>
          <w:szCs w:val="28"/>
          <w:lang w:val="uk-UA"/>
        </w:rPr>
        <w:t>Методи дослідження:</w:t>
      </w:r>
      <w:r w:rsidR="00847452">
        <w:rPr>
          <w:rFonts w:ascii="Times New Roman" w:hAnsi="Times New Roman"/>
          <w:b/>
          <w:sz w:val="28"/>
          <w:szCs w:val="28"/>
          <w:lang w:val="uk-UA"/>
        </w:rPr>
        <w:t xml:space="preserve"> </w:t>
      </w:r>
      <w:r w:rsidRPr="00C15024">
        <w:rPr>
          <w:rFonts w:ascii="Times New Roman" w:hAnsi="Times New Roman"/>
          <w:bCs/>
          <w:sz w:val="28"/>
          <w:szCs w:val="28"/>
          <w:lang w:val="uk-UA"/>
        </w:rPr>
        <w:t>клінічні, антропометричні, анкетування, біохімічні, генетичні, інструментальні, аналітико-статистичні.</w:t>
      </w:r>
    </w:p>
    <w:p w:rsidR="00847452" w:rsidRPr="00847452" w:rsidRDefault="00D047FF" w:rsidP="003B514C">
      <w:pPr>
        <w:pStyle w:val="paragraphscx133561867"/>
        <w:spacing w:before="0" w:beforeAutospacing="0" w:after="0" w:afterAutospacing="0" w:line="360" w:lineRule="auto"/>
        <w:ind w:firstLine="710"/>
        <w:jc w:val="both"/>
        <w:textAlignment w:val="baseline"/>
        <w:rPr>
          <w:sz w:val="28"/>
          <w:szCs w:val="28"/>
          <w:lang w:val="uk-UA"/>
        </w:rPr>
      </w:pPr>
      <w:r w:rsidRPr="00330CF6">
        <w:rPr>
          <w:b/>
          <w:bCs/>
          <w:sz w:val="28"/>
          <w:szCs w:val="28"/>
          <w:lang w:val="uk-UA"/>
        </w:rPr>
        <w:t xml:space="preserve">Наукова новизна одержаних результатів. </w:t>
      </w:r>
      <w:r w:rsidR="00847452" w:rsidRPr="00847452">
        <w:rPr>
          <w:bCs/>
          <w:sz w:val="28"/>
          <w:szCs w:val="28"/>
          <w:lang w:val="uk-UA"/>
        </w:rPr>
        <w:t>На підставі визначення особливостей перебігу остеоартрозу у хворих з надлишковою ма</w:t>
      </w:r>
      <w:r w:rsidR="003B514C">
        <w:rPr>
          <w:bCs/>
          <w:sz w:val="28"/>
          <w:szCs w:val="28"/>
          <w:lang w:val="uk-UA"/>
        </w:rPr>
        <w:t xml:space="preserve">сою тіла та ожирінням доведено </w:t>
      </w:r>
      <w:r w:rsidR="00847452" w:rsidRPr="00847452">
        <w:rPr>
          <w:bCs/>
          <w:sz w:val="28"/>
          <w:szCs w:val="28"/>
          <w:lang w:val="uk-UA"/>
        </w:rPr>
        <w:t xml:space="preserve">тяжкість перебігу захворювання з переважанням пацієнтів з ІІ-ю та ІІІ-ю рентгенологічними стадіями захворювання з раннім формуванням остеопенічних станів. </w:t>
      </w:r>
      <w:r w:rsidR="00847452" w:rsidRPr="00847452">
        <w:rPr>
          <w:sz w:val="28"/>
          <w:szCs w:val="28"/>
          <w:lang w:val="uk-UA"/>
        </w:rPr>
        <w:t>Удосконалено ранню діагностику</w:t>
      </w:r>
      <w:r w:rsidR="003B514C">
        <w:rPr>
          <w:sz w:val="28"/>
          <w:szCs w:val="28"/>
          <w:lang w:val="uk-UA"/>
        </w:rPr>
        <w:t xml:space="preserve"> </w:t>
      </w:r>
      <w:r w:rsidR="00847452" w:rsidRPr="00847452">
        <w:rPr>
          <w:sz w:val="28"/>
          <w:szCs w:val="28"/>
          <w:lang w:val="uk-UA"/>
        </w:rPr>
        <w:t>остеоартрозу</w:t>
      </w:r>
      <w:r w:rsidR="003B514C">
        <w:rPr>
          <w:sz w:val="28"/>
          <w:szCs w:val="28"/>
          <w:lang w:val="uk-UA"/>
        </w:rPr>
        <w:t xml:space="preserve"> </w:t>
      </w:r>
      <w:r w:rsidR="00847452" w:rsidRPr="00847452">
        <w:rPr>
          <w:sz w:val="28"/>
          <w:szCs w:val="28"/>
          <w:lang w:val="uk-UA"/>
        </w:rPr>
        <w:t>в осіб молодого віку</w:t>
      </w:r>
      <w:r w:rsidR="003B514C">
        <w:rPr>
          <w:sz w:val="28"/>
          <w:szCs w:val="28"/>
          <w:lang w:val="uk-UA"/>
        </w:rPr>
        <w:t xml:space="preserve"> </w:t>
      </w:r>
      <w:r w:rsidR="00847452" w:rsidRPr="00847452">
        <w:rPr>
          <w:sz w:val="28"/>
          <w:szCs w:val="28"/>
          <w:lang w:val="uk-UA"/>
        </w:rPr>
        <w:t xml:space="preserve">з підвищеною масою тіла або ожирінням на підставі вивчення динаміки адіпокіну апеліну-13, вміст якого корелював з рентгенологічною стадією захворювання та порушенням функції суглобів. Також встановлена залежність рівню апеліну від наявності ожиріння у хворих на остеоартроз, але не від його ступеню. </w:t>
      </w:r>
    </w:p>
    <w:p w:rsidR="00847452" w:rsidRPr="005E4C2E" w:rsidRDefault="00847452" w:rsidP="003B514C">
      <w:pPr>
        <w:spacing w:after="0" w:line="360" w:lineRule="auto"/>
        <w:ind w:firstLine="710"/>
        <w:jc w:val="both"/>
        <w:textAlignment w:val="baseline"/>
        <w:rPr>
          <w:rFonts w:ascii="Times New Roman" w:hAnsi="Times New Roman"/>
          <w:sz w:val="28"/>
          <w:szCs w:val="28"/>
          <w:lang w:val="uk-UA"/>
        </w:rPr>
      </w:pPr>
      <w:r w:rsidRPr="00847452">
        <w:rPr>
          <w:rFonts w:ascii="Times New Roman" w:hAnsi="Times New Roman"/>
          <w:sz w:val="28"/>
          <w:szCs w:val="28"/>
          <w:lang w:val="uk-UA"/>
        </w:rPr>
        <w:t>Доповнено наукові дані щодо можливого формування остеопенічних станів</w:t>
      </w:r>
      <w:r w:rsidR="005E4C2E" w:rsidRPr="005E4C2E">
        <w:rPr>
          <w:rFonts w:ascii="Times New Roman" w:hAnsi="Times New Roman"/>
          <w:sz w:val="28"/>
          <w:szCs w:val="28"/>
          <w:lang w:val="uk-UA"/>
        </w:rPr>
        <w:t xml:space="preserve"> </w:t>
      </w:r>
      <w:r w:rsidRPr="00847452">
        <w:rPr>
          <w:rFonts w:ascii="Times New Roman" w:hAnsi="Times New Roman"/>
          <w:sz w:val="28"/>
          <w:szCs w:val="28"/>
          <w:lang w:val="uk-UA"/>
        </w:rPr>
        <w:t>у хворих</w:t>
      </w:r>
      <w:r w:rsidR="005E4C2E" w:rsidRPr="005E4C2E">
        <w:rPr>
          <w:rFonts w:ascii="Times New Roman" w:hAnsi="Times New Roman"/>
          <w:sz w:val="28"/>
          <w:szCs w:val="28"/>
          <w:lang w:val="uk-UA"/>
        </w:rPr>
        <w:t xml:space="preserve"> </w:t>
      </w:r>
      <w:r w:rsidRPr="00847452">
        <w:rPr>
          <w:rFonts w:ascii="Times New Roman" w:hAnsi="Times New Roman"/>
          <w:sz w:val="28"/>
          <w:szCs w:val="28"/>
          <w:lang w:val="uk-UA"/>
        </w:rPr>
        <w:t>з коморбідністю</w:t>
      </w:r>
      <w:r w:rsidR="005E4C2E" w:rsidRPr="005E4C2E">
        <w:rPr>
          <w:rFonts w:ascii="Times New Roman" w:hAnsi="Times New Roman"/>
          <w:sz w:val="28"/>
          <w:szCs w:val="28"/>
          <w:lang w:val="uk-UA"/>
        </w:rPr>
        <w:t xml:space="preserve"> </w:t>
      </w:r>
      <w:r w:rsidRPr="00847452">
        <w:rPr>
          <w:rFonts w:ascii="Times New Roman" w:hAnsi="Times New Roman"/>
          <w:sz w:val="28"/>
          <w:szCs w:val="28"/>
          <w:lang w:val="uk-UA"/>
        </w:rPr>
        <w:t>остеоартрозу та</w:t>
      </w:r>
      <w:r w:rsidR="005E4C2E" w:rsidRPr="005E4C2E">
        <w:rPr>
          <w:rFonts w:ascii="Times New Roman" w:hAnsi="Times New Roman"/>
          <w:sz w:val="28"/>
          <w:szCs w:val="28"/>
          <w:lang w:val="uk-UA"/>
        </w:rPr>
        <w:t xml:space="preserve"> </w:t>
      </w:r>
      <w:r w:rsidRPr="00847452">
        <w:rPr>
          <w:rFonts w:ascii="Times New Roman" w:hAnsi="Times New Roman"/>
          <w:sz w:val="28"/>
          <w:szCs w:val="28"/>
          <w:lang w:val="uk-UA"/>
        </w:rPr>
        <w:t xml:space="preserve">ожиріння на підставі визначення генетичних аберацій генів </w:t>
      </w:r>
      <w:r w:rsidRPr="00847452">
        <w:rPr>
          <w:rStyle w:val="eopscx133561867"/>
          <w:rFonts w:ascii="Times New Roman" w:hAnsi="Times New Roman"/>
          <w:sz w:val="28"/>
          <w:szCs w:val="28"/>
        </w:rPr>
        <w:t>VDR</w:t>
      </w:r>
      <w:r w:rsidRPr="00847452">
        <w:rPr>
          <w:rStyle w:val="eopscx133561867"/>
          <w:rFonts w:ascii="Times New Roman" w:hAnsi="Times New Roman"/>
          <w:sz w:val="28"/>
          <w:szCs w:val="28"/>
          <w:lang w:val="uk-UA"/>
        </w:rPr>
        <w:t xml:space="preserve"> та </w:t>
      </w:r>
      <w:r w:rsidRPr="00847452">
        <w:rPr>
          <w:rStyle w:val="eopscx133561867"/>
          <w:rFonts w:ascii="Times New Roman" w:hAnsi="Times New Roman"/>
          <w:sz w:val="28"/>
          <w:szCs w:val="28"/>
        </w:rPr>
        <w:t>LCT</w:t>
      </w:r>
      <w:r w:rsidRPr="00847452">
        <w:rPr>
          <w:rFonts w:ascii="Times New Roman" w:hAnsi="Times New Roman"/>
          <w:sz w:val="28"/>
          <w:szCs w:val="28"/>
          <w:lang w:val="uk-UA"/>
        </w:rPr>
        <w:t>. Показано, що при поєднанні</w:t>
      </w:r>
      <w:r w:rsidR="005E4C2E">
        <w:rPr>
          <w:rFonts w:ascii="Times New Roman" w:hAnsi="Times New Roman"/>
          <w:sz w:val="28"/>
          <w:szCs w:val="28"/>
        </w:rPr>
        <w:t xml:space="preserve"> </w:t>
      </w:r>
      <w:r w:rsidRPr="00847452">
        <w:rPr>
          <w:rFonts w:ascii="Times New Roman" w:hAnsi="Times New Roman"/>
          <w:sz w:val="28"/>
          <w:szCs w:val="28"/>
          <w:lang w:val="uk-UA"/>
        </w:rPr>
        <w:t>означених нозологічних форм</w:t>
      </w:r>
      <w:r w:rsidR="005E4C2E">
        <w:rPr>
          <w:rFonts w:ascii="Times New Roman" w:hAnsi="Times New Roman"/>
          <w:sz w:val="28"/>
          <w:szCs w:val="28"/>
        </w:rPr>
        <w:t xml:space="preserve"> </w:t>
      </w:r>
      <w:r w:rsidRPr="00847452">
        <w:rPr>
          <w:rFonts w:ascii="Times New Roman" w:hAnsi="Times New Roman"/>
          <w:sz w:val="28"/>
          <w:szCs w:val="28"/>
          <w:lang w:val="uk-UA"/>
        </w:rPr>
        <w:t>створюються умови до формування остеопенії</w:t>
      </w:r>
      <w:r w:rsidR="005E4C2E">
        <w:rPr>
          <w:rFonts w:ascii="Times New Roman" w:hAnsi="Times New Roman"/>
          <w:sz w:val="28"/>
          <w:szCs w:val="28"/>
        </w:rPr>
        <w:t xml:space="preserve"> </w:t>
      </w:r>
      <w:r w:rsidRPr="00847452">
        <w:rPr>
          <w:rFonts w:ascii="Times New Roman" w:hAnsi="Times New Roman"/>
          <w:sz w:val="28"/>
          <w:szCs w:val="28"/>
          <w:lang w:val="uk-UA"/>
        </w:rPr>
        <w:t>або</w:t>
      </w:r>
      <w:r w:rsidR="005E4C2E">
        <w:rPr>
          <w:rFonts w:ascii="Times New Roman" w:hAnsi="Times New Roman"/>
          <w:sz w:val="28"/>
          <w:szCs w:val="28"/>
        </w:rPr>
        <w:t xml:space="preserve"> </w:t>
      </w:r>
      <w:r w:rsidRPr="00847452">
        <w:rPr>
          <w:rFonts w:ascii="Times New Roman" w:hAnsi="Times New Roman"/>
          <w:sz w:val="28"/>
          <w:szCs w:val="28"/>
          <w:lang w:val="uk-UA"/>
        </w:rPr>
        <w:t>остеопорозу, що потребує</w:t>
      </w:r>
      <w:r w:rsidR="005E4C2E">
        <w:rPr>
          <w:rFonts w:ascii="Times New Roman" w:hAnsi="Times New Roman"/>
          <w:sz w:val="28"/>
          <w:szCs w:val="28"/>
        </w:rPr>
        <w:t xml:space="preserve"> </w:t>
      </w:r>
      <w:r w:rsidRPr="00847452">
        <w:rPr>
          <w:rFonts w:ascii="Times New Roman" w:hAnsi="Times New Roman"/>
          <w:sz w:val="28"/>
          <w:szCs w:val="28"/>
          <w:lang w:val="uk-UA"/>
        </w:rPr>
        <w:t>ранньої діагностики зазначеного ускладнення.</w:t>
      </w:r>
    </w:p>
    <w:p w:rsidR="00847452" w:rsidRPr="00847452" w:rsidRDefault="00847452" w:rsidP="003B514C">
      <w:pPr>
        <w:spacing w:after="0" w:line="360" w:lineRule="auto"/>
        <w:ind w:firstLine="710"/>
        <w:jc w:val="both"/>
        <w:textAlignment w:val="baseline"/>
        <w:rPr>
          <w:rFonts w:ascii="Times New Roman" w:hAnsi="Times New Roman"/>
          <w:sz w:val="28"/>
          <w:szCs w:val="28"/>
          <w:lang w:val="uk-UA"/>
        </w:rPr>
      </w:pPr>
      <w:r w:rsidRPr="00847452">
        <w:rPr>
          <w:rStyle w:val="spellingerrorscx133561867"/>
          <w:rFonts w:ascii="Times New Roman" w:hAnsi="Times New Roman"/>
          <w:sz w:val="28"/>
          <w:szCs w:val="28"/>
          <w:lang w:val="uk-UA"/>
        </w:rPr>
        <w:t>Отримано</w:t>
      </w:r>
      <w:r w:rsidRPr="00847452">
        <w:rPr>
          <w:rStyle w:val="apple-converted-space"/>
          <w:rFonts w:ascii="Times New Roman" w:hAnsi="Times New Roman"/>
          <w:sz w:val="28"/>
          <w:szCs w:val="28"/>
          <w:lang w:val="uk-UA"/>
        </w:rPr>
        <w:t xml:space="preserve"> </w:t>
      </w:r>
      <w:r w:rsidRPr="00847452">
        <w:rPr>
          <w:rStyle w:val="spellingerrorscx133561867"/>
          <w:rFonts w:ascii="Times New Roman" w:hAnsi="Times New Roman"/>
          <w:sz w:val="28"/>
          <w:szCs w:val="28"/>
          <w:lang w:val="uk-UA"/>
        </w:rPr>
        <w:t>дані</w:t>
      </w:r>
      <w:r w:rsidRPr="00847452">
        <w:rPr>
          <w:rStyle w:val="normaltextrunscx133561867"/>
          <w:rFonts w:ascii="Times New Roman" w:hAnsi="Times New Roman"/>
          <w:sz w:val="28"/>
          <w:szCs w:val="28"/>
          <w:lang w:val="uk-UA"/>
        </w:rPr>
        <w:t xml:space="preserve">, </w:t>
      </w:r>
      <w:r w:rsidRPr="00847452">
        <w:rPr>
          <w:rStyle w:val="spellingerrorscx133561867"/>
          <w:rFonts w:ascii="Times New Roman" w:hAnsi="Times New Roman"/>
          <w:sz w:val="28"/>
          <w:szCs w:val="28"/>
          <w:lang w:val="uk-UA"/>
        </w:rPr>
        <w:t>що підтверджують</w:t>
      </w:r>
      <w:r w:rsidRPr="00847452">
        <w:rPr>
          <w:rStyle w:val="apple-converted-space"/>
          <w:rFonts w:ascii="Times New Roman" w:hAnsi="Times New Roman"/>
          <w:sz w:val="28"/>
          <w:szCs w:val="28"/>
          <w:lang w:val="uk-UA"/>
        </w:rPr>
        <w:t xml:space="preserve"> </w:t>
      </w:r>
      <w:r w:rsidRPr="00847452">
        <w:rPr>
          <w:rStyle w:val="spellingerrorscx133561867"/>
          <w:rFonts w:ascii="Times New Roman" w:hAnsi="Times New Roman"/>
          <w:sz w:val="28"/>
          <w:szCs w:val="28"/>
          <w:lang w:val="uk-UA"/>
        </w:rPr>
        <w:t>гіпотезу</w:t>
      </w:r>
      <w:r w:rsidRPr="00847452">
        <w:rPr>
          <w:rStyle w:val="apple-converted-space"/>
          <w:rFonts w:ascii="Times New Roman" w:hAnsi="Times New Roman"/>
          <w:sz w:val="28"/>
          <w:szCs w:val="28"/>
          <w:lang w:val="uk-UA"/>
        </w:rPr>
        <w:t xml:space="preserve"> </w:t>
      </w:r>
      <w:r w:rsidRPr="00847452">
        <w:rPr>
          <w:rStyle w:val="normaltextrunscx133561867"/>
          <w:rFonts w:ascii="Times New Roman" w:hAnsi="Times New Roman"/>
          <w:sz w:val="28"/>
          <w:szCs w:val="28"/>
          <w:lang w:val="uk-UA"/>
        </w:rPr>
        <w:t>про те,</w:t>
      </w:r>
      <w:r w:rsidRPr="00847452">
        <w:rPr>
          <w:rStyle w:val="apple-converted-space"/>
          <w:rFonts w:ascii="Times New Roman" w:hAnsi="Times New Roman"/>
          <w:sz w:val="28"/>
          <w:szCs w:val="28"/>
          <w:lang w:val="uk-UA"/>
        </w:rPr>
        <w:t xml:space="preserve"> </w:t>
      </w:r>
      <w:r w:rsidRPr="00847452">
        <w:rPr>
          <w:rStyle w:val="spellingerrorscx133561867"/>
          <w:rFonts w:ascii="Times New Roman" w:hAnsi="Times New Roman"/>
          <w:sz w:val="28"/>
          <w:szCs w:val="28"/>
          <w:lang w:val="uk-UA"/>
        </w:rPr>
        <w:t>що</w:t>
      </w:r>
      <w:r w:rsidRPr="00847452">
        <w:rPr>
          <w:rStyle w:val="apple-converted-space"/>
          <w:rFonts w:ascii="Times New Roman" w:hAnsi="Times New Roman"/>
          <w:sz w:val="28"/>
          <w:szCs w:val="28"/>
          <w:lang w:val="uk-UA"/>
        </w:rPr>
        <w:t xml:space="preserve"> </w:t>
      </w:r>
      <w:r w:rsidRPr="00847452">
        <w:rPr>
          <w:rStyle w:val="spellingerrorscx133561867"/>
          <w:rFonts w:ascii="Times New Roman" w:hAnsi="Times New Roman"/>
          <w:sz w:val="28"/>
          <w:szCs w:val="28"/>
          <w:lang w:val="uk-UA"/>
        </w:rPr>
        <w:t>формування</w:t>
      </w:r>
      <w:r w:rsidRPr="00847452">
        <w:rPr>
          <w:rStyle w:val="apple-converted-space"/>
          <w:rFonts w:ascii="Times New Roman" w:hAnsi="Times New Roman"/>
          <w:sz w:val="28"/>
          <w:szCs w:val="28"/>
          <w:lang w:val="uk-UA"/>
        </w:rPr>
        <w:t xml:space="preserve"> </w:t>
      </w:r>
      <w:r w:rsidRPr="00847452">
        <w:rPr>
          <w:rStyle w:val="normaltextrunscx133561867"/>
          <w:rFonts w:ascii="Times New Roman" w:hAnsi="Times New Roman"/>
          <w:sz w:val="28"/>
          <w:szCs w:val="28"/>
          <w:lang w:val="uk-UA"/>
        </w:rPr>
        <w:t xml:space="preserve">остеоартрозу у осіб молодого </w:t>
      </w:r>
      <w:r w:rsidRPr="00847452">
        <w:rPr>
          <w:rStyle w:val="spellingerrorscx133561867"/>
          <w:rFonts w:ascii="Times New Roman" w:hAnsi="Times New Roman"/>
          <w:sz w:val="28"/>
          <w:szCs w:val="28"/>
          <w:lang w:val="uk-UA"/>
        </w:rPr>
        <w:t xml:space="preserve">віку із ожирінням відбувається на тлі генетичних аберацій. </w:t>
      </w:r>
      <w:r w:rsidRPr="00847452">
        <w:rPr>
          <w:rStyle w:val="eopscx133561867"/>
          <w:rFonts w:ascii="Times New Roman" w:hAnsi="Times New Roman"/>
          <w:sz w:val="28"/>
          <w:szCs w:val="28"/>
          <w:lang w:val="uk-UA"/>
        </w:rPr>
        <w:t xml:space="preserve">Визначено діагностичне та прогностичне значення поліморфізму генів </w:t>
      </w:r>
      <w:r w:rsidRPr="00847452">
        <w:rPr>
          <w:rStyle w:val="eopscx133561867"/>
          <w:rFonts w:ascii="Times New Roman" w:hAnsi="Times New Roman"/>
          <w:sz w:val="28"/>
          <w:szCs w:val="28"/>
        </w:rPr>
        <w:t>VDR</w:t>
      </w:r>
      <w:r w:rsidRPr="00847452">
        <w:rPr>
          <w:rStyle w:val="eopscx133561867"/>
          <w:rFonts w:ascii="Times New Roman" w:hAnsi="Times New Roman"/>
          <w:sz w:val="28"/>
          <w:szCs w:val="28"/>
          <w:lang w:val="uk-UA"/>
        </w:rPr>
        <w:t xml:space="preserve">, </w:t>
      </w:r>
      <w:r w:rsidRPr="00847452">
        <w:rPr>
          <w:rStyle w:val="eopscx133561867"/>
          <w:rFonts w:ascii="Times New Roman" w:hAnsi="Times New Roman"/>
          <w:sz w:val="28"/>
          <w:szCs w:val="28"/>
        </w:rPr>
        <w:t>LCT</w:t>
      </w:r>
      <w:r w:rsidRPr="00847452">
        <w:rPr>
          <w:rStyle w:val="eopscx133561867"/>
          <w:rFonts w:ascii="Times New Roman" w:hAnsi="Times New Roman"/>
          <w:sz w:val="28"/>
          <w:szCs w:val="28"/>
          <w:lang w:val="uk-UA"/>
        </w:rPr>
        <w:t xml:space="preserve"> та </w:t>
      </w:r>
      <w:r w:rsidRPr="00847452">
        <w:rPr>
          <w:rStyle w:val="eopscx133561867"/>
          <w:rFonts w:ascii="Times New Roman" w:hAnsi="Times New Roman"/>
          <w:sz w:val="28"/>
          <w:szCs w:val="28"/>
        </w:rPr>
        <w:t>FDPS</w:t>
      </w:r>
      <w:r w:rsidRPr="00847452">
        <w:rPr>
          <w:rStyle w:val="eopscx133561867"/>
          <w:rFonts w:ascii="Times New Roman" w:hAnsi="Times New Roman"/>
          <w:sz w:val="28"/>
          <w:szCs w:val="28"/>
          <w:lang w:val="uk-UA"/>
        </w:rPr>
        <w:t xml:space="preserve"> в перебізі остеоартрозу, ускладненого остеопенічним синдромом у осіб молодого віку з надлишковою масою тіла та ожирінням.</w:t>
      </w:r>
    </w:p>
    <w:p w:rsidR="00CD45E8" w:rsidRPr="00CD45E8" w:rsidRDefault="00D047FF" w:rsidP="003B514C">
      <w:pPr>
        <w:shd w:val="clear" w:color="auto" w:fill="FFFFFF"/>
        <w:autoSpaceDE w:val="0"/>
        <w:autoSpaceDN w:val="0"/>
        <w:adjustRightInd w:val="0"/>
        <w:spacing w:after="0" w:line="360" w:lineRule="auto"/>
        <w:ind w:firstLine="710"/>
        <w:jc w:val="both"/>
        <w:outlineLvl w:val="0"/>
        <w:rPr>
          <w:rStyle w:val="spellingerrorscx133561867"/>
          <w:rFonts w:ascii="Times New Roman" w:hAnsi="Times New Roman"/>
          <w:sz w:val="28"/>
          <w:szCs w:val="28"/>
          <w:lang w:val="uk-UA"/>
        </w:rPr>
      </w:pPr>
      <w:r w:rsidRPr="00330CF6">
        <w:rPr>
          <w:rFonts w:ascii="Times New Roman" w:hAnsi="Times New Roman"/>
          <w:b/>
          <w:bCs/>
          <w:sz w:val="28"/>
          <w:szCs w:val="28"/>
          <w:lang w:val="uk-UA" w:eastAsia="ru-RU"/>
        </w:rPr>
        <w:t>Практичне значення одержаних результатів</w:t>
      </w:r>
      <w:r w:rsidRPr="00CD45E8">
        <w:rPr>
          <w:rFonts w:ascii="Times New Roman" w:hAnsi="Times New Roman"/>
          <w:b/>
          <w:sz w:val="28"/>
          <w:szCs w:val="28"/>
          <w:lang w:val="uk-UA" w:eastAsia="ru-RU"/>
        </w:rPr>
        <w:t xml:space="preserve">. </w:t>
      </w:r>
      <w:r w:rsidR="00CD45E8" w:rsidRPr="00CD45E8">
        <w:rPr>
          <w:rStyle w:val="spellingerrorscx133561867"/>
          <w:rFonts w:ascii="Times New Roman" w:hAnsi="Times New Roman"/>
          <w:sz w:val="28"/>
          <w:szCs w:val="28"/>
          <w:lang w:val="uk-UA"/>
        </w:rPr>
        <w:t>Обґрунтовано, розроблено та верифіковано алгоритм прогнозування порушень структурно-</w:t>
      </w:r>
      <w:r w:rsidR="00CD45E8" w:rsidRPr="00CD45E8">
        <w:rPr>
          <w:rStyle w:val="spellingerrorscx133561867"/>
          <w:rFonts w:ascii="Times New Roman" w:hAnsi="Times New Roman"/>
          <w:sz w:val="28"/>
          <w:szCs w:val="28"/>
          <w:lang w:val="uk-UA"/>
        </w:rPr>
        <w:lastRenderedPageBreak/>
        <w:t>функціонального стану кісткової тканини (остеопенії, остеопорозу) в осіб молодого віку з остеоартрозом із урахуванням клінічних та генетичних факторів.</w:t>
      </w:r>
    </w:p>
    <w:p w:rsidR="00CD45E8" w:rsidRPr="00CD45E8" w:rsidRDefault="00CD45E8" w:rsidP="003B514C">
      <w:pPr>
        <w:shd w:val="clear" w:color="auto" w:fill="FFFFFF"/>
        <w:autoSpaceDE w:val="0"/>
        <w:autoSpaceDN w:val="0"/>
        <w:adjustRightInd w:val="0"/>
        <w:spacing w:after="0" w:line="360" w:lineRule="auto"/>
        <w:ind w:firstLine="710"/>
        <w:jc w:val="both"/>
        <w:outlineLvl w:val="0"/>
        <w:rPr>
          <w:rFonts w:ascii="Times New Roman" w:hAnsi="Times New Roman"/>
          <w:sz w:val="28"/>
          <w:szCs w:val="28"/>
          <w:lang w:val="uk-UA"/>
        </w:rPr>
      </w:pPr>
      <w:r w:rsidRPr="00CD45E8">
        <w:rPr>
          <w:rFonts w:ascii="Times New Roman" w:hAnsi="Times New Roman"/>
          <w:sz w:val="28"/>
          <w:szCs w:val="28"/>
          <w:lang w:val="uk-UA"/>
        </w:rPr>
        <w:t xml:space="preserve">Визначення поліморфізму генів </w:t>
      </w:r>
      <w:r w:rsidRPr="00CD45E8">
        <w:rPr>
          <w:rFonts w:ascii="Times New Roman" w:hAnsi="Times New Roman"/>
          <w:color w:val="000000"/>
          <w:sz w:val="28"/>
          <w:szCs w:val="28"/>
          <w:shd w:val="clear" w:color="auto" w:fill="FFFFFF"/>
        </w:rPr>
        <w:t>VDR</w:t>
      </w:r>
      <w:r w:rsidRPr="00CD45E8">
        <w:rPr>
          <w:rFonts w:ascii="Times New Roman" w:hAnsi="Times New Roman"/>
          <w:color w:val="000000"/>
          <w:sz w:val="28"/>
          <w:szCs w:val="28"/>
          <w:shd w:val="clear" w:color="auto" w:fill="FFFFFF"/>
          <w:lang w:val="uk-UA"/>
        </w:rPr>
        <w:t xml:space="preserve">, </w:t>
      </w:r>
      <w:r w:rsidRPr="00CD45E8">
        <w:rPr>
          <w:rFonts w:ascii="Times New Roman" w:hAnsi="Times New Roman"/>
          <w:sz w:val="28"/>
          <w:szCs w:val="28"/>
          <w:lang w:val="en-US"/>
        </w:rPr>
        <w:t>LCT</w:t>
      </w:r>
      <w:r w:rsidRPr="00CD45E8">
        <w:rPr>
          <w:rFonts w:ascii="Times New Roman" w:hAnsi="Times New Roman"/>
          <w:sz w:val="28"/>
          <w:szCs w:val="28"/>
          <w:lang w:val="uk-UA"/>
        </w:rPr>
        <w:t xml:space="preserve"> та </w:t>
      </w:r>
      <w:r w:rsidRPr="00CD45E8">
        <w:rPr>
          <w:rFonts w:ascii="Times New Roman" w:hAnsi="Times New Roman"/>
          <w:sz w:val="28"/>
          <w:szCs w:val="28"/>
          <w:lang w:eastAsia="uk-UA"/>
        </w:rPr>
        <w:t>FDPS</w:t>
      </w:r>
      <w:r w:rsidRPr="00CD45E8">
        <w:rPr>
          <w:rFonts w:ascii="Times New Roman" w:hAnsi="Times New Roman"/>
          <w:sz w:val="28"/>
          <w:szCs w:val="28"/>
          <w:lang w:val="uk-UA"/>
        </w:rPr>
        <w:t xml:space="preserve"> у обстежених пацієнтів дозволяє підвищити якість прогнозування та ранню діагностику порушень структурно-функціонального стану кісткової тканини, що може бути використано лікарями практичної ланки охорони здоров’я для розробки заходів індивідуальної профілактики та удосконалення комплексного лікування остеоартрозу в осіб молодого віку з надлишковою масою тіла та ожирінням. </w:t>
      </w:r>
    </w:p>
    <w:p w:rsidR="00CD45E8" w:rsidRPr="00CD45E8" w:rsidRDefault="00CD45E8" w:rsidP="003B514C">
      <w:pPr>
        <w:shd w:val="clear" w:color="auto" w:fill="FFFFFF"/>
        <w:autoSpaceDE w:val="0"/>
        <w:autoSpaceDN w:val="0"/>
        <w:adjustRightInd w:val="0"/>
        <w:spacing w:after="0" w:line="360" w:lineRule="auto"/>
        <w:ind w:firstLine="710"/>
        <w:jc w:val="both"/>
        <w:outlineLvl w:val="0"/>
        <w:rPr>
          <w:rFonts w:ascii="Times New Roman" w:hAnsi="Times New Roman"/>
          <w:sz w:val="28"/>
          <w:szCs w:val="28"/>
          <w:lang w:val="uk-UA"/>
        </w:rPr>
      </w:pPr>
      <w:r w:rsidRPr="00CD45E8">
        <w:rPr>
          <w:rFonts w:ascii="Times New Roman" w:hAnsi="Times New Roman"/>
          <w:sz w:val="28"/>
          <w:szCs w:val="28"/>
          <w:lang w:val="uk-UA"/>
        </w:rPr>
        <w:t>Визначення рівню апеліну-13 у сироватці крові як маркера ушкодження хрящової тканини дозволяє лікарям-терапевтам, ревматологам та сімейним лікарям удосконалити клінічний моніторинг ранніх стадій остеоартрозу та використовувати ці дані у якості індикатора ефективності лікування у системі індивідуального прогнозування активності деградації суглобового хряща.</w:t>
      </w:r>
    </w:p>
    <w:p w:rsidR="00313FC5" w:rsidRDefault="00CD45E8" w:rsidP="003B514C">
      <w:pPr>
        <w:shd w:val="clear" w:color="auto" w:fill="FFFFFF"/>
        <w:autoSpaceDE w:val="0"/>
        <w:autoSpaceDN w:val="0"/>
        <w:adjustRightInd w:val="0"/>
        <w:spacing w:after="0" w:line="360" w:lineRule="auto"/>
        <w:ind w:firstLine="710"/>
        <w:jc w:val="both"/>
        <w:outlineLvl w:val="0"/>
        <w:rPr>
          <w:rFonts w:ascii="Times New Roman" w:hAnsi="Times New Roman"/>
          <w:sz w:val="28"/>
          <w:szCs w:val="28"/>
          <w:lang w:val="uk-UA"/>
        </w:rPr>
      </w:pPr>
      <w:r w:rsidRPr="00CD45E8">
        <w:rPr>
          <w:rFonts w:ascii="Times New Roman" w:hAnsi="Times New Roman"/>
          <w:sz w:val="28"/>
          <w:szCs w:val="28"/>
          <w:lang w:val="uk-UA"/>
        </w:rPr>
        <w:t xml:space="preserve">Оцінка поліморфізму генів </w:t>
      </w:r>
      <w:r w:rsidRPr="00CD45E8">
        <w:rPr>
          <w:rFonts w:ascii="Times New Roman" w:hAnsi="Times New Roman"/>
          <w:color w:val="000000"/>
          <w:sz w:val="28"/>
          <w:szCs w:val="28"/>
          <w:shd w:val="clear" w:color="auto" w:fill="FFFFFF"/>
        </w:rPr>
        <w:t>VDR</w:t>
      </w:r>
      <w:r w:rsidRPr="00CD45E8">
        <w:rPr>
          <w:rFonts w:ascii="Times New Roman" w:hAnsi="Times New Roman"/>
          <w:color w:val="000000"/>
          <w:sz w:val="28"/>
          <w:szCs w:val="28"/>
          <w:shd w:val="clear" w:color="auto" w:fill="FFFFFF"/>
          <w:lang w:val="uk-UA"/>
        </w:rPr>
        <w:t xml:space="preserve">, </w:t>
      </w:r>
      <w:r w:rsidRPr="00CD45E8">
        <w:rPr>
          <w:rFonts w:ascii="Times New Roman" w:hAnsi="Times New Roman"/>
          <w:sz w:val="28"/>
          <w:szCs w:val="28"/>
          <w:lang w:val="en-US"/>
        </w:rPr>
        <w:t>LCT</w:t>
      </w:r>
      <w:r w:rsidRPr="00CD45E8">
        <w:rPr>
          <w:rFonts w:ascii="Times New Roman" w:hAnsi="Times New Roman"/>
          <w:sz w:val="28"/>
          <w:szCs w:val="28"/>
          <w:lang w:val="uk-UA"/>
        </w:rPr>
        <w:t xml:space="preserve"> та </w:t>
      </w:r>
      <w:r w:rsidRPr="00CD45E8">
        <w:rPr>
          <w:rFonts w:ascii="Times New Roman" w:hAnsi="Times New Roman"/>
          <w:sz w:val="28"/>
          <w:szCs w:val="28"/>
          <w:lang w:eastAsia="uk-UA"/>
        </w:rPr>
        <w:t>FDPS</w:t>
      </w:r>
      <w:r w:rsidRPr="00CD45E8">
        <w:rPr>
          <w:rFonts w:ascii="Times New Roman" w:hAnsi="Times New Roman"/>
          <w:sz w:val="28"/>
          <w:szCs w:val="28"/>
          <w:lang w:val="uk-UA" w:eastAsia="uk-UA"/>
        </w:rPr>
        <w:t xml:space="preserve"> у зв’язку з антропометричними показниками в осіб молодого віку з остеоартрозом на тлі ожиріння дозволяє лікарям практичної ланки охорони здоров’я прогнозувати перебіг цих захворювань, розширює можливості ранньої діагностики остеопенічних станів та</w:t>
      </w:r>
      <w:r w:rsidRPr="00CD45E8">
        <w:rPr>
          <w:rStyle w:val="eopscx133561867"/>
          <w:rFonts w:ascii="Times New Roman" w:hAnsi="Times New Roman"/>
          <w:sz w:val="28"/>
          <w:szCs w:val="28"/>
          <w:lang w:val="uk-UA"/>
        </w:rPr>
        <w:t xml:space="preserve"> забезпечує пошук раціональних методів лікування.</w:t>
      </w:r>
    </w:p>
    <w:p w:rsidR="00313FC5" w:rsidRPr="00CD45E8" w:rsidRDefault="00313FC5" w:rsidP="003B514C">
      <w:pPr>
        <w:spacing w:after="0" w:line="360" w:lineRule="auto"/>
        <w:ind w:firstLine="710"/>
        <w:jc w:val="both"/>
        <w:rPr>
          <w:rFonts w:ascii="Times New Roman" w:hAnsi="Times New Roman"/>
          <w:sz w:val="24"/>
          <w:szCs w:val="24"/>
        </w:rPr>
      </w:pPr>
      <w:r w:rsidRPr="00DA27E6">
        <w:rPr>
          <w:rFonts w:ascii="Times New Roman" w:hAnsi="Times New Roman"/>
          <w:b/>
          <w:sz w:val="28"/>
          <w:szCs w:val="28"/>
          <w:lang w:val="uk-UA" w:eastAsia="ru-RU"/>
        </w:rPr>
        <w:t>Результати дисертаційної роботи впроваджено</w:t>
      </w:r>
      <w:r w:rsidRPr="00313FC5">
        <w:rPr>
          <w:rFonts w:ascii="Times New Roman" w:hAnsi="Times New Roman"/>
          <w:sz w:val="28"/>
          <w:szCs w:val="28"/>
          <w:lang w:val="uk-UA" w:eastAsia="ru-RU"/>
        </w:rPr>
        <w:t xml:space="preserve"> </w:t>
      </w:r>
      <w:r w:rsidR="00CD45E8" w:rsidRPr="00CD45E8">
        <w:rPr>
          <w:rFonts w:ascii="Times New Roman" w:hAnsi="Times New Roman"/>
          <w:sz w:val="28"/>
          <w:szCs w:val="28"/>
          <w:lang w:val="uk-UA"/>
        </w:rPr>
        <w:t xml:space="preserve">у практику відділень ДУ "Національний інститут терапії імені Л.Т. Малої НАМН України", КЗОЗ "Харківська міська поліклініка №24", ННМК «Університетська клініка» ХНМУ, ДУ «Інститут патології хребта та суглобів ім. М.І. Сітенка», Полтавського обласного лікувально-фізкультурного диспансеру, КЗОЗ «Полтавська міська клінічна лікарня №5», </w:t>
      </w:r>
      <w:r w:rsidR="00CD45E8" w:rsidRPr="00CD45E8">
        <w:rPr>
          <w:rStyle w:val="normaltextrunscx133561867"/>
          <w:rFonts w:ascii="Times New Roman" w:hAnsi="Times New Roman"/>
          <w:sz w:val="28"/>
          <w:szCs w:val="28"/>
          <w:lang w:val="uk-UA"/>
        </w:rPr>
        <w:t>Фізіотерапевтичної поліклініки Шевченківського району м. Києва</w:t>
      </w:r>
      <w:r w:rsidR="00CD45E8" w:rsidRPr="00CD45E8">
        <w:rPr>
          <w:rFonts w:ascii="Times New Roman" w:hAnsi="Times New Roman"/>
          <w:sz w:val="28"/>
          <w:szCs w:val="28"/>
          <w:lang w:val="uk-UA"/>
        </w:rPr>
        <w:t xml:space="preserve">. </w:t>
      </w:r>
      <w:r w:rsidR="00CD45E8" w:rsidRPr="00CD45E8">
        <w:rPr>
          <w:rFonts w:ascii="Times New Roman" w:hAnsi="Times New Roman"/>
          <w:sz w:val="28"/>
          <w:szCs w:val="28"/>
        </w:rPr>
        <w:t xml:space="preserve">Результати </w:t>
      </w:r>
      <w:r w:rsidR="00CD45E8" w:rsidRPr="00CD45E8">
        <w:rPr>
          <w:rFonts w:ascii="Times New Roman" w:hAnsi="Times New Roman"/>
          <w:sz w:val="28"/>
          <w:szCs w:val="28"/>
          <w:lang w:val="uk-UA"/>
        </w:rPr>
        <w:t xml:space="preserve">роботи </w:t>
      </w:r>
      <w:r w:rsidR="00CD45E8" w:rsidRPr="00CD45E8">
        <w:rPr>
          <w:rFonts w:ascii="Times New Roman" w:hAnsi="Times New Roman"/>
          <w:sz w:val="28"/>
          <w:szCs w:val="28"/>
        </w:rPr>
        <w:t>включено до навчальних програм підготовки лікарів-інтернів і курсантів кафедри загальної практики-сімейної медицини та внутрішніх хвороб ХНМУ.</w:t>
      </w:r>
    </w:p>
    <w:p w:rsidR="00313FC5" w:rsidRPr="00CD45E8" w:rsidRDefault="00D047FF" w:rsidP="003B514C">
      <w:pPr>
        <w:spacing w:after="0" w:line="360" w:lineRule="auto"/>
        <w:ind w:firstLine="710"/>
        <w:jc w:val="both"/>
        <w:rPr>
          <w:rFonts w:ascii="Times New Roman" w:hAnsi="Times New Roman"/>
          <w:b/>
          <w:sz w:val="28"/>
          <w:szCs w:val="28"/>
        </w:rPr>
      </w:pPr>
      <w:r w:rsidRPr="00330CF6">
        <w:rPr>
          <w:rFonts w:ascii="Times New Roman" w:hAnsi="Times New Roman"/>
          <w:b/>
          <w:sz w:val="28"/>
          <w:szCs w:val="28"/>
          <w:lang w:eastAsia="ru-RU"/>
        </w:rPr>
        <w:lastRenderedPageBreak/>
        <w:t xml:space="preserve">Особистий внесок здобувача. </w:t>
      </w:r>
      <w:r w:rsidR="00CD45E8" w:rsidRPr="00CD45E8">
        <w:rPr>
          <w:rFonts w:ascii="Times New Roman" w:hAnsi="Times New Roman"/>
          <w:sz w:val="28"/>
          <w:szCs w:val="28"/>
        </w:rPr>
        <w:t>Здобувачем особисто визначено напрямок дослідження, проведено патентно-інформаційний пошук за темою, розроблено дизайн дослідження</w:t>
      </w:r>
      <w:r w:rsidR="00CD45E8" w:rsidRPr="00CD45E8">
        <w:rPr>
          <w:rFonts w:ascii="Times New Roman" w:hAnsi="Times New Roman"/>
          <w:sz w:val="28"/>
          <w:szCs w:val="28"/>
          <w:lang w:val="uk-UA"/>
        </w:rPr>
        <w:t>; п</w:t>
      </w:r>
      <w:r w:rsidR="00CD45E8" w:rsidRPr="00CD45E8">
        <w:rPr>
          <w:rFonts w:ascii="Times New Roman" w:hAnsi="Times New Roman"/>
          <w:sz w:val="28"/>
          <w:szCs w:val="28"/>
        </w:rPr>
        <w:t xml:space="preserve">роведено </w:t>
      </w:r>
      <w:r w:rsidR="00CD45E8" w:rsidRPr="00CD45E8">
        <w:rPr>
          <w:rFonts w:ascii="Times New Roman" w:hAnsi="Times New Roman"/>
          <w:sz w:val="28"/>
          <w:szCs w:val="28"/>
          <w:lang w:val="uk-UA"/>
        </w:rPr>
        <w:t>під</w:t>
      </w:r>
      <w:r w:rsidR="00CD45E8" w:rsidRPr="00CD45E8">
        <w:rPr>
          <w:rFonts w:ascii="Times New Roman" w:hAnsi="Times New Roman"/>
          <w:sz w:val="28"/>
          <w:szCs w:val="28"/>
        </w:rPr>
        <w:t>бір</w:t>
      </w:r>
      <w:r w:rsidR="00CD45E8" w:rsidRPr="00CD45E8">
        <w:rPr>
          <w:rFonts w:ascii="Times New Roman" w:hAnsi="Times New Roman"/>
          <w:sz w:val="28"/>
          <w:szCs w:val="28"/>
          <w:lang w:val="uk-UA"/>
        </w:rPr>
        <w:t xml:space="preserve"> хворих</w:t>
      </w:r>
      <w:r w:rsidR="00CD45E8" w:rsidRPr="00CD45E8">
        <w:rPr>
          <w:rFonts w:ascii="Times New Roman" w:hAnsi="Times New Roman"/>
          <w:sz w:val="28"/>
          <w:szCs w:val="28"/>
        </w:rPr>
        <w:t>, клінічне</w:t>
      </w:r>
      <w:r w:rsidR="00CD45E8" w:rsidRPr="00CD45E8">
        <w:rPr>
          <w:rFonts w:ascii="Times New Roman" w:hAnsi="Times New Roman"/>
          <w:sz w:val="28"/>
          <w:szCs w:val="28"/>
          <w:lang w:val="uk-UA"/>
        </w:rPr>
        <w:t xml:space="preserve"> обстеження пацієнтів, проаналізовано результати </w:t>
      </w:r>
      <w:r w:rsidR="00CD45E8" w:rsidRPr="00CD45E8">
        <w:rPr>
          <w:rFonts w:ascii="Times New Roman" w:hAnsi="Times New Roman"/>
          <w:sz w:val="28"/>
          <w:szCs w:val="28"/>
        </w:rPr>
        <w:t>лабораторн</w:t>
      </w:r>
      <w:r w:rsidR="00CD45E8" w:rsidRPr="00CD45E8">
        <w:rPr>
          <w:rFonts w:ascii="Times New Roman" w:hAnsi="Times New Roman"/>
          <w:sz w:val="28"/>
          <w:szCs w:val="28"/>
          <w:lang w:val="uk-UA"/>
        </w:rPr>
        <w:t xml:space="preserve">их </w:t>
      </w:r>
      <w:r w:rsidR="00CD45E8" w:rsidRPr="00CD45E8">
        <w:rPr>
          <w:rFonts w:ascii="Times New Roman" w:hAnsi="Times New Roman"/>
          <w:sz w:val="28"/>
          <w:szCs w:val="28"/>
        </w:rPr>
        <w:t>та інструментальн</w:t>
      </w:r>
      <w:r w:rsidR="00CD45E8" w:rsidRPr="00CD45E8">
        <w:rPr>
          <w:rFonts w:ascii="Times New Roman" w:hAnsi="Times New Roman"/>
          <w:sz w:val="28"/>
          <w:szCs w:val="28"/>
          <w:lang w:val="uk-UA"/>
        </w:rPr>
        <w:t>их досліджень</w:t>
      </w:r>
      <w:r w:rsidR="00CD45E8" w:rsidRPr="00CD45E8">
        <w:rPr>
          <w:rFonts w:ascii="Times New Roman" w:hAnsi="Times New Roman"/>
          <w:sz w:val="28"/>
          <w:szCs w:val="28"/>
        </w:rPr>
        <w:t xml:space="preserve">. Самостійно підготовлена база даних і </w:t>
      </w:r>
      <w:r w:rsidR="00CD45E8" w:rsidRPr="00CD45E8">
        <w:rPr>
          <w:rFonts w:ascii="Times New Roman" w:hAnsi="Times New Roman"/>
          <w:sz w:val="28"/>
          <w:szCs w:val="28"/>
          <w:lang w:val="uk-UA"/>
        </w:rPr>
        <w:t>виконана</w:t>
      </w:r>
      <w:r w:rsidR="00CD45E8" w:rsidRPr="00CD45E8">
        <w:rPr>
          <w:rFonts w:ascii="Times New Roman" w:hAnsi="Times New Roman"/>
          <w:sz w:val="28"/>
          <w:szCs w:val="28"/>
        </w:rPr>
        <w:t xml:space="preserve"> статистична обробка</w:t>
      </w:r>
      <w:r w:rsidR="00CD45E8" w:rsidRPr="00CD45E8">
        <w:rPr>
          <w:rFonts w:ascii="Times New Roman" w:hAnsi="Times New Roman"/>
          <w:sz w:val="28"/>
          <w:szCs w:val="28"/>
          <w:lang w:val="uk-UA"/>
        </w:rPr>
        <w:t xml:space="preserve"> та аналіз</w:t>
      </w:r>
      <w:r w:rsidR="00CD45E8" w:rsidRPr="00CD45E8">
        <w:rPr>
          <w:rFonts w:ascii="Times New Roman" w:hAnsi="Times New Roman"/>
          <w:sz w:val="28"/>
          <w:szCs w:val="28"/>
        </w:rPr>
        <w:t xml:space="preserve"> результатів дослідження. Особисто здобувачем було проведено узагальнення отриманих даних, формулювання висновків і практичних рекомендацій, здійснено впровадження результатів у практичну </w:t>
      </w:r>
      <w:r w:rsidR="00CD45E8" w:rsidRPr="00CD45E8">
        <w:rPr>
          <w:rFonts w:ascii="Times New Roman" w:hAnsi="Times New Roman"/>
          <w:sz w:val="28"/>
          <w:szCs w:val="28"/>
          <w:lang w:val="uk-UA"/>
        </w:rPr>
        <w:t>діяльність</w:t>
      </w:r>
      <w:r w:rsidR="00CD45E8" w:rsidRPr="00CD45E8">
        <w:rPr>
          <w:rFonts w:ascii="Times New Roman" w:hAnsi="Times New Roman"/>
          <w:sz w:val="28"/>
          <w:szCs w:val="28"/>
        </w:rPr>
        <w:t xml:space="preserve"> закладів охорони здоров’я та навчальний процес</w:t>
      </w:r>
      <w:r w:rsidR="00CD45E8" w:rsidRPr="00CD45E8">
        <w:rPr>
          <w:rFonts w:ascii="Times New Roman" w:hAnsi="Times New Roman"/>
          <w:b/>
          <w:sz w:val="28"/>
          <w:szCs w:val="28"/>
        </w:rPr>
        <w:t>.</w:t>
      </w:r>
    </w:p>
    <w:p w:rsidR="00313FC5" w:rsidRPr="008A1748" w:rsidRDefault="00D047FF" w:rsidP="003B514C">
      <w:pPr>
        <w:spacing w:after="0" w:line="360" w:lineRule="auto"/>
        <w:ind w:firstLine="710"/>
        <w:jc w:val="both"/>
        <w:rPr>
          <w:rFonts w:ascii="Times New Roman" w:hAnsi="Times New Roman"/>
          <w:color w:val="000000"/>
          <w:sz w:val="28"/>
          <w:szCs w:val="28"/>
          <w:lang w:val="uk-UA"/>
        </w:rPr>
      </w:pPr>
      <w:r w:rsidRPr="00330CF6">
        <w:rPr>
          <w:rFonts w:ascii="Times New Roman" w:hAnsi="Times New Roman"/>
          <w:b/>
          <w:sz w:val="28"/>
          <w:szCs w:val="28"/>
          <w:lang w:eastAsia="ru-RU"/>
        </w:rPr>
        <w:t xml:space="preserve">Зв'язок роботи з науковими програмами, планами, темам. </w:t>
      </w:r>
      <w:r w:rsidR="00313FC5" w:rsidRPr="00313FC5">
        <w:rPr>
          <w:rFonts w:ascii="Times New Roman" w:eastAsia="Times New Roman" w:hAnsi="Times New Roman"/>
          <w:color w:val="000000"/>
          <w:spacing w:val="-1"/>
          <w:sz w:val="28"/>
          <w:szCs w:val="28"/>
          <w:lang w:val="uk-UA"/>
        </w:rPr>
        <w:t xml:space="preserve">Дисертація є фрагментом науково-дослідної роботи кафедри </w:t>
      </w:r>
      <w:r w:rsidR="00313FC5" w:rsidRPr="00313FC5">
        <w:rPr>
          <w:rFonts w:ascii="Times New Roman" w:eastAsia="Times New Roman" w:hAnsi="Times New Roman"/>
          <w:color w:val="000000"/>
          <w:spacing w:val="3"/>
          <w:sz w:val="28"/>
          <w:szCs w:val="28"/>
          <w:lang w:val="uk-UA"/>
        </w:rPr>
        <w:t>з</w:t>
      </w:r>
      <w:r w:rsidR="00313FC5" w:rsidRPr="00313FC5">
        <w:rPr>
          <w:rFonts w:ascii="Times New Roman" w:eastAsia="Times New Roman" w:hAnsi="Times New Roman"/>
          <w:sz w:val="28"/>
          <w:szCs w:val="28"/>
          <w:lang w:val="uk-UA"/>
        </w:rPr>
        <w:t>агальної практики-сімейно</w:t>
      </w:r>
      <w:r w:rsidR="00DA27E6">
        <w:rPr>
          <w:rFonts w:ascii="Times New Roman" w:eastAsia="Times New Roman" w:hAnsi="Times New Roman"/>
          <w:sz w:val="28"/>
          <w:szCs w:val="28"/>
          <w:lang w:val="uk-UA"/>
        </w:rPr>
        <w:t xml:space="preserve">ї медицини та внутрішніх хвороб </w:t>
      </w:r>
      <w:r w:rsidR="00313FC5" w:rsidRPr="00313FC5">
        <w:rPr>
          <w:rFonts w:ascii="Times New Roman" w:eastAsia="Times New Roman" w:hAnsi="Times New Roman"/>
          <w:color w:val="000000"/>
          <w:spacing w:val="-1"/>
          <w:sz w:val="28"/>
          <w:szCs w:val="28"/>
          <w:lang w:val="uk-UA"/>
        </w:rPr>
        <w:t>Харківського національного медичного університету МОЗ України</w:t>
      </w:r>
      <w:r w:rsidR="00313FC5" w:rsidRPr="00313FC5">
        <w:rPr>
          <w:rFonts w:ascii="Times New Roman" w:eastAsia="Times New Roman" w:hAnsi="Times New Roman"/>
          <w:sz w:val="28"/>
          <w:szCs w:val="28"/>
          <w:lang w:val="uk-UA"/>
        </w:rPr>
        <w:t xml:space="preserve"> «Клінічні, метаболічні та імунні особливості перебігу захворювань внутрішніх органів у хворих різного віку з патологією опорно-рухової системи та шляхи їх медикаментозної корекції» (номер держреєстрації 0113</w:t>
      </w:r>
      <w:r w:rsidR="00313FC5" w:rsidRPr="00313FC5">
        <w:rPr>
          <w:rFonts w:ascii="Times New Roman" w:eastAsia="Times New Roman" w:hAnsi="Times New Roman"/>
          <w:sz w:val="28"/>
          <w:szCs w:val="28"/>
          <w:lang w:val="en-US"/>
        </w:rPr>
        <w:t>U</w:t>
      </w:r>
      <w:r w:rsidR="00313FC5" w:rsidRPr="00313FC5">
        <w:rPr>
          <w:rFonts w:ascii="Times New Roman" w:eastAsia="Times New Roman" w:hAnsi="Times New Roman"/>
          <w:sz w:val="28"/>
          <w:szCs w:val="28"/>
          <w:lang w:val="uk-UA"/>
        </w:rPr>
        <w:t>002270).</w:t>
      </w:r>
      <w:r w:rsidR="00931E35">
        <w:rPr>
          <w:rFonts w:ascii="Times New Roman" w:eastAsia="Times New Roman" w:hAnsi="Times New Roman"/>
          <w:sz w:val="28"/>
          <w:szCs w:val="28"/>
          <w:lang w:val="uk-UA"/>
        </w:rPr>
        <w:t xml:space="preserve"> </w:t>
      </w:r>
      <w:r w:rsidR="00313FC5" w:rsidRPr="00313FC5">
        <w:rPr>
          <w:rFonts w:ascii="Times New Roman" w:hAnsi="Times New Roman"/>
          <w:color w:val="000000"/>
          <w:sz w:val="28"/>
          <w:szCs w:val="28"/>
          <w:lang w:val="uk-UA"/>
        </w:rPr>
        <w:t>Здобувач є співвиконавцем теми. Брав участь у відборі хворих для їхнього включення у дослідження. Проводив</w:t>
      </w:r>
      <w:r w:rsidR="00DA27E6">
        <w:rPr>
          <w:rFonts w:ascii="Times New Roman" w:hAnsi="Times New Roman"/>
          <w:color w:val="000000"/>
          <w:sz w:val="28"/>
          <w:szCs w:val="28"/>
          <w:lang w:val="uk-UA"/>
        </w:rPr>
        <w:t xml:space="preserve"> клінічне обстеження пацієнтів. </w:t>
      </w:r>
      <w:r w:rsidR="00313FC5" w:rsidRPr="00313FC5">
        <w:rPr>
          <w:rFonts w:ascii="Times New Roman" w:hAnsi="Times New Roman"/>
          <w:color w:val="000000"/>
          <w:sz w:val="28"/>
          <w:szCs w:val="28"/>
          <w:lang w:val="uk-UA"/>
        </w:rPr>
        <w:t>Аналізував результати лабораторних та інструментальних досліджень. Приймав участь у первинній обробці даних та написанні наукових публікацій. Здобувач особисто представляв основні положення дисертації на наукових конференціях  різних рівнів, забезпечив впровадження результатів роботи в практичну діяльність закладів охорони здоров</w:t>
      </w:r>
      <w:r w:rsidR="00313FC5" w:rsidRPr="00313FC5">
        <w:rPr>
          <w:rFonts w:ascii="Times New Roman" w:hAnsi="Times New Roman"/>
          <w:color w:val="000000"/>
          <w:sz w:val="28"/>
          <w:szCs w:val="28"/>
        </w:rPr>
        <w:t>’</w:t>
      </w:r>
      <w:r w:rsidR="00313FC5" w:rsidRPr="00313FC5">
        <w:rPr>
          <w:rFonts w:ascii="Times New Roman" w:hAnsi="Times New Roman"/>
          <w:color w:val="000000"/>
          <w:sz w:val="28"/>
          <w:szCs w:val="28"/>
          <w:lang w:val="uk-UA"/>
        </w:rPr>
        <w:t>я.</w:t>
      </w:r>
    </w:p>
    <w:p w:rsidR="00CD45E8" w:rsidRPr="0073648D" w:rsidRDefault="00D047FF" w:rsidP="003B514C">
      <w:pPr>
        <w:spacing w:after="0" w:line="360" w:lineRule="auto"/>
        <w:ind w:firstLine="710"/>
        <w:jc w:val="both"/>
        <w:textAlignment w:val="baseline"/>
        <w:rPr>
          <w:rFonts w:ascii="Times New Roman" w:hAnsi="Times New Roman"/>
          <w:sz w:val="24"/>
          <w:szCs w:val="24"/>
          <w:lang w:val="uk-UA"/>
        </w:rPr>
      </w:pPr>
      <w:r w:rsidRPr="00AF5126">
        <w:rPr>
          <w:rFonts w:ascii="Times New Roman" w:hAnsi="Times New Roman"/>
          <w:b/>
          <w:sz w:val="28"/>
          <w:szCs w:val="28"/>
          <w:lang w:val="uk-UA" w:eastAsia="ru-RU"/>
        </w:rPr>
        <w:t xml:space="preserve">Апробація результатів дисертації. </w:t>
      </w:r>
      <w:r w:rsidR="00CD45E8" w:rsidRPr="00CD45E8">
        <w:rPr>
          <w:rFonts w:ascii="Times New Roman" w:hAnsi="Times New Roman"/>
          <w:sz w:val="28"/>
          <w:szCs w:val="28"/>
          <w:lang w:val="uk-UA"/>
        </w:rPr>
        <w:t xml:space="preserve">Результати дисертаційної роботи оприлюднені в матеріалах наступних конференцій: </w:t>
      </w:r>
      <w:r w:rsidR="00CD45E8" w:rsidRPr="00CD45E8">
        <w:rPr>
          <w:rFonts w:ascii="Times New Roman" w:hAnsi="Times New Roman"/>
          <w:color w:val="000000"/>
          <w:sz w:val="28"/>
          <w:szCs w:val="28"/>
          <w:lang w:val="uk-UA"/>
        </w:rPr>
        <w:t>«Наукові та практичні аспекти хронізації неінфекційних захворювань внутрішніх органів» (м. Харків, 13-16.11.2014 р.);</w:t>
      </w:r>
      <w:r w:rsidR="00CD45E8" w:rsidRPr="00CD45E8">
        <w:rPr>
          <w:rFonts w:ascii="Times New Roman" w:hAnsi="Times New Roman"/>
          <w:sz w:val="28"/>
          <w:szCs w:val="28"/>
          <w:lang w:val="uk-UA"/>
        </w:rPr>
        <w:t xml:space="preserve"> «Медицина третього тисячоліття» (</w:t>
      </w:r>
      <w:r w:rsidR="00CD45E8" w:rsidRPr="00CD45E8">
        <w:rPr>
          <w:rFonts w:ascii="Times New Roman" w:hAnsi="Times New Roman"/>
          <w:color w:val="000000"/>
          <w:sz w:val="28"/>
          <w:szCs w:val="28"/>
          <w:lang w:val="uk-UA"/>
        </w:rPr>
        <w:t xml:space="preserve">м. </w:t>
      </w:r>
      <w:r w:rsidR="00CD45E8" w:rsidRPr="00CD45E8">
        <w:rPr>
          <w:rFonts w:ascii="Times New Roman" w:hAnsi="Times New Roman"/>
          <w:sz w:val="28"/>
          <w:szCs w:val="28"/>
          <w:lang w:val="uk-UA"/>
        </w:rPr>
        <w:t>Харків, 20.01.2015 р.); «Актуальні питання травматології та ортопедії» (</w:t>
      </w:r>
      <w:r w:rsidR="00CD45E8" w:rsidRPr="00CD45E8">
        <w:rPr>
          <w:rFonts w:ascii="Times New Roman" w:hAnsi="Times New Roman"/>
          <w:color w:val="000000"/>
          <w:sz w:val="28"/>
          <w:szCs w:val="28"/>
          <w:lang w:val="uk-UA"/>
        </w:rPr>
        <w:t xml:space="preserve">м. </w:t>
      </w:r>
      <w:r w:rsidR="00CD45E8" w:rsidRPr="00CD45E8">
        <w:rPr>
          <w:rFonts w:ascii="Times New Roman" w:hAnsi="Times New Roman"/>
          <w:sz w:val="28"/>
          <w:szCs w:val="28"/>
          <w:lang w:val="uk-UA"/>
        </w:rPr>
        <w:t>Харків, 19.02.2015 р.); «Досягнення та перспективи експериментальної та клінічної ендокринології» (</w:t>
      </w:r>
      <w:r w:rsidR="00CD45E8" w:rsidRPr="00CD45E8">
        <w:rPr>
          <w:rFonts w:ascii="Times New Roman" w:hAnsi="Times New Roman"/>
          <w:color w:val="000000"/>
          <w:sz w:val="28"/>
          <w:szCs w:val="28"/>
          <w:lang w:val="uk-UA"/>
        </w:rPr>
        <w:t xml:space="preserve">м. </w:t>
      </w:r>
      <w:r w:rsidR="00CD45E8" w:rsidRPr="00CD45E8">
        <w:rPr>
          <w:rFonts w:ascii="Times New Roman" w:hAnsi="Times New Roman"/>
          <w:sz w:val="28"/>
          <w:szCs w:val="28"/>
          <w:lang w:val="uk-UA"/>
        </w:rPr>
        <w:t xml:space="preserve">Харків, 2-3.03.2015 р.); </w:t>
      </w:r>
      <w:hyperlink r:id="rId10" w:history="1">
        <w:r w:rsidR="00CD45E8" w:rsidRPr="00CD45E8">
          <w:rPr>
            <w:rFonts w:ascii="Times New Roman" w:hAnsi="Times New Roman"/>
            <w:color w:val="000000"/>
            <w:sz w:val="28"/>
            <w:szCs w:val="28"/>
            <w:lang w:val="uk-UA"/>
          </w:rPr>
          <w:t xml:space="preserve">«Ювілейна південноукраїнська </w:t>
        </w:r>
        <w:r w:rsidR="00CD45E8" w:rsidRPr="00CD45E8">
          <w:rPr>
            <w:rFonts w:ascii="Times New Roman" w:hAnsi="Times New Roman"/>
            <w:color w:val="000000"/>
            <w:sz w:val="28"/>
            <w:szCs w:val="28"/>
            <w:lang w:val="uk-UA"/>
          </w:rPr>
          <w:lastRenderedPageBreak/>
          <w:t>науково-практична конференція» (м. Одеса, 9.04.2015 р.)</w:t>
        </w:r>
      </w:hyperlink>
      <w:r w:rsidR="00CD45E8" w:rsidRPr="00CD45E8">
        <w:rPr>
          <w:rFonts w:ascii="Times New Roman" w:hAnsi="Times New Roman"/>
          <w:sz w:val="28"/>
          <w:szCs w:val="28"/>
          <w:lang w:val="uk-UA"/>
        </w:rPr>
        <w:t xml:space="preserve">; «Щорічні терапевтичні читання: від досліджень до реалій клінічної практики </w:t>
      </w:r>
      <w:r w:rsidR="00CD45E8" w:rsidRPr="00CD45E8">
        <w:rPr>
          <w:rFonts w:ascii="Times New Roman" w:hAnsi="Times New Roman"/>
          <w:sz w:val="28"/>
          <w:szCs w:val="28"/>
          <w:lang w:val="en-US"/>
        </w:rPr>
        <w:t>XXI</w:t>
      </w:r>
      <w:r w:rsidR="00CD45E8" w:rsidRPr="00CD45E8">
        <w:rPr>
          <w:rFonts w:ascii="Times New Roman" w:hAnsi="Times New Roman"/>
          <w:sz w:val="28"/>
          <w:szCs w:val="28"/>
          <w:lang w:val="uk-UA"/>
        </w:rPr>
        <w:t xml:space="preserve"> століття» (Харків, 23-24.04.2015 р.);</w:t>
      </w:r>
      <w:r w:rsidR="00CD45E8" w:rsidRPr="00CD45E8">
        <w:rPr>
          <w:rFonts w:ascii="Times New Roman" w:hAnsi="Times New Roman"/>
          <w:color w:val="000000"/>
          <w:sz w:val="28"/>
          <w:szCs w:val="28"/>
          <w:lang w:val="uk-UA"/>
        </w:rPr>
        <w:t xml:space="preserve"> «Університетська клініка: цукровий діабет з позицій поліпрофільного підходу» (м. Харків, 26.05.2015 р.); «</w:t>
      </w:r>
      <w:r w:rsidR="00CD45E8" w:rsidRPr="00CD45E8">
        <w:rPr>
          <w:rFonts w:ascii="Times New Roman" w:hAnsi="Times New Roman"/>
          <w:sz w:val="28"/>
          <w:szCs w:val="28"/>
          <w:lang w:val="uk-UA"/>
        </w:rPr>
        <w:t>Хронічні неінфекційні захворювання: заходи профілактики і боротьби з ускладненнями» (</w:t>
      </w:r>
      <w:r w:rsidR="00CD45E8" w:rsidRPr="00CD45E8">
        <w:rPr>
          <w:rFonts w:ascii="Times New Roman" w:hAnsi="Times New Roman"/>
          <w:color w:val="000000"/>
          <w:sz w:val="28"/>
          <w:szCs w:val="28"/>
          <w:lang w:val="uk-UA"/>
        </w:rPr>
        <w:t xml:space="preserve">м. </w:t>
      </w:r>
      <w:r w:rsidR="00CD45E8" w:rsidRPr="00CD45E8">
        <w:rPr>
          <w:rFonts w:ascii="Times New Roman" w:hAnsi="Times New Roman"/>
          <w:sz w:val="28"/>
          <w:szCs w:val="28"/>
          <w:lang w:val="uk-UA"/>
        </w:rPr>
        <w:t xml:space="preserve">Харків, 5.11.2015 р.); </w:t>
      </w:r>
      <w:r w:rsidR="00CD45E8" w:rsidRPr="00CD45E8">
        <w:rPr>
          <w:rFonts w:ascii="Times New Roman" w:hAnsi="Times New Roman"/>
          <w:color w:val="000000"/>
          <w:sz w:val="28"/>
          <w:szCs w:val="28"/>
          <w:lang w:val="uk-UA"/>
        </w:rPr>
        <w:t xml:space="preserve">«Медицина третього тисячоліття» (м. Харків, 20-21.01.2016 р.); </w:t>
      </w:r>
      <w:r w:rsidR="00CD45E8" w:rsidRPr="00CD45E8">
        <w:rPr>
          <w:rFonts w:ascii="Times New Roman" w:hAnsi="Times New Roman"/>
          <w:sz w:val="28"/>
          <w:szCs w:val="28"/>
          <w:lang w:val="uk-UA"/>
        </w:rPr>
        <w:t>«Сучасна медицина: актуальні проблеми, шляхи вирішення та перспективи розвитку» (</w:t>
      </w:r>
      <w:r w:rsidR="00CD45E8" w:rsidRPr="00CD45E8">
        <w:rPr>
          <w:rFonts w:ascii="Times New Roman" w:hAnsi="Times New Roman"/>
          <w:color w:val="000000"/>
          <w:sz w:val="28"/>
          <w:szCs w:val="28"/>
          <w:lang w:val="uk-UA"/>
        </w:rPr>
        <w:t xml:space="preserve">м. </w:t>
      </w:r>
      <w:r w:rsidR="00CD45E8" w:rsidRPr="00CD45E8">
        <w:rPr>
          <w:rFonts w:ascii="Times New Roman" w:hAnsi="Times New Roman"/>
          <w:sz w:val="28"/>
          <w:szCs w:val="28"/>
          <w:lang w:val="uk-UA"/>
        </w:rPr>
        <w:t>Одеса, 12-13.08.2016 р.); «Медична наука та практика» (</w:t>
      </w:r>
      <w:r w:rsidR="00CD45E8" w:rsidRPr="00CD45E8">
        <w:rPr>
          <w:rFonts w:ascii="Times New Roman" w:hAnsi="Times New Roman"/>
          <w:color w:val="000000"/>
          <w:sz w:val="28"/>
          <w:szCs w:val="28"/>
          <w:lang w:val="uk-UA"/>
        </w:rPr>
        <w:t xml:space="preserve">м. </w:t>
      </w:r>
      <w:r w:rsidR="00CD45E8" w:rsidRPr="00CD45E8">
        <w:rPr>
          <w:rFonts w:ascii="Times New Roman" w:hAnsi="Times New Roman"/>
          <w:sz w:val="28"/>
          <w:szCs w:val="28"/>
          <w:lang w:val="uk-UA"/>
        </w:rPr>
        <w:t>Львів, 26-27.08.2016 р.); «Терапевтичні читання: сучасні аспекти діагностики та лікування захворювань внутрішніх органів» (</w:t>
      </w:r>
      <w:r w:rsidR="00CD45E8" w:rsidRPr="00CD45E8">
        <w:rPr>
          <w:rFonts w:ascii="Times New Roman" w:hAnsi="Times New Roman"/>
          <w:color w:val="000000"/>
          <w:sz w:val="28"/>
          <w:szCs w:val="28"/>
          <w:lang w:val="uk-UA"/>
        </w:rPr>
        <w:t xml:space="preserve">м. </w:t>
      </w:r>
      <w:r w:rsidR="00CD45E8" w:rsidRPr="00CD45E8">
        <w:rPr>
          <w:rFonts w:ascii="Times New Roman" w:hAnsi="Times New Roman"/>
          <w:sz w:val="28"/>
          <w:szCs w:val="28"/>
          <w:lang w:val="uk-UA"/>
        </w:rPr>
        <w:t>Івано-Франківськ, 6-7.10.2016 р.);</w:t>
      </w:r>
      <w:r w:rsidR="00CD45E8" w:rsidRPr="00CD45E8">
        <w:rPr>
          <w:rFonts w:ascii="Times New Roman" w:hAnsi="Times New Roman"/>
          <w:color w:val="000000"/>
          <w:sz w:val="28"/>
          <w:szCs w:val="28"/>
          <w:lang w:val="uk-UA"/>
        </w:rPr>
        <w:t xml:space="preserve"> «Патологія суглобів з позицій поліпрофільного підходу» (м. Харків, 17.03.2017 р.); </w:t>
      </w:r>
      <w:r w:rsidR="00CD45E8" w:rsidRPr="00CD45E8">
        <w:rPr>
          <w:rFonts w:ascii="Times New Roman" w:hAnsi="Times New Roman"/>
          <w:sz w:val="28"/>
          <w:szCs w:val="28"/>
          <w:lang w:val="uk-UA"/>
        </w:rPr>
        <w:t>VІІ Національний конгрес ревматологів України (м. Київ, 18-20.10.2017).</w:t>
      </w:r>
    </w:p>
    <w:p w:rsidR="00D047FF" w:rsidRPr="00AF5126" w:rsidRDefault="00D047FF" w:rsidP="003B514C">
      <w:pPr>
        <w:spacing w:after="0" w:line="360" w:lineRule="auto"/>
        <w:ind w:firstLine="710"/>
        <w:jc w:val="both"/>
        <w:textAlignment w:val="baseline"/>
        <w:rPr>
          <w:rFonts w:ascii="Times New Roman" w:hAnsi="Times New Roman"/>
          <w:sz w:val="28"/>
          <w:szCs w:val="28"/>
          <w:lang w:eastAsia="ru-RU"/>
        </w:rPr>
      </w:pPr>
      <w:r w:rsidRPr="00AF5126">
        <w:rPr>
          <w:rFonts w:ascii="Times New Roman" w:hAnsi="Times New Roman"/>
          <w:b/>
          <w:sz w:val="28"/>
          <w:szCs w:val="28"/>
          <w:lang w:eastAsia="ru-RU"/>
        </w:rPr>
        <w:t xml:space="preserve">Публікації. </w:t>
      </w:r>
      <w:r w:rsidRPr="00AF5126">
        <w:rPr>
          <w:rFonts w:ascii="Times New Roman" w:hAnsi="Times New Roman"/>
          <w:sz w:val="28"/>
          <w:szCs w:val="28"/>
          <w:lang w:eastAsia="ru-RU"/>
        </w:rPr>
        <w:t xml:space="preserve">За матеріалами дисертаційної роботи опубліковано </w:t>
      </w:r>
      <w:r w:rsidR="008A1748">
        <w:rPr>
          <w:rFonts w:ascii="Times New Roman" w:hAnsi="Times New Roman"/>
          <w:sz w:val="28"/>
          <w:szCs w:val="28"/>
          <w:lang w:val="uk-UA" w:eastAsia="ru-RU"/>
        </w:rPr>
        <w:t>20</w:t>
      </w:r>
      <w:r w:rsidRPr="00AF5126">
        <w:rPr>
          <w:rFonts w:ascii="Times New Roman" w:hAnsi="Times New Roman"/>
          <w:sz w:val="28"/>
          <w:szCs w:val="28"/>
          <w:lang w:eastAsia="ru-RU"/>
        </w:rPr>
        <w:t xml:space="preserve"> наукових праць, серед яких 8 статей у фахових наукових виданнях (</w:t>
      </w:r>
      <w:r w:rsidR="00CD45E8">
        <w:rPr>
          <w:rFonts w:ascii="Times New Roman" w:hAnsi="Times New Roman"/>
          <w:sz w:val="28"/>
          <w:szCs w:val="28"/>
          <w:lang w:val="uk-UA" w:eastAsia="ru-RU"/>
        </w:rPr>
        <w:t>6</w:t>
      </w:r>
      <w:r w:rsidRPr="00AF5126">
        <w:rPr>
          <w:rFonts w:ascii="Times New Roman" w:hAnsi="Times New Roman"/>
          <w:sz w:val="28"/>
          <w:szCs w:val="28"/>
          <w:lang w:eastAsia="ru-RU"/>
        </w:rPr>
        <w:t xml:space="preserve"> одноосібно</w:t>
      </w:r>
      <w:r w:rsidR="00CD45E8">
        <w:rPr>
          <w:rFonts w:ascii="Times New Roman" w:hAnsi="Times New Roman"/>
          <w:sz w:val="28"/>
          <w:szCs w:val="28"/>
          <w:lang w:eastAsia="ru-RU"/>
        </w:rPr>
        <w:t xml:space="preserve">, 1 у </w:t>
      </w:r>
      <w:r w:rsidR="00CD45E8">
        <w:rPr>
          <w:rFonts w:ascii="Times New Roman" w:hAnsi="Times New Roman"/>
          <w:sz w:val="28"/>
          <w:szCs w:val="28"/>
          <w:lang w:val="uk-UA" w:eastAsia="ru-RU"/>
        </w:rPr>
        <w:t>спі</w:t>
      </w:r>
      <w:r w:rsidR="00CD45E8">
        <w:rPr>
          <w:rFonts w:ascii="Times New Roman" w:hAnsi="Times New Roman"/>
          <w:sz w:val="28"/>
          <w:szCs w:val="28"/>
          <w:lang w:eastAsia="ru-RU"/>
        </w:rPr>
        <w:t>вавторств</w:t>
      </w:r>
      <w:r w:rsidR="00CD45E8">
        <w:rPr>
          <w:rFonts w:ascii="Times New Roman" w:hAnsi="Times New Roman"/>
          <w:sz w:val="28"/>
          <w:szCs w:val="28"/>
          <w:lang w:val="uk-UA" w:eastAsia="ru-RU"/>
        </w:rPr>
        <w:t>і</w:t>
      </w:r>
      <w:r w:rsidRPr="00AF5126">
        <w:rPr>
          <w:rFonts w:ascii="Times New Roman" w:hAnsi="Times New Roman"/>
          <w:sz w:val="28"/>
          <w:szCs w:val="28"/>
          <w:lang w:eastAsia="ru-RU"/>
        </w:rPr>
        <w:t xml:space="preserve"> та 1</w:t>
      </w:r>
      <w:r w:rsidR="00CD45E8">
        <w:rPr>
          <w:rFonts w:ascii="Times New Roman" w:hAnsi="Times New Roman"/>
          <w:sz w:val="28"/>
          <w:szCs w:val="28"/>
          <w:lang w:eastAsia="ru-RU"/>
        </w:rPr>
        <w:t xml:space="preserve"> </w:t>
      </w:r>
      <w:r w:rsidRPr="00AF5126">
        <w:rPr>
          <w:rFonts w:ascii="Times New Roman" w:hAnsi="Times New Roman"/>
          <w:sz w:val="28"/>
          <w:szCs w:val="28"/>
          <w:lang w:eastAsia="ru-RU"/>
        </w:rPr>
        <w:t>–</w:t>
      </w:r>
      <w:r w:rsidR="00CD45E8">
        <w:rPr>
          <w:rFonts w:ascii="Times New Roman" w:hAnsi="Times New Roman"/>
          <w:sz w:val="28"/>
          <w:szCs w:val="28"/>
          <w:lang w:eastAsia="ru-RU"/>
        </w:rPr>
        <w:t xml:space="preserve"> </w:t>
      </w:r>
      <w:r w:rsidRPr="00AF5126">
        <w:rPr>
          <w:rFonts w:ascii="Times New Roman" w:hAnsi="Times New Roman"/>
          <w:sz w:val="28"/>
          <w:szCs w:val="28"/>
          <w:lang w:eastAsia="ru-RU"/>
        </w:rPr>
        <w:t>в іноземному журналі); 1</w:t>
      </w:r>
      <w:r w:rsidR="008A1748">
        <w:rPr>
          <w:rFonts w:ascii="Times New Roman" w:hAnsi="Times New Roman"/>
          <w:sz w:val="28"/>
          <w:szCs w:val="28"/>
          <w:lang w:val="uk-UA" w:eastAsia="ru-RU"/>
        </w:rPr>
        <w:t>2</w:t>
      </w:r>
      <w:r w:rsidRPr="00AF5126">
        <w:rPr>
          <w:rFonts w:ascii="Times New Roman" w:hAnsi="Times New Roman"/>
          <w:sz w:val="28"/>
          <w:szCs w:val="28"/>
          <w:lang w:eastAsia="ru-RU"/>
        </w:rPr>
        <w:t xml:space="preserve"> тез в матеріалах науково-практичних конференцій та конгресів. </w:t>
      </w:r>
    </w:p>
    <w:p w:rsidR="008A1748" w:rsidRPr="00CD45E8" w:rsidRDefault="00D047FF" w:rsidP="003B514C">
      <w:pPr>
        <w:spacing w:after="0" w:line="360" w:lineRule="auto"/>
        <w:ind w:firstLine="710"/>
        <w:jc w:val="both"/>
        <w:rPr>
          <w:rFonts w:ascii="Times New Roman" w:hAnsi="Times New Roman"/>
          <w:b/>
          <w:caps/>
          <w:sz w:val="28"/>
          <w:szCs w:val="28"/>
          <w:lang w:val="uk-UA" w:eastAsia="ru-RU"/>
        </w:rPr>
      </w:pPr>
      <w:r w:rsidRPr="00537F6D">
        <w:rPr>
          <w:rFonts w:ascii="Times New Roman" w:hAnsi="Times New Roman"/>
          <w:b/>
          <w:sz w:val="28"/>
          <w:szCs w:val="28"/>
          <w:lang w:eastAsia="ru-RU"/>
        </w:rPr>
        <w:t xml:space="preserve">Об’єм та структура дисертації. </w:t>
      </w:r>
      <w:r w:rsidR="00CD45E8" w:rsidRPr="00CD45E8">
        <w:rPr>
          <w:rFonts w:ascii="Times New Roman" w:hAnsi="Times New Roman"/>
          <w:sz w:val="28"/>
          <w:szCs w:val="28"/>
        </w:rPr>
        <w:t>Дисертаційна робота викладена українською мовою на 1</w:t>
      </w:r>
      <w:r w:rsidR="00CD45E8" w:rsidRPr="00CD45E8">
        <w:rPr>
          <w:rFonts w:ascii="Times New Roman" w:hAnsi="Times New Roman"/>
          <w:sz w:val="28"/>
          <w:szCs w:val="28"/>
          <w:lang w:val="uk-UA"/>
        </w:rPr>
        <w:t>66-ти</w:t>
      </w:r>
      <w:r w:rsidR="00CD45E8" w:rsidRPr="00CD45E8">
        <w:rPr>
          <w:rFonts w:ascii="Times New Roman" w:hAnsi="Times New Roman"/>
          <w:sz w:val="28"/>
          <w:szCs w:val="28"/>
        </w:rPr>
        <w:t xml:space="preserve"> сторін</w:t>
      </w:r>
      <w:r w:rsidR="00CD45E8" w:rsidRPr="00CD45E8">
        <w:rPr>
          <w:rFonts w:ascii="Times New Roman" w:hAnsi="Times New Roman"/>
          <w:sz w:val="28"/>
          <w:szCs w:val="28"/>
          <w:lang w:val="uk-UA"/>
        </w:rPr>
        <w:t>ках друкованого</w:t>
      </w:r>
      <w:r w:rsidR="00CD45E8" w:rsidRPr="00CD45E8">
        <w:rPr>
          <w:rFonts w:ascii="Times New Roman" w:hAnsi="Times New Roman"/>
          <w:sz w:val="28"/>
          <w:szCs w:val="28"/>
        </w:rPr>
        <w:t xml:space="preserve"> тексту; складається із вступу, огляду літератури, матеріалів і методів дослідження, </w:t>
      </w:r>
      <w:r w:rsidR="00CD45E8" w:rsidRPr="00CD45E8">
        <w:rPr>
          <w:rFonts w:ascii="Times New Roman" w:hAnsi="Times New Roman"/>
          <w:sz w:val="28"/>
          <w:szCs w:val="28"/>
          <w:lang w:val="uk-UA"/>
        </w:rPr>
        <w:t>3</w:t>
      </w:r>
      <w:r w:rsidR="00CD45E8" w:rsidRPr="00CD45E8">
        <w:rPr>
          <w:rFonts w:ascii="Times New Roman" w:hAnsi="Times New Roman"/>
          <w:sz w:val="28"/>
          <w:szCs w:val="28"/>
        </w:rPr>
        <w:t xml:space="preserve"> розділів власних спостережень та їх обговорення, висновків, практичних рекомендацій, списку вик</w:t>
      </w:r>
      <w:r w:rsidR="003F3E56">
        <w:rPr>
          <w:rFonts w:ascii="Times New Roman" w:hAnsi="Times New Roman"/>
          <w:sz w:val="28"/>
          <w:szCs w:val="28"/>
        </w:rPr>
        <w:t>ористаних джерел, що містять 26</w:t>
      </w:r>
      <w:r w:rsidR="003F3E56">
        <w:rPr>
          <w:rFonts w:ascii="Times New Roman" w:hAnsi="Times New Roman"/>
          <w:sz w:val="28"/>
          <w:szCs w:val="28"/>
          <w:lang w:val="uk-UA"/>
        </w:rPr>
        <w:t>2</w:t>
      </w:r>
      <w:r w:rsidR="00CD45E8" w:rsidRPr="00CD45E8">
        <w:rPr>
          <w:rFonts w:ascii="Times New Roman" w:hAnsi="Times New Roman"/>
          <w:sz w:val="28"/>
          <w:szCs w:val="28"/>
        </w:rPr>
        <w:t xml:space="preserve"> посилан</w:t>
      </w:r>
      <w:r w:rsidR="00CD45E8" w:rsidRPr="00CD45E8">
        <w:rPr>
          <w:rFonts w:ascii="Times New Roman" w:hAnsi="Times New Roman"/>
          <w:sz w:val="28"/>
          <w:szCs w:val="28"/>
          <w:lang w:val="uk-UA"/>
        </w:rPr>
        <w:t>ня</w:t>
      </w:r>
      <w:r w:rsidR="003F3E56">
        <w:rPr>
          <w:rFonts w:ascii="Times New Roman" w:hAnsi="Times New Roman"/>
          <w:sz w:val="28"/>
          <w:szCs w:val="28"/>
        </w:rPr>
        <w:t xml:space="preserve"> (4</w:t>
      </w:r>
      <w:r w:rsidR="003F3E56">
        <w:rPr>
          <w:rFonts w:ascii="Times New Roman" w:hAnsi="Times New Roman"/>
          <w:sz w:val="28"/>
          <w:szCs w:val="28"/>
          <w:lang w:val="uk-UA"/>
        </w:rPr>
        <w:t>9</w:t>
      </w:r>
      <w:r w:rsidR="00CD45E8" w:rsidRPr="00CD45E8">
        <w:rPr>
          <w:rFonts w:ascii="Times New Roman" w:hAnsi="Times New Roman"/>
          <w:sz w:val="28"/>
          <w:szCs w:val="28"/>
        </w:rPr>
        <w:t xml:space="preserve"> кирилицею, 213 латиницею) та додатків; роботу ілюстровано </w:t>
      </w:r>
      <w:r w:rsidR="00CD45E8" w:rsidRPr="00CD45E8">
        <w:rPr>
          <w:rFonts w:ascii="Times New Roman" w:hAnsi="Times New Roman"/>
          <w:sz w:val="28"/>
          <w:szCs w:val="28"/>
          <w:lang w:val="uk-UA"/>
        </w:rPr>
        <w:t>40</w:t>
      </w:r>
      <w:r w:rsidR="00CD45E8" w:rsidRPr="00CD45E8">
        <w:rPr>
          <w:rFonts w:ascii="Times New Roman" w:hAnsi="Times New Roman"/>
          <w:sz w:val="28"/>
          <w:szCs w:val="28"/>
        </w:rPr>
        <w:t xml:space="preserve"> таблиц</w:t>
      </w:r>
      <w:r w:rsidR="00CD45E8" w:rsidRPr="00CD45E8">
        <w:rPr>
          <w:rFonts w:ascii="Times New Roman" w:hAnsi="Times New Roman"/>
          <w:sz w:val="28"/>
          <w:szCs w:val="28"/>
          <w:lang w:val="uk-UA"/>
        </w:rPr>
        <w:t>ями</w:t>
      </w:r>
      <w:r w:rsidR="00CD45E8" w:rsidRPr="00CD45E8">
        <w:rPr>
          <w:rFonts w:ascii="Times New Roman" w:hAnsi="Times New Roman"/>
          <w:sz w:val="28"/>
          <w:szCs w:val="28"/>
        </w:rPr>
        <w:t xml:space="preserve"> та </w:t>
      </w:r>
      <w:r w:rsidR="00CD45E8" w:rsidRPr="00CD45E8">
        <w:rPr>
          <w:rFonts w:ascii="Times New Roman" w:hAnsi="Times New Roman"/>
          <w:sz w:val="28"/>
          <w:szCs w:val="28"/>
          <w:lang w:val="uk-UA"/>
        </w:rPr>
        <w:t>23</w:t>
      </w:r>
      <w:r w:rsidR="00CD45E8" w:rsidRPr="00CD45E8">
        <w:rPr>
          <w:rFonts w:ascii="Times New Roman" w:hAnsi="Times New Roman"/>
          <w:sz w:val="28"/>
          <w:szCs w:val="28"/>
        </w:rPr>
        <w:t xml:space="preserve"> рисунк</w:t>
      </w:r>
      <w:r w:rsidR="00CD45E8" w:rsidRPr="00CD45E8">
        <w:rPr>
          <w:rFonts w:ascii="Times New Roman" w:hAnsi="Times New Roman"/>
          <w:sz w:val="28"/>
          <w:szCs w:val="28"/>
          <w:lang w:val="uk-UA"/>
        </w:rPr>
        <w:t>ами</w:t>
      </w:r>
      <w:r w:rsidR="00CD45E8" w:rsidRPr="00CD45E8">
        <w:rPr>
          <w:rFonts w:ascii="Times New Roman" w:hAnsi="Times New Roman"/>
          <w:sz w:val="28"/>
          <w:szCs w:val="28"/>
        </w:rPr>
        <w:t>.</w:t>
      </w:r>
    </w:p>
    <w:p w:rsidR="008A1748" w:rsidRDefault="008A1748" w:rsidP="00B71C3D">
      <w:pPr>
        <w:spacing w:after="0" w:line="360" w:lineRule="auto"/>
        <w:jc w:val="center"/>
        <w:rPr>
          <w:rFonts w:ascii="Times New Roman" w:hAnsi="Times New Roman"/>
          <w:b/>
          <w:caps/>
          <w:sz w:val="28"/>
          <w:szCs w:val="28"/>
          <w:lang w:val="uk-UA" w:eastAsia="ru-RU"/>
        </w:rPr>
      </w:pPr>
    </w:p>
    <w:p w:rsidR="008A1748" w:rsidRDefault="008A1748" w:rsidP="00B71C3D">
      <w:pPr>
        <w:spacing w:after="0" w:line="360" w:lineRule="auto"/>
        <w:jc w:val="center"/>
        <w:rPr>
          <w:rFonts w:ascii="Times New Roman" w:hAnsi="Times New Roman"/>
          <w:b/>
          <w:caps/>
          <w:sz w:val="28"/>
          <w:szCs w:val="28"/>
          <w:lang w:val="uk-UA" w:eastAsia="ru-RU"/>
        </w:rPr>
      </w:pPr>
    </w:p>
    <w:p w:rsidR="008A1748" w:rsidRDefault="008A1748" w:rsidP="00B71C3D">
      <w:pPr>
        <w:spacing w:after="0" w:line="360" w:lineRule="auto"/>
        <w:jc w:val="center"/>
        <w:rPr>
          <w:rFonts w:ascii="Times New Roman" w:hAnsi="Times New Roman"/>
          <w:b/>
          <w:caps/>
          <w:sz w:val="28"/>
          <w:szCs w:val="28"/>
          <w:lang w:val="uk-UA" w:eastAsia="ru-RU"/>
        </w:rPr>
      </w:pPr>
    </w:p>
    <w:p w:rsidR="008A1748" w:rsidRDefault="008A1748" w:rsidP="00B71C3D">
      <w:pPr>
        <w:spacing w:after="0" w:line="360" w:lineRule="auto"/>
        <w:jc w:val="center"/>
        <w:rPr>
          <w:rFonts w:ascii="Times New Roman" w:hAnsi="Times New Roman"/>
          <w:b/>
          <w:caps/>
          <w:sz w:val="28"/>
          <w:szCs w:val="28"/>
          <w:lang w:val="uk-UA" w:eastAsia="ru-RU"/>
        </w:rPr>
      </w:pPr>
    </w:p>
    <w:p w:rsidR="008A1748" w:rsidRDefault="008A1748" w:rsidP="00B71C3D">
      <w:pPr>
        <w:spacing w:after="0" w:line="360" w:lineRule="auto"/>
        <w:jc w:val="center"/>
        <w:rPr>
          <w:rFonts w:ascii="Times New Roman" w:hAnsi="Times New Roman"/>
          <w:b/>
          <w:caps/>
          <w:sz w:val="28"/>
          <w:szCs w:val="28"/>
          <w:lang w:val="uk-UA" w:eastAsia="ru-RU"/>
        </w:rPr>
      </w:pPr>
    </w:p>
    <w:p w:rsidR="00CD45E8" w:rsidRDefault="00CD45E8" w:rsidP="00B71C3D">
      <w:pPr>
        <w:spacing w:after="0" w:line="360" w:lineRule="auto"/>
        <w:jc w:val="center"/>
        <w:rPr>
          <w:rFonts w:ascii="Times New Roman" w:hAnsi="Times New Roman"/>
          <w:b/>
          <w:caps/>
          <w:sz w:val="28"/>
          <w:szCs w:val="28"/>
          <w:lang w:val="uk-UA" w:eastAsia="ru-RU"/>
        </w:rPr>
      </w:pPr>
    </w:p>
    <w:p w:rsidR="00D047FF" w:rsidRPr="00B71C3D" w:rsidRDefault="00D047FF" w:rsidP="00B71C3D">
      <w:pPr>
        <w:spacing w:after="0" w:line="360" w:lineRule="auto"/>
        <w:jc w:val="center"/>
        <w:rPr>
          <w:rFonts w:ascii="Times New Roman" w:hAnsi="Times New Roman"/>
          <w:b/>
          <w:caps/>
          <w:sz w:val="28"/>
          <w:szCs w:val="28"/>
          <w:lang w:eastAsia="ru-RU"/>
        </w:rPr>
      </w:pPr>
      <w:r w:rsidRPr="00B71C3D">
        <w:rPr>
          <w:rFonts w:ascii="Times New Roman" w:hAnsi="Times New Roman"/>
          <w:b/>
          <w:caps/>
          <w:sz w:val="28"/>
          <w:szCs w:val="28"/>
          <w:lang w:eastAsia="ru-RU"/>
        </w:rPr>
        <w:lastRenderedPageBreak/>
        <w:t>Розділ 1</w:t>
      </w:r>
    </w:p>
    <w:p w:rsidR="00D047FF" w:rsidRDefault="00D047FF" w:rsidP="00EA6C27">
      <w:pPr>
        <w:tabs>
          <w:tab w:val="left" w:pos="0"/>
        </w:tabs>
        <w:spacing w:after="0" w:line="360" w:lineRule="auto"/>
        <w:jc w:val="center"/>
        <w:rPr>
          <w:rFonts w:ascii="Times New Roman" w:hAnsi="Times New Roman"/>
          <w:b/>
          <w:caps/>
          <w:sz w:val="28"/>
          <w:szCs w:val="28"/>
          <w:lang w:val="uk-UA" w:eastAsia="ru-RU"/>
        </w:rPr>
      </w:pPr>
      <w:r w:rsidRPr="00EA6C27">
        <w:rPr>
          <w:rFonts w:ascii="Times New Roman" w:hAnsi="Times New Roman"/>
          <w:b/>
          <w:sz w:val="28"/>
          <w:szCs w:val="28"/>
          <w:lang w:eastAsia="ru-RU"/>
        </w:rPr>
        <w:t xml:space="preserve">СУЧАСНИЙ ПОГЛЯД НА КЛІНІКО-ПАТОГЕНЕТИЧНІ </w:t>
      </w:r>
      <w:r w:rsidRPr="00EA6C27">
        <w:rPr>
          <w:rFonts w:ascii="Times New Roman" w:hAnsi="Times New Roman"/>
          <w:b/>
          <w:caps/>
          <w:sz w:val="28"/>
          <w:szCs w:val="28"/>
          <w:lang w:eastAsia="ru-RU"/>
        </w:rPr>
        <w:t>АСПЕКТИ СУКУПНОГО ПЕРЕБІГУ остеоартрозу</w:t>
      </w:r>
      <w:r w:rsidR="00F46C3D">
        <w:rPr>
          <w:rFonts w:ascii="Times New Roman" w:hAnsi="Times New Roman"/>
          <w:b/>
          <w:caps/>
          <w:sz w:val="28"/>
          <w:szCs w:val="28"/>
          <w:lang w:val="uk-UA" w:eastAsia="ru-RU"/>
        </w:rPr>
        <w:t xml:space="preserve"> </w:t>
      </w:r>
      <w:r w:rsidRPr="00EA6C27">
        <w:rPr>
          <w:rFonts w:ascii="Times New Roman" w:hAnsi="Times New Roman"/>
          <w:b/>
          <w:caps/>
          <w:sz w:val="28"/>
          <w:szCs w:val="28"/>
          <w:lang w:eastAsia="ru-RU"/>
        </w:rPr>
        <w:t>ТА ОЖИРІНН</w:t>
      </w:r>
      <w:r w:rsidRPr="00EA6C27">
        <w:rPr>
          <w:rFonts w:ascii="Times New Roman" w:hAnsi="Times New Roman"/>
          <w:b/>
          <w:caps/>
          <w:sz w:val="28"/>
          <w:szCs w:val="28"/>
          <w:lang w:val="uk-UA" w:eastAsia="ru-RU"/>
        </w:rPr>
        <w:t>я</w:t>
      </w:r>
    </w:p>
    <w:p w:rsidR="00D047FF" w:rsidRPr="00EA6C27" w:rsidRDefault="00D047FF" w:rsidP="00EA6C27">
      <w:pPr>
        <w:tabs>
          <w:tab w:val="left" w:pos="0"/>
        </w:tabs>
        <w:spacing w:after="0" w:line="360" w:lineRule="auto"/>
        <w:jc w:val="center"/>
        <w:rPr>
          <w:rFonts w:ascii="Times New Roman" w:hAnsi="Times New Roman"/>
          <w:b/>
          <w:bCs/>
          <w:sz w:val="28"/>
          <w:szCs w:val="28"/>
          <w:lang w:val="uk-UA" w:eastAsia="ru-RU"/>
        </w:rPr>
      </w:pPr>
    </w:p>
    <w:p w:rsidR="00D047FF" w:rsidRPr="00EA6C27" w:rsidRDefault="00CD45E8" w:rsidP="003B514C">
      <w:pPr>
        <w:tabs>
          <w:tab w:val="left" w:pos="0"/>
        </w:tabs>
        <w:spacing w:after="0" w:line="360" w:lineRule="auto"/>
        <w:ind w:firstLine="720"/>
        <w:jc w:val="both"/>
        <w:rPr>
          <w:rFonts w:ascii="Times New Roman" w:hAnsi="Times New Roman"/>
          <w:b/>
          <w:bCs/>
          <w:sz w:val="28"/>
          <w:szCs w:val="28"/>
          <w:lang w:val="uk-UA" w:eastAsia="ru-RU"/>
        </w:rPr>
      </w:pPr>
      <w:r>
        <w:rPr>
          <w:rFonts w:ascii="Times New Roman" w:hAnsi="Times New Roman"/>
          <w:b/>
          <w:bCs/>
          <w:sz w:val="28"/>
          <w:szCs w:val="28"/>
          <w:lang w:val="uk-UA" w:eastAsia="ru-RU"/>
        </w:rPr>
        <w:t xml:space="preserve">1.1. </w:t>
      </w:r>
      <w:r w:rsidR="00F46C3D">
        <w:rPr>
          <w:rFonts w:ascii="Times New Roman" w:hAnsi="Times New Roman"/>
          <w:b/>
          <w:bCs/>
          <w:sz w:val="28"/>
          <w:szCs w:val="28"/>
          <w:lang w:val="uk-UA" w:eastAsia="ru-RU"/>
        </w:rPr>
        <w:t>Патогенетичні складові</w:t>
      </w:r>
      <w:r w:rsidR="00D047FF" w:rsidRPr="00EA6C27">
        <w:rPr>
          <w:rFonts w:ascii="Times New Roman" w:hAnsi="Times New Roman"/>
          <w:b/>
          <w:bCs/>
          <w:sz w:val="28"/>
          <w:szCs w:val="28"/>
          <w:lang w:val="uk-UA" w:eastAsia="ru-RU"/>
        </w:rPr>
        <w:t xml:space="preserve"> остеоатрозу </w:t>
      </w:r>
    </w:p>
    <w:p w:rsidR="00D047FF" w:rsidRPr="00B71C3D" w:rsidRDefault="00D047FF" w:rsidP="003B514C">
      <w:pPr>
        <w:tabs>
          <w:tab w:val="left" w:pos="0"/>
        </w:tabs>
        <w:spacing w:after="0" w:line="360" w:lineRule="auto"/>
        <w:ind w:firstLine="720"/>
        <w:jc w:val="both"/>
        <w:rPr>
          <w:rFonts w:ascii="Times New Roman" w:hAnsi="Times New Roman"/>
          <w:bCs/>
          <w:sz w:val="28"/>
          <w:szCs w:val="28"/>
          <w:lang w:val="uk-UA" w:eastAsia="ru-RU"/>
        </w:rPr>
      </w:pPr>
    </w:p>
    <w:p w:rsidR="00D047FF" w:rsidRPr="00B71C3D" w:rsidRDefault="00D047FF" w:rsidP="003B514C">
      <w:pPr>
        <w:tabs>
          <w:tab w:val="left" w:pos="0"/>
        </w:tabs>
        <w:spacing w:after="0" w:line="360" w:lineRule="auto"/>
        <w:ind w:firstLine="720"/>
        <w:jc w:val="both"/>
        <w:rPr>
          <w:color w:val="000000"/>
          <w:sz w:val="28"/>
          <w:szCs w:val="28"/>
          <w:lang w:eastAsia="ru-RU"/>
        </w:rPr>
      </w:pPr>
      <w:r w:rsidRPr="00B71C3D">
        <w:rPr>
          <w:rFonts w:ascii="Times New Roman" w:hAnsi="Times New Roman"/>
          <w:color w:val="000000"/>
          <w:sz w:val="28"/>
          <w:szCs w:val="28"/>
          <w:lang w:val="uk-UA" w:eastAsia="ru-RU"/>
        </w:rPr>
        <w:t xml:space="preserve">Остеоартроз </w:t>
      </w:r>
      <w:r w:rsidRPr="00B71C3D">
        <w:rPr>
          <w:rFonts w:ascii="Times New Roman" w:hAnsi="Times New Roman"/>
          <w:bCs/>
          <w:color w:val="000000"/>
          <w:sz w:val="28"/>
          <w:szCs w:val="28"/>
          <w:lang w:val="uk-UA" w:eastAsia="ru-RU"/>
        </w:rPr>
        <w:t>(ОА)</w:t>
      </w:r>
      <w:r w:rsidR="00F46C3D">
        <w:rPr>
          <w:rFonts w:ascii="Times New Roman" w:hAnsi="Times New Roman"/>
          <w:color w:val="000000"/>
          <w:sz w:val="28"/>
          <w:szCs w:val="28"/>
          <w:lang w:val="uk-UA" w:eastAsia="ru-RU"/>
        </w:rPr>
        <w:t xml:space="preserve"> є одним </w:t>
      </w:r>
      <w:r w:rsidRPr="00B71C3D">
        <w:rPr>
          <w:rFonts w:ascii="Times New Roman" w:hAnsi="Times New Roman"/>
          <w:color w:val="000000"/>
          <w:sz w:val="28"/>
          <w:szCs w:val="28"/>
          <w:lang w:val="uk-UA" w:eastAsia="ru-RU"/>
        </w:rPr>
        <w:t>з найбільш поширених хронічних неінфекційних захворювань внутрішніх органів, яке має соціальне значення, тобто</w:t>
      </w:r>
      <w:r w:rsidR="00F46C3D">
        <w:rPr>
          <w:rFonts w:ascii="Times New Roman" w:hAnsi="Times New Roman"/>
          <w:color w:val="000000"/>
          <w:sz w:val="28"/>
          <w:szCs w:val="28"/>
          <w:lang w:val="uk-UA" w:eastAsia="ru-RU"/>
        </w:rPr>
        <w:t xml:space="preserve"> </w:t>
      </w:r>
      <w:r w:rsidRPr="00B71C3D">
        <w:rPr>
          <w:rFonts w:ascii="Times New Roman" w:hAnsi="Times New Roman"/>
          <w:color w:val="000000"/>
          <w:sz w:val="28"/>
          <w:szCs w:val="28"/>
          <w:lang w:val="uk-UA" w:eastAsia="ru-RU"/>
        </w:rPr>
        <w:t>вп</w:t>
      </w:r>
      <w:r w:rsidR="00976DE2">
        <w:rPr>
          <w:rFonts w:ascii="Times New Roman" w:hAnsi="Times New Roman"/>
          <w:color w:val="000000"/>
          <w:sz w:val="28"/>
          <w:szCs w:val="28"/>
          <w:lang w:val="uk-UA" w:eastAsia="ru-RU"/>
        </w:rPr>
        <w:t>ливає на якість життя та здоров</w:t>
      </w:r>
      <w:r w:rsidR="00976DE2" w:rsidRPr="00976DE2">
        <w:rPr>
          <w:rFonts w:ascii="Times New Roman" w:hAnsi="Times New Roman"/>
          <w:color w:val="000000"/>
          <w:sz w:val="28"/>
          <w:szCs w:val="28"/>
          <w:lang w:val="uk-UA" w:eastAsia="ru-RU"/>
        </w:rPr>
        <w:t>’</w:t>
      </w:r>
      <w:r w:rsidRPr="00B71C3D">
        <w:rPr>
          <w:rFonts w:ascii="Times New Roman" w:hAnsi="Times New Roman"/>
          <w:color w:val="000000"/>
          <w:sz w:val="28"/>
          <w:szCs w:val="28"/>
          <w:lang w:val="uk-UA" w:eastAsia="ru-RU"/>
        </w:rPr>
        <w:t xml:space="preserve">я людини. ОА </w:t>
      </w:r>
      <w:r>
        <w:rPr>
          <w:rFonts w:ascii="Times New Roman" w:hAnsi="Times New Roman"/>
          <w:color w:val="000000"/>
          <w:sz w:val="28"/>
          <w:szCs w:val="28"/>
          <w:lang w:val="uk-UA" w:eastAsia="ru-RU"/>
        </w:rPr>
        <w:t>–</w:t>
      </w:r>
      <w:r w:rsidRPr="00B71C3D">
        <w:rPr>
          <w:rFonts w:ascii="Times New Roman" w:hAnsi="Times New Roman"/>
          <w:color w:val="000000"/>
          <w:sz w:val="28"/>
          <w:szCs w:val="28"/>
          <w:lang w:val="uk-UA" w:eastAsia="ru-RU"/>
        </w:rPr>
        <w:t xml:space="preserve"> гетерогенна група захворювань, спричинених (в різних співв</w:t>
      </w:r>
      <w:r w:rsidR="00F46C3D">
        <w:rPr>
          <w:rFonts w:ascii="Times New Roman" w:hAnsi="Times New Roman"/>
          <w:color w:val="000000"/>
          <w:sz w:val="28"/>
          <w:szCs w:val="28"/>
          <w:lang w:val="uk-UA" w:eastAsia="ru-RU"/>
        </w:rPr>
        <w:t xml:space="preserve">ідношеннях) віком, механічними </w:t>
      </w:r>
      <w:r w:rsidRPr="00B71C3D">
        <w:rPr>
          <w:rFonts w:ascii="Times New Roman" w:hAnsi="Times New Roman"/>
          <w:color w:val="000000"/>
          <w:sz w:val="28"/>
          <w:szCs w:val="28"/>
          <w:lang w:val="uk-UA" w:eastAsia="ru-RU"/>
        </w:rPr>
        <w:t xml:space="preserve">навантаженнями, запаленням, гормональними зрушеннями та генетичною схильністю. </w:t>
      </w:r>
      <w:r w:rsidR="00976DE2">
        <w:rPr>
          <w:rFonts w:ascii="Times New Roman" w:hAnsi="Times New Roman"/>
          <w:color w:val="000000"/>
          <w:sz w:val="28"/>
          <w:szCs w:val="28"/>
          <w:lang w:eastAsia="ru-RU"/>
        </w:rPr>
        <w:t xml:space="preserve">Його перебіг призводить до </w:t>
      </w:r>
      <w:r w:rsidRPr="00B71C3D">
        <w:rPr>
          <w:rFonts w:ascii="Times New Roman" w:hAnsi="Times New Roman"/>
          <w:color w:val="000000"/>
          <w:sz w:val="28"/>
          <w:szCs w:val="28"/>
          <w:lang w:eastAsia="ru-RU"/>
        </w:rPr>
        <w:t>дегенерація суглобового хряща, що обумовлює клінічну симптомат</w:t>
      </w:r>
      <w:r w:rsidR="00976DE2">
        <w:rPr>
          <w:rFonts w:ascii="Times New Roman" w:hAnsi="Times New Roman"/>
          <w:color w:val="000000"/>
          <w:sz w:val="28"/>
          <w:szCs w:val="28"/>
          <w:lang w:eastAsia="ru-RU"/>
        </w:rPr>
        <w:t xml:space="preserve">ику хвороби </w:t>
      </w:r>
      <w:r w:rsidRPr="00B71C3D">
        <w:rPr>
          <w:rFonts w:ascii="Times New Roman" w:hAnsi="Times New Roman"/>
          <w:color w:val="000000"/>
          <w:sz w:val="28"/>
          <w:szCs w:val="28"/>
          <w:lang w:eastAsia="ru-RU"/>
        </w:rPr>
        <w:t>[213,</w:t>
      </w:r>
      <w:r w:rsidR="00976DE2" w:rsidRPr="00976DE2">
        <w:rPr>
          <w:rFonts w:ascii="Times New Roman" w:hAnsi="Times New Roman"/>
          <w:color w:val="000000"/>
          <w:sz w:val="28"/>
          <w:szCs w:val="28"/>
          <w:lang w:eastAsia="ru-RU"/>
        </w:rPr>
        <w:t xml:space="preserve"> </w:t>
      </w:r>
      <w:r w:rsidRPr="00B71C3D">
        <w:rPr>
          <w:rFonts w:ascii="Times New Roman" w:hAnsi="Times New Roman"/>
          <w:color w:val="000000"/>
          <w:sz w:val="28"/>
          <w:szCs w:val="28"/>
          <w:lang w:eastAsia="ru-RU"/>
        </w:rPr>
        <w:t xml:space="preserve">230]. </w:t>
      </w:r>
    </w:p>
    <w:p w:rsidR="00D047FF" w:rsidRPr="00B71C3D" w:rsidRDefault="00976DE2" w:rsidP="003B514C">
      <w:pPr>
        <w:tabs>
          <w:tab w:val="left" w:pos="0"/>
        </w:tabs>
        <w:spacing w:after="0" w:line="360" w:lineRule="auto"/>
        <w:ind w:firstLine="720"/>
        <w:jc w:val="both"/>
        <w:rPr>
          <w:rFonts w:ascii="Times New Roman" w:hAnsi="Times New Roman"/>
          <w:color w:val="000000"/>
          <w:sz w:val="28"/>
          <w:szCs w:val="28"/>
          <w:lang w:eastAsia="ru-RU"/>
        </w:rPr>
      </w:pPr>
      <w:r>
        <w:rPr>
          <w:rFonts w:ascii="Times New Roman" w:hAnsi="Times New Roman"/>
          <w:color w:val="000000"/>
          <w:sz w:val="28"/>
          <w:szCs w:val="28"/>
          <w:lang w:val="uk-UA" w:eastAsia="ru-RU"/>
        </w:rPr>
        <w:t>ОА</w:t>
      </w:r>
      <w:r w:rsidR="00D047FF" w:rsidRPr="00B71C3D">
        <w:rPr>
          <w:rFonts w:ascii="Times New Roman" w:hAnsi="Times New Roman"/>
          <w:sz w:val="28"/>
          <w:szCs w:val="28"/>
          <w:lang w:eastAsia="ru-RU"/>
        </w:rPr>
        <w:t xml:space="preserve"> є однією з головних причин непрацездатності та інвалідізації населення, поступаючись лише ІХС [16, 138].</w:t>
      </w:r>
      <w:r>
        <w:rPr>
          <w:rFonts w:ascii="Times New Roman" w:hAnsi="Times New Roman"/>
          <w:color w:val="000000"/>
          <w:sz w:val="28"/>
          <w:szCs w:val="28"/>
          <w:lang w:eastAsia="ru-RU"/>
        </w:rPr>
        <w:t xml:space="preserve"> </w:t>
      </w:r>
      <w:r w:rsidR="00D047FF" w:rsidRPr="00B71C3D">
        <w:rPr>
          <w:rFonts w:ascii="Times New Roman" w:hAnsi="Times New Roman"/>
          <w:color w:val="000000"/>
          <w:sz w:val="28"/>
          <w:szCs w:val="28"/>
          <w:lang w:eastAsia="ru-RU"/>
        </w:rPr>
        <w:t>Але серед захворю</w:t>
      </w:r>
      <w:r>
        <w:rPr>
          <w:rFonts w:ascii="Times New Roman" w:hAnsi="Times New Roman"/>
          <w:color w:val="000000"/>
          <w:sz w:val="28"/>
          <w:szCs w:val="28"/>
          <w:lang w:eastAsia="ru-RU"/>
        </w:rPr>
        <w:t xml:space="preserve">вань кістково-м’язової системи </w:t>
      </w:r>
      <w:r w:rsidR="00D047FF" w:rsidRPr="00B71C3D">
        <w:rPr>
          <w:rFonts w:ascii="Times New Roman" w:hAnsi="Times New Roman"/>
          <w:color w:val="000000"/>
          <w:sz w:val="28"/>
          <w:szCs w:val="28"/>
          <w:lang w:eastAsia="ru-RU"/>
        </w:rPr>
        <w:t>він займає перше місце як причина виходу на інвалідність [25</w:t>
      </w:r>
      <w:r w:rsidR="00931E35">
        <w:rPr>
          <w:rFonts w:ascii="Times New Roman" w:hAnsi="Times New Roman"/>
          <w:color w:val="000000"/>
          <w:sz w:val="28"/>
          <w:szCs w:val="28"/>
          <w:lang w:val="uk-UA" w:eastAsia="ru-RU"/>
        </w:rPr>
        <w:t>4</w:t>
      </w:r>
      <w:r w:rsidR="00D047FF" w:rsidRPr="00B71C3D">
        <w:rPr>
          <w:rFonts w:ascii="Times New Roman" w:hAnsi="Times New Roman"/>
          <w:color w:val="000000"/>
          <w:sz w:val="28"/>
          <w:szCs w:val="28"/>
          <w:lang w:eastAsia="ru-RU"/>
        </w:rPr>
        <w:t xml:space="preserve">]. </w:t>
      </w:r>
    </w:p>
    <w:p w:rsidR="00D047FF" w:rsidRPr="00B71C3D" w:rsidRDefault="00976DE2" w:rsidP="003B514C">
      <w:pPr>
        <w:tabs>
          <w:tab w:val="left" w:pos="0"/>
        </w:tabs>
        <w:spacing w:after="0" w:line="360" w:lineRule="auto"/>
        <w:ind w:firstLine="720"/>
        <w:jc w:val="both"/>
        <w:rPr>
          <w:rFonts w:ascii="Times New Roman" w:hAnsi="Times New Roman"/>
          <w:color w:val="000000"/>
          <w:sz w:val="28"/>
          <w:szCs w:val="28"/>
          <w:lang w:val="uk-UA" w:eastAsia="ru-RU"/>
        </w:rPr>
      </w:pPr>
      <w:r>
        <w:rPr>
          <w:rFonts w:ascii="Times New Roman" w:hAnsi="Times New Roman"/>
          <w:color w:val="000000"/>
          <w:sz w:val="28"/>
          <w:szCs w:val="28"/>
          <w:lang w:eastAsia="ru-RU"/>
        </w:rPr>
        <w:t xml:space="preserve">За даними статистики </w:t>
      </w:r>
      <w:r w:rsidR="00D047FF" w:rsidRPr="00B71C3D">
        <w:rPr>
          <w:rFonts w:ascii="Times New Roman" w:hAnsi="Times New Roman"/>
          <w:color w:val="000000"/>
          <w:sz w:val="28"/>
          <w:szCs w:val="28"/>
          <w:lang w:eastAsia="ru-RU"/>
        </w:rPr>
        <w:t>у 2011 р. в Україні  зареєстровано 1 млн. 250 тисяч випадків ОА. Медико-соціальні показники Європи і США свідчать про збільшення частки пацієнтів на ОА, що пов</w:t>
      </w:r>
      <w:r>
        <w:rPr>
          <w:rFonts w:ascii="Times New Roman" w:hAnsi="Times New Roman"/>
          <w:color w:val="000000"/>
          <w:sz w:val="28"/>
          <w:szCs w:val="28"/>
          <w:lang w:eastAsia="ru-RU"/>
        </w:rPr>
        <w:t xml:space="preserve">’язують зі зростанням кількості осіб віком понад 60 років, у яких </w:t>
      </w:r>
      <w:r w:rsidR="00D047FF" w:rsidRPr="00B71C3D">
        <w:rPr>
          <w:rFonts w:ascii="Times New Roman" w:hAnsi="Times New Roman"/>
          <w:color w:val="000000"/>
          <w:sz w:val="28"/>
          <w:szCs w:val="28"/>
          <w:lang w:eastAsia="ru-RU"/>
        </w:rPr>
        <w:t>захворювання реєструється майже у 80% випадків. Передбачається, що у 2020 році кількість населення цієї вікової групи збільшиться удвічі, що призведе до значного збільшення захворюваності на ОА, особливо серед пацієнтів працездатного віку. Окрім того, йде мова про «омолодження» дано</w:t>
      </w:r>
      <w:r>
        <w:rPr>
          <w:rFonts w:ascii="Times New Roman" w:hAnsi="Times New Roman"/>
          <w:color w:val="000000"/>
          <w:sz w:val="28"/>
          <w:szCs w:val="28"/>
          <w:lang w:eastAsia="ru-RU"/>
        </w:rPr>
        <w:t>го стану, тобто формування ОА у</w:t>
      </w:r>
      <w:r w:rsidR="00D047FF" w:rsidRPr="00B71C3D">
        <w:rPr>
          <w:rFonts w:ascii="Times New Roman" w:hAnsi="Times New Roman"/>
          <w:color w:val="000000"/>
          <w:sz w:val="28"/>
          <w:szCs w:val="28"/>
          <w:lang w:eastAsia="ru-RU"/>
        </w:rPr>
        <w:t xml:space="preserve"> дітей та підлітків [212].</w:t>
      </w:r>
    </w:p>
    <w:p w:rsidR="00D047FF" w:rsidRPr="00F46C3D" w:rsidRDefault="00D047FF" w:rsidP="003B514C">
      <w:pPr>
        <w:spacing w:after="0" w:line="360" w:lineRule="auto"/>
        <w:ind w:firstLine="720"/>
        <w:jc w:val="both"/>
        <w:rPr>
          <w:rFonts w:ascii="Times New Roman" w:hAnsi="Times New Roman"/>
          <w:color w:val="000000"/>
          <w:sz w:val="28"/>
          <w:szCs w:val="28"/>
          <w:shd w:val="clear" w:color="auto" w:fill="FFFFFF"/>
          <w:lang w:val="uk-UA" w:eastAsia="uk-UA"/>
        </w:rPr>
      </w:pPr>
      <w:r w:rsidRPr="00B71C3D">
        <w:rPr>
          <w:rFonts w:ascii="Times New Roman" w:hAnsi="Times New Roman"/>
          <w:color w:val="000000"/>
          <w:sz w:val="28"/>
          <w:szCs w:val="28"/>
          <w:shd w:val="clear" w:color="auto" w:fill="FFFFFF"/>
          <w:lang w:eastAsia="uk-UA"/>
        </w:rPr>
        <w:t>Доволі часто виникнення ОА</w:t>
      </w:r>
      <w:r>
        <w:rPr>
          <w:rFonts w:ascii="Times New Roman" w:hAnsi="Times New Roman"/>
          <w:color w:val="000000"/>
          <w:sz w:val="28"/>
          <w:szCs w:val="28"/>
          <w:shd w:val="clear" w:color="auto" w:fill="FFFFFF"/>
          <w:lang w:val="uk-UA" w:eastAsia="uk-UA"/>
        </w:rPr>
        <w:t>,</w:t>
      </w:r>
      <w:r w:rsidRPr="00B71C3D">
        <w:rPr>
          <w:rFonts w:ascii="Times New Roman" w:hAnsi="Times New Roman"/>
          <w:color w:val="000000"/>
          <w:sz w:val="28"/>
          <w:szCs w:val="28"/>
          <w:shd w:val="clear" w:color="auto" w:fill="FFFFFF"/>
          <w:lang w:eastAsia="uk-UA"/>
        </w:rPr>
        <w:t xml:space="preserve"> особливо колінних та </w:t>
      </w:r>
      <w:r w:rsidR="00976DE2">
        <w:rPr>
          <w:rFonts w:ascii="Times New Roman" w:hAnsi="Times New Roman"/>
          <w:color w:val="000000"/>
          <w:sz w:val="28"/>
          <w:szCs w:val="28"/>
          <w:shd w:val="clear" w:color="auto" w:fill="FFFFFF"/>
          <w:lang w:val="uk-UA" w:eastAsia="uk-UA"/>
        </w:rPr>
        <w:t>кульшових</w:t>
      </w:r>
      <w:r w:rsidRPr="00B71C3D">
        <w:rPr>
          <w:rFonts w:ascii="Times New Roman" w:hAnsi="Times New Roman"/>
          <w:color w:val="000000"/>
          <w:sz w:val="28"/>
          <w:szCs w:val="28"/>
          <w:shd w:val="clear" w:color="auto" w:fill="FFFFFF"/>
          <w:lang w:eastAsia="uk-UA"/>
        </w:rPr>
        <w:t xml:space="preserve"> суглобів, асоціюється з ожирінням, </w:t>
      </w:r>
      <w:r>
        <w:rPr>
          <w:rFonts w:ascii="Times New Roman" w:hAnsi="Times New Roman"/>
          <w:color w:val="000000"/>
          <w:sz w:val="28"/>
          <w:szCs w:val="28"/>
          <w:shd w:val="clear" w:color="auto" w:fill="FFFFFF"/>
          <w:lang w:val="uk-UA" w:eastAsia="uk-UA"/>
        </w:rPr>
        <w:t>г</w:t>
      </w:r>
      <w:r w:rsidRPr="00B71C3D">
        <w:rPr>
          <w:rFonts w:ascii="Times New Roman" w:hAnsi="Times New Roman"/>
          <w:color w:val="000000"/>
          <w:sz w:val="28"/>
          <w:szCs w:val="28"/>
          <w:shd w:val="clear" w:color="auto" w:fill="FFFFFF"/>
          <w:lang w:eastAsia="uk-UA"/>
        </w:rPr>
        <w:t>оловним чином – через механічне перевантаження суглобів [</w:t>
      </w:r>
      <w:r w:rsidRPr="00B71C3D">
        <w:rPr>
          <w:rFonts w:ascii="Times New Roman" w:hAnsi="Times New Roman"/>
          <w:color w:val="000000"/>
          <w:sz w:val="28"/>
          <w:szCs w:val="28"/>
          <w:lang w:eastAsia="ru-RU"/>
        </w:rPr>
        <w:t>109</w:t>
      </w:r>
      <w:r w:rsidRPr="00B71C3D">
        <w:rPr>
          <w:rFonts w:ascii="Times New Roman" w:hAnsi="Times New Roman"/>
          <w:color w:val="000000"/>
          <w:sz w:val="28"/>
          <w:szCs w:val="28"/>
          <w:shd w:val="clear" w:color="auto" w:fill="FFFFFF"/>
          <w:lang w:eastAsia="uk-UA"/>
        </w:rPr>
        <w:t xml:space="preserve">]. </w:t>
      </w:r>
      <w:r>
        <w:rPr>
          <w:rFonts w:ascii="Times New Roman" w:hAnsi="Times New Roman"/>
          <w:color w:val="000000"/>
          <w:sz w:val="28"/>
          <w:szCs w:val="28"/>
          <w:shd w:val="clear" w:color="auto" w:fill="FFFFFF"/>
          <w:lang w:val="uk-UA" w:eastAsia="uk-UA"/>
        </w:rPr>
        <w:t>Однак доведено</w:t>
      </w:r>
      <w:r w:rsidRPr="00745311">
        <w:rPr>
          <w:rFonts w:ascii="Times New Roman" w:hAnsi="Times New Roman"/>
          <w:color w:val="000000"/>
          <w:sz w:val="28"/>
          <w:szCs w:val="28"/>
          <w:shd w:val="clear" w:color="auto" w:fill="FFFFFF"/>
          <w:lang w:val="uk-UA" w:eastAsia="uk-UA"/>
        </w:rPr>
        <w:t xml:space="preserve">, що ОА є метаболічним захворюванням, оскільки вражає також суглоби не навантажені масою. </w:t>
      </w:r>
      <w:r w:rsidRPr="00B71C3D">
        <w:rPr>
          <w:rFonts w:ascii="Times New Roman" w:hAnsi="Times New Roman"/>
          <w:color w:val="000000"/>
          <w:sz w:val="28"/>
          <w:szCs w:val="28"/>
          <w:shd w:val="clear" w:color="auto" w:fill="FFFFFF"/>
          <w:lang w:eastAsia="uk-UA"/>
        </w:rPr>
        <w:t xml:space="preserve">Це </w:t>
      </w:r>
      <w:r w:rsidRPr="00B71C3D">
        <w:rPr>
          <w:rFonts w:ascii="Times New Roman" w:hAnsi="Times New Roman"/>
          <w:color w:val="000000"/>
          <w:sz w:val="28"/>
          <w:szCs w:val="28"/>
          <w:shd w:val="clear" w:color="auto" w:fill="FFFFFF"/>
          <w:lang w:eastAsia="uk-UA"/>
        </w:rPr>
        <w:lastRenderedPageBreak/>
        <w:t>пояснює той факт, що ОА все частіше виявляють у осіб молодого віку, які не мають «</w:t>
      </w:r>
      <w:r w:rsidR="00F46C3D">
        <w:rPr>
          <w:rFonts w:ascii="Times New Roman" w:hAnsi="Times New Roman"/>
          <w:color w:val="000000"/>
          <w:sz w:val="28"/>
          <w:szCs w:val="28"/>
          <w:shd w:val="clear" w:color="auto" w:fill="FFFFFF"/>
          <w:lang w:eastAsia="uk-UA"/>
        </w:rPr>
        <w:t>анамнезу» вагових навантажень.</w:t>
      </w:r>
    </w:p>
    <w:p w:rsidR="00D047FF" w:rsidRPr="00B71C3D" w:rsidRDefault="00D047FF" w:rsidP="003B514C">
      <w:pPr>
        <w:spacing w:after="0" w:line="360" w:lineRule="auto"/>
        <w:ind w:firstLine="720"/>
        <w:jc w:val="both"/>
        <w:rPr>
          <w:rFonts w:ascii="Times New Roman" w:hAnsi="Times New Roman"/>
          <w:color w:val="000000"/>
          <w:sz w:val="28"/>
          <w:szCs w:val="28"/>
          <w:shd w:val="clear" w:color="auto" w:fill="FFFFFF"/>
          <w:lang w:eastAsia="uk-UA"/>
        </w:rPr>
      </w:pPr>
      <w:r w:rsidRPr="00B71C3D">
        <w:rPr>
          <w:rFonts w:ascii="Times New Roman" w:hAnsi="Times New Roman"/>
          <w:color w:val="000000"/>
          <w:sz w:val="28"/>
          <w:szCs w:val="28"/>
          <w:shd w:val="clear" w:color="auto" w:fill="FFFFFF"/>
          <w:lang w:eastAsia="uk-UA"/>
        </w:rPr>
        <w:t>Дійсно, змінений метаболізм</w:t>
      </w:r>
      <w:r w:rsidR="00F46C3D">
        <w:rPr>
          <w:rFonts w:ascii="Times New Roman" w:hAnsi="Times New Roman"/>
          <w:color w:val="000000"/>
          <w:sz w:val="28"/>
          <w:szCs w:val="28"/>
          <w:shd w:val="clear" w:color="auto" w:fill="FFFFFF"/>
          <w:lang w:eastAsia="uk-UA"/>
        </w:rPr>
        <w:t xml:space="preserve"> жирів може бути однією з основних </w:t>
      </w:r>
      <w:r w:rsidR="00F46C3D">
        <w:rPr>
          <w:rFonts w:ascii="Times New Roman" w:hAnsi="Times New Roman"/>
          <w:color w:val="000000"/>
          <w:sz w:val="28"/>
          <w:szCs w:val="28"/>
          <w:shd w:val="clear" w:color="auto" w:fill="FFFFFF"/>
          <w:lang w:val="uk-UA" w:eastAsia="uk-UA"/>
        </w:rPr>
        <w:t>чинників</w:t>
      </w:r>
      <w:r w:rsidRPr="00B71C3D">
        <w:rPr>
          <w:rFonts w:ascii="Times New Roman" w:hAnsi="Times New Roman"/>
          <w:color w:val="000000"/>
          <w:sz w:val="28"/>
          <w:szCs w:val="28"/>
          <w:shd w:val="clear" w:color="auto" w:fill="FFFFFF"/>
          <w:lang w:eastAsia="uk-UA"/>
        </w:rPr>
        <w:t xml:space="preserve"> розвитку ОА. Це пов’язують з наступними моментами: встановлена участь адипоцитокінів в патогенезі ОА; доведена роль сироваткового холестерину в його формуванні; жиров</w:t>
      </w:r>
      <w:r w:rsidR="00976DE2">
        <w:rPr>
          <w:rFonts w:ascii="Times New Roman" w:hAnsi="Times New Roman"/>
          <w:color w:val="000000"/>
          <w:sz w:val="28"/>
          <w:szCs w:val="28"/>
          <w:shd w:val="clear" w:color="auto" w:fill="FFFFFF"/>
          <w:lang w:eastAsia="uk-UA"/>
        </w:rPr>
        <w:t>а тканина знайдена в суглобі на</w:t>
      </w:r>
      <w:r w:rsidR="00976DE2">
        <w:rPr>
          <w:rFonts w:ascii="Times New Roman" w:hAnsi="Times New Roman"/>
          <w:color w:val="000000"/>
          <w:sz w:val="28"/>
          <w:szCs w:val="28"/>
          <w:shd w:val="clear" w:color="auto" w:fill="FFFFFF"/>
          <w:lang w:val="uk-UA" w:eastAsia="uk-UA"/>
        </w:rPr>
        <w:t xml:space="preserve"> </w:t>
      </w:r>
      <w:r w:rsidRPr="00B71C3D">
        <w:rPr>
          <w:rFonts w:ascii="Times New Roman" w:hAnsi="Times New Roman"/>
          <w:color w:val="000000"/>
          <w:sz w:val="28"/>
          <w:szCs w:val="28"/>
          <w:shd w:val="clear" w:color="auto" w:fill="FFFFFF"/>
          <w:lang w:eastAsia="uk-UA"/>
        </w:rPr>
        <w:t>ранніх стадіях ОА, ще до появи гістологічних змін. З позиції генетичних передумов доведена експрес</w:t>
      </w:r>
      <w:r w:rsidR="00F46C3D">
        <w:rPr>
          <w:rFonts w:ascii="Times New Roman" w:hAnsi="Times New Roman"/>
          <w:color w:val="000000"/>
          <w:sz w:val="28"/>
          <w:szCs w:val="28"/>
          <w:shd w:val="clear" w:color="auto" w:fill="FFFFFF"/>
          <w:lang w:eastAsia="uk-UA"/>
        </w:rPr>
        <w:t>і</w:t>
      </w:r>
      <w:r w:rsidR="00F46C3D">
        <w:rPr>
          <w:rFonts w:ascii="Times New Roman" w:hAnsi="Times New Roman"/>
          <w:color w:val="000000"/>
          <w:sz w:val="28"/>
          <w:szCs w:val="28"/>
          <w:shd w:val="clear" w:color="auto" w:fill="FFFFFF"/>
          <w:lang w:val="uk-UA" w:eastAsia="uk-UA"/>
        </w:rPr>
        <w:t>я</w:t>
      </w:r>
      <w:r w:rsidRPr="00B71C3D">
        <w:rPr>
          <w:rFonts w:ascii="Times New Roman" w:hAnsi="Times New Roman"/>
          <w:color w:val="000000"/>
          <w:sz w:val="28"/>
          <w:szCs w:val="28"/>
          <w:shd w:val="clear" w:color="auto" w:fill="FFFFFF"/>
          <w:lang w:eastAsia="uk-UA"/>
        </w:rPr>
        <w:t xml:space="preserve"> генів, які приймають участь в регуляції надходження і витрати холесте</w:t>
      </w:r>
      <w:r w:rsidR="00976DE2">
        <w:rPr>
          <w:rFonts w:ascii="Times New Roman" w:hAnsi="Times New Roman"/>
          <w:color w:val="000000"/>
          <w:sz w:val="28"/>
          <w:szCs w:val="28"/>
          <w:shd w:val="clear" w:color="auto" w:fill="FFFFFF"/>
          <w:lang w:eastAsia="uk-UA"/>
        </w:rPr>
        <w:t xml:space="preserve">рину, а також експресії генів, </w:t>
      </w:r>
      <w:r w:rsidRPr="00B71C3D">
        <w:rPr>
          <w:rFonts w:ascii="Times New Roman" w:hAnsi="Times New Roman"/>
          <w:color w:val="000000"/>
          <w:sz w:val="28"/>
          <w:szCs w:val="28"/>
          <w:shd w:val="clear" w:color="auto" w:fill="FFFFFF"/>
          <w:lang w:eastAsia="uk-UA"/>
        </w:rPr>
        <w:t>щ</w:t>
      </w:r>
      <w:r>
        <w:rPr>
          <w:rFonts w:ascii="Times New Roman" w:hAnsi="Times New Roman"/>
          <w:color w:val="000000"/>
          <w:sz w:val="28"/>
          <w:szCs w:val="28"/>
          <w:shd w:val="clear" w:color="auto" w:fill="FFFFFF"/>
          <w:lang w:val="uk-UA" w:eastAsia="uk-UA"/>
        </w:rPr>
        <w:t>о</w:t>
      </w:r>
      <w:r w:rsidRPr="00B71C3D">
        <w:rPr>
          <w:rFonts w:ascii="Times New Roman" w:hAnsi="Times New Roman"/>
          <w:color w:val="000000"/>
          <w:sz w:val="28"/>
          <w:szCs w:val="28"/>
          <w:shd w:val="clear" w:color="auto" w:fill="FFFFFF"/>
          <w:lang w:eastAsia="uk-UA"/>
        </w:rPr>
        <w:t xml:space="preserve"> пов’язані з метаболізмом жирів </w:t>
      </w:r>
      <w:r w:rsidRPr="00B71C3D">
        <w:rPr>
          <w:rFonts w:ascii="Times New Roman" w:hAnsi="Times New Roman"/>
          <w:color w:val="000000"/>
          <w:sz w:val="28"/>
          <w:szCs w:val="28"/>
          <w:lang w:eastAsia="ru-RU"/>
        </w:rPr>
        <w:t>[99, 159]</w:t>
      </w:r>
      <w:r w:rsidRPr="00B71C3D">
        <w:rPr>
          <w:rFonts w:ascii="Times New Roman" w:hAnsi="Times New Roman"/>
          <w:color w:val="000000"/>
          <w:sz w:val="28"/>
          <w:szCs w:val="28"/>
          <w:shd w:val="clear" w:color="auto" w:fill="FFFFFF"/>
          <w:lang w:eastAsia="uk-UA"/>
        </w:rPr>
        <w:t xml:space="preserve">. </w:t>
      </w:r>
    </w:p>
    <w:p w:rsidR="00D047FF" w:rsidRPr="00B71C3D" w:rsidRDefault="00D047FF" w:rsidP="003B514C">
      <w:pPr>
        <w:spacing w:after="0" w:line="360" w:lineRule="auto"/>
        <w:ind w:firstLine="720"/>
        <w:jc w:val="both"/>
        <w:rPr>
          <w:rFonts w:ascii="Times New Roman" w:hAnsi="Times New Roman"/>
          <w:color w:val="000000"/>
          <w:sz w:val="28"/>
          <w:szCs w:val="28"/>
          <w:lang w:eastAsia="uk-UA"/>
        </w:rPr>
      </w:pPr>
      <w:r w:rsidRPr="00B71C3D">
        <w:rPr>
          <w:rFonts w:ascii="Times New Roman" w:hAnsi="Times New Roman"/>
          <w:color w:val="000000"/>
          <w:sz w:val="28"/>
          <w:szCs w:val="28"/>
          <w:shd w:val="clear" w:color="auto" w:fill="FFFFFF"/>
          <w:lang w:eastAsia="uk-UA"/>
        </w:rPr>
        <w:t>Жири та їх метаболізм, як відомо, задіяні в розвитку і прогресуванні іншого</w:t>
      </w:r>
      <w:r w:rsidR="00F46C3D">
        <w:rPr>
          <w:rFonts w:ascii="Times New Roman" w:hAnsi="Times New Roman"/>
          <w:color w:val="000000"/>
          <w:sz w:val="28"/>
          <w:szCs w:val="28"/>
          <w:shd w:val="clear" w:color="auto" w:fill="FFFFFF"/>
          <w:lang w:val="uk-UA" w:eastAsia="uk-UA"/>
        </w:rPr>
        <w:t>,</w:t>
      </w:r>
      <w:r w:rsidRPr="00B71C3D">
        <w:rPr>
          <w:rFonts w:ascii="Times New Roman" w:hAnsi="Times New Roman"/>
          <w:color w:val="000000"/>
          <w:sz w:val="28"/>
          <w:szCs w:val="28"/>
          <w:shd w:val="clear" w:color="auto" w:fill="FFFFFF"/>
          <w:lang w:eastAsia="uk-UA"/>
        </w:rPr>
        <w:t xml:space="preserve"> пов’язаного з віком</w:t>
      </w:r>
      <w:r w:rsidR="00F46C3D">
        <w:rPr>
          <w:rFonts w:ascii="Times New Roman" w:hAnsi="Times New Roman"/>
          <w:color w:val="000000"/>
          <w:sz w:val="28"/>
          <w:szCs w:val="28"/>
          <w:shd w:val="clear" w:color="auto" w:fill="FFFFFF"/>
          <w:lang w:val="uk-UA" w:eastAsia="uk-UA"/>
        </w:rPr>
        <w:t>,</w:t>
      </w:r>
      <w:r w:rsidRPr="00B71C3D">
        <w:rPr>
          <w:rFonts w:ascii="Times New Roman" w:hAnsi="Times New Roman"/>
          <w:color w:val="000000"/>
          <w:sz w:val="28"/>
          <w:szCs w:val="28"/>
          <w:shd w:val="clear" w:color="auto" w:fill="FFFFFF"/>
          <w:lang w:eastAsia="uk-UA"/>
        </w:rPr>
        <w:t xml:space="preserve"> захворювання – атеросклерозу </w:t>
      </w:r>
      <w:r w:rsidRPr="00B71C3D">
        <w:rPr>
          <w:rFonts w:ascii="Times New Roman" w:hAnsi="Times New Roman"/>
          <w:color w:val="000000"/>
          <w:sz w:val="28"/>
          <w:szCs w:val="28"/>
          <w:lang w:eastAsia="ru-RU"/>
        </w:rPr>
        <w:t>[72, 194]</w:t>
      </w:r>
      <w:r w:rsidRPr="00B71C3D">
        <w:rPr>
          <w:rFonts w:ascii="Times New Roman" w:hAnsi="Times New Roman"/>
          <w:color w:val="000000"/>
          <w:sz w:val="28"/>
          <w:szCs w:val="28"/>
          <w:shd w:val="clear" w:color="auto" w:fill="FFFFFF"/>
          <w:lang w:eastAsia="uk-UA"/>
        </w:rPr>
        <w:t>. Тобто, виникає спокуса вважати, що хондроцит «трансформується у пінисту клітину». І хоча дане припущення не доведено, проте це може бути інтригуючою теорією, що пов’язує атеросклероз і ОА, та створює нові шляхи для додаткових терапевтичних втручань при ОА.</w:t>
      </w:r>
    </w:p>
    <w:p w:rsidR="00D047FF" w:rsidRPr="00B71C3D" w:rsidRDefault="00D047FF" w:rsidP="003B514C">
      <w:pPr>
        <w:shd w:val="clear" w:color="auto" w:fill="FFFFFF"/>
        <w:spacing w:after="0" w:line="360" w:lineRule="auto"/>
        <w:ind w:firstLine="720"/>
        <w:jc w:val="both"/>
        <w:textAlignment w:val="baseline"/>
        <w:rPr>
          <w:rFonts w:ascii="Times New Roman" w:hAnsi="Times New Roman"/>
          <w:color w:val="000000"/>
          <w:sz w:val="28"/>
          <w:szCs w:val="28"/>
          <w:lang w:eastAsia="ru-RU"/>
        </w:rPr>
      </w:pPr>
      <w:r w:rsidRPr="00B71C3D">
        <w:rPr>
          <w:rFonts w:ascii="Times New Roman" w:hAnsi="Times New Roman"/>
          <w:color w:val="000000"/>
          <w:sz w:val="28"/>
          <w:szCs w:val="28"/>
          <w:shd w:val="clear" w:color="auto" w:fill="FFFFFF"/>
          <w:lang w:eastAsia="ru-RU"/>
        </w:rPr>
        <w:t>Патогенез ОА – складний і багатогранний</w:t>
      </w:r>
      <w:r w:rsidRPr="00B71C3D">
        <w:rPr>
          <w:color w:val="000000"/>
          <w:sz w:val="28"/>
          <w:szCs w:val="28"/>
          <w:shd w:val="clear" w:color="auto" w:fill="FFFFFF"/>
          <w:lang w:eastAsia="ru-RU"/>
        </w:rPr>
        <w:t xml:space="preserve">. </w:t>
      </w:r>
      <w:r w:rsidRPr="00B71C3D">
        <w:rPr>
          <w:rFonts w:ascii="Times New Roman" w:hAnsi="Times New Roman"/>
          <w:color w:val="000000"/>
          <w:sz w:val="28"/>
          <w:szCs w:val="28"/>
          <w:lang w:eastAsia="uk-UA"/>
        </w:rPr>
        <w:t>Пров</w:t>
      </w:r>
      <w:r w:rsidR="00F46C3D">
        <w:rPr>
          <w:rFonts w:ascii="Times New Roman" w:hAnsi="Times New Roman"/>
          <w:color w:val="000000"/>
          <w:sz w:val="28"/>
          <w:szCs w:val="28"/>
          <w:lang w:eastAsia="uk-UA"/>
        </w:rPr>
        <w:t xml:space="preserve">ідними патогенетичними </w:t>
      </w:r>
      <w:r w:rsidR="00F46C3D">
        <w:rPr>
          <w:rFonts w:ascii="Times New Roman" w:hAnsi="Times New Roman"/>
          <w:color w:val="000000"/>
          <w:sz w:val="28"/>
          <w:szCs w:val="28"/>
          <w:lang w:val="uk-UA" w:eastAsia="uk-UA"/>
        </w:rPr>
        <w:t>механізмами</w:t>
      </w:r>
      <w:r w:rsidRPr="00B71C3D">
        <w:rPr>
          <w:rFonts w:ascii="Times New Roman" w:hAnsi="Times New Roman"/>
          <w:color w:val="000000"/>
          <w:sz w:val="28"/>
          <w:szCs w:val="28"/>
          <w:lang w:eastAsia="uk-UA"/>
        </w:rPr>
        <w:t xml:space="preserve"> при ОА є деграція та деструкція суглобового хряща, що розвиваються внаслідок невідповідності між механічним навантаженням на суглобову поверхню хряща та його здатністю опиратися цьому навантаженню </w:t>
      </w:r>
      <w:r w:rsidRPr="00B71C3D">
        <w:rPr>
          <w:rFonts w:ascii="Times New Roman" w:hAnsi="Times New Roman"/>
          <w:color w:val="000000"/>
          <w:sz w:val="28"/>
          <w:szCs w:val="28"/>
          <w:lang w:eastAsia="ru-RU"/>
        </w:rPr>
        <w:t>[22,</w:t>
      </w:r>
      <w:r w:rsidR="00976DE2">
        <w:rPr>
          <w:rFonts w:ascii="Times New Roman" w:hAnsi="Times New Roman"/>
          <w:color w:val="000000"/>
          <w:sz w:val="28"/>
          <w:szCs w:val="28"/>
          <w:lang w:val="uk-UA" w:eastAsia="ru-RU"/>
        </w:rPr>
        <w:t xml:space="preserve"> </w:t>
      </w:r>
      <w:r w:rsidRPr="00B71C3D">
        <w:rPr>
          <w:rFonts w:ascii="Times New Roman" w:hAnsi="Times New Roman"/>
          <w:color w:val="000000"/>
          <w:sz w:val="28"/>
          <w:szCs w:val="28"/>
          <w:lang w:eastAsia="ru-RU"/>
        </w:rPr>
        <w:t>37</w:t>
      </w:r>
      <w:r w:rsidRPr="00B71C3D">
        <w:rPr>
          <w:color w:val="000000"/>
          <w:sz w:val="28"/>
          <w:szCs w:val="28"/>
          <w:lang w:eastAsia="ru-RU"/>
        </w:rPr>
        <w:t>]</w:t>
      </w:r>
      <w:r w:rsidRPr="00B71C3D">
        <w:rPr>
          <w:color w:val="000000"/>
          <w:sz w:val="28"/>
          <w:szCs w:val="28"/>
          <w:shd w:val="clear" w:color="auto" w:fill="FFFFFF"/>
          <w:lang w:eastAsia="ru-RU"/>
        </w:rPr>
        <w:t>.</w:t>
      </w:r>
      <w:r w:rsidRPr="00B71C3D">
        <w:rPr>
          <w:rFonts w:ascii="Times New Roman" w:hAnsi="Times New Roman"/>
          <w:color w:val="000000"/>
          <w:sz w:val="28"/>
          <w:szCs w:val="28"/>
          <w:lang w:eastAsia="uk-UA"/>
        </w:rPr>
        <w:t xml:space="preserve"> Зміна суглобового хряща може бути зумовлена як вродженими, так і набутими факторами, у тому числі впливами зовнішнього середовища. Найбільш значущі патоморфологічні зміни при артрозі спостерігаються у хрящовому матриксі і характеризуються прогресуючою дегенерацією хряща, руйнуванням колагенових волокон II типу та протеогліканів. Вказані зміни є наслідком підвищеного синтезу та вивільнення з хондроцитів колагенази, металопротеаз, що, в свою чергу, порушує метаболізм колагену та протеогліканів. Оскільки патогенетично все відбувається під контролем цитокінів, які вивільняються із синовіальної мембрани, процес набуває хронічного перебігу. Саме реактивне запалення в </w:t>
      </w:r>
      <w:r w:rsidRPr="00B71C3D">
        <w:rPr>
          <w:rFonts w:ascii="Times New Roman" w:hAnsi="Times New Roman"/>
          <w:color w:val="000000"/>
          <w:sz w:val="28"/>
          <w:szCs w:val="28"/>
          <w:lang w:eastAsia="uk-UA"/>
        </w:rPr>
        <w:lastRenderedPageBreak/>
        <w:t xml:space="preserve">суглобах пов’язане з дисбалансом про- та протизапальних цитокінів </w:t>
      </w:r>
      <w:r w:rsidRPr="00B71C3D">
        <w:rPr>
          <w:rFonts w:ascii="Times New Roman" w:hAnsi="Times New Roman"/>
          <w:color w:val="000000"/>
          <w:sz w:val="28"/>
          <w:szCs w:val="28"/>
          <w:lang w:eastAsia="ru-RU"/>
        </w:rPr>
        <w:t>[24</w:t>
      </w:r>
      <w:r w:rsidRPr="00851FCE">
        <w:rPr>
          <w:rFonts w:ascii="Times New Roman" w:hAnsi="Times New Roman"/>
          <w:color w:val="000000"/>
          <w:sz w:val="28"/>
          <w:szCs w:val="28"/>
          <w:lang w:eastAsia="ru-RU"/>
        </w:rPr>
        <w:t>6</w:t>
      </w:r>
      <w:r w:rsidRPr="00B71C3D">
        <w:rPr>
          <w:rFonts w:ascii="Times New Roman" w:hAnsi="Times New Roman"/>
          <w:color w:val="000000"/>
          <w:sz w:val="28"/>
          <w:szCs w:val="28"/>
          <w:lang w:eastAsia="ru-RU"/>
        </w:rPr>
        <w:t>]</w:t>
      </w:r>
      <w:r w:rsidRPr="00B71C3D">
        <w:rPr>
          <w:rFonts w:ascii="Times New Roman" w:hAnsi="Times New Roman"/>
          <w:color w:val="000000"/>
          <w:sz w:val="28"/>
          <w:szCs w:val="28"/>
          <w:lang w:eastAsia="uk-UA"/>
        </w:rPr>
        <w:t xml:space="preserve">. </w:t>
      </w:r>
      <w:r w:rsidR="00976DE2">
        <w:rPr>
          <w:rFonts w:ascii="Times New Roman" w:hAnsi="Times New Roman"/>
          <w:color w:val="000000"/>
          <w:sz w:val="28"/>
          <w:szCs w:val="28"/>
          <w:shd w:val="clear" w:color="auto" w:fill="FFFFFF"/>
          <w:lang w:eastAsia="ru-RU"/>
        </w:rPr>
        <w:t>При цьому, у</w:t>
      </w:r>
      <w:r w:rsidR="00976DE2">
        <w:rPr>
          <w:rFonts w:ascii="Times New Roman" w:hAnsi="Times New Roman"/>
          <w:color w:val="000000"/>
          <w:sz w:val="28"/>
          <w:szCs w:val="28"/>
          <w:shd w:val="clear" w:color="auto" w:fill="FFFFFF"/>
          <w:lang w:val="uk-UA" w:eastAsia="ru-RU"/>
        </w:rPr>
        <w:t xml:space="preserve"> </w:t>
      </w:r>
      <w:r w:rsidRPr="00B71C3D">
        <w:rPr>
          <w:rFonts w:ascii="Times New Roman" w:hAnsi="Times New Roman"/>
          <w:color w:val="000000"/>
          <w:sz w:val="28"/>
          <w:szCs w:val="28"/>
          <w:shd w:val="clear" w:color="auto" w:fill="FFFFFF"/>
          <w:lang w:eastAsia="ru-RU"/>
        </w:rPr>
        <w:t>конкретного хворого можуть переважати ті або інші патогенетичні фактори, що зумовлює особливості клінічни</w:t>
      </w:r>
      <w:r w:rsidR="00976DE2">
        <w:rPr>
          <w:rFonts w:ascii="Times New Roman" w:hAnsi="Times New Roman"/>
          <w:color w:val="000000"/>
          <w:sz w:val="28"/>
          <w:szCs w:val="28"/>
          <w:shd w:val="clear" w:color="auto" w:fill="FFFFFF"/>
          <w:lang w:eastAsia="ru-RU"/>
        </w:rPr>
        <w:t>х проявів захворювання. Так, за</w:t>
      </w:r>
      <w:r w:rsidR="00976DE2">
        <w:rPr>
          <w:rFonts w:ascii="Times New Roman" w:hAnsi="Times New Roman"/>
          <w:color w:val="000000"/>
          <w:sz w:val="28"/>
          <w:szCs w:val="28"/>
          <w:shd w:val="clear" w:color="auto" w:fill="FFFFFF"/>
          <w:lang w:val="uk-UA" w:eastAsia="ru-RU"/>
        </w:rPr>
        <w:t xml:space="preserve"> </w:t>
      </w:r>
      <w:r w:rsidRPr="00B71C3D">
        <w:rPr>
          <w:rFonts w:ascii="Times New Roman" w:hAnsi="Times New Roman"/>
          <w:color w:val="000000"/>
          <w:sz w:val="28"/>
          <w:szCs w:val="28"/>
          <w:shd w:val="clear" w:color="auto" w:fill="FFFFFF"/>
          <w:lang w:eastAsia="ru-RU"/>
        </w:rPr>
        <w:t>наявності ви</w:t>
      </w:r>
      <w:r w:rsidR="00976DE2">
        <w:rPr>
          <w:rFonts w:ascii="Times New Roman" w:hAnsi="Times New Roman"/>
          <w:color w:val="000000"/>
          <w:sz w:val="28"/>
          <w:szCs w:val="28"/>
          <w:shd w:val="clear" w:color="auto" w:fill="FFFFFF"/>
          <w:lang w:eastAsia="ru-RU"/>
        </w:rPr>
        <w:t>раженого синовіїту</w:t>
      </w:r>
      <w:r w:rsidR="00432382">
        <w:rPr>
          <w:rFonts w:ascii="Times New Roman" w:hAnsi="Times New Roman"/>
          <w:color w:val="000000"/>
          <w:sz w:val="28"/>
          <w:szCs w:val="28"/>
          <w:shd w:val="clear" w:color="auto" w:fill="FFFFFF"/>
          <w:lang w:val="uk-UA" w:eastAsia="ru-RU"/>
        </w:rPr>
        <w:t>,</w:t>
      </w:r>
      <w:r w:rsidR="00976DE2">
        <w:rPr>
          <w:rFonts w:ascii="Times New Roman" w:hAnsi="Times New Roman"/>
          <w:color w:val="000000"/>
          <w:sz w:val="28"/>
          <w:szCs w:val="28"/>
          <w:shd w:val="clear" w:color="auto" w:fill="FFFFFF"/>
          <w:lang w:eastAsia="ru-RU"/>
        </w:rPr>
        <w:t xml:space="preserve"> говорять про</w:t>
      </w:r>
      <w:r w:rsidR="00976DE2">
        <w:rPr>
          <w:rFonts w:ascii="Times New Roman" w:hAnsi="Times New Roman"/>
          <w:color w:val="000000"/>
          <w:sz w:val="28"/>
          <w:szCs w:val="28"/>
          <w:shd w:val="clear" w:color="auto" w:fill="FFFFFF"/>
          <w:lang w:val="uk-UA" w:eastAsia="ru-RU"/>
        </w:rPr>
        <w:t xml:space="preserve"> </w:t>
      </w:r>
      <w:r w:rsidRPr="00B71C3D">
        <w:rPr>
          <w:rFonts w:ascii="Times New Roman" w:hAnsi="Times New Roman"/>
          <w:color w:val="000000"/>
          <w:sz w:val="28"/>
          <w:szCs w:val="28"/>
          <w:shd w:val="clear" w:color="auto" w:fill="FFFFFF"/>
          <w:lang w:eastAsia="ru-RU"/>
        </w:rPr>
        <w:t>запальний фенотип ОА </w:t>
      </w:r>
      <w:r w:rsidRPr="00B71C3D">
        <w:rPr>
          <w:rFonts w:ascii="Times New Roman" w:hAnsi="Times New Roman"/>
          <w:color w:val="000000"/>
          <w:sz w:val="28"/>
          <w:szCs w:val="28"/>
          <w:lang w:eastAsia="ru-RU"/>
        </w:rPr>
        <w:t>[</w:t>
      </w:r>
      <w:r w:rsidRPr="00EB32A1">
        <w:rPr>
          <w:rFonts w:ascii="Times New Roman" w:hAnsi="Times New Roman"/>
          <w:color w:val="000000"/>
          <w:sz w:val="28"/>
          <w:szCs w:val="28"/>
          <w:lang w:eastAsia="ru-RU"/>
        </w:rPr>
        <w:t>2</w:t>
      </w:r>
      <w:r w:rsidRPr="00B71C3D">
        <w:rPr>
          <w:rFonts w:ascii="Times New Roman" w:hAnsi="Times New Roman"/>
          <w:color w:val="000000"/>
          <w:sz w:val="28"/>
          <w:szCs w:val="28"/>
          <w:lang w:eastAsia="ru-RU"/>
        </w:rPr>
        <w:t>9, 24</w:t>
      </w:r>
      <w:r w:rsidRPr="00851FCE">
        <w:rPr>
          <w:rFonts w:ascii="Times New Roman" w:hAnsi="Times New Roman"/>
          <w:color w:val="000000"/>
          <w:sz w:val="28"/>
          <w:szCs w:val="28"/>
          <w:lang w:eastAsia="ru-RU"/>
        </w:rPr>
        <w:t>7</w:t>
      </w:r>
      <w:r w:rsidRPr="00B71C3D">
        <w:rPr>
          <w:rFonts w:ascii="Times New Roman" w:hAnsi="Times New Roman"/>
          <w:color w:val="000000"/>
          <w:sz w:val="28"/>
          <w:szCs w:val="28"/>
          <w:lang w:eastAsia="ru-RU"/>
        </w:rPr>
        <w:t>]</w:t>
      </w:r>
      <w:r w:rsidRPr="00B71C3D">
        <w:rPr>
          <w:rFonts w:ascii="Times New Roman" w:hAnsi="Times New Roman"/>
          <w:color w:val="000000"/>
          <w:sz w:val="28"/>
          <w:szCs w:val="28"/>
          <w:shd w:val="clear" w:color="auto" w:fill="FFFFFF"/>
          <w:lang w:eastAsia="ru-RU"/>
        </w:rPr>
        <w:t>.</w:t>
      </w:r>
    </w:p>
    <w:p w:rsidR="00D047FF" w:rsidRPr="00B71C3D" w:rsidRDefault="00976DE2" w:rsidP="003B514C">
      <w:pPr>
        <w:shd w:val="clear" w:color="auto" w:fill="FFFFFF"/>
        <w:spacing w:after="0" w:line="360" w:lineRule="auto"/>
        <w:ind w:firstLine="720"/>
        <w:jc w:val="both"/>
        <w:rPr>
          <w:rFonts w:ascii="Times New Roman" w:hAnsi="Times New Roman"/>
          <w:color w:val="000000"/>
          <w:sz w:val="28"/>
          <w:szCs w:val="28"/>
          <w:shd w:val="clear" w:color="auto" w:fill="FFFFFF"/>
          <w:lang w:val="uk-UA" w:eastAsia="uk-UA"/>
        </w:rPr>
      </w:pPr>
      <w:r>
        <w:rPr>
          <w:rFonts w:ascii="Times New Roman" w:hAnsi="Times New Roman"/>
          <w:color w:val="000000"/>
          <w:sz w:val="28"/>
          <w:szCs w:val="28"/>
          <w:shd w:val="clear" w:color="auto" w:fill="FFFFFF"/>
          <w:lang w:val="uk-UA" w:eastAsia="uk-UA"/>
        </w:rPr>
        <w:t xml:space="preserve">З </w:t>
      </w:r>
      <w:r w:rsidR="00D047FF" w:rsidRPr="00B71C3D">
        <w:rPr>
          <w:rFonts w:ascii="Times New Roman" w:hAnsi="Times New Roman"/>
          <w:color w:val="000000"/>
          <w:sz w:val="28"/>
          <w:szCs w:val="28"/>
          <w:shd w:val="clear" w:color="auto" w:fill="FFFFFF"/>
          <w:lang w:val="uk-UA" w:eastAsia="uk-UA"/>
        </w:rPr>
        <w:t>розпадом хряща фрагменти колаген</w:t>
      </w:r>
      <w:r>
        <w:rPr>
          <w:rFonts w:ascii="Times New Roman" w:hAnsi="Times New Roman"/>
          <w:color w:val="000000"/>
          <w:sz w:val="28"/>
          <w:szCs w:val="28"/>
          <w:shd w:val="clear" w:color="auto" w:fill="FFFFFF"/>
          <w:lang w:val="uk-UA" w:eastAsia="uk-UA"/>
        </w:rPr>
        <w:t xml:space="preserve">у і протеоглікани потрапляють у </w:t>
      </w:r>
      <w:r w:rsidR="00D047FF" w:rsidRPr="00B71C3D">
        <w:rPr>
          <w:rFonts w:ascii="Times New Roman" w:hAnsi="Times New Roman"/>
          <w:color w:val="000000"/>
          <w:sz w:val="28"/>
          <w:szCs w:val="28"/>
          <w:shd w:val="clear" w:color="auto" w:fill="FFFFFF"/>
          <w:lang w:val="uk-UA" w:eastAsia="uk-UA"/>
        </w:rPr>
        <w:t>синовіальну рідину та ініціюють аб</w:t>
      </w:r>
      <w:r>
        <w:rPr>
          <w:rFonts w:ascii="Times New Roman" w:hAnsi="Times New Roman"/>
          <w:color w:val="000000"/>
          <w:sz w:val="28"/>
          <w:szCs w:val="28"/>
          <w:shd w:val="clear" w:color="auto" w:fill="FFFFFF"/>
          <w:lang w:val="uk-UA" w:eastAsia="uk-UA"/>
        </w:rPr>
        <w:t xml:space="preserve">о підсилюють запальну реакцію у </w:t>
      </w:r>
      <w:r w:rsidR="00D047FF" w:rsidRPr="00B71C3D">
        <w:rPr>
          <w:rFonts w:ascii="Times New Roman" w:hAnsi="Times New Roman"/>
          <w:color w:val="000000"/>
          <w:sz w:val="28"/>
          <w:szCs w:val="28"/>
          <w:shd w:val="clear" w:color="auto" w:fill="FFFFFF"/>
          <w:lang w:val="uk-UA" w:eastAsia="uk-UA"/>
        </w:rPr>
        <w:t>синовіальній тканині. Вони можуть також стимулювати синтез запальних пептидів, індукувати а</w:t>
      </w:r>
      <w:r w:rsidR="00432382">
        <w:rPr>
          <w:rFonts w:ascii="Times New Roman" w:hAnsi="Times New Roman"/>
          <w:color w:val="000000"/>
          <w:sz w:val="28"/>
          <w:szCs w:val="28"/>
          <w:shd w:val="clear" w:color="auto" w:fill="FFFFFF"/>
          <w:lang w:val="uk-UA" w:eastAsia="uk-UA"/>
        </w:rPr>
        <w:t>у</w:t>
      </w:r>
      <w:r w:rsidR="00D047FF" w:rsidRPr="00B71C3D">
        <w:rPr>
          <w:rFonts w:ascii="Times New Roman" w:hAnsi="Times New Roman"/>
          <w:color w:val="000000"/>
          <w:sz w:val="28"/>
          <w:szCs w:val="28"/>
          <w:shd w:val="clear" w:color="auto" w:fill="FFFFFF"/>
          <w:lang w:val="uk-UA" w:eastAsia="uk-UA"/>
        </w:rPr>
        <w:t>тоімунну відповідь організму і безпо</w:t>
      </w:r>
      <w:r>
        <w:rPr>
          <w:rFonts w:ascii="Times New Roman" w:hAnsi="Times New Roman"/>
          <w:color w:val="000000"/>
          <w:sz w:val="28"/>
          <w:szCs w:val="28"/>
          <w:shd w:val="clear" w:color="auto" w:fill="FFFFFF"/>
          <w:lang w:val="uk-UA" w:eastAsia="uk-UA"/>
        </w:rPr>
        <w:t xml:space="preserve">середньо ушкоджувати хондроцити </w:t>
      </w:r>
      <w:r w:rsidR="00D047FF" w:rsidRPr="00B71C3D">
        <w:rPr>
          <w:rFonts w:ascii="Times New Roman" w:hAnsi="Times New Roman"/>
          <w:color w:val="000000"/>
          <w:sz w:val="28"/>
          <w:szCs w:val="28"/>
          <w:shd w:val="clear" w:color="auto" w:fill="FFFFFF"/>
          <w:lang w:val="uk-UA" w:eastAsia="uk-UA"/>
        </w:rPr>
        <w:t>[</w:t>
      </w:r>
      <w:r w:rsidR="00D047FF" w:rsidRPr="00B71C3D">
        <w:rPr>
          <w:rFonts w:ascii="Times New Roman" w:hAnsi="Times New Roman"/>
          <w:color w:val="000000"/>
          <w:sz w:val="28"/>
          <w:szCs w:val="28"/>
          <w:lang w:val="uk-UA" w:eastAsia="ru-RU"/>
        </w:rPr>
        <w:t>26</w:t>
      </w:r>
      <w:r w:rsidR="00D047FF" w:rsidRPr="00B71C3D">
        <w:rPr>
          <w:rFonts w:ascii="Times New Roman" w:hAnsi="Times New Roman"/>
          <w:color w:val="000000"/>
          <w:sz w:val="28"/>
          <w:szCs w:val="28"/>
          <w:shd w:val="clear" w:color="auto" w:fill="FFFFFF"/>
          <w:lang w:val="uk-UA" w:eastAsia="uk-UA"/>
        </w:rPr>
        <w:t>,</w:t>
      </w:r>
      <w:r>
        <w:rPr>
          <w:rFonts w:ascii="Times New Roman" w:hAnsi="Times New Roman"/>
          <w:color w:val="000000"/>
          <w:sz w:val="28"/>
          <w:szCs w:val="28"/>
          <w:shd w:val="clear" w:color="auto" w:fill="FFFFFF"/>
          <w:lang w:val="uk-UA" w:eastAsia="uk-UA"/>
        </w:rPr>
        <w:t xml:space="preserve"> </w:t>
      </w:r>
      <w:r w:rsidR="00D047FF" w:rsidRPr="00B71C3D">
        <w:rPr>
          <w:rFonts w:ascii="Times New Roman" w:hAnsi="Times New Roman"/>
          <w:color w:val="000000"/>
          <w:sz w:val="28"/>
          <w:szCs w:val="28"/>
          <w:lang w:val="uk-UA" w:eastAsia="ru-RU"/>
        </w:rPr>
        <w:t>222,</w:t>
      </w:r>
      <w:r>
        <w:rPr>
          <w:rFonts w:ascii="Times New Roman" w:hAnsi="Times New Roman"/>
          <w:color w:val="000000"/>
          <w:sz w:val="28"/>
          <w:szCs w:val="28"/>
          <w:lang w:val="uk-UA" w:eastAsia="ru-RU"/>
        </w:rPr>
        <w:t xml:space="preserve"> </w:t>
      </w:r>
      <w:r w:rsidR="00D047FF" w:rsidRPr="00B71C3D">
        <w:rPr>
          <w:rFonts w:ascii="Times New Roman" w:hAnsi="Times New Roman"/>
          <w:color w:val="000000"/>
          <w:sz w:val="28"/>
          <w:szCs w:val="28"/>
          <w:lang w:val="uk-UA" w:eastAsia="ru-RU"/>
        </w:rPr>
        <w:t>23</w:t>
      </w:r>
      <w:r w:rsidR="00D047FF" w:rsidRPr="009605D7">
        <w:rPr>
          <w:rFonts w:ascii="Times New Roman" w:hAnsi="Times New Roman"/>
          <w:color w:val="000000"/>
          <w:sz w:val="28"/>
          <w:szCs w:val="28"/>
          <w:lang w:val="uk-UA" w:eastAsia="ru-RU"/>
        </w:rPr>
        <w:t>6</w:t>
      </w:r>
      <w:r>
        <w:rPr>
          <w:rFonts w:ascii="Times New Roman" w:hAnsi="Times New Roman"/>
          <w:color w:val="000000"/>
          <w:sz w:val="28"/>
          <w:szCs w:val="28"/>
          <w:shd w:val="clear" w:color="auto" w:fill="FFFFFF"/>
          <w:lang w:val="uk-UA" w:eastAsia="uk-UA"/>
        </w:rPr>
        <w:t xml:space="preserve">]. Запалення в суглобі асоціюється з </w:t>
      </w:r>
      <w:r w:rsidR="00D047FF" w:rsidRPr="00B71C3D">
        <w:rPr>
          <w:rFonts w:ascii="Times New Roman" w:hAnsi="Times New Roman"/>
          <w:color w:val="000000"/>
          <w:sz w:val="28"/>
          <w:szCs w:val="28"/>
          <w:shd w:val="clear" w:color="auto" w:fill="FFFFFF"/>
          <w:lang w:val="uk-UA" w:eastAsia="uk-UA"/>
        </w:rPr>
        <w:t>рі</w:t>
      </w:r>
      <w:r>
        <w:rPr>
          <w:rFonts w:ascii="Times New Roman" w:hAnsi="Times New Roman"/>
          <w:color w:val="000000"/>
          <w:sz w:val="28"/>
          <w:szCs w:val="28"/>
          <w:shd w:val="clear" w:color="auto" w:fill="FFFFFF"/>
          <w:lang w:val="uk-UA" w:eastAsia="uk-UA"/>
        </w:rPr>
        <w:t xml:space="preserve">внем цитокінів, які виявляють у </w:t>
      </w:r>
      <w:r w:rsidR="00D047FF" w:rsidRPr="00B71C3D">
        <w:rPr>
          <w:rFonts w:ascii="Times New Roman" w:hAnsi="Times New Roman"/>
          <w:color w:val="000000"/>
          <w:sz w:val="28"/>
          <w:szCs w:val="28"/>
          <w:shd w:val="clear" w:color="auto" w:fill="FFFFFF"/>
          <w:lang w:val="uk-UA" w:eastAsia="uk-UA"/>
        </w:rPr>
        <w:t>синовіальній рідині хворих на ОА. Цитокіни, зокрема інтерлейкін-1β, стим</w:t>
      </w:r>
      <w:r>
        <w:rPr>
          <w:rFonts w:ascii="Times New Roman" w:hAnsi="Times New Roman"/>
          <w:color w:val="000000"/>
          <w:sz w:val="28"/>
          <w:szCs w:val="28"/>
          <w:shd w:val="clear" w:color="auto" w:fill="FFFFFF"/>
          <w:lang w:val="uk-UA" w:eastAsia="uk-UA"/>
        </w:rPr>
        <w:t xml:space="preserve">улюють хондроцити, приводять до </w:t>
      </w:r>
      <w:r w:rsidR="00D047FF" w:rsidRPr="00B71C3D">
        <w:rPr>
          <w:rFonts w:ascii="Times New Roman" w:hAnsi="Times New Roman"/>
          <w:color w:val="000000"/>
          <w:sz w:val="28"/>
          <w:szCs w:val="28"/>
          <w:shd w:val="clear" w:color="auto" w:fill="FFFFFF"/>
          <w:lang w:val="uk-UA" w:eastAsia="uk-UA"/>
        </w:rPr>
        <w:t>зростання синтезу метало- та серинових протеаз, гальмуюч</w:t>
      </w:r>
      <w:r w:rsidR="00182C1A">
        <w:rPr>
          <w:rFonts w:ascii="Times New Roman" w:hAnsi="Times New Roman"/>
          <w:color w:val="000000"/>
          <w:sz w:val="28"/>
          <w:szCs w:val="28"/>
          <w:shd w:val="clear" w:color="auto" w:fill="FFFFFF"/>
          <w:lang w:val="uk-UA" w:eastAsia="uk-UA"/>
        </w:rPr>
        <w:t xml:space="preserve">и синтез інгібіторів ензимів, і </w:t>
      </w:r>
      <w:r w:rsidR="00D047FF" w:rsidRPr="00B71C3D">
        <w:rPr>
          <w:rFonts w:ascii="Times New Roman" w:hAnsi="Times New Roman"/>
          <w:color w:val="000000"/>
          <w:sz w:val="28"/>
          <w:szCs w:val="28"/>
          <w:shd w:val="clear" w:color="auto" w:fill="FFFFFF"/>
          <w:lang w:val="uk-UA" w:eastAsia="uk-UA"/>
        </w:rPr>
        <w:t>блокують син</w:t>
      </w:r>
      <w:r w:rsidR="00182C1A">
        <w:rPr>
          <w:rFonts w:ascii="Times New Roman" w:hAnsi="Times New Roman"/>
          <w:color w:val="000000"/>
          <w:sz w:val="28"/>
          <w:szCs w:val="28"/>
          <w:shd w:val="clear" w:color="auto" w:fill="FFFFFF"/>
          <w:lang w:val="uk-UA" w:eastAsia="uk-UA"/>
        </w:rPr>
        <w:t>тез основних елементів матриксу</w:t>
      </w:r>
      <w:r w:rsidR="00D047FF" w:rsidRPr="00B71C3D">
        <w:rPr>
          <w:rFonts w:ascii="Times New Roman" w:hAnsi="Times New Roman"/>
          <w:color w:val="000000"/>
          <w:sz w:val="28"/>
          <w:szCs w:val="28"/>
          <w:shd w:val="clear" w:color="auto" w:fill="FFFFFF"/>
          <w:lang w:val="uk-UA" w:eastAsia="uk-UA"/>
        </w:rPr>
        <w:t xml:space="preserve"> – колагену та протеогліканів. Результатом таких процесів становиться підвищення активнос</w:t>
      </w:r>
      <w:r w:rsidR="00182C1A">
        <w:rPr>
          <w:rFonts w:ascii="Times New Roman" w:hAnsi="Times New Roman"/>
          <w:color w:val="000000"/>
          <w:sz w:val="28"/>
          <w:szCs w:val="28"/>
          <w:shd w:val="clear" w:color="auto" w:fill="FFFFFF"/>
          <w:lang w:val="uk-UA" w:eastAsia="uk-UA"/>
        </w:rPr>
        <w:t xml:space="preserve">ті протеаз, що в поєднанні з </w:t>
      </w:r>
      <w:r w:rsidR="00D047FF" w:rsidRPr="00B71C3D">
        <w:rPr>
          <w:rFonts w:ascii="Times New Roman" w:hAnsi="Times New Roman"/>
          <w:color w:val="000000"/>
          <w:sz w:val="28"/>
          <w:szCs w:val="28"/>
          <w:shd w:val="clear" w:color="auto" w:fill="FFFFFF"/>
          <w:lang w:val="uk-UA" w:eastAsia="uk-UA"/>
        </w:rPr>
        <w:t>пригніченням син</w:t>
      </w:r>
      <w:r w:rsidR="00182C1A">
        <w:rPr>
          <w:rFonts w:ascii="Times New Roman" w:hAnsi="Times New Roman"/>
          <w:color w:val="000000"/>
          <w:sz w:val="28"/>
          <w:szCs w:val="28"/>
          <w:shd w:val="clear" w:color="auto" w:fill="FFFFFF"/>
          <w:lang w:val="uk-UA" w:eastAsia="uk-UA"/>
        </w:rPr>
        <w:t xml:space="preserve">тезу хрящового матриксу веде до </w:t>
      </w:r>
      <w:r w:rsidR="00D047FF" w:rsidRPr="00B71C3D">
        <w:rPr>
          <w:rFonts w:ascii="Times New Roman" w:hAnsi="Times New Roman"/>
          <w:color w:val="000000"/>
          <w:sz w:val="28"/>
          <w:szCs w:val="28"/>
          <w:shd w:val="clear" w:color="auto" w:fill="FFFFFF"/>
          <w:lang w:val="uk-UA" w:eastAsia="uk-UA"/>
        </w:rPr>
        <w:t>дегенерації хряща і прогресування ОА [</w:t>
      </w:r>
      <w:r w:rsidR="00D047FF" w:rsidRPr="00B71C3D">
        <w:rPr>
          <w:rFonts w:ascii="Times New Roman" w:hAnsi="Times New Roman"/>
          <w:color w:val="000000"/>
          <w:sz w:val="28"/>
          <w:szCs w:val="28"/>
          <w:lang w:val="uk-UA" w:eastAsia="ru-RU"/>
        </w:rPr>
        <w:t>36</w:t>
      </w:r>
      <w:r w:rsidR="00D047FF" w:rsidRPr="00B71C3D">
        <w:rPr>
          <w:rFonts w:ascii="Times New Roman" w:hAnsi="Times New Roman"/>
          <w:color w:val="000000"/>
          <w:sz w:val="28"/>
          <w:szCs w:val="28"/>
          <w:shd w:val="clear" w:color="auto" w:fill="FFFFFF"/>
          <w:lang w:val="uk-UA" w:eastAsia="uk-UA"/>
        </w:rPr>
        <w:t>]. Найбільш активно дані проц</w:t>
      </w:r>
      <w:r w:rsidR="00432382">
        <w:rPr>
          <w:rFonts w:ascii="Times New Roman" w:hAnsi="Times New Roman"/>
          <w:color w:val="000000"/>
          <w:sz w:val="28"/>
          <w:szCs w:val="28"/>
          <w:shd w:val="clear" w:color="auto" w:fill="FFFFFF"/>
          <w:lang w:val="uk-UA" w:eastAsia="uk-UA"/>
        </w:rPr>
        <w:t xml:space="preserve">еси відбуваються саме у </w:t>
      </w:r>
      <w:r w:rsidR="00D047FF" w:rsidRPr="00B71C3D">
        <w:rPr>
          <w:rFonts w:ascii="Times New Roman" w:hAnsi="Times New Roman"/>
          <w:color w:val="000000"/>
          <w:sz w:val="28"/>
          <w:szCs w:val="28"/>
          <w:shd w:val="clear" w:color="auto" w:fill="FFFFFF"/>
          <w:lang w:val="uk-UA" w:eastAsia="uk-UA"/>
        </w:rPr>
        <w:t>осіб</w:t>
      </w:r>
      <w:r w:rsidR="00432382">
        <w:rPr>
          <w:rFonts w:ascii="Times New Roman" w:hAnsi="Times New Roman"/>
          <w:color w:val="000000"/>
          <w:sz w:val="28"/>
          <w:szCs w:val="28"/>
          <w:shd w:val="clear" w:color="auto" w:fill="FFFFFF"/>
          <w:lang w:val="uk-UA" w:eastAsia="uk-UA"/>
        </w:rPr>
        <w:t xml:space="preserve"> молодого віку</w:t>
      </w:r>
      <w:r w:rsidR="00D047FF" w:rsidRPr="00B71C3D">
        <w:rPr>
          <w:rFonts w:ascii="Times New Roman" w:hAnsi="Times New Roman"/>
          <w:color w:val="000000"/>
          <w:sz w:val="28"/>
          <w:szCs w:val="28"/>
          <w:shd w:val="clear" w:color="auto" w:fill="FFFFFF"/>
          <w:lang w:val="uk-UA" w:eastAsia="uk-UA"/>
        </w:rPr>
        <w:t>.</w:t>
      </w:r>
    </w:p>
    <w:p w:rsidR="00D047FF" w:rsidRPr="00B71C3D" w:rsidRDefault="00432382" w:rsidP="003B514C">
      <w:pPr>
        <w:shd w:val="clear" w:color="auto" w:fill="FFFFFF"/>
        <w:spacing w:after="0" w:line="360" w:lineRule="auto"/>
        <w:ind w:firstLine="720"/>
        <w:jc w:val="both"/>
        <w:rPr>
          <w:rFonts w:ascii="Times New Roman" w:hAnsi="Times New Roman"/>
          <w:color w:val="000000"/>
          <w:sz w:val="28"/>
          <w:szCs w:val="28"/>
          <w:shd w:val="clear" w:color="auto" w:fill="FFFFFF"/>
          <w:lang w:val="uk-UA" w:eastAsia="uk-UA"/>
        </w:rPr>
      </w:pPr>
      <w:r>
        <w:rPr>
          <w:rFonts w:ascii="Times New Roman" w:hAnsi="Times New Roman"/>
          <w:color w:val="000000"/>
          <w:sz w:val="28"/>
          <w:szCs w:val="28"/>
          <w:shd w:val="clear" w:color="auto" w:fill="FFFFFF"/>
          <w:lang w:val="uk-UA" w:eastAsia="uk-UA"/>
        </w:rPr>
        <w:t>Гістологічно синовиії</w:t>
      </w:r>
      <w:r w:rsidR="00D047FF" w:rsidRPr="00B71C3D">
        <w:rPr>
          <w:rFonts w:ascii="Times New Roman" w:hAnsi="Times New Roman"/>
          <w:color w:val="000000"/>
          <w:sz w:val="28"/>
          <w:szCs w:val="28"/>
          <w:shd w:val="clear" w:color="auto" w:fill="FFFFFF"/>
          <w:lang w:val="uk-UA" w:eastAsia="uk-UA"/>
        </w:rPr>
        <w:t>т</w:t>
      </w:r>
      <w:r>
        <w:rPr>
          <w:rFonts w:ascii="Times New Roman" w:hAnsi="Times New Roman"/>
          <w:color w:val="000000"/>
          <w:sz w:val="28"/>
          <w:szCs w:val="28"/>
          <w:shd w:val="clear" w:color="auto" w:fill="FFFFFF"/>
          <w:lang w:val="uk-UA" w:eastAsia="uk-UA"/>
        </w:rPr>
        <w:t>у при ОА, на відміну від синовії</w:t>
      </w:r>
      <w:r w:rsidR="00D047FF" w:rsidRPr="00B71C3D">
        <w:rPr>
          <w:rFonts w:ascii="Times New Roman" w:hAnsi="Times New Roman"/>
          <w:color w:val="000000"/>
          <w:sz w:val="28"/>
          <w:szCs w:val="28"/>
          <w:shd w:val="clear" w:color="auto" w:fill="FFFFFF"/>
          <w:lang w:val="uk-UA" w:eastAsia="uk-UA"/>
        </w:rPr>
        <w:t xml:space="preserve">ту при артритах, властива невелика вираженість запалення, тенденція до розвитку фіброзу синовіальної оболонки і редукування її артеріальної мережі </w:t>
      </w:r>
      <w:r w:rsidR="00D047FF" w:rsidRPr="00B71C3D">
        <w:rPr>
          <w:rFonts w:ascii="Times New Roman" w:hAnsi="Times New Roman"/>
          <w:color w:val="000000"/>
          <w:sz w:val="28"/>
          <w:szCs w:val="28"/>
          <w:lang w:val="uk-UA" w:eastAsia="uk-UA"/>
        </w:rPr>
        <w:t>[</w:t>
      </w:r>
      <w:r w:rsidR="00D047FF" w:rsidRPr="00B71C3D">
        <w:rPr>
          <w:rFonts w:ascii="Times New Roman" w:hAnsi="Times New Roman"/>
          <w:color w:val="000000"/>
          <w:sz w:val="28"/>
          <w:szCs w:val="28"/>
          <w:lang w:val="uk-UA" w:eastAsia="ru-RU"/>
        </w:rPr>
        <w:t>197</w:t>
      </w:r>
      <w:r w:rsidR="00D047FF" w:rsidRPr="00B71C3D">
        <w:rPr>
          <w:rFonts w:ascii="Times New Roman" w:hAnsi="Times New Roman"/>
          <w:color w:val="000000"/>
          <w:sz w:val="28"/>
          <w:szCs w:val="28"/>
          <w:shd w:val="clear" w:color="auto" w:fill="FFFFFF"/>
          <w:lang w:val="uk-UA" w:eastAsia="uk-UA"/>
        </w:rPr>
        <w:t xml:space="preserve">]. </w:t>
      </w:r>
    </w:p>
    <w:p w:rsidR="00D047FF" w:rsidRPr="00B71C3D" w:rsidRDefault="00D047FF" w:rsidP="003B514C">
      <w:pPr>
        <w:shd w:val="clear" w:color="auto" w:fill="FFFFFF"/>
        <w:spacing w:after="0" w:line="360" w:lineRule="auto"/>
        <w:ind w:firstLine="720"/>
        <w:jc w:val="both"/>
        <w:rPr>
          <w:rFonts w:ascii="Times New Roman" w:hAnsi="Times New Roman"/>
          <w:color w:val="000000"/>
          <w:sz w:val="28"/>
          <w:szCs w:val="28"/>
          <w:shd w:val="clear" w:color="auto" w:fill="FFFFFF"/>
          <w:lang w:val="uk-UA" w:eastAsia="uk-UA"/>
        </w:rPr>
      </w:pPr>
      <w:r w:rsidRPr="00B71C3D">
        <w:rPr>
          <w:rFonts w:ascii="Times New Roman" w:hAnsi="Times New Roman"/>
          <w:color w:val="000000"/>
          <w:sz w:val="28"/>
          <w:szCs w:val="28"/>
          <w:shd w:val="clear" w:color="auto" w:fill="FFFFFF"/>
          <w:lang w:val="uk-UA" w:eastAsia="uk-UA"/>
        </w:rPr>
        <w:t>Дегенеративні зміни хряща відбуваються на тлі імунологічних змін: протеоглікани хряща володіють антигенними властивостями і мож</w:t>
      </w:r>
      <w:r w:rsidR="00432382">
        <w:rPr>
          <w:rFonts w:ascii="Times New Roman" w:hAnsi="Times New Roman"/>
          <w:color w:val="000000"/>
          <w:sz w:val="28"/>
          <w:szCs w:val="28"/>
          <w:shd w:val="clear" w:color="auto" w:fill="FFFFFF"/>
          <w:lang w:val="uk-UA" w:eastAsia="uk-UA"/>
        </w:rPr>
        <w:t>уть служити джерелом розвитку ау</w:t>
      </w:r>
      <w:r w:rsidRPr="00B71C3D">
        <w:rPr>
          <w:rFonts w:ascii="Times New Roman" w:hAnsi="Times New Roman"/>
          <w:color w:val="000000"/>
          <w:sz w:val="28"/>
          <w:szCs w:val="28"/>
          <w:shd w:val="clear" w:color="auto" w:fill="FFFFFF"/>
          <w:lang w:val="uk-UA" w:eastAsia="uk-UA"/>
        </w:rPr>
        <w:t xml:space="preserve">тоімунних реакцій </w:t>
      </w:r>
      <w:r w:rsidRPr="00B71C3D">
        <w:rPr>
          <w:rFonts w:ascii="Times New Roman" w:hAnsi="Times New Roman"/>
          <w:color w:val="000000"/>
          <w:sz w:val="28"/>
          <w:szCs w:val="28"/>
          <w:lang w:val="uk-UA" w:eastAsia="uk-UA"/>
        </w:rPr>
        <w:t>[</w:t>
      </w:r>
      <w:r w:rsidRPr="00B71C3D">
        <w:rPr>
          <w:rFonts w:ascii="Times New Roman" w:hAnsi="Times New Roman"/>
          <w:color w:val="000000"/>
          <w:sz w:val="28"/>
          <w:szCs w:val="28"/>
          <w:lang w:val="uk-UA" w:eastAsia="ru-RU"/>
        </w:rPr>
        <w:t>190</w:t>
      </w:r>
      <w:r w:rsidRPr="00B71C3D">
        <w:rPr>
          <w:rFonts w:ascii="Times New Roman" w:hAnsi="Times New Roman"/>
          <w:color w:val="000000"/>
          <w:sz w:val="28"/>
          <w:szCs w:val="28"/>
          <w:lang w:val="uk-UA" w:eastAsia="uk-UA"/>
        </w:rPr>
        <w:t>]. У</w:t>
      </w:r>
      <w:r w:rsidRPr="00B71C3D">
        <w:rPr>
          <w:rFonts w:ascii="Times New Roman" w:hAnsi="Times New Roman"/>
          <w:color w:val="000000"/>
          <w:sz w:val="28"/>
          <w:szCs w:val="28"/>
          <w:shd w:val="clear" w:color="auto" w:fill="FFFFFF"/>
          <w:lang w:val="uk-UA" w:eastAsia="uk-UA"/>
        </w:rPr>
        <w:t xml:space="preserve"> 2006</w:t>
      </w:r>
      <w:r w:rsidR="00432382">
        <w:rPr>
          <w:rFonts w:ascii="Times New Roman" w:hAnsi="Times New Roman"/>
          <w:color w:val="000000"/>
          <w:sz w:val="28"/>
          <w:szCs w:val="28"/>
          <w:shd w:val="clear" w:color="auto" w:fill="FFFFFF"/>
          <w:lang w:val="uk-UA" w:eastAsia="uk-UA"/>
        </w:rPr>
        <w:t xml:space="preserve"> </w:t>
      </w:r>
      <w:r w:rsidRPr="00B71C3D">
        <w:rPr>
          <w:rFonts w:ascii="Times New Roman" w:hAnsi="Times New Roman"/>
          <w:color w:val="000000"/>
          <w:sz w:val="28"/>
          <w:szCs w:val="28"/>
          <w:shd w:val="clear" w:color="auto" w:fill="FFFFFF"/>
          <w:lang w:val="uk-UA" w:eastAsia="uk-UA"/>
        </w:rPr>
        <w:t>р.</w:t>
      </w:r>
      <w:r w:rsidRPr="00B71C3D">
        <w:rPr>
          <w:rFonts w:ascii="Times New Roman" w:hAnsi="Times New Roman"/>
          <w:color w:val="000000"/>
          <w:sz w:val="28"/>
          <w:szCs w:val="28"/>
          <w:shd w:val="clear" w:color="auto" w:fill="FFFFFF"/>
          <w:lang w:eastAsia="uk-UA"/>
        </w:rPr>
        <w:t xml:space="preserve"> низкою дослідників були </w:t>
      </w:r>
      <w:r w:rsidRPr="00B71C3D">
        <w:rPr>
          <w:rFonts w:ascii="Times New Roman" w:hAnsi="Times New Roman"/>
          <w:color w:val="000000"/>
          <w:sz w:val="28"/>
          <w:szCs w:val="28"/>
          <w:shd w:val="clear" w:color="auto" w:fill="FFFFFF"/>
          <w:lang w:val="uk-UA" w:eastAsia="uk-UA"/>
        </w:rPr>
        <w:t>встановлені імунні комплекси в артрозному хрящі</w:t>
      </w:r>
      <w:r w:rsidRPr="00B71C3D">
        <w:rPr>
          <w:rFonts w:ascii="Times New Roman" w:hAnsi="Times New Roman"/>
          <w:color w:val="000000"/>
          <w:sz w:val="28"/>
          <w:szCs w:val="28"/>
          <w:lang w:val="uk-UA" w:eastAsia="uk-UA"/>
        </w:rPr>
        <w:t xml:space="preserve"> [</w:t>
      </w:r>
      <w:r w:rsidRPr="00B71C3D">
        <w:rPr>
          <w:rFonts w:ascii="Times New Roman" w:hAnsi="Times New Roman"/>
          <w:color w:val="000000"/>
          <w:sz w:val="28"/>
          <w:szCs w:val="28"/>
          <w:lang w:eastAsia="ru-RU"/>
        </w:rPr>
        <w:t>38</w:t>
      </w:r>
      <w:r w:rsidRPr="00B71C3D">
        <w:rPr>
          <w:rFonts w:ascii="Times New Roman" w:hAnsi="Times New Roman"/>
          <w:color w:val="000000"/>
          <w:sz w:val="28"/>
          <w:szCs w:val="28"/>
          <w:lang w:val="uk-UA" w:eastAsia="uk-UA"/>
        </w:rPr>
        <w:t>]</w:t>
      </w:r>
      <w:r w:rsidRPr="00B71C3D">
        <w:rPr>
          <w:rFonts w:ascii="Times New Roman" w:hAnsi="Times New Roman"/>
          <w:color w:val="000000"/>
          <w:sz w:val="28"/>
          <w:szCs w:val="28"/>
          <w:lang w:eastAsia="uk-UA"/>
        </w:rPr>
        <w:t>.</w:t>
      </w:r>
      <w:r w:rsidRPr="00B71C3D">
        <w:rPr>
          <w:rFonts w:ascii="Times New Roman" w:hAnsi="Times New Roman"/>
          <w:color w:val="000000"/>
          <w:sz w:val="28"/>
          <w:szCs w:val="28"/>
          <w:shd w:val="clear" w:color="auto" w:fill="FFFFFF"/>
          <w:lang w:val="uk-UA" w:eastAsia="uk-UA"/>
        </w:rPr>
        <w:t xml:space="preserve"> При цьому вміст протеогліканів в хрящі зменшується головним чином за рахунок хондроіт</w:t>
      </w:r>
      <w:r>
        <w:rPr>
          <w:rFonts w:ascii="Times New Roman" w:hAnsi="Times New Roman"/>
          <w:color w:val="000000"/>
          <w:sz w:val="28"/>
          <w:szCs w:val="28"/>
          <w:shd w:val="clear" w:color="auto" w:fill="FFFFFF"/>
          <w:lang w:val="uk-UA" w:eastAsia="uk-UA"/>
        </w:rPr>
        <w:t>и</w:t>
      </w:r>
      <w:r w:rsidRPr="00B71C3D">
        <w:rPr>
          <w:rFonts w:ascii="Times New Roman" w:hAnsi="Times New Roman"/>
          <w:color w:val="000000"/>
          <w:sz w:val="28"/>
          <w:szCs w:val="28"/>
          <w:shd w:val="clear" w:color="auto" w:fill="FFFFFF"/>
          <w:lang w:val="uk-UA" w:eastAsia="uk-UA"/>
        </w:rPr>
        <w:t>нсульфата. Поряд з цим показано, що відбувається зменшення молекули протеогліканів; останні знаходяться в хрящі у вигляді дрібних мономерів або субодиниць, т</w:t>
      </w:r>
      <w:r w:rsidR="00432382">
        <w:rPr>
          <w:rFonts w:ascii="Times New Roman" w:hAnsi="Times New Roman"/>
          <w:color w:val="000000"/>
          <w:sz w:val="28"/>
          <w:szCs w:val="28"/>
          <w:shd w:val="clear" w:color="auto" w:fill="FFFFFF"/>
          <w:lang w:val="uk-UA" w:eastAsia="uk-UA"/>
        </w:rPr>
        <w:t xml:space="preserve">а, як більш легкі, можуть </w:t>
      </w:r>
      <w:r w:rsidRPr="00B71C3D">
        <w:rPr>
          <w:rFonts w:ascii="Times New Roman" w:hAnsi="Times New Roman"/>
          <w:color w:val="000000"/>
          <w:sz w:val="28"/>
          <w:szCs w:val="28"/>
          <w:shd w:val="clear" w:color="auto" w:fill="FFFFFF"/>
          <w:lang w:val="uk-UA" w:eastAsia="uk-UA"/>
        </w:rPr>
        <w:t xml:space="preserve">вийти з матриксу хряща. Ці зміни протеогліканів спостерігаються вже на ранніх стадіях ОА і </w:t>
      </w:r>
      <w:r w:rsidRPr="00B71C3D">
        <w:rPr>
          <w:rFonts w:ascii="Times New Roman" w:hAnsi="Times New Roman"/>
          <w:color w:val="000000"/>
          <w:sz w:val="28"/>
          <w:szCs w:val="28"/>
          <w:shd w:val="clear" w:color="auto" w:fill="FFFFFF"/>
          <w:lang w:val="uk-UA" w:eastAsia="uk-UA"/>
        </w:rPr>
        <w:lastRenderedPageBreak/>
        <w:t xml:space="preserve">поєднуються із збільшенням вмісту води в хрящі </w:t>
      </w:r>
      <w:r w:rsidRPr="00B71C3D">
        <w:rPr>
          <w:rFonts w:ascii="Times New Roman" w:hAnsi="Times New Roman"/>
          <w:color w:val="000000"/>
          <w:sz w:val="28"/>
          <w:szCs w:val="28"/>
          <w:lang w:val="uk-UA" w:eastAsia="uk-UA"/>
        </w:rPr>
        <w:t>[</w:t>
      </w:r>
      <w:r w:rsidRPr="00B71C3D">
        <w:rPr>
          <w:rFonts w:ascii="Times New Roman" w:hAnsi="Times New Roman"/>
          <w:color w:val="000000"/>
          <w:sz w:val="28"/>
          <w:szCs w:val="28"/>
          <w:lang w:val="uk-UA" w:eastAsia="ru-RU"/>
        </w:rPr>
        <w:t>170</w:t>
      </w:r>
      <w:r w:rsidRPr="00B71C3D">
        <w:rPr>
          <w:rFonts w:ascii="Times New Roman" w:hAnsi="Times New Roman"/>
          <w:color w:val="000000"/>
          <w:sz w:val="28"/>
          <w:szCs w:val="28"/>
          <w:lang w:val="uk-UA" w:eastAsia="uk-UA"/>
        </w:rPr>
        <w:t>]</w:t>
      </w:r>
      <w:r w:rsidRPr="00B71C3D">
        <w:rPr>
          <w:rFonts w:ascii="Times New Roman" w:hAnsi="Times New Roman"/>
          <w:color w:val="000000"/>
          <w:sz w:val="28"/>
          <w:szCs w:val="28"/>
          <w:shd w:val="clear" w:color="auto" w:fill="FFFFFF"/>
          <w:lang w:val="uk-UA" w:eastAsia="uk-UA"/>
        </w:rPr>
        <w:t xml:space="preserve">. Останнє пояснюється тим, що внаслідок зміни </w:t>
      </w:r>
      <w:r w:rsidR="00182C1A">
        <w:rPr>
          <w:rFonts w:ascii="Times New Roman" w:hAnsi="Times New Roman"/>
          <w:color w:val="000000"/>
          <w:sz w:val="28"/>
          <w:szCs w:val="28"/>
          <w:shd w:val="clear" w:color="auto" w:fill="FFFFFF"/>
          <w:lang w:val="uk-UA" w:eastAsia="uk-UA"/>
        </w:rPr>
        <w:t xml:space="preserve">своєї структури протеоглікани, </w:t>
      </w:r>
      <w:r w:rsidRPr="00B71C3D">
        <w:rPr>
          <w:rFonts w:ascii="Times New Roman" w:hAnsi="Times New Roman"/>
          <w:color w:val="000000"/>
          <w:sz w:val="28"/>
          <w:szCs w:val="28"/>
          <w:shd w:val="clear" w:color="auto" w:fill="FFFFFF"/>
          <w:lang w:val="uk-UA" w:eastAsia="uk-UA"/>
        </w:rPr>
        <w:t>хоча і здатні поглинати воду, але не здатні її міцно утримувати. Надлишкова вода поглинається колагеном, він набухає і розволокнюється. Ці зміни є достатніми, щоб зумовити зниження резистентності хряща</w:t>
      </w:r>
      <w:r w:rsidRPr="00B71C3D">
        <w:rPr>
          <w:rFonts w:ascii="Times New Roman" w:hAnsi="Times New Roman"/>
          <w:color w:val="000000"/>
          <w:sz w:val="28"/>
          <w:szCs w:val="28"/>
          <w:lang w:val="uk-UA" w:eastAsia="uk-UA"/>
        </w:rPr>
        <w:t>[</w:t>
      </w:r>
      <w:r w:rsidRPr="00B71C3D">
        <w:rPr>
          <w:rFonts w:ascii="Times New Roman" w:hAnsi="Times New Roman"/>
          <w:color w:val="000000"/>
          <w:sz w:val="28"/>
          <w:szCs w:val="28"/>
          <w:lang w:eastAsia="ru-RU"/>
        </w:rPr>
        <w:t>148</w:t>
      </w:r>
      <w:r w:rsidRPr="00B71C3D">
        <w:rPr>
          <w:rFonts w:ascii="Times New Roman" w:hAnsi="Times New Roman"/>
          <w:color w:val="000000"/>
          <w:sz w:val="28"/>
          <w:szCs w:val="28"/>
          <w:lang w:val="uk-UA" w:eastAsia="uk-UA"/>
        </w:rPr>
        <w:t>]</w:t>
      </w:r>
      <w:r w:rsidRPr="00B71C3D">
        <w:rPr>
          <w:rFonts w:ascii="Times New Roman" w:hAnsi="Times New Roman"/>
          <w:color w:val="000000"/>
          <w:sz w:val="28"/>
          <w:szCs w:val="28"/>
          <w:shd w:val="clear" w:color="auto" w:fill="FFFFFF"/>
          <w:lang w:val="uk-UA" w:eastAsia="uk-UA"/>
        </w:rPr>
        <w:t>.</w:t>
      </w:r>
    </w:p>
    <w:p w:rsidR="00D047FF" w:rsidRPr="00B71C3D" w:rsidRDefault="00D047FF" w:rsidP="003B514C">
      <w:pPr>
        <w:shd w:val="clear" w:color="auto" w:fill="FFFFFF"/>
        <w:spacing w:after="0" w:line="360" w:lineRule="auto"/>
        <w:ind w:firstLine="720"/>
        <w:jc w:val="both"/>
        <w:rPr>
          <w:rFonts w:ascii="Times New Roman" w:hAnsi="Times New Roman"/>
          <w:color w:val="000000"/>
          <w:sz w:val="28"/>
          <w:szCs w:val="28"/>
          <w:lang w:eastAsia="uk-UA"/>
        </w:rPr>
      </w:pPr>
      <w:r w:rsidRPr="00B71C3D">
        <w:rPr>
          <w:rFonts w:ascii="Times New Roman" w:hAnsi="Times New Roman"/>
          <w:color w:val="000000"/>
          <w:sz w:val="28"/>
          <w:szCs w:val="28"/>
          <w:shd w:val="clear" w:color="auto" w:fill="FFFFFF"/>
          <w:lang w:val="uk-UA" w:eastAsia="uk-UA"/>
        </w:rPr>
        <w:t>Виділення протеолітичних та інших ферментів з фагоцитуючих клітин, а також активація таких медіаторів, як інтерлейкін-</w:t>
      </w:r>
      <w:r w:rsidR="00432382">
        <w:rPr>
          <w:rFonts w:ascii="Times New Roman" w:hAnsi="Times New Roman"/>
          <w:color w:val="000000"/>
          <w:sz w:val="28"/>
          <w:szCs w:val="28"/>
          <w:shd w:val="clear" w:color="auto" w:fill="FFFFFF"/>
          <w:lang w:val="uk-UA" w:eastAsia="uk-UA"/>
        </w:rPr>
        <w:t>1</w:t>
      </w:r>
      <w:r w:rsidRPr="00B71C3D">
        <w:rPr>
          <w:rFonts w:ascii="Times New Roman" w:hAnsi="Times New Roman"/>
          <w:color w:val="000000"/>
          <w:sz w:val="28"/>
          <w:szCs w:val="28"/>
          <w:shd w:val="clear" w:color="auto" w:fill="FFFFFF"/>
          <w:lang w:val="uk-UA" w:eastAsia="uk-UA"/>
        </w:rPr>
        <w:t xml:space="preserve">, викликає посилення дистрофічних і деструктивних змін суглобового хряща </w:t>
      </w:r>
      <w:r w:rsidRPr="00B71C3D">
        <w:rPr>
          <w:rFonts w:ascii="Times New Roman" w:hAnsi="Times New Roman"/>
          <w:color w:val="000000"/>
          <w:sz w:val="28"/>
          <w:szCs w:val="28"/>
          <w:lang w:val="uk-UA" w:eastAsia="uk-UA"/>
        </w:rPr>
        <w:t>[</w:t>
      </w:r>
      <w:r w:rsidRPr="00B71C3D">
        <w:rPr>
          <w:rFonts w:ascii="Times New Roman" w:hAnsi="Times New Roman"/>
          <w:color w:val="000000"/>
          <w:sz w:val="28"/>
          <w:szCs w:val="28"/>
          <w:lang w:val="uk-UA" w:eastAsia="ru-RU"/>
        </w:rPr>
        <w:t>188</w:t>
      </w:r>
      <w:r w:rsidRPr="00B71C3D">
        <w:rPr>
          <w:rFonts w:ascii="Times New Roman" w:hAnsi="Times New Roman"/>
          <w:color w:val="000000"/>
          <w:sz w:val="28"/>
          <w:szCs w:val="28"/>
          <w:lang w:val="uk-UA" w:eastAsia="uk-UA"/>
        </w:rPr>
        <w:t>].</w:t>
      </w:r>
      <w:r w:rsidRPr="00B71C3D">
        <w:rPr>
          <w:rFonts w:ascii="Times New Roman" w:hAnsi="Times New Roman"/>
          <w:color w:val="000000"/>
          <w:sz w:val="28"/>
          <w:szCs w:val="28"/>
          <w:shd w:val="clear" w:color="auto" w:fill="FFFFFF"/>
          <w:lang w:val="uk-UA" w:eastAsia="uk-UA"/>
        </w:rPr>
        <w:t xml:space="preserve"> Паралельно дегенеративним процесам відбувається порушення регенерації тканин суглоба. Дефекти хряща, особливо крайові, заміщуються грануляційною тканиною з подальшою метаплазією її в фіброзно-хрящову і кісткову тканину, утворюються остеофіти</w:t>
      </w:r>
      <w:r w:rsidR="00432382">
        <w:rPr>
          <w:rFonts w:ascii="Times New Roman" w:hAnsi="Times New Roman"/>
          <w:color w:val="000000"/>
          <w:sz w:val="28"/>
          <w:szCs w:val="28"/>
          <w:shd w:val="clear" w:color="auto" w:fill="FFFFFF"/>
          <w:lang w:val="uk-UA" w:eastAsia="uk-UA"/>
        </w:rPr>
        <w:t xml:space="preserve">. У підлеглої (субхондральної) </w:t>
      </w:r>
      <w:r w:rsidRPr="00B71C3D">
        <w:rPr>
          <w:rFonts w:ascii="Times New Roman" w:hAnsi="Times New Roman"/>
          <w:color w:val="000000"/>
          <w:sz w:val="28"/>
          <w:szCs w:val="28"/>
          <w:shd w:val="clear" w:color="auto" w:fill="FFFFFF"/>
          <w:lang w:val="uk-UA" w:eastAsia="uk-UA"/>
        </w:rPr>
        <w:t>кістки відз</w:t>
      </w:r>
      <w:r w:rsidR="00432382">
        <w:rPr>
          <w:rFonts w:ascii="Times New Roman" w:hAnsi="Times New Roman"/>
          <w:color w:val="000000"/>
          <w:sz w:val="28"/>
          <w:szCs w:val="28"/>
          <w:shd w:val="clear" w:color="auto" w:fill="FFFFFF"/>
          <w:lang w:val="uk-UA" w:eastAsia="uk-UA"/>
        </w:rPr>
        <w:t xml:space="preserve">начаються ознаки проліферації, </w:t>
      </w:r>
      <w:r w:rsidRPr="00B71C3D">
        <w:rPr>
          <w:rFonts w:ascii="Times New Roman" w:hAnsi="Times New Roman"/>
          <w:color w:val="000000"/>
          <w:sz w:val="28"/>
          <w:szCs w:val="28"/>
          <w:shd w:val="clear" w:color="auto" w:fill="FFFFFF"/>
          <w:lang w:val="uk-UA" w:eastAsia="uk-UA"/>
        </w:rPr>
        <w:t xml:space="preserve">що призводить до її ущільнення – остеосклерозу </w:t>
      </w:r>
      <w:r w:rsidRPr="00B71C3D">
        <w:rPr>
          <w:rFonts w:ascii="Times New Roman" w:hAnsi="Times New Roman"/>
          <w:color w:val="000000"/>
          <w:sz w:val="28"/>
          <w:szCs w:val="28"/>
          <w:lang w:val="uk-UA" w:eastAsia="uk-UA"/>
        </w:rPr>
        <w:t>[</w:t>
      </w:r>
      <w:r w:rsidRPr="00B71C3D">
        <w:rPr>
          <w:rFonts w:ascii="Times New Roman" w:hAnsi="Times New Roman"/>
          <w:color w:val="000000"/>
          <w:sz w:val="28"/>
          <w:szCs w:val="28"/>
          <w:lang w:val="uk-UA" w:eastAsia="ru-RU"/>
        </w:rPr>
        <w:t>70</w:t>
      </w:r>
      <w:r w:rsidRPr="00B71C3D">
        <w:rPr>
          <w:rFonts w:ascii="Times New Roman" w:hAnsi="Times New Roman"/>
          <w:color w:val="000000"/>
          <w:sz w:val="28"/>
          <w:szCs w:val="28"/>
          <w:lang w:val="uk-UA" w:eastAsia="uk-UA"/>
        </w:rPr>
        <w:t>]</w:t>
      </w:r>
      <w:r w:rsidRPr="00B71C3D">
        <w:rPr>
          <w:rFonts w:ascii="Times New Roman" w:hAnsi="Times New Roman"/>
          <w:color w:val="000000"/>
          <w:sz w:val="28"/>
          <w:szCs w:val="28"/>
          <w:shd w:val="clear" w:color="auto" w:fill="FFFFFF"/>
          <w:lang w:val="uk-UA" w:eastAsia="uk-UA"/>
        </w:rPr>
        <w:t>. У пізніх стадіях патологічного процесу хрящова тканина значною мірою втрачається і поверхні епіфізів кісток без</w:t>
      </w:r>
      <w:r w:rsidR="00182C1A">
        <w:rPr>
          <w:rFonts w:ascii="Times New Roman" w:hAnsi="Times New Roman"/>
          <w:color w:val="000000"/>
          <w:sz w:val="28"/>
          <w:szCs w:val="28"/>
          <w:shd w:val="clear" w:color="auto" w:fill="FFFFFF"/>
          <w:lang w:val="uk-UA" w:eastAsia="uk-UA"/>
        </w:rPr>
        <w:t xml:space="preserve">посередньо стають суглобовими. </w:t>
      </w:r>
      <w:r w:rsidRPr="00B71C3D">
        <w:rPr>
          <w:rFonts w:ascii="Times New Roman" w:hAnsi="Times New Roman"/>
          <w:color w:val="000000"/>
          <w:sz w:val="28"/>
          <w:szCs w:val="28"/>
          <w:shd w:val="clear" w:color="auto" w:fill="FFFFFF"/>
          <w:lang w:val="uk-UA" w:eastAsia="uk-UA"/>
        </w:rPr>
        <w:t xml:space="preserve">Деформація суглоба супроводжується змінами </w:t>
      </w:r>
      <w:r>
        <w:rPr>
          <w:rFonts w:ascii="Times New Roman" w:hAnsi="Times New Roman"/>
          <w:color w:val="000000"/>
          <w:sz w:val="28"/>
          <w:szCs w:val="28"/>
          <w:shd w:val="clear" w:color="auto" w:fill="FFFFFF"/>
          <w:lang w:val="uk-UA" w:eastAsia="uk-UA"/>
        </w:rPr>
        <w:t>і в</w:t>
      </w:r>
      <w:r w:rsidRPr="00B71C3D">
        <w:rPr>
          <w:rFonts w:ascii="Times New Roman" w:hAnsi="Times New Roman"/>
          <w:color w:val="000000"/>
          <w:sz w:val="28"/>
          <w:szCs w:val="28"/>
          <w:shd w:val="clear" w:color="auto" w:fill="FFFFFF"/>
          <w:lang w:val="uk-UA" w:eastAsia="uk-UA"/>
        </w:rPr>
        <w:t xml:space="preserve"> інш</w:t>
      </w:r>
      <w:r>
        <w:rPr>
          <w:rFonts w:ascii="Times New Roman" w:hAnsi="Times New Roman"/>
          <w:color w:val="000000"/>
          <w:sz w:val="28"/>
          <w:szCs w:val="28"/>
          <w:shd w:val="clear" w:color="auto" w:fill="FFFFFF"/>
          <w:lang w:val="uk-UA" w:eastAsia="uk-UA"/>
        </w:rPr>
        <w:t>их</w:t>
      </w:r>
      <w:r w:rsidRPr="00B71C3D">
        <w:rPr>
          <w:rFonts w:ascii="Times New Roman" w:hAnsi="Times New Roman"/>
          <w:color w:val="000000"/>
          <w:sz w:val="28"/>
          <w:szCs w:val="28"/>
          <w:shd w:val="clear" w:color="auto" w:fill="FFFFFF"/>
          <w:lang w:val="uk-UA" w:eastAsia="uk-UA"/>
        </w:rPr>
        <w:t xml:space="preserve"> тканинах: капсулі (фіброз, гіаліноз, остеохондроматоз), сухожилках м'язів (дистрофія, осередкове запалення, фіброз) і самих м'язах (спазм, гіпотрофія) </w:t>
      </w:r>
      <w:r w:rsidRPr="00B71C3D">
        <w:rPr>
          <w:rFonts w:ascii="Times New Roman" w:hAnsi="Times New Roman"/>
          <w:color w:val="000000"/>
          <w:sz w:val="28"/>
          <w:szCs w:val="28"/>
          <w:lang w:val="uk-UA" w:eastAsia="uk-UA"/>
        </w:rPr>
        <w:t>[</w:t>
      </w:r>
      <w:r w:rsidRPr="00B71C3D">
        <w:rPr>
          <w:rFonts w:ascii="Times New Roman" w:hAnsi="Times New Roman"/>
          <w:color w:val="000000"/>
          <w:sz w:val="28"/>
          <w:szCs w:val="28"/>
          <w:lang w:val="uk-UA" w:eastAsia="ru-RU"/>
        </w:rPr>
        <w:t>154</w:t>
      </w:r>
      <w:r w:rsidRPr="00B71C3D">
        <w:rPr>
          <w:rFonts w:ascii="Times New Roman" w:hAnsi="Times New Roman"/>
          <w:color w:val="000000"/>
          <w:sz w:val="28"/>
          <w:szCs w:val="28"/>
          <w:lang w:val="uk-UA" w:eastAsia="uk-UA"/>
        </w:rPr>
        <w:t>]</w:t>
      </w:r>
      <w:r w:rsidRPr="00B71C3D">
        <w:rPr>
          <w:rFonts w:ascii="Times New Roman" w:hAnsi="Times New Roman"/>
          <w:color w:val="000000"/>
          <w:sz w:val="28"/>
          <w:szCs w:val="28"/>
          <w:shd w:val="clear" w:color="auto" w:fill="FFFFFF"/>
          <w:lang w:val="uk-UA" w:eastAsia="uk-UA"/>
        </w:rPr>
        <w:t xml:space="preserve">. Ці процеси взаємопов'язані і сприяють прогресуванню сумарних змін </w:t>
      </w:r>
      <w:r w:rsidRPr="00B71C3D">
        <w:rPr>
          <w:rFonts w:ascii="Times New Roman" w:hAnsi="Times New Roman"/>
          <w:color w:val="000000"/>
          <w:sz w:val="28"/>
          <w:szCs w:val="28"/>
          <w:lang w:val="uk-UA" w:eastAsia="uk-UA"/>
        </w:rPr>
        <w:t>[</w:t>
      </w:r>
      <w:r w:rsidRPr="00B71C3D">
        <w:rPr>
          <w:rFonts w:ascii="Times New Roman" w:hAnsi="Times New Roman"/>
          <w:color w:val="000000"/>
          <w:sz w:val="28"/>
          <w:szCs w:val="28"/>
          <w:lang w:val="uk-UA" w:eastAsia="ru-RU"/>
        </w:rPr>
        <w:t>43</w:t>
      </w:r>
      <w:r w:rsidRPr="00B71C3D">
        <w:rPr>
          <w:rFonts w:ascii="Times New Roman" w:hAnsi="Times New Roman"/>
          <w:color w:val="000000"/>
          <w:sz w:val="28"/>
          <w:szCs w:val="28"/>
          <w:lang w:val="uk-UA" w:eastAsia="uk-UA"/>
        </w:rPr>
        <w:t>]</w:t>
      </w:r>
      <w:r w:rsidRPr="00B71C3D">
        <w:rPr>
          <w:rFonts w:ascii="Times New Roman" w:hAnsi="Times New Roman"/>
          <w:color w:val="000000"/>
          <w:sz w:val="28"/>
          <w:szCs w:val="28"/>
          <w:shd w:val="clear" w:color="auto" w:fill="FFFFFF"/>
          <w:lang w:val="uk-UA" w:eastAsia="uk-UA"/>
        </w:rPr>
        <w:t>.</w:t>
      </w:r>
      <w:r w:rsidR="00182C1A">
        <w:rPr>
          <w:rFonts w:ascii="Times New Roman" w:hAnsi="Times New Roman"/>
          <w:color w:val="000000"/>
          <w:sz w:val="28"/>
          <w:szCs w:val="28"/>
          <w:shd w:val="clear" w:color="auto" w:fill="FFFFFF"/>
          <w:lang w:val="uk-UA" w:eastAsia="uk-UA"/>
        </w:rPr>
        <w:t xml:space="preserve"> </w:t>
      </w:r>
      <w:r w:rsidRPr="00B71C3D">
        <w:rPr>
          <w:rFonts w:ascii="Times New Roman" w:hAnsi="Times New Roman"/>
          <w:color w:val="000000"/>
          <w:sz w:val="28"/>
          <w:szCs w:val="28"/>
          <w:lang w:val="uk-UA" w:eastAsia="uk-UA"/>
        </w:rPr>
        <w:t xml:space="preserve">Хрящ із міцного, еластичного й блакитного перетворюється на сухий жовтий, тьмяний з жорсткуватою поверхнею. На ранній стадії ОА, як правило, у місцях максимального навантаження утворюються локальні зони розм’якшення хряща, на більш пізніх стадіях відбувається фрагментація, утворюються вертикальні тріщини в ньому; місцями хрящ зневапнюється. При стоншеному хрящовому покриві розподіл тиску між суглобовими поверхнями стає нерівномірним. </w:t>
      </w:r>
      <w:r w:rsidRPr="00B71C3D">
        <w:rPr>
          <w:rFonts w:ascii="Times New Roman" w:hAnsi="Times New Roman"/>
          <w:color w:val="000000"/>
          <w:sz w:val="28"/>
          <w:szCs w:val="28"/>
          <w:lang w:eastAsia="uk-UA"/>
        </w:rPr>
        <w:t>Це призводить до локальних перевантажень, наростання тертя між суглобовими поверхнями та деформації [</w:t>
      </w:r>
      <w:r w:rsidRPr="00B71C3D">
        <w:rPr>
          <w:rFonts w:ascii="Times New Roman" w:hAnsi="Times New Roman"/>
          <w:sz w:val="28"/>
          <w:szCs w:val="28"/>
          <w:lang w:eastAsia="ru-RU"/>
        </w:rPr>
        <w:t>111</w:t>
      </w:r>
      <w:r w:rsidRPr="00B71C3D">
        <w:rPr>
          <w:rFonts w:ascii="Times New Roman" w:hAnsi="Times New Roman"/>
          <w:color w:val="000000"/>
          <w:sz w:val="28"/>
          <w:szCs w:val="28"/>
          <w:lang w:eastAsia="uk-UA"/>
        </w:rPr>
        <w:t>].</w:t>
      </w:r>
    </w:p>
    <w:p w:rsidR="00D047FF" w:rsidRPr="00B71C3D" w:rsidRDefault="00D047FF" w:rsidP="003B514C">
      <w:pPr>
        <w:shd w:val="clear" w:color="auto" w:fill="FFFFFF"/>
        <w:spacing w:after="0" w:line="360" w:lineRule="auto"/>
        <w:ind w:right="-2" w:firstLine="720"/>
        <w:jc w:val="both"/>
        <w:textAlignment w:val="baseline"/>
        <w:rPr>
          <w:rFonts w:ascii="Times New Roman" w:hAnsi="Times New Roman"/>
          <w:sz w:val="28"/>
          <w:szCs w:val="28"/>
          <w:lang w:eastAsia="uk-UA"/>
        </w:rPr>
      </w:pPr>
      <w:r w:rsidRPr="00B71C3D">
        <w:rPr>
          <w:rFonts w:ascii="Times New Roman" w:hAnsi="Times New Roman"/>
          <w:color w:val="000000"/>
          <w:sz w:val="28"/>
          <w:szCs w:val="28"/>
          <w:lang w:eastAsia="uk-UA"/>
        </w:rPr>
        <w:t>Таким чином, патоло</w:t>
      </w:r>
      <w:r w:rsidR="00432382">
        <w:rPr>
          <w:rFonts w:ascii="Times New Roman" w:hAnsi="Times New Roman"/>
          <w:color w:val="000000"/>
          <w:sz w:val="28"/>
          <w:szCs w:val="28"/>
          <w:lang w:eastAsia="uk-UA"/>
        </w:rPr>
        <w:t xml:space="preserve">гічні процеси у суглобі при ОА </w:t>
      </w:r>
      <w:r w:rsidRPr="00B71C3D">
        <w:rPr>
          <w:rFonts w:ascii="Times New Roman" w:hAnsi="Times New Roman"/>
          <w:color w:val="000000"/>
          <w:sz w:val="28"/>
          <w:szCs w:val="28"/>
          <w:lang w:eastAsia="uk-UA"/>
        </w:rPr>
        <w:t>мають ряд ланцюгів: розвиток асептичного запалення (цитокіновий каскад); з</w:t>
      </w:r>
      <w:r>
        <w:rPr>
          <w:rFonts w:ascii="Times New Roman" w:hAnsi="Times New Roman"/>
          <w:color w:val="000000"/>
          <w:sz w:val="28"/>
          <w:szCs w:val="28"/>
          <w:lang w:val="uk-UA" w:eastAsia="uk-UA"/>
        </w:rPr>
        <w:t>меншення</w:t>
      </w:r>
      <w:r w:rsidRPr="00B71C3D">
        <w:rPr>
          <w:rFonts w:ascii="Times New Roman" w:hAnsi="Times New Roman"/>
          <w:color w:val="000000"/>
          <w:sz w:val="28"/>
          <w:szCs w:val="28"/>
          <w:lang w:eastAsia="uk-UA"/>
        </w:rPr>
        <w:t xml:space="preserve"> синтезу протеогліканів; зниження гідрофільності, підвищення в’язкості </w:t>
      </w:r>
      <w:r w:rsidRPr="00B71C3D">
        <w:rPr>
          <w:rFonts w:ascii="Times New Roman" w:hAnsi="Times New Roman"/>
          <w:color w:val="000000"/>
          <w:sz w:val="28"/>
          <w:szCs w:val="28"/>
          <w:lang w:eastAsia="uk-UA"/>
        </w:rPr>
        <w:lastRenderedPageBreak/>
        <w:t>основної речовини; загибель частини хондроцитів; формування «замкнутого кола» (загибель хондроцитів ↔ дефіцит матриксу); патохімічні зміни синовіальної рідини; активація протеолітичних ферментів; дефекти суг</w:t>
      </w:r>
      <w:r w:rsidR="000654D2">
        <w:rPr>
          <w:rFonts w:ascii="Times New Roman" w:hAnsi="Times New Roman"/>
          <w:color w:val="000000"/>
          <w:sz w:val="28"/>
          <w:szCs w:val="28"/>
          <w:lang w:eastAsia="uk-UA"/>
        </w:rPr>
        <w:t>лобових поверхонь;</w:t>
      </w:r>
      <w:r w:rsidR="000654D2">
        <w:rPr>
          <w:rFonts w:ascii="Times New Roman" w:hAnsi="Times New Roman"/>
          <w:color w:val="000000"/>
          <w:sz w:val="28"/>
          <w:szCs w:val="28"/>
          <w:lang w:val="uk-UA" w:eastAsia="uk-UA"/>
        </w:rPr>
        <w:t xml:space="preserve"> </w:t>
      </w:r>
      <w:r w:rsidRPr="00B71C3D">
        <w:rPr>
          <w:rFonts w:ascii="Times New Roman" w:hAnsi="Times New Roman"/>
          <w:color w:val="000000"/>
          <w:sz w:val="28"/>
          <w:szCs w:val="28"/>
          <w:lang w:eastAsia="uk-UA"/>
        </w:rPr>
        <w:t>реактивне склерозування</w:t>
      </w:r>
      <w:r w:rsidR="000654D2">
        <w:rPr>
          <w:rFonts w:ascii="Times New Roman" w:hAnsi="Times New Roman"/>
          <w:color w:val="000000"/>
          <w:sz w:val="28"/>
          <w:szCs w:val="28"/>
          <w:lang w:eastAsia="uk-UA"/>
        </w:rPr>
        <w:t xml:space="preserve"> (субхондральний остеосклероз);</w:t>
      </w:r>
      <w:r w:rsidR="000654D2">
        <w:rPr>
          <w:rFonts w:ascii="Times New Roman" w:hAnsi="Times New Roman"/>
          <w:color w:val="000000"/>
          <w:sz w:val="28"/>
          <w:szCs w:val="28"/>
          <w:lang w:val="uk-UA" w:eastAsia="uk-UA"/>
        </w:rPr>
        <w:t xml:space="preserve"> </w:t>
      </w:r>
      <w:r w:rsidRPr="00B71C3D">
        <w:rPr>
          <w:rFonts w:ascii="Times New Roman" w:hAnsi="Times New Roman"/>
          <w:color w:val="000000"/>
          <w:sz w:val="28"/>
          <w:szCs w:val="28"/>
          <w:lang w:eastAsia="uk-UA"/>
        </w:rPr>
        <w:t xml:space="preserve">фіброзно-склеротичні зміни капсули; формування остеофітів </w:t>
      </w:r>
      <w:r w:rsidRPr="00B71C3D">
        <w:rPr>
          <w:rFonts w:ascii="Times New Roman" w:hAnsi="Times New Roman"/>
          <w:color w:val="000000"/>
          <w:sz w:val="28"/>
          <w:szCs w:val="28"/>
          <w:lang w:eastAsia="ru-RU"/>
        </w:rPr>
        <w:t>[24</w:t>
      </w:r>
      <w:r w:rsidRPr="00851FCE">
        <w:rPr>
          <w:rFonts w:ascii="Times New Roman" w:hAnsi="Times New Roman"/>
          <w:color w:val="000000"/>
          <w:sz w:val="28"/>
          <w:szCs w:val="28"/>
          <w:lang w:eastAsia="ru-RU"/>
        </w:rPr>
        <w:t>6</w:t>
      </w:r>
      <w:r w:rsidRPr="00B71C3D">
        <w:rPr>
          <w:rFonts w:ascii="Times New Roman" w:hAnsi="Times New Roman"/>
          <w:color w:val="000000"/>
          <w:sz w:val="28"/>
          <w:szCs w:val="28"/>
          <w:lang w:eastAsia="ru-RU"/>
        </w:rPr>
        <w:t>]</w:t>
      </w:r>
      <w:r w:rsidRPr="00B71C3D">
        <w:rPr>
          <w:rFonts w:ascii="Times New Roman" w:hAnsi="Times New Roman"/>
          <w:color w:val="000000"/>
          <w:sz w:val="28"/>
          <w:szCs w:val="28"/>
          <w:lang w:eastAsia="uk-UA"/>
        </w:rPr>
        <w:t>. Існування (активація) даних патологічних процесів в умовах зміненої реактивності та генетичної детермінованості у осі</w:t>
      </w:r>
      <w:r w:rsidR="00432382">
        <w:rPr>
          <w:rFonts w:ascii="Times New Roman" w:hAnsi="Times New Roman"/>
          <w:color w:val="000000"/>
          <w:sz w:val="28"/>
          <w:szCs w:val="28"/>
          <w:lang w:eastAsia="uk-UA"/>
        </w:rPr>
        <w:t xml:space="preserve">б молодого віку </w:t>
      </w:r>
      <w:r w:rsidR="00432382">
        <w:rPr>
          <w:rFonts w:ascii="Times New Roman" w:hAnsi="Times New Roman"/>
          <w:color w:val="000000"/>
          <w:sz w:val="28"/>
          <w:szCs w:val="28"/>
          <w:lang w:val="uk-UA" w:eastAsia="uk-UA"/>
        </w:rPr>
        <w:t>й лежить в</w:t>
      </w:r>
      <w:r w:rsidRPr="00B71C3D">
        <w:rPr>
          <w:rFonts w:ascii="Times New Roman" w:hAnsi="Times New Roman"/>
          <w:color w:val="000000"/>
          <w:sz w:val="28"/>
          <w:szCs w:val="28"/>
          <w:lang w:eastAsia="uk-UA"/>
        </w:rPr>
        <w:t xml:space="preserve"> основі виникнення ОА </w:t>
      </w:r>
      <w:r w:rsidRPr="00B71C3D">
        <w:rPr>
          <w:rFonts w:ascii="Times New Roman" w:hAnsi="Times New Roman"/>
          <w:sz w:val="28"/>
          <w:szCs w:val="28"/>
          <w:lang w:eastAsia="ru-RU"/>
        </w:rPr>
        <w:t>[33]</w:t>
      </w:r>
      <w:r w:rsidRPr="00B71C3D">
        <w:rPr>
          <w:rFonts w:ascii="Times New Roman" w:hAnsi="Times New Roman"/>
          <w:sz w:val="28"/>
          <w:szCs w:val="28"/>
          <w:lang w:eastAsia="uk-UA"/>
        </w:rPr>
        <w:t>.</w:t>
      </w:r>
    </w:p>
    <w:p w:rsidR="00D047FF" w:rsidRPr="00B71C3D" w:rsidRDefault="00D047FF" w:rsidP="003B514C">
      <w:pPr>
        <w:shd w:val="clear" w:color="auto" w:fill="FFFFFF"/>
        <w:spacing w:after="0" w:line="360" w:lineRule="auto"/>
        <w:ind w:right="-2" w:firstLine="720"/>
        <w:jc w:val="both"/>
        <w:textAlignment w:val="baseline"/>
        <w:rPr>
          <w:rFonts w:ascii="Times New Roman" w:hAnsi="Times New Roman"/>
          <w:color w:val="000000"/>
          <w:sz w:val="28"/>
          <w:szCs w:val="28"/>
          <w:lang w:eastAsia="uk-UA"/>
        </w:rPr>
      </w:pPr>
    </w:p>
    <w:p w:rsidR="00E37361" w:rsidRDefault="00D047FF" w:rsidP="003B514C">
      <w:pPr>
        <w:spacing w:after="0" w:line="360" w:lineRule="auto"/>
        <w:ind w:firstLine="720"/>
        <w:jc w:val="both"/>
        <w:rPr>
          <w:rFonts w:ascii="Times New Roman" w:hAnsi="Times New Roman"/>
          <w:b/>
          <w:bCs/>
          <w:sz w:val="4"/>
          <w:szCs w:val="4"/>
          <w:lang w:val="uk-UA"/>
        </w:rPr>
      </w:pPr>
      <w:r w:rsidRPr="0083471B">
        <w:rPr>
          <w:rFonts w:ascii="Times New Roman" w:hAnsi="Times New Roman"/>
          <w:b/>
          <w:bCs/>
          <w:sz w:val="28"/>
          <w:szCs w:val="28"/>
          <w:lang w:eastAsia="ru-RU"/>
        </w:rPr>
        <w:t>1.2.</w:t>
      </w:r>
      <w:r w:rsidR="00E72E55">
        <w:rPr>
          <w:rFonts w:ascii="Times New Roman" w:hAnsi="Times New Roman"/>
          <w:b/>
          <w:bCs/>
          <w:sz w:val="28"/>
          <w:szCs w:val="28"/>
          <w:lang w:val="uk-UA" w:eastAsia="ru-RU"/>
        </w:rPr>
        <w:t xml:space="preserve"> </w:t>
      </w:r>
      <w:r w:rsidRPr="0083471B">
        <w:rPr>
          <w:rFonts w:ascii="Times New Roman" w:hAnsi="Times New Roman"/>
          <w:b/>
          <w:bCs/>
          <w:sz w:val="28"/>
          <w:szCs w:val="28"/>
          <w:lang w:val="uk-UA"/>
        </w:rPr>
        <w:t xml:space="preserve">Мінеральна щільність кісткової тканини при </w:t>
      </w:r>
      <w:r w:rsidRPr="0083471B">
        <w:rPr>
          <w:rFonts w:ascii="Times New Roman" w:hAnsi="Times New Roman"/>
          <w:b/>
          <w:bCs/>
          <w:sz w:val="28"/>
          <w:szCs w:val="28"/>
        </w:rPr>
        <w:t>остеоартроз</w:t>
      </w:r>
      <w:r w:rsidRPr="0083471B">
        <w:rPr>
          <w:rFonts w:ascii="Times New Roman" w:hAnsi="Times New Roman"/>
          <w:b/>
          <w:bCs/>
          <w:sz w:val="28"/>
          <w:szCs w:val="28"/>
          <w:lang w:val="uk-UA"/>
        </w:rPr>
        <w:t>і</w:t>
      </w:r>
      <w:r w:rsidR="00432382">
        <w:rPr>
          <w:rFonts w:ascii="Times New Roman" w:hAnsi="Times New Roman"/>
          <w:b/>
          <w:bCs/>
          <w:sz w:val="28"/>
          <w:szCs w:val="28"/>
          <w:lang w:val="uk-UA"/>
        </w:rPr>
        <w:t xml:space="preserve"> </w:t>
      </w:r>
      <w:r w:rsidRPr="0083471B">
        <w:rPr>
          <w:rFonts w:ascii="Times New Roman" w:hAnsi="Times New Roman"/>
          <w:b/>
          <w:bCs/>
          <w:sz w:val="28"/>
          <w:szCs w:val="28"/>
          <w:lang w:val="uk-UA"/>
        </w:rPr>
        <w:t>та</w:t>
      </w:r>
      <w:r w:rsidRPr="0083471B">
        <w:rPr>
          <w:rFonts w:ascii="Times New Roman" w:hAnsi="Times New Roman"/>
          <w:b/>
          <w:bCs/>
          <w:sz w:val="28"/>
          <w:szCs w:val="28"/>
        </w:rPr>
        <w:t xml:space="preserve"> остеопороз</w:t>
      </w:r>
      <w:r w:rsidRPr="0083471B">
        <w:rPr>
          <w:rFonts w:ascii="Times New Roman" w:hAnsi="Times New Roman"/>
          <w:b/>
          <w:bCs/>
          <w:sz w:val="28"/>
          <w:szCs w:val="28"/>
          <w:lang w:val="uk-UA"/>
        </w:rPr>
        <w:t>і</w:t>
      </w:r>
    </w:p>
    <w:p w:rsidR="00E37361" w:rsidRDefault="00E37361" w:rsidP="003B514C">
      <w:pPr>
        <w:spacing w:after="0" w:line="360" w:lineRule="auto"/>
        <w:ind w:firstLine="720"/>
        <w:jc w:val="both"/>
        <w:rPr>
          <w:rFonts w:ascii="Times New Roman" w:hAnsi="Times New Roman"/>
          <w:b/>
          <w:bCs/>
          <w:sz w:val="4"/>
          <w:szCs w:val="4"/>
          <w:lang w:val="uk-UA"/>
        </w:rPr>
      </w:pPr>
    </w:p>
    <w:p w:rsidR="00E37361" w:rsidRDefault="00E37361" w:rsidP="003B514C">
      <w:pPr>
        <w:spacing w:after="0" w:line="360" w:lineRule="auto"/>
        <w:ind w:firstLine="720"/>
        <w:jc w:val="both"/>
        <w:rPr>
          <w:rFonts w:ascii="Times New Roman" w:hAnsi="Times New Roman"/>
          <w:b/>
          <w:bCs/>
          <w:sz w:val="4"/>
          <w:szCs w:val="4"/>
          <w:lang w:val="uk-UA"/>
        </w:rPr>
      </w:pPr>
    </w:p>
    <w:p w:rsidR="00E37361" w:rsidRDefault="00E37361" w:rsidP="003B514C">
      <w:pPr>
        <w:spacing w:after="0" w:line="360" w:lineRule="auto"/>
        <w:ind w:firstLine="720"/>
        <w:jc w:val="both"/>
        <w:rPr>
          <w:rFonts w:ascii="Times New Roman" w:hAnsi="Times New Roman"/>
          <w:b/>
          <w:bCs/>
          <w:sz w:val="4"/>
          <w:szCs w:val="4"/>
          <w:lang w:val="uk-UA"/>
        </w:rPr>
      </w:pPr>
    </w:p>
    <w:p w:rsidR="00E37361" w:rsidRDefault="00E37361" w:rsidP="003B514C">
      <w:pPr>
        <w:spacing w:after="0" w:line="360" w:lineRule="auto"/>
        <w:ind w:firstLine="720"/>
        <w:jc w:val="both"/>
        <w:rPr>
          <w:rFonts w:ascii="Times New Roman" w:hAnsi="Times New Roman"/>
          <w:b/>
          <w:bCs/>
          <w:sz w:val="4"/>
          <w:szCs w:val="4"/>
          <w:lang w:val="uk-UA"/>
        </w:rPr>
      </w:pPr>
    </w:p>
    <w:p w:rsidR="00E37361" w:rsidRPr="00E37361" w:rsidRDefault="00E37361" w:rsidP="003B514C">
      <w:pPr>
        <w:spacing w:after="0" w:line="360" w:lineRule="auto"/>
        <w:ind w:firstLine="720"/>
        <w:jc w:val="both"/>
        <w:rPr>
          <w:rFonts w:ascii="Times New Roman" w:hAnsi="Times New Roman"/>
          <w:b/>
          <w:bCs/>
          <w:sz w:val="4"/>
          <w:szCs w:val="4"/>
          <w:lang w:val="uk-UA"/>
        </w:rPr>
      </w:pPr>
    </w:p>
    <w:p w:rsidR="00D047FF" w:rsidRPr="00B71C3D" w:rsidRDefault="00D047FF" w:rsidP="003B514C">
      <w:pPr>
        <w:tabs>
          <w:tab w:val="left" w:pos="0"/>
        </w:tabs>
        <w:spacing w:after="0" w:line="360" w:lineRule="auto"/>
        <w:ind w:firstLine="720"/>
        <w:jc w:val="both"/>
        <w:rPr>
          <w:rFonts w:ascii="Times New Roman" w:hAnsi="Times New Roman"/>
          <w:bCs/>
          <w:sz w:val="28"/>
          <w:szCs w:val="28"/>
          <w:lang w:eastAsia="ru-RU"/>
        </w:rPr>
      </w:pPr>
      <w:r w:rsidRPr="00B71C3D">
        <w:rPr>
          <w:rFonts w:ascii="Times New Roman" w:hAnsi="Times New Roman"/>
          <w:bCs/>
          <w:sz w:val="28"/>
          <w:szCs w:val="28"/>
          <w:lang w:eastAsia="ru-RU"/>
        </w:rPr>
        <w:t>Остеоартроз (ОА) і остеопороз (ОП) відносять до найбільш поширених захворювань, які мають загальну тенденцію до прогресування з віком [</w:t>
      </w:r>
      <w:r w:rsidRPr="00B71C3D">
        <w:rPr>
          <w:rFonts w:ascii="Times New Roman" w:hAnsi="Times New Roman"/>
          <w:sz w:val="28"/>
          <w:szCs w:val="28"/>
          <w:lang w:eastAsia="ru-RU"/>
        </w:rPr>
        <w:t>156</w:t>
      </w:r>
      <w:r w:rsidRPr="00B71C3D">
        <w:rPr>
          <w:rFonts w:ascii="Times New Roman" w:hAnsi="Times New Roman"/>
          <w:bCs/>
          <w:sz w:val="28"/>
          <w:szCs w:val="28"/>
          <w:lang w:eastAsia="ru-RU"/>
        </w:rPr>
        <w:t xml:space="preserve">]. Обидва захворювання характеризуються хронічним больовим синдромом, що істотно знижує якість життя і призводить до ранньої </w:t>
      </w:r>
      <w:r w:rsidR="00432382">
        <w:rPr>
          <w:rFonts w:ascii="Times New Roman" w:hAnsi="Times New Roman"/>
          <w:bCs/>
          <w:sz w:val="28"/>
          <w:szCs w:val="28"/>
          <w:lang w:val="uk-UA" w:eastAsia="ru-RU"/>
        </w:rPr>
        <w:t>і</w:t>
      </w:r>
      <w:r w:rsidRPr="00B71C3D">
        <w:rPr>
          <w:rFonts w:ascii="Times New Roman" w:hAnsi="Times New Roman"/>
          <w:bCs/>
          <w:sz w:val="28"/>
          <w:szCs w:val="28"/>
          <w:lang w:eastAsia="ru-RU"/>
        </w:rPr>
        <w:t>нв</w:t>
      </w:r>
      <w:r w:rsidR="000654D2">
        <w:rPr>
          <w:rFonts w:ascii="Times New Roman" w:hAnsi="Times New Roman"/>
          <w:bCs/>
          <w:sz w:val="28"/>
          <w:szCs w:val="28"/>
          <w:lang w:eastAsia="ru-RU"/>
        </w:rPr>
        <w:t>алідізаціі пацієнтів. О</w:t>
      </w:r>
      <w:r w:rsidR="000654D2">
        <w:rPr>
          <w:rFonts w:ascii="Times New Roman" w:hAnsi="Times New Roman"/>
          <w:bCs/>
          <w:sz w:val="28"/>
          <w:szCs w:val="28"/>
          <w:lang w:val="uk-UA" w:eastAsia="ru-RU"/>
        </w:rPr>
        <w:t>П</w:t>
      </w:r>
      <w:r w:rsidRPr="00B71C3D">
        <w:rPr>
          <w:rFonts w:ascii="Times New Roman" w:hAnsi="Times New Roman"/>
          <w:bCs/>
          <w:sz w:val="28"/>
          <w:szCs w:val="28"/>
          <w:lang w:eastAsia="ru-RU"/>
        </w:rPr>
        <w:t xml:space="preserve"> розглядають як системне метаболічне захворювання скелета, яке супроводжується зниженням кісткової маси, порушенням мікроархітектоніки кісткової тканини з подальшим підвищенням її крихкості та збільшенням ризику переломів. В той же час ОА є метаболічно-дегенеративним захворюванням, при якому відбувається втягування до процесу всіх компонентів суглоба – суглобовий хрящ, капсула, субхондральна кістка та периартикулярні тканини [</w:t>
      </w:r>
      <w:r w:rsidRPr="00B71C3D">
        <w:rPr>
          <w:rFonts w:ascii="Times New Roman" w:hAnsi="Times New Roman"/>
          <w:sz w:val="28"/>
          <w:szCs w:val="28"/>
          <w:lang w:eastAsia="ru-RU"/>
        </w:rPr>
        <w:t>222]</w:t>
      </w:r>
      <w:r w:rsidRPr="00B71C3D">
        <w:rPr>
          <w:rFonts w:ascii="Times New Roman" w:hAnsi="Times New Roman"/>
          <w:bCs/>
          <w:sz w:val="28"/>
          <w:szCs w:val="28"/>
          <w:lang w:eastAsia="ru-RU"/>
        </w:rPr>
        <w:t xml:space="preserve">. </w:t>
      </w:r>
    </w:p>
    <w:p w:rsidR="00D047FF" w:rsidRPr="00B71C3D" w:rsidRDefault="00D047FF" w:rsidP="003B514C">
      <w:pPr>
        <w:tabs>
          <w:tab w:val="left" w:pos="0"/>
        </w:tabs>
        <w:spacing w:after="0" w:line="360" w:lineRule="auto"/>
        <w:ind w:firstLine="720"/>
        <w:jc w:val="both"/>
        <w:rPr>
          <w:rFonts w:ascii="Times New Roman" w:hAnsi="Times New Roman"/>
          <w:bCs/>
          <w:sz w:val="28"/>
          <w:szCs w:val="28"/>
          <w:lang w:eastAsia="ru-RU"/>
        </w:rPr>
      </w:pPr>
      <w:r w:rsidRPr="00B71C3D">
        <w:rPr>
          <w:rFonts w:ascii="Times New Roman" w:hAnsi="Times New Roman"/>
          <w:bCs/>
          <w:sz w:val="28"/>
          <w:szCs w:val="28"/>
          <w:lang w:eastAsia="ru-RU"/>
        </w:rPr>
        <w:t xml:space="preserve">Дослідження взаємин між ОА і ОП проводилися на різних рівнях – популяційному, організмовому, тканинному, клітинному і молекулярному </w:t>
      </w:r>
      <w:r w:rsidRPr="00B71C3D">
        <w:rPr>
          <w:rFonts w:ascii="Times New Roman" w:hAnsi="Times New Roman"/>
          <w:sz w:val="28"/>
          <w:szCs w:val="28"/>
          <w:lang w:eastAsia="ru-RU"/>
        </w:rPr>
        <w:t>[57,</w:t>
      </w:r>
      <w:r w:rsidR="000654D2">
        <w:rPr>
          <w:rFonts w:ascii="Times New Roman" w:hAnsi="Times New Roman"/>
          <w:sz w:val="28"/>
          <w:szCs w:val="28"/>
          <w:lang w:val="uk-UA" w:eastAsia="ru-RU"/>
        </w:rPr>
        <w:t xml:space="preserve"> </w:t>
      </w:r>
      <w:r w:rsidRPr="00B71C3D">
        <w:rPr>
          <w:rFonts w:ascii="Times New Roman" w:hAnsi="Times New Roman"/>
          <w:sz w:val="28"/>
          <w:szCs w:val="28"/>
          <w:lang w:eastAsia="ru-RU"/>
        </w:rPr>
        <w:t>149,</w:t>
      </w:r>
      <w:r w:rsidR="000654D2">
        <w:rPr>
          <w:rFonts w:ascii="Times New Roman" w:hAnsi="Times New Roman"/>
          <w:sz w:val="28"/>
          <w:szCs w:val="28"/>
          <w:lang w:val="uk-UA" w:eastAsia="ru-RU"/>
        </w:rPr>
        <w:t xml:space="preserve"> </w:t>
      </w:r>
      <w:r w:rsidRPr="00B71C3D">
        <w:rPr>
          <w:rFonts w:ascii="Times New Roman" w:hAnsi="Times New Roman"/>
          <w:sz w:val="28"/>
          <w:szCs w:val="28"/>
          <w:lang w:eastAsia="ru-RU"/>
        </w:rPr>
        <w:t>231,</w:t>
      </w:r>
      <w:r w:rsidR="000654D2">
        <w:rPr>
          <w:rFonts w:ascii="Times New Roman" w:hAnsi="Times New Roman"/>
          <w:sz w:val="28"/>
          <w:szCs w:val="28"/>
          <w:lang w:val="uk-UA" w:eastAsia="ru-RU"/>
        </w:rPr>
        <w:t xml:space="preserve"> </w:t>
      </w:r>
      <w:r w:rsidRPr="00B71C3D">
        <w:rPr>
          <w:rFonts w:ascii="Times New Roman" w:hAnsi="Times New Roman"/>
          <w:sz w:val="28"/>
          <w:szCs w:val="28"/>
          <w:lang w:eastAsia="ru-RU"/>
        </w:rPr>
        <w:t>24</w:t>
      </w:r>
      <w:r w:rsidRPr="009605D7">
        <w:rPr>
          <w:rFonts w:ascii="Times New Roman" w:hAnsi="Times New Roman"/>
          <w:sz w:val="28"/>
          <w:szCs w:val="28"/>
          <w:lang w:eastAsia="ru-RU"/>
        </w:rPr>
        <w:t>3</w:t>
      </w:r>
      <w:r w:rsidRPr="00B71C3D">
        <w:rPr>
          <w:rFonts w:ascii="Times New Roman" w:hAnsi="Times New Roman"/>
          <w:sz w:val="28"/>
          <w:szCs w:val="28"/>
          <w:lang w:eastAsia="ru-RU"/>
        </w:rPr>
        <w:t>]</w:t>
      </w:r>
      <w:r w:rsidRPr="00B71C3D">
        <w:rPr>
          <w:rFonts w:ascii="Times New Roman" w:hAnsi="Times New Roman"/>
          <w:bCs/>
          <w:sz w:val="28"/>
          <w:szCs w:val="28"/>
          <w:lang w:eastAsia="ru-RU"/>
        </w:rPr>
        <w:t>. Вивчалася мінеральна щільність кісткової тканини (МЩКТ), схожість і відмінності в прояві болю і функціональної активності пацієнтів, а також використовували експериментальні моделі, методи генетики і біомеханіки [</w:t>
      </w:r>
      <w:r w:rsidRPr="00B71C3D">
        <w:rPr>
          <w:rFonts w:ascii="Times New Roman" w:hAnsi="Times New Roman"/>
          <w:sz w:val="28"/>
          <w:szCs w:val="28"/>
          <w:lang w:eastAsia="ru-RU"/>
        </w:rPr>
        <w:t>3</w:t>
      </w:r>
      <w:r w:rsidRPr="00B71C3D">
        <w:rPr>
          <w:rFonts w:ascii="Times New Roman" w:hAnsi="Times New Roman"/>
          <w:bCs/>
          <w:sz w:val="28"/>
          <w:szCs w:val="28"/>
          <w:lang w:eastAsia="ru-RU"/>
        </w:rPr>
        <w:t xml:space="preserve">, </w:t>
      </w:r>
      <w:r w:rsidRPr="00B71C3D">
        <w:rPr>
          <w:rFonts w:ascii="Times New Roman" w:hAnsi="Times New Roman"/>
          <w:sz w:val="28"/>
          <w:szCs w:val="28"/>
          <w:lang w:eastAsia="ru-RU"/>
        </w:rPr>
        <w:t>19</w:t>
      </w:r>
      <w:r w:rsidRPr="00B71C3D">
        <w:rPr>
          <w:rFonts w:ascii="Times New Roman" w:hAnsi="Times New Roman"/>
          <w:bCs/>
          <w:sz w:val="28"/>
          <w:szCs w:val="28"/>
          <w:lang w:eastAsia="ru-RU"/>
        </w:rPr>
        <w:t xml:space="preserve">, </w:t>
      </w:r>
      <w:r w:rsidRPr="00B71C3D">
        <w:rPr>
          <w:rFonts w:ascii="Times New Roman" w:hAnsi="Times New Roman"/>
          <w:sz w:val="28"/>
          <w:szCs w:val="28"/>
          <w:lang w:eastAsia="ru-RU"/>
        </w:rPr>
        <w:t>31</w:t>
      </w:r>
      <w:r w:rsidRPr="00B71C3D">
        <w:rPr>
          <w:rFonts w:ascii="Times New Roman" w:hAnsi="Times New Roman"/>
          <w:bCs/>
          <w:sz w:val="28"/>
          <w:szCs w:val="28"/>
          <w:lang w:eastAsia="ru-RU"/>
        </w:rPr>
        <w:t xml:space="preserve">, </w:t>
      </w:r>
      <w:r w:rsidRPr="00B71C3D">
        <w:rPr>
          <w:rFonts w:ascii="Times New Roman" w:hAnsi="Times New Roman"/>
          <w:sz w:val="28"/>
          <w:szCs w:val="28"/>
          <w:lang w:eastAsia="ru-RU"/>
        </w:rPr>
        <w:t>50</w:t>
      </w:r>
      <w:r w:rsidRPr="00B71C3D">
        <w:rPr>
          <w:rFonts w:ascii="Times New Roman" w:hAnsi="Times New Roman"/>
          <w:bCs/>
          <w:sz w:val="28"/>
          <w:szCs w:val="28"/>
          <w:lang w:eastAsia="ru-RU"/>
        </w:rPr>
        <w:t xml:space="preserve">, </w:t>
      </w:r>
      <w:r w:rsidRPr="00B71C3D">
        <w:rPr>
          <w:rFonts w:ascii="Times New Roman" w:hAnsi="Times New Roman"/>
          <w:sz w:val="28"/>
          <w:szCs w:val="28"/>
          <w:lang w:eastAsia="ru-RU"/>
        </w:rPr>
        <w:t>69</w:t>
      </w:r>
      <w:r w:rsidRPr="00B71C3D">
        <w:rPr>
          <w:rFonts w:ascii="Times New Roman" w:hAnsi="Times New Roman"/>
          <w:bCs/>
          <w:sz w:val="28"/>
          <w:szCs w:val="28"/>
          <w:lang w:eastAsia="ru-RU"/>
        </w:rPr>
        <w:t xml:space="preserve">, </w:t>
      </w:r>
      <w:r w:rsidRPr="00B71C3D">
        <w:rPr>
          <w:rFonts w:ascii="Times New Roman" w:hAnsi="Times New Roman"/>
          <w:sz w:val="28"/>
          <w:szCs w:val="28"/>
          <w:lang w:eastAsia="ru-RU"/>
        </w:rPr>
        <w:t>124, 179</w:t>
      </w:r>
      <w:r w:rsidRPr="00B71C3D">
        <w:rPr>
          <w:rFonts w:ascii="Times New Roman" w:hAnsi="Times New Roman"/>
          <w:bCs/>
          <w:sz w:val="28"/>
          <w:szCs w:val="28"/>
          <w:lang w:eastAsia="ru-RU"/>
        </w:rPr>
        <w:t>].</w:t>
      </w:r>
    </w:p>
    <w:p w:rsidR="00D047FF" w:rsidRPr="00B71C3D" w:rsidRDefault="00D047FF" w:rsidP="003B514C">
      <w:pPr>
        <w:spacing w:after="0" w:line="360" w:lineRule="auto"/>
        <w:ind w:firstLine="720"/>
        <w:jc w:val="both"/>
        <w:rPr>
          <w:rFonts w:ascii="Times New Roman" w:hAnsi="Times New Roman"/>
          <w:sz w:val="28"/>
          <w:szCs w:val="28"/>
          <w:lang w:eastAsia="ru-RU"/>
        </w:rPr>
      </w:pPr>
      <w:r w:rsidRPr="00B71C3D">
        <w:rPr>
          <w:rFonts w:ascii="Times New Roman" w:hAnsi="Times New Roman"/>
          <w:sz w:val="28"/>
          <w:szCs w:val="28"/>
          <w:lang w:eastAsia="ru-RU"/>
        </w:rPr>
        <w:lastRenderedPageBreak/>
        <w:t>Результати проспективних епідеміологічних досліджень свідчать про широку поширеность ОП і ОА в популяції [66]. На початку XXI століття ОП діагностований більш ніж у 2</w:t>
      </w:r>
      <w:r w:rsidR="00C063E6">
        <w:rPr>
          <w:rFonts w:ascii="Times New Roman" w:hAnsi="Times New Roman"/>
          <w:sz w:val="28"/>
          <w:szCs w:val="28"/>
          <w:lang w:eastAsia="ru-RU"/>
        </w:rPr>
        <w:t>50 млн жителів розвинених країн</w:t>
      </w:r>
      <w:r w:rsidR="00C063E6">
        <w:rPr>
          <w:rFonts w:ascii="Times New Roman" w:hAnsi="Times New Roman"/>
          <w:sz w:val="28"/>
          <w:szCs w:val="28"/>
          <w:lang w:val="uk-UA" w:eastAsia="ru-RU"/>
        </w:rPr>
        <w:t>;</w:t>
      </w:r>
      <w:r w:rsidRPr="00B71C3D">
        <w:rPr>
          <w:rFonts w:ascii="Times New Roman" w:hAnsi="Times New Roman"/>
          <w:sz w:val="28"/>
          <w:szCs w:val="28"/>
          <w:lang w:eastAsia="ru-RU"/>
        </w:rPr>
        <w:t xml:space="preserve"> кожен рік переломи та тяжкі ускладнення ОП реєструються у 1,5 млн осіб [223, 231]. Ризик виникнення остеопоротичних переломів має місце у 30-40% жіночого населення Європи старше 50 років і 13-22% чоловіків відповідного віку [95,</w:t>
      </w:r>
      <w:r w:rsidR="000654D2">
        <w:rPr>
          <w:rFonts w:ascii="Times New Roman" w:hAnsi="Times New Roman"/>
          <w:sz w:val="28"/>
          <w:szCs w:val="28"/>
          <w:lang w:val="uk-UA" w:eastAsia="ru-RU"/>
        </w:rPr>
        <w:t xml:space="preserve"> </w:t>
      </w:r>
      <w:r w:rsidRPr="00B71C3D">
        <w:rPr>
          <w:rFonts w:ascii="Times New Roman" w:hAnsi="Times New Roman"/>
          <w:sz w:val="28"/>
          <w:szCs w:val="28"/>
          <w:lang w:eastAsia="ru-RU"/>
        </w:rPr>
        <w:t>181,</w:t>
      </w:r>
      <w:r w:rsidR="000654D2">
        <w:rPr>
          <w:rFonts w:ascii="Times New Roman" w:hAnsi="Times New Roman"/>
          <w:sz w:val="28"/>
          <w:szCs w:val="28"/>
          <w:lang w:val="uk-UA" w:eastAsia="ru-RU"/>
        </w:rPr>
        <w:t xml:space="preserve"> </w:t>
      </w:r>
      <w:r w:rsidRPr="00B71C3D">
        <w:rPr>
          <w:rFonts w:ascii="Times New Roman" w:hAnsi="Times New Roman"/>
          <w:sz w:val="28"/>
          <w:szCs w:val="28"/>
          <w:lang w:eastAsia="ru-RU"/>
        </w:rPr>
        <w:t>222]. Згідно з прогнозами експертів до 2050 року частота переломів шийки стегнової кістки, пов'язаних з ОП, зросте в світі до 6,3 млн, що призвиде до зростання не тільки соціальних і медичних проблем, а й економічних витрат на лікування даної патології [157, 163].</w:t>
      </w:r>
    </w:p>
    <w:p w:rsidR="00D047FF" w:rsidRPr="00B71C3D" w:rsidRDefault="00D047FF" w:rsidP="003B514C">
      <w:pPr>
        <w:spacing w:after="0" w:line="360" w:lineRule="auto"/>
        <w:ind w:firstLine="720"/>
        <w:jc w:val="both"/>
        <w:rPr>
          <w:rFonts w:ascii="Times New Roman" w:hAnsi="Times New Roman"/>
          <w:color w:val="FF0000"/>
          <w:sz w:val="28"/>
          <w:szCs w:val="28"/>
          <w:lang w:eastAsia="ru-RU"/>
        </w:rPr>
      </w:pPr>
      <w:r w:rsidRPr="00B71C3D">
        <w:rPr>
          <w:rFonts w:ascii="Times New Roman" w:hAnsi="Times New Roman"/>
          <w:sz w:val="28"/>
          <w:szCs w:val="28"/>
          <w:lang w:eastAsia="ru-RU"/>
        </w:rPr>
        <w:t>Для України проблема остеопенічних станів і ОП також актуальна [228].</w:t>
      </w:r>
      <w:r w:rsidR="00A01C47">
        <w:rPr>
          <w:rFonts w:ascii="Times New Roman" w:hAnsi="Times New Roman"/>
          <w:sz w:val="28"/>
          <w:szCs w:val="28"/>
          <w:lang w:eastAsia="ru-RU"/>
        </w:rPr>
        <w:t xml:space="preserve"> На теперішній час 7 млн. </w:t>
      </w:r>
      <w:r w:rsidRPr="00B71C3D">
        <w:rPr>
          <w:rFonts w:ascii="Times New Roman" w:hAnsi="Times New Roman"/>
          <w:sz w:val="28"/>
          <w:szCs w:val="28"/>
          <w:lang w:eastAsia="ru-RU"/>
        </w:rPr>
        <w:t>жінок в постменопаузі мають ОП або остеопенію, що становить 28% від загального числа жінок [228]. Поєднання двох патологій – ОА і ОП – у високому відсотку випадків зафіксовано і в пременопаузальному періоді. За даними В.В.</w:t>
      </w:r>
      <w:r w:rsidR="00C063E6">
        <w:rPr>
          <w:rFonts w:ascii="Times New Roman" w:hAnsi="Times New Roman"/>
          <w:sz w:val="28"/>
          <w:szCs w:val="28"/>
          <w:lang w:val="uk-UA" w:eastAsia="ru-RU"/>
        </w:rPr>
        <w:t xml:space="preserve"> </w:t>
      </w:r>
      <w:r w:rsidRPr="00B71C3D">
        <w:rPr>
          <w:rFonts w:ascii="Times New Roman" w:hAnsi="Times New Roman"/>
          <w:sz w:val="28"/>
          <w:szCs w:val="28"/>
          <w:lang w:eastAsia="ru-RU"/>
        </w:rPr>
        <w:t>Поворознюка, ознаки системного ОП і клініко-рентгенологічні симптоми гонартроза виявляються у 14,3% жінок у віковій групі 40-44 роки [2</w:t>
      </w:r>
      <w:r w:rsidRPr="009605D7">
        <w:rPr>
          <w:rFonts w:ascii="Times New Roman" w:hAnsi="Times New Roman"/>
          <w:sz w:val="28"/>
          <w:szCs w:val="28"/>
          <w:lang w:eastAsia="ru-RU"/>
        </w:rPr>
        <w:t>40</w:t>
      </w:r>
      <w:r w:rsidRPr="00B71C3D">
        <w:rPr>
          <w:rFonts w:ascii="Times New Roman" w:hAnsi="Times New Roman"/>
          <w:sz w:val="28"/>
          <w:szCs w:val="28"/>
          <w:lang w:eastAsia="ru-RU"/>
        </w:rPr>
        <w:t>].</w:t>
      </w:r>
      <w:r w:rsidR="00A01C47">
        <w:rPr>
          <w:rFonts w:ascii="Times New Roman" w:hAnsi="Times New Roman"/>
          <w:sz w:val="28"/>
          <w:szCs w:val="28"/>
          <w:lang w:val="uk-UA" w:eastAsia="ru-RU"/>
        </w:rPr>
        <w:t xml:space="preserve"> </w:t>
      </w:r>
      <w:r w:rsidR="00C063E6">
        <w:rPr>
          <w:rFonts w:ascii="Times New Roman" w:hAnsi="Times New Roman"/>
          <w:sz w:val="28"/>
          <w:szCs w:val="28"/>
          <w:lang w:val="uk-UA" w:eastAsia="ru-RU"/>
        </w:rPr>
        <w:t xml:space="preserve">До 50 років у чоловіків </w:t>
      </w:r>
      <w:r w:rsidRPr="00A01C47">
        <w:rPr>
          <w:rFonts w:ascii="Times New Roman" w:hAnsi="Times New Roman"/>
          <w:sz w:val="28"/>
          <w:szCs w:val="28"/>
          <w:lang w:val="uk-UA" w:eastAsia="ru-RU"/>
        </w:rPr>
        <w:t xml:space="preserve">частіше зустрічається коксартроз, тоді як після 50 років у жінок частіше спостерігається гонартроз, ОА суглобів кисті і стоп [241]. </w:t>
      </w:r>
      <w:r w:rsidRPr="00B71C3D">
        <w:rPr>
          <w:rFonts w:ascii="Times New Roman" w:hAnsi="Times New Roman"/>
          <w:sz w:val="28"/>
          <w:szCs w:val="28"/>
          <w:lang w:eastAsia="ru-RU"/>
        </w:rPr>
        <w:t>Виявлено достовірний зв'язок між тривалістю постменопаузального періоду і стадією гонартроза [205, 231, 24</w:t>
      </w:r>
      <w:r w:rsidRPr="009605D7">
        <w:rPr>
          <w:rFonts w:ascii="Times New Roman" w:hAnsi="Times New Roman"/>
          <w:sz w:val="28"/>
          <w:szCs w:val="28"/>
          <w:lang w:eastAsia="ru-RU"/>
        </w:rPr>
        <w:t>1</w:t>
      </w:r>
      <w:r w:rsidRPr="00B71C3D">
        <w:rPr>
          <w:rFonts w:ascii="Times New Roman" w:hAnsi="Times New Roman"/>
          <w:sz w:val="28"/>
          <w:szCs w:val="28"/>
          <w:lang w:eastAsia="ru-RU"/>
        </w:rPr>
        <w:t>].</w:t>
      </w:r>
    </w:p>
    <w:p w:rsidR="00D047FF" w:rsidRPr="00B71C3D" w:rsidRDefault="00C063E6" w:rsidP="003B514C">
      <w:pPr>
        <w:spacing w:after="0" w:line="360" w:lineRule="auto"/>
        <w:ind w:firstLine="720"/>
        <w:jc w:val="both"/>
        <w:rPr>
          <w:rFonts w:ascii="Times New Roman" w:hAnsi="Times New Roman"/>
          <w:sz w:val="28"/>
          <w:szCs w:val="28"/>
          <w:lang w:eastAsia="ru-RU"/>
        </w:rPr>
      </w:pPr>
      <w:r>
        <w:rPr>
          <w:rFonts w:ascii="Times New Roman" w:hAnsi="Times New Roman"/>
          <w:sz w:val="28"/>
          <w:szCs w:val="28"/>
          <w:lang w:eastAsia="ru-RU"/>
        </w:rPr>
        <w:t>При порівнянні</w:t>
      </w:r>
      <w:r w:rsidR="00D047FF" w:rsidRPr="00B71C3D">
        <w:rPr>
          <w:rFonts w:ascii="Times New Roman" w:hAnsi="Times New Roman"/>
          <w:sz w:val="28"/>
          <w:szCs w:val="28"/>
          <w:lang w:eastAsia="ru-RU"/>
        </w:rPr>
        <w:t xml:space="preserve"> особливостей перебігу ОП </w:t>
      </w:r>
      <w:r>
        <w:rPr>
          <w:rFonts w:ascii="Times New Roman" w:hAnsi="Times New Roman"/>
          <w:sz w:val="28"/>
          <w:szCs w:val="28"/>
          <w:lang w:eastAsia="ru-RU"/>
        </w:rPr>
        <w:t xml:space="preserve">і ОА виявлені риси відмінності </w:t>
      </w:r>
      <w:r>
        <w:rPr>
          <w:rFonts w:ascii="Times New Roman" w:hAnsi="Times New Roman"/>
          <w:sz w:val="28"/>
          <w:szCs w:val="28"/>
          <w:lang w:val="uk-UA" w:eastAsia="ru-RU"/>
        </w:rPr>
        <w:t>й</w:t>
      </w:r>
      <w:r w:rsidR="00D047FF" w:rsidRPr="00B71C3D">
        <w:rPr>
          <w:rFonts w:ascii="Times New Roman" w:hAnsi="Times New Roman"/>
          <w:sz w:val="28"/>
          <w:szCs w:val="28"/>
          <w:lang w:eastAsia="ru-RU"/>
        </w:rPr>
        <w:t xml:space="preserve"> подібності. Так, встановлено ряд антропометричних відмінностей між цими групами хворих, а саме: суттєве збільшення індексу маси тіла (ІМТ) і підшкірно-жирової клітковини у хворих на ОА, ніж </w:t>
      </w:r>
      <w:r>
        <w:rPr>
          <w:rFonts w:ascii="Times New Roman" w:hAnsi="Times New Roman"/>
          <w:sz w:val="28"/>
          <w:szCs w:val="28"/>
          <w:lang w:val="uk-UA" w:eastAsia="ru-RU"/>
        </w:rPr>
        <w:t xml:space="preserve">у осіб </w:t>
      </w:r>
      <w:r>
        <w:rPr>
          <w:rFonts w:ascii="Times New Roman" w:hAnsi="Times New Roman"/>
          <w:sz w:val="28"/>
          <w:szCs w:val="28"/>
          <w:lang w:eastAsia="ru-RU"/>
        </w:rPr>
        <w:t xml:space="preserve">з </w:t>
      </w:r>
      <w:r>
        <w:rPr>
          <w:rFonts w:ascii="Times New Roman" w:hAnsi="Times New Roman"/>
          <w:sz w:val="28"/>
          <w:szCs w:val="28"/>
          <w:lang w:val="uk-UA" w:eastAsia="ru-RU"/>
        </w:rPr>
        <w:t>ОП</w:t>
      </w:r>
      <w:r w:rsidR="00D047FF" w:rsidRPr="00B71C3D">
        <w:rPr>
          <w:rFonts w:ascii="Times New Roman" w:hAnsi="Times New Roman"/>
          <w:sz w:val="28"/>
          <w:szCs w:val="28"/>
          <w:lang w:eastAsia="ru-RU"/>
        </w:rPr>
        <w:t xml:space="preserve"> [34,</w:t>
      </w:r>
      <w:r w:rsidR="00A01C47">
        <w:rPr>
          <w:rFonts w:ascii="Times New Roman" w:hAnsi="Times New Roman"/>
          <w:sz w:val="28"/>
          <w:szCs w:val="28"/>
          <w:lang w:val="uk-UA" w:eastAsia="ru-RU"/>
        </w:rPr>
        <w:t xml:space="preserve"> </w:t>
      </w:r>
      <w:r w:rsidR="00D047FF" w:rsidRPr="00B71C3D">
        <w:rPr>
          <w:rFonts w:ascii="Times New Roman" w:hAnsi="Times New Roman"/>
          <w:sz w:val="28"/>
          <w:szCs w:val="28"/>
          <w:lang w:eastAsia="ru-RU"/>
        </w:rPr>
        <w:t>88]. До схожих чинників постменопаузального ОП та ідіопатичного ОА відносять жіночу стать, літній вік, дефіцит естрогенів, генетичну схильність, дефіцит вітаміну D, підвищення біохімічних маркерів кісткової резорбції [222, 231].</w:t>
      </w:r>
    </w:p>
    <w:p w:rsidR="00D047FF" w:rsidRPr="00B71C3D" w:rsidRDefault="00D047FF" w:rsidP="003B514C">
      <w:pPr>
        <w:spacing w:after="0" w:line="360" w:lineRule="auto"/>
        <w:ind w:firstLine="720"/>
        <w:jc w:val="both"/>
        <w:rPr>
          <w:rFonts w:ascii="Times New Roman" w:hAnsi="Times New Roman"/>
          <w:sz w:val="28"/>
          <w:szCs w:val="28"/>
          <w:lang w:eastAsia="ru-RU"/>
        </w:rPr>
      </w:pPr>
      <w:r w:rsidRPr="00B71C3D">
        <w:rPr>
          <w:rFonts w:ascii="Times New Roman" w:hAnsi="Times New Roman"/>
          <w:sz w:val="28"/>
          <w:szCs w:val="28"/>
          <w:lang w:eastAsia="ru-RU"/>
        </w:rPr>
        <w:lastRenderedPageBreak/>
        <w:t xml:space="preserve">Фундаментальні дослідження взаємозв’язку ОА і ОП за показниками МЩКТ і станом субхондральної кістки були розпочаті J. Dequeker </w:t>
      </w:r>
      <w:r>
        <w:rPr>
          <w:rFonts w:ascii="Times New Roman" w:hAnsi="Times New Roman"/>
          <w:sz w:val="28"/>
          <w:szCs w:val="28"/>
          <w:lang w:val="uk-UA" w:eastAsia="ru-RU"/>
        </w:rPr>
        <w:t>у</w:t>
      </w:r>
      <w:r w:rsidR="00A01C47">
        <w:rPr>
          <w:rFonts w:ascii="Times New Roman" w:hAnsi="Times New Roman"/>
          <w:sz w:val="28"/>
          <w:szCs w:val="28"/>
          <w:lang w:eastAsia="ru-RU"/>
        </w:rPr>
        <w:t xml:space="preserve"> 1983 р. [58]. Він</w:t>
      </w:r>
      <w:r w:rsidRPr="00B71C3D">
        <w:rPr>
          <w:rFonts w:ascii="Times New Roman" w:hAnsi="Times New Roman"/>
          <w:sz w:val="28"/>
          <w:szCs w:val="28"/>
          <w:lang w:eastAsia="ru-RU"/>
        </w:rPr>
        <w:t xml:space="preserve"> надав аналіз 36 публікацій з 16 країн світу (Європа, США і Австралія), що включав спост</w:t>
      </w:r>
      <w:r w:rsidR="00A01C47">
        <w:rPr>
          <w:rFonts w:ascii="Times New Roman" w:hAnsi="Times New Roman"/>
          <w:sz w:val="28"/>
          <w:szCs w:val="28"/>
          <w:lang w:eastAsia="ru-RU"/>
        </w:rPr>
        <w:t>ереження за 37</w:t>
      </w:r>
      <w:r w:rsidR="00A01C47">
        <w:rPr>
          <w:rFonts w:ascii="Times New Roman" w:hAnsi="Times New Roman"/>
          <w:sz w:val="28"/>
          <w:szCs w:val="28"/>
          <w:lang w:val="uk-UA" w:eastAsia="ru-RU"/>
        </w:rPr>
        <w:t xml:space="preserve"> </w:t>
      </w:r>
      <w:r w:rsidR="00A01C47">
        <w:rPr>
          <w:rFonts w:ascii="Times New Roman" w:hAnsi="Times New Roman"/>
          <w:sz w:val="28"/>
          <w:szCs w:val="28"/>
          <w:lang w:eastAsia="ru-RU"/>
        </w:rPr>
        <w:t xml:space="preserve">774 пацієнтами </w:t>
      </w:r>
      <w:r w:rsidRPr="00B71C3D">
        <w:rPr>
          <w:rFonts w:ascii="Times New Roman" w:hAnsi="Times New Roman"/>
          <w:sz w:val="28"/>
          <w:szCs w:val="28"/>
          <w:lang w:eastAsia="ru-RU"/>
        </w:rPr>
        <w:t>[57,</w:t>
      </w:r>
      <w:r w:rsidR="00A01C47">
        <w:rPr>
          <w:rFonts w:ascii="Times New Roman" w:hAnsi="Times New Roman"/>
          <w:sz w:val="28"/>
          <w:szCs w:val="28"/>
          <w:lang w:val="uk-UA" w:eastAsia="ru-RU"/>
        </w:rPr>
        <w:t xml:space="preserve"> </w:t>
      </w:r>
      <w:r w:rsidRPr="00B71C3D">
        <w:rPr>
          <w:rFonts w:ascii="Times New Roman" w:hAnsi="Times New Roman"/>
          <w:sz w:val="28"/>
          <w:szCs w:val="28"/>
          <w:lang w:eastAsia="ru-RU"/>
        </w:rPr>
        <w:t>58]. При аналізі результатів досліджень кісткової тканини (гістоморфометрі</w:t>
      </w:r>
      <w:r w:rsidR="00C063E6">
        <w:rPr>
          <w:rFonts w:ascii="Times New Roman" w:hAnsi="Times New Roman"/>
          <w:sz w:val="28"/>
          <w:szCs w:val="28"/>
          <w:lang w:val="uk-UA" w:eastAsia="ru-RU"/>
        </w:rPr>
        <w:t>ї,</w:t>
      </w:r>
      <w:r w:rsidR="00C063E6">
        <w:rPr>
          <w:rFonts w:ascii="Times New Roman" w:hAnsi="Times New Roman"/>
          <w:sz w:val="28"/>
          <w:szCs w:val="28"/>
          <w:lang w:eastAsia="ru-RU"/>
        </w:rPr>
        <w:t xml:space="preserve"> біопсії і некропсі</w:t>
      </w:r>
      <w:r w:rsidR="00C063E6">
        <w:rPr>
          <w:rFonts w:ascii="Times New Roman" w:hAnsi="Times New Roman"/>
          <w:sz w:val="28"/>
          <w:szCs w:val="28"/>
          <w:lang w:val="uk-UA" w:eastAsia="ru-RU"/>
        </w:rPr>
        <w:t>ї,</w:t>
      </w:r>
      <w:r w:rsidRPr="00B71C3D">
        <w:rPr>
          <w:rFonts w:ascii="Times New Roman" w:hAnsi="Times New Roman"/>
          <w:sz w:val="28"/>
          <w:szCs w:val="28"/>
          <w:lang w:eastAsia="ru-RU"/>
        </w:rPr>
        <w:t xml:space="preserve"> індексу Сінха, звичайній і двофотонній абсорбціометрії та ін.) автор с</w:t>
      </w:r>
      <w:r w:rsidR="00C063E6">
        <w:rPr>
          <w:rFonts w:ascii="Times New Roman" w:hAnsi="Times New Roman"/>
          <w:sz w:val="28"/>
          <w:szCs w:val="28"/>
          <w:lang w:eastAsia="ru-RU"/>
        </w:rPr>
        <w:t>формулював концепцію про інверс</w:t>
      </w:r>
      <w:r w:rsidR="00C063E6">
        <w:rPr>
          <w:rFonts w:ascii="Times New Roman" w:hAnsi="Times New Roman"/>
          <w:sz w:val="28"/>
          <w:szCs w:val="28"/>
          <w:lang w:val="uk-UA" w:eastAsia="ru-RU"/>
        </w:rPr>
        <w:t>и</w:t>
      </w:r>
      <w:r w:rsidR="00C063E6">
        <w:rPr>
          <w:rFonts w:ascii="Times New Roman" w:hAnsi="Times New Roman"/>
          <w:sz w:val="28"/>
          <w:szCs w:val="28"/>
          <w:lang w:eastAsia="ru-RU"/>
        </w:rPr>
        <w:t xml:space="preserve">вні взаємовідносини ОА </w:t>
      </w:r>
      <w:r w:rsidR="00C063E6">
        <w:rPr>
          <w:rFonts w:ascii="Times New Roman" w:hAnsi="Times New Roman"/>
          <w:sz w:val="28"/>
          <w:szCs w:val="28"/>
          <w:lang w:val="uk-UA" w:eastAsia="ru-RU"/>
        </w:rPr>
        <w:t>й</w:t>
      </w:r>
      <w:r w:rsidRPr="00B71C3D">
        <w:rPr>
          <w:rFonts w:ascii="Times New Roman" w:hAnsi="Times New Roman"/>
          <w:sz w:val="28"/>
          <w:szCs w:val="28"/>
          <w:lang w:eastAsia="ru-RU"/>
        </w:rPr>
        <w:t xml:space="preserve"> ОП, а також висловив ідею, що зміни субхондральної кістки при ідіопатич</w:t>
      </w:r>
      <w:r w:rsidR="00C063E6">
        <w:rPr>
          <w:rFonts w:ascii="Times New Roman" w:hAnsi="Times New Roman"/>
          <w:sz w:val="28"/>
          <w:szCs w:val="28"/>
          <w:lang w:eastAsia="ru-RU"/>
        </w:rPr>
        <w:t>ному ОА можуть бути більш вира</w:t>
      </w:r>
      <w:r w:rsidR="00C063E6">
        <w:rPr>
          <w:rFonts w:ascii="Times New Roman" w:hAnsi="Times New Roman"/>
          <w:sz w:val="28"/>
          <w:szCs w:val="28"/>
          <w:lang w:val="uk-UA" w:eastAsia="ru-RU"/>
        </w:rPr>
        <w:t>з</w:t>
      </w:r>
      <w:r w:rsidRPr="00B71C3D">
        <w:rPr>
          <w:rFonts w:ascii="Times New Roman" w:hAnsi="Times New Roman"/>
          <w:sz w:val="28"/>
          <w:szCs w:val="28"/>
          <w:lang w:eastAsia="ru-RU"/>
        </w:rPr>
        <w:t>ні, ніж порушення в суглобовому хрящі [222].</w:t>
      </w:r>
    </w:p>
    <w:p w:rsidR="00D047FF" w:rsidRPr="00B71C3D" w:rsidRDefault="00D047FF" w:rsidP="003B514C">
      <w:pPr>
        <w:spacing w:after="0" w:line="360" w:lineRule="auto"/>
        <w:ind w:firstLine="720"/>
        <w:jc w:val="both"/>
        <w:rPr>
          <w:rFonts w:ascii="Times New Roman" w:hAnsi="Times New Roman"/>
          <w:sz w:val="28"/>
          <w:szCs w:val="28"/>
          <w:lang w:eastAsia="ru-RU"/>
        </w:rPr>
      </w:pPr>
      <w:r w:rsidRPr="00B71C3D">
        <w:rPr>
          <w:rFonts w:ascii="Times New Roman" w:hAnsi="Times New Roman"/>
          <w:sz w:val="28"/>
          <w:szCs w:val="28"/>
          <w:lang w:eastAsia="ru-RU"/>
        </w:rPr>
        <w:t>Серед д</w:t>
      </w:r>
      <w:r>
        <w:rPr>
          <w:rFonts w:ascii="Times New Roman" w:hAnsi="Times New Roman"/>
          <w:sz w:val="28"/>
          <w:szCs w:val="28"/>
          <w:lang w:val="uk-UA" w:eastAsia="ru-RU"/>
        </w:rPr>
        <w:t>и</w:t>
      </w:r>
      <w:r w:rsidRPr="00B71C3D">
        <w:rPr>
          <w:rFonts w:ascii="Times New Roman" w:hAnsi="Times New Roman"/>
          <w:sz w:val="28"/>
          <w:szCs w:val="28"/>
          <w:lang w:eastAsia="ru-RU"/>
        </w:rPr>
        <w:t xml:space="preserve">скутабельних напрямків, що стосуються взаємозв’язку ОА і ОП, уваги заслуговують аспекти впливу змін МЩКТ на прогресування ОА і оцінку ризику </w:t>
      </w:r>
      <w:r w:rsidR="0049270B">
        <w:rPr>
          <w:rFonts w:ascii="Times New Roman" w:hAnsi="Times New Roman"/>
          <w:sz w:val="28"/>
          <w:szCs w:val="28"/>
          <w:lang w:val="uk-UA" w:eastAsia="ru-RU"/>
        </w:rPr>
        <w:t xml:space="preserve">виникнення </w:t>
      </w:r>
      <w:r w:rsidRPr="00B71C3D">
        <w:rPr>
          <w:rFonts w:ascii="Times New Roman" w:hAnsi="Times New Roman"/>
          <w:sz w:val="28"/>
          <w:szCs w:val="28"/>
          <w:lang w:eastAsia="ru-RU"/>
        </w:rPr>
        <w:t xml:space="preserve">переломів у пацієнтів з ОА. МЩКТ досягає максимуму до 35 років, а після 40 років починає поступово знижуватися в середньому на 1% на рік у жінок і на 0,5% у </w:t>
      </w:r>
      <w:r w:rsidR="00A01C47">
        <w:rPr>
          <w:rFonts w:ascii="Times New Roman" w:hAnsi="Times New Roman"/>
          <w:sz w:val="28"/>
          <w:szCs w:val="28"/>
          <w:lang w:eastAsia="ru-RU"/>
        </w:rPr>
        <w:t>чоловіків [222]. Показники МЩКТ</w:t>
      </w:r>
      <w:r w:rsidRPr="00B71C3D">
        <w:rPr>
          <w:rFonts w:ascii="Times New Roman" w:hAnsi="Times New Roman"/>
          <w:sz w:val="28"/>
          <w:szCs w:val="28"/>
          <w:lang w:eastAsia="ru-RU"/>
        </w:rPr>
        <w:t xml:space="preserve"> розглядають як предиктори остеопоротичних переломів [98, 2</w:t>
      </w:r>
      <w:r w:rsidR="00931E35">
        <w:rPr>
          <w:rFonts w:ascii="Times New Roman" w:hAnsi="Times New Roman"/>
          <w:sz w:val="28"/>
          <w:szCs w:val="28"/>
          <w:lang w:eastAsia="ru-RU"/>
        </w:rPr>
        <w:t>6</w:t>
      </w:r>
      <w:r w:rsidR="00931E35">
        <w:rPr>
          <w:rFonts w:ascii="Times New Roman" w:hAnsi="Times New Roman"/>
          <w:sz w:val="28"/>
          <w:szCs w:val="28"/>
          <w:lang w:val="uk-UA" w:eastAsia="ru-RU"/>
        </w:rPr>
        <w:t>1</w:t>
      </w:r>
      <w:r w:rsidRPr="00B71C3D">
        <w:rPr>
          <w:rFonts w:ascii="Times New Roman" w:hAnsi="Times New Roman"/>
          <w:sz w:val="28"/>
          <w:szCs w:val="28"/>
          <w:lang w:eastAsia="ru-RU"/>
        </w:rPr>
        <w:t>]. Відомо, що механічна міцність кістки на 80-90% залежить від її мінеральної щільності і лише на 10-20% – від структури, стану кісткового матриксу, щільності стромальних поліпотентних клітин кісткового мозку, здатності кістки до остеорепарації після мікропереломів [217, 222].</w:t>
      </w:r>
    </w:p>
    <w:p w:rsidR="00D047FF" w:rsidRPr="00B71C3D" w:rsidRDefault="00D047FF" w:rsidP="003B514C">
      <w:pPr>
        <w:spacing w:after="0" w:line="360" w:lineRule="auto"/>
        <w:ind w:firstLine="720"/>
        <w:jc w:val="both"/>
        <w:rPr>
          <w:rFonts w:ascii="Times New Roman" w:hAnsi="Times New Roman"/>
          <w:color w:val="4F6228"/>
          <w:sz w:val="28"/>
          <w:szCs w:val="28"/>
          <w:lang w:eastAsia="ru-RU"/>
        </w:rPr>
      </w:pPr>
      <w:r w:rsidRPr="00B71C3D">
        <w:rPr>
          <w:rFonts w:ascii="Times New Roman" w:hAnsi="Times New Roman"/>
          <w:sz w:val="28"/>
          <w:szCs w:val="28"/>
          <w:lang w:eastAsia="ru-RU"/>
        </w:rPr>
        <w:t>За даними</w:t>
      </w:r>
      <w:r>
        <w:rPr>
          <w:rFonts w:ascii="Times New Roman" w:hAnsi="Times New Roman"/>
          <w:sz w:val="28"/>
          <w:szCs w:val="28"/>
          <w:lang w:val="uk-UA" w:eastAsia="ru-RU"/>
        </w:rPr>
        <w:t xml:space="preserve"> низки</w:t>
      </w:r>
      <w:r w:rsidRPr="00B71C3D">
        <w:rPr>
          <w:rFonts w:ascii="Times New Roman" w:hAnsi="Times New Roman"/>
          <w:sz w:val="28"/>
          <w:szCs w:val="28"/>
          <w:lang w:eastAsia="ru-RU"/>
        </w:rPr>
        <w:t xml:space="preserve"> досліджень ІМТ є основною детермінантою МЩКТ стегнової кістки і хребта [160]. Низький ІМТ є індикатором зниженою МЩКТ (ІМТ&lt;20 кг/м</w:t>
      </w:r>
      <w:r w:rsidRPr="00B71C3D">
        <w:rPr>
          <w:rFonts w:ascii="Times New Roman" w:hAnsi="Times New Roman"/>
          <w:sz w:val="28"/>
          <w:szCs w:val="28"/>
          <w:vertAlign w:val="superscript"/>
          <w:lang w:eastAsia="ru-RU"/>
        </w:rPr>
        <w:t>2</w:t>
      </w:r>
      <w:r w:rsidR="00CD3026">
        <w:rPr>
          <w:rFonts w:ascii="Times New Roman" w:hAnsi="Times New Roman"/>
          <w:sz w:val="28"/>
          <w:szCs w:val="28"/>
          <w:lang w:val="uk-UA" w:eastAsia="ru-RU"/>
        </w:rPr>
        <w:t xml:space="preserve"> </w:t>
      </w:r>
      <w:r w:rsidRPr="00B71C3D">
        <w:rPr>
          <w:rFonts w:ascii="Times New Roman" w:hAnsi="Times New Roman"/>
          <w:sz w:val="28"/>
          <w:szCs w:val="28"/>
          <w:lang w:eastAsia="ru-RU"/>
        </w:rPr>
        <w:t>або вага тіла менше 57 кг) [45]. Має значення і втрата маси тіла більш ніж на 10% від ваги у віці старше 25 років [57].</w:t>
      </w:r>
    </w:p>
    <w:p w:rsidR="00D047FF" w:rsidRPr="00B71C3D" w:rsidRDefault="00D047FF" w:rsidP="003B514C">
      <w:pPr>
        <w:spacing w:after="0" w:line="360" w:lineRule="auto"/>
        <w:ind w:firstLine="720"/>
        <w:jc w:val="both"/>
        <w:rPr>
          <w:rFonts w:ascii="Times New Roman" w:hAnsi="Times New Roman"/>
          <w:sz w:val="28"/>
          <w:szCs w:val="28"/>
          <w:lang w:eastAsia="ru-RU"/>
        </w:rPr>
      </w:pPr>
      <w:r w:rsidRPr="00B71C3D">
        <w:rPr>
          <w:rFonts w:ascii="Times New Roman" w:hAnsi="Times New Roman"/>
          <w:sz w:val="28"/>
          <w:szCs w:val="28"/>
          <w:lang w:eastAsia="ru-RU"/>
        </w:rPr>
        <w:t>У більшості проведених досліджень з оцінки МЩКТ представлені дані підтриму</w:t>
      </w:r>
      <w:r>
        <w:rPr>
          <w:rFonts w:ascii="Times New Roman" w:hAnsi="Times New Roman"/>
          <w:sz w:val="28"/>
          <w:szCs w:val="28"/>
          <w:lang w:val="uk-UA" w:eastAsia="ru-RU"/>
        </w:rPr>
        <w:t>ю</w:t>
      </w:r>
      <w:r w:rsidRPr="00B71C3D">
        <w:rPr>
          <w:rFonts w:ascii="Times New Roman" w:hAnsi="Times New Roman"/>
          <w:sz w:val="28"/>
          <w:szCs w:val="28"/>
          <w:lang w:eastAsia="ru-RU"/>
        </w:rPr>
        <w:t>ть точк</w:t>
      </w:r>
      <w:r>
        <w:rPr>
          <w:rFonts w:ascii="Times New Roman" w:hAnsi="Times New Roman"/>
          <w:sz w:val="28"/>
          <w:szCs w:val="28"/>
          <w:lang w:val="uk-UA" w:eastAsia="ru-RU"/>
        </w:rPr>
        <w:t>у</w:t>
      </w:r>
      <w:r w:rsidRPr="00B71C3D">
        <w:rPr>
          <w:rFonts w:ascii="Times New Roman" w:hAnsi="Times New Roman"/>
          <w:sz w:val="28"/>
          <w:szCs w:val="28"/>
          <w:lang w:eastAsia="ru-RU"/>
        </w:rPr>
        <w:t xml:space="preserve"> зору J. Dequeker про інверсійну кореляцію цього показника з проявом ОА</w:t>
      </w:r>
      <w:r w:rsidR="00931E35">
        <w:rPr>
          <w:rFonts w:ascii="Times New Roman" w:hAnsi="Times New Roman"/>
          <w:sz w:val="28"/>
          <w:szCs w:val="28"/>
          <w:lang w:val="uk-UA" w:eastAsia="ru-RU"/>
        </w:rPr>
        <w:t xml:space="preserve"> </w:t>
      </w:r>
      <w:r w:rsidRPr="00B71C3D">
        <w:rPr>
          <w:rFonts w:ascii="Times New Roman" w:hAnsi="Times New Roman"/>
          <w:sz w:val="28"/>
          <w:szCs w:val="28"/>
          <w:lang w:eastAsia="ru-RU"/>
        </w:rPr>
        <w:t>[58]. Доведено, що у жінок з прогресуванням клініко-рентгенологічних ознак гонартроза і коксартроз</w:t>
      </w:r>
      <w:r>
        <w:rPr>
          <w:rFonts w:ascii="Times New Roman" w:hAnsi="Times New Roman"/>
          <w:sz w:val="28"/>
          <w:szCs w:val="28"/>
          <w:lang w:val="uk-UA" w:eastAsia="ru-RU"/>
        </w:rPr>
        <w:t>а</w:t>
      </w:r>
      <w:r w:rsidRPr="00B71C3D">
        <w:rPr>
          <w:rFonts w:ascii="Times New Roman" w:hAnsi="Times New Roman"/>
          <w:sz w:val="28"/>
          <w:szCs w:val="28"/>
          <w:lang w:eastAsia="ru-RU"/>
        </w:rPr>
        <w:t>, а також ОА суглобів кисті відзначається збільшення МЩКТ в поперековому відділі хребта і області проксимального відділу стегнової кістки [35,</w:t>
      </w:r>
      <w:r w:rsidR="00CD3026">
        <w:rPr>
          <w:rFonts w:ascii="Times New Roman" w:hAnsi="Times New Roman"/>
          <w:sz w:val="28"/>
          <w:szCs w:val="28"/>
          <w:lang w:val="uk-UA" w:eastAsia="ru-RU"/>
        </w:rPr>
        <w:t xml:space="preserve"> </w:t>
      </w:r>
      <w:r w:rsidRPr="00B71C3D">
        <w:rPr>
          <w:rFonts w:ascii="Times New Roman" w:hAnsi="Times New Roman"/>
          <w:sz w:val="28"/>
          <w:szCs w:val="28"/>
          <w:lang w:eastAsia="ru-RU"/>
        </w:rPr>
        <w:t>137].</w:t>
      </w:r>
    </w:p>
    <w:p w:rsidR="00D047FF" w:rsidRPr="00B71C3D" w:rsidRDefault="00D047FF" w:rsidP="003B514C">
      <w:pPr>
        <w:spacing w:after="0" w:line="360" w:lineRule="auto"/>
        <w:ind w:firstLine="720"/>
        <w:jc w:val="both"/>
        <w:rPr>
          <w:rFonts w:ascii="Times New Roman" w:hAnsi="Times New Roman"/>
          <w:sz w:val="28"/>
          <w:szCs w:val="28"/>
          <w:lang w:val="uk-UA" w:eastAsia="ru-RU"/>
        </w:rPr>
      </w:pPr>
      <w:r w:rsidRPr="00B71C3D">
        <w:rPr>
          <w:rFonts w:ascii="Times New Roman" w:hAnsi="Times New Roman"/>
          <w:sz w:val="28"/>
          <w:szCs w:val="28"/>
          <w:lang w:eastAsia="ru-RU"/>
        </w:rPr>
        <w:lastRenderedPageBreak/>
        <w:t>В ході Роттердамського проспективного дослідження (Rotterdam Study), в якому взяли участь 1723 особи, було вивчено взаємозв'язок між МЩКТ в області шийки стегнової кістки і рентгенологічними проявами коксартроза за критеріями Kellgren і Lawrence [</w:t>
      </w:r>
      <w:r w:rsidRPr="00B71C3D">
        <w:rPr>
          <w:rFonts w:ascii="Times New Roman" w:hAnsi="Times New Roman"/>
          <w:color w:val="000000"/>
          <w:sz w:val="28"/>
          <w:szCs w:val="28"/>
          <w:lang w:eastAsia="ru-RU"/>
        </w:rPr>
        <w:t>100,</w:t>
      </w:r>
      <w:r w:rsidR="00DC4F5E" w:rsidRPr="00DC4F5E">
        <w:rPr>
          <w:rFonts w:ascii="Times New Roman" w:hAnsi="Times New Roman"/>
          <w:color w:val="000000"/>
          <w:sz w:val="28"/>
          <w:szCs w:val="28"/>
          <w:lang w:eastAsia="ru-RU"/>
        </w:rPr>
        <w:t xml:space="preserve"> </w:t>
      </w:r>
      <w:r w:rsidRPr="00B71C3D">
        <w:rPr>
          <w:rFonts w:ascii="Times New Roman" w:hAnsi="Times New Roman"/>
          <w:color w:val="000000"/>
          <w:sz w:val="28"/>
          <w:szCs w:val="28"/>
          <w:lang w:eastAsia="ru-RU"/>
        </w:rPr>
        <w:t>222</w:t>
      </w:r>
      <w:r w:rsidRPr="00B71C3D">
        <w:rPr>
          <w:rFonts w:ascii="Times New Roman" w:hAnsi="Times New Roman"/>
          <w:sz w:val="28"/>
          <w:szCs w:val="28"/>
          <w:lang w:eastAsia="ru-RU"/>
        </w:rPr>
        <w:t>].</w:t>
      </w:r>
      <w:r w:rsidR="00DC4F5E" w:rsidRPr="00DC4F5E">
        <w:rPr>
          <w:rFonts w:ascii="Times New Roman" w:hAnsi="Times New Roman"/>
          <w:sz w:val="28"/>
          <w:szCs w:val="28"/>
          <w:lang w:eastAsia="ru-RU"/>
        </w:rPr>
        <w:t xml:space="preserve"> </w:t>
      </w:r>
      <w:r w:rsidR="00DC4F5E">
        <w:rPr>
          <w:rFonts w:ascii="Times New Roman" w:hAnsi="Times New Roman"/>
          <w:sz w:val="28"/>
          <w:szCs w:val="28"/>
          <w:lang w:eastAsia="ru-RU"/>
        </w:rPr>
        <w:t>Доведено достовірний взаємозв</w:t>
      </w:r>
      <w:r w:rsidR="00DC4F5E" w:rsidRPr="00DC4F5E">
        <w:rPr>
          <w:rFonts w:ascii="Times New Roman" w:hAnsi="Times New Roman"/>
          <w:sz w:val="28"/>
          <w:szCs w:val="28"/>
          <w:lang w:eastAsia="ru-RU"/>
        </w:rPr>
        <w:t>’</w:t>
      </w:r>
      <w:r w:rsidRPr="00B71C3D">
        <w:rPr>
          <w:rFonts w:ascii="Times New Roman" w:hAnsi="Times New Roman"/>
          <w:sz w:val="28"/>
          <w:szCs w:val="28"/>
          <w:lang w:eastAsia="ru-RU"/>
        </w:rPr>
        <w:t>язок коксартроза у жінок з високою МЩКТ (показник підвищено на 3-8%), а також виявлено прогресування хвороби з підвищенням МЩКТ [45]. У цьому ж дослідженні протилежні результати отримані у чоловіків з ОА: з п</w:t>
      </w:r>
      <w:r w:rsidR="00647226">
        <w:rPr>
          <w:rFonts w:ascii="Times New Roman" w:hAnsi="Times New Roman"/>
          <w:sz w:val="28"/>
          <w:szCs w:val="28"/>
          <w:lang w:eastAsia="ru-RU"/>
        </w:rPr>
        <w:t xml:space="preserve">ідвищенням віку відбувається </w:t>
      </w:r>
      <w:r w:rsidRPr="00B71C3D">
        <w:rPr>
          <w:rFonts w:ascii="Times New Roman" w:hAnsi="Times New Roman"/>
          <w:sz w:val="28"/>
          <w:szCs w:val="28"/>
          <w:lang w:eastAsia="ru-RU"/>
        </w:rPr>
        <w:t>втрата кісткової тканини в шийці стегнової кістки [222].</w:t>
      </w:r>
      <w:r w:rsidRPr="00B71C3D">
        <w:rPr>
          <w:rFonts w:ascii="Times New Roman" w:hAnsi="Times New Roman"/>
          <w:sz w:val="28"/>
          <w:szCs w:val="28"/>
          <w:lang w:val="uk-UA" w:eastAsia="ru-RU"/>
        </w:rPr>
        <w:t xml:space="preserve"> В іншому дослідженні підвищення МЩКТ було зафіксовано в проксимальному відділі стегнової кістки і поперековому відділі хребта у жінок з гонартрозом у порівнянні з показниками осіб без захворювання [141, 222].</w:t>
      </w:r>
    </w:p>
    <w:p w:rsidR="00D047FF" w:rsidRPr="00931E35" w:rsidRDefault="00D047FF" w:rsidP="003B514C">
      <w:pPr>
        <w:spacing w:after="0" w:line="360" w:lineRule="auto"/>
        <w:ind w:firstLine="720"/>
        <w:jc w:val="both"/>
        <w:rPr>
          <w:rFonts w:ascii="Times New Roman" w:hAnsi="Times New Roman"/>
          <w:sz w:val="28"/>
          <w:szCs w:val="28"/>
          <w:lang w:val="uk-UA" w:eastAsia="ru-RU"/>
        </w:rPr>
      </w:pPr>
      <w:r w:rsidRPr="00B71C3D">
        <w:rPr>
          <w:rFonts w:ascii="Times New Roman" w:hAnsi="Times New Roman"/>
          <w:sz w:val="28"/>
          <w:szCs w:val="28"/>
          <w:lang w:eastAsia="ru-RU"/>
        </w:rPr>
        <w:t>Залежність між коксартрозом і п</w:t>
      </w:r>
      <w:r w:rsidR="00647226">
        <w:rPr>
          <w:rFonts w:ascii="Times New Roman" w:hAnsi="Times New Roman"/>
          <w:sz w:val="28"/>
          <w:szCs w:val="28"/>
          <w:lang w:eastAsia="ru-RU"/>
        </w:rPr>
        <w:t xml:space="preserve">оказниками МЩКТ була виявлена </w:t>
      </w:r>
      <w:r w:rsidRPr="00B71C3D">
        <w:rPr>
          <w:rFonts w:ascii="Times New Roman" w:hAnsi="Times New Roman"/>
          <w:sz w:val="28"/>
          <w:szCs w:val="28"/>
          <w:lang w:eastAsia="ru-RU"/>
        </w:rPr>
        <w:t>також при о</w:t>
      </w:r>
      <w:r w:rsidR="00647226">
        <w:rPr>
          <w:rFonts w:ascii="Times New Roman" w:hAnsi="Times New Roman"/>
          <w:sz w:val="28"/>
          <w:szCs w:val="28"/>
          <w:lang w:eastAsia="ru-RU"/>
        </w:rPr>
        <w:t xml:space="preserve">бстеженні жінок-близнюків [8]. </w:t>
      </w:r>
      <w:r w:rsidRPr="00B71C3D">
        <w:rPr>
          <w:rFonts w:ascii="Times New Roman" w:hAnsi="Times New Roman"/>
          <w:sz w:val="28"/>
          <w:szCs w:val="28"/>
          <w:lang w:eastAsia="ru-RU"/>
        </w:rPr>
        <w:t>Спостерігали 1148 жінок, з яких</w:t>
      </w:r>
      <w:r w:rsidR="0049270B">
        <w:rPr>
          <w:rFonts w:ascii="Times New Roman" w:hAnsi="Times New Roman"/>
          <w:sz w:val="28"/>
          <w:szCs w:val="28"/>
          <w:lang w:eastAsia="ru-RU"/>
        </w:rPr>
        <w:t xml:space="preserve"> 160 були гомозиготними і 414 д</w:t>
      </w:r>
      <w:r w:rsidR="0049270B">
        <w:rPr>
          <w:rFonts w:ascii="Times New Roman" w:hAnsi="Times New Roman"/>
          <w:sz w:val="28"/>
          <w:szCs w:val="28"/>
          <w:lang w:val="uk-UA" w:eastAsia="ru-RU"/>
        </w:rPr>
        <w:t>і</w:t>
      </w:r>
      <w:r w:rsidRPr="00B71C3D">
        <w:rPr>
          <w:rFonts w:ascii="Times New Roman" w:hAnsi="Times New Roman"/>
          <w:sz w:val="28"/>
          <w:szCs w:val="28"/>
          <w:lang w:eastAsia="ru-RU"/>
        </w:rPr>
        <w:t>зиготними парами. Чіткий взаємозв'язок, що відображає залежність між МЩКТ і к</w:t>
      </w:r>
      <w:r w:rsidR="00647226">
        <w:rPr>
          <w:rFonts w:ascii="Times New Roman" w:hAnsi="Times New Roman"/>
          <w:sz w:val="28"/>
          <w:szCs w:val="28"/>
          <w:lang w:eastAsia="ru-RU"/>
        </w:rPr>
        <w:t xml:space="preserve">оксартрозом, було встановлено </w:t>
      </w:r>
      <w:r w:rsidRPr="00B71C3D">
        <w:rPr>
          <w:rFonts w:ascii="Times New Roman" w:hAnsi="Times New Roman"/>
          <w:sz w:val="28"/>
          <w:szCs w:val="28"/>
          <w:lang w:eastAsia="ru-RU"/>
        </w:rPr>
        <w:t xml:space="preserve">тільки в ураженій кінцівці. При коксартрозі і остеофітозі показник МЩКТ стегнової кістки був підвищений на 3,5% в порівнянні зі здоровими близнюками. Автори припускають, що локальні зміни МЩКТ в ураженому </w:t>
      </w:r>
      <w:r w:rsidR="002848E3">
        <w:rPr>
          <w:rFonts w:ascii="Times New Roman" w:hAnsi="Times New Roman"/>
          <w:sz w:val="28"/>
          <w:szCs w:val="28"/>
          <w:lang w:val="uk-UA" w:eastAsia="ru-RU"/>
        </w:rPr>
        <w:t>кульшовому</w:t>
      </w:r>
      <w:r w:rsidRPr="00B71C3D">
        <w:rPr>
          <w:rFonts w:ascii="Times New Roman" w:hAnsi="Times New Roman"/>
          <w:sz w:val="28"/>
          <w:szCs w:val="28"/>
          <w:lang w:eastAsia="ru-RU"/>
        </w:rPr>
        <w:t xml:space="preserve"> суглобі можуть бути компонентом патологічного процесу.</w:t>
      </w:r>
      <w:r w:rsidR="00931E35">
        <w:rPr>
          <w:rFonts w:ascii="Times New Roman" w:hAnsi="Times New Roman"/>
          <w:sz w:val="28"/>
          <w:szCs w:val="28"/>
          <w:lang w:val="uk-UA" w:eastAsia="ru-RU"/>
        </w:rPr>
        <w:t xml:space="preserve"> </w:t>
      </w:r>
      <w:r w:rsidRPr="00931E35">
        <w:rPr>
          <w:rFonts w:ascii="Times New Roman" w:hAnsi="Times New Roman"/>
          <w:sz w:val="28"/>
          <w:szCs w:val="28"/>
          <w:lang w:val="uk-UA" w:eastAsia="ru-RU"/>
        </w:rPr>
        <w:t>Однак, якщо у жінок чітко простежується взаємозв'язок між підвищенням МЩКТ і коксартрозом, то у чоловіків такої кореляції не виявлено [11, 222].</w:t>
      </w:r>
    </w:p>
    <w:p w:rsidR="00D047FF" w:rsidRPr="00647226" w:rsidRDefault="0049270B" w:rsidP="003B514C">
      <w:pPr>
        <w:spacing w:after="0" w:line="360" w:lineRule="auto"/>
        <w:ind w:firstLine="720"/>
        <w:jc w:val="both"/>
        <w:rPr>
          <w:rFonts w:ascii="Times New Roman" w:hAnsi="Times New Roman"/>
          <w:sz w:val="28"/>
          <w:szCs w:val="28"/>
          <w:lang w:val="uk-UA" w:eastAsia="ru-RU"/>
        </w:rPr>
      </w:pPr>
      <w:r>
        <w:rPr>
          <w:rFonts w:ascii="Times New Roman" w:hAnsi="Times New Roman"/>
          <w:sz w:val="28"/>
          <w:szCs w:val="28"/>
          <w:lang w:val="uk-UA" w:eastAsia="ru-RU"/>
        </w:rPr>
        <w:t>Остеофітоз не тільки кульшов</w:t>
      </w:r>
      <w:r w:rsidR="00D047FF" w:rsidRPr="00E72E55">
        <w:rPr>
          <w:rFonts w:ascii="Times New Roman" w:hAnsi="Times New Roman"/>
          <w:sz w:val="28"/>
          <w:szCs w:val="28"/>
          <w:lang w:val="uk-UA" w:eastAsia="ru-RU"/>
        </w:rPr>
        <w:t xml:space="preserve">ого, але і колінного суглоба у жінок супроводжується підвищенням МЩКТ в проксимальному відділі стегнової кістки [77]. </w:t>
      </w:r>
      <w:r w:rsidR="00D047FF">
        <w:rPr>
          <w:rFonts w:ascii="Times New Roman" w:hAnsi="Times New Roman"/>
          <w:sz w:val="28"/>
          <w:szCs w:val="28"/>
          <w:lang w:val="uk-UA" w:eastAsia="ru-RU"/>
        </w:rPr>
        <w:t>Встановлено</w:t>
      </w:r>
      <w:r w:rsidR="00D047FF" w:rsidRPr="00E72E55">
        <w:rPr>
          <w:rFonts w:ascii="Times New Roman" w:hAnsi="Times New Roman"/>
          <w:sz w:val="28"/>
          <w:szCs w:val="28"/>
          <w:lang w:val="uk-UA" w:eastAsia="ru-RU"/>
        </w:rPr>
        <w:t xml:space="preserve"> високу МЩ</w:t>
      </w:r>
      <w:r>
        <w:rPr>
          <w:rFonts w:ascii="Times New Roman" w:hAnsi="Times New Roman"/>
          <w:sz w:val="28"/>
          <w:szCs w:val="28"/>
          <w:lang w:val="uk-UA" w:eastAsia="ru-RU"/>
        </w:rPr>
        <w:t xml:space="preserve">КТ у пацієнтів з гонартрозом і </w:t>
      </w:r>
      <w:r w:rsidR="00D047FF" w:rsidRPr="00E72E55">
        <w:rPr>
          <w:rFonts w:ascii="Times New Roman" w:hAnsi="Times New Roman"/>
          <w:sz w:val="28"/>
          <w:szCs w:val="28"/>
          <w:lang w:val="uk-UA" w:eastAsia="ru-RU"/>
        </w:rPr>
        <w:t xml:space="preserve">коксартрозом, </w:t>
      </w:r>
      <w:r w:rsidR="00D047FF">
        <w:rPr>
          <w:rFonts w:ascii="Times New Roman" w:hAnsi="Times New Roman"/>
          <w:sz w:val="28"/>
          <w:szCs w:val="28"/>
          <w:lang w:val="uk-UA" w:eastAsia="ru-RU"/>
        </w:rPr>
        <w:t xml:space="preserve">що дозволяє </w:t>
      </w:r>
      <w:r w:rsidR="00D047FF" w:rsidRPr="00E72E55">
        <w:rPr>
          <w:rFonts w:ascii="Times New Roman" w:hAnsi="Times New Roman"/>
          <w:sz w:val="28"/>
          <w:szCs w:val="28"/>
          <w:lang w:val="uk-UA" w:eastAsia="ru-RU"/>
        </w:rPr>
        <w:t>розглядати</w:t>
      </w:r>
      <w:r w:rsidR="00D047FF">
        <w:rPr>
          <w:rFonts w:ascii="Times New Roman" w:hAnsi="Times New Roman"/>
          <w:sz w:val="28"/>
          <w:szCs w:val="28"/>
          <w:lang w:val="uk-UA" w:eastAsia="ru-RU"/>
        </w:rPr>
        <w:t xml:space="preserve"> дану знахідку,</w:t>
      </w:r>
      <w:r w:rsidR="00D047FF" w:rsidRPr="00E72E55">
        <w:rPr>
          <w:rFonts w:ascii="Times New Roman" w:hAnsi="Times New Roman"/>
          <w:sz w:val="28"/>
          <w:szCs w:val="28"/>
          <w:lang w:val="uk-UA" w:eastAsia="ru-RU"/>
        </w:rPr>
        <w:t xml:space="preserve"> як фактор ризику більш тяжкого перебігу ОА (на основі асоціації з пізніми стадіями, тяжкістю хвороби за індексом Лекена, вираженим больовим синдромом, остеофітозом) і розвитком цієї патології в більш молодому віці [11, 60].</w:t>
      </w:r>
      <w:r w:rsidR="00647226">
        <w:rPr>
          <w:rFonts w:ascii="Times New Roman" w:hAnsi="Times New Roman"/>
          <w:sz w:val="28"/>
          <w:szCs w:val="28"/>
          <w:lang w:val="uk-UA" w:eastAsia="ru-RU"/>
        </w:rPr>
        <w:t xml:space="preserve"> </w:t>
      </w:r>
      <w:r w:rsidR="00D047FF" w:rsidRPr="00647226">
        <w:rPr>
          <w:rFonts w:ascii="Times New Roman" w:hAnsi="Times New Roman"/>
          <w:sz w:val="28"/>
          <w:szCs w:val="28"/>
          <w:lang w:val="uk-UA" w:eastAsia="ru-RU"/>
        </w:rPr>
        <w:t xml:space="preserve">Високі показники МЩКТ не тільки впливають на прогресування ОА, але і підвищують ризик </w:t>
      </w:r>
      <w:r w:rsidR="00D047FF" w:rsidRPr="00647226">
        <w:rPr>
          <w:rFonts w:ascii="Times New Roman" w:hAnsi="Times New Roman"/>
          <w:sz w:val="28"/>
          <w:szCs w:val="28"/>
          <w:lang w:val="uk-UA" w:eastAsia="ru-RU"/>
        </w:rPr>
        <w:lastRenderedPageBreak/>
        <w:t>розвитку рентгенологічно діагностованого гонартроза, що було показано за результатами проспективного Фремингемс</w:t>
      </w:r>
      <w:r w:rsidR="00D047FF">
        <w:rPr>
          <w:rFonts w:ascii="Times New Roman" w:hAnsi="Times New Roman"/>
          <w:sz w:val="28"/>
          <w:szCs w:val="28"/>
          <w:lang w:val="uk-UA" w:eastAsia="ru-RU"/>
        </w:rPr>
        <w:t>ь</w:t>
      </w:r>
      <w:r w:rsidR="00D047FF" w:rsidRPr="00647226">
        <w:rPr>
          <w:rFonts w:ascii="Times New Roman" w:hAnsi="Times New Roman"/>
          <w:sz w:val="28"/>
          <w:szCs w:val="28"/>
          <w:lang w:val="uk-UA" w:eastAsia="ru-RU"/>
        </w:rPr>
        <w:t>кого дослідження (</w:t>
      </w:r>
      <w:r w:rsidR="00D047FF" w:rsidRPr="00B71C3D">
        <w:rPr>
          <w:rFonts w:ascii="Times New Roman" w:hAnsi="Times New Roman"/>
          <w:sz w:val="28"/>
          <w:szCs w:val="28"/>
          <w:lang w:eastAsia="ru-RU"/>
        </w:rPr>
        <w:t>Framingham</w:t>
      </w:r>
      <w:r w:rsidR="00D047FF" w:rsidRPr="00647226">
        <w:rPr>
          <w:rFonts w:ascii="Times New Roman" w:hAnsi="Times New Roman"/>
          <w:sz w:val="28"/>
          <w:szCs w:val="28"/>
          <w:lang w:val="uk-UA" w:eastAsia="ru-RU"/>
        </w:rPr>
        <w:t xml:space="preserve"> </w:t>
      </w:r>
      <w:r w:rsidR="00D047FF" w:rsidRPr="00B71C3D">
        <w:rPr>
          <w:rFonts w:ascii="Times New Roman" w:hAnsi="Times New Roman"/>
          <w:sz w:val="28"/>
          <w:szCs w:val="28"/>
          <w:lang w:eastAsia="ru-RU"/>
        </w:rPr>
        <w:t>Study</w:t>
      </w:r>
      <w:r w:rsidR="00D047FF" w:rsidRPr="00647226">
        <w:rPr>
          <w:rFonts w:ascii="Times New Roman" w:hAnsi="Times New Roman"/>
          <w:sz w:val="28"/>
          <w:szCs w:val="28"/>
          <w:lang w:val="uk-UA" w:eastAsia="ru-RU"/>
        </w:rPr>
        <w:t>) [198, 222].</w:t>
      </w:r>
    </w:p>
    <w:p w:rsidR="00D047FF" w:rsidRPr="00B71C3D" w:rsidRDefault="00D047FF" w:rsidP="003B514C">
      <w:pPr>
        <w:spacing w:after="0" w:line="360" w:lineRule="auto"/>
        <w:ind w:firstLine="720"/>
        <w:jc w:val="both"/>
        <w:rPr>
          <w:rFonts w:ascii="Times New Roman" w:hAnsi="Times New Roman"/>
          <w:sz w:val="28"/>
          <w:szCs w:val="28"/>
          <w:lang w:val="uk-UA" w:eastAsia="ru-RU"/>
        </w:rPr>
      </w:pPr>
      <w:r w:rsidRPr="00647226">
        <w:rPr>
          <w:rFonts w:ascii="Times New Roman" w:hAnsi="Times New Roman"/>
          <w:sz w:val="28"/>
          <w:szCs w:val="28"/>
          <w:lang w:val="uk-UA" w:eastAsia="ru-RU"/>
        </w:rPr>
        <w:t>Хоча в більшості робіт виявлено безпосередній взаємозв'язок ОА і МЩКТ, зустрічаються окремі дослідження, в яких не було виявлено підвищення МЩКТ при ОА та навіть зазначалося її зниження [78,</w:t>
      </w:r>
      <w:r w:rsidR="00647226">
        <w:rPr>
          <w:rFonts w:ascii="Times New Roman" w:hAnsi="Times New Roman"/>
          <w:sz w:val="28"/>
          <w:szCs w:val="28"/>
          <w:lang w:val="uk-UA" w:eastAsia="ru-RU"/>
        </w:rPr>
        <w:t xml:space="preserve"> </w:t>
      </w:r>
      <w:r w:rsidRPr="00647226">
        <w:rPr>
          <w:rFonts w:ascii="Times New Roman" w:hAnsi="Times New Roman"/>
          <w:sz w:val="28"/>
          <w:szCs w:val="28"/>
          <w:lang w:val="uk-UA" w:eastAsia="ru-RU"/>
        </w:rPr>
        <w:t>84,</w:t>
      </w:r>
      <w:r w:rsidR="00647226">
        <w:rPr>
          <w:rFonts w:ascii="Times New Roman" w:hAnsi="Times New Roman"/>
          <w:sz w:val="28"/>
          <w:szCs w:val="28"/>
          <w:lang w:val="uk-UA" w:eastAsia="ru-RU"/>
        </w:rPr>
        <w:t xml:space="preserve"> </w:t>
      </w:r>
      <w:r w:rsidRPr="00647226">
        <w:rPr>
          <w:rFonts w:ascii="Times New Roman" w:hAnsi="Times New Roman"/>
          <w:sz w:val="28"/>
          <w:szCs w:val="28"/>
          <w:lang w:val="uk-UA" w:eastAsia="ru-RU"/>
        </w:rPr>
        <w:t>136,</w:t>
      </w:r>
      <w:r w:rsidR="00647226">
        <w:rPr>
          <w:rFonts w:ascii="Times New Roman" w:hAnsi="Times New Roman"/>
          <w:sz w:val="28"/>
          <w:szCs w:val="28"/>
          <w:lang w:val="uk-UA" w:eastAsia="ru-RU"/>
        </w:rPr>
        <w:t xml:space="preserve"> </w:t>
      </w:r>
      <w:r w:rsidRPr="00647226">
        <w:rPr>
          <w:rFonts w:ascii="Times New Roman" w:hAnsi="Times New Roman"/>
          <w:sz w:val="28"/>
          <w:szCs w:val="28"/>
          <w:lang w:val="uk-UA" w:eastAsia="ru-RU"/>
        </w:rPr>
        <w:t xml:space="preserve">169, </w:t>
      </w:r>
      <w:r w:rsidRPr="00647226">
        <w:rPr>
          <w:rFonts w:ascii="Times New Roman" w:hAnsi="Times New Roman"/>
          <w:color w:val="000000"/>
          <w:sz w:val="28"/>
          <w:szCs w:val="28"/>
          <w:lang w:val="uk-UA" w:eastAsia="ru-RU"/>
        </w:rPr>
        <w:t>208]</w:t>
      </w:r>
      <w:r w:rsidRPr="00647226">
        <w:rPr>
          <w:rFonts w:ascii="Times New Roman" w:hAnsi="Times New Roman"/>
          <w:sz w:val="28"/>
          <w:szCs w:val="28"/>
          <w:lang w:val="uk-UA" w:eastAsia="ru-RU"/>
        </w:rPr>
        <w:t xml:space="preserve">. </w:t>
      </w:r>
      <w:r w:rsidRPr="00B71C3D">
        <w:rPr>
          <w:rFonts w:ascii="Times New Roman" w:hAnsi="Times New Roman"/>
          <w:sz w:val="28"/>
          <w:szCs w:val="28"/>
          <w:lang w:eastAsia="ru-RU"/>
        </w:rPr>
        <w:t>При цьому показано, що остеопоротичні порушення кісткової тканини можуть виступати в якості предиктора прогресування ОА [55]. Так, частота виникнення гонартроза і вузликової форми ОА дистальних міжфалангових суглобів кисті (Геберденівські вузлики) у жінок з ОП поперекового відділу хребта була нижче, ніж у пацієнток з нормальн</w:t>
      </w:r>
      <w:r w:rsidRPr="00B71C3D">
        <w:rPr>
          <w:rFonts w:ascii="Times New Roman" w:hAnsi="Times New Roman"/>
          <w:sz w:val="28"/>
          <w:szCs w:val="28"/>
          <w:lang w:val="uk-UA" w:eastAsia="ru-RU"/>
        </w:rPr>
        <w:t>ою МЩКТ (53,3 і 38,9%; 78,6 і 53,6% відповідно, р&lt;0,05) [</w:t>
      </w:r>
      <w:r w:rsidRPr="00B71C3D">
        <w:rPr>
          <w:rFonts w:ascii="Times New Roman" w:hAnsi="Times New Roman"/>
          <w:color w:val="000000"/>
          <w:sz w:val="28"/>
          <w:szCs w:val="28"/>
          <w:lang w:val="uk-UA" w:eastAsia="ru-RU"/>
        </w:rPr>
        <w:t>208</w:t>
      </w:r>
      <w:r w:rsidRPr="00B71C3D">
        <w:rPr>
          <w:rFonts w:ascii="Times New Roman" w:hAnsi="Times New Roman"/>
          <w:sz w:val="28"/>
          <w:szCs w:val="28"/>
          <w:lang w:val="uk-UA" w:eastAsia="ru-RU"/>
        </w:rPr>
        <w:t>]. Також при остеопоротичних порушеннях в області шийки стегнової кістки рідше діагностували вузликову форму ОА дистальних міжфалангових суглобів кисті в порівнянні з жінками з нормальними показниками МЩКТ [222].</w:t>
      </w:r>
    </w:p>
    <w:p w:rsidR="00D047FF" w:rsidRPr="00B71C3D" w:rsidRDefault="00D047FF" w:rsidP="003B514C">
      <w:pPr>
        <w:spacing w:after="0" w:line="360" w:lineRule="auto"/>
        <w:ind w:firstLine="720"/>
        <w:jc w:val="both"/>
        <w:rPr>
          <w:rFonts w:ascii="Times New Roman" w:hAnsi="Times New Roman"/>
          <w:sz w:val="28"/>
          <w:szCs w:val="28"/>
          <w:lang w:eastAsia="ru-RU"/>
        </w:rPr>
      </w:pPr>
      <w:r>
        <w:rPr>
          <w:rFonts w:ascii="Times New Roman" w:hAnsi="Times New Roman"/>
          <w:sz w:val="28"/>
          <w:szCs w:val="28"/>
          <w:lang w:val="uk-UA" w:eastAsia="ru-RU"/>
        </w:rPr>
        <w:t>Встановлено, що пр</w:t>
      </w:r>
      <w:r w:rsidR="00647226">
        <w:rPr>
          <w:rFonts w:ascii="Times New Roman" w:hAnsi="Times New Roman"/>
          <w:sz w:val="28"/>
          <w:szCs w:val="28"/>
          <w:lang w:val="uk-UA" w:eastAsia="ru-RU"/>
        </w:rPr>
        <w:t xml:space="preserve">и ОА суглобів кисті </w:t>
      </w:r>
      <w:r w:rsidRPr="00B71C3D">
        <w:rPr>
          <w:rFonts w:ascii="Times New Roman" w:hAnsi="Times New Roman"/>
          <w:sz w:val="28"/>
          <w:szCs w:val="28"/>
          <w:lang w:val="uk-UA" w:eastAsia="ru-RU"/>
        </w:rPr>
        <w:t>динаміка МЩКТ в різних областях скелета відрізняється: підвищення цього показника зафіксовано не у всіх дослідженнях, зокрема, такий взаємозв'язок не простежується при локальному ураженні [169]. Крім того</w:t>
      </w:r>
      <w:r>
        <w:rPr>
          <w:rFonts w:ascii="Times New Roman" w:hAnsi="Times New Roman"/>
          <w:sz w:val="28"/>
          <w:szCs w:val="28"/>
          <w:lang w:val="uk-UA" w:eastAsia="ru-RU"/>
        </w:rPr>
        <w:t xml:space="preserve"> доведено</w:t>
      </w:r>
      <w:r w:rsidRPr="00B71C3D">
        <w:rPr>
          <w:rFonts w:ascii="Times New Roman" w:hAnsi="Times New Roman"/>
          <w:sz w:val="28"/>
          <w:szCs w:val="28"/>
          <w:lang w:val="uk-UA" w:eastAsia="ru-RU"/>
        </w:rPr>
        <w:t>, що у жінок з рентгенологічно діагностованим ОА суглобів кисті швидкість втрати МЩКТ в променевій кістці була більше, ніж у жінок без ОА [</w:t>
      </w:r>
      <w:r w:rsidRPr="00B71C3D">
        <w:rPr>
          <w:rFonts w:ascii="Times New Roman" w:hAnsi="Times New Roman"/>
          <w:color w:val="000000"/>
          <w:sz w:val="28"/>
          <w:szCs w:val="28"/>
          <w:lang w:val="uk-UA" w:eastAsia="ru-RU"/>
        </w:rPr>
        <w:t>208</w:t>
      </w:r>
      <w:r w:rsidRPr="00B71C3D">
        <w:rPr>
          <w:rFonts w:ascii="Times New Roman" w:hAnsi="Times New Roman"/>
          <w:sz w:val="28"/>
          <w:szCs w:val="28"/>
          <w:lang w:val="uk-UA" w:eastAsia="ru-RU"/>
        </w:rPr>
        <w:t xml:space="preserve">]. </w:t>
      </w:r>
      <w:r w:rsidRPr="00B71C3D">
        <w:rPr>
          <w:rFonts w:ascii="Times New Roman" w:hAnsi="Times New Roman"/>
          <w:sz w:val="28"/>
          <w:szCs w:val="28"/>
          <w:lang w:eastAsia="ru-RU"/>
        </w:rPr>
        <w:t>Однак у чоловіків з ОА суглобів кисті таких відмінностей виявлено не було.</w:t>
      </w:r>
    </w:p>
    <w:p w:rsidR="00D047FF" w:rsidRPr="00B71C3D" w:rsidRDefault="00D047FF" w:rsidP="003B514C">
      <w:pPr>
        <w:spacing w:after="0" w:line="360" w:lineRule="auto"/>
        <w:ind w:firstLine="720"/>
        <w:jc w:val="both"/>
        <w:rPr>
          <w:rFonts w:ascii="Times New Roman" w:hAnsi="Times New Roman"/>
          <w:sz w:val="28"/>
          <w:szCs w:val="28"/>
          <w:lang w:eastAsia="ru-RU"/>
        </w:rPr>
      </w:pPr>
      <w:r w:rsidRPr="00B71C3D">
        <w:rPr>
          <w:rFonts w:ascii="Times New Roman" w:hAnsi="Times New Roman"/>
          <w:sz w:val="28"/>
          <w:szCs w:val="28"/>
          <w:lang w:eastAsia="ru-RU"/>
        </w:rPr>
        <w:t xml:space="preserve">У дослідженні, проведеному T.J. Makinen </w:t>
      </w:r>
      <w:r w:rsidRPr="00B71C3D">
        <w:rPr>
          <w:rFonts w:ascii="Times New Roman" w:hAnsi="Times New Roman"/>
          <w:sz w:val="28"/>
          <w:szCs w:val="28"/>
          <w:lang w:val="en-US" w:eastAsia="ru-RU"/>
        </w:rPr>
        <w:t>et</w:t>
      </w:r>
      <w:r w:rsidR="0049270B">
        <w:rPr>
          <w:rFonts w:ascii="Times New Roman" w:hAnsi="Times New Roman"/>
          <w:sz w:val="28"/>
          <w:szCs w:val="28"/>
          <w:lang w:val="uk-UA" w:eastAsia="ru-RU"/>
        </w:rPr>
        <w:t xml:space="preserve"> </w:t>
      </w:r>
      <w:r w:rsidRPr="00B71C3D">
        <w:rPr>
          <w:rFonts w:ascii="Times New Roman" w:hAnsi="Times New Roman"/>
          <w:sz w:val="28"/>
          <w:szCs w:val="28"/>
          <w:lang w:val="en-US" w:eastAsia="ru-RU"/>
        </w:rPr>
        <w:t>al</w:t>
      </w:r>
      <w:r w:rsidRPr="00B71C3D">
        <w:rPr>
          <w:rFonts w:ascii="Times New Roman" w:hAnsi="Times New Roman"/>
          <w:sz w:val="28"/>
          <w:szCs w:val="28"/>
          <w:lang w:eastAsia="ru-RU"/>
        </w:rPr>
        <w:t xml:space="preserve">. при оцінці МЩКТ (поперековий відділ хребта, проксимальний відділ стегнової кістки і передпліччя) у жінок з коксартрозом ОП було виявлено у 28% пацієнток, а остеопенія у 45% [136]. У пацієнток зі зниженою МЩКТ в крові був підвищений рівень остеокальцину, PINP і N-термінального телопептиду колагену I типу, а у 36% пацієнток був присутній дефіцит вітаміну D. В іншому дослідженні в якості незалежного фактора ризику втрати МЩКТ (шийка стегнової кістки, поперековий відділ хребта і інші сегменти скелета) </w:t>
      </w:r>
      <w:r w:rsidRPr="00B71C3D">
        <w:rPr>
          <w:rFonts w:ascii="Times New Roman" w:hAnsi="Times New Roman"/>
          <w:sz w:val="28"/>
          <w:szCs w:val="28"/>
          <w:lang w:eastAsia="ru-RU"/>
        </w:rPr>
        <w:lastRenderedPageBreak/>
        <w:t>при ОА виступає постменопаузальний період. При цьому жінки, які найбільш схильні до розвитку остеопенії і ОП, мали низький ІМТ (≤ 19 кг/м</w:t>
      </w:r>
      <w:r w:rsidRPr="00B71C3D">
        <w:rPr>
          <w:rFonts w:ascii="Times New Roman" w:hAnsi="Times New Roman"/>
          <w:sz w:val="28"/>
          <w:szCs w:val="28"/>
          <w:vertAlign w:val="superscript"/>
          <w:lang w:eastAsia="ru-RU"/>
        </w:rPr>
        <w:t>2</w:t>
      </w:r>
      <w:r w:rsidRPr="00B71C3D">
        <w:rPr>
          <w:rFonts w:ascii="Times New Roman" w:hAnsi="Times New Roman"/>
          <w:sz w:val="28"/>
          <w:szCs w:val="28"/>
          <w:lang w:eastAsia="ru-RU"/>
        </w:rPr>
        <w:t>) і вік старше 60 років [208, 222</w:t>
      </w:r>
      <w:r w:rsidRPr="00B71C3D">
        <w:rPr>
          <w:rFonts w:ascii="Times New Roman" w:hAnsi="Times New Roman"/>
          <w:b/>
          <w:sz w:val="28"/>
          <w:szCs w:val="28"/>
          <w:lang w:eastAsia="ru-RU"/>
        </w:rPr>
        <w:t>]</w:t>
      </w:r>
      <w:r w:rsidRPr="00B71C3D">
        <w:rPr>
          <w:rFonts w:ascii="Times New Roman" w:hAnsi="Times New Roman"/>
          <w:sz w:val="28"/>
          <w:szCs w:val="28"/>
          <w:lang w:eastAsia="ru-RU"/>
        </w:rPr>
        <w:t>.</w:t>
      </w:r>
    </w:p>
    <w:p w:rsidR="00D047FF" w:rsidRPr="00B71C3D" w:rsidRDefault="00D047FF" w:rsidP="003B514C">
      <w:pPr>
        <w:spacing w:after="0" w:line="360" w:lineRule="auto"/>
        <w:ind w:firstLine="720"/>
        <w:jc w:val="both"/>
        <w:rPr>
          <w:rFonts w:ascii="Times New Roman" w:hAnsi="Times New Roman"/>
          <w:sz w:val="28"/>
          <w:szCs w:val="28"/>
          <w:lang w:eastAsia="ru-RU"/>
        </w:rPr>
      </w:pPr>
      <w:r w:rsidRPr="00B71C3D">
        <w:rPr>
          <w:rFonts w:ascii="Times New Roman" w:hAnsi="Times New Roman"/>
          <w:sz w:val="28"/>
          <w:szCs w:val="28"/>
          <w:lang w:eastAsia="ru-RU"/>
        </w:rPr>
        <w:t>Відносно зв'язку спондилоартрозу зі змінами МЩКТ представлені суперечливі дані. Показано, що спондилоартроз може надавати протекторну дію щодо прогресування ОП в хребті [2</w:t>
      </w:r>
      <w:r w:rsidRPr="009605D7">
        <w:rPr>
          <w:rFonts w:ascii="Times New Roman" w:hAnsi="Times New Roman"/>
          <w:sz w:val="28"/>
          <w:szCs w:val="28"/>
          <w:lang w:eastAsia="ru-RU"/>
        </w:rPr>
        <w:t>6</w:t>
      </w:r>
      <w:r w:rsidR="00931E35">
        <w:rPr>
          <w:rFonts w:ascii="Times New Roman" w:hAnsi="Times New Roman"/>
          <w:sz w:val="28"/>
          <w:szCs w:val="28"/>
          <w:lang w:val="uk-UA" w:eastAsia="ru-RU"/>
        </w:rPr>
        <w:t>2</w:t>
      </w:r>
      <w:r w:rsidRPr="00B71C3D">
        <w:rPr>
          <w:rFonts w:ascii="Times New Roman" w:hAnsi="Times New Roman"/>
          <w:sz w:val="28"/>
          <w:szCs w:val="28"/>
          <w:lang w:eastAsia="ru-RU"/>
        </w:rPr>
        <w:t>], а за даними інших досліджень, у жінок з ОП знижений ризик розвитку спондилоартрозу [192]. Є роботи, в яких наведені дані, що у жінок з</w:t>
      </w:r>
      <w:r>
        <w:rPr>
          <w:rFonts w:ascii="Times New Roman" w:hAnsi="Times New Roman"/>
          <w:sz w:val="28"/>
          <w:szCs w:val="28"/>
          <w:lang w:val="uk-UA" w:eastAsia="ru-RU"/>
        </w:rPr>
        <w:t>і</w:t>
      </w:r>
      <w:r w:rsidRPr="00B71C3D">
        <w:rPr>
          <w:rFonts w:ascii="Times New Roman" w:hAnsi="Times New Roman"/>
          <w:sz w:val="28"/>
          <w:szCs w:val="28"/>
          <w:lang w:eastAsia="ru-RU"/>
        </w:rPr>
        <w:t xml:space="preserve"> спондилоартрозом, також як і при ОА великих суглобів, має місце підвищення МЩКТ (особливо в області шийки стегнової кістки) і зниження маркерів метаболізму кісткової тканини [141,</w:t>
      </w:r>
      <w:r w:rsidR="00125F0E">
        <w:rPr>
          <w:rFonts w:ascii="Times New Roman" w:hAnsi="Times New Roman"/>
          <w:sz w:val="28"/>
          <w:szCs w:val="28"/>
          <w:lang w:val="uk-UA" w:eastAsia="ru-RU"/>
        </w:rPr>
        <w:t xml:space="preserve"> </w:t>
      </w:r>
      <w:r w:rsidRPr="00B71C3D">
        <w:rPr>
          <w:rFonts w:ascii="Times New Roman" w:hAnsi="Times New Roman"/>
          <w:sz w:val="28"/>
          <w:szCs w:val="28"/>
          <w:lang w:eastAsia="ru-RU"/>
        </w:rPr>
        <w:t>2</w:t>
      </w:r>
      <w:r w:rsidRPr="009605D7">
        <w:rPr>
          <w:rFonts w:ascii="Times New Roman" w:hAnsi="Times New Roman"/>
          <w:sz w:val="28"/>
          <w:szCs w:val="28"/>
          <w:lang w:eastAsia="ru-RU"/>
        </w:rPr>
        <w:t>6</w:t>
      </w:r>
      <w:r w:rsidR="00931E35">
        <w:rPr>
          <w:rFonts w:ascii="Times New Roman" w:hAnsi="Times New Roman"/>
          <w:sz w:val="28"/>
          <w:szCs w:val="28"/>
          <w:lang w:val="uk-UA" w:eastAsia="ru-RU"/>
        </w:rPr>
        <w:t>2</w:t>
      </w:r>
      <w:r w:rsidRPr="00B71C3D">
        <w:rPr>
          <w:rFonts w:ascii="Times New Roman" w:hAnsi="Times New Roman"/>
          <w:sz w:val="28"/>
          <w:szCs w:val="28"/>
          <w:lang w:eastAsia="ru-RU"/>
        </w:rPr>
        <w:t>]. Зниження кісткового метаболізму у жінок зі спондилоартрозом сприяє тому, що втрати МЩКТ в сегментах скелета будуть менше, ніж у жінок того ж віку без ОА. Подібна закономірність у чоловіків не зафіксована [91, 2</w:t>
      </w:r>
      <w:r w:rsidR="00931E35">
        <w:rPr>
          <w:rFonts w:ascii="Times New Roman" w:hAnsi="Times New Roman"/>
          <w:sz w:val="28"/>
          <w:szCs w:val="28"/>
          <w:lang w:eastAsia="ru-RU"/>
        </w:rPr>
        <w:t>6</w:t>
      </w:r>
      <w:r w:rsidR="00931E35">
        <w:rPr>
          <w:rFonts w:ascii="Times New Roman" w:hAnsi="Times New Roman"/>
          <w:sz w:val="28"/>
          <w:szCs w:val="28"/>
          <w:lang w:val="uk-UA" w:eastAsia="ru-RU"/>
        </w:rPr>
        <w:t>2</w:t>
      </w:r>
      <w:r w:rsidRPr="00B71C3D">
        <w:rPr>
          <w:rFonts w:ascii="Times New Roman" w:hAnsi="Times New Roman"/>
          <w:sz w:val="28"/>
          <w:szCs w:val="28"/>
          <w:lang w:eastAsia="ru-RU"/>
        </w:rPr>
        <w:t>].</w:t>
      </w:r>
    </w:p>
    <w:p w:rsidR="00D047FF" w:rsidRPr="00B71C3D" w:rsidRDefault="00D047FF" w:rsidP="003B514C">
      <w:pPr>
        <w:spacing w:after="0" w:line="360" w:lineRule="auto"/>
        <w:ind w:firstLine="720"/>
        <w:jc w:val="both"/>
        <w:rPr>
          <w:rFonts w:ascii="Times New Roman" w:hAnsi="Times New Roman"/>
          <w:sz w:val="28"/>
          <w:szCs w:val="28"/>
          <w:lang w:eastAsia="ru-RU"/>
        </w:rPr>
      </w:pPr>
      <w:r w:rsidRPr="00B71C3D">
        <w:rPr>
          <w:rFonts w:ascii="Times New Roman" w:hAnsi="Times New Roman"/>
          <w:sz w:val="28"/>
          <w:szCs w:val="28"/>
          <w:lang w:eastAsia="ru-RU"/>
        </w:rPr>
        <w:t>Таким чином, аналізуючи корелятивний взаємозв'язок між ОА та ОП за показником МЩКТ, необхідно відзначити, що в більшості досліджень він є негативним: високі показники МЩКТ в області поперекового відділу хребта і проксимального відділу стегнової кістки визначали у пацієнтів з гонартрозом та коксартрозом. Що стосується пацієнтів зі спондилоартрозом і ОА дрібних суглобів кисті, то не в усіх дослідженнях виявлений зв'язок патології з підвищенням МЩКТ [222]. Суперечність отриманих даних може бути пов'язана з тим, що при різній локалізації ОА втрата МЩКТ відбувається з неоднаковою швидкістю в окремих сегментах скелета. У зв'язку з цим область вимірювання МЩКТ накладає певний відбиток на оцінку корелятивних взаємовідносин між ОА і ОП [222, 231]. Крім того, вибір осіб для обстеження (за віком та статтю), використання різної вимірювальної техніки та методів оцінки результатів також можуть мати певне значення в тлумаченні відмінностей [66]. У багатьох дослідженнях доведено зв'язок більш тяжкого перебігу ОА у пацієнтів з підвищеною МЩКТ [222]. Представлен</w:t>
      </w:r>
      <w:r>
        <w:rPr>
          <w:rFonts w:ascii="Times New Roman" w:hAnsi="Times New Roman"/>
          <w:sz w:val="28"/>
          <w:szCs w:val="28"/>
          <w:lang w:val="uk-UA" w:eastAsia="ru-RU"/>
        </w:rPr>
        <w:t>о результати</w:t>
      </w:r>
      <w:r w:rsidRPr="00B71C3D">
        <w:rPr>
          <w:rFonts w:ascii="Times New Roman" w:hAnsi="Times New Roman"/>
          <w:sz w:val="28"/>
          <w:szCs w:val="28"/>
          <w:lang w:eastAsia="ru-RU"/>
        </w:rPr>
        <w:t xml:space="preserve">, </w:t>
      </w:r>
      <w:r>
        <w:rPr>
          <w:rFonts w:ascii="Times New Roman" w:hAnsi="Times New Roman"/>
          <w:sz w:val="28"/>
          <w:szCs w:val="28"/>
          <w:lang w:val="uk-UA" w:eastAsia="ru-RU"/>
        </w:rPr>
        <w:t xml:space="preserve">які дозволяють зробити припущення, </w:t>
      </w:r>
      <w:r w:rsidRPr="00B71C3D">
        <w:rPr>
          <w:rFonts w:ascii="Times New Roman" w:hAnsi="Times New Roman"/>
          <w:sz w:val="28"/>
          <w:szCs w:val="28"/>
          <w:lang w:eastAsia="ru-RU"/>
        </w:rPr>
        <w:t xml:space="preserve">що </w:t>
      </w:r>
      <w:r w:rsidR="0049270B">
        <w:rPr>
          <w:rFonts w:ascii="Times New Roman" w:hAnsi="Times New Roman"/>
          <w:sz w:val="28"/>
          <w:szCs w:val="28"/>
          <w:lang w:eastAsia="ru-RU"/>
        </w:rPr>
        <w:t>якщо у жінок виявляється інверс</w:t>
      </w:r>
      <w:r w:rsidR="0049270B">
        <w:rPr>
          <w:rFonts w:ascii="Times New Roman" w:hAnsi="Times New Roman"/>
          <w:sz w:val="28"/>
          <w:szCs w:val="28"/>
          <w:lang w:val="uk-UA" w:eastAsia="ru-RU"/>
        </w:rPr>
        <w:t>и</w:t>
      </w:r>
      <w:r w:rsidRPr="00B71C3D">
        <w:rPr>
          <w:rFonts w:ascii="Times New Roman" w:hAnsi="Times New Roman"/>
          <w:sz w:val="28"/>
          <w:szCs w:val="28"/>
          <w:lang w:eastAsia="ru-RU"/>
        </w:rPr>
        <w:t xml:space="preserve">вний зв’язок ОА і ОП за показником </w:t>
      </w:r>
      <w:r w:rsidRPr="00B71C3D">
        <w:rPr>
          <w:rFonts w:ascii="Times New Roman" w:hAnsi="Times New Roman"/>
          <w:sz w:val="28"/>
          <w:szCs w:val="28"/>
          <w:lang w:eastAsia="ru-RU"/>
        </w:rPr>
        <w:lastRenderedPageBreak/>
        <w:t>МЩКТ, то у чоловіків з ОА подібна закономірність фіксується рідше. Необхідні подальші дослідження для вивчення зв'язку між змінами МЩКТ і прогресуванням ОА, особливо серед осіб молодого віку.</w:t>
      </w:r>
    </w:p>
    <w:p w:rsidR="00D047FF" w:rsidRPr="00B71C3D" w:rsidRDefault="00D047FF" w:rsidP="003B514C">
      <w:pPr>
        <w:spacing w:after="0" w:line="360" w:lineRule="auto"/>
        <w:ind w:firstLine="720"/>
        <w:jc w:val="both"/>
        <w:rPr>
          <w:rFonts w:ascii="Times New Roman" w:hAnsi="Times New Roman"/>
          <w:sz w:val="28"/>
          <w:szCs w:val="28"/>
          <w:lang w:eastAsia="ru-RU"/>
        </w:rPr>
      </w:pPr>
      <w:r w:rsidRPr="00B71C3D">
        <w:rPr>
          <w:rFonts w:ascii="Times New Roman" w:hAnsi="Times New Roman"/>
          <w:sz w:val="28"/>
          <w:szCs w:val="28"/>
          <w:lang w:eastAsia="ru-RU"/>
        </w:rPr>
        <w:t>Дані, що стосують</w:t>
      </w:r>
      <w:r w:rsidR="0049270B">
        <w:rPr>
          <w:rFonts w:ascii="Times New Roman" w:hAnsi="Times New Roman"/>
          <w:sz w:val="28"/>
          <w:szCs w:val="28"/>
          <w:lang w:eastAsia="ru-RU"/>
        </w:rPr>
        <w:t xml:space="preserve">ся порушень </w:t>
      </w:r>
      <w:r w:rsidRPr="00B71C3D">
        <w:rPr>
          <w:rFonts w:ascii="Times New Roman" w:hAnsi="Times New Roman"/>
          <w:sz w:val="28"/>
          <w:szCs w:val="28"/>
          <w:lang w:eastAsia="ru-RU"/>
        </w:rPr>
        <w:t>СФСКТ у пацієнтів з ОА і р</w:t>
      </w:r>
      <w:r w:rsidR="0049270B">
        <w:rPr>
          <w:rFonts w:ascii="Times New Roman" w:hAnsi="Times New Roman"/>
          <w:sz w:val="28"/>
          <w:szCs w:val="28"/>
          <w:lang w:eastAsia="ru-RU"/>
        </w:rPr>
        <w:t xml:space="preserve">изиком переломів у цих </w:t>
      </w:r>
      <w:r w:rsidR="0049270B">
        <w:rPr>
          <w:rFonts w:ascii="Times New Roman" w:hAnsi="Times New Roman"/>
          <w:sz w:val="28"/>
          <w:szCs w:val="28"/>
          <w:lang w:val="uk-UA" w:eastAsia="ru-RU"/>
        </w:rPr>
        <w:t>осіб</w:t>
      </w:r>
      <w:r w:rsidRPr="00B71C3D">
        <w:rPr>
          <w:rFonts w:ascii="Times New Roman" w:hAnsi="Times New Roman"/>
          <w:sz w:val="28"/>
          <w:szCs w:val="28"/>
          <w:lang w:eastAsia="ru-RU"/>
        </w:rPr>
        <w:t>, суперечливі. У більшості досліджень відзначено, що у хворих на ОА спостерігається зниження ризику переломів, особливо в області шийки стегнової кістки, що може бути пов’язано з тим, що високі показники МЩКТ обумовлюють зворотний зв'язок між переломом стегнової кістки при коксартрозе [11,</w:t>
      </w:r>
      <w:r w:rsidR="00125F0E">
        <w:rPr>
          <w:rFonts w:ascii="Times New Roman" w:hAnsi="Times New Roman"/>
          <w:sz w:val="28"/>
          <w:szCs w:val="28"/>
          <w:lang w:val="uk-UA" w:eastAsia="ru-RU"/>
        </w:rPr>
        <w:t xml:space="preserve"> </w:t>
      </w:r>
      <w:r w:rsidRPr="00B71C3D">
        <w:rPr>
          <w:rFonts w:ascii="Times New Roman" w:hAnsi="Times New Roman"/>
          <w:sz w:val="28"/>
          <w:szCs w:val="28"/>
          <w:lang w:eastAsia="ru-RU"/>
        </w:rPr>
        <w:t>66].</w:t>
      </w:r>
    </w:p>
    <w:p w:rsidR="00D047FF" w:rsidRPr="00B71C3D" w:rsidRDefault="00D047FF" w:rsidP="003B514C">
      <w:pPr>
        <w:spacing w:after="0" w:line="360" w:lineRule="auto"/>
        <w:ind w:firstLine="720"/>
        <w:jc w:val="both"/>
        <w:rPr>
          <w:rFonts w:ascii="Times New Roman" w:hAnsi="Times New Roman"/>
          <w:sz w:val="28"/>
          <w:szCs w:val="28"/>
          <w:lang w:eastAsia="ru-RU"/>
        </w:rPr>
      </w:pPr>
      <w:r w:rsidRPr="00B71C3D">
        <w:rPr>
          <w:rFonts w:ascii="Times New Roman" w:hAnsi="Times New Roman"/>
          <w:sz w:val="28"/>
          <w:szCs w:val="28"/>
          <w:lang w:eastAsia="ru-RU"/>
        </w:rPr>
        <w:t>За результатами проведеного розширеного дослідження (The Mediterranean Osteoporosis Study, MEDOS) було показано, що заздалегідь діагностований коксартроз знижує ризик перелому в області шийки стегнової кістки у 40% жінок і 60% чоловіків [58]. За даними інших авторів, коксартроз спричиняє протекторну дію, знижуючи ризик перелому в області шийки стегнової кістки</w:t>
      </w:r>
      <w:r>
        <w:rPr>
          <w:rFonts w:ascii="Times New Roman" w:hAnsi="Times New Roman"/>
          <w:sz w:val="28"/>
          <w:szCs w:val="28"/>
          <w:lang w:val="uk-UA" w:eastAsia="ru-RU"/>
        </w:rPr>
        <w:t>,</w:t>
      </w:r>
      <w:r w:rsidRPr="00B71C3D">
        <w:rPr>
          <w:rFonts w:ascii="Times New Roman" w:hAnsi="Times New Roman"/>
          <w:sz w:val="28"/>
          <w:szCs w:val="28"/>
          <w:lang w:eastAsia="ru-RU"/>
        </w:rPr>
        <w:t xml:space="preserve"> і цей зв'язок не залежить від маси тіла і фізичної активності [52,</w:t>
      </w:r>
      <w:r w:rsidR="00125F0E">
        <w:rPr>
          <w:rFonts w:ascii="Times New Roman" w:hAnsi="Times New Roman"/>
          <w:sz w:val="28"/>
          <w:szCs w:val="28"/>
          <w:lang w:val="uk-UA" w:eastAsia="ru-RU"/>
        </w:rPr>
        <w:t xml:space="preserve"> </w:t>
      </w:r>
      <w:r w:rsidRPr="00B71C3D">
        <w:rPr>
          <w:rFonts w:ascii="Times New Roman" w:hAnsi="Times New Roman"/>
          <w:sz w:val="28"/>
          <w:szCs w:val="28"/>
          <w:lang w:eastAsia="ru-RU"/>
        </w:rPr>
        <w:t>222]. Механізми розвитку цього феномену вимагають подальшого дослідження: можливо це пов’язано з метаболічною перебудовою кісткової і хрящової тканин після перелому [222].</w:t>
      </w:r>
    </w:p>
    <w:p w:rsidR="00D047FF" w:rsidRPr="00B71C3D" w:rsidRDefault="00D047FF" w:rsidP="003B514C">
      <w:pPr>
        <w:spacing w:after="0" w:line="360" w:lineRule="auto"/>
        <w:ind w:firstLine="720"/>
        <w:jc w:val="both"/>
        <w:rPr>
          <w:rFonts w:ascii="Times New Roman" w:hAnsi="Times New Roman"/>
          <w:sz w:val="28"/>
          <w:szCs w:val="28"/>
          <w:lang w:eastAsia="ru-RU"/>
        </w:rPr>
      </w:pPr>
      <w:r w:rsidRPr="00B71C3D">
        <w:rPr>
          <w:rFonts w:ascii="Times New Roman" w:hAnsi="Times New Roman"/>
          <w:sz w:val="28"/>
          <w:szCs w:val="28"/>
          <w:lang w:eastAsia="ru-RU"/>
        </w:rPr>
        <w:t xml:space="preserve">За даними інших проспективних дослідженнь, незважаючи на збільшення МЩКТ в області поперекового відділу хребта і шийки стегнової кістки у хворих з ОА, не відзначено зниження ризику хребтових і не хребтових переломів у порівнянні з людьми, які не </w:t>
      </w:r>
      <w:r w:rsidR="00265CBE">
        <w:rPr>
          <w:rFonts w:ascii="Times New Roman" w:hAnsi="Times New Roman"/>
          <w:sz w:val="28"/>
          <w:szCs w:val="28"/>
          <w:lang w:val="uk-UA" w:eastAsia="ru-RU"/>
        </w:rPr>
        <w:t>хворіють</w:t>
      </w:r>
      <w:r w:rsidRPr="00B71C3D">
        <w:rPr>
          <w:rFonts w:ascii="Times New Roman" w:hAnsi="Times New Roman"/>
          <w:sz w:val="28"/>
          <w:szCs w:val="28"/>
          <w:lang w:eastAsia="ru-RU"/>
        </w:rPr>
        <w:t xml:space="preserve"> на ОА [8,</w:t>
      </w:r>
      <w:r w:rsidR="00125F0E">
        <w:rPr>
          <w:rFonts w:ascii="Times New Roman" w:hAnsi="Times New Roman"/>
          <w:sz w:val="28"/>
          <w:szCs w:val="28"/>
          <w:lang w:val="uk-UA" w:eastAsia="ru-RU"/>
        </w:rPr>
        <w:t xml:space="preserve"> </w:t>
      </w:r>
      <w:r w:rsidRPr="00B71C3D">
        <w:rPr>
          <w:rFonts w:ascii="Times New Roman" w:hAnsi="Times New Roman"/>
          <w:sz w:val="28"/>
          <w:szCs w:val="28"/>
          <w:lang w:eastAsia="ru-RU"/>
        </w:rPr>
        <w:t>78]. Передбачається, що поряд з оцінкою МЩКТ необхідно брати до уваги схильність пацієнтів до падіння [222].</w:t>
      </w:r>
    </w:p>
    <w:p w:rsidR="00D047FF" w:rsidRPr="00B71C3D" w:rsidRDefault="00D047FF" w:rsidP="003B514C">
      <w:pPr>
        <w:spacing w:after="0" w:line="360" w:lineRule="auto"/>
        <w:ind w:firstLine="720"/>
        <w:jc w:val="both"/>
        <w:rPr>
          <w:rFonts w:ascii="Times New Roman" w:hAnsi="Times New Roman"/>
          <w:bCs/>
          <w:sz w:val="28"/>
          <w:szCs w:val="28"/>
          <w:lang w:eastAsia="ru-RU"/>
        </w:rPr>
      </w:pPr>
      <w:r w:rsidRPr="00B71C3D">
        <w:rPr>
          <w:rFonts w:ascii="Times New Roman" w:hAnsi="Times New Roman"/>
          <w:bCs/>
          <w:sz w:val="28"/>
          <w:szCs w:val="28"/>
          <w:lang w:eastAsia="ru-RU"/>
        </w:rPr>
        <w:t xml:space="preserve">В рамках Роттердамського дослідження (Rotterdam Study) також було оцінено ризик переломів проксимального відділу стегнової кістки у жінок постменопаузального періоду (5006 пацієнток) з коксартрозом і остеофітозом (перша група) в порівнянні з жінками з коксартрозом, але без остеофітів (друга група) і жінками без захворювання (третя група) [39]. Встановлено, що при ОА і остеофітозі показники МЩКТ всього скелета і черепа були </w:t>
      </w:r>
      <w:r w:rsidRPr="00B71C3D">
        <w:rPr>
          <w:rFonts w:ascii="Times New Roman" w:hAnsi="Times New Roman"/>
          <w:bCs/>
          <w:sz w:val="28"/>
          <w:szCs w:val="28"/>
          <w:lang w:eastAsia="ru-RU"/>
        </w:rPr>
        <w:lastRenderedPageBreak/>
        <w:t>підвищені на 4</w:t>
      </w:r>
      <w:r>
        <w:rPr>
          <w:rFonts w:ascii="Times New Roman" w:hAnsi="Times New Roman"/>
          <w:bCs/>
          <w:sz w:val="28"/>
          <w:szCs w:val="28"/>
          <w:lang w:val="uk-UA" w:eastAsia="ru-RU"/>
        </w:rPr>
        <w:t>-</w:t>
      </w:r>
      <w:r w:rsidRPr="00B71C3D">
        <w:rPr>
          <w:rFonts w:ascii="Times New Roman" w:hAnsi="Times New Roman"/>
          <w:bCs/>
          <w:sz w:val="28"/>
          <w:szCs w:val="28"/>
          <w:lang w:eastAsia="ru-RU"/>
        </w:rPr>
        <w:t xml:space="preserve">5% у порівнянні з контрольною групою, а при ОА без остеофітів – МЩКТ була знижена в порівнянні з жінками першої та третьої груп; ризик переломів у обстежених цієї групи був підвищений на 50% </w:t>
      </w:r>
      <w:r w:rsidRPr="00B71C3D">
        <w:rPr>
          <w:rFonts w:ascii="Times New Roman" w:hAnsi="Times New Roman"/>
          <w:sz w:val="28"/>
          <w:szCs w:val="28"/>
          <w:lang w:eastAsia="ru-RU"/>
        </w:rPr>
        <w:t>[39].</w:t>
      </w:r>
    </w:p>
    <w:p w:rsidR="00D047FF" w:rsidRPr="00B71C3D" w:rsidRDefault="00D047FF" w:rsidP="003B514C">
      <w:pPr>
        <w:spacing w:after="0" w:line="360" w:lineRule="auto"/>
        <w:ind w:firstLine="720"/>
        <w:jc w:val="both"/>
        <w:rPr>
          <w:rFonts w:ascii="Times New Roman" w:hAnsi="Times New Roman"/>
          <w:bCs/>
          <w:sz w:val="28"/>
          <w:szCs w:val="28"/>
          <w:lang w:eastAsia="ru-RU"/>
        </w:rPr>
      </w:pPr>
      <w:r w:rsidRPr="00B71C3D">
        <w:rPr>
          <w:rFonts w:ascii="Times New Roman" w:hAnsi="Times New Roman"/>
          <w:bCs/>
          <w:sz w:val="28"/>
          <w:szCs w:val="28"/>
          <w:lang w:eastAsia="ru-RU"/>
        </w:rPr>
        <w:t xml:space="preserve">Опубліковані результати дослідження Womens Health Initiative </w:t>
      </w:r>
      <w:r>
        <w:rPr>
          <w:rFonts w:ascii="Times New Roman" w:hAnsi="Times New Roman"/>
          <w:bCs/>
          <w:sz w:val="28"/>
          <w:szCs w:val="28"/>
          <w:lang w:val="uk-UA" w:eastAsia="ru-RU"/>
        </w:rPr>
        <w:t>(</w:t>
      </w:r>
      <w:r w:rsidRPr="00B71C3D">
        <w:rPr>
          <w:rFonts w:ascii="Times New Roman" w:hAnsi="Times New Roman"/>
          <w:bCs/>
          <w:sz w:val="28"/>
          <w:szCs w:val="28"/>
          <w:lang w:eastAsia="ru-RU"/>
        </w:rPr>
        <w:t>2011 рі</w:t>
      </w:r>
      <w:r>
        <w:rPr>
          <w:rFonts w:ascii="Times New Roman" w:hAnsi="Times New Roman"/>
          <w:bCs/>
          <w:sz w:val="28"/>
          <w:szCs w:val="28"/>
          <w:lang w:val="uk-UA" w:eastAsia="ru-RU"/>
        </w:rPr>
        <w:t>к) були</w:t>
      </w:r>
      <w:r w:rsidRPr="00B71C3D">
        <w:rPr>
          <w:rFonts w:ascii="Times New Roman" w:hAnsi="Times New Roman"/>
          <w:bCs/>
          <w:sz w:val="28"/>
          <w:szCs w:val="28"/>
          <w:lang w:eastAsia="ru-RU"/>
        </w:rPr>
        <w:t xml:space="preserve"> засновані на аналізі ризику переломів у 146 000 жінок в менопаузі з ОА і без захворювання [</w:t>
      </w:r>
      <w:r w:rsidRPr="00B71C3D">
        <w:rPr>
          <w:rFonts w:ascii="Times New Roman" w:hAnsi="Times New Roman"/>
          <w:sz w:val="28"/>
          <w:szCs w:val="28"/>
          <w:lang w:eastAsia="ru-RU"/>
        </w:rPr>
        <w:t>185</w:t>
      </w:r>
      <w:r w:rsidR="00125F0E">
        <w:rPr>
          <w:rFonts w:ascii="Times New Roman" w:hAnsi="Times New Roman"/>
          <w:bCs/>
          <w:sz w:val="28"/>
          <w:szCs w:val="28"/>
          <w:lang w:eastAsia="ru-RU"/>
        </w:rPr>
        <w:t xml:space="preserve">]. </w:t>
      </w:r>
      <w:r w:rsidRPr="00B71C3D">
        <w:rPr>
          <w:rFonts w:ascii="Times New Roman" w:hAnsi="Times New Roman"/>
          <w:bCs/>
          <w:sz w:val="28"/>
          <w:szCs w:val="28"/>
          <w:lang w:eastAsia="ru-RU"/>
        </w:rPr>
        <w:t>Визначено, що у пацієнток з ОА ризик переломів був підвищений у порівнянні з особами без ОА  і становив 1,09 (95% довірчий інтервал – 1,05-1,13, р &lt;0,001). За даними інших авторів, у хворих з коксартрозом ризик перелому шийки стегнової кістки збільшу</w:t>
      </w:r>
      <w:r>
        <w:rPr>
          <w:rFonts w:ascii="Times New Roman" w:hAnsi="Times New Roman"/>
          <w:bCs/>
          <w:sz w:val="28"/>
          <w:szCs w:val="28"/>
          <w:lang w:val="uk-UA" w:eastAsia="ru-RU"/>
        </w:rPr>
        <w:t>вався</w:t>
      </w:r>
      <w:r w:rsidRPr="00B71C3D">
        <w:rPr>
          <w:rFonts w:ascii="Times New Roman" w:hAnsi="Times New Roman"/>
          <w:bCs/>
          <w:sz w:val="28"/>
          <w:szCs w:val="28"/>
          <w:lang w:eastAsia="ru-RU"/>
        </w:rPr>
        <w:t xml:space="preserve"> дворазово [97, 141, 222, 231].</w:t>
      </w:r>
    </w:p>
    <w:p w:rsidR="00D047FF" w:rsidRPr="00B71C3D" w:rsidRDefault="00D047FF" w:rsidP="00B71C3D">
      <w:pPr>
        <w:spacing w:after="0" w:line="360" w:lineRule="auto"/>
        <w:ind w:firstLine="720"/>
        <w:jc w:val="both"/>
        <w:rPr>
          <w:rFonts w:ascii="Times New Roman" w:hAnsi="Times New Roman"/>
          <w:bCs/>
          <w:sz w:val="28"/>
          <w:szCs w:val="28"/>
          <w:lang w:eastAsia="ru-RU"/>
        </w:rPr>
      </w:pPr>
      <w:r w:rsidRPr="00B71C3D">
        <w:rPr>
          <w:rFonts w:ascii="Times New Roman" w:hAnsi="Times New Roman"/>
          <w:bCs/>
          <w:sz w:val="28"/>
          <w:szCs w:val="28"/>
          <w:lang w:eastAsia="ru-RU"/>
        </w:rPr>
        <w:t xml:space="preserve">Представлені дані мають виняткове значення в прийнятті програм з профілактики остеопоротичних переломів кісток скелета не тільки у хворих на ОА зі зниженими показниками МЩКТ, але </w:t>
      </w:r>
      <w:r w:rsidR="00265CBE">
        <w:rPr>
          <w:rFonts w:ascii="Times New Roman" w:hAnsi="Times New Roman"/>
          <w:bCs/>
          <w:sz w:val="28"/>
          <w:szCs w:val="28"/>
          <w:lang w:val="uk-UA" w:eastAsia="ru-RU"/>
        </w:rPr>
        <w:t>й</w:t>
      </w:r>
      <w:r w:rsidRPr="00B71C3D">
        <w:rPr>
          <w:rFonts w:ascii="Times New Roman" w:hAnsi="Times New Roman"/>
          <w:bCs/>
          <w:sz w:val="28"/>
          <w:szCs w:val="28"/>
          <w:lang w:eastAsia="ru-RU"/>
        </w:rPr>
        <w:t xml:space="preserve"> у пацієнтів з нормальними або навіть підвищеними показниками [</w:t>
      </w:r>
      <w:r w:rsidRPr="00B71C3D">
        <w:rPr>
          <w:rFonts w:ascii="Times New Roman" w:hAnsi="Times New Roman"/>
          <w:sz w:val="28"/>
          <w:szCs w:val="28"/>
          <w:lang w:eastAsia="ru-RU"/>
        </w:rPr>
        <w:t>231</w:t>
      </w:r>
      <w:r w:rsidRPr="00B71C3D">
        <w:rPr>
          <w:rFonts w:ascii="Times New Roman" w:hAnsi="Times New Roman"/>
          <w:bCs/>
          <w:sz w:val="28"/>
          <w:szCs w:val="28"/>
          <w:lang w:eastAsia="ru-RU"/>
        </w:rPr>
        <w:t>]. Вважається, що схильність до остеопоротичних переломів у хворих на ОА, незважаючи на підвищення або відсутність вираженого зниження МЩКТ, пов’язана з порушенням якості кісткової тканини і зниженням м’язової маси, що створює передумови для втрати рівноваги і падіння [</w:t>
      </w:r>
      <w:r w:rsidRPr="00B71C3D">
        <w:rPr>
          <w:rFonts w:ascii="Times New Roman" w:hAnsi="Times New Roman"/>
          <w:sz w:val="28"/>
          <w:szCs w:val="28"/>
          <w:lang w:eastAsia="ru-RU"/>
        </w:rPr>
        <w:t>222</w:t>
      </w:r>
      <w:r w:rsidRPr="00B71C3D">
        <w:rPr>
          <w:rFonts w:ascii="Times New Roman" w:hAnsi="Times New Roman"/>
          <w:bCs/>
          <w:sz w:val="28"/>
          <w:szCs w:val="28"/>
          <w:lang w:eastAsia="ru-RU"/>
        </w:rPr>
        <w:t>].</w:t>
      </w:r>
    </w:p>
    <w:p w:rsidR="00D047FF" w:rsidRPr="00B71C3D" w:rsidRDefault="00D047FF" w:rsidP="00B71C3D">
      <w:pPr>
        <w:spacing w:after="0" w:line="360" w:lineRule="auto"/>
        <w:ind w:firstLine="720"/>
        <w:jc w:val="both"/>
        <w:rPr>
          <w:rFonts w:ascii="Times New Roman" w:hAnsi="Times New Roman"/>
          <w:bCs/>
          <w:sz w:val="28"/>
          <w:szCs w:val="28"/>
          <w:lang w:eastAsia="ru-RU"/>
        </w:rPr>
      </w:pPr>
      <w:r w:rsidRPr="00B71C3D">
        <w:rPr>
          <w:rFonts w:ascii="Times New Roman" w:hAnsi="Times New Roman"/>
          <w:bCs/>
          <w:sz w:val="28"/>
          <w:szCs w:val="28"/>
          <w:lang w:eastAsia="ru-RU"/>
        </w:rPr>
        <w:t>Дослідження та пошук подібностей та відмінностей між ОП і ОА в останні роки активно проводяться на основі досліджень субхондральної кістки. Роль субхондральної кістки в патофізіології, ініціації і прогресуванні ОА у хворих з ОП до кінця не з'ясована [</w:t>
      </w:r>
      <w:r w:rsidRPr="00B71C3D">
        <w:rPr>
          <w:rFonts w:ascii="Times New Roman" w:hAnsi="Times New Roman"/>
          <w:sz w:val="28"/>
          <w:szCs w:val="28"/>
          <w:lang w:eastAsia="ru-RU"/>
        </w:rPr>
        <w:t>73,</w:t>
      </w:r>
      <w:r w:rsidR="00125F0E">
        <w:rPr>
          <w:rFonts w:ascii="Times New Roman" w:hAnsi="Times New Roman"/>
          <w:sz w:val="28"/>
          <w:szCs w:val="28"/>
          <w:lang w:val="uk-UA" w:eastAsia="ru-RU"/>
        </w:rPr>
        <w:t xml:space="preserve"> </w:t>
      </w:r>
      <w:r w:rsidRPr="00B71C3D">
        <w:rPr>
          <w:rFonts w:ascii="Times New Roman" w:hAnsi="Times New Roman"/>
          <w:sz w:val="28"/>
          <w:szCs w:val="28"/>
          <w:lang w:eastAsia="ru-RU"/>
        </w:rPr>
        <w:t>82,</w:t>
      </w:r>
      <w:r w:rsidR="00125F0E">
        <w:rPr>
          <w:rFonts w:ascii="Times New Roman" w:hAnsi="Times New Roman"/>
          <w:sz w:val="28"/>
          <w:szCs w:val="28"/>
          <w:lang w:val="uk-UA" w:eastAsia="ru-RU"/>
        </w:rPr>
        <w:t xml:space="preserve"> </w:t>
      </w:r>
      <w:r w:rsidRPr="00B71C3D">
        <w:rPr>
          <w:rFonts w:ascii="Times New Roman" w:hAnsi="Times New Roman"/>
          <w:sz w:val="28"/>
          <w:szCs w:val="28"/>
          <w:lang w:eastAsia="ru-RU"/>
        </w:rPr>
        <w:t>199</w:t>
      </w:r>
      <w:r w:rsidRPr="00B71C3D">
        <w:rPr>
          <w:rFonts w:ascii="Times New Roman" w:hAnsi="Times New Roman"/>
          <w:bCs/>
          <w:sz w:val="28"/>
          <w:szCs w:val="28"/>
          <w:lang w:eastAsia="ru-RU"/>
        </w:rPr>
        <w:t>]. Розглядають чотири можливі клінічні ситуації взаємодії між суглобовим хрящем і МЩКТ</w:t>
      </w:r>
      <w:r w:rsidR="00265CBE">
        <w:rPr>
          <w:rFonts w:ascii="Times New Roman" w:hAnsi="Times New Roman"/>
          <w:bCs/>
          <w:sz w:val="28"/>
          <w:szCs w:val="28"/>
          <w:lang w:eastAsia="ru-RU"/>
        </w:rPr>
        <w:t xml:space="preserve"> субхондральної кістки</w:t>
      </w:r>
      <w:r w:rsidR="00265CBE">
        <w:rPr>
          <w:rFonts w:ascii="Times New Roman" w:hAnsi="Times New Roman"/>
          <w:bCs/>
          <w:sz w:val="28"/>
          <w:szCs w:val="28"/>
          <w:lang w:val="uk-UA" w:eastAsia="ru-RU"/>
        </w:rPr>
        <w:t>:</w:t>
      </w:r>
      <w:r w:rsidRPr="00B71C3D">
        <w:rPr>
          <w:rFonts w:ascii="Times New Roman" w:hAnsi="Times New Roman"/>
          <w:bCs/>
          <w:sz w:val="28"/>
          <w:szCs w:val="28"/>
          <w:lang w:eastAsia="ru-RU"/>
        </w:rPr>
        <w:t xml:space="preserve"> «здоровий хрящ/підвищена МЩКТ», «здоровий хрящ/остеопороз», «пошкодження хряща/підвищена МЩКТ», «пошкодження хряща/нормальна МЩКТ» [</w:t>
      </w:r>
      <w:r w:rsidRPr="00B71C3D">
        <w:rPr>
          <w:rFonts w:ascii="Times New Roman" w:hAnsi="Times New Roman"/>
          <w:sz w:val="28"/>
          <w:szCs w:val="28"/>
          <w:lang w:eastAsia="ru-RU"/>
        </w:rPr>
        <w:t>91</w:t>
      </w:r>
      <w:r w:rsidRPr="00B71C3D">
        <w:rPr>
          <w:rFonts w:ascii="Times New Roman" w:hAnsi="Times New Roman"/>
          <w:bCs/>
          <w:sz w:val="28"/>
          <w:szCs w:val="28"/>
          <w:lang w:eastAsia="ru-RU"/>
        </w:rPr>
        <w:t>].</w:t>
      </w:r>
    </w:p>
    <w:p w:rsidR="00D047FF" w:rsidRPr="00B71C3D" w:rsidRDefault="00D047FF" w:rsidP="00B71C3D">
      <w:pPr>
        <w:spacing w:after="0" w:line="360" w:lineRule="auto"/>
        <w:ind w:firstLine="720"/>
        <w:jc w:val="both"/>
        <w:rPr>
          <w:rFonts w:ascii="Times New Roman" w:hAnsi="Times New Roman"/>
          <w:bCs/>
          <w:sz w:val="28"/>
          <w:szCs w:val="28"/>
          <w:lang w:eastAsia="ru-RU"/>
        </w:rPr>
      </w:pPr>
      <w:r w:rsidRPr="00B71C3D">
        <w:rPr>
          <w:rFonts w:ascii="Times New Roman" w:hAnsi="Times New Roman"/>
          <w:bCs/>
          <w:sz w:val="28"/>
          <w:szCs w:val="28"/>
          <w:lang w:eastAsia="ru-RU"/>
        </w:rPr>
        <w:t>У представлених раніше клінічних дослідженнях показано, що у людей з високими системними показниками МЩКТ хрящ у великих суглобах має більший ризик розвитку деструктивних порушень [</w:t>
      </w:r>
      <w:r w:rsidRPr="00B71C3D">
        <w:rPr>
          <w:rFonts w:ascii="Times New Roman" w:hAnsi="Times New Roman"/>
          <w:sz w:val="28"/>
          <w:szCs w:val="28"/>
          <w:lang w:eastAsia="ru-RU"/>
        </w:rPr>
        <w:t>8, 60, 198</w:t>
      </w:r>
      <w:r w:rsidRPr="00B71C3D">
        <w:rPr>
          <w:rFonts w:ascii="Times New Roman" w:hAnsi="Times New Roman"/>
          <w:bCs/>
          <w:sz w:val="28"/>
          <w:szCs w:val="28"/>
          <w:lang w:eastAsia="ru-RU"/>
        </w:rPr>
        <w:t xml:space="preserve">]. Ці зміни чітко </w:t>
      </w:r>
      <w:r w:rsidRPr="00B71C3D">
        <w:rPr>
          <w:rFonts w:ascii="Times New Roman" w:hAnsi="Times New Roman"/>
          <w:bCs/>
          <w:sz w:val="28"/>
          <w:szCs w:val="28"/>
          <w:lang w:eastAsia="ru-RU"/>
        </w:rPr>
        <w:lastRenderedPageBreak/>
        <w:t>простежуються у жінок, тобто ситуація «здоровий хрящ / підвищена МЩКТ» може розглядатися як пускова ланка в патогенезі ОА [</w:t>
      </w:r>
      <w:r w:rsidRPr="00B71C3D">
        <w:rPr>
          <w:rFonts w:ascii="Times New Roman" w:hAnsi="Times New Roman"/>
          <w:sz w:val="28"/>
          <w:szCs w:val="28"/>
          <w:lang w:eastAsia="ru-RU"/>
        </w:rPr>
        <w:t>222</w:t>
      </w:r>
      <w:r w:rsidRPr="00B71C3D">
        <w:rPr>
          <w:rFonts w:ascii="Times New Roman" w:hAnsi="Times New Roman"/>
          <w:bCs/>
          <w:sz w:val="28"/>
          <w:szCs w:val="28"/>
          <w:lang w:eastAsia="ru-RU"/>
        </w:rPr>
        <w:t>].</w:t>
      </w:r>
    </w:p>
    <w:p w:rsidR="00D047FF" w:rsidRDefault="00D047FF" w:rsidP="00B71C3D">
      <w:pPr>
        <w:spacing w:after="0" w:line="360" w:lineRule="auto"/>
        <w:ind w:firstLine="720"/>
        <w:jc w:val="both"/>
        <w:rPr>
          <w:rFonts w:ascii="Times New Roman" w:hAnsi="Times New Roman"/>
          <w:bCs/>
          <w:sz w:val="28"/>
          <w:szCs w:val="28"/>
          <w:lang w:val="uk-UA" w:eastAsia="ru-RU"/>
        </w:rPr>
      </w:pPr>
      <w:r w:rsidRPr="00B71C3D">
        <w:rPr>
          <w:rFonts w:ascii="Times New Roman" w:hAnsi="Times New Roman"/>
          <w:bCs/>
          <w:sz w:val="28"/>
          <w:szCs w:val="28"/>
          <w:lang w:eastAsia="ru-RU"/>
        </w:rPr>
        <w:t>Чинником підвищеного ризику розвитку ОА є ОП (ситуація «здоровий хрящ/остеопороз») [</w:t>
      </w:r>
      <w:r w:rsidRPr="00B71C3D">
        <w:rPr>
          <w:rFonts w:ascii="Times New Roman" w:hAnsi="Times New Roman"/>
          <w:sz w:val="28"/>
          <w:szCs w:val="28"/>
          <w:lang w:eastAsia="ru-RU"/>
        </w:rPr>
        <w:t>222</w:t>
      </w:r>
      <w:r w:rsidRPr="00B71C3D">
        <w:rPr>
          <w:rFonts w:ascii="Times New Roman" w:hAnsi="Times New Roman"/>
          <w:bCs/>
          <w:sz w:val="28"/>
          <w:szCs w:val="28"/>
          <w:lang w:eastAsia="ru-RU"/>
        </w:rPr>
        <w:t>]. Зміни в кістковій тканині, що відбуваються у жінок в постменопаузі і обумовлені дефіцитом естрогенів, пов'язані з підвищенням резорбції і зниженням МЩКТ в області субхондральної кістки, що може ініціювати пошкодження хряща [</w:t>
      </w:r>
      <w:r w:rsidRPr="00B71C3D">
        <w:rPr>
          <w:rFonts w:ascii="Times New Roman" w:hAnsi="Times New Roman"/>
          <w:sz w:val="28"/>
          <w:szCs w:val="28"/>
          <w:lang w:eastAsia="ru-RU"/>
        </w:rPr>
        <w:t>20, 209, 24</w:t>
      </w:r>
      <w:r w:rsidRPr="009605D7">
        <w:rPr>
          <w:rFonts w:ascii="Times New Roman" w:hAnsi="Times New Roman"/>
          <w:sz w:val="28"/>
          <w:szCs w:val="28"/>
          <w:lang w:eastAsia="ru-RU"/>
        </w:rPr>
        <w:t>1</w:t>
      </w:r>
      <w:r w:rsidRPr="00B71C3D">
        <w:rPr>
          <w:rFonts w:ascii="Times New Roman" w:hAnsi="Times New Roman"/>
          <w:bCs/>
          <w:sz w:val="28"/>
          <w:szCs w:val="28"/>
          <w:lang w:eastAsia="ru-RU"/>
        </w:rPr>
        <w:t>]. Доведено, що у жінок в перші два роки менопаузи поряд зі зниженням МЩКТ у 25% випадків розвиваються симптоми дегенеративного ураження суглобів [</w:t>
      </w:r>
      <w:r w:rsidRPr="00B71C3D">
        <w:rPr>
          <w:rFonts w:ascii="Times New Roman" w:hAnsi="Times New Roman"/>
          <w:sz w:val="28"/>
          <w:szCs w:val="28"/>
          <w:lang w:eastAsia="ru-RU"/>
        </w:rPr>
        <w:t>209</w:t>
      </w:r>
      <w:r w:rsidRPr="00B71C3D">
        <w:rPr>
          <w:rFonts w:ascii="Times New Roman" w:hAnsi="Times New Roman"/>
          <w:bCs/>
          <w:sz w:val="28"/>
          <w:szCs w:val="28"/>
          <w:lang w:eastAsia="ru-RU"/>
        </w:rPr>
        <w:t>]. Якщо до 50 років ОА (як і ОП) зустрічається у осіб обох статей приблизно з однаковою частотою, то після 50 років частота розвитку ОА різко зростає у жінок, але не у чоловіків [</w:t>
      </w:r>
      <w:r w:rsidRPr="00B71C3D">
        <w:rPr>
          <w:rFonts w:ascii="Times New Roman" w:hAnsi="Times New Roman"/>
          <w:sz w:val="28"/>
          <w:szCs w:val="28"/>
          <w:lang w:eastAsia="ru-RU"/>
        </w:rPr>
        <w:t>222,</w:t>
      </w:r>
      <w:r w:rsidR="00125F0E">
        <w:rPr>
          <w:rFonts w:ascii="Times New Roman" w:hAnsi="Times New Roman"/>
          <w:sz w:val="28"/>
          <w:szCs w:val="28"/>
          <w:lang w:val="uk-UA" w:eastAsia="ru-RU"/>
        </w:rPr>
        <w:t xml:space="preserve"> </w:t>
      </w:r>
      <w:r w:rsidRPr="00B71C3D">
        <w:rPr>
          <w:rFonts w:ascii="Times New Roman" w:hAnsi="Times New Roman"/>
          <w:sz w:val="28"/>
          <w:szCs w:val="28"/>
          <w:lang w:eastAsia="ru-RU"/>
        </w:rPr>
        <w:t>231</w:t>
      </w:r>
      <w:r w:rsidRPr="00B71C3D">
        <w:rPr>
          <w:rFonts w:ascii="Times New Roman" w:hAnsi="Times New Roman"/>
          <w:bCs/>
          <w:sz w:val="28"/>
          <w:szCs w:val="28"/>
          <w:lang w:eastAsia="ru-RU"/>
        </w:rPr>
        <w:t>]. На підтримку теорії «порушення субхондральної кістки – ОА» представлені дані про те, що субхондральна кістка як метаболічно активна тканина активно продукує велику кількість прозапальних цитокінів і факторів росту, які здатні впливати на хрящовий матрикс [</w:t>
      </w:r>
      <w:r w:rsidRPr="00B71C3D">
        <w:rPr>
          <w:rFonts w:ascii="Times New Roman" w:hAnsi="Times New Roman"/>
          <w:sz w:val="28"/>
          <w:szCs w:val="28"/>
          <w:lang w:eastAsia="ru-RU"/>
        </w:rPr>
        <w:t>18,</w:t>
      </w:r>
      <w:r w:rsidR="00125F0E">
        <w:rPr>
          <w:rFonts w:ascii="Times New Roman" w:hAnsi="Times New Roman"/>
          <w:sz w:val="28"/>
          <w:szCs w:val="28"/>
          <w:lang w:val="uk-UA" w:eastAsia="ru-RU"/>
        </w:rPr>
        <w:t xml:space="preserve"> </w:t>
      </w:r>
      <w:r w:rsidRPr="00B71C3D">
        <w:rPr>
          <w:rFonts w:ascii="Times New Roman" w:hAnsi="Times New Roman"/>
          <w:sz w:val="28"/>
          <w:szCs w:val="28"/>
          <w:lang w:eastAsia="ru-RU"/>
        </w:rPr>
        <w:t>2</w:t>
      </w:r>
      <w:r w:rsidRPr="009605D7">
        <w:rPr>
          <w:rFonts w:ascii="Times New Roman" w:hAnsi="Times New Roman"/>
          <w:sz w:val="28"/>
          <w:szCs w:val="28"/>
          <w:lang w:eastAsia="ru-RU"/>
        </w:rPr>
        <w:t>5</w:t>
      </w:r>
      <w:r w:rsidRPr="00851FCE">
        <w:rPr>
          <w:rFonts w:ascii="Times New Roman" w:hAnsi="Times New Roman"/>
          <w:sz w:val="28"/>
          <w:szCs w:val="28"/>
          <w:lang w:eastAsia="ru-RU"/>
        </w:rPr>
        <w:t>1</w:t>
      </w:r>
      <w:r w:rsidRPr="00B71C3D">
        <w:rPr>
          <w:rFonts w:ascii="Times New Roman" w:hAnsi="Times New Roman"/>
          <w:bCs/>
          <w:sz w:val="28"/>
          <w:szCs w:val="28"/>
          <w:lang w:eastAsia="ru-RU"/>
        </w:rPr>
        <w:t>]. Медіаторами ремоделювання кісткової тканини є цитокіни [</w:t>
      </w:r>
      <w:r w:rsidRPr="00B71C3D">
        <w:rPr>
          <w:rFonts w:ascii="Times New Roman" w:hAnsi="Times New Roman"/>
          <w:sz w:val="28"/>
          <w:szCs w:val="28"/>
          <w:lang w:eastAsia="ru-RU"/>
        </w:rPr>
        <w:t>184, 206</w:t>
      </w:r>
      <w:r w:rsidRPr="00B71C3D">
        <w:rPr>
          <w:rFonts w:ascii="Times New Roman" w:hAnsi="Times New Roman"/>
          <w:bCs/>
          <w:sz w:val="28"/>
          <w:szCs w:val="28"/>
          <w:lang w:eastAsia="ru-RU"/>
        </w:rPr>
        <w:t xml:space="preserve">]. </w:t>
      </w:r>
    </w:p>
    <w:p w:rsidR="00D047FF" w:rsidRPr="00B71C3D" w:rsidRDefault="00D047FF" w:rsidP="00CE7A43">
      <w:pPr>
        <w:spacing w:before="240" w:after="0" w:line="360" w:lineRule="auto"/>
        <w:ind w:firstLine="720"/>
        <w:jc w:val="both"/>
        <w:rPr>
          <w:rFonts w:ascii="Times New Roman" w:hAnsi="Times New Roman"/>
          <w:bCs/>
          <w:sz w:val="28"/>
          <w:szCs w:val="28"/>
          <w:lang w:eastAsia="ru-RU"/>
        </w:rPr>
      </w:pPr>
      <w:r w:rsidRPr="00F412B3">
        <w:rPr>
          <w:rFonts w:ascii="Times New Roman" w:hAnsi="Times New Roman"/>
          <w:bCs/>
          <w:sz w:val="28"/>
          <w:szCs w:val="28"/>
          <w:lang w:val="uk-UA" w:eastAsia="ru-RU"/>
        </w:rPr>
        <w:t>З використанням методів молекулярної біології в 1990-х роках була іден</w:t>
      </w:r>
      <w:r w:rsidR="00CE7A43">
        <w:rPr>
          <w:rFonts w:ascii="Times New Roman" w:hAnsi="Times New Roman"/>
          <w:bCs/>
          <w:sz w:val="28"/>
          <w:szCs w:val="28"/>
          <w:lang w:val="uk-UA" w:eastAsia="ru-RU"/>
        </w:rPr>
        <w:t xml:space="preserve">тифікована молекулярна тріада, </w:t>
      </w:r>
      <w:r w:rsidRPr="00F412B3">
        <w:rPr>
          <w:rFonts w:ascii="Times New Roman" w:hAnsi="Times New Roman"/>
          <w:bCs/>
          <w:sz w:val="28"/>
          <w:szCs w:val="28"/>
          <w:lang w:val="uk-UA" w:eastAsia="ru-RU"/>
        </w:rPr>
        <w:t>яка регулює кісткове ремоделювання: активатор рецептора нуклеарного фактора кап</w:t>
      </w:r>
      <w:r w:rsidR="00CE7A43">
        <w:rPr>
          <w:rFonts w:ascii="Times New Roman" w:hAnsi="Times New Roman"/>
          <w:bCs/>
          <w:sz w:val="28"/>
          <w:szCs w:val="28"/>
          <w:lang w:val="uk-UA" w:eastAsia="ru-RU"/>
        </w:rPr>
        <w:t>п</w:t>
      </w:r>
      <w:r w:rsidRPr="00F412B3">
        <w:rPr>
          <w:rFonts w:ascii="Times New Roman" w:hAnsi="Times New Roman"/>
          <w:bCs/>
          <w:sz w:val="28"/>
          <w:szCs w:val="28"/>
          <w:lang w:val="uk-UA" w:eastAsia="ru-RU"/>
        </w:rPr>
        <w:t>а-</w:t>
      </w:r>
      <w:r w:rsidRPr="00B71C3D">
        <w:rPr>
          <w:rFonts w:ascii="Times New Roman" w:hAnsi="Times New Roman"/>
          <w:bCs/>
          <w:sz w:val="28"/>
          <w:szCs w:val="28"/>
          <w:lang w:eastAsia="ru-RU"/>
        </w:rPr>
        <w:t>β</w:t>
      </w:r>
      <w:r w:rsidRPr="00F412B3">
        <w:rPr>
          <w:rFonts w:ascii="Times New Roman" w:hAnsi="Times New Roman"/>
          <w:bCs/>
          <w:sz w:val="28"/>
          <w:szCs w:val="28"/>
          <w:lang w:val="uk-UA" w:eastAsia="ru-RU"/>
        </w:rPr>
        <w:t xml:space="preserve"> </w:t>
      </w:r>
      <w:r w:rsidR="00CE7A43" w:rsidRPr="00CE7A43">
        <w:rPr>
          <w:rFonts w:ascii="Times New Roman" w:hAnsi="Times New Roman"/>
          <w:bCs/>
          <w:sz w:val="28"/>
          <w:szCs w:val="28"/>
          <w:lang w:val="uk-UA" w:eastAsia="ru-RU"/>
        </w:rPr>
        <w:t>(</w:t>
      </w:r>
      <w:r w:rsidR="00CE7A43" w:rsidRPr="00CE7A43">
        <w:rPr>
          <w:rFonts w:ascii="Times New Roman" w:hAnsi="Times New Roman"/>
          <w:sz w:val="28"/>
          <w:szCs w:val="28"/>
          <w:shd w:val="clear" w:color="auto" w:fill="FFFFFF"/>
        </w:rPr>
        <w:t>NF</w:t>
      </w:r>
      <w:r w:rsidR="00CE7A43" w:rsidRPr="00CE7A43">
        <w:rPr>
          <w:rFonts w:ascii="Times New Roman" w:hAnsi="Times New Roman"/>
          <w:sz w:val="28"/>
          <w:szCs w:val="28"/>
          <w:shd w:val="clear" w:color="auto" w:fill="FFFFFF"/>
          <w:lang w:val="uk-UA"/>
        </w:rPr>
        <w:t>-</w:t>
      </w:r>
      <w:r w:rsidR="00CE7A43" w:rsidRPr="00CE7A43">
        <w:rPr>
          <w:rFonts w:ascii="Times New Roman" w:hAnsi="Times New Roman"/>
          <w:sz w:val="28"/>
          <w:szCs w:val="28"/>
          <w:shd w:val="clear" w:color="auto" w:fill="FFFFFF"/>
        </w:rPr>
        <w:t>κB</w:t>
      </w:r>
      <w:r w:rsidR="00CE7A43" w:rsidRPr="00CE7A43">
        <w:rPr>
          <w:rFonts w:ascii="Times New Roman" w:hAnsi="Times New Roman"/>
          <w:bCs/>
          <w:sz w:val="28"/>
          <w:szCs w:val="28"/>
          <w:lang w:val="uk-UA" w:eastAsia="ru-RU"/>
        </w:rPr>
        <w:t>)</w:t>
      </w:r>
      <w:r w:rsidR="00CE7A43">
        <w:rPr>
          <w:rFonts w:ascii="Times New Roman" w:hAnsi="Times New Roman"/>
          <w:bCs/>
          <w:sz w:val="28"/>
          <w:szCs w:val="28"/>
          <w:lang w:val="uk-UA" w:eastAsia="ru-RU"/>
        </w:rPr>
        <w:t xml:space="preserve"> </w:t>
      </w:r>
      <w:r w:rsidRPr="00F412B3">
        <w:rPr>
          <w:rFonts w:ascii="Times New Roman" w:hAnsi="Times New Roman"/>
          <w:bCs/>
          <w:sz w:val="28"/>
          <w:szCs w:val="28"/>
          <w:lang w:val="uk-UA" w:eastAsia="ru-RU"/>
        </w:rPr>
        <w:t>лиганда (</w:t>
      </w:r>
      <w:r w:rsidRPr="00B71C3D">
        <w:rPr>
          <w:rFonts w:ascii="Times New Roman" w:hAnsi="Times New Roman"/>
          <w:bCs/>
          <w:sz w:val="28"/>
          <w:szCs w:val="28"/>
          <w:lang w:eastAsia="ru-RU"/>
        </w:rPr>
        <w:t>RANKL</w:t>
      </w:r>
      <w:r w:rsidRPr="00F412B3">
        <w:rPr>
          <w:rFonts w:ascii="Times New Roman" w:hAnsi="Times New Roman"/>
          <w:bCs/>
          <w:sz w:val="28"/>
          <w:szCs w:val="28"/>
          <w:lang w:val="uk-UA" w:eastAsia="ru-RU"/>
        </w:rPr>
        <w:t>)</w:t>
      </w:r>
      <w:r w:rsidR="00CE7A43">
        <w:rPr>
          <w:rFonts w:ascii="Times New Roman" w:hAnsi="Times New Roman"/>
          <w:bCs/>
          <w:sz w:val="28"/>
          <w:szCs w:val="28"/>
          <w:lang w:val="uk-UA" w:eastAsia="ru-RU"/>
        </w:rPr>
        <w:t xml:space="preserve"> </w:t>
      </w:r>
      <w:r w:rsidRPr="00F412B3">
        <w:rPr>
          <w:rFonts w:ascii="Times New Roman" w:hAnsi="Times New Roman"/>
          <w:bCs/>
          <w:sz w:val="28"/>
          <w:szCs w:val="28"/>
          <w:lang w:val="uk-UA" w:eastAsia="ru-RU"/>
        </w:rPr>
        <w:t>/ активатор рецептора цитокінової системи нуклеарного фактора (</w:t>
      </w:r>
      <w:r w:rsidRPr="00B71C3D">
        <w:rPr>
          <w:rFonts w:ascii="Times New Roman" w:hAnsi="Times New Roman"/>
          <w:bCs/>
          <w:sz w:val="28"/>
          <w:szCs w:val="28"/>
          <w:lang w:eastAsia="ru-RU"/>
        </w:rPr>
        <w:t>RANK</w:t>
      </w:r>
      <w:r w:rsidRPr="00F412B3">
        <w:rPr>
          <w:rFonts w:ascii="Times New Roman" w:hAnsi="Times New Roman"/>
          <w:bCs/>
          <w:sz w:val="28"/>
          <w:szCs w:val="28"/>
          <w:lang w:val="uk-UA" w:eastAsia="ru-RU"/>
        </w:rPr>
        <w:t>) / остеопротегеріна (</w:t>
      </w:r>
      <w:r w:rsidRPr="00B71C3D">
        <w:rPr>
          <w:rFonts w:ascii="Times New Roman" w:hAnsi="Times New Roman"/>
          <w:bCs/>
          <w:sz w:val="28"/>
          <w:szCs w:val="28"/>
          <w:lang w:eastAsia="ru-RU"/>
        </w:rPr>
        <w:t>OPG</w:t>
      </w:r>
      <w:r w:rsidRPr="00F412B3">
        <w:rPr>
          <w:rFonts w:ascii="Times New Roman" w:hAnsi="Times New Roman"/>
          <w:bCs/>
          <w:sz w:val="28"/>
          <w:szCs w:val="28"/>
          <w:lang w:val="uk-UA" w:eastAsia="ru-RU"/>
        </w:rPr>
        <w:t>) [</w:t>
      </w:r>
      <w:r w:rsidRPr="00F412B3">
        <w:rPr>
          <w:rFonts w:ascii="Times New Roman" w:hAnsi="Times New Roman"/>
          <w:sz w:val="28"/>
          <w:szCs w:val="28"/>
          <w:lang w:val="uk-UA" w:eastAsia="ru-RU"/>
        </w:rPr>
        <w:t>71</w:t>
      </w:r>
      <w:r w:rsidRPr="00F412B3">
        <w:rPr>
          <w:rFonts w:ascii="Times New Roman" w:hAnsi="Times New Roman"/>
          <w:bCs/>
          <w:sz w:val="28"/>
          <w:szCs w:val="28"/>
          <w:lang w:val="uk-UA" w:eastAsia="ru-RU"/>
        </w:rPr>
        <w:t xml:space="preserve">]. </w:t>
      </w:r>
      <w:r w:rsidRPr="002C5931">
        <w:rPr>
          <w:rFonts w:ascii="Times New Roman" w:hAnsi="Times New Roman"/>
          <w:bCs/>
          <w:sz w:val="28"/>
          <w:szCs w:val="28"/>
          <w:lang w:val="uk-UA" w:eastAsia="ru-RU"/>
        </w:rPr>
        <w:t>Дана тріада відноситься до сімейства фактора некрозу пухлини альфа (ФНП-</w:t>
      </w:r>
      <w:r w:rsidRPr="00B71C3D">
        <w:rPr>
          <w:rFonts w:ascii="Times New Roman" w:hAnsi="Times New Roman"/>
          <w:bCs/>
          <w:i/>
          <w:sz w:val="28"/>
          <w:szCs w:val="28"/>
          <w:lang w:val="en-US" w:eastAsia="ru-RU"/>
        </w:rPr>
        <w:t>a</w:t>
      </w:r>
      <w:r w:rsidRPr="002C5931">
        <w:rPr>
          <w:rFonts w:ascii="Times New Roman" w:hAnsi="Times New Roman"/>
          <w:bCs/>
          <w:sz w:val="28"/>
          <w:szCs w:val="28"/>
          <w:lang w:val="uk-UA" w:eastAsia="ru-RU"/>
        </w:rPr>
        <w:t>), яка поряд з іншими прозапальними чинниками (протеїнази, лейкотрієни, простагландини, інтерлейкіни, цитокіни макрофагального походження), що продукують суглобові тканини (активованими хондроцитами і син</w:t>
      </w:r>
      <w:r w:rsidR="00CE7A43">
        <w:rPr>
          <w:rFonts w:ascii="Times New Roman" w:hAnsi="Times New Roman"/>
          <w:bCs/>
          <w:sz w:val="28"/>
          <w:szCs w:val="28"/>
          <w:lang w:val="uk-UA" w:eastAsia="ru-RU"/>
        </w:rPr>
        <w:t xml:space="preserve">овіальними клітинами), </w:t>
      </w:r>
      <w:r w:rsidRPr="002C5931">
        <w:rPr>
          <w:rFonts w:ascii="Times New Roman" w:hAnsi="Times New Roman"/>
          <w:bCs/>
          <w:sz w:val="28"/>
          <w:szCs w:val="28"/>
          <w:lang w:val="uk-UA" w:eastAsia="ru-RU"/>
        </w:rPr>
        <w:t>грає істотну роль в руйнуванні суглобового хряща [</w:t>
      </w:r>
      <w:r w:rsidRPr="002C5931">
        <w:rPr>
          <w:rFonts w:ascii="Times New Roman" w:hAnsi="Times New Roman"/>
          <w:sz w:val="28"/>
          <w:szCs w:val="28"/>
          <w:lang w:val="uk-UA" w:eastAsia="ru-RU"/>
        </w:rPr>
        <w:t>174</w:t>
      </w:r>
      <w:r w:rsidRPr="002C5931">
        <w:rPr>
          <w:rFonts w:ascii="Times New Roman" w:hAnsi="Times New Roman"/>
          <w:bCs/>
          <w:sz w:val="28"/>
          <w:szCs w:val="28"/>
          <w:lang w:val="uk-UA" w:eastAsia="ru-RU"/>
        </w:rPr>
        <w:t xml:space="preserve">]. Співвідношення </w:t>
      </w:r>
      <w:r w:rsidRPr="00B71C3D">
        <w:rPr>
          <w:rFonts w:ascii="Times New Roman" w:hAnsi="Times New Roman"/>
          <w:bCs/>
          <w:sz w:val="28"/>
          <w:szCs w:val="28"/>
          <w:lang w:eastAsia="ru-RU"/>
        </w:rPr>
        <w:t>RANKL</w:t>
      </w:r>
      <w:r w:rsidR="00CE7A43">
        <w:rPr>
          <w:rFonts w:ascii="Times New Roman" w:hAnsi="Times New Roman"/>
          <w:bCs/>
          <w:sz w:val="28"/>
          <w:szCs w:val="28"/>
          <w:lang w:val="uk-UA" w:eastAsia="ru-RU"/>
        </w:rPr>
        <w:t xml:space="preserve"> </w:t>
      </w:r>
      <w:r w:rsidRPr="002C5931">
        <w:rPr>
          <w:rFonts w:ascii="Times New Roman" w:hAnsi="Times New Roman"/>
          <w:bCs/>
          <w:sz w:val="28"/>
          <w:szCs w:val="28"/>
          <w:lang w:val="uk-UA" w:eastAsia="ru-RU"/>
        </w:rPr>
        <w:t>/</w:t>
      </w:r>
      <w:r w:rsidR="00CE7A43">
        <w:rPr>
          <w:rFonts w:ascii="Times New Roman" w:hAnsi="Times New Roman"/>
          <w:bCs/>
          <w:sz w:val="28"/>
          <w:szCs w:val="28"/>
          <w:lang w:val="uk-UA" w:eastAsia="ru-RU"/>
        </w:rPr>
        <w:t xml:space="preserve"> </w:t>
      </w:r>
      <w:r w:rsidRPr="00B71C3D">
        <w:rPr>
          <w:rFonts w:ascii="Times New Roman" w:hAnsi="Times New Roman"/>
          <w:bCs/>
          <w:sz w:val="28"/>
          <w:szCs w:val="28"/>
          <w:lang w:eastAsia="ru-RU"/>
        </w:rPr>
        <w:t>OPG</w:t>
      </w:r>
      <w:r w:rsidRPr="002C5931">
        <w:rPr>
          <w:rFonts w:ascii="Times New Roman" w:hAnsi="Times New Roman"/>
          <w:bCs/>
          <w:sz w:val="28"/>
          <w:szCs w:val="28"/>
          <w:lang w:val="uk-UA" w:eastAsia="ru-RU"/>
        </w:rPr>
        <w:t xml:space="preserve"> значно вище у пацієнтів з ОП за рахунок підвищеної остеобластами експресії </w:t>
      </w:r>
      <w:r w:rsidRPr="00B71C3D">
        <w:rPr>
          <w:rFonts w:ascii="Times New Roman" w:hAnsi="Times New Roman"/>
          <w:bCs/>
          <w:sz w:val="28"/>
          <w:szCs w:val="28"/>
          <w:lang w:eastAsia="ru-RU"/>
        </w:rPr>
        <w:t>RANKL</w:t>
      </w:r>
      <w:r w:rsidRPr="002C5931">
        <w:rPr>
          <w:rFonts w:ascii="Times New Roman" w:hAnsi="Times New Roman"/>
          <w:bCs/>
          <w:sz w:val="28"/>
          <w:szCs w:val="28"/>
          <w:lang w:val="uk-UA" w:eastAsia="ru-RU"/>
        </w:rPr>
        <w:t xml:space="preserve">, а в групі пацієнтів з ОА відмічена підвищена експресія </w:t>
      </w:r>
      <w:r w:rsidRPr="00B71C3D">
        <w:rPr>
          <w:rFonts w:ascii="Times New Roman" w:hAnsi="Times New Roman"/>
          <w:bCs/>
          <w:sz w:val="28"/>
          <w:szCs w:val="28"/>
          <w:lang w:eastAsia="ru-RU"/>
        </w:rPr>
        <w:t>OPG</w:t>
      </w:r>
      <w:r w:rsidRPr="002C5931">
        <w:rPr>
          <w:rFonts w:ascii="Times New Roman" w:hAnsi="Times New Roman"/>
          <w:bCs/>
          <w:sz w:val="28"/>
          <w:szCs w:val="28"/>
          <w:lang w:val="uk-UA" w:eastAsia="ru-RU"/>
        </w:rPr>
        <w:t xml:space="preserve">. </w:t>
      </w:r>
      <w:r w:rsidRPr="002C5931">
        <w:rPr>
          <w:rFonts w:ascii="Times New Roman" w:hAnsi="Times New Roman"/>
          <w:bCs/>
          <w:sz w:val="28"/>
          <w:szCs w:val="28"/>
          <w:lang w:val="uk-UA" w:eastAsia="ru-RU"/>
        </w:rPr>
        <w:lastRenderedPageBreak/>
        <w:t>Кістковий ізофермент л</w:t>
      </w:r>
      <w:r w:rsidR="00CE7A43">
        <w:rPr>
          <w:rFonts w:ascii="Times New Roman" w:hAnsi="Times New Roman"/>
          <w:bCs/>
          <w:sz w:val="28"/>
          <w:szCs w:val="28"/>
          <w:lang w:val="uk-UA" w:eastAsia="ru-RU"/>
        </w:rPr>
        <w:t xml:space="preserve">ужної фосфатази і остеокальцин </w:t>
      </w:r>
      <w:r w:rsidRPr="002C5931">
        <w:rPr>
          <w:rFonts w:ascii="Times New Roman" w:hAnsi="Times New Roman"/>
          <w:bCs/>
          <w:sz w:val="28"/>
          <w:szCs w:val="28"/>
          <w:lang w:val="uk-UA" w:eastAsia="ru-RU"/>
        </w:rPr>
        <w:t>були підвищені у хворих з ОА і значно знижені у пацієнтів з ОП [</w:t>
      </w:r>
      <w:r w:rsidRPr="002C5931">
        <w:rPr>
          <w:rFonts w:ascii="Times New Roman" w:hAnsi="Times New Roman"/>
          <w:sz w:val="28"/>
          <w:szCs w:val="28"/>
          <w:lang w:val="uk-UA" w:eastAsia="ru-RU"/>
        </w:rPr>
        <w:t>71</w:t>
      </w:r>
      <w:r w:rsidRPr="002C5931">
        <w:rPr>
          <w:rFonts w:ascii="Times New Roman" w:hAnsi="Times New Roman"/>
          <w:bCs/>
          <w:sz w:val="28"/>
          <w:szCs w:val="28"/>
          <w:lang w:val="uk-UA" w:eastAsia="ru-RU"/>
        </w:rPr>
        <w:t xml:space="preserve">]. </w:t>
      </w:r>
      <w:r w:rsidRPr="00B71C3D">
        <w:rPr>
          <w:rFonts w:ascii="Times New Roman" w:hAnsi="Times New Roman"/>
          <w:bCs/>
          <w:sz w:val="28"/>
          <w:szCs w:val="28"/>
          <w:lang w:eastAsia="ru-RU"/>
        </w:rPr>
        <w:t xml:space="preserve">Виявлено, що експресія остеобластами регуляторних речовин при ОА і ОП має ознаки подібності і відмінності. Як при ОА, так і ОП передбачається залучення Wnt-шляху в патогенез захворювань. Однак експресія остеобластами DKK-1 (Dickkopf-1 protein factor) </w:t>
      </w:r>
      <w:r>
        <w:rPr>
          <w:rFonts w:ascii="Times New Roman" w:hAnsi="Times New Roman"/>
          <w:bCs/>
          <w:sz w:val="28"/>
          <w:szCs w:val="28"/>
          <w:lang w:val="uk-UA" w:eastAsia="ru-RU"/>
        </w:rPr>
        <w:t>і</w:t>
      </w:r>
      <w:r w:rsidRPr="00B71C3D">
        <w:rPr>
          <w:rFonts w:ascii="Times New Roman" w:hAnsi="Times New Roman"/>
          <w:bCs/>
          <w:sz w:val="28"/>
          <w:szCs w:val="28"/>
          <w:lang w:eastAsia="ru-RU"/>
        </w:rPr>
        <w:t xml:space="preserve"> DKK-2 (Dickkopf-2 protein factor) та білкових факторів Wnt-шляху протилежна у пацієнтів з ОА і ОП [</w:t>
      </w:r>
      <w:r w:rsidRPr="00B71C3D">
        <w:rPr>
          <w:rFonts w:ascii="Times New Roman" w:hAnsi="Times New Roman"/>
          <w:sz w:val="28"/>
          <w:szCs w:val="28"/>
          <w:lang w:eastAsia="ru-RU"/>
        </w:rPr>
        <w:t>49</w:t>
      </w:r>
      <w:r w:rsidRPr="00B71C3D">
        <w:rPr>
          <w:rFonts w:ascii="Times New Roman" w:hAnsi="Times New Roman"/>
          <w:bCs/>
          <w:sz w:val="28"/>
          <w:szCs w:val="28"/>
          <w:lang w:eastAsia="ru-RU"/>
        </w:rPr>
        <w:t>].</w:t>
      </w:r>
    </w:p>
    <w:p w:rsidR="00D047FF" w:rsidRPr="00B71C3D" w:rsidRDefault="00D047FF" w:rsidP="00B71C3D">
      <w:pPr>
        <w:spacing w:after="0" w:line="360" w:lineRule="auto"/>
        <w:ind w:firstLine="720"/>
        <w:jc w:val="both"/>
        <w:rPr>
          <w:rFonts w:ascii="Times New Roman" w:hAnsi="Times New Roman"/>
          <w:bCs/>
          <w:sz w:val="28"/>
          <w:szCs w:val="28"/>
          <w:lang w:eastAsia="ru-RU"/>
        </w:rPr>
      </w:pPr>
      <w:r w:rsidRPr="00B71C3D">
        <w:rPr>
          <w:rFonts w:ascii="Times New Roman" w:hAnsi="Times New Roman"/>
          <w:bCs/>
          <w:sz w:val="28"/>
          <w:szCs w:val="28"/>
          <w:lang w:eastAsia="ru-RU"/>
        </w:rPr>
        <w:t>На основі проведених багатоцентрових досліджень доведено, що при ОА і ОП порушується процес кісткового ремоделювання в області субхондральної кістки з підвищенням активності остеобластів при ОА і їх метаболічної редукції при ОП, що супроводжується підвищенням кісткової резорбції [</w:t>
      </w:r>
      <w:r w:rsidRPr="00B71C3D">
        <w:rPr>
          <w:rFonts w:ascii="Times New Roman" w:hAnsi="Times New Roman"/>
          <w:sz w:val="28"/>
          <w:szCs w:val="28"/>
          <w:lang w:eastAsia="ru-RU"/>
        </w:rPr>
        <w:t>71</w:t>
      </w:r>
      <w:r w:rsidRPr="00B71C3D">
        <w:rPr>
          <w:rFonts w:ascii="Times New Roman" w:hAnsi="Times New Roman"/>
          <w:bCs/>
          <w:sz w:val="28"/>
          <w:szCs w:val="28"/>
          <w:lang w:eastAsia="ru-RU"/>
        </w:rPr>
        <w:t>].</w:t>
      </w:r>
    </w:p>
    <w:p w:rsidR="00D047FF" w:rsidRPr="00B71C3D" w:rsidRDefault="00D047FF" w:rsidP="00B71C3D">
      <w:pPr>
        <w:spacing w:after="0" w:line="360" w:lineRule="auto"/>
        <w:ind w:firstLine="720"/>
        <w:jc w:val="both"/>
        <w:rPr>
          <w:rFonts w:ascii="Times New Roman" w:hAnsi="Times New Roman"/>
          <w:bCs/>
          <w:sz w:val="28"/>
          <w:szCs w:val="28"/>
          <w:lang w:eastAsia="ru-RU"/>
        </w:rPr>
      </w:pPr>
      <w:r w:rsidRPr="00B71C3D">
        <w:rPr>
          <w:rFonts w:ascii="Times New Roman" w:hAnsi="Times New Roman"/>
          <w:bCs/>
          <w:sz w:val="28"/>
          <w:szCs w:val="28"/>
          <w:lang w:eastAsia="ru-RU"/>
        </w:rPr>
        <w:t>Взаємозв'язок між МЩКТ і ОА може бути розглянутий в ситуації «пошкодження хряща</w:t>
      </w:r>
      <w:r w:rsidR="00097CAC">
        <w:rPr>
          <w:rFonts w:ascii="Times New Roman" w:hAnsi="Times New Roman"/>
          <w:bCs/>
          <w:sz w:val="28"/>
          <w:szCs w:val="28"/>
          <w:lang w:val="uk-UA" w:eastAsia="ru-RU"/>
        </w:rPr>
        <w:t xml:space="preserve"> </w:t>
      </w:r>
      <w:r w:rsidRPr="00B71C3D">
        <w:rPr>
          <w:rFonts w:ascii="Times New Roman" w:hAnsi="Times New Roman"/>
          <w:bCs/>
          <w:sz w:val="28"/>
          <w:szCs w:val="28"/>
          <w:lang w:eastAsia="ru-RU"/>
        </w:rPr>
        <w:t>/</w:t>
      </w:r>
      <w:r w:rsidR="00097CAC">
        <w:rPr>
          <w:rFonts w:ascii="Times New Roman" w:hAnsi="Times New Roman"/>
          <w:bCs/>
          <w:sz w:val="28"/>
          <w:szCs w:val="28"/>
          <w:lang w:val="uk-UA" w:eastAsia="ru-RU"/>
        </w:rPr>
        <w:t xml:space="preserve"> </w:t>
      </w:r>
      <w:r w:rsidRPr="00B71C3D">
        <w:rPr>
          <w:rFonts w:ascii="Times New Roman" w:hAnsi="Times New Roman"/>
          <w:bCs/>
          <w:sz w:val="28"/>
          <w:szCs w:val="28"/>
          <w:lang w:eastAsia="ru-RU"/>
        </w:rPr>
        <w:t xml:space="preserve">підвищена МЩКТ». Внаслідок деструкції суглобового хряща субхондральна кістки </w:t>
      </w:r>
      <w:r w:rsidRPr="00B71C3D">
        <w:rPr>
          <w:rFonts w:ascii="Times New Roman" w:hAnsi="Times New Roman"/>
          <w:bCs/>
          <w:sz w:val="28"/>
          <w:szCs w:val="28"/>
          <w:lang w:val="uk-UA" w:eastAsia="ru-RU"/>
        </w:rPr>
        <w:t xml:space="preserve">зазнає </w:t>
      </w:r>
      <w:r w:rsidRPr="00B71C3D">
        <w:rPr>
          <w:rFonts w:ascii="Times New Roman" w:hAnsi="Times New Roman"/>
          <w:bCs/>
          <w:sz w:val="28"/>
          <w:szCs w:val="28"/>
          <w:lang w:eastAsia="ru-RU"/>
        </w:rPr>
        <w:t>значни</w:t>
      </w:r>
      <w:r w:rsidRPr="00B71C3D">
        <w:rPr>
          <w:rFonts w:ascii="Times New Roman" w:hAnsi="Times New Roman"/>
          <w:bCs/>
          <w:sz w:val="28"/>
          <w:szCs w:val="28"/>
          <w:lang w:val="uk-UA" w:eastAsia="ru-RU"/>
        </w:rPr>
        <w:t>х</w:t>
      </w:r>
      <w:r w:rsidRPr="00B71C3D">
        <w:rPr>
          <w:rFonts w:ascii="Times New Roman" w:hAnsi="Times New Roman"/>
          <w:bCs/>
          <w:sz w:val="28"/>
          <w:szCs w:val="28"/>
          <w:lang w:eastAsia="ru-RU"/>
        </w:rPr>
        <w:t xml:space="preserve"> порушен</w:t>
      </w:r>
      <w:r w:rsidRPr="00B71C3D">
        <w:rPr>
          <w:rFonts w:ascii="Times New Roman" w:hAnsi="Times New Roman"/>
          <w:bCs/>
          <w:sz w:val="28"/>
          <w:szCs w:val="28"/>
          <w:lang w:val="uk-UA" w:eastAsia="ru-RU"/>
        </w:rPr>
        <w:t>ь</w:t>
      </w:r>
      <w:r w:rsidRPr="00B71C3D">
        <w:rPr>
          <w:rFonts w:ascii="Times New Roman" w:hAnsi="Times New Roman"/>
          <w:bCs/>
          <w:sz w:val="28"/>
          <w:szCs w:val="28"/>
          <w:lang w:eastAsia="ru-RU"/>
        </w:rPr>
        <w:t>: виникають мікротріщини і мікропереломи кісткових трабекул, а нефізіологічний перерозподіл навантаження на суглоб викликає її ущільнення, склероз і утворення остеофітів [</w:t>
      </w:r>
      <w:r w:rsidRPr="00B71C3D">
        <w:rPr>
          <w:rFonts w:ascii="Times New Roman" w:hAnsi="Times New Roman"/>
          <w:sz w:val="28"/>
          <w:szCs w:val="28"/>
          <w:lang w:eastAsia="ru-RU"/>
        </w:rPr>
        <w:t>73, 83, 220</w:t>
      </w:r>
      <w:r w:rsidRPr="00B71C3D">
        <w:rPr>
          <w:rFonts w:ascii="Times New Roman" w:hAnsi="Times New Roman"/>
          <w:bCs/>
          <w:sz w:val="28"/>
          <w:szCs w:val="28"/>
          <w:lang w:eastAsia="ru-RU"/>
        </w:rPr>
        <w:t>]. Ущільнення субхондральної кістки, що представляє собою так званий ефект «стрес-захисту», у відповідь на перерозподіл локальних навантажень при деформації суглобових поверхонь при ОА може призводити до порушення структурної організації кістки і підвищення ризику остеопоротичних переломів [</w:t>
      </w:r>
      <w:r w:rsidRPr="00B71C3D">
        <w:rPr>
          <w:rFonts w:ascii="Times New Roman" w:hAnsi="Times New Roman"/>
          <w:sz w:val="28"/>
          <w:szCs w:val="28"/>
          <w:lang w:eastAsia="ru-RU"/>
        </w:rPr>
        <w:t>5</w:t>
      </w:r>
      <w:r w:rsidRPr="00B71C3D">
        <w:rPr>
          <w:rFonts w:ascii="Times New Roman" w:hAnsi="Times New Roman"/>
          <w:bCs/>
          <w:sz w:val="28"/>
          <w:szCs w:val="28"/>
          <w:lang w:eastAsia="ru-RU"/>
        </w:rPr>
        <w:t>]. За даними ряду клін</w:t>
      </w:r>
      <w:r w:rsidRPr="00B71C3D">
        <w:rPr>
          <w:rFonts w:ascii="Times New Roman" w:hAnsi="Times New Roman"/>
          <w:bCs/>
          <w:sz w:val="28"/>
          <w:szCs w:val="28"/>
          <w:lang w:val="uk-UA" w:eastAsia="ru-RU"/>
        </w:rPr>
        <w:t>іко-</w:t>
      </w:r>
      <w:r w:rsidRPr="00B71C3D">
        <w:rPr>
          <w:rFonts w:ascii="Times New Roman" w:hAnsi="Times New Roman"/>
          <w:bCs/>
          <w:sz w:val="28"/>
          <w:szCs w:val="28"/>
          <w:lang w:eastAsia="ru-RU"/>
        </w:rPr>
        <w:t>експериментальних досліджень, при ОА збільшується швидкість процесів кісткового ремоделювання, – як резорбції, так і кісткоутворення, а останнє призводить до склерозування субхондральної кістки [</w:t>
      </w:r>
      <w:r w:rsidRPr="00B71C3D">
        <w:rPr>
          <w:rFonts w:ascii="Times New Roman" w:hAnsi="Times New Roman"/>
          <w:sz w:val="28"/>
          <w:szCs w:val="28"/>
          <w:lang w:eastAsia="ru-RU"/>
        </w:rPr>
        <w:t>73,</w:t>
      </w:r>
      <w:r w:rsidR="00125F0E">
        <w:rPr>
          <w:rFonts w:ascii="Times New Roman" w:hAnsi="Times New Roman"/>
          <w:sz w:val="28"/>
          <w:szCs w:val="28"/>
          <w:lang w:val="uk-UA" w:eastAsia="ru-RU"/>
        </w:rPr>
        <w:t xml:space="preserve"> </w:t>
      </w:r>
      <w:r w:rsidRPr="00B71C3D">
        <w:rPr>
          <w:rFonts w:ascii="Times New Roman" w:hAnsi="Times New Roman"/>
          <w:sz w:val="28"/>
          <w:szCs w:val="28"/>
          <w:lang w:eastAsia="ru-RU"/>
        </w:rPr>
        <w:t>82</w:t>
      </w:r>
      <w:r w:rsidRPr="00B71C3D">
        <w:rPr>
          <w:rFonts w:ascii="Times New Roman" w:hAnsi="Times New Roman"/>
          <w:bCs/>
          <w:sz w:val="28"/>
          <w:szCs w:val="28"/>
          <w:lang w:eastAsia="ru-RU"/>
        </w:rPr>
        <w:t>]. Незважаючи на склерозування субхондральної кістки при ОА, зниження її метаболізму в подальшому може призвести до гіпомінералізаціі остеонів і збільшення крихкості кістки в цій області [</w:t>
      </w:r>
      <w:r w:rsidRPr="00B71C3D">
        <w:rPr>
          <w:rFonts w:ascii="Times New Roman" w:hAnsi="Times New Roman"/>
          <w:sz w:val="28"/>
          <w:szCs w:val="28"/>
          <w:lang w:eastAsia="ru-RU"/>
        </w:rPr>
        <w:t>146</w:t>
      </w:r>
      <w:r w:rsidRPr="00B71C3D">
        <w:rPr>
          <w:rFonts w:ascii="Times New Roman" w:hAnsi="Times New Roman"/>
          <w:bCs/>
          <w:sz w:val="28"/>
          <w:szCs w:val="28"/>
          <w:lang w:eastAsia="ru-RU"/>
        </w:rPr>
        <w:t xml:space="preserve">]. </w:t>
      </w:r>
    </w:p>
    <w:p w:rsidR="00D047FF" w:rsidRPr="00B71C3D" w:rsidRDefault="00D047FF" w:rsidP="00B71C3D">
      <w:pPr>
        <w:spacing w:after="0" w:line="360" w:lineRule="auto"/>
        <w:ind w:firstLine="720"/>
        <w:jc w:val="both"/>
        <w:rPr>
          <w:rFonts w:ascii="Times New Roman" w:hAnsi="Times New Roman"/>
          <w:bCs/>
          <w:sz w:val="28"/>
          <w:szCs w:val="28"/>
          <w:lang w:eastAsia="ru-RU"/>
        </w:rPr>
      </w:pPr>
      <w:r w:rsidRPr="00B71C3D">
        <w:rPr>
          <w:rFonts w:ascii="Times New Roman" w:hAnsi="Times New Roman"/>
          <w:bCs/>
          <w:sz w:val="28"/>
          <w:szCs w:val="28"/>
          <w:lang w:eastAsia="ru-RU"/>
        </w:rPr>
        <w:t xml:space="preserve">Описано ще один механізм взаємовідносин в суглобі при ОА – «порушення суглобового хряща/нормальна МЩКТ». У таких випадках </w:t>
      </w:r>
      <w:r w:rsidRPr="00B71C3D">
        <w:rPr>
          <w:rFonts w:ascii="Times New Roman" w:hAnsi="Times New Roman"/>
          <w:bCs/>
          <w:sz w:val="28"/>
          <w:szCs w:val="28"/>
          <w:lang w:eastAsia="ru-RU"/>
        </w:rPr>
        <w:lastRenderedPageBreak/>
        <w:t>одним із факторів, що провокують дегенерацію суглобового хряща, може бути меніскектомія, а зміни в субхондральної кістці відбуваються у віддалений період після виниклих порушень в суглобовому хрящі [</w:t>
      </w:r>
      <w:r w:rsidRPr="00B71C3D">
        <w:rPr>
          <w:rFonts w:ascii="Times New Roman" w:hAnsi="Times New Roman"/>
          <w:sz w:val="28"/>
          <w:szCs w:val="28"/>
          <w:lang w:eastAsia="ru-RU"/>
        </w:rPr>
        <w:t>151</w:t>
      </w:r>
      <w:r w:rsidRPr="00B71C3D">
        <w:rPr>
          <w:rFonts w:ascii="Times New Roman" w:hAnsi="Times New Roman"/>
          <w:bCs/>
          <w:sz w:val="28"/>
          <w:szCs w:val="28"/>
          <w:lang w:eastAsia="ru-RU"/>
        </w:rPr>
        <w:t>].</w:t>
      </w:r>
    </w:p>
    <w:p w:rsidR="00D047FF" w:rsidRPr="00B71C3D" w:rsidRDefault="00D047FF" w:rsidP="00B71C3D">
      <w:pPr>
        <w:spacing w:after="0" w:line="360" w:lineRule="auto"/>
        <w:ind w:firstLine="720"/>
        <w:jc w:val="both"/>
        <w:rPr>
          <w:rFonts w:ascii="Times New Roman" w:hAnsi="Times New Roman"/>
          <w:bCs/>
          <w:sz w:val="28"/>
          <w:szCs w:val="28"/>
          <w:lang w:eastAsia="ru-RU"/>
        </w:rPr>
      </w:pPr>
      <w:r w:rsidRPr="00B71C3D">
        <w:rPr>
          <w:rFonts w:ascii="Times New Roman" w:hAnsi="Times New Roman"/>
          <w:bCs/>
          <w:sz w:val="28"/>
          <w:szCs w:val="28"/>
          <w:lang w:val="uk-UA" w:eastAsia="ru-RU"/>
        </w:rPr>
        <w:t>Означені</w:t>
      </w:r>
      <w:r w:rsidRPr="00B71C3D">
        <w:rPr>
          <w:rFonts w:ascii="Times New Roman" w:hAnsi="Times New Roman"/>
          <w:bCs/>
          <w:sz w:val="28"/>
          <w:szCs w:val="28"/>
          <w:lang w:eastAsia="ru-RU"/>
        </w:rPr>
        <w:t xml:space="preserve"> дані</w:t>
      </w:r>
      <w:r w:rsidR="00097CAC">
        <w:rPr>
          <w:rFonts w:ascii="Times New Roman" w:hAnsi="Times New Roman"/>
          <w:bCs/>
          <w:sz w:val="28"/>
          <w:szCs w:val="28"/>
          <w:lang w:val="uk-UA" w:eastAsia="ru-RU"/>
        </w:rPr>
        <w:t xml:space="preserve"> </w:t>
      </w:r>
      <w:r w:rsidRPr="00B71C3D">
        <w:rPr>
          <w:rFonts w:ascii="Times New Roman" w:hAnsi="Times New Roman"/>
          <w:bCs/>
          <w:sz w:val="28"/>
          <w:szCs w:val="28"/>
          <w:lang w:eastAsia="ru-RU"/>
        </w:rPr>
        <w:t>стосуються взаємозв’язку МЩКТ та ОА. Але відомо, що метаболізм суглобового хряща та ремоделювання кістки регулюють як системні, так і локальні фактори (гормони, цитокіни, фактори росту, механічні навантаження). У зв’язку з цим проблема вивчення загальних механізмів розвитку ОА і ОП потребує подальших досліджень з урахуванням молекулярних, біологічних та біомеханічних факторів, які впливають на взаємодію між субхондральною кісткою та суглобовоим хрящем [222].</w:t>
      </w:r>
    </w:p>
    <w:p w:rsidR="00D047FF" w:rsidRPr="00B71C3D" w:rsidRDefault="00D047FF" w:rsidP="00B71C3D">
      <w:pPr>
        <w:spacing w:after="0" w:line="360" w:lineRule="auto"/>
        <w:ind w:firstLine="720"/>
        <w:jc w:val="both"/>
        <w:rPr>
          <w:rFonts w:ascii="Times New Roman" w:hAnsi="Times New Roman"/>
          <w:bCs/>
          <w:sz w:val="28"/>
          <w:szCs w:val="28"/>
          <w:lang w:eastAsia="ru-RU"/>
        </w:rPr>
      </w:pPr>
      <w:r w:rsidRPr="00B71C3D">
        <w:rPr>
          <w:rFonts w:ascii="Times New Roman" w:hAnsi="Times New Roman"/>
          <w:bCs/>
          <w:sz w:val="28"/>
          <w:szCs w:val="28"/>
          <w:lang w:eastAsia="ru-RU"/>
        </w:rPr>
        <w:t xml:space="preserve">Останнім часом багато уваги вчених прикуто до проблеми </w:t>
      </w:r>
      <w:r w:rsidRPr="00B71C3D">
        <w:rPr>
          <w:rFonts w:ascii="Times New Roman" w:hAnsi="Times New Roman"/>
          <w:bCs/>
          <w:sz w:val="28"/>
          <w:szCs w:val="28"/>
          <w:lang w:val="uk-UA" w:eastAsia="ru-RU"/>
        </w:rPr>
        <w:t>ОП</w:t>
      </w:r>
      <w:r w:rsidRPr="00B71C3D">
        <w:rPr>
          <w:rFonts w:ascii="Times New Roman" w:hAnsi="Times New Roman"/>
          <w:bCs/>
          <w:sz w:val="28"/>
          <w:szCs w:val="28"/>
          <w:lang w:eastAsia="ru-RU"/>
        </w:rPr>
        <w:t xml:space="preserve"> на тлі ожиріння. За даними доповіді професора E. Orwoll (Portland, USA), в якій обговорювалася чоловіча парадигма ОП з фокусом на ожиріння показано, що на величину ризику остеопоротичних переломів впливають структура кістки та зріст пацієнта. Традиційно вважається, що чоловіки з низькою масою тіла (МТ) знаходяться в групі високого ризику переломів і зниження МЩКТ. З іншого боку, серед людей з надмірною масою тіла (НМТ) і ожирінням поширеність остеопоротичних переломів, в тому числі і переломів шийки стегнової кістки, досить висока. Можливо, така статистика визначається тим, що в західному суспільстві превалюють чоловіки з НМТ та ожирінням. Однак доведено, що у таких чоловіків нижче МЩКТ і вище ризик переломів у порівнянні з особами, що мають нормальну МТ, хоча причини такої залежності не встановлено. Крім того, на відміну від жінок з ожирінням, потовщення м’яких тканин в області трохантера у чоловіків не є фактором, що захищає стегнову кістку від впливу сили удару при падінні, причому чим більше МТ, тим вище сила удару. У чоловіків з ожирінням встановлено підвищений рівень естрадіолу та секс-зв’язучого глобуліну, що сприяє пригніченню позитивного впливу естрогенів на МЩКТ. Певною мірою на збільшення ризику переломів у чоловіків з ожирінням впливає низька фізична активність і як наслідок – порушення функції м'язів, а також </w:t>
      </w:r>
      <w:r w:rsidRPr="00B71C3D">
        <w:rPr>
          <w:rFonts w:ascii="Times New Roman" w:hAnsi="Times New Roman"/>
          <w:bCs/>
          <w:sz w:val="28"/>
          <w:szCs w:val="28"/>
          <w:lang w:eastAsia="ru-RU"/>
        </w:rPr>
        <w:lastRenderedPageBreak/>
        <w:t>інсулінорезистентність (ІР) і низький рівень тестостерону. Тому на даний момент дослідниками розглядається питання щодо перегляду рекомендацій ведення пацієнтів з високим ризиком переломів, оскільки вони більшою мірою сфокусовані на хворих з низькою МТ, в той час як в сучасному суспільстві превалює проблема НМТ та ожиріння</w:t>
      </w:r>
      <w:r w:rsidR="00731E81">
        <w:rPr>
          <w:rFonts w:ascii="Times New Roman" w:hAnsi="Times New Roman"/>
          <w:bCs/>
          <w:sz w:val="28"/>
          <w:szCs w:val="28"/>
          <w:lang w:val="uk-UA" w:eastAsia="ru-RU"/>
        </w:rPr>
        <w:t xml:space="preserve"> </w:t>
      </w:r>
      <w:r w:rsidRPr="00B71C3D">
        <w:rPr>
          <w:rFonts w:ascii="Times New Roman" w:hAnsi="Times New Roman"/>
          <w:bCs/>
          <w:sz w:val="28"/>
          <w:szCs w:val="28"/>
          <w:lang w:eastAsia="ru-RU"/>
        </w:rPr>
        <w:t>[226,</w:t>
      </w:r>
      <w:r w:rsidRPr="00B71C3D">
        <w:rPr>
          <w:rFonts w:ascii="Times New Roman" w:hAnsi="Times New Roman"/>
          <w:sz w:val="28"/>
          <w:szCs w:val="28"/>
          <w:lang w:eastAsia="ru-RU"/>
        </w:rPr>
        <w:t xml:space="preserve"> 25</w:t>
      </w:r>
      <w:r w:rsidR="00931E35">
        <w:rPr>
          <w:rFonts w:ascii="Times New Roman" w:hAnsi="Times New Roman"/>
          <w:sz w:val="28"/>
          <w:szCs w:val="28"/>
          <w:lang w:val="uk-UA" w:eastAsia="ru-RU"/>
        </w:rPr>
        <w:t>9</w:t>
      </w:r>
      <w:r w:rsidR="00931E35">
        <w:rPr>
          <w:rFonts w:ascii="Times New Roman" w:hAnsi="Times New Roman"/>
          <w:sz w:val="28"/>
          <w:szCs w:val="28"/>
          <w:lang w:eastAsia="ru-RU"/>
        </w:rPr>
        <w:t>, 2</w:t>
      </w:r>
      <w:r w:rsidR="00931E35">
        <w:rPr>
          <w:rFonts w:ascii="Times New Roman" w:hAnsi="Times New Roman"/>
          <w:sz w:val="28"/>
          <w:szCs w:val="28"/>
          <w:lang w:val="uk-UA" w:eastAsia="ru-RU"/>
        </w:rPr>
        <w:t>60</w:t>
      </w:r>
      <w:r w:rsidRPr="00B71C3D">
        <w:rPr>
          <w:rFonts w:ascii="Times New Roman" w:hAnsi="Times New Roman"/>
          <w:bCs/>
          <w:sz w:val="28"/>
          <w:szCs w:val="28"/>
          <w:lang w:eastAsia="ru-RU"/>
        </w:rPr>
        <w:t>]. У зв’язку з цим виникає цілий ряд питань: як визначити наявність ризику переломів у чоловіків з ожирінням, наскільки ефективно лікування ОП у чоловіків з НМТ чи ожирінням, наскільки потрібно пропагандувати зниження МТ, якщо загальновідомо, що низька МТ асоціюється з низькою МЩКТ</w:t>
      </w:r>
      <w:r>
        <w:rPr>
          <w:rFonts w:ascii="Times New Roman" w:hAnsi="Times New Roman"/>
          <w:bCs/>
          <w:sz w:val="28"/>
          <w:szCs w:val="28"/>
          <w:lang w:val="uk-UA" w:eastAsia="ru-RU"/>
        </w:rPr>
        <w:t>.</w:t>
      </w:r>
    </w:p>
    <w:p w:rsidR="00D047FF" w:rsidRPr="00B71C3D" w:rsidRDefault="00D047FF" w:rsidP="00B71C3D">
      <w:pPr>
        <w:spacing w:after="0" w:line="360" w:lineRule="auto"/>
        <w:ind w:firstLine="720"/>
        <w:jc w:val="both"/>
        <w:rPr>
          <w:rFonts w:ascii="Times New Roman" w:hAnsi="Times New Roman"/>
          <w:b/>
          <w:sz w:val="4"/>
          <w:szCs w:val="4"/>
          <w:lang w:val="uk-UA" w:eastAsia="ru-RU"/>
        </w:rPr>
      </w:pPr>
      <w:r w:rsidRPr="00B71C3D">
        <w:rPr>
          <w:rFonts w:ascii="Times New Roman" w:hAnsi="Times New Roman"/>
          <w:bCs/>
          <w:sz w:val="28"/>
          <w:szCs w:val="28"/>
          <w:lang w:eastAsia="ru-RU"/>
        </w:rPr>
        <w:t>Таким чином, проблема взаємозв'язку ОА та ОП має соціальну значущість, бо поєднання цих патологічних процесів знижує якість життя пацієнтів. Характеризуючи дані взаємовідносини в цілому, слід відзначити, що відсутня чітка вікова залежність впливу ОП на ОА та навпаки. В такому разі розкриття механізмів взаємозв’язку між ОА та ОП, виявлення груп ризику, використання сучасних методів діагностики, цілеспрямована профілактика переломів сприятимуть поліпшенню якості життя пацієнтів.</w:t>
      </w:r>
    </w:p>
    <w:p w:rsidR="00D047FF" w:rsidRPr="00B71C3D" w:rsidRDefault="00D047FF" w:rsidP="00B71C3D">
      <w:pPr>
        <w:spacing w:after="0" w:line="360" w:lineRule="auto"/>
        <w:ind w:firstLine="720"/>
        <w:jc w:val="both"/>
        <w:rPr>
          <w:rFonts w:ascii="Times New Roman" w:hAnsi="Times New Roman"/>
          <w:b/>
          <w:sz w:val="4"/>
          <w:szCs w:val="4"/>
          <w:lang w:val="uk-UA" w:eastAsia="ru-RU"/>
        </w:rPr>
      </w:pPr>
    </w:p>
    <w:p w:rsidR="00D047FF" w:rsidRPr="00B71C3D" w:rsidRDefault="00D047FF" w:rsidP="00B71C3D">
      <w:pPr>
        <w:spacing w:after="0" w:line="360" w:lineRule="auto"/>
        <w:ind w:firstLine="720"/>
        <w:jc w:val="both"/>
        <w:rPr>
          <w:rFonts w:ascii="Times New Roman" w:hAnsi="Times New Roman"/>
          <w:b/>
          <w:sz w:val="4"/>
          <w:szCs w:val="4"/>
          <w:lang w:val="uk-UA" w:eastAsia="ru-RU"/>
        </w:rPr>
      </w:pPr>
    </w:p>
    <w:p w:rsidR="00D047FF" w:rsidRPr="00B71C3D" w:rsidRDefault="00D047FF" w:rsidP="00B71C3D">
      <w:pPr>
        <w:spacing w:after="0" w:line="360" w:lineRule="auto"/>
        <w:ind w:firstLine="720"/>
        <w:jc w:val="both"/>
        <w:rPr>
          <w:rFonts w:ascii="Times New Roman" w:hAnsi="Times New Roman"/>
          <w:b/>
          <w:sz w:val="4"/>
          <w:szCs w:val="4"/>
          <w:lang w:val="uk-UA" w:eastAsia="ru-RU"/>
        </w:rPr>
      </w:pPr>
    </w:p>
    <w:p w:rsidR="00D047FF" w:rsidRPr="00B71C3D" w:rsidRDefault="00D047FF" w:rsidP="00B71C3D">
      <w:pPr>
        <w:spacing w:after="0" w:line="360" w:lineRule="auto"/>
        <w:ind w:firstLine="720"/>
        <w:jc w:val="both"/>
        <w:rPr>
          <w:rFonts w:ascii="Times New Roman" w:hAnsi="Times New Roman"/>
          <w:b/>
          <w:sz w:val="4"/>
          <w:szCs w:val="4"/>
          <w:lang w:val="uk-UA" w:eastAsia="ru-RU"/>
        </w:rPr>
      </w:pPr>
    </w:p>
    <w:p w:rsidR="00D047FF" w:rsidRPr="00B71C3D" w:rsidRDefault="00D047FF" w:rsidP="00B71C3D">
      <w:pPr>
        <w:spacing w:after="0" w:line="360" w:lineRule="auto"/>
        <w:ind w:firstLine="720"/>
        <w:jc w:val="both"/>
        <w:rPr>
          <w:rFonts w:ascii="Times New Roman" w:hAnsi="Times New Roman"/>
          <w:b/>
          <w:sz w:val="4"/>
          <w:szCs w:val="4"/>
          <w:lang w:val="uk-UA" w:eastAsia="ru-RU"/>
        </w:rPr>
      </w:pPr>
    </w:p>
    <w:p w:rsidR="00D047FF" w:rsidRPr="00B71C3D" w:rsidRDefault="00D047FF" w:rsidP="00B71C3D">
      <w:pPr>
        <w:spacing w:after="0" w:line="360" w:lineRule="auto"/>
        <w:ind w:firstLine="720"/>
        <w:jc w:val="both"/>
        <w:rPr>
          <w:rFonts w:ascii="Times New Roman" w:hAnsi="Times New Roman"/>
          <w:b/>
          <w:sz w:val="4"/>
          <w:szCs w:val="4"/>
          <w:lang w:val="uk-UA" w:eastAsia="ru-RU"/>
        </w:rPr>
      </w:pPr>
    </w:p>
    <w:p w:rsidR="00D047FF" w:rsidRPr="00FB457F" w:rsidRDefault="00D047FF" w:rsidP="00B71C3D">
      <w:pPr>
        <w:spacing w:after="0" w:line="360" w:lineRule="auto"/>
        <w:ind w:firstLine="720"/>
        <w:jc w:val="both"/>
        <w:rPr>
          <w:rFonts w:ascii="Times New Roman" w:hAnsi="Times New Roman"/>
          <w:b/>
          <w:bCs/>
          <w:sz w:val="4"/>
          <w:szCs w:val="4"/>
          <w:lang w:val="uk-UA" w:eastAsia="ru-RU"/>
        </w:rPr>
      </w:pPr>
      <w:r w:rsidRPr="00FB457F">
        <w:rPr>
          <w:rFonts w:ascii="Times New Roman" w:hAnsi="Times New Roman"/>
          <w:b/>
          <w:bCs/>
          <w:sz w:val="28"/>
          <w:szCs w:val="28"/>
          <w:lang w:eastAsia="ru-RU"/>
        </w:rPr>
        <w:t>1.3. Участь жирової тканини в гормональній регуляції остео- і артрогенезу</w:t>
      </w:r>
    </w:p>
    <w:p w:rsidR="00D047FF" w:rsidRPr="00B71C3D" w:rsidRDefault="00D047FF" w:rsidP="00B71C3D">
      <w:pPr>
        <w:spacing w:after="0" w:line="360" w:lineRule="auto"/>
        <w:ind w:firstLine="720"/>
        <w:jc w:val="both"/>
        <w:rPr>
          <w:rFonts w:ascii="Times New Roman" w:hAnsi="Times New Roman"/>
          <w:bCs/>
          <w:sz w:val="4"/>
          <w:szCs w:val="4"/>
          <w:lang w:val="uk-UA" w:eastAsia="ru-RU"/>
        </w:rPr>
      </w:pPr>
    </w:p>
    <w:p w:rsidR="00D047FF" w:rsidRPr="00B71C3D" w:rsidRDefault="00D047FF" w:rsidP="00B71C3D">
      <w:pPr>
        <w:spacing w:after="0" w:line="360" w:lineRule="auto"/>
        <w:ind w:firstLine="720"/>
        <w:jc w:val="both"/>
        <w:rPr>
          <w:rFonts w:ascii="Times New Roman" w:hAnsi="Times New Roman"/>
          <w:bCs/>
          <w:sz w:val="4"/>
          <w:szCs w:val="4"/>
          <w:lang w:val="uk-UA" w:eastAsia="ru-RU"/>
        </w:rPr>
      </w:pPr>
    </w:p>
    <w:p w:rsidR="00D047FF" w:rsidRPr="00B71C3D" w:rsidRDefault="00D047FF" w:rsidP="00B71C3D">
      <w:pPr>
        <w:spacing w:after="0" w:line="360" w:lineRule="auto"/>
        <w:ind w:firstLine="720"/>
        <w:jc w:val="both"/>
        <w:rPr>
          <w:rFonts w:ascii="Times New Roman" w:hAnsi="Times New Roman"/>
          <w:bCs/>
          <w:sz w:val="4"/>
          <w:szCs w:val="4"/>
          <w:lang w:val="uk-UA" w:eastAsia="ru-RU"/>
        </w:rPr>
      </w:pPr>
    </w:p>
    <w:p w:rsidR="00D047FF" w:rsidRPr="00B71C3D" w:rsidRDefault="00D047FF" w:rsidP="00B71C3D">
      <w:pPr>
        <w:spacing w:after="0" w:line="360" w:lineRule="auto"/>
        <w:ind w:firstLine="720"/>
        <w:jc w:val="both"/>
        <w:rPr>
          <w:rFonts w:ascii="Times New Roman" w:hAnsi="Times New Roman"/>
          <w:bCs/>
          <w:sz w:val="4"/>
          <w:szCs w:val="4"/>
          <w:lang w:val="uk-UA" w:eastAsia="ru-RU"/>
        </w:rPr>
      </w:pPr>
    </w:p>
    <w:p w:rsidR="00D047FF" w:rsidRPr="00125F0E" w:rsidRDefault="00D047FF" w:rsidP="00B71C3D">
      <w:pPr>
        <w:spacing w:after="0" w:line="360" w:lineRule="auto"/>
        <w:ind w:firstLine="720"/>
        <w:jc w:val="both"/>
        <w:rPr>
          <w:rFonts w:ascii="Times New Roman" w:hAnsi="Times New Roman"/>
          <w:sz w:val="28"/>
          <w:szCs w:val="28"/>
          <w:lang w:val="uk-UA" w:eastAsia="ru-RU"/>
        </w:rPr>
      </w:pPr>
      <w:r w:rsidRPr="00B71C3D">
        <w:rPr>
          <w:rFonts w:ascii="Times New Roman" w:hAnsi="Times New Roman"/>
          <w:sz w:val="28"/>
          <w:szCs w:val="28"/>
          <w:lang w:eastAsia="ru-RU"/>
        </w:rPr>
        <w:t>Вісцеральний жи</w:t>
      </w:r>
      <w:r w:rsidR="00125F0E">
        <w:rPr>
          <w:rFonts w:ascii="Times New Roman" w:hAnsi="Times New Roman"/>
          <w:sz w:val="28"/>
          <w:szCs w:val="28"/>
          <w:lang w:eastAsia="ru-RU"/>
        </w:rPr>
        <w:t xml:space="preserve">р, на відміну від підшкірного, </w:t>
      </w:r>
      <w:r w:rsidRPr="00B71C3D">
        <w:rPr>
          <w:rFonts w:ascii="Times New Roman" w:hAnsi="Times New Roman"/>
          <w:sz w:val="28"/>
          <w:szCs w:val="28"/>
          <w:lang w:eastAsia="ru-RU"/>
        </w:rPr>
        <w:t>розглядають як активну гормон</w:t>
      </w:r>
      <w:r>
        <w:rPr>
          <w:rFonts w:ascii="Times New Roman" w:hAnsi="Times New Roman"/>
          <w:sz w:val="28"/>
          <w:szCs w:val="28"/>
          <w:lang w:val="uk-UA" w:eastAsia="ru-RU"/>
        </w:rPr>
        <w:t>о</w:t>
      </w:r>
      <w:r w:rsidRPr="00B71C3D">
        <w:rPr>
          <w:rFonts w:ascii="Times New Roman" w:hAnsi="Times New Roman"/>
          <w:sz w:val="28"/>
          <w:szCs w:val="28"/>
          <w:lang w:eastAsia="ru-RU"/>
        </w:rPr>
        <w:t>продукуюч</w:t>
      </w:r>
      <w:r w:rsidR="00125F0E">
        <w:rPr>
          <w:rFonts w:ascii="Times New Roman" w:hAnsi="Times New Roman"/>
          <w:sz w:val="28"/>
          <w:szCs w:val="28"/>
          <w:lang w:eastAsia="ru-RU"/>
        </w:rPr>
        <w:t xml:space="preserve">у тканину. </w:t>
      </w:r>
      <w:r w:rsidRPr="00B71C3D">
        <w:rPr>
          <w:rFonts w:ascii="Times New Roman" w:hAnsi="Times New Roman"/>
          <w:sz w:val="28"/>
          <w:szCs w:val="28"/>
          <w:lang w:eastAsia="ru-RU"/>
        </w:rPr>
        <w:t>Жирова тканина – не просто накопичувач жиру («акумулятор енергії»), вона є активним ауто-</w:t>
      </w:r>
      <w:r w:rsidR="006B423A">
        <w:rPr>
          <w:rFonts w:ascii="Times New Roman" w:hAnsi="Times New Roman"/>
          <w:sz w:val="28"/>
          <w:szCs w:val="28"/>
          <w:lang w:eastAsia="ru-RU"/>
        </w:rPr>
        <w:t xml:space="preserve">, пара- і ендокринним органом, </w:t>
      </w:r>
      <w:r w:rsidRPr="00B71C3D">
        <w:rPr>
          <w:rFonts w:ascii="Times New Roman" w:hAnsi="Times New Roman"/>
          <w:sz w:val="28"/>
          <w:szCs w:val="28"/>
          <w:lang w:eastAsia="ru-RU"/>
        </w:rPr>
        <w:t>який здатний синтезувати і секретувати в кровообіг різні біологічно активні сполуки пептидної і непептидної природи, що відіграють важливу роль в гомеостазі різних систем [164]. Адипоцити – функціональні одиниці жирової тканини</w:t>
      </w:r>
      <w:r w:rsidRPr="00B71C3D">
        <w:rPr>
          <w:rFonts w:ascii="Times New Roman" w:hAnsi="Times New Roman"/>
          <w:sz w:val="28"/>
          <w:szCs w:val="28"/>
          <w:lang w:val="uk-UA" w:eastAsia="ru-RU"/>
        </w:rPr>
        <w:t>, що</w:t>
      </w:r>
      <w:r w:rsidRPr="00B71C3D">
        <w:rPr>
          <w:rFonts w:ascii="Times New Roman" w:hAnsi="Times New Roman"/>
          <w:sz w:val="28"/>
          <w:szCs w:val="28"/>
          <w:lang w:eastAsia="ru-RU"/>
        </w:rPr>
        <w:t xml:space="preserve"> є джерелом ФНП-</w:t>
      </w:r>
      <w:r w:rsidRPr="00B71C3D">
        <w:rPr>
          <w:rFonts w:ascii="Times New Roman" w:hAnsi="Times New Roman"/>
          <w:i/>
          <w:sz w:val="28"/>
          <w:szCs w:val="28"/>
          <w:lang w:eastAsia="ru-RU"/>
        </w:rPr>
        <w:t>а</w:t>
      </w:r>
      <w:r w:rsidRPr="00B71C3D">
        <w:rPr>
          <w:rFonts w:ascii="Times New Roman" w:hAnsi="Times New Roman"/>
          <w:sz w:val="28"/>
          <w:szCs w:val="28"/>
          <w:lang w:eastAsia="ru-RU"/>
        </w:rPr>
        <w:t>, інгібітора активатора плазміногену-1(ІАП-1), інтерлейкіну-6 (ІЛ-6), лептину, інсуліноподібного фактора росту-1 (</w:t>
      </w:r>
      <w:r w:rsidRPr="00B71C3D">
        <w:rPr>
          <w:rFonts w:ascii="Times New Roman" w:hAnsi="Times New Roman"/>
          <w:sz w:val="28"/>
          <w:szCs w:val="28"/>
          <w:lang w:eastAsia="uk-UA"/>
        </w:rPr>
        <w:t>IGF-1</w:t>
      </w:r>
      <w:r w:rsidRPr="00B71C3D">
        <w:rPr>
          <w:rFonts w:ascii="Times New Roman" w:hAnsi="Times New Roman"/>
          <w:sz w:val="28"/>
          <w:szCs w:val="28"/>
          <w:lang w:eastAsia="ru-RU"/>
        </w:rPr>
        <w:t xml:space="preserve">), ангиотензиногену,трансформуючого ростового фактору-β1, лептину, </w:t>
      </w:r>
      <w:r w:rsidRPr="00B71C3D">
        <w:rPr>
          <w:rFonts w:ascii="Times New Roman" w:hAnsi="Times New Roman"/>
          <w:sz w:val="28"/>
          <w:szCs w:val="28"/>
          <w:lang w:eastAsia="ru-RU"/>
        </w:rPr>
        <w:lastRenderedPageBreak/>
        <w:t>апеліну та інш</w:t>
      </w:r>
      <w:r w:rsidRPr="00B71C3D">
        <w:rPr>
          <w:rFonts w:ascii="Times New Roman" w:hAnsi="Times New Roman"/>
          <w:sz w:val="28"/>
          <w:szCs w:val="28"/>
          <w:lang w:val="uk-UA" w:eastAsia="ru-RU"/>
        </w:rPr>
        <w:t>и</w:t>
      </w:r>
      <w:r w:rsidRPr="00B71C3D">
        <w:rPr>
          <w:rFonts w:ascii="Times New Roman" w:hAnsi="Times New Roman"/>
          <w:sz w:val="28"/>
          <w:szCs w:val="28"/>
          <w:lang w:eastAsia="ru-RU"/>
        </w:rPr>
        <w:t>х</w:t>
      </w:r>
      <w:r w:rsidRPr="00B71C3D">
        <w:rPr>
          <w:rFonts w:ascii="Times New Roman" w:hAnsi="Times New Roman"/>
          <w:sz w:val="28"/>
          <w:szCs w:val="28"/>
          <w:lang w:val="uk-UA" w:eastAsia="ru-RU"/>
        </w:rPr>
        <w:t xml:space="preserve"> гормоноподібних речовин</w:t>
      </w:r>
      <w:r w:rsidRPr="00B71C3D">
        <w:rPr>
          <w:rFonts w:ascii="Times New Roman" w:hAnsi="Times New Roman"/>
          <w:sz w:val="28"/>
          <w:szCs w:val="28"/>
          <w:lang w:eastAsia="ru-RU"/>
        </w:rPr>
        <w:t>, які впливаю</w:t>
      </w:r>
      <w:r w:rsidRPr="00B71C3D">
        <w:rPr>
          <w:rFonts w:ascii="Times New Roman" w:hAnsi="Times New Roman"/>
          <w:sz w:val="28"/>
          <w:szCs w:val="28"/>
          <w:lang w:val="uk-UA" w:eastAsia="ru-RU"/>
        </w:rPr>
        <w:t>ть</w:t>
      </w:r>
      <w:r w:rsidRPr="00B71C3D">
        <w:rPr>
          <w:rFonts w:ascii="Times New Roman" w:hAnsi="Times New Roman"/>
          <w:sz w:val="28"/>
          <w:szCs w:val="28"/>
          <w:lang w:eastAsia="ru-RU"/>
        </w:rPr>
        <w:t xml:space="preserve"> на інсуліно</w:t>
      </w:r>
      <w:r>
        <w:rPr>
          <w:rFonts w:ascii="Times New Roman" w:hAnsi="Times New Roman"/>
          <w:sz w:val="28"/>
          <w:szCs w:val="28"/>
          <w:lang w:val="uk-UA" w:eastAsia="ru-RU"/>
        </w:rPr>
        <w:t xml:space="preserve">ві </w:t>
      </w:r>
      <w:r w:rsidRPr="00B71C3D">
        <w:rPr>
          <w:rFonts w:ascii="Times New Roman" w:hAnsi="Times New Roman"/>
          <w:sz w:val="28"/>
          <w:szCs w:val="28"/>
          <w:lang w:eastAsia="ru-RU"/>
        </w:rPr>
        <w:t xml:space="preserve">рецептори, </w:t>
      </w:r>
      <w:r w:rsidRPr="00B71C3D">
        <w:rPr>
          <w:rFonts w:ascii="Times New Roman" w:hAnsi="Times New Roman"/>
          <w:sz w:val="28"/>
          <w:szCs w:val="28"/>
          <w:lang w:val="uk-UA" w:eastAsia="ru-RU"/>
        </w:rPr>
        <w:t xml:space="preserve">що </w:t>
      </w:r>
      <w:r w:rsidRPr="00B71C3D">
        <w:rPr>
          <w:rFonts w:ascii="Times New Roman" w:hAnsi="Times New Roman"/>
          <w:sz w:val="28"/>
          <w:szCs w:val="28"/>
          <w:lang w:eastAsia="ru-RU"/>
        </w:rPr>
        <w:t>призво</w:t>
      </w:r>
      <w:r w:rsidRPr="00B71C3D">
        <w:rPr>
          <w:rFonts w:ascii="Times New Roman" w:hAnsi="Times New Roman"/>
          <w:sz w:val="28"/>
          <w:szCs w:val="28"/>
          <w:lang w:val="uk-UA" w:eastAsia="ru-RU"/>
        </w:rPr>
        <w:t>ди</w:t>
      </w:r>
      <w:r w:rsidR="00125F0E">
        <w:rPr>
          <w:rFonts w:ascii="Times New Roman" w:hAnsi="Times New Roman"/>
          <w:sz w:val="28"/>
          <w:szCs w:val="28"/>
          <w:lang w:eastAsia="ru-RU"/>
        </w:rPr>
        <w:t>ть до розвитку ІР [28, 108].</w:t>
      </w:r>
    </w:p>
    <w:p w:rsidR="00D047FF" w:rsidRPr="00B71C3D" w:rsidRDefault="00D047FF" w:rsidP="00B71C3D">
      <w:pPr>
        <w:spacing w:after="0" w:line="360" w:lineRule="auto"/>
        <w:ind w:firstLine="720"/>
        <w:jc w:val="both"/>
        <w:rPr>
          <w:rFonts w:ascii="Times New Roman" w:hAnsi="Times New Roman"/>
          <w:sz w:val="28"/>
          <w:szCs w:val="28"/>
          <w:lang w:eastAsia="ru-RU"/>
        </w:rPr>
      </w:pPr>
      <w:r w:rsidRPr="00125F0E">
        <w:rPr>
          <w:rFonts w:ascii="Times New Roman" w:hAnsi="Times New Roman"/>
          <w:sz w:val="28"/>
          <w:szCs w:val="28"/>
          <w:lang w:val="uk-UA" w:eastAsia="ru-RU"/>
        </w:rPr>
        <w:t xml:space="preserve">Останнім часом значну увагу </w:t>
      </w:r>
      <w:r w:rsidR="00125F0E" w:rsidRPr="00125F0E">
        <w:rPr>
          <w:rFonts w:ascii="Times New Roman" w:hAnsi="Times New Roman"/>
          <w:sz w:val="28"/>
          <w:szCs w:val="28"/>
          <w:lang w:val="uk-UA" w:eastAsia="ru-RU"/>
        </w:rPr>
        <w:t xml:space="preserve">дослідників привертає адіпокін </w:t>
      </w:r>
      <w:r w:rsidRPr="00125F0E">
        <w:rPr>
          <w:rFonts w:ascii="Times New Roman" w:hAnsi="Times New Roman"/>
          <w:sz w:val="28"/>
          <w:szCs w:val="28"/>
          <w:lang w:val="uk-UA" w:eastAsia="ru-RU"/>
        </w:rPr>
        <w:t xml:space="preserve">апелін, який є пробілком, що складається з 77 амінокислот. </w:t>
      </w:r>
      <w:r w:rsidRPr="00B71C3D">
        <w:rPr>
          <w:rFonts w:ascii="Times New Roman" w:hAnsi="Times New Roman"/>
          <w:sz w:val="28"/>
          <w:szCs w:val="28"/>
          <w:lang w:eastAsia="ru-RU"/>
        </w:rPr>
        <w:t>Його секретують у великих кількостях адіпоцити людей і мишей в стадії їх дозрівання [76]. Секреція апеліну відбувається і в інших органах – серці, легенях, нирках, травному тракті, мозоку, наднирниах, ендотелії і плазмі [54, 103, 227]. Він розщеплюється на кілька активних від</w:t>
      </w:r>
      <w:r w:rsidR="00125F0E">
        <w:rPr>
          <w:rFonts w:ascii="Times New Roman" w:hAnsi="Times New Roman"/>
          <w:sz w:val="28"/>
          <w:szCs w:val="28"/>
          <w:lang w:eastAsia="ru-RU"/>
        </w:rPr>
        <w:t xml:space="preserve">мінних за довжиною пептидів – </w:t>
      </w:r>
      <w:r w:rsidRPr="00B71C3D">
        <w:rPr>
          <w:rFonts w:ascii="Times New Roman" w:hAnsi="Times New Roman"/>
          <w:sz w:val="28"/>
          <w:szCs w:val="28"/>
          <w:lang w:eastAsia="ru-RU"/>
        </w:rPr>
        <w:t>апелін 12, 13, 19</w:t>
      </w:r>
      <w:r>
        <w:rPr>
          <w:rFonts w:ascii="Times New Roman" w:hAnsi="Times New Roman"/>
          <w:sz w:val="28"/>
          <w:szCs w:val="28"/>
          <w:lang w:val="uk-UA" w:eastAsia="ru-RU"/>
        </w:rPr>
        <w:t xml:space="preserve"> та</w:t>
      </w:r>
      <w:r w:rsidR="006B423A">
        <w:rPr>
          <w:rFonts w:ascii="Times New Roman" w:hAnsi="Times New Roman"/>
          <w:sz w:val="28"/>
          <w:szCs w:val="28"/>
          <w:lang w:eastAsia="ru-RU"/>
        </w:rPr>
        <w:t xml:space="preserve"> 36. </w:t>
      </w:r>
      <w:r w:rsidRPr="00B71C3D">
        <w:rPr>
          <w:rFonts w:ascii="Times New Roman" w:hAnsi="Times New Roman"/>
          <w:sz w:val="28"/>
          <w:szCs w:val="28"/>
          <w:lang w:eastAsia="ru-RU"/>
        </w:rPr>
        <w:t>Ці ізоформи містять С-кінцеві фрагменти, які відповідають за рецепторні взаємодії і біологічні ефекти [75]. Фізіологічно активна форма – це апелін-36. Апелін є ендогенним лігандом апелінових (</w:t>
      </w:r>
      <w:r w:rsidRPr="00B71C3D">
        <w:rPr>
          <w:rFonts w:ascii="Times New Roman" w:hAnsi="Times New Roman"/>
          <w:sz w:val="28"/>
          <w:szCs w:val="28"/>
          <w:lang w:val="en-US" w:eastAsia="ru-RU"/>
        </w:rPr>
        <w:t>APJ</w:t>
      </w:r>
      <w:r w:rsidRPr="00B71C3D">
        <w:rPr>
          <w:rFonts w:ascii="Times New Roman" w:hAnsi="Times New Roman"/>
          <w:sz w:val="28"/>
          <w:szCs w:val="28"/>
          <w:lang w:eastAsia="ru-RU"/>
        </w:rPr>
        <w:t xml:space="preserve">) рецепторів, властивості якого подібні ефектам ліганда рецепторів ангіотензина-ІІ 1-го типу. Незважаючи на те, що апелін і </w:t>
      </w:r>
      <w:r w:rsidRPr="00B71C3D">
        <w:rPr>
          <w:rFonts w:ascii="Times New Roman" w:hAnsi="Times New Roman"/>
          <w:sz w:val="28"/>
          <w:szCs w:val="28"/>
          <w:lang w:val="en-US" w:eastAsia="ru-RU"/>
        </w:rPr>
        <w:t>APJ</w:t>
      </w:r>
      <w:r w:rsidRPr="00B71C3D">
        <w:rPr>
          <w:rFonts w:ascii="Times New Roman" w:hAnsi="Times New Roman"/>
          <w:sz w:val="28"/>
          <w:szCs w:val="28"/>
          <w:lang w:eastAsia="ru-RU"/>
        </w:rPr>
        <w:t>-рецептори широко експресуються в тканинах, його патофізіологічна дія залишається не з’ясованою [200].</w:t>
      </w:r>
    </w:p>
    <w:p w:rsidR="00D047FF" w:rsidRPr="00125F0E" w:rsidRDefault="006B423A" w:rsidP="00B71C3D">
      <w:pPr>
        <w:spacing w:after="0" w:line="360" w:lineRule="auto"/>
        <w:ind w:firstLine="720"/>
        <w:jc w:val="both"/>
        <w:rPr>
          <w:rFonts w:ascii="Times New Roman" w:hAnsi="Times New Roman"/>
          <w:sz w:val="28"/>
          <w:szCs w:val="28"/>
          <w:lang w:val="uk-UA" w:eastAsia="ru-RU"/>
        </w:rPr>
      </w:pPr>
      <w:r>
        <w:rPr>
          <w:rFonts w:ascii="Times New Roman" w:hAnsi="Times New Roman"/>
          <w:sz w:val="28"/>
          <w:szCs w:val="28"/>
          <w:lang w:eastAsia="ru-RU"/>
        </w:rPr>
        <w:t>Слід зазначити, що система</w:t>
      </w:r>
      <w:r w:rsidR="00D047FF" w:rsidRPr="00B71C3D">
        <w:rPr>
          <w:rFonts w:ascii="Times New Roman" w:hAnsi="Times New Roman"/>
          <w:sz w:val="28"/>
          <w:szCs w:val="28"/>
          <w:lang w:eastAsia="ru-RU"/>
        </w:rPr>
        <w:t xml:space="preserve"> «апелін – </w:t>
      </w:r>
      <w:r w:rsidR="00D047FF" w:rsidRPr="00B71C3D">
        <w:rPr>
          <w:rFonts w:ascii="Times New Roman" w:hAnsi="Times New Roman"/>
          <w:sz w:val="28"/>
          <w:szCs w:val="28"/>
          <w:lang w:val="en-US" w:eastAsia="ru-RU"/>
        </w:rPr>
        <w:t>APJ</w:t>
      </w:r>
      <w:r w:rsidR="00D047FF" w:rsidRPr="00B71C3D">
        <w:rPr>
          <w:rFonts w:ascii="Times New Roman" w:hAnsi="Times New Roman"/>
          <w:sz w:val="28"/>
          <w:szCs w:val="28"/>
          <w:lang w:eastAsia="ru-RU"/>
        </w:rPr>
        <w:t xml:space="preserve">-рецептори» може бути залучена до модуляції вільнорадикального окиснення в ендотелії та формуванні атеросклеротичних бляшок в серцевих судинах. Було встановлено, що у мишей з дефіцитом </w:t>
      </w:r>
      <w:r w:rsidR="00D047FF" w:rsidRPr="00B71C3D">
        <w:rPr>
          <w:rFonts w:ascii="Times New Roman" w:hAnsi="Times New Roman"/>
          <w:sz w:val="28"/>
          <w:szCs w:val="28"/>
          <w:lang w:val="en-US" w:eastAsia="ru-RU"/>
        </w:rPr>
        <w:t>APJ</w:t>
      </w:r>
      <w:r w:rsidR="00D047FF" w:rsidRPr="00B71C3D">
        <w:rPr>
          <w:rFonts w:ascii="Times New Roman" w:hAnsi="Times New Roman"/>
          <w:sz w:val="28"/>
          <w:szCs w:val="28"/>
          <w:lang w:eastAsia="ru-RU"/>
        </w:rPr>
        <w:t xml:space="preserve">-рецепторів та </w:t>
      </w:r>
      <w:r w:rsidR="00D047FF" w:rsidRPr="00B71C3D">
        <w:rPr>
          <w:rFonts w:ascii="Times New Roman" w:hAnsi="Times New Roman"/>
          <w:bCs/>
          <w:sz w:val="28"/>
          <w:szCs w:val="28"/>
          <w:shd w:val="clear" w:color="auto" w:fill="FFFFFF"/>
          <w:lang w:eastAsia="ru-RU"/>
        </w:rPr>
        <w:t>ApoЕ</w:t>
      </w:r>
      <w:r w:rsidR="00D047FF" w:rsidRPr="00B71C3D">
        <w:rPr>
          <w:rFonts w:ascii="Times New Roman" w:hAnsi="Times New Roman"/>
          <w:sz w:val="28"/>
          <w:szCs w:val="28"/>
          <w:lang w:eastAsia="ru-RU"/>
        </w:rPr>
        <w:t>, що отримували їжу з високим вмістом холестерину, розміри атеросклеро</w:t>
      </w:r>
      <w:r w:rsidR="00D047FF">
        <w:rPr>
          <w:rFonts w:ascii="Times New Roman" w:hAnsi="Times New Roman"/>
          <w:sz w:val="28"/>
          <w:szCs w:val="28"/>
          <w:lang w:val="uk-UA" w:eastAsia="ru-RU"/>
        </w:rPr>
        <w:t>т</w:t>
      </w:r>
      <w:r w:rsidR="00D047FF" w:rsidRPr="00B71C3D">
        <w:rPr>
          <w:rFonts w:ascii="Times New Roman" w:hAnsi="Times New Roman"/>
          <w:sz w:val="28"/>
          <w:szCs w:val="28"/>
          <w:lang w:eastAsia="ru-RU"/>
        </w:rPr>
        <w:t xml:space="preserve">ичної бляшки були значно меншими, ніж в групі мишей з дефіцитом </w:t>
      </w:r>
      <w:r w:rsidR="00D047FF" w:rsidRPr="00B71C3D">
        <w:rPr>
          <w:rFonts w:ascii="Times New Roman" w:hAnsi="Times New Roman"/>
          <w:sz w:val="28"/>
          <w:szCs w:val="28"/>
          <w:lang w:val="en-US" w:eastAsia="ru-RU"/>
        </w:rPr>
        <w:t>A</w:t>
      </w:r>
      <w:r w:rsidR="00D047FF" w:rsidRPr="00B71C3D">
        <w:rPr>
          <w:rFonts w:ascii="Times New Roman" w:hAnsi="Times New Roman"/>
          <w:sz w:val="28"/>
          <w:szCs w:val="28"/>
          <w:lang w:eastAsia="ru-RU"/>
        </w:rPr>
        <w:t>ро</w:t>
      </w:r>
      <w:r w:rsidR="00D047FF" w:rsidRPr="00B71C3D">
        <w:rPr>
          <w:rFonts w:ascii="Times New Roman" w:hAnsi="Times New Roman"/>
          <w:sz w:val="28"/>
          <w:szCs w:val="28"/>
          <w:lang w:val="en-US" w:eastAsia="ru-RU"/>
        </w:rPr>
        <w:t>E</w:t>
      </w:r>
      <w:r w:rsidR="00D047FF" w:rsidRPr="00B71C3D">
        <w:rPr>
          <w:rFonts w:ascii="Times New Roman" w:hAnsi="Times New Roman"/>
          <w:sz w:val="28"/>
          <w:szCs w:val="28"/>
          <w:lang w:eastAsia="ru-RU"/>
        </w:rPr>
        <w:t xml:space="preserve"> без рі</w:t>
      </w:r>
      <w:r w:rsidR="00125F0E">
        <w:rPr>
          <w:rFonts w:ascii="Times New Roman" w:hAnsi="Times New Roman"/>
          <w:sz w:val="28"/>
          <w:szCs w:val="28"/>
          <w:lang w:eastAsia="ru-RU"/>
        </w:rPr>
        <w:t xml:space="preserve">зниці по концентрації ХС [79]. </w:t>
      </w:r>
      <w:r w:rsidR="00D047FF" w:rsidRPr="00B71C3D">
        <w:rPr>
          <w:rFonts w:ascii="Times New Roman" w:hAnsi="Times New Roman"/>
          <w:sz w:val="28"/>
          <w:szCs w:val="28"/>
          <w:lang w:eastAsia="ru-RU"/>
        </w:rPr>
        <w:t xml:space="preserve">Разом з тим показано зниження активності вільнорадикального окиснення та кількості гладком’язових судин у мишей з дефіцитом </w:t>
      </w:r>
      <w:r w:rsidR="00D047FF" w:rsidRPr="00B71C3D">
        <w:rPr>
          <w:rFonts w:ascii="Times New Roman" w:hAnsi="Times New Roman"/>
          <w:sz w:val="28"/>
          <w:szCs w:val="28"/>
          <w:lang w:val="en-US" w:eastAsia="ru-RU"/>
        </w:rPr>
        <w:t>APJ</w:t>
      </w:r>
      <w:r w:rsidR="00D047FF" w:rsidRPr="00B71C3D">
        <w:rPr>
          <w:rFonts w:ascii="Times New Roman" w:hAnsi="Times New Roman"/>
          <w:sz w:val="28"/>
          <w:szCs w:val="28"/>
          <w:lang w:eastAsia="ru-RU"/>
        </w:rPr>
        <w:t xml:space="preserve">-рецепторів та </w:t>
      </w:r>
      <w:r w:rsidR="00D047FF" w:rsidRPr="00B71C3D">
        <w:rPr>
          <w:rFonts w:ascii="Times New Roman" w:hAnsi="Times New Roman"/>
          <w:bCs/>
          <w:sz w:val="28"/>
          <w:szCs w:val="28"/>
          <w:shd w:val="clear" w:color="auto" w:fill="FFFFFF"/>
          <w:lang w:eastAsia="ru-RU"/>
        </w:rPr>
        <w:t>ApoЕ [</w:t>
      </w:r>
      <w:r w:rsidR="00D047FF" w:rsidRPr="00B71C3D">
        <w:rPr>
          <w:rFonts w:ascii="Times New Roman" w:hAnsi="Times New Roman"/>
          <w:sz w:val="28"/>
          <w:szCs w:val="28"/>
          <w:lang w:eastAsia="ru-RU"/>
        </w:rPr>
        <w:t>56</w:t>
      </w:r>
      <w:r w:rsidR="00D047FF" w:rsidRPr="00B71C3D">
        <w:rPr>
          <w:rFonts w:ascii="Times New Roman" w:hAnsi="Times New Roman"/>
          <w:bCs/>
          <w:color w:val="333333"/>
          <w:sz w:val="28"/>
          <w:szCs w:val="28"/>
          <w:shd w:val="clear" w:color="auto" w:fill="FFFFFF"/>
          <w:lang w:eastAsia="ru-RU"/>
        </w:rPr>
        <w:t>]</w:t>
      </w:r>
      <w:r w:rsidR="00125F0E">
        <w:rPr>
          <w:rFonts w:ascii="Times New Roman" w:hAnsi="Times New Roman"/>
          <w:sz w:val="28"/>
          <w:szCs w:val="28"/>
          <w:lang w:eastAsia="ru-RU"/>
        </w:rPr>
        <w:t>.</w:t>
      </w:r>
    </w:p>
    <w:p w:rsidR="00D047FF" w:rsidRPr="00B71C3D" w:rsidRDefault="00D047FF" w:rsidP="00B71C3D">
      <w:pPr>
        <w:spacing w:after="0" w:line="360" w:lineRule="auto"/>
        <w:ind w:firstLine="720"/>
        <w:jc w:val="both"/>
        <w:rPr>
          <w:rFonts w:ascii="Times New Roman" w:hAnsi="Times New Roman"/>
          <w:sz w:val="28"/>
          <w:szCs w:val="28"/>
          <w:lang w:eastAsia="ru-RU"/>
        </w:rPr>
      </w:pPr>
      <w:r w:rsidRPr="003B514C">
        <w:rPr>
          <w:rFonts w:ascii="Times New Roman" w:hAnsi="Times New Roman"/>
          <w:sz w:val="28"/>
          <w:szCs w:val="28"/>
          <w:lang w:val="uk-UA" w:eastAsia="ru-RU"/>
        </w:rPr>
        <w:t xml:space="preserve">Найбільша секреція апеліну та рівень його в плазмі крові спостерігається у разі ожиріння, асоційованого з гіперінсулінемією </w:t>
      </w:r>
      <w:r w:rsidRPr="00B71C3D">
        <w:rPr>
          <w:rFonts w:ascii="Times New Roman" w:hAnsi="Times New Roman"/>
          <w:sz w:val="28"/>
          <w:szCs w:val="28"/>
          <w:lang w:eastAsia="ru-RU"/>
        </w:rPr>
        <w:t xml:space="preserve">[106]. У меншій мірі підвищення секреції апеліну детерміновано такими факторами, як маса жирової тканини або висококалорійна дієта. Секреція апеліну пригнічується при голодуванні і збільшується при подальшому прийомі їжі [105]. Нарешті показано, що інсулін безпосередньо регулює секрецію апеліна жировими клітинами мишей і людини. </w:t>
      </w:r>
      <w:r w:rsidRPr="00B71C3D">
        <w:rPr>
          <w:rFonts w:ascii="Times New Roman" w:hAnsi="Times New Roman"/>
          <w:sz w:val="28"/>
          <w:szCs w:val="28"/>
          <w:lang w:val="uk-UA" w:eastAsia="ru-RU"/>
        </w:rPr>
        <w:t>Вважається</w:t>
      </w:r>
      <w:r w:rsidRPr="00B71C3D">
        <w:rPr>
          <w:rFonts w:ascii="Times New Roman" w:hAnsi="Times New Roman"/>
          <w:sz w:val="28"/>
          <w:szCs w:val="28"/>
          <w:lang w:eastAsia="ru-RU"/>
        </w:rPr>
        <w:t xml:space="preserve">, що інсулін контролює в </w:t>
      </w:r>
      <w:r w:rsidRPr="00B71C3D">
        <w:rPr>
          <w:rFonts w:ascii="Times New Roman" w:hAnsi="Times New Roman"/>
          <w:sz w:val="28"/>
          <w:szCs w:val="28"/>
          <w:lang w:eastAsia="ru-RU"/>
        </w:rPr>
        <w:lastRenderedPageBreak/>
        <w:t>адипоцитах експресію генів, які відповідають за синтез апеліна [196]. У хворих з ожирінням відбувається підвищення в крові як рівню інсуліну, так і апеліну, причому ці параметри чітко корелюють між собою [42, 102]. Тобто, інсулін здатний контролювати секрецію апеліна і впливати на його метаболізм через опосередковані ефекти [41]. Апелін також діє як медіатор кардіоваскулярного контролю, включаючи кров’яний тиск і потік крові [24</w:t>
      </w:r>
      <w:r w:rsidRPr="00851FCE">
        <w:rPr>
          <w:rFonts w:ascii="Times New Roman" w:hAnsi="Times New Roman"/>
          <w:sz w:val="28"/>
          <w:szCs w:val="28"/>
          <w:lang w:eastAsia="ru-RU"/>
        </w:rPr>
        <w:t>8</w:t>
      </w:r>
      <w:r w:rsidRPr="00B71C3D">
        <w:rPr>
          <w:rFonts w:ascii="Times New Roman" w:hAnsi="Times New Roman"/>
          <w:sz w:val="28"/>
          <w:szCs w:val="28"/>
          <w:lang w:eastAsia="ru-RU"/>
        </w:rPr>
        <w:t xml:space="preserve">]. Він є одним з найсильніших відомих стимуляторів скорочення серця і відіграє роль в оновленні серцевої тканини [147]. Рівень апеліну підвищений в лівому шлуночку пацієнтів з хронічною серцевою недостатністю (ХСН), а також у пацієнтів з хронічним захворюванням печінки [172]. </w:t>
      </w:r>
    </w:p>
    <w:p w:rsidR="00D047FF" w:rsidRPr="00B71C3D" w:rsidRDefault="00D047FF" w:rsidP="00B71C3D">
      <w:pPr>
        <w:autoSpaceDE w:val="0"/>
        <w:autoSpaceDN w:val="0"/>
        <w:adjustRightInd w:val="0"/>
        <w:spacing w:after="0" w:line="360" w:lineRule="auto"/>
        <w:ind w:firstLine="720"/>
        <w:jc w:val="both"/>
        <w:rPr>
          <w:rFonts w:ascii="Times New Roman" w:hAnsi="Times New Roman"/>
          <w:sz w:val="28"/>
          <w:szCs w:val="28"/>
          <w:lang w:eastAsia="ru-RU"/>
        </w:rPr>
      </w:pPr>
      <w:r w:rsidRPr="00B71C3D">
        <w:rPr>
          <w:rFonts w:ascii="Times New Roman" w:hAnsi="Times New Roman"/>
          <w:sz w:val="28"/>
          <w:szCs w:val="28"/>
          <w:lang w:eastAsia="ru-RU"/>
        </w:rPr>
        <w:t xml:space="preserve">Деякі дослідники розглядають систему «апелін-APJ» в якості основного медіатора оксидативного стресу в різних тканинах. Встановлено, що у нокаут-мишей з двума «відключеними» генами – геном рецептора APJ і геном аполіпопротеїна Е (APJ (–/–) ApoE (–/–) ), які знаходились на високохолестериновій дієті, атеросклеротичні зміни були меншими, ніж у нокаут-мишей з одним «відключеним» геном (APJ(+/+) ApoE(–/–)), що частково пояснюється зменшенням окислювального стресу в судинній стінці [79, 202]. В іншому дослідженні при призначенні щурам дієти з високим вмістом жирів була виявлена пряма кореляція між експресією апеліну в жировій тканині і оксидативним стресом в печінці [67, 182]. Отримані дані дозволяють розглядати апелін в якості активного учасника патогенезу  станів, які пов’язані не лише з ІР, МС та ожирінням, а й припускаються  можливе його залучення до патофізіологічних процесів у печінці, особливо в механізмах розвитку неалкогольної жирової хвороби печінки. </w:t>
      </w:r>
    </w:p>
    <w:p w:rsidR="00D047FF" w:rsidRPr="00B71C3D" w:rsidRDefault="00D047FF" w:rsidP="00B71C3D">
      <w:pPr>
        <w:spacing w:after="0" w:line="360" w:lineRule="auto"/>
        <w:ind w:firstLine="720"/>
        <w:jc w:val="both"/>
        <w:rPr>
          <w:rFonts w:ascii="Times New Roman" w:hAnsi="Times New Roman"/>
          <w:sz w:val="28"/>
          <w:szCs w:val="28"/>
          <w:lang w:eastAsia="ru-RU"/>
        </w:rPr>
      </w:pPr>
      <w:r w:rsidRPr="00B71C3D">
        <w:rPr>
          <w:rFonts w:ascii="Times New Roman" w:hAnsi="Times New Roman"/>
          <w:sz w:val="28"/>
          <w:szCs w:val="28"/>
          <w:lang w:eastAsia="ru-RU"/>
        </w:rPr>
        <w:t>Було вивчено властивості апеліну-12 на ізольованому працюючому серці щура, яке перфузували розчином Кребса (РК) з 11 мМ глюкозою, та яке  піддавали 35 хвилинній глобальної ішемії та 30 хвилинній реперфузії. Введення апеліну-12 покращувало відновлення коронарного кровообігу, скорочувальної і насосної функції серця при реперфузії [23, 186, 23</w:t>
      </w:r>
      <w:r w:rsidRPr="009605D7">
        <w:rPr>
          <w:rFonts w:ascii="Times New Roman" w:hAnsi="Times New Roman"/>
          <w:sz w:val="28"/>
          <w:szCs w:val="28"/>
          <w:lang w:eastAsia="ru-RU"/>
        </w:rPr>
        <w:t>7</w:t>
      </w:r>
      <w:r w:rsidRPr="00B71C3D">
        <w:rPr>
          <w:rFonts w:ascii="Times New Roman" w:hAnsi="Times New Roman"/>
          <w:sz w:val="28"/>
          <w:szCs w:val="28"/>
          <w:lang w:eastAsia="ru-RU"/>
        </w:rPr>
        <w:t xml:space="preserve">]. Менш виражені пошкодження функції серця і клітинних мембран під впливом </w:t>
      </w:r>
      <w:r w:rsidRPr="00B71C3D">
        <w:rPr>
          <w:rFonts w:ascii="Times New Roman" w:hAnsi="Times New Roman"/>
          <w:sz w:val="28"/>
          <w:szCs w:val="28"/>
          <w:lang w:eastAsia="ru-RU"/>
        </w:rPr>
        <w:lastRenderedPageBreak/>
        <w:t>апеліну-12 були обумовлені кращим збереженням енергетичного обміну в ішемізованому серці, що свідчить про його кардіопротекторні властиво</w:t>
      </w:r>
      <w:r w:rsidRPr="00B71C3D">
        <w:rPr>
          <w:rFonts w:ascii="Times New Roman" w:hAnsi="Times New Roman"/>
          <w:sz w:val="28"/>
          <w:szCs w:val="28"/>
          <w:lang w:val="en-US" w:eastAsia="ru-RU"/>
        </w:rPr>
        <w:t>c</w:t>
      </w:r>
      <w:r w:rsidRPr="00B71C3D">
        <w:rPr>
          <w:rFonts w:ascii="Times New Roman" w:hAnsi="Times New Roman"/>
          <w:sz w:val="28"/>
          <w:szCs w:val="28"/>
          <w:lang w:eastAsia="ru-RU"/>
        </w:rPr>
        <w:t>ті [17, 42]. Встано</w:t>
      </w:r>
      <w:r w:rsidR="006B423A">
        <w:rPr>
          <w:rFonts w:ascii="Times New Roman" w:hAnsi="Times New Roman"/>
          <w:sz w:val="28"/>
          <w:szCs w:val="28"/>
          <w:lang w:eastAsia="ru-RU"/>
        </w:rPr>
        <w:t xml:space="preserve">влена роль апеліну в судинному </w:t>
      </w:r>
      <w:r w:rsidRPr="00B71C3D">
        <w:rPr>
          <w:rFonts w:ascii="Times New Roman" w:hAnsi="Times New Roman"/>
          <w:sz w:val="28"/>
          <w:szCs w:val="28"/>
          <w:lang w:eastAsia="ru-RU"/>
        </w:rPr>
        <w:t>ураженні та в пр</w:t>
      </w:r>
      <w:r w:rsidR="00E971E0">
        <w:rPr>
          <w:rFonts w:ascii="Times New Roman" w:hAnsi="Times New Roman"/>
          <w:sz w:val="28"/>
          <w:szCs w:val="28"/>
          <w:lang w:eastAsia="ru-RU"/>
        </w:rPr>
        <w:t xml:space="preserve">оцесах неоваскулогенезу [129]. Відомо </w:t>
      </w:r>
      <w:r w:rsidRPr="00B71C3D">
        <w:rPr>
          <w:rFonts w:ascii="Times New Roman" w:hAnsi="Times New Roman"/>
          <w:sz w:val="28"/>
          <w:szCs w:val="28"/>
          <w:lang w:eastAsia="ru-RU"/>
        </w:rPr>
        <w:t>патогенетичне значення апеліну в розвитку легеневої гіпертензії [40].</w:t>
      </w:r>
    </w:p>
    <w:p w:rsidR="00D047FF" w:rsidRPr="00E971E0" w:rsidRDefault="00D047FF" w:rsidP="00B71C3D">
      <w:pPr>
        <w:spacing w:after="0" w:line="360" w:lineRule="auto"/>
        <w:ind w:firstLine="720"/>
        <w:jc w:val="both"/>
        <w:rPr>
          <w:rFonts w:ascii="Times New Roman" w:hAnsi="Times New Roman"/>
          <w:sz w:val="28"/>
          <w:szCs w:val="28"/>
          <w:lang w:val="uk-UA" w:eastAsia="ru-RU"/>
        </w:rPr>
      </w:pPr>
      <w:r w:rsidRPr="00B71C3D">
        <w:rPr>
          <w:rFonts w:ascii="Times New Roman" w:hAnsi="Times New Roman"/>
          <w:sz w:val="28"/>
          <w:szCs w:val="28"/>
          <w:lang w:eastAsia="ru-RU"/>
        </w:rPr>
        <w:t>Останнім часом апелін, поряд з еритропоетином, галектином-3, цист</w:t>
      </w:r>
      <w:r w:rsidR="00E971E0">
        <w:rPr>
          <w:rFonts w:ascii="Times New Roman" w:hAnsi="Times New Roman"/>
          <w:sz w:val="28"/>
          <w:szCs w:val="28"/>
          <w:lang w:eastAsia="ru-RU"/>
        </w:rPr>
        <w:t xml:space="preserve">ацином С, розглядають </w:t>
      </w:r>
      <w:r w:rsidRPr="00B71C3D">
        <w:rPr>
          <w:rFonts w:ascii="Times New Roman" w:hAnsi="Times New Roman"/>
          <w:sz w:val="28"/>
          <w:szCs w:val="28"/>
          <w:lang w:eastAsia="ru-RU"/>
        </w:rPr>
        <w:t>в якості  маркеру прогноза та прогресування ХСН [23</w:t>
      </w:r>
      <w:r w:rsidRPr="009605D7">
        <w:rPr>
          <w:rFonts w:ascii="Times New Roman" w:hAnsi="Times New Roman"/>
          <w:sz w:val="28"/>
          <w:szCs w:val="28"/>
          <w:lang w:eastAsia="ru-RU"/>
        </w:rPr>
        <w:t>5</w:t>
      </w:r>
      <w:r w:rsidR="00E971E0">
        <w:rPr>
          <w:rFonts w:ascii="Times New Roman" w:hAnsi="Times New Roman"/>
          <w:sz w:val="28"/>
          <w:szCs w:val="28"/>
          <w:lang w:eastAsia="ru-RU"/>
        </w:rPr>
        <w:t xml:space="preserve">]. Так, </w:t>
      </w:r>
      <w:r w:rsidRPr="00B71C3D">
        <w:rPr>
          <w:rFonts w:ascii="Times New Roman" w:hAnsi="Times New Roman"/>
          <w:sz w:val="28"/>
          <w:szCs w:val="28"/>
          <w:lang w:eastAsia="ru-RU"/>
        </w:rPr>
        <w:t>у мишей внаслідок дефіциту апеліну спостерігається підсилення вазоконстрикто</w:t>
      </w:r>
      <w:r w:rsidR="00E971E0">
        <w:rPr>
          <w:rFonts w:ascii="Times New Roman" w:hAnsi="Times New Roman"/>
          <w:sz w:val="28"/>
          <w:szCs w:val="28"/>
          <w:lang w:eastAsia="ru-RU"/>
        </w:rPr>
        <w:t xml:space="preserve">рного ефекту на ангіотензин-ІІ в зв’язку з чим </w:t>
      </w:r>
      <w:r w:rsidRPr="00B71C3D">
        <w:rPr>
          <w:rFonts w:ascii="Times New Roman" w:hAnsi="Times New Roman"/>
          <w:sz w:val="28"/>
          <w:szCs w:val="28"/>
          <w:lang w:eastAsia="ru-RU"/>
        </w:rPr>
        <w:t>припускають, що даний ендогенний пептид приводить до контрегуляції ефек</w:t>
      </w:r>
      <w:r w:rsidR="00E971E0">
        <w:rPr>
          <w:rFonts w:ascii="Times New Roman" w:hAnsi="Times New Roman"/>
          <w:sz w:val="28"/>
          <w:szCs w:val="28"/>
          <w:lang w:eastAsia="ru-RU"/>
        </w:rPr>
        <w:t>тів ангіотензину-ІІ [92, 131].</w:t>
      </w:r>
    </w:p>
    <w:p w:rsidR="00D047FF" w:rsidRPr="00B71C3D" w:rsidRDefault="00D047FF" w:rsidP="00B71C3D">
      <w:pPr>
        <w:spacing w:after="0" w:line="360" w:lineRule="auto"/>
        <w:ind w:firstLine="720"/>
        <w:jc w:val="both"/>
        <w:rPr>
          <w:rFonts w:ascii="Times New Roman" w:hAnsi="Times New Roman"/>
          <w:sz w:val="28"/>
          <w:szCs w:val="28"/>
          <w:lang w:eastAsia="ru-RU"/>
        </w:rPr>
      </w:pPr>
      <w:r w:rsidRPr="003B514C">
        <w:rPr>
          <w:rFonts w:ascii="Times New Roman" w:hAnsi="Times New Roman"/>
          <w:sz w:val="28"/>
          <w:szCs w:val="28"/>
          <w:lang w:val="uk-UA" w:eastAsia="ru-RU"/>
        </w:rPr>
        <w:t xml:space="preserve">Поодинокі дослідження свідчать про те, що рівень апеліну відображає ступінь тяжкості хронічної серцевої недостатності. </w:t>
      </w:r>
      <w:r w:rsidRPr="00B71C3D">
        <w:rPr>
          <w:rFonts w:ascii="Times New Roman" w:hAnsi="Times New Roman"/>
          <w:sz w:val="28"/>
          <w:szCs w:val="28"/>
          <w:lang w:eastAsia="ru-RU"/>
        </w:rPr>
        <w:t>Показано, що в разі зниження</w:t>
      </w:r>
      <w:r w:rsidR="00E971E0">
        <w:rPr>
          <w:rFonts w:ascii="Times New Roman" w:hAnsi="Times New Roman"/>
          <w:sz w:val="28"/>
          <w:szCs w:val="28"/>
          <w:lang w:eastAsia="ru-RU"/>
        </w:rPr>
        <w:t xml:space="preserve"> фракції викиду (ФВ) менше 25% </w:t>
      </w:r>
      <w:r w:rsidRPr="00B71C3D">
        <w:rPr>
          <w:rFonts w:ascii="Times New Roman" w:hAnsi="Times New Roman"/>
          <w:sz w:val="28"/>
          <w:szCs w:val="28"/>
          <w:lang w:eastAsia="ru-RU"/>
        </w:rPr>
        <w:t xml:space="preserve">рівень апеліну значно зменшувався, а при ФВ більше 45% </w:t>
      </w:r>
      <w:r w:rsidRPr="00B71C3D">
        <w:rPr>
          <w:rFonts w:ascii="Times New Roman" w:hAnsi="Times New Roman"/>
          <w:sz w:val="28"/>
          <w:szCs w:val="28"/>
          <w:lang w:eastAsia="uk-UA"/>
        </w:rPr>
        <w:t>–</w:t>
      </w:r>
      <w:r w:rsidRPr="00B71C3D">
        <w:rPr>
          <w:rFonts w:ascii="Times New Roman" w:hAnsi="Times New Roman"/>
          <w:sz w:val="28"/>
          <w:szCs w:val="28"/>
          <w:lang w:eastAsia="ru-RU"/>
        </w:rPr>
        <w:t xml:space="preserve"> вміст даного показника був нормальним [13, 65]. Однак, не зважаючи на вже відомі ефекти ендогенного пептиду апеліну, до теперішнього часу остаточно не з’ясована його роль в розвитку та прогресуванні ОА на тлі ожиріння.</w:t>
      </w:r>
    </w:p>
    <w:p w:rsidR="00D047FF" w:rsidRPr="00B71C3D" w:rsidRDefault="00D047FF" w:rsidP="00B71C3D">
      <w:pPr>
        <w:tabs>
          <w:tab w:val="left" w:pos="0"/>
        </w:tabs>
        <w:spacing w:after="0" w:line="360" w:lineRule="auto"/>
        <w:ind w:firstLine="720"/>
        <w:jc w:val="both"/>
        <w:rPr>
          <w:rFonts w:ascii="Times New Roman" w:hAnsi="Times New Roman"/>
          <w:sz w:val="28"/>
          <w:szCs w:val="28"/>
          <w:lang w:eastAsia="uk-UA"/>
        </w:rPr>
      </w:pPr>
      <w:r w:rsidRPr="00B71C3D">
        <w:rPr>
          <w:rFonts w:ascii="Times New Roman" w:hAnsi="Times New Roman"/>
          <w:sz w:val="28"/>
          <w:szCs w:val="28"/>
          <w:lang w:eastAsia="ru-RU"/>
        </w:rPr>
        <w:t xml:space="preserve">Метаболічні та біохімічні порушення, характерні для ожиріння, тісно пов’язані зі змінами при ОА [13, 161]. </w:t>
      </w:r>
      <w:r w:rsidRPr="00B71C3D">
        <w:rPr>
          <w:rFonts w:ascii="Times New Roman" w:hAnsi="Times New Roman"/>
          <w:sz w:val="28"/>
          <w:szCs w:val="28"/>
          <w:lang w:eastAsia="uk-UA"/>
        </w:rPr>
        <w:t xml:space="preserve">Однією з основних ланок патогенезу ОА є деструкція суглобового хряща </w:t>
      </w:r>
      <w:r w:rsidRPr="00B71C3D">
        <w:rPr>
          <w:rFonts w:ascii="Times New Roman" w:hAnsi="Times New Roman"/>
          <w:sz w:val="28"/>
          <w:szCs w:val="28"/>
          <w:lang w:eastAsia="ru-RU"/>
        </w:rPr>
        <w:t>[195]</w:t>
      </w:r>
      <w:r w:rsidRPr="00B71C3D">
        <w:rPr>
          <w:rFonts w:ascii="Times New Roman" w:hAnsi="Times New Roman"/>
          <w:sz w:val="28"/>
          <w:szCs w:val="28"/>
          <w:lang w:eastAsia="uk-UA"/>
        </w:rPr>
        <w:t xml:space="preserve">. Хрящ є спеціалізованою тканиною, що складається з матриксу і занурених у нього хондроцитів, які продукують протеоглікани і макромолекули колагену різних типів (переважно II), а також матриксні металлопротеінази (MMП) – ферменти, що каталізують деградацію колагену і протеогліканів. У нормі анаболічні і катаболічні процеси знаходяться в збалансованому стані, при ОА цей баланс порушується </w:t>
      </w:r>
      <w:r w:rsidRPr="00B71C3D">
        <w:rPr>
          <w:rFonts w:ascii="Times New Roman" w:hAnsi="Times New Roman"/>
          <w:sz w:val="28"/>
          <w:szCs w:val="28"/>
          <w:lang w:eastAsia="ru-RU"/>
        </w:rPr>
        <w:t>[96, 113]</w:t>
      </w:r>
      <w:r w:rsidRPr="00B71C3D">
        <w:rPr>
          <w:rFonts w:ascii="Times New Roman" w:hAnsi="Times New Roman"/>
          <w:sz w:val="28"/>
          <w:szCs w:val="28"/>
          <w:lang w:eastAsia="uk-UA"/>
        </w:rPr>
        <w:t xml:space="preserve">. </w:t>
      </w:r>
    </w:p>
    <w:p w:rsidR="00D047FF" w:rsidRPr="00B71C3D" w:rsidRDefault="00D047FF" w:rsidP="00B71C3D">
      <w:pPr>
        <w:spacing w:after="0" w:line="360" w:lineRule="auto"/>
        <w:ind w:firstLine="720"/>
        <w:jc w:val="both"/>
        <w:rPr>
          <w:rFonts w:ascii="Times New Roman" w:hAnsi="Times New Roman"/>
          <w:sz w:val="28"/>
          <w:szCs w:val="28"/>
          <w:shd w:val="clear" w:color="auto" w:fill="FFFFFF"/>
          <w:lang w:val="uk-UA" w:eastAsia="uk-UA"/>
        </w:rPr>
      </w:pPr>
      <w:r w:rsidRPr="00B71C3D">
        <w:rPr>
          <w:rFonts w:ascii="Times New Roman" w:hAnsi="Times New Roman"/>
          <w:sz w:val="28"/>
          <w:szCs w:val="28"/>
          <w:lang w:val="uk-UA" w:eastAsia="ru-RU"/>
        </w:rPr>
        <w:t>При вивченні патогенезу ОА висунутою на цей час основною гіпотезою є</w:t>
      </w:r>
      <w:r w:rsidRPr="00B71C3D">
        <w:rPr>
          <w:rFonts w:ascii="Times New Roman" w:hAnsi="Times New Roman"/>
          <w:sz w:val="28"/>
          <w:szCs w:val="28"/>
          <w:lang w:val="uk-UA" w:eastAsia="uk-UA"/>
        </w:rPr>
        <w:t xml:space="preserve"> концепція клітинної активації: при ОА в присутності апеліну відбувається підвищене руйнування хряща та зниження синтезу матриксу </w:t>
      </w:r>
      <w:r w:rsidRPr="00B71C3D">
        <w:rPr>
          <w:rFonts w:ascii="Times New Roman" w:hAnsi="Times New Roman"/>
          <w:sz w:val="28"/>
          <w:szCs w:val="28"/>
          <w:lang w:val="uk-UA" w:eastAsia="uk-UA"/>
        </w:rPr>
        <w:lastRenderedPageBreak/>
        <w:t>[</w:t>
      </w:r>
      <w:r w:rsidRPr="00B71C3D">
        <w:rPr>
          <w:rFonts w:ascii="Times New Roman" w:hAnsi="Times New Roman"/>
          <w:sz w:val="28"/>
          <w:szCs w:val="28"/>
          <w:lang w:val="uk-UA" w:eastAsia="ru-RU"/>
        </w:rPr>
        <w:t>27, 162</w:t>
      </w:r>
      <w:r w:rsidRPr="00B71C3D">
        <w:rPr>
          <w:rFonts w:ascii="Times New Roman" w:hAnsi="Times New Roman"/>
          <w:sz w:val="28"/>
          <w:szCs w:val="28"/>
          <w:lang w:val="uk-UA" w:eastAsia="uk-UA"/>
        </w:rPr>
        <w:t xml:space="preserve">]. </w:t>
      </w:r>
      <w:r w:rsidRPr="00B71C3D">
        <w:rPr>
          <w:rFonts w:ascii="Times New Roman" w:hAnsi="Times New Roman"/>
          <w:sz w:val="28"/>
          <w:szCs w:val="28"/>
          <w:lang w:eastAsia="uk-UA"/>
        </w:rPr>
        <w:t xml:space="preserve">Фактори зростання і цитокіни впливають  на хондроцити через особливі сигнальні шляхи, що регулюють синтез ММП </w:t>
      </w:r>
      <w:r w:rsidRPr="00B71C3D">
        <w:rPr>
          <w:rFonts w:ascii="Times New Roman" w:hAnsi="Times New Roman"/>
          <w:sz w:val="28"/>
          <w:szCs w:val="28"/>
          <w:lang w:val="uk-UA" w:eastAsia="uk-UA"/>
        </w:rPr>
        <w:t>[</w:t>
      </w:r>
      <w:r w:rsidRPr="00B71C3D">
        <w:rPr>
          <w:rFonts w:ascii="Times New Roman" w:hAnsi="Times New Roman"/>
          <w:sz w:val="28"/>
          <w:szCs w:val="28"/>
          <w:lang w:eastAsia="ru-RU"/>
        </w:rPr>
        <w:t>120</w:t>
      </w:r>
      <w:r w:rsidRPr="00B71C3D">
        <w:rPr>
          <w:rFonts w:ascii="Times New Roman" w:hAnsi="Times New Roman"/>
          <w:sz w:val="28"/>
          <w:szCs w:val="28"/>
          <w:lang w:val="uk-UA" w:eastAsia="uk-UA"/>
        </w:rPr>
        <w:t>]</w:t>
      </w:r>
      <w:r w:rsidRPr="00B71C3D">
        <w:rPr>
          <w:rFonts w:ascii="Times New Roman" w:hAnsi="Times New Roman"/>
          <w:sz w:val="28"/>
          <w:szCs w:val="28"/>
          <w:lang w:eastAsia="uk-UA"/>
        </w:rPr>
        <w:t>. Зміни в мікрооточенні хондроцитів можуть порушувати процеси ди</w:t>
      </w:r>
      <w:r w:rsidR="006B423A">
        <w:rPr>
          <w:rFonts w:ascii="Times New Roman" w:hAnsi="Times New Roman"/>
          <w:sz w:val="28"/>
          <w:szCs w:val="28"/>
          <w:lang w:eastAsia="uk-UA"/>
        </w:rPr>
        <w:t xml:space="preserve">ференціювання та призводити до </w:t>
      </w:r>
      <w:r w:rsidRPr="00B71C3D">
        <w:rPr>
          <w:rFonts w:ascii="Times New Roman" w:hAnsi="Times New Roman"/>
          <w:sz w:val="28"/>
          <w:szCs w:val="28"/>
          <w:lang w:eastAsia="uk-UA"/>
        </w:rPr>
        <w:t>синтезу матрикса хряща недостатньо високої щільності.ОА розвивається, коли ферменти та субстанції, що викликають деградацію хряща (н</w:t>
      </w:r>
      <w:r w:rsidR="00E971E0">
        <w:rPr>
          <w:rFonts w:ascii="Times New Roman" w:hAnsi="Times New Roman"/>
          <w:sz w:val="28"/>
          <w:szCs w:val="28"/>
          <w:lang w:eastAsia="uk-UA"/>
        </w:rPr>
        <w:t xml:space="preserve">априклад,  протеази, цитокіни, </w:t>
      </w:r>
      <w:r w:rsidRPr="00B71C3D">
        <w:rPr>
          <w:rFonts w:ascii="Times New Roman" w:hAnsi="Times New Roman"/>
          <w:sz w:val="28"/>
          <w:szCs w:val="28"/>
          <w:lang w:eastAsia="uk-UA"/>
        </w:rPr>
        <w:t xml:space="preserve">субстанція Р, оксид азоту </w:t>
      </w:r>
      <w:r w:rsidR="00E971E0">
        <w:rPr>
          <w:rFonts w:ascii="Times New Roman" w:hAnsi="Times New Roman"/>
          <w:sz w:val="28"/>
          <w:szCs w:val="28"/>
          <w:lang w:val="uk-UA" w:eastAsia="uk-UA"/>
        </w:rPr>
        <w:t>–</w:t>
      </w:r>
      <w:r>
        <w:rPr>
          <w:rFonts w:ascii="Times New Roman" w:hAnsi="Times New Roman"/>
          <w:sz w:val="28"/>
          <w:szCs w:val="28"/>
          <w:lang w:val="uk-UA" w:eastAsia="uk-UA"/>
        </w:rPr>
        <w:t xml:space="preserve"> </w:t>
      </w:r>
      <w:r w:rsidRPr="00B71C3D">
        <w:rPr>
          <w:rFonts w:ascii="Times New Roman" w:hAnsi="Times New Roman"/>
          <w:sz w:val="28"/>
          <w:szCs w:val="28"/>
          <w:shd w:val="clear" w:color="auto" w:fill="FFFFFF"/>
          <w:lang w:val="uk-UA" w:eastAsia="uk-UA"/>
        </w:rPr>
        <w:t>NO)</w:t>
      </w:r>
      <w:r w:rsidRPr="00B71C3D">
        <w:rPr>
          <w:rFonts w:ascii="Times New Roman" w:hAnsi="Times New Roman"/>
          <w:sz w:val="28"/>
          <w:szCs w:val="28"/>
          <w:lang w:eastAsia="uk-UA"/>
        </w:rPr>
        <w:t xml:space="preserve">, своєю дією переважують функції білків, відповідальних за збереження цілісності хряща (таких, як тканинний інгібітор ММП, кініногени, інгібітор-1 активатора плазміногена, </w:t>
      </w:r>
      <w:r w:rsidRPr="00B71C3D">
        <w:rPr>
          <w:rFonts w:ascii="Times New Roman" w:hAnsi="Times New Roman"/>
          <w:bCs/>
          <w:kern w:val="36"/>
          <w:sz w:val="28"/>
          <w:szCs w:val="28"/>
          <w:lang w:val="en-IE" w:eastAsia="uk-UA"/>
        </w:rPr>
        <w:t>TGF</w:t>
      </w:r>
      <w:r w:rsidRPr="00B71C3D">
        <w:rPr>
          <w:rFonts w:ascii="Times New Roman" w:hAnsi="Times New Roman"/>
          <w:bCs/>
          <w:kern w:val="36"/>
          <w:sz w:val="28"/>
          <w:szCs w:val="28"/>
          <w:lang w:eastAsia="uk-UA"/>
        </w:rPr>
        <w:t>-</w:t>
      </w:r>
      <w:r w:rsidRPr="00B71C3D">
        <w:rPr>
          <w:rFonts w:ascii="Times New Roman" w:hAnsi="Times New Roman"/>
          <w:kern w:val="36"/>
          <w:sz w:val="28"/>
          <w:szCs w:val="28"/>
          <w:lang w:val="uk-UA" w:eastAsia="uk-UA"/>
        </w:rPr>
        <w:t>β</w:t>
      </w:r>
      <w:r w:rsidRPr="00B71C3D">
        <w:rPr>
          <w:rFonts w:ascii="Times New Roman" w:hAnsi="Times New Roman"/>
          <w:sz w:val="28"/>
          <w:szCs w:val="28"/>
          <w:lang w:eastAsia="uk-UA"/>
        </w:rPr>
        <w:t xml:space="preserve">, IGF-1, IFNγ) </w:t>
      </w:r>
      <w:r w:rsidRPr="00B71C3D">
        <w:rPr>
          <w:rFonts w:ascii="Times New Roman" w:hAnsi="Times New Roman"/>
          <w:sz w:val="28"/>
          <w:szCs w:val="28"/>
          <w:lang w:val="uk-UA" w:eastAsia="uk-UA"/>
        </w:rPr>
        <w:t>[</w:t>
      </w:r>
      <w:r w:rsidRPr="00B71C3D">
        <w:rPr>
          <w:rFonts w:ascii="Times New Roman" w:hAnsi="Times New Roman"/>
          <w:sz w:val="28"/>
          <w:szCs w:val="28"/>
          <w:lang w:eastAsia="ru-RU"/>
        </w:rPr>
        <w:t>24</w:t>
      </w:r>
      <w:r w:rsidRPr="00B71C3D">
        <w:rPr>
          <w:rFonts w:ascii="Times New Roman" w:hAnsi="Times New Roman"/>
          <w:sz w:val="28"/>
          <w:szCs w:val="28"/>
          <w:lang w:eastAsia="uk-UA"/>
        </w:rPr>
        <w:t>,</w:t>
      </w:r>
      <w:r w:rsidR="00E971E0">
        <w:rPr>
          <w:rFonts w:ascii="Times New Roman" w:hAnsi="Times New Roman"/>
          <w:sz w:val="28"/>
          <w:szCs w:val="28"/>
          <w:lang w:val="uk-UA" w:eastAsia="uk-UA"/>
        </w:rPr>
        <w:t xml:space="preserve"> </w:t>
      </w:r>
      <w:r w:rsidRPr="00B71C3D">
        <w:rPr>
          <w:rFonts w:ascii="Times New Roman" w:hAnsi="Times New Roman"/>
          <w:sz w:val="28"/>
          <w:szCs w:val="28"/>
          <w:lang w:eastAsia="ru-RU"/>
        </w:rPr>
        <w:t>53,</w:t>
      </w:r>
      <w:r w:rsidR="00E971E0">
        <w:rPr>
          <w:rFonts w:ascii="Times New Roman" w:hAnsi="Times New Roman"/>
          <w:sz w:val="28"/>
          <w:szCs w:val="28"/>
          <w:lang w:val="uk-UA" w:eastAsia="ru-RU"/>
        </w:rPr>
        <w:t xml:space="preserve"> </w:t>
      </w:r>
      <w:r w:rsidRPr="00B71C3D">
        <w:rPr>
          <w:rFonts w:ascii="Times New Roman" w:hAnsi="Times New Roman"/>
          <w:sz w:val="28"/>
          <w:szCs w:val="28"/>
          <w:lang w:eastAsia="ru-RU"/>
        </w:rPr>
        <w:t>62</w:t>
      </w:r>
      <w:r w:rsidRPr="00B71C3D">
        <w:rPr>
          <w:rFonts w:ascii="Times New Roman" w:hAnsi="Times New Roman"/>
          <w:sz w:val="28"/>
          <w:szCs w:val="28"/>
          <w:lang w:val="uk-UA" w:eastAsia="uk-UA"/>
        </w:rPr>
        <w:t>]</w:t>
      </w:r>
      <w:r w:rsidRPr="00B71C3D">
        <w:rPr>
          <w:rFonts w:ascii="Times New Roman" w:hAnsi="Times New Roman"/>
          <w:sz w:val="28"/>
          <w:szCs w:val="28"/>
          <w:lang w:eastAsia="uk-UA"/>
        </w:rPr>
        <w:t>.</w:t>
      </w:r>
      <w:r w:rsidR="006B423A">
        <w:rPr>
          <w:rFonts w:ascii="Times New Roman" w:hAnsi="Times New Roman"/>
          <w:sz w:val="28"/>
          <w:szCs w:val="28"/>
          <w:lang w:val="uk-UA" w:eastAsia="uk-UA"/>
        </w:rPr>
        <w:t xml:space="preserve"> </w:t>
      </w:r>
      <w:r w:rsidRPr="00B71C3D">
        <w:rPr>
          <w:rFonts w:ascii="Times New Roman" w:hAnsi="Times New Roman"/>
          <w:sz w:val="28"/>
          <w:szCs w:val="28"/>
          <w:shd w:val="clear" w:color="auto" w:fill="FFFFFF"/>
          <w:lang w:val="uk-UA" w:eastAsia="uk-UA"/>
        </w:rPr>
        <w:t xml:space="preserve">При цьому знижується синтез протеогліканів, колагену II типу і підвищується синтез колагену I, III і X типів. Активація хондроцитів призводить, з одного боку, до погіршення синтезу повноцінних компонентів матриксу хряща, з іншого – до підвищеної експресії прозапальних цитокінів (ІЛ-1, ІЛ-6, ФНП-α), NO, циклооксигенази-2 (ЦОГ-2), які беруть участь у деградації хряща </w:t>
      </w:r>
      <w:r w:rsidRPr="00B71C3D">
        <w:rPr>
          <w:rFonts w:ascii="Times New Roman" w:hAnsi="Times New Roman"/>
          <w:sz w:val="28"/>
          <w:szCs w:val="28"/>
          <w:lang w:val="uk-UA" w:eastAsia="uk-UA"/>
        </w:rPr>
        <w:t>[</w:t>
      </w:r>
      <w:r w:rsidRPr="00B71C3D">
        <w:rPr>
          <w:rFonts w:ascii="Times New Roman" w:hAnsi="Times New Roman"/>
          <w:sz w:val="28"/>
          <w:szCs w:val="28"/>
          <w:lang w:val="uk-UA" w:eastAsia="ru-RU"/>
        </w:rPr>
        <w:t>112</w:t>
      </w:r>
      <w:r w:rsidRPr="00B71C3D">
        <w:rPr>
          <w:rFonts w:ascii="Times New Roman" w:hAnsi="Times New Roman"/>
          <w:sz w:val="28"/>
          <w:szCs w:val="28"/>
          <w:lang w:val="uk-UA" w:eastAsia="uk-UA"/>
        </w:rPr>
        <w:t xml:space="preserve">, </w:t>
      </w:r>
      <w:r w:rsidRPr="00B71C3D">
        <w:rPr>
          <w:rFonts w:ascii="Times New Roman" w:hAnsi="Times New Roman"/>
          <w:sz w:val="28"/>
          <w:szCs w:val="28"/>
          <w:lang w:val="uk-UA" w:eastAsia="ru-RU"/>
        </w:rPr>
        <w:t>144, 161</w:t>
      </w:r>
      <w:r w:rsidRPr="00B71C3D">
        <w:rPr>
          <w:rFonts w:ascii="Times New Roman" w:hAnsi="Times New Roman"/>
          <w:sz w:val="28"/>
          <w:szCs w:val="28"/>
          <w:lang w:val="uk-UA" w:eastAsia="uk-UA"/>
        </w:rPr>
        <w:t xml:space="preserve">, </w:t>
      </w:r>
      <w:r w:rsidRPr="00B71C3D">
        <w:rPr>
          <w:rFonts w:ascii="Times New Roman" w:hAnsi="Times New Roman"/>
          <w:sz w:val="28"/>
          <w:szCs w:val="28"/>
          <w:lang w:val="uk-UA" w:eastAsia="ru-RU"/>
        </w:rPr>
        <w:t>166</w:t>
      </w:r>
      <w:r w:rsidRPr="00B71C3D">
        <w:rPr>
          <w:rFonts w:ascii="Times New Roman" w:hAnsi="Times New Roman"/>
          <w:sz w:val="28"/>
          <w:szCs w:val="28"/>
          <w:lang w:val="uk-UA" w:eastAsia="uk-UA"/>
        </w:rPr>
        <w:t>]</w:t>
      </w:r>
      <w:r w:rsidRPr="00B71C3D">
        <w:rPr>
          <w:rFonts w:ascii="Times New Roman" w:hAnsi="Times New Roman"/>
          <w:sz w:val="28"/>
          <w:szCs w:val="28"/>
          <w:shd w:val="clear" w:color="auto" w:fill="FFFFFF"/>
          <w:lang w:val="uk-UA" w:eastAsia="uk-UA"/>
        </w:rPr>
        <w:t>.</w:t>
      </w:r>
    </w:p>
    <w:p w:rsidR="00D047FF" w:rsidRPr="00B71C3D" w:rsidRDefault="00D047FF" w:rsidP="00B71C3D">
      <w:pPr>
        <w:spacing w:after="0" w:line="360" w:lineRule="auto"/>
        <w:ind w:firstLine="720"/>
        <w:jc w:val="both"/>
        <w:rPr>
          <w:rFonts w:ascii="Times New Roman" w:hAnsi="Times New Roman" w:cs="Calibri"/>
          <w:i/>
          <w:iCs/>
          <w:sz w:val="28"/>
          <w:szCs w:val="28"/>
          <w:shd w:val="clear" w:color="auto" w:fill="FFFFFF"/>
          <w:lang w:val="uk-UA" w:eastAsia="uk-UA"/>
        </w:rPr>
      </w:pPr>
      <w:r w:rsidRPr="00B71C3D">
        <w:rPr>
          <w:rFonts w:ascii="Times New Roman" w:hAnsi="Times New Roman"/>
          <w:sz w:val="28"/>
          <w:szCs w:val="28"/>
          <w:shd w:val="clear" w:color="auto" w:fill="FFFFFF"/>
          <w:lang w:val="uk-UA" w:eastAsia="uk-UA"/>
        </w:rPr>
        <w:t>Анаболічна активність хондроцитів контролюється також інсуліноподібними ростовими факторами (ІФР), трансформуючим фактором зросту-β (</w:t>
      </w:r>
      <w:r w:rsidRPr="00B71C3D">
        <w:rPr>
          <w:rFonts w:ascii="Times New Roman" w:hAnsi="Times New Roman"/>
          <w:bCs/>
          <w:kern w:val="36"/>
          <w:sz w:val="28"/>
          <w:szCs w:val="28"/>
          <w:lang w:val="en-IE" w:eastAsia="uk-UA"/>
        </w:rPr>
        <w:t>TGF</w:t>
      </w:r>
      <w:r w:rsidRPr="00B71C3D">
        <w:rPr>
          <w:rFonts w:ascii="Times New Roman" w:hAnsi="Times New Roman"/>
          <w:bCs/>
          <w:kern w:val="36"/>
          <w:sz w:val="28"/>
          <w:szCs w:val="28"/>
          <w:lang w:val="uk-UA" w:eastAsia="uk-UA"/>
        </w:rPr>
        <w:t>-</w:t>
      </w:r>
      <w:r w:rsidRPr="00B71C3D">
        <w:rPr>
          <w:rFonts w:ascii="Times New Roman" w:hAnsi="Times New Roman"/>
          <w:kern w:val="36"/>
          <w:sz w:val="28"/>
          <w:szCs w:val="28"/>
          <w:lang w:val="uk-UA" w:eastAsia="uk-UA"/>
        </w:rPr>
        <w:t>β</w:t>
      </w:r>
      <w:r w:rsidRPr="00B71C3D">
        <w:rPr>
          <w:rFonts w:ascii="Times New Roman" w:hAnsi="Times New Roman"/>
          <w:sz w:val="28"/>
          <w:szCs w:val="28"/>
          <w:shd w:val="clear" w:color="auto" w:fill="FFFFFF"/>
          <w:lang w:val="uk-UA" w:eastAsia="uk-UA"/>
        </w:rPr>
        <w:t>) та іншими метаболічно активними речовинами. Хондроцити мають рецептори до гормонів (тироксину, кортикостероїдам, соматотропіну, естрадіолу, тестостерону), дисбаланс яких в організмі призводить до зміни метаболізму хрящової тканини</w:t>
      </w:r>
      <w:r w:rsidRPr="00B71C3D">
        <w:rPr>
          <w:rFonts w:ascii="Times New Roman" w:hAnsi="Times New Roman"/>
          <w:sz w:val="28"/>
          <w:szCs w:val="28"/>
          <w:lang w:val="uk-UA" w:eastAsia="uk-UA"/>
        </w:rPr>
        <w:t>[</w:t>
      </w:r>
      <w:r w:rsidRPr="00B71C3D">
        <w:rPr>
          <w:rFonts w:ascii="Times New Roman" w:hAnsi="Times New Roman"/>
          <w:sz w:val="28"/>
          <w:szCs w:val="28"/>
          <w:lang w:eastAsia="ru-RU"/>
        </w:rPr>
        <w:t>180</w:t>
      </w:r>
      <w:r w:rsidRPr="00B71C3D">
        <w:rPr>
          <w:rFonts w:ascii="Times New Roman" w:hAnsi="Times New Roman"/>
          <w:sz w:val="28"/>
          <w:szCs w:val="28"/>
          <w:lang w:eastAsia="uk-UA"/>
        </w:rPr>
        <w:t>]</w:t>
      </w:r>
      <w:r w:rsidRPr="00B71C3D">
        <w:rPr>
          <w:rFonts w:ascii="Times New Roman" w:hAnsi="Times New Roman"/>
          <w:sz w:val="28"/>
          <w:szCs w:val="28"/>
          <w:shd w:val="clear" w:color="auto" w:fill="FFFFFF"/>
          <w:lang w:val="uk-UA" w:eastAsia="uk-UA"/>
        </w:rPr>
        <w:t>.</w:t>
      </w:r>
    </w:p>
    <w:p w:rsidR="00D047FF" w:rsidRPr="00B71C3D" w:rsidRDefault="00D047FF" w:rsidP="00B71C3D">
      <w:pPr>
        <w:autoSpaceDE w:val="0"/>
        <w:autoSpaceDN w:val="0"/>
        <w:adjustRightInd w:val="0"/>
        <w:spacing w:after="0" w:line="360" w:lineRule="auto"/>
        <w:ind w:firstLine="720"/>
        <w:jc w:val="both"/>
        <w:rPr>
          <w:rFonts w:ascii="Times New Roman" w:hAnsi="Times New Roman"/>
          <w:sz w:val="28"/>
          <w:szCs w:val="28"/>
          <w:lang w:eastAsia="uk-UA"/>
        </w:rPr>
      </w:pPr>
      <w:r w:rsidRPr="00B71C3D">
        <w:rPr>
          <w:rFonts w:ascii="Times New Roman" w:hAnsi="Times New Roman"/>
          <w:sz w:val="28"/>
          <w:szCs w:val="28"/>
          <w:lang w:val="uk-UA" w:eastAsia="uk-UA"/>
        </w:rPr>
        <w:t xml:space="preserve">У 2010 році </w:t>
      </w:r>
      <w:hyperlink r:id="rId11" w:history="1">
        <w:r w:rsidRPr="00B71C3D">
          <w:rPr>
            <w:rFonts w:ascii="Times New Roman" w:hAnsi="Times New Roman"/>
            <w:sz w:val="28"/>
            <w:szCs w:val="28"/>
            <w:lang w:eastAsia="uk-UA"/>
          </w:rPr>
          <w:t>HuP</w:t>
        </w:r>
        <w:r w:rsidRPr="00B71C3D">
          <w:rPr>
            <w:rFonts w:ascii="Times New Roman" w:hAnsi="Times New Roman"/>
            <w:sz w:val="28"/>
            <w:szCs w:val="28"/>
            <w:lang w:val="uk-UA" w:eastAsia="uk-UA"/>
          </w:rPr>
          <w:t>.</w:t>
        </w:r>
        <w:r w:rsidRPr="00B71C3D">
          <w:rPr>
            <w:rFonts w:ascii="Times New Roman" w:hAnsi="Times New Roman"/>
            <w:sz w:val="28"/>
            <w:szCs w:val="28"/>
            <w:lang w:eastAsia="uk-UA"/>
          </w:rPr>
          <w:t>F</w:t>
        </w:r>
      </w:hyperlink>
      <w:r w:rsidRPr="00B71C3D">
        <w:rPr>
          <w:rFonts w:ascii="Times New Roman" w:hAnsi="Times New Roman"/>
          <w:sz w:val="28"/>
          <w:szCs w:val="28"/>
          <w:lang w:val="uk-UA" w:eastAsia="uk-UA"/>
        </w:rPr>
        <w:t xml:space="preserve">. </w:t>
      </w:r>
      <w:r w:rsidRPr="00B71C3D">
        <w:rPr>
          <w:rFonts w:ascii="Times New Roman" w:hAnsi="Times New Roman"/>
          <w:sz w:val="28"/>
          <w:szCs w:val="28"/>
          <w:lang w:val="en-US" w:eastAsia="uk-UA"/>
        </w:rPr>
        <w:t>et</w:t>
      </w:r>
      <w:r w:rsidR="00E971E0">
        <w:rPr>
          <w:rFonts w:ascii="Times New Roman" w:hAnsi="Times New Roman"/>
          <w:sz w:val="28"/>
          <w:szCs w:val="28"/>
          <w:lang w:val="uk-UA" w:eastAsia="uk-UA"/>
        </w:rPr>
        <w:t xml:space="preserve"> </w:t>
      </w:r>
      <w:r w:rsidRPr="00B71C3D">
        <w:rPr>
          <w:rFonts w:ascii="Times New Roman" w:hAnsi="Times New Roman"/>
          <w:sz w:val="28"/>
          <w:szCs w:val="28"/>
          <w:lang w:val="en-US" w:eastAsia="uk-UA"/>
        </w:rPr>
        <w:t>al</w:t>
      </w:r>
      <w:r w:rsidRPr="00B71C3D">
        <w:rPr>
          <w:rFonts w:ascii="Times New Roman" w:hAnsi="Times New Roman"/>
          <w:sz w:val="28"/>
          <w:szCs w:val="28"/>
          <w:lang w:val="uk-UA" w:eastAsia="uk-UA"/>
        </w:rPr>
        <w:t xml:space="preserve">. досліджували взаємозв’язок ОА з активністю деяких </w:t>
      </w:r>
      <w:r w:rsidR="002545FB">
        <w:rPr>
          <w:rFonts w:ascii="Times New Roman" w:hAnsi="Times New Roman"/>
          <w:sz w:val="28"/>
          <w:szCs w:val="28"/>
          <w:lang w:val="uk-UA" w:eastAsia="uk-UA"/>
        </w:rPr>
        <w:t>адипоцитокінів</w:t>
      </w:r>
      <w:r w:rsidRPr="00B71C3D">
        <w:rPr>
          <w:rFonts w:ascii="Times New Roman" w:hAnsi="Times New Roman"/>
          <w:sz w:val="28"/>
          <w:szCs w:val="28"/>
          <w:lang w:val="uk-UA" w:eastAsia="uk-UA"/>
        </w:rPr>
        <w:t xml:space="preserve">, а саме </w:t>
      </w:r>
      <w:r w:rsidR="002545FB">
        <w:rPr>
          <w:rFonts w:ascii="Times New Roman" w:hAnsi="Times New Roman"/>
          <w:sz w:val="28"/>
          <w:szCs w:val="28"/>
          <w:lang w:val="uk-UA" w:eastAsia="uk-UA"/>
        </w:rPr>
        <w:t xml:space="preserve">з </w:t>
      </w:r>
      <w:r w:rsidRPr="00B71C3D">
        <w:rPr>
          <w:rFonts w:ascii="Times New Roman" w:hAnsi="Times New Roman"/>
          <w:sz w:val="28"/>
          <w:szCs w:val="28"/>
          <w:lang w:val="uk-UA" w:eastAsia="uk-UA"/>
        </w:rPr>
        <w:t>апеліном.</w:t>
      </w:r>
      <w:r w:rsidRPr="00B71C3D">
        <w:rPr>
          <w:rFonts w:ascii="Times New Roman" w:hAnsi="Times New Roman"/>
          <w:sz w:val="28"/>
          <w:szCs w:val="28"/>
          <w:lang w:val="uk-UA" w:eastAsia="ru-RU"/>
        </w:rPr>
        <w:t xml:space="preserve"> За результатами цих досліджень, було виявлено, що рівень апеліну в сироватці крові та синовіальній рідині (</w:t>
      </w:r>
      <w:r w:rsidRPr="00B71C3D">
        <w:rPr>
          <w:rFonts w:ascii="Times New Roman" w:hAnsi="Times New Roman"/>
          <w:sz w:val="28"/>
          <w:szCs w:val="28"/>
          <w:lang w:val="en-US" w:eastAsia="ru-RU"/>
        </w:rPr>
        <w:t>SF</w:t>
      </w:r>
      <w:r w:rsidRPr="00B71C3D">
        <w:rPr>
          <w:rFonts w:ascii="Times New Roman" w:hAnsi="Times New Roman"/>
          <w:sz w:val="28"/>
          <w:szCs w:val="28"/>
          <w:lang w:val="uk-UA" w:eastAsia="ru-RU"/>
        </w:rPr>
        <w:t xml:space="preserve">) корелює з тяжкістю </w:t>
      </w:r>
      <w:r w:rsidR="00E971E0">
        <w:rPr>
          <w:rFonts w:ascii="Times New Roman" w:hAnsi="Times New Roman"/>
          <w:sz w:val="28"/>
          <w:szCs w:val="28"/>
          <w:lang w:eastAsia="ru-RU"/>
        </w:rPr>
        <w:t xml:space="preserve">ОА, </w:t>
      </w:r>
      <w:r w:rsidRPr="00B71C3D">
        <w:rPr>
          <w:rFonts w:ascii="Times New Roman" w:hAnsi="Times New Roman"/>
          <w:sz w:val="28"/>
          <w:szCs w:val="28"/>
          <w:lang w:eastAsia="ru-RU"/>
        </w:rPr>
        <w:t xml:space="preserve">при цьому рівні рецепторів </w:t>
      </w:r>
      <w:r w:rsidRPr="00B71C3D">
        <w:rPr>
          <w:rFonts w:ascii="Times New Roman" w:hAnsi="Times New Roman"/>
          <w:sz w:val="28"/>
          <w:szCs w:val="28"/>
          <w:lang w:val="en-US" w:eastAsia="ru-RU"/>
        </w:rPr>
        <w:t>APJ</w:t>
      </w:r>
      <w:r w:rsidRPr="00B71C3D">
        <w:rPr>
          <w:rFonts w:ascii="Times New Roman" w:hAnsi="Times New Roman"/>
          <w:sz w:val="28"/>
          <w:szCs w:val="28"/>
          <w:lang w:eastAsia="ru-RU"/>
        </w:rPr>
        <w:t xml:space="preserve"> в хондроцитах значно вище, ніж у здорових людей [89]</w:t>
      </w:r>
      <w:r w:rsidRPr="00B71C3D">
        <w:rPr>
          <w:rFonts w:ascii="Times New Roman" w:hAnsi="Times New Roman"/>
          <w:sz w:val="28"/>
          <w:szCs w:val="28"/>
          <w:lang w:eastAsia="uk-UA"/>
        </w:rPr>
        <w:t xml:space="preserve">. </w:t>
      </w:r>
      <w:r w:rsidRPr="00B71C3D">
        <w:rPr>
          <w:rFonts w:ascii="Times New Roman" w:hAnsi="Times New Roman"/>
          <w:sz w:val="28"/>
          <w:szCs w:val="28"/>
          <w:lang w:eastAsia="ru-RU"/>
        </w:rPr>
        <w:t>Ці дані дозволяють припустити, що надлишок апеліну в сироватці крові може сприяти прогресуванню ОА [90]</w:t>
      </w:r>
      <w:r w:rsidRPr="00B71C3D">
        <w:rPr>
          <w:rFonts w:ascii="Times New Roman" w:hAnsi="Times New Roman"/>
          <w:sz w:val="28"/>
          <w:szCs w:val="28"/>
          <w:lang w:eastAsia="uk-UA"/>
        </w:rPr>
        <w:t>.</w:t>
      </w:r>
    </w:p>
    <w:p w:rsidR="00D047FF" w:rsidRPr="00B71C3D" w:rsidRDefault="00D047FF" w:rsidP="00B71C3D">
      <w:pPr>
        <w:autoSpaceDE w:val="0"/>
        <w:autoSpaceDN w:val="0"/>
        <w:adjustRightInd w:val="0"/>
        <w:spacing w:after="0" w:line="360" w:lineRule="auto"/>
        <w:ind w:firstLine="720"/>
        <w:jc w:val="both"/>
        <w:rPr>
          <w:rFonts w:ascii="Times New Roman" w:hAnsi="Times New Roman"/>
          <w:sz w:val="28"/>
          <w:szCs w:val="28"/>
          <w:lang w:eastAsia="ru-RU"/>
        </w:rPr>
      </w:pPr>
      <w:r w:rsidRPr="00B71C3D">
        <w:rPr>
          <w:rFonts w:ascii="Times New Roman" w:hAnsi="Times New Roman"/>
          <w:sz w:val="28"/>
          <w:szCs w:val="28"/>
          <w:lang w:eastAsia="ru-RU"/>
        </w:rPr>
        <w:t>Слід зазначити, що експресія одного з факторів ожиріння – апеліну – модулюється запальними медіаторами, такими як ФНП-</w:t>
      </w:r>
      <w:r w:rsidRPr="00E971E0">
        <w:rPr>
          <w:rFonts w:ascii="Times New Roman" w:hAnsi="Times New Roman"/>
          <w:sz w:val="28"/>
          <w:szCs w:val="28"/>
          <w:shd w:val="clear" w:color="auto" w:fill="FFFFFF"/>
          <w:lang w:eastAsia="ru-RU"/>
        </w:rPr>
        <w:t>α</w:t>
      </w:r>
      <w:r w:rsidRPr="00B71C3D">
        <w:rPr>
          <w:rFonts w:ascii="Times New Roman" w:hAnsi="Times New Roman"/>
          <w:sz w:val="28"/>
          <w:szCs w:val="28"/>
          <w:lang w:eastAsia="ru-RU"/>
        </w:rPr>
        <w:t xml:space="preserve">, ІЛ-6 та інтерферон, тобто рівень апеліну корелює з маркерами запалення. Можливо, зміни </w:t>
      </w:r>
      <w:r w:rsidRPr="00B71C3D">
        <w:rPr>
          <w:rFonts w:ascii="Times New Roman" w:hAnsi="Times New Roman"/>
          <w:sz w:val="28"/>
          <w:szCs w:val="28"/>
          <w:lang w:eastAsia="ru-RU"/>
        </w:rPr>
        <w:lastRenderedPageBreak/>
        <w:t>апеліну в крові є відповіддю на запалення та компенсаторним механізмом при дисметаболічних порушеннях [64, 155].</w:t>
      </w:r>
    </w:p>
    <w:p w:rsidR="00D047FF" w:rsidRPr="00B71C3D" w:rsidRDefault="00D047FF" w:rsidP="00B71C3D">
      <w:pPr>
        <w:tabs>
          <w:tab w:val="left" w:pos="0"/>
        </w:tabs>
        <w:spacing w:after="0" w:line="360" w:lineRule="auto"/>
        <w:ind w:firstLine="720"/>
        <w:jc w:val="both"/>
        <w:rPr>
          <w:rFonts w:ascii="Times New Roman" w:hAnsi="Times New Roman"/>
          <w:sz w:val="28"/>
          <w:szCs w:val="28"/>
          <w:lang w:val="uk-UA" w:eastAsia="ru-RU"/>
        </w:rPr>
      </w:pPr>
      <w:r w:rsidRPr="00B71C3D">
        <w:rPr>
          <w:rFonts w:ascii="Times New Roman" w:hAnsi="Times New Roman"/>
          <w:sz w:val="28"/>
          <w:szCs w:val="28"/>
          <w:lang w:eastAsia="ru-RU"/>
        </w:rPr>
        <w:t>Таким чином, метаболічні та біохімічні порушення, характерні для ожиріння, тісно пов’язані зі змінами при ОА та можуть сприяти його розвитку та прогресуванню.</w:t>
      </w:r>
    </w:p>
    <w:p w:rsidR="00D047FF" w:rsidRPr="00B71C3D" w:rsidRDefault="00D047FF" w:rsidP="00B71C3D">
      <w:pPr>
        <w:tabs>
          <w:tab w:val="left" w:pos="0"/>
        </w:tabs>
        <w:spacing w:after="0" w:line="360" w:lineRule="auto"/>
        <w:ind w:firstLine="720"/>
        <w:jc w:val="both"/>
        <w:rPr>
          <w:rFonts w:ascii="Times New Roman" w:hAnsi="Times New Roman"/>
          <w:sz w:val="28"/>
          <w:szCs w:val="28"/>
          <w:lang w:val="uk-UA" w:eastAsia="ru-RU"/>
        </w:rPr>
      </w:pPr>
    </w:p>
    <w:p w:rsidR="00D047FF" w:rsidRPr="00F43866" w:rsidRDefault="00D047FF" w:rsidP="00B71C3D">
      <w:pPr>
        <w:tabs>
          <w:tab w:val="left" w:pos="0"/>
        </w:tabs>
        <w:spacing w:after="0" w:line="360" w:lineRule="auto"/>
        <w:ind w:firstLine="720"/>
        <w:jc w:val="both"/>
        <w:rPr>
          <w:rFonts w:ascii="Times New Roman" w:hAnsi="Times New Roman"/>
          <w:b/>
          <w:bCs/>
          <w:sz w:val="28"/>
          <w:szCs w:val="28"/>
          <w:lang w:val="uk-UA" w:eastAsia="ru-RU"/>
        </w:rPr>
      </w:pPr>
      <w:r w:rsidRPr="00F43866">
        <w:rPr>
          <w:rFonts w:ascii="Times New Roman" w:hAnsi="Times New Roman"/>
          <w:b/>
          <w:bCs/>
          <w:sz w:val="28"/>
          <w:szCs w:val="28"/>
          <w:lang w:eastAsia="ru-RU"/>
        </w:rPr>
        <w:t>1.4. Роль поліморфізму генів у формуванні остеоп</w:t>
      </w:r>
      <w:r>
        <w:rPr>
          <w:rFonts w:ascii="Times New Roman" w:hAnsi="Times New Roman"/>
          <w:b/>
          <w:bCs/>
          <w:sz w:val="28"/>
          <w:szCs w:val="28"/>
          <w:lang w:val="uk-UA" w:eastAsia="ru-RU"/>
        </w:rPr>
        <w:t>енічних</w:t>
      </w:r>
      <w:r w:rsidRPr="00F43866">
        <w:rPr>
          <w:rFonts w:ascii="Times New Roman" w:hAnsi="Times New Roman"/>
          <w:b/>
          <w:bCs/>
          <w:sz w:val="28"/>
          <w:szCs w:val="28"/>
          <w:lang w:eastAsia="ru-RU"/>
        </w:rPr>
        <w:t xml:space="preserve"> станів у пацієнтів на остеоартроз </w:t>
      </w:r>
    </w:p>
    <w:p w:rsidR="00D047FF" w:rsidRPr="00EB32A1" w:rsidRDefault="00D047FF" w:rsidP="00B71C3D">
      <w:pPr>
        <w:tabs>
          <w:tab w:val="left" w:pos="0"/>
        </w:tabs>
        <w:spacing w:after="0" w:line="360" w:lineRule="auto"/>
        <w:ind w:firstLine="720"/>
        <w:jc w:val="both"/>
        <w:rPr>
          <w:rFonts w:ascii="Times New Roman" w:hAnsi="Times New Roman"/>
          <w:bCs/>
          <w:sz w:val="28"/>
          <w:szCs w:val="28"/>
          <w:lang w:val="uk-UA" w:eastAsia="ru-RU"/>
        </w:rPr>
      </w:pPr>
    </w:p>
    <w:p w:rsidR="00D047FF" w:rsidRPr="00B71C3D" w:rsidRDefault="00D047FF" w:rsidP="00B71C3D">
      <w:pPr>
        <w:shd w:val="clear" w:color="auto" w:fill="FFFFFF"/>
        <w:spacing w:after="0" w:line="360" w:lineRule="auto"/>
        <w:ind w:firstLine="720"/>
        <w:jc w:val="both"/>
        <w:rPr>
          <w:rFonts w:ascii="Times New Roman" w:hAnsi="Times New Roman"/>
          <w:sz w:val="28"/>
          <w:szCs w:val="28"/>
          <w:lang w:eastAsia="uk-UA"/>
        </w:rPr>
      </w:pPr>
      <w:r w:rsidRPr="00B71C3D">
        <w:rPr>
          <w:rFonts w:ascii="Times New Roman" w:hAnsi="Times New Roman"/>
          <w:sz w:val="28"/>
          <w:szCs w:val="28"/>
          <w:lang w:eastAsia="uk-UA"/>
        </w:rPr>
        <w:t xml:space="preserve">Основні напрямки генетичних досліджень в області ОА були зосереджені головним чином на вивченні генів-кандидатів, що мають відношення до кісткового метаболізму </w:t>
      </w:r>
      <w:r w:rsidRPr="00B71C3D">
        <w:rPr>
          <w:rFonts w:ascii="Times New Roman" w:hAnsi="Times New Roman"/>
          <w:sz w:val="28"/>
          <w:szCs w:val="28"/>
          <w:lang w:eastAsia="ru-RU"/>
        </w:rPr>
        <w:t>[158]</w:t>
      </w:r>
      <w:r w:rsidRPr="00B71C3D">
        <w:rPr>
          <w:rFonts w:ascii="Times New Roman" w:hAnsi="Times New Roman"/>
          <w:sz w:val="28"/>
          <w:szCs w:val="28"/>
          <w:lang w:eastAsia="uk-UA"/>
        </w:rPr>
        <w:t xml:space="preserve">. Протягом десятиліть активно вивчається роль гена, що кодує рецептор вітаміну D (VDR). VDR є медіатором дії </w:t>
      </w:r>
      <w:r w:rsidRPr="00B71C3D">
        <w:rPr>
          <w:rFonts w:ascii="Times New Roman" w:hAnsi="Times New Roman"/>
          <w:sz w:val="28"/>
          <w:szCs w:val="28"/>
          <w:lang w:val="uk-UA" w:eastAsia="uk-UA"/>
        </w:rPr>
        <w:t xml:space="preserve">гормонально-активної форми вітаміна </w:t>
      </w:r>
      <w:r w:rsidRPr="00B71C3D">
        <w:rPr>
          <w:rFonts w:ascii="Times New Roman" w:hAnsi="Times New Roman"/>
          <w:sz w:val="28"/>
          <w:szCs w:val="28"/>
          <w:lang w:eastAsia="uk-UA"/>
        </w:rPr>
        <w:t>D</w:t>
      </w:r>
      <w:r w:rsidRPr="00B71C3D">
        <w:rPr>
          <w:rFonts w:ascii="Times New Roman" w:hAnsi="Times New Roman"/>
          <w:sz w:val="28"/>
          <w:szCs w:val="28"/>
          <w:vertAlign w:val="subscript"/>
          <w:lang w:eastAsia="uk-UA"/>
        </w:rPr>
        <w:t xml:space="preserve">3 </w:t>
      </w:r>
      <w:r w:rsidRPr="00B71C3D">
        <w:rPr>
          <w:rFonts w:ascii="Times New Roman" w:hAnsi="Times New Roman"/>
          <w:sz w:val="28"/>
          <w:szCs w:val="28"/>
          <w:lang w:val="uk-UA" w:eastAsia="uk-UA"/>
        </w:rPr>
        <w:t>(</w:t>
      </w:r>
      <w:r w:rsidRPr="00B71C3D">
        <w:rPr>
          <w:rFonts w:ascii="Times New Roman" w:hAnsi="Times New Roman"/>
          <w:sz w:val="28"/>
          <w:szCs w:val="28"/>
          <w:lang w:eastAsia="uk-UA"/>
        </w:rPr>
        <w:t>1,25 (OH)</w:t>
      </w:r>
      <w:r w:rsidRPr="00B71C3D">
        <w:rPr>
          <w:rFonts w:ascii="Times New Roman" w:hAnsi="Times New Roman"/>
          <w:sz w:val="28"/>
          <w:szCs w:val="28"/>
          <w:vertAlign w:val="subscript"/>
          <w:lang w:eastAsia="uk-UA"/>
        </w:rPr>
        <w:t>2</w:t>
      </w:r>
      <w:r w:rsidRPr="00B71C3D">
        <w:rPr>
          <w:rFonts w:ascii="Times New Roman" w:hAnsi="Times New Roman"/>
          <w:sz w:val="28"/>
          <w:szCs w:val="28"/>
          <w:lang w:eastAsia="uk-UA"/>
        </w:rPr>
        <w:t>D</w:t>
      </w:r>
      <w:r w:rsidRPr="00B71C3D">
        <w:rPr>
          <w:rFonts w:ascii="Times New Roman" w:hAnsi="Times New Roman"/>
          <w:sz w:val="28"/>
          <w:szCs w:val="28"/>
          <w:vertAlign w:val="subscript"/>
          <w:lang w:eastAsia="uk-UA"/>
        </w:rPr>
        <w:t>3</w:t>
      </w:r>
      <w:r w:rsidRPr="00B71C3D">
        <w:rPr>
          <w:rFonts w:ascii="Times New Roman" w:hAnsi="Times New Roman"/>
          <w:sz w:val="28"/>
          <w:szCs w:val="28"/>
          <w:lang w:val="uk-UA" w:eastAsia="uk-UA"/>
        </w:rPr>
        <w:t>), яка здійснюється</w:t>
      </w:r>
      <w:r w:rsidR="002545FB">
        <w:rPr>
          <w:rFonts w:ascii="Times New Roman" w:hAnsi="Times New Roman"/>
          <w:sz w:val="28"/>
          <w:szCs w:val="28"/>
          <w:lang w:val="uk-UA" w:eastAsia="uk-UA"/>
        </w:rPr>
        <w:t xml:space="preserve"> </w:t>
      </w:r>
      <w:r w:rsidRPr="00B71C3D">
        <w:rPr>
          <w:rFonts w:ascii="Times New Roman" w:hAnsi="Times New Roman"/>
          <w:sz w:val="28"/>
          <w:szCs w:val="28"/>
          <w:lang w:eastAsia="uk-UA"/>
        </w:rPr>
        <w:t>шляхом модуляції транскрипції генів-мішеней</w:t>
      </w:r>
      <w:r w:rsidRPr="00B71C3D">
        <w:rPr>
          <w:rFonts w:ascii="Times New Roman" w:hAnsi="Times New Roman"/>
          <w:sz w:val="28"/>
          <w:szCs w:val="28"/>
          <w:lang w:val="uk-UA" w:eastAsia="uk-UA"/>
        </w:rPr>
        <w:t xml:space="preserve">.Також </w:t>
      </w:r>
      <w:r w:rsidRPr="00B71C3D">
        <w:rPr>
          <w:rFonts w:ascii="Times New Roman" w:hAnsi="Times New Roman"/>
          <w:sz w:val="28"/>
          <w:szCs w:val="28"/>
          <w:lang w:eastAsia="uk-UA"/>
        </w:rPr>
        <w:t xml:space="preserve">VDR був представлений як один з генів-кандидатів генетичного контролю підтримки достатньої кісткової маси </w:t>
      </w:r>
      <w:r w:rsidRPr="00B71C3D">
        <w:rPr>
          <w:rFonts w:ascii="Times New Roman" w:hAnsi="Times New Roman"/>
          <w:sz w:val="28"/>
          <w:szCs w:val="28"/>
          <w:lang w:eastAsia="ru-RU"/>
        </w:rPr>
        <w:t>[189]</w:t>
      </w:r>
      <w:r w:rsidRPr="00B71C3D">
        <w:rPr>
          <w:rFonts w:ascii="Times New Roman" w:hAnsi="Times New Roman"/>
          <w:sz w:val="28"/>
          <w:szCs w:val="28"/>
          <w:lang w:eastAsia="uk-UA"/>
        </w:rPr>
        <w:t>. 1,25 (OH)</w:t>
      </w:r>
      <w:r w:rsidRPr="00B71C3D">
        <w:rPr>
          <w:rFonts w:ascii="Times New Roman" w:hAnsi="Times New Roman"/>
          <w:sz w:val="28"/>
          <w:szCs w:val="28"/>
          <w:vertAlign w:val="subscript"/>
          <w:lang w:eastAsia="uk-UA"/>
        </w:rPr>
        <w:t>2</w:t>
      </w:r>
      <w:r w:rsidRPr="00B71C3D">
        <w:rPr>
          <w:rFonts w:ascii="Times New Roman" w:hAnsi="Times New Roman"/>
          <w:sz w:val="28"/>
          <w:szCs w:val="28"/>
          <w:lang w:eastAsia="uk-UA"/>
        </w:rPr>
        <w:t>D</w:t>
      </w:r>
      <w:r w:rsidRPr="00B71C3D">
        <w:rPr>
          <w:rFonts w:ascii="Times New Roman" w:hAnsi="Times New Roman"/>
          <w:sz w:val="28"/>
          <w:szCs w:val="28"/>
          <w:vertAlign w:val="subscript"/>
          <w:lang w:eastAsia="uk-UA"/>
        </w:rPr>
        <w:t xml:space="preserve">3 </w:t>
      </w:r>
      <w:r w:rsidRPr="00B71C3D">
        <w:rPr>
          <w:rFonts w:ascii="Times New Roman" w:hAnsi="Times New Roman"/>
          <w:sz w:val="28"/>
          <w:szCs w:val="28"/>
          <w:lang w:eastAsia="ru-RU"/>
        </w:rPr>
        <w:t xml:space="preserve">взаємодіє з </w:t>
      </w:r>
      <w:r w:rsidRPr="00B71C3D">
        <w:rPr>
          <w:rFonts w:ascii="Times New Roman" w:hAnsi="Times New Roman"/>
          <w:sz w:val="28"/>
          <w:szCs w:val="28"/>
          <w:lang w:eastAsia="uk-UA"/>
        </w:rPr>
        <w:t>VDR</w:t>
      </w:r>
      <w:r w:rsidRPr="00B71C3D">
        <w:rPr>
          <w:rFonts w:ascii="Times New Roman" w:hAnsi="Times New Roman"/>
          <w:sz w:val="28"/>
          <w:szCs w:val="28"/>
          <w:lang w:eastAsia="ru-RU"/>
        </w:rPr>
        <w:t xml:space="preserve"> в остеобластах, стимулюючи експресію ліганду рецептора-активатора ядерного фактора </w:t>
      </w:r>
      <w:r w:rsidRPr="00B71C3D">
        <w:rPr>
          <w:rFonts w:ascii="Times New Roman" w:hAnsi="Times New Roman"/>
          <w:bCs/>
          <w:iCs/>
          <w:color w:val="252525"/>
          <w:sz w:val="28"/>
          <w:szCs w:val="28"/>
          <w:shd w:val="clear" w:color="auto" w:fill="FFFFFF"/>
          <w:lang w:eastAsia="ru-RU"/>
        </w:rPr>
        <w:t>NF-</w:t>
      </w:r>
      <w:r w:rsidRPr="00B71C3D">
        <w:rPr>
          <w:rFonts w:ascii="Times New Roman" w:hAnsi="Times New Roman"/>
          <w:sz w:val="28"/>
          <w:szCs w:val="28"/>
          <w:lang w:eastAsia="ru-RU"/>
        </w:rPr>
        <w:t xml:space="preserve">kB, який, у свою чергу, взаємодіє з рецептором-активатором ядерного фактора </w:t>
      </w:r>
      <w:r w:rsidRPr="00B71C3D">
        <w:rPr>
          <w:rFonts w:ascii="Times New Roman" w:hAnsi="Times New Roman"/>
          <w:bCs/>
          <w:iCs/>
          <w:color w:val="252525"/>
          <w:sz w:val="28"/>
          <w:szCs w:val="28"/>
          <w:shd w:val="clear" w:color="auto" w:fill="FFFFFF"/>
          <w:lang w:eastAsia="ru-RU"/>
        </w:rPr>
        <w:t>NF-</w:t>
      </w:r>
      <w:r w:rsidRPr="00B71C3D">
        <w:rPr>
          <w:rFonts w:ascii="Times New Roman" w:hAnsi="Times New Roman"/>
          <w:sz w:val="28"/>
          <w:szCs w:val="28"/>
          <w:lang w:eastAsia="ru-RU"/>
        </w:rPr>
        <w:t>kB, індукуючи трансформацію незрілих моноцитів у зрілі остеокласти, що розчиняють матрикс і мобілізують кальцій та інші мінерали з кісткової тканини [86].</w:t>
      </w:r>
    </w:p>
    <w:p w:rsidR="00D047FF" w:rsidRPr="00B71C3D" w:rsidRDefault="00D047FF" w:rsidP="00B71C3D">
      <w:pPr>
        <w:shd w:val="clear" w:color="auto" w:fill="FFFFFF"/>
        <w:spacing w:after="0" w:line="360" w:lineRule="auto"/>
        <w:ind w:firstLine="720"/>
        <w:jc w:val="both"/>
        <w:rPr>
          <w:rFonts w:ascii="Times New Roman" w:hAnsi="Times New Roman"/>
          <w:sz w:val="28"/>
          <w:szCs w:val="28"/>
          <w:lang w:eastAsia="uk-UA"/>
        </w:rPr>
      </w:pPr>
      <w:r w:rsidRPr="00B71C3D">
        <w:rPr>
          <w:rFonts w:ascii="Times New Roman" w:hAnsi="Times New Roman"/>
          <w:sz w:val="28"/>
          <w:szCs w:val="28"/>
          <w:lang w:eastAsia="uk-UA"/>
        </w:rPr>
        <w:t>Проведені раніше дослідження показали, що 1,25 (OH)</w:t>
      </w:r>
      <w:r w:rsidRPr="00B71C3D">
        <w:rPr>
          <w:rFonts w:ascii="Times New Roman" w:hAnsi="Times New Roman"/>
          <w:sz w:val="28"/>
          <w:szCs w:val="28"/>
          <w:vertAlign w:val="subscript"/>
          <w:lang w:eastAsia="uk-UA"/>
        </w:rPr>
        <w:t>2</w:t>
      </w:r>
      <w:r w:rsidRPr="00B71C3D">
        <w:rPr>
          <w:rFonts w:ascii="Times New Roman" w:hAnsi="Times New Roman"/>
          <w:sz w:val="28"/>
          <w:szCs w:val="28"/>
          <w:lang w:eastAsia="uk-UA"/>
        </w:rPr>
        <w:t>D</w:t>
      </w:r>
      <w:r w:rsidRPr="00B71C3D">
        <w:rPr>
          <w:rFonts w:ascii="Times New Roman" w:hAnsi="Times New Roman"/>
          <w:sz w:val="28"/>
          <w:szCs w:val="28"/>
          <w:vertAlign w:val="subscript"/>
          <w:lang w:eastAsia="uk-UA"/>
        </w:rPr>
        <w:t>3</w:t>
      </w:r>
      <w:r w:rsidRPr="00B71C3D">
        <w:rPr>
          <w:rFonts w:ascii="Times New Roman" w:hAnsi="Times New Roman"/>
          <w:sz w:val="28"/>
          <w:szCs w:val="28"/>
          <w:lang w:eastAsia="uk-UA"/>
        </w:rPr>
        <w:t xml:space="preserve"> є стероїдним гормоном і його кінцева точка докладання безпосередньо пов'язана з генетично детермінованими властивостями рецептор</w:t>
      </w:r>
      <w:r>
        <w:rPr>
          <w:rFonts w:ascii="Times New Roman" w:hAnsi="Times New Roman"/>
          <w:sz w:val="28"/>
          <w:szCs w:val="28"/>
          <w:lang w:val="uk-UA" w:eastAsia="uk-UA"/>
        </w:rPr>
        <w:t>а</w:t>
      </w:r>
      <w:r w:rsidRPr="00B71C3D">
        <w:rPr>
          <w:rFonts w:ascii="Times New Roman" w:hAnsi="Times New Roman"/>
          <w:sz w:val="28"/>
          <w:szCs w:val="28"/>
          <w:lang w:eastAsia="uk-UA"/>
        </w:rPr>
        <w:t xml:space="preserve"> вітамін</w:t>
      </w:r>
      <w:r>
        <w:rPr>
          <w:rFonts w:ascii="Times New Roman" w:hAnsi="Times New Roman"/>
          <w:sz w:val="28"/>
          <w:szCs w:val="28"/>
          <w:lang w:val="uk-UA" w:eastAsia="uk-UA"/>
        </w:rPr>
        <w:t>у</w:t>
      </w:r>
      <w:r w:rsidRPr="00B71C3D">
        <w:rPr>
          <w:rFonts w:ascii="Times New Roman" w:hAnsi="Times New Roman"/>
          <w:sz w:val="28"/>
          <w:szCs w:val="28"/>
          <w:lang w:eastAsia="uk-UA"/>
        </w:rPr>
        <w:t xml:space="preserve"> D </w:t>
      </w:r>
      <w:r w:rsidRPr="00B71C3D">
        <w:rPr>
          <w:rFonts w:ascii="Times New Roman" w:hAnsi="Times New Roman"/>
          <w:sz w:val="28"/>
          <w:szCs w:val="28"/>
          <w:lang w:eastAsia="ru-RU"/>
        </w:rPr>
        <w:t>[25,80]</w:t>
      </w:r>
      <w:r w:rsidRPr="00B71C3D">
        <w:rPr>
          <w:rFonts w:ascii="Times New Roman" w:hAnsi="Times New Roman"/>
          <w:sz w:val="28"/>
          <w:szCs w:val="28"/>
          <w:lang w:eastAsia="uk-UA"/>
        </w:rPr>
        <w:t>. VDR виявлено в багатьох тканинах і органах, включаючи шлунково-кишковий тракт, сечостатеву систему, органи ендокринної системи, а також в культурі клітинних ліній скелетно-м'язової системи. Це стало головним доказом того, що біологічна дія 1,25 (OH)</w:t>
      </w:r>
      <w:r w:rsidRPr="00B71C3D">
        <w:rPr>
          <w:rFonts w:ascii="Times New Roman" w:hAnsi="Times New Roman"/>
          <w:sz w:val="28"/>
          <w:szCs w:val="28"/>
          <w:vertAlign w:val="subscript"/>
          <w:lang w:eastAsia="uk-UA"/>
        </w:rPr>
        <w:t>2</w:t>
      </w:r>
      <w:r w:rsidRPr="00B71C3D">
        <w:rPr>
          <w:rFonts w:ascii="Times New Roman" w:hAnsi="Times New Roman"/>
          <w:sz w:val="28"/>
          <w:szCs w:val="28"/>
          <w:lang w:eastAsia="uk-UA"/>
        </w:rPr>
        <w:t>D</w:t>
      </w:r>
      <w:r w:rsidRPr="00B71C3D">
        <w:rPr>
          <w:rFonts w:ascii="Times New Roman" w:hAnsi="Times New Roman"/>
          <w:sz w:val="28"/>
          <w:szCs w:val="28"/>
          <w:vertAlign w:val="subscript"/>
          <w:lang w:eastAsia="uk-UA"/>
        </w:rPr>
        <w:t>3</w:t>
      </w:r>
      <w:r w:rsidRPr="00B71C3D">
        <w:rPr>
          <w:rFonts w:ascii="Times New Roman" w:hAnsi="Times New Roman"/>
          <w:sz w:val="28"/>
          <w:szCs w:val="28"/>
          <w:lang w:eastAsia="uk-UA"/>
        </w:rPr>
        <w:t xml:space="preserve"> виходить за рамки гомеостазу кальцію і фосфору і відіграє ключову роль в клітинній проліферації і </w:t>
      </w:r>
      <w:r w:rsidRPr="00B71C3D">
        <w:rPr>
          <w:rFonts w:ascii="Times New Roman" w:hAnsi="Times New Roman"/>
          <w:sz w:val="28"/>
          <w:szCs w:val="28"/>
          <w:lang w:eastAsia="uk-UA"/>
        </w:rPr>
        <w:lastRenderedPageBreak/>
        <w:t xml:space="preserve">диференціюванні </w:t>
      </w:r>
      <w:r w:rsidRPr="00B71C3D">
        <w:rPr>
          <w:rFonts w:ascii="Times New Roman" w:hAnsi="Times New Roman"/>
          <w:sz w:val="28"/>
          <w:szCs w:val="28"/>
          <w:lang w:eastAsia="ru-RU"/>
        </w:rPr>
        <w:t>[143, 24</w:t>
      </w:r>
      <w:r w:rsidRPr="009605D7">
        <w:rPr>
          <w:rFonts w:ascii="Times New Roman" w:hAnsi="Times New Roman"/>
          <w:sz w:val="28"/>
          <w:szCs w:val="28"/>
          <w:lang w:eastAsia="ru-RU"/>
        </w:rPr>
        <w:t>4</w:t>
      </w:r>
      <w:r w:rsidRPr="00B71C3D">
        <w:rPr>
          <w:rFonts w:ascii="Times New Roman" w:hAnsi="Times New Roman"/>
          <w:sz w:val="28"/>
          <w:szCs w:val="28"/>
          <w:lang w:eastAsia="ru-RU"/>
        </w:rPr>
        <w:t>]</w:t>
      </w:r>
      <w:r w:rsidRPr="00B71C3D">
        <w:rPr>
          <w:rFonts w:ascii="Times New Roman" w:hAnsi="Times New Roman"/>
          <w:sz w:val="28"/>
          <w:szCs w:val="28"/>
          <w:lang w:eastAsia="uk-UA"/>
        </w:rPr>
        <w:t xml:space="preserve">. Гормонально-активна форма вітаміну </w:t>
      </w:r>
      <w:r w:rsidRPr="00B71C3D">
        <w:rPr>
          <w:rFonts w:ascii="Times New Roman" w:hAnsi="Times New Roman"/>
          <w:sz w:val="28"/>
          <w:szCs w:val="28"/>
          <w:lang w:val="en-US" w:eastAsia="uk-UA"/>
        </w:rPr>
        <w:t>D</w:t>
      </w:r>
      <w:r w:rsidRPr="00B71C3D">
        <w:rPr>
          <w:rFonts w:ascii="Times New Roman" w:hAnsi="Times New Roman"/>
          <w:sz w:val="28"/>
          <w:szCs w:val="28"/>
          <w:lang w:eastAsia="uk-UA"/>
        </w:rPr>
        <w:t xml:space="preserve"> </w:t>
      </w:r>
      <w:r w:rsidR="00E971E0">
        <w:rPr>
          <w:rFonts w:ascii="Times New Roman" w:hAnsi="Times New Roman"/>
          <w:sz w:val="28"/>
          <w:szCs w:val="28"/>
          <w:lang w:eastAsia="uk-UA"/>
        </w:rPr>
        <w:t xml:space="preserve"> підвищує всмоктування кальцію </w:t>
      </w:r>
      <w:r w:rsidRPr="00B71C3D">
        <w:rPr>
          <w:rFonts w:ascii="Times New Roman" w:hAnsi="Times New Roman"/>
          <w:sz w:val="28"/>
          <w:szCs w:val="28"/>
          <w:lang w:eastAsia="uk-UA"/>
        </w:rPr>
        <w:t xml:space="preserve">та фосфору в кишківнику до 40 та 80 % відповідно </w:t>
      </w:r>
      <w:r w:rsidRPr="00B71C3D">
        <w:rPr>
          <w:rFonts w:ascii="Times New Roman" w:hAnsi="Times New Roman"/>
          <w:sz w:val="28"/>
          <w:szCs w:val="28"/>
          <w:lang w:eastAsia="ru-RU"/>
        </w:rPr>
        <w:t>[81, 23</w:t>
      </w:r>
      <w:r w:rsidRPr="009605D7">
        <w:rPr>
          <w:rFonts w:ascii="Times New Roman" w:hAnsi="Times New Roman"/>
          <w:sz w:val="28"/>
          <w:szCs w:val="28"/>
          <w:lang w:eastAsia="ru-RU"/>
        </w:rPr>
        <w:t>8</w:t>
      </w:r>
      <w:r w:rsidRPr="00B71C3D">
        <w:rPr>
          <w:rFonts w:ascii="Times New Roman" w:hAnsi="Times New Roman"/>
          <w:sz w:val="28"/>
          <w:szCs w:val="28"/>
          <w:lang w:eastAsia="ru-RU"/>
        </w:rPr>
        <w:t>, 23</w:t>
      </w:r>
      <w:r w:rsidRPr="009605D7">
        <w:rPr>
          <w:rFonts w:ascii="Times New Roman" w:hAnsi="Times New Roman"/>
          <w:sz w:val="28"/>
          <w:szCs w:val="28"/>
          <w:lang w:eastAsia="ru-RU"/>
        </w:rPr>
        <w:t>9</w:t>
      </w:r>
      <w:r w:rsidRPr="00B71C3D">
        <w:rPr>
          <w:rFonts w:ascii="Times New Roman" w:hAnsi="Times New Roman"/>
          <w:sz w:val="28"/>
          <w:szCs w:val="28"/>
          <w:lang w:eastAsia="ru-RU"/>
        </w:rPr>
        <w:t>]</w:t>
      </w:r>
      <w:r w:rsidR="002545FB">
        <w:rPr>
          <w:rFonts w:ascii="Times New Roman" w:hAnsi="Times New Roman"/>
          <w:sz w:val="28"/>
          <w:szCs w:val="28"/>
          <w:lang w:eastAsia="uk-UA"/>
        </w:rPr>
        <w:t>. Разом з тим,</w:t>
      </w:r>
      <w:r w:rsidRPr="00B71C3D">
        <w:rPr>
          <w:rFonts w:ascii="Times New Roman" w:hAnsi="Times New Roman"/>
          <w:sz w:val="28"/>
          <w:szCs w:val="28"/>
          <w:lang w:eastAsia="uk-UA"/>
        </w:rPr>
        <w:t xml:space="preserve"> під контролем вітаміну D знаходиться і процес мобілізації кальцію з кісткової тканини, що необхідно для створення оптимальних умов його зростання. Обмін кальцію і фосфатів регулюється не тільки вітаміном D, але також самим рівнем іонізованого кальцію, паратиреоїдним гормоном (ПТГ) і кальцітоніном </w:t>
      </w:r>
      <w:r w:rsidRPr="00B71C3D">
        <w:rPr>
          <w:rFonts w:ascii="Times New Roman" w:hAnsi="Times New Roman"/>
          <w:sz w:val="28"/>
          <w:szCs w:val="28"/>
          <w:lang w:eastAsia="ru-RU"/>
        </w:rPr>
        <w:t>[87]</w:t>
      </w:r>
      <w:r w:rsidRPr="00B71C3D">
        <w:rPr>
          <w:rFonts w:ascii="Times New Roman" w:hAnsi="Times New Roman"/>
          <w:sz w:val="28"/>
          <w:szCs w:val="28"/>
          <w:lang w:eastAsia="uk-UA"/>
        </w:rPr>
        <w:t>.</w:t>
      </w:r>
    </w:p>
    <w:p w:rsidR="00D047FF" w:rsidRPr="00B71C3D" w:rsidRDefault="00D047FF" w:rsidP="00B71C3D">
      <w:pPr>
        <w:shd w:val="clear" w:color="auto" w:fill="FFFFFF"/>
        <w:spacing w:after="0" w:line="360" w:lineRule="auto"/>
        <w:ind w:firstLine="720"/>
        <w:jc w:val="both"/>
        <w:rPr>
          <w:rFonts w:ascii="Times New Roman" w:hAnsi="Times New Roman"/>
          <w:sz w:val="28"/>
          <w:szCs w:val="28"/>
          <w:lang w:eastAsia="ru-RU"/>
        </w:rPr>
      </w:pPr>
      <w:r w:rsidRPr="00B71C3D">
        <w:rPr>
          <w:rFonts w:ascii="Times New Roman" w:hAnsi="Times New Roman"/>
          <w:sz w:val="28"/>
          <w:szCs w:val="28"/>
          <w:lang w:eastAsia="ru-RU"/>
        </w:rPr>
        <w:t>Найбільшу увагу дослідників було сфокусовано на поліморфізмі VDR, виявленому за допомогою рестриктаз BsmI, ApaI, TaqI і FokI. В цілому проведено одинадцять епідеміологічних досліджень про зв'язок поліморфізму VDR і ризику малотравматичних переломів. У шести з них було показано, що генотип VDR пов'язано з підвищеним ризиком переломів, в тому числі – стегна і хребта [74, 176].</w:t>
      </w:r>
    </w:p>
    <w:p w:rsidR="00D047FF" w:rsidRPr="00E971E0" w:rsidRDefault="00D047FF" w:rsidP="00B71C3D">
      <w:pPr>
        <w:shd w:val="clear" w:color="auto" w:fill="FFFFFF"/>
        <w:spacing w:after="0" w:line="360" w:lineRule="auto"/>
        <w:ind w:firstLine="720"/>
        <w:jc w:val="both"/>
        <w:rPr>
          <w:rFonts w:ascii="Times New Roman" w:hAnsi="Times New Roman"/>
          <w:sz w:val="28"/>
          <w:szCs w:val="28"/>
          <w:lang w:val="uk-UA" w:eastAsia="uk-UA"/>
        </w:rPr>
      </w:pPr>
      <w:r w:rsidRPr="00B71C3D">
        <w:rPr>
          <w:rFonts w:ascii="Times New Roman" w:hAnsi="Times New Roman"/>
          <w:sz w:val="28"/>
          <w:szCs w:val="28"/>
          <w:lang w:eastAsia="uk-UA"/>
        </w:rPr>
        <w:t xml:space="preserve">Згідно з даними літератури </w:t>
      </w:r>
      <w:r w:rsidRPr="00B71C3D">
        <w:rPr>
          <w:rFonts w:ascii="Times New Roman" w:hAnsi="Times New Roman"/>
          <w:sz w:val="28"/>
          <w:szCs w:val="28"/>
          <w:lang w:eastAsia="ru-RU"/>
        </w:rPr>
        <w:t xml:space="preserve">останніх років з’явилися дані про те, що вітамін D бере участь у метаболізмі не тільки кісткової, а й хрящової тканини. Вітамін D стимулює синтез протеоглікану хондроцитами, модулює активність </w:t>
      </w:r>
      <w:r w:rsidRPr="00B71C3D">
        <w:rPr>
          <w:rFonts w:ascii="Times New Roman" w:hAnsi="Times New Roman"/>
          <w:sz w:val="28"/>
          <w:szCs w:val="28"/>
          <w:lang w:val="uk-UA" w:eastAsia="ru-RU"/>
        </w:rPr>
        <w:t>ММП</w:t>
      </w:r>
      <w:r w:rsidRPr="00B71C3D">
        <w:rPr>
          <w:rFonts w:ascii="Times New Roman" w:hAnsi="Times New Roman"/>
          <w:sz w:val="28"/>
          <w:szCs w:val="28"/>
          <w:lang w:eastAsia="ru-RU"/>
        </w:rPr>
        <w:t xml:space="preserve">, що беруть участь у руйнуванні хряща. Так, зниження рівня 24, 25- і 1,25-вітаміну D асоціюється зі збільшенням активності ММП, а його нормальний рівень знижує активність </w:t>
      </w:r>
      <w:r w:rsidR="00E971E0">
        <w:rPr>
          <w:rFonts w:ascii="Times New Roman" w:hAnsi="Times New Roman"/>
          <w:sz w:val="28"/>
          <w:szCs w:val="28"/>
          <w:lang w:eastAsia="ru-RU"/>
        </w:rPr>
        <w:t>цих ферментів in vitro [9, 63].</w:t>
      </w:r>
    </w:p>
    <w:p w:rsidR="00D047FF" w:rsidRPr="003B514C" w:rsidRDefault="00D047FF" w:rsidP="00B71C3D">
      <w:pPr>
        <w:shd w:val="clear" w:color="auto" w:fill="FFFFFF"/>
        <w:spacing w:after="0" w:line="360" w:lineRule="auto"/>
        <w:ind w:firstLine="720"/>
        <w:jc w:val="both"/>
        <w:rPr>
          <w:rFonts w:ascii="Times New Roman" w:hAnsi="Times New Roman"/>
          <w:sz w:val="28"/>
          <w:szCs w:val="28"/>
          <w:lang w:val="uk-UA" w:eastAsia="uk-UA"/>
        </w:rPr>
      </w:pPr>
      <w:r w:rsidRPr="003B514C">
        <w:rPr>
          <w:rFonts w:ascii="Times New Roman" w:hAnsi="Times New Roman"/>
          <w:sz w:val="28"/>
          <w:szCs w:val="28"/>
          <w:shd w:val="clear" w:color="auto" w:fill="FFFFFF"/>
          <w:lang w:val="uk-UA" w:eastAsia="ru-RU"/>
        </w:rPr>
        <w:t xml:space="preserve">Отримані дані про зв'язок </w:t>
      </w:r>
      <w:r w:rsidRPr="00B71C3D">
        <w:rPr>
          <w:rFonts w:ascii="Times New Roman" w:hAnsi="Times New Roman"/>
          <w:sz w:val="28"/>
          <w:szCs w:val="28"/>
          <w:shd w:val="clear" w:color="auto" w:fill="FFFFFF"/>
          <w:lang w:eastAsia="ru-RU"/>
        </w:rPr>
        <w:t>VDR</w:t>
      </w:r>
      <w:r w:rsidRPr="003B514C">
        <w:rPr>
          <w:rFonts w:ascii="Times New Roman" w:hAnsi="Times New Roman"/>
          <w:sz w:val="28"/>
          <w:szCs w:val="28"/>
          <w:shd w:val="clear" w:color="auto" w:fill="FFFFFF"/>
          <w:lang w:val="uk-UA" w:eastAsia="ru-RU"/>
        </w:rPr>
        <w:t xml:space="preserve">-поліморфізму з ризиком схильності до ОА колінних суглобів. Показано, що серед хворих на ОА відбувається збільшення осіб з ВВ і </w:t>
      </w:r>
      <w:r w:rsidRPr="00B71C3D">
        <w:rPr>
          <w:rFonts w:ascii="Times New Roman" w:hAnsi="Times New Roman"/>
          <w:sz w:val="28"/>
          <w:szCs w:val="28"/>
          <w:shd w:val="clear" w:color="auto" w:fill="FFFFFF"/>
          <w:lang w:val="en-IE" w:eastAsia="ru-RU"/>
        </w:rPr>
        <w:t>bb</w:t>
      </w:r>
      <w:r w:rsidRPr="003B514C">
        <w:rPr>
          <w:rFonts w:ascii="Times New Roman" w:hAnsi="Times New Roman"/>
          <w:sz w:val="28"/>
          <w:szCs w:val="28"/>
          <w:shd w:val="clear" w:color="auto" w:fill="FFFFFF"/>
          <w:lang w:val="uk-UA" w:eastAsia="ru-RU"/>
        </w:rPr>
        <w:t xml:space="preserve"> генотипами в порівнянні з контрольною групою, де зафіксовано зниження частоти генотипу В</w:t>
      </w:r>
      <w:r w:rsidRPr="00B71C3D">
        <w:rPr>
          <w:rFonts w:ascii="Times New Roman" w:hAnsi="Times New Roman"/>
          <w:sz w:val="28"/>
          <w:szCs w:val="28"/>
          <w:shd w:val="clear" w:color="auto" w:fill="FFFFFF"/>
          <w:lang w:val="en-IE" w:eastAsia="ru-RU"/>
        </w:rPr>
        <w:t>b</w:t>
      </w:r>
      <w:r w:rsidRPr="003B514C">
        <w:rPr>
          <w:rFonts w:ascii="Times New Roman" w:hAnsi="Times New Roman"/>
          <w:sz w:val="28"/>
          <w:szCs w:val="28"/>
          <w:shd w:val="clear" w:color="auto" w:fill="FFFFFF"/>
          <w:lang w:val="uk-UA" w:eastAsia="ru-RU"/>
        </w:rPr>
        <w:t>. Попередній аналіз ренгенологічних ознак ступеня тяжкості гонартрозу узгоджується із захисною функцією генотипу В</w:t>
      </w:r>
      <w:r w:rsidRPr="00B71C3D">
        <w:rPr>
          <w:rFonts w:ascii="Times New Roman" w:hAnsi="Times New Roman"/>
          <w:sz w:val="28"/>
          <w:szCs w:val="28"/>
          <w:shd w:val="clear" w:color="auto" w:fill="FFFFFF"/>
          <w:lang w:val="en-US" w:eastAsia="ru-RU"/>
        </w:rPr>
        <w:t>b</w:t>
      </w:r>
      <w:r w:rsidRPr="00B71C3D">
        <w:rPr>
          <w:rFonts w:ascii="Times New Roman" w:hAnsi="Times New Roman"/>
          <w:sz w:val="28"/>
          <w:szCs w:val="28"/>
          <w:shd w:val="clear" w:color="auto" w:fill="FFFFFF"/>
          <w:lang w:val="uk-UA" w:eastAsia="ru-RU"/>
        </w:rPr>
        <w:t>:</w:t>
      </w:r>
      <w:r w:rsidRPr="003B514C">
        <w:rPr>
          <w:rFonts w:ascii="Times New Roman" w:hAnsi="Times New Roman"/>
          <w:sz w:val="28"/>
          <w:szCs w:val="28"/>
          <w:shd w:val="clear" w:color="auto" w:fill="FFFFFF"/>
          <w:lang w:val="uk-UA" w:eastAsia="ru-RU"/>
        </w:rPr>
        <w:t xml:space="preserve"> хворі</w:t>
      </w:r>
      <w:r w:rsidRPr="00B71C3D">
        <w:rPr>
          <w:rFonts w:ascii="Times New Roman" w:hAnsi="Times New Roman"/>
          <w:sz w:val="28"/>
          <w:szCs w:val="28"/>
          <w:shd w:val="clear" w:color="auto" w:fill="FFFFFF"/>
          <w:lang w:val="uk-UA" w:eastAsia="ru-RU"/>
        </w:rPr>
        <w:t>-</w:t>
      </w:r>
      <w:r w:rsidRPr="003B514C">
        <w:rPr>
          <w:rFonts w:ascii="Times New Roman" w:hAnsi="Times New Roman"/>
          <w:sz w:val="28"/>
          <w:szCs w:val="28"/>
          <w:shd w:val="clear" w:color="auto" w:fill="FFFFFF"/>
          <w:lang w:val="uk-UA" w:eastAsia="ru-RU"/>
        </w:rPr>
        <w:t xml:space="preserve">носії цього генотипу мали мінімальні розміри остеофитів стегна і мінімальне звуження щілини колінних суглобів </w:t>
      </w:r>
      <w:r w:rsidRPr="003B514C">
        <w:rPr>
          <w:rFonts w:ascii="Times New Roman" w:hAnsi="Times New Roman"/>
          <w:sz w:val="28"/>
          <w:szCs w:val="28"/>
          <w:lang w:val="uk-UA" w:eastAsia="ru-RU"/>
        </w:rPr>
        <w:t>[47, 115, 117, 130]</w:t>
      </w:r>
      <w:r w:rsidRPr="003B514C">
        <w:rPr>
          <w:rFonts w:ascii="Times New Roman" w:hAnsi="Times New Roman"/>
          <w:sz w:val="28"/>
          <w:szCs w:val="28"/>
          <w:shd w:val="clear" w:color="auto" w:fill="FFFFFF"/>
          <w:lang w:val="uk-UA" w:eastAsia="ru-RU"/>
        </w:rPr>
        <w:t>.</w:t>
      </w:r>
    </w:p>
    <w:p w:rsidR="00D047FF" w:rsidRPr="00B71C3D" w:rsidRDefault="00D047FF" w:rsidP="00B71C3D">
      <w:pPr>
        <w:spacing w:after="0" w:line="360" w:lineRule="auto"/>
        <w:ind w:right="-11" w:firstLine="720"/>
        <w:jc w:val="both"/>
        <w:rPr>
          <w:rFonts w:ascii="Times New Roman" w:hAnsi="Times New Roman"/>
          <w:sz w:val="28"/>
          <w:szCs w:val="28"/>
          <w:lang w:eastAsia="uk-UA"/>
        </w:rPr>
      </w:pPr>
      <w:r w:rsidRPr="003B514C">
        <w:rPr>
          <w:rFonts w:ascii="Times New Roman" w:hAnsi="Times New Roman"/>
          <w:sz w:val="28"/>
          <w:szCs w:val="28"/>
          <w:shd w:val="clear" w:color="auto" w:fill="FFFFFF"/>
          <w:lang w:val="uk-UA" w:eastAsia="ru-RU"/>
        </w:rPr>
        <w:t xml:space="preserve">Наведені дані щодо взаємозв’язку поліморфізму гена </w:t>
      </w:r>
      <w:r w:rsidRPr="00B71C3D">
        <w:rPr>
          <w:rFonts w:ascii="Times New Roman" w:hAnsi="Times New Roman"/>
          <w:sz w:val="28"/>
          <w:szCs w:val="28"/>
          <w:lang w:val="en-US" w:eastAsia="uk-UA"/>
        </w:rPr>
        <w:t>VDR</w:t>
      </w:r>
      <w:r w:rsidRPr="003B514C">
        <w:rPr>
          <w:rFonts w:ascii="Times New Roman" w:hAnsi="Times New Roman"/>
          <w:sz w:val="28"/>
          <w:szCs w:val="28"/>
          <w:lang w:val="uk-UA" w:eastAsia="uk-UA"/>
        </w:rPr>
        <w:t xml:space="preserve"> з такими захворюваннями як </w:t>
      </w:r>
      <w:r w:rsidRPr="00B71C3D">
        <w:rPr>
          <w:rFonts w:ascii="Times New Roman" w:hAnsi="Times New Roman"/>
          <w:sz w:val="28"/>
          <w:szCs w:val="28"/>
          <w:lang w:val="uk-UA" w:eastAsia="uk-UA"/>
        </w:rPr>
        <w:t>ЦД</w:t>
      </w:r>
      <w:r w:rsidRPr="003B514C">
        <w:rPr>
          <w:rFonts w:ascii="Times New Roman" w:hAnsi="Times New Roman"/>
          <w:sz w:val="28"/>
          <w:szCs w:val="28"/>
          <w:lang w:val="uk-UA" w:eastAsia="uk-UA"/>
        </w:rPr>
        <w:t xml:space="preserve">, </w:t>
      </w:r>
      <w:r w:rsidRPr="00B71C3D">
        <w:rPr>
          <w:rFonts w:ascii="Times New Roman" w:hAnsi="Times New Roman"/>
          <w:sz w:val="28"/>
          <w:szCs w:val="28"/>
          <w:lang w:val="uk-UA" w:eastAsia="uk-UA"/>
        </w:rPr>
        <w:t>ОА</w:t>
      </w:r>
      <w:r w:rsidRPr="003B514C">
        <w:rPr>
          <w:rFonts w:ascii="Times New Roman" w:hAnsi="Times New Roman"/>
          <w:sz w:val="28"/>
          <w:szCs w:val="28"/>
          <w:lang w:val="uk-UA" w:eastAsia="uk-UA"/>
        </w:rPr>
        <w:t xml:space="preserve">, псоріаз, серцево-судинні захворювання та </w:t>
      </w:r>
      <w:r w:rsidRPr="003B514C">
        <w:rPr>
          <w:rFonts w:ascii="Times New Roman" w:hAnsi="Times New Roman"/>
          <w:sz w:val="28"/>
          <w:szCs w:val="28"/>
          <w:lang w:val="uk-UA" w:eastAsia="uk-UA"/>
        </w:rPr>
        <w:lastRenderedPageBreak/>
        <w:t xml:space="preserve">новоутворювання </w:t>
      </w:r>
      <w:r w:rsidRPr="003B514C">
        <w:rPr>
          <w:rFonts w:ascii="Times New Roman" w:hAnsi="Times New Roman"/>
          <w:sz w:val="28"/>
          <w:szCs w:val="28"/>
          <w:lang w:val="uk-UA" w:eastAsia="ru-RU"/>
        </w:rPr>
        <w:t xml:space="preserve">[193, 201, 204]. </w:t>
      </w:r>
      <w:r w:rsidRPr="00B71C3D">
        <w:rPr>
          <w:rFonts w:ascii="Times New Roman" w:hAnsi="Times New Roman"/>
          <w:sz w:val="28"/>
          <w:szCs w:val="28"/>
          <w:lang w:eastAsia="ru-RU"/>
        </w:rPr>
        <w:t xml:space="preserve">Однак, не з’ясованим залишається взаємозв’язок поліморфізму гена </w:t>
      </w:r>
      <w:r w:rsidRPr="00B71C3D">
        <w:rPr>
          <w:rFonts w:ascii="Times New Roman" w:hAnsi="Times New Roman"/>
          <w:sz w:val="28"/>
          <w:szCs w:val="28"/>
          <w:lang w:val="en-US" w:eastAsia="uk-UA"/>
        </w:rPr>
        <w:t>VDR</w:t>
      </w:r>
      <w:r w:rsidRPr="00B71C3D">
        <w:rPr>
          <w:rFonts w:ascii="Times New Roman" w:hAnsi="Times New Roman"/>
          <w:sz w:val="28"/>
          <w:szCs w:val="28"/>
          <w:lang w:eastAsia="ru-RU"/>
        </w:rPr>
        <w:t xml:space="preserve"> з розвитком ОА на тлі ожиріння.</w:t>
      </w:r>
    </w:p>
    <w:p w:rsidR="00D047FF" w:rsidRPr="00B71C3D" w:rsidRDefault="00D047FF" w:rsidP="00B71C3D">
      <w:pPr>
        <w:spacing w:after="0" w:line="360" w:lineRule="auto"/>
        <w:ind w:right="-11" w:firstLine="720"/>
        <w:jc w:val="both"/>
        <w:rPr>
          <w:rFonts w:ascii="Times New Roman" w:hAnsi="Times New Roman"/>
          <w:sz w:val="28"/>
          <w:szCs w:val="28"/>
          <w:lang w:eastAsia="uk-UA"/>
        </w:rPr>
      </w:pPr>
      <w:r w:rsidRPr="00B71C3D">
        <w:rPr>
          <w:rFonts w:ascii="Times New Roman" w:hAnsi="Times New Roman"/>
          <w:sz w:val="28"/>
          <w:szCs w:val="28"/>
          <w:lang w:eastAsia="uk-UA"/>
        </w:rPr>
        <w:t>Одним з шляхів розвитку схильності до ОА є лактозна непереносимість (ЛН), при який, внаслідок відсутн</w:t>
      </w:r>
      <w:r w:rsidR="00E971E0">
        <w:rPr>
          <w:rFonts w:ascii="Times New Roman" w:hAnsi="Times New Roman"/>
          <w:sz w:val="28"/>
          <w:szCs w:val="28"/>
          <w:lang w:eastAsia="uk-UA"/>
        </w:rPr>
        <w:t xml:space="preserve">ості кишкової лактази, лактоза </w:t>
      </w:r>
      <w:r w:rsidRPr="00B71C3D">
        <w:rPr>
          <w:rFonts w:ascii="Times New Roman" w:hAnsi="Times New Roman"/>
          <w:sz w:val="28"/>
          <w:szCs w:val="28"/>
          <w:lang w:eastAsia="uk-UA"/>
        </w:rPr>
        <w:t>не мо</w:t>
      </w:r>
      <w:r w:rsidR="00E971E0">
        <w:rPr>
          <w:rFonts w:ascii="Times New Roman" w:hAnsi="Times New Roman"/>
          <w:sz w:val="28"/>
          <w:szCs w:val="28"/>
          <w:lang w:eastAsia="uk-UA"/>
        </w:rPr>
        <w:t xml:space="preserve">жебути </w:t>
      </w:r>
      <w:r w:rsidRPr="00B71C3D">
        <w:rPr>
          <w:rFonts w:ascii="Times New Roman" w:hAnsi="Times New Roman"/>
          <w:sz w:val="28"/>
          <w:szCs w:val="28"/>
          <w:lang w:eastAsia="uk-UA"/>
        </w:rPr>
        <w:t>розщеплена до глюкози и галактози [</w:t>
      </w:r>
      <w:r w:rsidRPr="00B71C3D">
        <w:rPr>
          <w:rFonts w:ascii="Times New Roman" w:hAnsi="Times New Roman"/>
          <w:sz w:val="28"/>
          <w:szCs w:val="28"/>
          <w:lang w:eastAsia="ru-RU"/>
        </w:rPr>
        <w:t>123</w:t>
      </w:r>
      <w:r w:rsidRPr="00B71C3D">
        <w:rPr>
          <w:rFonts w:ascii="Times New Roman" w:hAnsi="Times New Roman"/>
          <w:sz w:val="28"/>
          <w:szCs w:val="28"/>
          <w:lang w:val="uk-UA" w:eastAsia="uk-UA"/>
        </w:rPr>
        <w:t xml:space="preserve">, </w:t>
      </w:r>
      <w:r w:rsidRPr="00B71C3D">
        <w:rPr>
          <w:rFonts w:ascii="Times New Roman" w:hAnsi="Times New Roman"/>
          <w:sz w:val="28"/>
          <w:szCs w:val="28"/>
          <w:lang w:eastAsia="ru-RU"/>
        </w:rPr>
        <w:t>133, 233]</w:t>
      </w:r>
      <w:r w:rsidRPr="00B71C3D">
        <w:rPr>
          <w:rFonts w:ascii="Times New Roman" w:hAnsi="Times New Roman"/>
          <w:sz w:val="28"/>
          <w:szCs w:val="28"/>
          <w:shd w:val="clear" w:color="auto" w:fill="FFFFFF"/>
          <w:lang w:eastAsia="ru-RU"/>
        </w:rPr>
        <w:t xml:space="preserve">. Дослідження поліморфізму -13910 С/T гену лактази (LPH, або LCT) має діагностичне і прогностичне значення, що дає змогу визначити лактозну непереносимість і передбачити її розвиток </w:t>
      </w:r>
      <w:r w:rsidRPr="00B71C3D">
        <w:rPr>
          <w:rFonts w:ascii="Times New Roman" w:hAnsi="Times New Roman"/>
          <w:sz w:val="28"/>
          <w:szCs w:val="28"/>
          <w:lang w:eastAsia="ru-RU"/>
        </w:rPr>
        <w:t>[12, 153]</w:t>
      </w:r>
      <w:r w:rsidRPr="00B71C3D">
        <w:rPr>
          <w:rFonts w:ascii="Times New Roman" w:hAnsi="Times New Roman"/>
          <w:sz w:val="28"/>
          <w:szCs w:val="28"/>
          <w:shd w:val="clear" w:color="auto" w:fill="FFFFFF"/>
          <w:lang w:eastAsia="ru-RU"/>
        </w:rPr>
        <w:t>. Ген LPH (LCT) кодує амінокислотну послідовність ферменту лактази. Цей фермент синтезує тонкий кишечник і він бере участь у розщепленні лактози. Поліморфізм цього гену впливає на вироблення лактази. При цьому нормальний варіант поліморфізму (СС) пов’язаний зі зниженням синтезу лактази, а мутантний варіант (ТТ) – зі збереженням лактазної активності у дорослому віці. Таким чином, гомозиготні носії варіанту С нездатні до засвоєння лактози (рівень синтезу мРНК гену лактази у них знижений до 2-22%); гомозиготні носії варіанту ТТ легко засвоюють лактозу</w:t>
      </w:r>
      <w:r w:rsidR="00AC2D1A">
        <w:rPr>
          <w:rFonts w:ascii="Times New Roman" w:hAnsi="Times New Roman"/>
          <w:sz w:val="28"/>
          <w:szCs w:val="28"/>
          <w:shd w:val="clear" w:color="auto" w:fill="FFFFFF"/>
          <w:lang w:val="uk-UA" w:eastAsia="ru-RU"/>
        </w:rPr>
        <w:t xml:space="preserve"> </w:t>
      </w:r>
      <w:r w:rsidRPr="00B71C3D">
        <w:rPr>
          <w:rFonts w:ascii="Times New Roman" w:hAnsi="Times New Roman"/>
          <w:sz w:val="28"/>
          <w:szCs w:val="28"/>
          <w:lang w:eastAsia="ru-RU"/>
        </w:rPr>
        <w:t>[30, 61, 107].</w:t>
      </w:r>
    </w:p>
    <w:p w:rsidR="00D047FF" w:rsidRPr="00B71C3D" w:rsidRDefault="00D047FF" w:rsidP="00B71C3D">
      <w:pPr>
        <w:spacing w:after="0" w:line="360" w:lineRule="auto"/>
        <w:ind w:right="-11" w:firstLine="720"/>
        <w:jc w:val="both"/>
        <w:rPr>
          <w:rFonts w:ascii="Times New Roman" w:hAnsi="Times New Roman"/>
          <w:sz w:val="28"/>
          <w:szCs w:val="28"/>
          <w:highlight w:val="yellow"/>
          <w:lang w:val="uk-UA" w:eastAsia="ru-RU"/>
        </w:rPr>
      </w:pPr>
      <w:r w:rsidRPr="00B71C3D">
        <w:rPr>
          <w:rFonts w:ascii="Times New Roman" w:hAnsi="Times New Roman"/>
          <w:sz w:val="28"/>
          <w:szCs w:val="28"/>
          <w:lang w:eastAsia="uk-UA"/>
        </w:rPr>
        <w:t>Поширеність ЛН у дорослих варіює залежно ві</w:t>
      </w:r>
      <w:r w:rsidR="00E971E0">
        <w:rPr>
          <w:rFonts w:ascii="Times New Roman" w:hAnsi="Times New Roman"/>
          <w:sz w:val="28"/>
          <w:szCs w:val="28"/>
          <w:lang w:eastAsia="uk-UA"/>
        </w:rPr>
        <w:t xml:space="preserve">д регіону: від 3% – у Данії та </w:t>
      </w:r>
      <w:r w:rsidRPr="00B71C3D">
        <w:rPr>
          <w:rFonts w:ascii="Times New Roman" w:hAnsi="Times New Roman"/>
          <w:sz w:val="28"/>
          <w:szCs w:val="28"/>
          <w:lang w:eastAsia="uk-UA"/>
        </w:rPr>
        <w:t xml:space="preserve">Фінляндії, до 16% </w:t>
      </w:r>
      <w:r w:rsidR="00E971E0" w:rsidRPr="00B71C3D">
        <w:rPr>
          <w:rFonts w:ascii="Times New Roman" w:hAnsi="Times New Roman"/>
          <w:sz w:val="28"/>
          <w:szCs w:val="28"/>
          <w:lang w:eastAsia="uk-UA"/>
        </w:rPr>
        <w:t>–</w:t>
      </w:r>
      <w:r w:rsidRPr="00B71C3D">
        <w:rPr>
          <w:rFonts w:ascii="Times New Roman" w:hAnsi="Times New Roman"/>
          <w:sz w:val="28"/>
          <w:szCs w:val="28"/>
          <w:lang w:eastAsia="uk-UA"/>
        </w:rPr>
        <w:t xml:space="preserve"> у Швейцарії; у Німеччи</w:t>
      </w:r>
      <w:r w:rsidR="00E971E0">
        <w:rPr>
          <w:rFonts w:ascii="Times New Roman" w:hAnsi="Times New Roman"/>
          <w:sz w:val="28"/>
          <w:szCs w:val="28"/>
          <w:lang w:eastAsia="uk-UA"/>
        </w:rPr>
        <w:t>ні ЛН діагностовано у 18% осіб,</w:t>
      </w:r>
      <w:r w:rsidRPr="00B71C3D">
        <w:rPr>
          <w:rFonts w:ascii="Times New Roman" w:hAnsi="Times New Roman"/>
          <w:sz w:val="28"/>
          <w:szCs w:val="28"/>
          <w:lang w:eastAsia="uk-UA"/>
        </w:rPr>
        <w:t xml:space="preserve"> в Австрії – 20-</w:t>
      </w:r>
      <w:r w:rsidR="00E971E0">
        <w:rPr>
          <w:rFonts w:ascii="Times New Roman" w:hAnsi="Times New Roman"/>
          <w:sz w:val="28"/>
          <w:szCs w:val="28"/>
          <w:lang w:eastAsia="uk-UA"/>
        </w:rPr>
        <w:t xml:space="preserve">25%, Англії – 20-30%, Франції </w:t>
      </w:r>
      <w:r w:rsidRPr="00B71C3D">
        <w:rPr>
          <w:rFonts w:ascii="Times New Roman" w:hAnsi="Times New Roman"/>
          <w:sz w:val="28"/>
          <w:szCs w:val="28"/>
          <w:lang w:eastAsia="uk-UA"/>
        </w:rPr>
        <w:t xml:space="preserve">– 42%, </w:t>
      </w:r>
      <w:r w:rsidRPr="00B71C3D">
        <w:rPr>
          <w:rFonts w:ascii="Times New Roman" w:hAnsi="Times New Roman"/>
          <w:sz w:val="28"/>
          <w:szCs w:val="28"/>
          <w:lang w:eastAsia="ru-RU"/>
        </w:rPr>
        <w:t>50-60% – у Греції, Іспанії та Італії, більше 75% – у Туреччині, в</w:t>
      </w:r>
      <w:r w:rsidRPr="00B71C3D">
        <w:rPr>
          <w:rFonts w:ascii="Times New Roman" w:hAnsi="Times New Roman"/>
          <w:sz w:val="28"/>
          <w:szCs w:val="28"/>
          <w:lang w:eastAsia="uk-UA"/>
        </w:rPr>
        <w:t xml:space="preserve"> країнах Південно-Східної Азії, серед афроамериканців США – 80-100%</w:t>
      </w:r>
      <w:r>
        <w:rPr>
          <w:rFonts w:ascii="Times New Roman" w:hAnsi="Times New Roman"/>
          <w:sz w:val="28"/>
          <w:szCs w:val="28"/>
          <w:lang w:val="uk-UA" w:eastAsia="uk-UA"/>
        </w:rPr>
        <w:t>;</w:t>
      </w:r>
      <w:r w:rsidRPr="00B71C3D">
        <w:rPr>
          <w:rFonts w:ascii="Times New Roman" w:hAnsi="Times New Roman"/>
          <w:sz w:val="28"/>
          <w:szCs w:val="28"/>
          <w:lang w:eastAsia="uk-UA"/>
        </w:rPr>
        <w:t xml:space="preserve"> у Європе</w:t>
      </w:r>
      <w:r w:rsidR="00E971E0">
        <w:rPr>
          <w:rFonts w:ascii="Times New Roman" w:hAnsi="Times New Roman"/>
          <w:sz w:val="28"/>
          <w:szCs w:val="28"/>
          <w:lang w:eastAsia="uk-UA"/>
        </w:rPr>
        <w:t xml:space="preserve">йській частині Росії – 16-18%. </w:t>
      </w:r>
      <w:r w:rsidRPr="00B71C3D">
        <w:rPr>
          <w:rFonts w:ascii="Times New Roman" w:hAnsi="Times New Roman"/>
          <w:sz w:val="28"/>
          <w:szCs w:val="28"/>
          <w:lang w:eastAsia="ru-RU"/>
        </w:rPr>
        <w:t>ЛН у доросли</w:t>
      </w:r>
      <w:r w:rsidR="00E971E0">
        <w:rPr>
          <w:rFonts w:ascii="Times New Roman" w:hAnsi="Times New Roman"/>
          <w:sz w:val="28"/>
          <w:szCs w:val="28"/>
          <w:lang w:eastAsia="ru-RU"/>
        </w:rPr>
        <w:t xml:space="preserve">х євреїв-ашкеназі реєструється </w:t>
      </w:r>
      <w:r w:rsidRPr="00B71C3D">
        <w:rPr>
          <w:rFonts w:ascii="Times New Roman" w:hAnsi="Times New Roman"/>
          <w:sz w:val="28"/>
          <w:szCs w:val="28"/>
          <w:lang w:eastAsia="ru-RU"/>
        </w:rPr>
        <w:t xml:space="preserve">у 70-80% випадків [127, 171, 177, 229]. </w:t>
      </w:r>
      <w:r w:rsidRPr="00B71C3D">
        <w:rPr>
          <w:rFonts w:ascii="Times New Roman" w:hAnsi="Times New Roman"/>
          <w:sz w:val="28"/>
          <w:szCs w:val="28"/>
          <w:lang w:eastAsia="uk-UA"/>
        </w:rPr>
        <w:t>Т</w:t>
      </w:r>
      <w:r w:rsidRPr="00B71C3D">
        <w:rPr>
          <w:rFonts w:ascii="Times New Roman" w:hAnsi="Times New Roman"/>
          <w:sz w:val="28"/>
          <w:szCs w:val="28"/>
          <w:lang w:eastAsia="ru-RU"/>
        </w:rPr>
        <w:t xml:space="preserve">обто чим південніше ареал проживання популяції, тим частіше зустрічається </w:t>
      </w:r>
      <w:r w:rsidRPr="00B71C3D">
        <w:rPr>
          <w:rFonts w:ascii="Times New Roman" w:hAnsi="Times New Roman"/>
          <w:sz w:val="28"/>
          <w:szCs w:val="28"/>
          <w:lang w:eastAsia="uk-UA"/>
        </w:rPr>
        <w:t>гене</w:t>
      </w:r>
      <w:r w:rsidR="00E971E0">
        <w:rPr>
          <w:rFonts w:ascii="Times New Roman" w:hAnsi="Times New Roman"/>
          <w:sz w:val="28"/>
          <w:szCs w:val="28"/>
          <w:lang w:eastAsia="uk-UA"/>
        </w:rPr>
        <w:t>тичний варіант СС поліморф</w:t>
      </w:r>
      <w:r w:rsidR="00E971E0">
        <w:rPr>
          <w:rFonts w:ascii="Times New Roman" w:hAnsi="Times New Roman"/>
          <w:sz w:val="28"/>
          <w:szCs w:val="28"/>
          <w:lang w:val="uk-UA" w:eastAsia="uk-UA"/>
        </w:rPr>
        <w:t>і</w:t>
      </w:r>
      <w:r w:rsidR="00E971E0">
        <w:rPr>
          <w:rFonts w:ascii="Times New Roman" w:hAnsi="Times New Roman"/>
          <w:sz w:val="28"/>
          <w:szCs w:val="28"/>
          <w:lang w:eastAsia="uk-UA"/>
        </w:rPr>
        <w:t>зму</w:t>
      </w:r>
      <w:r w:rsidR="00E971E0">
        <w:rPr>
          <w:rFonts w:ascii="Times New Roman" w:hAnsi="Times New Roman"/>
          <w:sz w:val="28"/>
          <w:szCs w:val="28"/>
          <w:lang w:val="uk-UA" w:eastAsia="uk-UA"/>
        </w:rPr>
        <w:t xml:space="preserve">     - </w:t>
      </w:r>
      <w:r w:rsidRPr="00B71C3D">
        <w:rPr>
          <w:rFonts w:ascii="Times New Roman" w:hAnsi="Times New Roman"/>
          <w:sz w:val="28"/>
          <w:szCs w:val="28"/>
          <w:lang w:eastAsia="uk-UA"/>
        </w:rPr>
        <w:t xml:space="preserve">13910 T&gt;C гена </w:t>
      </w:r>
      <w:r w:rsidRPr="00B71C3D">
        <w:rPr>
          <w:rFonts w:ascii="Times New Roman" w:hAnsi="Times New Roman"/>
          <w:bCs/>
          <w:sz w:val="28"/>
          <w:szCs w:val="28"/>
          <w:lang w:eastAsia="uk-UA"/>
        </w:rPr>
        <w:t>лактази (LCT)</w:t>
      </w:r>
      <w:r w:rsidRPr="00B71C3D">
        <w:rPr>
          <w:rFonts w:ascii="Times New Roman" w:hAnsi="Times New Roman"/>
          <w:sz w:val="28"/>
          <w:szCs w:val="28"/>
          <w:lang w:eastAsia="ru-RU"/>
        </w:rPr>
        <w:t>. Таким чином пояснюється відсутність у кухні південних народів страв зі свіжого молока [110,</w:t>
      </w:r>
      <w:r w:rsidR="00E971E0">
        <w:rPr>
          <w:rFonts w:ascii="Times New Roman" w:hAnsi="Times New Roman"/>
          <w:sz w:val="28"/>
          <w:szCs w:val="28"/>
          <w:lang w:val="uk-UA" w:eastAsia="ru-RU"/>
        </w:rPr>
        <w:t xml:space="preserve"> </w:t>
      </w:r>
      <w:r w:rsidRPr="00B71C3D">
        <w:rPr>
          <w:rFonts w:ascii="Times New Roman" w:hAnsi="Times New Roman"/>
          <w:sz w:val="28"/>
          <w:szCs w:val="28"/>
          <w:lang w:eastAsia="ru-RU"/>
        </w:rPr>
        <w:t>24</w:t>
      </w:r>
      <w:r w:rsidRPr="009605D7">
        <w:rPr>
          <w:rFonts w:ascii="Times New Roman" w:hAnsi="Times New Roman"/>
          <w:sz w:val="28"/>
          <w:szCs w:val="28"/>
          <w:lang w:eastAsia="ru-RU"/>
        </w:rPr>
        <w:t>9</w:t>
      </w:r>
      <w:r w:rsidRPr="00B71C3D">
        <w:rPr>
          <w:rFonts w:ascii="Times New Roman" w:hAnsi="Times New Roman"/>
          <w:sz w:val="28"/>
          <w:szCs w:val="28"/>
          <w:lang w:eastAsia="ru-RU"/>
        </w:rPr>
        <w:t xml:space="preserve">]. </w:t>
      </w:r>
      <w:r w:rsidRPr="00B71C3D">
        <w:rPr>
          <w:rFonts w:ascii="Times New Roman" w:hAnsi="Times New Roman"/>
          <w:sz w:val="28"/>
          <w:szCs w:val="28"/>
          <w:lang w:eastAsia="uk-UA"/>
        </w:rPr>
        <w:t>Такий взаємозв’язок</w:t>
      </w:r>
      <w:r w:rsidRPr="00B71C3D">
        <w:rPr>
          <w:rFonts w:ascii="Times New Roman" w:hAnsi="Times New Roman"/>
          <w:sz w:val="28"/>
          <w:szCs w:val="28"/>
          <w:lang w:val="uk-UA" w:eastAsia="uk-UA"/>
        </w:rPr>
        <w:t xml:space="preserve"> пояснюється</w:t>
      </w:r>
      <w:r w:rsidRPr="00B71C3D">
        <w:rPr>
          <w:rFonts w:ascii="Times New Roman" w:hAnsi="Times New Roman"/>
          <w:sz w:val="28"/>
          <w:szCs w:val="28"/>
          <w:lang w:eastAsia="uk-UA"/>
        </w:rPr>
        <w:t xml:space="preserve"> порушенням в метаболізмі кальцію внаслідок зменшення толерантності до лактози </w:t>
      </w:r>
      <w:r w:rsidRPr="00B71C3D">
        <w:rPr>
          <w:rFonts w:ascii="Times New Roman" w:hAnsi="Times New Roman"/>
          <w:sz w:val="28"/>
          <w:szCs w:val="28"/>
          <w:lang w:eastAsia="ru-RU"/>
        </w:rPr>
        <w:t>[94]</w:t>
      </w:r>
      <w:r w:rsidRPr="00B71C3D">
        <w:rPr>
          <w:rFonts w:ascii="Times New Roman" w:hAnsi="Times New Roman"/>
          <w:sz w:val="28"/>
          <w:szCs w:val="28"/>
          <w:lang w:eastAsia="uk-UA"/>
        </w:rPr>
        <w:t>.</w:t>
      </w:r>
      <w:r w:rsidRPr="00B71C3D">
        <w:rPr>
          <w:rFonts w:ascii="Times New Roman" w:hAnsi="Times New Roman"/>
          <w:sz w:val="28"/>
          <w:szCs w:val="28"/>
          <w:lang w:val="uk-UA" w:eastAsia="uk-UA"/>
        </w:rPr>
        <w:t xml:space="preserve"> В тойже час для гетерозиготів ЛН не характерна </w:t>
      </w:r>
      <w:r w:rsidRPr="00B71C3D">
        <w:rPr>
          <w:rFonts w:ascii="Times New Roman" w:hAnsi="Times New Roman"/>
          <w:sz w:val="28"/>
          <w:szCs w:val="28"/>
          <w:lang w:val="uk-UA" w:eastAsia="ru-RU"/>
        </w:rPr>
        <w:t>[93, 152]</w:t>
      </w:r>
      <w:r w:rsidRPr="00B71C3D">
        <w:rPr>
          <w:rFonts w:ascii="Times New Roman" w:hAnsi="Times New Roman"/>
          <w:sz w:val="28"/>
          <w:szCs w:val="28"/>
          <w:lang w:val="uk-UA" w:eastAsia="uk-UA"/>
        </w:rPr>
        <w:t>.</w:t>
      </w:r>
    </w:p>
    <w:p w:rsidR="00D047FF" w:rsidRPr="00B71C3D" w:rsidRDefault="00D047FF" w:rsidP="00B71C3D">
      <w:pPr>
        <w:spacing w:after="0" w:line="360" w:lineRule="auto"/>
        <w:ind w:right="-11" w:firstLine="720"/>
        <w:jc w:val="both"/>
        <w:rPr>
          <w:rFonts w:ascii="Times New Roman" w:hAnsi="Times New Roman"/>
          <w:sz w:val="28"/>
          <w:szCs w:val="28"/>
          <w:lang w:val="uk-UA" w:eastAsia="ru-RU"/>
        </w:rPr>
      </w:pPr>
      <w:r w:rsidRPr="00B71C3D">
        <w:rPr>
          <w:rFonts w:ascii="Times New Roman" w:hAnsi="Times New Roman"/>
          <w:sz w:val="28"/>
          <w:szCs w:val="28"/>
          <w:lang w:val="uk-UA" w:eastAsia="ru-RU"/>
        </w:rPr>
        <w:lastRenderedPageBreak/>
        <w:t xml:space="preserve">Непереносимість лактози через наявність алельного варіанту СС поліморфізму -13910 Т/С гена </w:t>
      </w:r>
      <w:r w:rsidRPr="00B71C3D">
        <w:rPr>
          <w:rFonts w:ascii="Times New Roman" w:hAnsi="Times New Roman"/>
          <w:sz w:val="28"/>
          <w:szCs w:val="28"/>
          <w:lang w:eastAsia="ru-RU"/>
        </w:rPr>
        <w:t>LCT</w:t>
      </w:r>
      <w:r w:rsidRPr="00B71C3D">
        <w:rPr>
          <w:rFonts w:ascii="Times New Roman" w:hAnsi="Times New Roman"/>
          <w:sz w:val="28"/>
          <w:szCs w:val="28"/>
          <w:lang w:val="uk-UA" w:eastAsia="ru-RU"/>
        </w:rPr>
        <w:t xml:space="preserve"> і неусвідомлене прагнення до відмови від молочних продуктів, що викликають спучування, спазми та діарею, призводить до значного зменшення кісткової маси і 2-5-кратного збільшення ризику переломів у літніх людей [46, 191, 214]. </w:t>
      </w:r>
    </w:p>
    <w:p w:rsidR="00D047FF" w:rsidRPr="00B71C3D" w:rsidRDefault="00D047FF" w:rsidP="00B71C3D">
      <w:pPr>
        <w:spacing w:after="0" w:line="360" w:lineRule="auto"/>
        <w:ind w:right="-11" w:firstLine="720"/>
        <w:jc w:val="both"/>
        <w:rPr>
          <w:rFonts w:ascii="Times New Roman" w:hAnsi="Times New Roman"/>
          <w:sz w:val="28"/>
          <w:szCs w:val="28"/>
          <w:shd w:val="clear" w:color="auto" w:fill="FFFFFF"/>
          <w:lang w:val="uk-UA" w:eastAsia="ru-RU"/>
        </w:rPr>
      </w:pPr>
      <w:r w:rsidRPr="00B71C3D">
        <w:rPr>
          <w:rFonts w:ascii="Times New Roman" w:hAnsi="Times New Roman"/>
          <w:sz w:val="28"/>
          <w:szCs w:val="28"/>
          <w:lang w:eastAsia="ru-RU"/>
        </w:rPr>
        <w:t>У жителів Північної Європи, у яких виявлена непереносимість лактози, вона зазвичай розвивається після 20 років [128]. Поширеність ЛН в Росії варіюється в залежності від регіону. Деякі дослідження підтверджують, що, зокрема, на Півночі схильність до ЛН можуть мати до 35% жителів [101]. При виявленні у пацієнта перелічених вище поліморфізмів слід приділити увагу дієті, балансу вітаміну D і кальцію, оздоровчим програмам із застосуванням раціональних режимів природної та апаратної інсоляції.</w:t>
      </w:r>
      <w:r w:rsidR="00DD0D06">
        <w:rPr>
          <w:rFonts w:ascii="Times New Roman" w:hAnsi="Times New Roman"/>
          <w:sz w:val="28"/>
          <w:szCs w:val="28"/>
          <w:lang w:val="uk-UA" w:eastAsia="ru-RU"/>
        </w:rPr>
        <w:t xml:space="preserve"> </w:t>
      </w:r>
      <w:r w:rsidRPr="00B71C3D">
        <w:rPr>
          <w:rFonts w:ascii="Times New Roman" w:hAnsi="Times New Roman"/>
          <w:sz w:val="28"/>
          <w:szCs w:val="28"/>
          <w:lang w:eastAsia="ru-RU"/>
        </w:rPr>
        <w:t>Є дані, що для африканських популяцій даний поліморфізм сильніше асоційований з ЛН, ніж -13910 С&gt;Т поліморфізм [134, 175, 211]</w:t>
      </w:r>
      <w:r w:rsidRPr="00B71C3D">
        <w:rPr>
          <w:rFonts w:ascii="Times New Roman" w:hAnsi="Times New Roman"/>
          <w:sz w:val="28"/>
          <w:szCs w:val="28"/>
          <w:lang w:val="uk-UA" w:eastAsia="ru-RU"/>
        </w:rPr>
        <w:t>.</w:t>
      </w:r>
    </w:p>
    <w:p w:rsidR="00D047FF" w:rsidRPr="00B71C3D" w:rsidRDefault="00D047FF" w:rsidP="00B71C3D">
      <w:pPr>
        <w:shd w:val="clear" w:color="auto" w:fill="FFFFFF"/>
        <w:spacing w:after="0" w:line="360" w:lineRule="auto"/>
        <w:ind w:firstLine="720"/>
        <w:jc w:val="both"/>
        <w:rPr>
          <w:rFonts w:ascii="Times New Roman" w:hAnsi="Times New Roman"/>
          <w:bCs/>
          <w:sz w:val="28"/>
          <w:szCs w:val="28"/>
          <w:lang w:eastAsia="uk-UA"/>
        </w:rPr>
      </w:pPr>
      <w:r w:rsidRPr="00B71C3D">
        <w:rPr>
          <w:rFonts w:ascii="Times New Roman" w:hAnsi="Times New Roman"/>
          <w:sz w:val="28"/>
          <w:szCs w:val="28"/>
          <w:lang w:val="uk-UA" w:eastAsia="uk-UA"/>
        </w:rPr>
        <w:t>Одним з шляхів розвитку схильності до ОП є</w:t>
      </w:r>
      <w:r w:rsidR="00DD0D06">
        <w:rPr>
          <w:rFonts w:ascii="Times New Roman" w:hAnsi="Times New Roman"/>
          <w:sz w:val="28"/>
          <w:szCs w:val="28"/>
          <w:lang w:val="uk-UA" w:eastAsia="uk-UA"/>
        </w:rPr>
        <w:t xml:space="preserve"> </w:t>
      </w:r>
      <w:r w:rsidRPr="00B71C3D">
        <w:rPr>
          <w:rFonts w:ascii="Times New Roman" w:hAnsi="Times New Roman"/>
          <w:sz w:val="28"/>
          <w:szCs w:val="28"/>
          <w:lang w:val="uk-UA" w:eastAsia="uk-UA"/>
        </w:rPr>
        <w:t>поліморфізм</w:t>
      </w:r>
      <w:r w:rsidR="00DD0D06">
        <w:rPr>
          <w:rFonts w:ascii="Times New Roman" w:hAnsi="Times New Roman"/>
          <w:sz w:val="28"/>
          <w:szCs w:val="28"/>
          <w:lang w:val="uk-UA" w:eastAsia="uk-UA"/>
        </w:rPr>
        <w:t xml:space="preserve"> </w:t>
      </w:r>
      <w:r w:rsidRPr="00B71C3D">
        <w:rPr>
          <w:rFonts w:ascii="Times New Roman" w:hAnsi="Times New Roman"/>
          <w:bCs/>
          <w:sz w:val="28"/>
          <w:szCs w:val="28"/>
          <w:lang w:val="uk-UA" w:eastAsia="uk-UA"/>
        </w:rPr>
        <w:t>фарнезіл-дифосфатсинтази</w:t>
      </w:r>
      <w:r w:rsidRPr="00B71C3D">
        <w:rPr>
          <w:rFonts w:ascii="Times New Roman" w:hAnsi="Times New Roman"/>
          <w:b/>
          <w:bCs/>
          <w:sz w:val="28"/>
          <w:szCs w:val="28"/>
          <w:lang w:val="uk-UA" w:eastAsia="uk-UA"/>
        </w:rPr>
        <w:t xml:space="preserve"> (</w:t>
      </w:r>
      <w:r w:rsidRPr="00B71C3D">
        <w:rPr>
          <w:rFonts w:ascii="Times New Roman" w:hAnsi="Times New Roman"/>
          <w:sz w:val="28"/>
          <w:szCs w:val="28"/>
          <w:lang w:eastAsia="uk-UA"/>
        </w:rPr>
        <w:t>FDPS</w:t>
      </w:r>
      <w:r w:rsidRPr="00B71C3D">
        <w:rPr>
          <w:rFonts w:ascii="Times New Roman" w:hAnsi="Times New Roman"/>
          <w:sz w:val="28"/>
          <w:szCs w:val="28"/>
          <w:lang w:val="uk-UA" w:eastAsia="uk-UA"/>
        </w:rPr>
        <w:t>)</w:t>
      </w:r>
      <w:r w:rsidRPr="00B71C3D">
        <w:rPr>
          <w:rFonts w:ascii="Times New Roman" w:hAnsi="Times New Roman"/>
          <w:sz w:val="28"/>
          <w:szCs w:val="28"/>
          <w:lang w:val="uk-UA" w:eastAsia="ru-RU"/>
        </w:rPr>
        <w:t xml:space="preserve"> [126, 139]. </w:t>
      </w:r>
      <w:r w:rsidRPr="00B71C3D">
        <w:rPr>
          <w:rFonts w:ascii="Times New Roman" w:hAnsi="Times New Roman"/>
          <w:sz w:val="28"/>
          <w:szCs w:val="28"/>
          <w:lang w:val="uk-UA" w:eastAsia="uk-UA"/>
        </w:rPr>
        <w:t xml:space="preserve">Дифосфати – потенційні інгібітори активності остеобластів, що руйнують кісткову тканину під час перебудов, знижують швидкість кісткового метаболізму, сприяють збільшенню маси кісткової тканини та її мінералізації. Дифосфати, що містять азот, є інгібіторами ферменту </w:t>
      </w:r>
      <w:r w:rsidRPr="00B71C3D">
        <w:rPr>
          <w:rFonts w:ascii="Times New Roman" w:hAnsi="Times New Roman"/>
          <w:sz w:val="28"/>
          <w:szCs w:val="28"/>
          <w:lang w:eastAsia="uk-UA"/>
        </w:rPr>
        <w:t>FDPS</w:t>
      </w:r>
      <w:r w:rsidRPr="00B71C3D">
        <w:rPr>
          <w:rFonts w:ascii="Times New Roman" w:hAnsi="Times New Roman"/>
          <w:sz w:val="28"/>
          <w:szCs w:val="28"/>
          <w:lang w:val="uk-UA" w:eastAsia="uk-UA"/>
        </w:rPr>
        <w:t xml:space="preserve">, що відіграє значну роль в синтезі холестеролу та провокує апоптоз остеобластів. Генетичні відмінності в гені </w:t>
      </w:r>
      <w:r w:rsidRPr="00B71C3D">
        <w:rPr>
          <w:rFonts w:ascii="Times New Roman" w:hAnsi="Times New Roman"/>
          <w:sz w:val="28"/>
          <w:szCs w:val="28"/>
          <w:lang w:eastAsia="uk-UA"/>
        </w:rPr>
        <w:t>FDPS</w:t>
      </w:r>
      <w:r w:rsidRPr="00B71C3D">
        <w:rPr>
          <w:rFonts w:ascii="Times New Roman" w:hAnsi="Times New Roman"/>
          <w:sz w:val="28"/>
          <w:szCs w:val="28"/>
          <w:lang w:val="uk-UA" w:eastAsia="uk-UA"/>
        </w:rPr>
        <w:t xml:space="preserve"> спри</w:t>
      </w:r>
      <w:r w:rsidR="00DD0D06">
        <w:rPr>
          <w:rFonts w:ascii="Times New Roman" w:hAnsi="Times New Roman"/>
          <w:sz w:val="28"/>
          <w:szCs w:val="28"/>
          <w:lang w:val="uk-UA" w:eastAsia="uk-UA"/>
        </w:rPr>
        <w:t>яють зниженню кісткової маси, з</w:t>
      </w:r>
      <w:r w:rsidRPr="00B71C3D">
        <w:rPr>
          <w:rFonts w:ascii="Times New Roman" w:hAnsi="Times New Roman"/>
          <w:sz w:val="28"/>
          <w:szCs w:val="28"/>
          <w:lang w:val="uk-UA" w:eastAsia="uk-UA"/>
        </w:rPr>
        <w:t xml:space="preserve">меншенню щільності кісток, особливо у жінок в період менопаузи, а також в пубертатний період. Мінорний алель С зв’язано зі зниженням експресії </w:t>
      </w:r>
      <w:r w:rsidRPr="00B71C3D">
        <w:rPr>
          <w:rFonts w:ascii="Times New Roman" w:hAnsi="Times New Roman"/>
          <w:sz w:val="28"/>
          <w:szCs w:val="28"/>
          <w:lang w:eastAsia="uk-UA"/>
        </w:rPr>
        <w:t>FDPS</w:t>
      </w:r>
      <w:r w:rsidRPr="00B71C3D">
        <w:rPr>
          <w:rFonts w:ascii="Times New Roman" w:hAnsi="Times New Roman"/>
          <w:sz w:val="28"/>
          <w:szCs w:val="28"/>
          <w:lang w:val="uk-UA" w:eastAsia="uk-UA"/>
        </w:rPr>
        <w:t xml:space="preserve">. Наявність генотипу СС призводить до більш високої активності остеобластів під час нарощування кісткової маси </w:t>
      </w:r>
      <w:r w:rsidRPr="00B71C3D">
        <w:rPr>
          <w:rFonts w:ascii="Times New Roman" w:hAnsi="Times New Roman"/>
          <w:sz w:val="28"/>
          <w:szCs w:val="28"/>
          <w:lang w:val="uk-UA" w:eastAsia="ru-RU"/>
        </w:rPr>
        <w:t>[118]</w:t>
      </w:r>
      <w:r w:rsidRPr="00B71C3D">
        <w:rPr>
          <w:rFonts w:ascii="Times New Roman" w:hAnsi="Times New Roman"/>
          <w:bCs/>
          <w:sz w:val="28"/>
          <w:szCs w:val="28"/>
          <w:lang w:val="uk-UA" w:eastAsia="uk-UA"/>
        </w:rPr>
        <w:t xml:space="preserve">. Вивчений поліморфізм гена </w:t>
      </w:r>
      <w:r w:rsidRPr="00B71C3D">
        <w:rPr>
          <w:rFonts w:ascii="Times New Roman" w:hAnsi="Times New Roman"/>
          <w:bCs/>
          <w:sz w:val="28"/>
          <w:szCs w:val="28"/>
          <w:lang w:eastAsia="uk-UA"/>
        </w:rPr>
        <w:t>FDPS</w:t>
      </w:r>
      <w:r w:rsidRPr="00B71C3D">
        <w:rPr>
          <w:rFonts w:ascii="Times New Roman" w:hAnsi="Times New Roman"/>
          <w:bCs/>
          <w:sz w:val="28"/>
          <w:szCs w:val="28"/>
          <w:lang w:val="uk-UA" w:eastAsia="uk-UA"/>
        </w:rPr>
        <w:t xml:space="preserve"> може впливати на експресію гена і рівні ферменту протягом всього життя, як в період накопичення кісткової маси, найбільший рівень якої приходить на юнацький вік (від 18 до 25 років), так і в період її втрати, яка найбільш виражена у жінок в постменопаузі </w:t>
      </w:r>
      <w:r w:rsidRPr="00B71C3D">
        <w:rPr>
          <w:rFonts w:ascii="Times New Roman" w:hAnsi="Times New Roman"/>
          <w:sz w:val="28"/>
          <w:szCs w:val="28"/>
          <w:lang w:val="uk-UA" w:eastAsia="ru-RU"/>
        </w:rPr>
        <w:t>[168]</w:t>
      </w:r>
      <w:r w:rsidRPr="00B71C3D">
        <w:rPr>
          <w:rFonts w:ascii="Times New Roman" w:hAnsi="Times New Roman"/>
          <w:bCs/>
          <w:sz w:val="28"/>
          <w:szCs w:val="28"/>
          <w:lang w:val="uk-UA" w:eastAsia="uk-UA"/>
        </w:rPr>
        <w:t xml:space="preserve">. </w:t>
      </w:r>
      <w:r w:rsidRPr="00B71C3D">
        <w:rPr>
          <w:rFonts w:ascii="Times New Roman" w:hAnsi="Times New Roman"/>
          <w:bCs/>
          <w:sz w:val="28"/>
          <w:szCs w:val="28"/>
          <w:lang w:eastAsia="uk-UA"/>
        </w:rPr>
        <w:t xml:space="preserve">У носіїв генотипів з алелем С в кістковій тканині може спостерігатися висока </w:t>
      </w:r>
      <w:r w:rsidRPr="00B71C3D">
        <w:rPr>
          <w:rFonts w:ascii="Times New Roman" w:hAnsi="Times New Roman"/>
          <w:bCs/>
          <w:sz w:val="28"/>
          <w:szCs w:val="28"/>
          <w:lang w:eastAsia="uk-UA"/>
        </w:rPr>
        <w:lastRenderedPageBreak/>
        <w:t xml:space="preserve">активність остеокластів в постменопаузі, що призводить до високої резорбції кістки і низькою МЩКТ </w:t>
      </w:r>
      <w:r w:rsidRPr="00B71C3D">
        <w:rPr>
          <w:rFonts w:ascii="Times New Roman" w:hAnsi="Times New Roman"/>
          <w:sz w:val="28"/>
          <w:szCs w:val="28"/>
          <w:lang w:eastAsia="ru-RU"/>
        </w:rPr>
        <w:t>[225]</w:t>
      </w:r>
      <w:r w:rsidRPr="00B71C3D">
        <w:rPr>
          <w:rFonts w:ascii="Times New Roman" w:hAnsi="Times New Roman"/>
          <w:bCs/>
          <w:sz w:val="28"/>
          <w:szCs w:val="28"/>
          <w:lang w:eastAsia="uk-UA"/>
        </w:rPr>
        <w:t xml:space="preserve">. </w:t>
      </w:r>
    </w:p>
    <w:p w:rsidR="00D047FF" w:rsidRPr="00B71C3D" w:rsidRDefault="00D047FF" w:rsidP="00B71C3D">
      <w:pPr>
        <w:shd w:val="clear" w:color="auto" w:fill="FFFFFF"/>
        <w:spacing w:after="0" w:line="360" w:lineRule="auto"/>
        <w:ind w:firstLine="720"/>
        <w:jc w:val="both"/>
        <w:rPr>
          <w:rFonts w:ascii="Times New Roman" w:hAnsi="Times New Roman"/>
          <w:bCs/>
          <w:sz w:val="28"/>
          <w:szCs w:val="28"/>
          <w:lang w:eastAsia="uk-UA"/>
        </w:rPr>
      </w:pPr>
      <w:r w:rsidRPr="00B71C3D">
        <w:rPr>
          <w:rFonts w:ascii="Times New Roman" w:hAnsi="Times New Roman"/>
          <w:bCs/>
          <w:sz w:val="28"/>
          <w:szCs w:val="28"/>
          <w:lang w:eastAsia="uk-UA"/>
        </w:rPr>
        <w:t>Декілька проведених досліджень показало, що амінобісфосфонати специфічно інгібують білки внутрішньоклітинного мевалонатного шляху [</w:t>
      </w:r>
      <w:r w:rsidRPr="00B71C3D">
        <w:rPr>
          <w:rFonts w:ascii="Times New Roman" w:hAnsi="Times New Roman"/>
          <w:sz w:val="28"/>
          <w:szCs w:val="28"/>
          <w:lang w:eastAsia="ru-RU"/>
        </w:rPr>
        <w:t>21</w:t>
      </w:r>
      <w:r w:rsidRPr="00B71C3D">
        <w:rPr>
          <w:rFonts w:ascii="Times New Roman" w:hAnsi="Times New Roman"/>
          <w:bCs/>
          <w:sz w:val="28"/>
          <w:szCs w:val="28"/>
          <w:lang w:eastAsia="uk-UA"/>
        </w:rPr>
        <w:t xml:space="preserve">, </w:t>
      </w:r>
      <w:r w:rsidRPr="00B71C3D">
        <w:rPr>
          <w:rFonts w:ascii="Times New Roman" w:hAnsi="Times New Roman"/>
          <w:sz w:val="28"/>
          <w:szCs w:val="28"/>
          <w:lang w:eastAsia="ru-RU"/>
        </w:rPr>
        <w:t>150</w:t>
      </w:r>
      <w:r w:rsidRPr="00B71C3D">
        <w:rPr>
          <w:rFonts w:ascii="Times New Roman" w:hAnsi="Times New Roman"/>
          <w:bCs/>
          <w:sz w:val="28"/>
          <w:szCs w:val="28"/>
          <w:lang w:eastAsia="uk-UA"/>
        </w:rPr>
        <w:t>]. Мевалонатний шлях – біосинтетичний шлях, що веде до утворення терпенів і стероїдів [</w:t>
      </w:r>
      <w:r w:rsidRPr="00B71C3D">
        <w:rPr>
          <w:rFonts w:ascii="Times New Roman" w:hAnsi="Times New Roman"/>
          <w:sz w:val="28"/>
          <w:szCs w:val="28"/>
          <w:lang w:eastAsia="ru-RU"/>
        </w:rPr>
        <w:t>230]</w:t>
      </w:r>
      <w:r w:rsidRPr="00B71C3D">
        <w:rPr>
          <w:rFonts w:ascii="Times New Roman" w:hAnsi="Times New Roman"/>
          <w:bCs/>
          <w:sz w:val="28"/>
          <w:szCs w:val="28"/>
          <w:lang w:eastAsia="uk-UA"/>
        </w:rPr>
        <w:t xml:space="preserve">. </w:t>
      </w:r>
      <w:r w:rsidRPr="00B71C3D">
        <w:rPr>
          <w:rFonts w:ascii="Times New Roman" w:hAnsi="Times New Roman"/>
          <w:bCs/>
          <w:sz w:val="28"/>
          <w:szCs w:val="28"/>
          <w:lang w:val="en-US" w:eastAsia="uk-UA"/>
        </w:rPr>
        <w:t>FDPS</w:t>
      </w:r>
      <w:r w:rsidRPr="00B71C3D">
        <w:rPr>
          <w:rFonts w:ascii="Times New Roman" w:hAnsi="Times New Roman"/>
          <w:bCs/>
          <w:sz w:val="28"/>
          <w:szCs w:val="28"/>
          <w:lang w:eastAsia="uk-UA"/>
        </w:rPr>
        <w:t xml:space="preserve"> – ключовий білок мевалонатного шляху, необхідний для модифікації різних важливих сигнальних білків остеокластів, таких як малі гуанозинтрифосфат-фази, і він же є мішенню для деяких амінобісфосфонатов [44, </w:t>
      </w:r>
      <w:r w:rsidRPr="00B71C3D">
        <w:rPr>
          <w:rFonts w:ascii="Times New Roman" w:hAnsi="Times New Roman"/>
          <w:sz w:val="28"/>
          <w:szCs w:val="28"/>
          <w:lang w:eastAsia="ru-RU"/>
        </w:rPr>
        <w:t>51</w:t>
      </w:r>
      <w:r w:rsidRPr="00B71C3D">
        <w:rPr>
          <w:rFonts w:ascii="Times New Roman" w:hAnsi="Times New Roman"/>
          <w:bCs/>
          <w:sz w:val="28"/>
          <w:szCs w:val="28"/>
          <w:lang w:eastAsia="uk-UA"/>
        </w:rPr>
        <w:t xml:space="preserve">, </w:t>
      </w:r>
      <w:r w:rsidRPr="00B71C3D">
        <w:rPr>
          <w:rFonts w:ascii="Times New Roman" w:hAnsi="Times New Roman"/>
          <w:sz w:val="28"/>
          <w:szCs w:val="28"/>
          <w:lang w:eastAsia="ru-RU"/>
        </w:rPr>
        <w:t>142</w:t>
      </w:r>
      <w:r w:rsidRPr="00B71C3D">
        <w:rPr>
          <w:rFonts w:ascii="Times New Roman" w:hAnsi="Times New Roman"/>
          <w:bCs/>
          <w:sz w:val="28"/>
          <w:szCs w:val="28"/>
          <w:lang w:eastAsia="uk-UA"/>
        </w:rPr>
        <w:t xml:space="preserve">]. Таким чином, алельні варіанти гена </w:t>
      </w:r>
      <w:r w:rsidRPr="00B71C3D">
        <w:rPr>
          <w:rFonts w:ascii="Times New Roman" w:hAnsi="Times New Roman"/>
          <w:bCs/>
          <w:sz w:val="28"/>
          <w:szCs w:val="28"/>
          <w:lang w:val="en-US" w:eastAsia="uk-UA"/>
        </w:rPr>
        <w:t>FDPS</w:t>
      </w:r>
      <w:r w:rsidRPr="00B71C3D">
        <w:rPr>
          <w:rFonts w:ascii="Times New Roman" w:hAnsi="Times New Roman"/>
          <w:bCs/>
          <w:sz w:val="28"/>
          <w:szCs w:val="28"/>
          <w:lang w:eastAsia="uk-UA"/>
        </w:rPr>
        <w:t xml:space="preserve"> можуть пояснювати різну ефективність лікування амінобісфосфонатами.</w:t>
      </w:r>
    </w:p>
    <w:p w:rsidR="00D047FF" w:rsidRPr="00B71C3D" w:rsidRDefault="00D047FF" w:rsidP="00B71C3D">
      <w:pPr>
        <w:shd w:val="clear" w:color="auto" w:fill="FFFFFF"/>
        <w:spacing w:after="0" w:line="360" w:lineRule="auto"/>
        <w:ind w:firstLine="720"/>
        <w:jc w:val="both"/>
        <w:rPr>
          <w:rFonts w:ascii="Times New Roman" w:hAnsi="Times New Roman"/>
          <w:sz w:val="28"/>
          <w:szCs w:val="28"/>
          <w:lang w:eastAsia="ru-RU"/>
        </w:rPr>
      </w:pPr>
      <w:r w:rsidRPr="00B71C3D">
        <w:rPr>
          <w:rFonts w:ascii="Times New Roman" w:hAnsi="Times New Roman"/>
          <w:sz w:val="28"/>
          <w:szCs w:val="28"/>
          <w:lang w:val="en-US" w:eastAsia="uk-UA"/>
        </w:rPr>
        <w:t>F</w:t>
      </w:r>
      <w:r w:rsidRPr="00B71C3D">
        <w:rPr>
          <w:rFonts w:ascii="Times New Roman" w:hAnsi="Times New Roman"/>
          <w:sz w:val="28"/>
          <w:szCs w:val="28"/>
          <w:lang w:eastAsia="uk-UA"/>
        </w:rPr>
        <w:t>.</w:t>
      </w:r>
      <w:r w:rsidRPr="00B71C3D">
        <w:rPr>
          <w:rFonts w:ascii="Times New Roman" w:hAnsi="Times New Roman"/>
          <w:sz w:val="28"/>
          <w:szCs w:val="28"/>
          <w:lang w:val="en-US" w:eastAsia="uk-UA"/>
        </w:rPr>
        <w:t>Marini</w:t>
      </w:r>
      <w:r w:rsidR="00DD0D06">
        <w:rPr>
          <w:rFonts w:ascii="Times New Roman" w:hAnsi="Times New Roman"/>
          <w:sz w:val="28"/>
          <w:szCs w:val="28"/>
          <w:lang w:val="uk-UA" w:eastAsia="uk-UA"/>
        </w:rPr>
        <w:t xml:space="preserve"> </w:t>
      </w:r>
      <w:r w:rsidRPr="00B71C3D">
        <w:rPr>
          <w:rFonts w:ascii="Times New Roman" w:hAnsi="Times New Roman"/>
          <w:sz w:val="28"/>
          <w:szCs w:val="28"/>
          <w:lang w:val="en-US" w:eastAsia="uk-UA"/>
        </w:rPr>
        <w:t>et</w:t>
      </w:r>
      <w:r w:rsidR="00DD0D06">
        <w:rPr>
          <w:rFonts w:ascii="Times New Roman" w:hAnsi="Times New Roman"/>
          <w:sz w:val="28"/>
          <w:szCs w:val="28"/>
          <w:lang w:val="uk-UA" w:eastAsia="uk-UA"/>
        </w:rPr>
        <w:t xml:space="preserve"> </w:t>
      </w:r>
      <w:r w:rsidRPr="00B71C3D">
        <w:rPr>
          <w:rFonts w:ascii="Times New Roman" w:hAnsi="Times New Roman"/>
          <w:sz w:val="28"/>
          <w:szCs w:val="28"/>
          <w:lang w:val="en-US" w:eastAsia="uk-UA"/>
        </w:rPr>
        <w:t>al</w:t>
      </w:r>
      <w:r w:rsidRPr="00B71C3D">
        <w:rPr>
          <w:rFonts w:ascii="Times New Roman" w:hAnsi="Times New Roman"/>
          <w:sz w:val="28"/>
          <w:szCs w:val="28"/>
          <w:lang w:eastAsia="uk-UA"/>
        </w:rPr>
        <w:t xml:space="preserve">. встановили вплив поліморфізму гена </w:t>
      </w:r>
      <w:r w:rsidRPr="00B71C3D">
        <w:rPr>
          <w:rFonts w:ascii="Times New Roman" w:hAnsi="Times New Roman"/>
          <w:sz w:val="28"/>
          <w:szCs w:val="28"/>
          <w:lang w:val="en-US" w:eastAsia="uk-UA"/>
        </w:rPr>
        <w:t>FDPS</w:t>
      </w:r>
      <w:r w:rsidRPr="00B71C3D">
        <w:rPr>
          <w:rFonts w:ascii="Times New Roman" w:hAnsi="Times New Roman"/>
          <w:sz w:val="28"/>
          <w:szCs w:val="28"/>
          <w:lang w:eastAsia="uk-UA"/>
        </w:rPr>
        <w:t xml:space="preserve"> на результа</w:t>
      </w:r>
      <w:r w:rsidR="00DD0D06">
        <w:rPr>
          <w:rFonts w:ascii="Times New Roman" w:hAnsi="Times New Roman"/>
          <w:sz w:val="28"/>
          <w:szCs w:val="28"/>
          <w:lang w:eastAsia="uk-UA"/>
        </w:rPr>
        <w:t>ти лікування амінобісфосфонатам</w:t>
      </w:r>
      <w:r w:rsidR="00DD0D06">
        <w:rPr>
          <w:rFonts w:ascii="Times New Roman" w:hAnsi="Times New Roman"/>
          <w:sz w:val="28"/>
          <w:szCs w:val="28"/>
          <w:lang w:val="uk-UA" w:eastAsia="uk-UA"/>
        </w:rPr>
        <w:t>и</w:t>
      </w:r>
      <w:r w:rsidRPr="00B71C3D">
        <w:rPr>
          <w:rFonts w:ascii="Times New Roman" w:hAnsi="Times New Roman"/>
          <w:sz w:val="28"/>
          <w:szCs w:val="28"/>
          <w:lang w:eastAsia="uk-UA"/>
        </w:rPr>
        <w:t xml:space="preserve"> у 234 жінок з постменопаузальним ОП з Данії. Досліджувався поліморфізм rs229748</w:t>
      </w:r>
      <w:r w:rsidR="00851E76">
        <w:rPr>
          <w:rFonts w:ascii="Times New Roman" w:hAnsi="Times New Roman"/>
          <w:sz w:val="28"/>
          <w:szCs w:val="28"/>
          <w:lang w:eastAsia="uk-UA"/>
        </w:rPr>
        <w:t xml:space="preserve">0 гена FDPS, в ході якого було </w:t>
      </w:r>
      <w:r w:rsidRPr="00B71C3D">
        <w:rPr>
          <w:rFonts w:ascii="Times New Roman" w:hAnsi="Times New Roman"/>
          <w:sz w:val="28"/>
          <w:szCs w:val="28"/>
          <w:lang w:eastAsia="uk-UA"/>
        </w:rPr>
        <w:t xml:space="preserve">доведено, що він представлений наступними генотипами: АА = 135 (57,7%), АС = 86 (36,8%) і СС = 13 (5,6%). Автори довели, що поліморфізм гена FDPS ніяк не чинив вплив на вихідні рівні МЩКТ ні в поперековому відділі хребта, ні в шийці стегнової кістки, але оказував вплив на результати лікування. Так, після 2-х років лікування амінобісфосфонатами приріст МЩКТ в поперековому відділі хребта і в шийці стегнової кістки був нижче у пацієнток з генотипом СС в порівнянні з двома іншими генотипами: АС і АА </w:t>
      </w:r>
      <w:r w:rsidRPr="00B71C3D">
        <w:rPr>
          <w:rFonts w:ascii="Times New Roman" w:hAnsi="Times New Roman" w:cs="Verdana"/>
          <w:sz w:val="28"/>
          <w:szCs w:val="28"/>
          <w:bdr w:val="none" w:sz="0" w:space="0" w:color="auto" w:frame="1"/>
          <w:shd w:val="clear" w:color="auto" w:fill="FFFFFF"/>
          <w:lang w:eastAsia="ru-RU"/>
        </w:rPr>
        <w:t>[</w:t>
      </w:r>
      <w:r w:rsidRPr="00B71C3D">
        <w:rPr>
          <w:rFonts w:ascii="Times New Roman" w:hAnsi="Times New Roman"/>
          <w:sz w:val="28"/>
          <w:szCs w:val="28"/>
          <w:lang w:eastAsia="ru-RU"/>
        </w:rPr>
        <w:t>121</w:t>
      </w:r>
      <w:r w:rsidRPr="00B71C3D">
        <w:rPr>
          <w:rFonts w:ascii="Times New Roman" w:hAnsi="Times New Roman" w:cs="Verdana"/>
          <w:sz w:val="28"/>
          <w:szCs w:val="28"/>
          <w:bdr w:val="none" w:sz="0" w:space="0" w:color="auto" w:frame="1"/>
          <w:shd w:val="clear" w:color="auto" w:fill="FFFFFF"/>
          <w:lang w:eastAsia="ru-RU"/>
        </w:rPr>
        <w:t xml:space="preserve">, </w:t>
      </w:r>
      <w:r w:rsidRPr="00B71C3D">
        <w:rPr>
          <w:rFonts w:ascii="Times New Roman" w:hAnsi="Times New Roman"/>
          <w:sz w:val="28"/>
          <w:szCs w:val="28"/>
          <w:lang w:eastAsia="ru-RU"/>
        </w:rPr>
        <w:t>122</w:t>
      </w:r>
      <w:r w:rsidRPr="00B71C3D">
        <w:rPr>
          <w:rFonts w:ascii="Times New Roman" w:hAnsi="Times New Roman" w:cs="Verdana"/>
          <w:sz w:val="28"/>
          <w:szCs w:val="28"/>
          <w:bdr w:val="none" w:sz="0" w:space="0" w:color="auto" w:frame="1"/>
          <w:shd w:val="clear" w:color="auto" w:fill="FFFFFF"/>
          <w:lang w:eastAsia="ru-RU"/>
        </w:rPr>
        <w:t xml:space="preserve">, </w:t>
      </w:r>
      <w:r w:rsidRPr="00B71C3D">
        <w:rPr>
          <w:rFonts w:ascii="Times New Roman" w:hAnsi="Times New Roman"/>
          <w:sz w:val="28"/>
          <w:szCs w:val="28"/>
          <w:lang w:eastAsia="ru-RU"/>
        </w:rPr>
        <w:t>125</w:t>
      </w:r>
      <w:r w:rsidRPr="00B71C3D">
        <w:rPr>
          <w:rFonts w:ascii="Times New Roman" w:hAnsi="Times New Roman" w:cs="Verdana"/>
          <w:sz w:val="28"/>
          <w:szCs w:val="28"/>
          <w:bdr w:val="none" w:sz="0" w:space="0" w:color="auto" w:frame="1"/>
          <w:shd w:val="clear" w:color="auto" w:fill="FFFFFF"/>
          <w:lang w:eastAsia="ru-RU"/>
        </w:rPr>
        <w:t>].</w:t>
      </w:r>
    </w:p>
    <w:p w:rsidR="00330CF6" w:rsidRDefault="00D047FF" w:rsidP="00E37361">
      <w:pPr>
        <w:tabs>
          <w:tab w:val="left" w:pos="0"/>
        </w:tabs>
        <w:spacing w:after="0" w:line="360" w:lineRule="auto"/>
        <w:ind w:firstLine="720"/>
        <w:jc w:val="both"/>
        <w:rPr>
          <w:rFonts w:ascii="Times New Roman" w:hAnsi="Times New Roman"/>
          <w:sz w:val="28"/>
          <w:szCs w:val="28"/>
          <w:lang w:val="uk-UA" w:eastAsia="ru-RU"/>
        </w:rPr>
      </w:pPr>
      <w:r w:rsidRPr="00B71C3D">
        <w:rPr>
          <w:rFonts w:ascii="Times New Roman" w:hAnsi="Times New Roman"/>
          <w:sz w:val="28"/>
          <w:szCs w:val="28"/>
          <w:lang w:eastAsia="ru-RU"/>
        </w:rPr>
        <w:t xml:space="preserve">Таким чином, сукупний перебіг ОА та ожиріння потребує вирішення завдань, які могли допомогти встановити прогностично-діагностичне значення поліморфізму генів </w:t>
      </w:r>
      <w:r w:rsidRPr="00B71C3D">
        <w:rPr>
          <w:rFonts w:ascii="Times New Roman" w:hAnsi="Times New Roman"/>
          <w:sz w:val="28"/>
          <w:szCs w:val="28"/>
          <w:lang w:val="en-US" w:eastAsia="ru-RU"/>
        </w:rPr>
        <w:t>LCT</w:t>
      </w:r>
      <w:r w:rsidRPr="00B71C3D">
        <w:rPr>
          <w:rFonts w:ascii="Times New Roman" w:hAnsi="Times New Roman"/>
          <w:sz w:val="28"/>
          <w:szCs w:val="28"/>
          <w:lang w:eastAsia="ru-RU"/>
        </w:rPr>
        <w:t xml:space="preserve">, </w:t>
      </w:r>
      <w:r w:rsidRPr="00B71C3D">
        <w:rPr>
          <w:rFonts w:ascii="Times New Roman" w:hAnsi="Times New Roman"/>
          <w:sz w:val="28"/>
          <w:szCs w:val="28"/>
          <w:lang w:val="en-IE" w:eastAsia="uk-UA"/>
        </w:rPr>
        <w:t>FDPS</w:t>
      </w:r>
      <w:r w:rsidRPr="00B71C3D">
        <w:rPr>
          <w:rFonts w:ascii="Times New Roman" w:hAnsi="Times New Roman"/>
          <w:sz w:val="28"/>
          <w:szCs w:val="28"/>
          <w:lang w:eastAsia="ru-RU"/>
        </w:rPr>
        <w:t xml:space="preserve"> та </w:t>
      </w:r>
      <w:r w:rsidRPr="00B71C3D">
        <w:rPr>
          <w:rFonts w:ascii="Times New Roman" w:hAnsi="Times New Roman"/>
          <w:sz w:val="28"/>
          <w:szCs w:val="28"/>
          <w:shd w:val="clear" w:color="auto" w:fill="FFFFFF"/>
          <w:lang w:val="en-IE" w:eastAsia="ru-RU"/>
        </w:rPr>
        <w:t>VDR</w:t>
      </w:r>
      <w:r w:rsidRPr="00B71C3D">
        <w:rPr>
          <w:rFonts w:ascii="Times New Roman" w:hAnsi="Times New Roman"/>
          <w:sz w:val="28"/>
          <w:szCs w:val="28"/>
          <w:lang w:eastAsia="ru-RU"/>
        </w:rPr>
        <w:t xml:space="preserve"> у осіб молодого віку, дослідити взаємозв’язки між цими генетичними факторами та вмістом апеліну, та розробити алгоритм прогнозування ризику розвит</w:t>
      </w:r>
      <w:r w:rsidR="00DD0D06">
        <w:rPr>
          <w:rFonts w:ascii="Times New Roman" w:hAnsi="Times New Roman"/>
          <w:sz w:val="28"/>
          <w:szCs w:val="28"/>
          <w:lang w:eastAsia="ru-RU"/>
        </w:rPr>
        <w:t>ку порушень СФСКТ</w:t>
      </w:r>
      <w:r w:rsidRPr="00B71C3D">
        <w:rPr>
          <w:rFonts w:ascii="Times New Roman" w:hAnsi="Times New Roman"/>
          <w:sz w:val="28"/>
          <w:szCs w:val="28"/>
          <w:lang w:eastAsia="ru-RU"/>
        </w:rPr>
        <w:t xml:space="preserve"> у цих пацієнтів. </w:t>
      </w:r>
    </w:p>
    <w:p w:rsidR="00851E76" w:rsidRDefault="00851E76" w:rsidP="00E37361">
      <w:pPr>
        <w:tabs>
          <w:tab w:val="left" w:pos="0"/>
        </w:tabs>
        <w:spacing w:after="0" w:line="360" w:lineRule="auto"/>
        <w:ind w:firstLine="720"/>
        <w:jc w:val="both"/>
        <w:rPr>
          <w:rFonts w:ascii="Times New Roman" w:hAnsi="Times New Roman"/>
          <w:sz w:val="28"/>
          <w:szCs w:val="28"/>
          <w:lang w:val="uk-UA" w:eastAsia="ru-RU"/>
        </w:rPr>
      </w:pPr>
    </w:p>
    <w:p w:rsidR="00851E76" w:rsidRDefault="00851E76" w:rsidP="00E37361">
      <w:pPr>
        <w:tabs>
          <w:tab w:val="left" w:pos="0"/>
        </w:tabs>
        <w:spacing w:after="0" w:line="360" w:lineRule="auto"/>
        <w:ind w:firstLine="720"/>
        <w:jc w:val="both"/>
        <w:rPr>
          <w:rFonts w:ascii="Times New Roman" w:hAnsi="Times New Roman"/>
          <w:sz w:val="28"/>
          <w:szCs w:val="28"/>
          <w:lang w:val="uk-UA" w:eastAsia="ru-RU"/>
        </w:rPr>
      </w:pPr>
    </w:p>
    <w:p w:rsidR="00851E76" w:rsidRPr="00851E76" w:rsidRDefault="00851E76" w:rsidP="00DD0D06">
      <w:pPr>
        <w:tabs>
          <w:tab w:val="left" w:pos="0"/>
        </w:tabs>
        <w:spacing w:after="0" w:line="360" w:lineRule="auto"/>
        <w:jc w:val="both"/>
        <w:rPr>
          <w:rFonts w:ascii="Times New Roman" w:hAnsi="Times New Roman"/>
          <w:sz w:val="28"/>
          <w:szCs w:val="28"/>
          <w:lang w:val="uk-UA" w:eastAsia="ru-RU"/>
        </w:rPr>
      </w:pPr>
    </w:p>
    <w:p w:rsidR="00D047FF" w:rsidRPr="00B71C3D" w:rsidRDefault="00D047FF" w:rsidP="00B71C3D">
      <w:pPr>
        <w:spacing w:after="0" w:line="360" w:lineRule="auto"/>
        <w:jc w:val="center"/>
        <w:rPr>
          <w:rFonts w:ascii="Times New Roman" w:hAnsi="Times New Roman"/>
          <w:b/>
          <w:caps/>
          <w:sz w:val="28"/>
          <w:szCs w:val="28"/>
          <w:lang w:val="uk-UA"/>
        </w:rPr>
      </w:pPr>
      <w:r w:rsidRPr="00B71C3D">
        <w:rPr>
          <w:rFonts w:ascii="Times New Roman" w:hAnsi="Times New Roman"/>
          <w:b/>
          <w:caps/>
          <w:sz w:val="28"/>
          <w:szCs w:val="28"/>
          <w:lang w:val="uk-UA"/>
        </w:rPr>
        <w:lastRenderedPageBreak/>
        <w:t>Розділ 2</w:t>
      </w:r>
    </w:p>
    <w:p w:rsidR="00D047FF" w:rsidRPr="00B704C6" w:rsidRDefault="00D047FF" w:rsidP="002A5EEB">
      <w:pPr>
        <w:spacing w:after="0" w:line="360" w:lineRule="auto"/>
        <w:jc w:val="center"/>
        <w:rPr>
          <w:rFonts w:ascii="Times New Roman" w:hAnsi="Times New Roman"/>
          <w:b/>
          <w:caps/>
          <w:sz w:val="28"/>
          <w:szCs w:val="28"/>
        </w:rPr>
      </w:pPr>
      <w:r w:rsidRPr="00B71C3D">
        <w:rPr>
          <w:rFonts w:ascii="Times New Roman" w:hAnsi="Times New Roman"/>
          <w:b/>
          <w:caps/>
          <w:sz w:val="28"/>
          <w:szCs w:val="28"/>
          <w:lang w:val="uk-UA"/>
        </w:rPr>
        <w:t>Матеріали та методи досліджень</w:t>
      </w:r>
    </w:p>
    <w:p w:rsidR="00D047FF" w:rsidRPr="00B71C3D" w:rsidRDefault="00D047FF" w:rsidP="00B71C3D">
      <w:pPr>
        <w:spacing w:after="0" w:line="360" w:lineRule="auto"/>
        <w:jc w:val="center"/>
        <w:rPr>
          <w:rFonts w:ascii="Times New Roman" w:hAnsi="Times New Roman"/>
          <w:b/>
          <w:caps/>
          <w:sz w:val="28"/>
          <w:szCs w:val="28"/>
          <w:lang w:val="uk-UA"/>
        </w:rPr>
      </w:pPr>
    </w:p>
    <w:p w:rsidR="00D047FF" w:rsidRPr="00B71C3D" w:rsidRDefault="00D047FF" w:rsidP="00B71C3D">
      <w:pPr>
        <w:spacing w:after="0" w:line="360" w:lineRule="auto"/>
        <w:jc w:val="center"/>
        <w:rPr>
          <w:rFonts w:ascii="Times New Roman" w:hAnsi="Times New Roman"/>
          <w:sz w:val="4"/>
          <w:szCs w:val="4"/>
          <w:lang w:val="uk-UA"/>
        </w:rPr>
      </w:pPr>
    </w:p>
    <w:p w:rsidR="00D047FF" w:rsidRPr="006B2034" w:rsidRDefault="00D047FF" w:rsidP="003B514C">
      <w:pPr>
        <w:spacing w:after="0" w:line="360" w:lineRule="auto"/>
        <w:ind w:firstLine="720"/>
        <w:jc w:val="both"/>
        <w:rPr>
          <w:rFonts w:ascii="Times New Roman" w:hAnsi="Times New Roman"/>
          <w:sz w:val="28"/>
          <w:szCs w:val="28"/>
          <w:lang w:val="uk-UA"/>
        </w:rPr>
      </w:pPr>
      <w:r w:rsidRPr="00931C58">
        <w:rPr>
          <w:rFonts w:ascii="Times New Roman" w:hAnsi="Times New Roman"/>
          <w:sz w:val="28"/>
          <w:szCs w:val="28"/>
          <w:lang w:val="uk-UA"/>
        </w:rPr>
        <w:t>Дисертаційна робота виконана на кафедрі загальної практики-сімейної медицини та внутрішніх хвороб Харківського національного медичного університету</w:t>
      </w:r>
      <w:r>
        <w:rPr>
          <w:rFonts w:ascii="Times New Roman" w:hAnsi="Times New Roman"/>
          <w:sz w:val="28"/>
          <w:szCs w:val="28"/>
          <w:lang w:val="uk-UA"/>
        </w:rPr>
        <w:t xml:space="preserve"> (ХНМУ)</w:t>
      </w:r>
      <w:r w:rsidRPr="00931C58">
        <w:rPr>
          <w:rFonts w:ascii="Times New Roman" w:hAnsi="Times New Roman"/>
          <w:sz w:val="28"/>
          <w:szCs w:val="28"/>
          <w:lang w:val="uk-UA"/>
        </w:rPr>
        <w:t>. Для вирішення поставлених задач, у відповідності до основної мети, в дослідженні прийняти участь 96</w:t>
      </w:r>
      <w:r w:rsidR="00851E76">
        <w:rPr>
          <w:rFonts w:ascii="Times New Roman" w:hAnsi="Times New Roman"/>
          <w:sz w:val="28"/>
          <w:szCs w:val="28"/>
          <w:lang w:val="uk-UA"/>
        </w:rPr>
        <w:t xml:space="preserve"> пацієнтів </w:t>
      </w:r>
      <w:r w:rsidRPr="00931C58">
        <w:rPr>
          <w:rFonts w:ascii="Times New Roman" w:hAnsi="Times New Roman"/>
          <w:sz w:val="28"/>
          <w:szCs w:val="28"/>
          <w:lang w:val="uk-UA"/>
        </w:rPr>
        <w:t>у віці 35,54</w:t>
      </w:r>
      <w:r w:rsidRPr="00931C58">
        <w:rPr>
          <w:rFonts w:ascii="Times New Roman" w:hAnsi="Times New Roman"/>
          <w:color w:val="222222"/>
          <w:sz w:val="28"/>
          <w:szCs w:val="28"/>
          <w:shd w:val="clear" w:color="auto" w:fill="FFFFFF"/>
          <w:lang w:val="uk-UA"/>
        </w:rPr>
        <w:t>±</w:t>
      </w:r>
      <w:r w:rsidRPr="00931C58">
        <w:rPr>
          <w:rFonts w:ascii="Times New Roman" w:hAnsi="Times New Roman"/>
          <w:sz w:val="28"/>
          <w:szCs w:val="28"/>
          <w:lang w:val="uk-UA"/>
        </w:rPr>
        <w:t>0,91 рок</w:t>
      </w:r>
      <w:r w:rsidR="009344EE">
        <w:rPr>
          <w:rFonts w:ascii="Times New Roman" w:hAnsi="Times New Roman"/>
          <w:sz w:val="28"/>
          <w:szCs w:val="28"/>
          <w:lang w:val="uk-UA"/>
        </w:rPr>
        <w:t>и з верифікованим діагнозом ОА</w:t>
      </w:r>
      <w:r w:rsidR="00252D91">
        <w:rPr>
          <w:rFonts w:ascii="Times New Roman" w:hAnsi="Times New Roman"/>
          <w:sz w:val="28"/>
          <w:szCs w:val="28"/>
          <w:lang w:val="uk-UA"/>
        </w:rPr>
        <w:t>, що перебігав на тлі ожиріння</w:t>
      </w:r>
      <w:r w:rsidR="009344EE">
        <w:rPr>
          <w:rFonts w:ascii="Times New Roman" w:hAnsi="Times New Roman"/>
          <w:sz w:val="28"/>
          <w:szCs w:val="28"/>
          <w:lang w:val="uk-UA"/>
        </w:rPr>
        <w:t xml:space="preserve">. </w:t>
      </w:r>
      <w:r>
        <w:rPr>
          <w:rFonts w:ascii="Times New Roman" w:hAnsi="Times New Roman"/>
          <w:sz w:val="28"/>
          <w:szCs w:val="28"/>
          <w:lang w:val="uk-UA"/>
        </w:rPr>
        <w:t>Статевий</w:t>
      </w:r>
      <w:r w:rsidRPr="00931C58">
        <w:rPr>
          <w:rFonts w:ascii="Times New Roman" w:hAnsi="Times New Roman"/>
          <w:sz w:val="28"/>
          <w:szCs w:val="28"/>
          <w:lang w:val="uk-UA"/>
        </w:rPr>
        <w:t xml:space="preserve"> розподіл відповідав переважанню жінок – 72 особи </w:t>
      </w:r>
      <w:r w:rsidR="00851E76">
        <w:rPr>
          <w:rFonts w:ascii="Times New Roman" w:hAnsi="Times New Roman"/>
          <w:sz w:val="28"/>
          <w:szCs w:val="28"/>
          <w:lang w:val="uk-UA"/>
        </w:rPr>
        <w:t>(75%) проти 24 пацієнтів (25%).</w:t>
      </w:r>
      <w:r w:rsidRPr="00931C58">
        <w:rPr>
          <w:rFonts w:ascii="Times New Roman" w:hAnsi="Times New Roman"/>
          <w:sz w:val="28"/>
          <w:szCs w:val="28"/>
          <w:lang w:val="uk-UA"/>
        </w:rPr>
        <w:t xml:space="preserve"> Обстеження хворих відбув</w:t>
      </w:r>
      <w:r w:rsidR="00252D91">
        <w:rPr>
          <w:rFonts w:ascii="Times New Roman" w:hAnsi="Times New Roman"/>
          <w:sz w:val="28"/>
          <w:szCs w:val="28"/>
          <w:lang w:val="uk-UA"/>
        </w:rPr>
        <w:t>алося на етапі стаціонарного та</w:t>
      </w:r>
      <w:r w:rsidRPr="00931C58">
        <w:rPr>
          <w:rFonts w:ascii="Times New Roman" w:hAnsi="Times New Roman"/>
          <w:sz w:val="28"/>
          <w:szCs w:val="28"/>
          <w:lang w:val="uk-UA"/>
        </w:rPr>
        <w:t xml:space="preserve"> амбулаторног</w:t>
      </w:r>
      <w:r>
        <w:rPr>
          <w:rFonts w:ascii="Times New Roman" w:hAnsi="Times New Roman"/>
          <w:sz w:val="28"/>
          <w:szCs w:val="28"/>
          <w:lang w:val="uk-UA"/>
        </w:rPr>
        <w:t>о нагляду – у відділеннях ННМК</w:t>
      </w:r>
      <w:r w:rsidRPr="00931C58">
        <w:rPr>
          <w:rFonts w:ascii="Times New Roman" w:hAnsi="Times New Roman"/>
          <w:sz w:val="28"/>
          <w:szCs w:val="28"/>
          <w:lang w:val="uk-UA"/>
        </w:rPr>
        <w:t xml:space="preserve"> «Ун</w:t>
      </w:r>
      <w:r>
        <w:rPr>
          <w:rFonts w:ascii="Times New Roman" w:hAnsi="Times New Roman"/>
          <w:sz w:val="28"/>
          <w:szCs w:val="28"/>
          <w:lang w:val="uk-UA"/>
        </w:rPr>
        <w:t xml:space="preserve">іверситетська клініка» ХНМУ та </w:t>
      </w:r>
      <w:r w:rsidRPr="00931C58">
        <w:rPr>
          <w:rFonts w:ascii="Times New Roman" w:hAnsi="Times New Roman"/>
          <w:sz w:val="28"/>
          <w:szCs w:val="28"/>
          <w:lang w:val="uk-UA"/>
        </w:rPr>
        <w:t>Державній установі «Інститут патології хрепта та суглобів ім. М.І.</w:t>
      </w:r>
      <w:r w:rsidR="00252D91">
        <w:rPr>
          <w:rFonts w:ascii="Times New Roman" w:hAnsi="Times New Roman"/>
          <w:sz w:val="28"/>
          <w:szCs w:val="28"/>
          <w:lang w:val="uk-UA"/>
        </w:rPr>
        <w:t> </w:t>
      </w:r>
      <w:r w:rsidRPr="00931C58">
        <w:rPr>
          <w:rFonts w:ascii="Times New Roman" w:hAnsi="Times New Roman"/>
          <w:sz w:val="28"/>
          <w:szCs w:val="28"/>
          <w:lang w:val="uk-UA"/>
        </w:rPr>
        <w:t xml:space="preserve">Сітенка </w:t>
      </w:r>
      <w:r w:rsidR="00252D91">
        <w:rPr>
          <w:rFonts w:ascii="Times New Roman" w:hAnsi="Times New Roman"/>
          <w:sz w:val="28"/>
          <w:szCs w:val="28"/>
          <w:lang w:val="uk-UA"/>
        </w:rPr>
        <w:t>Н</w:t>
      </w:r>
      <w:r w:rsidRPr="00931C58">
        <w:rPr>
          <w:rFonts w:ascii="Times New Roman" w:hAnsi="Times New Roman"/>
          <w:sz w:val="28"/>
          <w:szCs w:val="28"/>
          <w:lang w:val="uk-UA"/>
        </w:rPr>
        <w:t>АМН України».</w:t>
      </w:r>
      <w:r w:rsidRPr="00E74EC6">
        <w:rPr>
          <w:rFonts w:ascii="Times New Roman" w:hAnsi="Times New Roman"/>
          <w:sz w:val="28"/>
          <w:szCs w:val="28"/>
          <w:lang w:val="uk-UA"/>
        </w:rPr>
        <w:t xml:space="preserve"> Контрольну групу склало 96 практично здорових осіб аналогічної статі та віку, які були відібрані за принципом «копі-пари».</w:t>
      </w:r>
      <w:r w:rsidR="009344EE">
        <w:rPr>
          <w:rFonts w:ascii="Times New Roman" w:hAnsi="Times New Roman"/>
          <w:sz w:val="28"/>
          <w:szCs w:val="28"/>
          <w:lang w:val="uk-UA"/>
        </w:rPr>
        <w:t xml:space="preserve"> </w:t>
      </w:r>
      <w:r w:rsidRPr="00C33A9C">
        <w:rPr>
          <w:rFonts w:ascii="Times New Roman" w:hAnsi="Times New Roman"/>
          <w:sz w:val="28"/>
          <w:szCs w:val="28"/>
          <w:lang w:val="uk-UA"/>
        </w:rPr>
        <w:t>До груп</w:t>
      </w:r>
      <w:r>
        <w:rPr>
          <w:rFonts w:ascii="Times New Roman" w:hAnsi="Times New Roman"/>
          <w:sz w:val="28"/>
          <w:szCs w:val="28"/>
          <w:lang w:val="uk-UA"/>
        </w:rPr>
        <w:t xml:space="preserve">и співставлення увійшло </w:t>
      </w:r>
      <w:r w:rsidR="000D4D0B">
        <w:rPr>
          <w:rFonts w:ascii="Times New Roman" w:hAnsi="Times New Roman"/>
          <w:sz w:val="28"/>
          <w:szCs w:val="28"/>
          <w:lang w:val="uk-UA"/>
        </w:rPr>
        <w:t>18</w:t>
      </w:r>
      <w:r>
        <w:rPr>
          <w:rFonts w:ascii="Times New Roman" w:hAnsi="Times New Roman"/>
          <w:sz w:val="28"/>
          <w:szCs w:val="28"/>
          <w:lang w:val="uk-UA"/>
        </w:rPr>
        <w:t xml:space="preserve"> ос</w:t>
      </w:r>
      <w:r w:rsidR="000D4D0B">
        <w:rPr>
          <w:rFonts w:ascii="Times New Roman" w:hAnsi="Times New Roman"/>
          <w:sz w:val="28"/>
          <w:szCs w:val="28"/>
          <w:lang w:val="uk-UA"/>
        </w:rPr>
        <w:t>іб</w:t>
      </w:r>
      <w:r w:rsidR="00851E76">
        <w:rPr>
          <w:rFonts w:ascii="Times New Roman" w:hAnsi="Times New Roman"/>
          <w:sz w:val="28"/>
          <w:szCs w:val="28"/>
          <w:lang w:val="uk-UA"/>
        </w:rPr>
        <w:t xml:space="preserve"> </w:t>
      </w:r>
      <w:r>
        <w:rPr>
          <w:rFonts w:ascii="Times New Roman" w:hAnsi="Times New Roman"/>
          <w:sz w:val="28"/>
          <w:szCs w:val="28"/>
          <w:lang w:val="uk-UA"/>
        </w:rPr>
        <w:t xml:space="preserve">з </w:t>
      </w:r>
      <w:r w:rsidR="00252D91">
        <w:rPr>
          <w:rFonts w:ascii="Times New Roman" w:hAnsi="Times New Roman"/>
          <w:sz w:val="28"/>
          <w:szCs w:val="28"/>
          <w:lang w:val="uk-UA"/>
        </w:rPr>
        <w:t xml:space="preserve">ізольованим </w:t>
      </w:r>
      <w:r>
        <w:rPr>
          <w:rFonts w:ascii="Times New Roman" w:hAnsi="Times New Roman"/>
          <w:sz w:val="28"/>
          <w:szCs w:val="28"/>
          <w:lang w:val="uk-UA"/>
        </w:rPr>
        <w:t xml:space="preserve">ОА </w:t>
      </w:r>
      <w:r w:rsidRPr="00C33A9C">
        <w:rPr>
          <w:rFonts w:ascii="Times New Roman" w:hAnsi="Times New Roman"/>
          <w:sz w:val="28"/>
          <w:szCs w:val="28"/>
          <w:lang w:val="uk-UA"/>
        </w:rPr>
        <w:t>а</w:t>
      </w:r>
      <w:r w:rsidR="009344EE">
        <w:rPr>
          <w:rFonts w:ascii="Times New Roman" w:hAnsi="Times New Roman"/>
          <w:sz w:val="28"/>
          <w:szCs w:val="28"/>
          <w:lang w:val="uk-UA"/>
        </w:rPr>
        <w:t xml:space="preserve">налогічної вікової категорії із </w:t>
      </w:r>
      <w:r w:rsidRPr="00C33A9C">
        <w:rPr>
          <w:rFonts w:ascii="Times New Roman" w:hAnsi="Times New Roman"/>
          <w:sz w:val="28"/>
          <w:szCs w:val="28"/>
          <w:lang w:val="uk-UA"/>
        </w:rPr>
        <w:t xml:space="preserve">реципрокним </w:t>
      </w:r>
      <w:r w:rsidR="009344EE">
        <w:rPr>
          <w:rFonts w:ascii="Times New Roman" w:hAnsi="Times New Roman"/>
          <w:sz w:val="28"/>
          <w:szCs w:val="28"/>
          <w:lang w:val="uk-UA"/>
        </w:rPr>
        <w:t xml:space="preserve">статевим </w:t>
      </w:r>
      <w:r w:rsidRPr="00C33A9C">
        <w:rPr>
          <w:rFonts w:ascii="Times New Roman" w:hAnsi="Times New Roman"/>
          <w:sz w:val="28"/>
          <w:szCs w:val="28"/>
          <w:lang w:val="uk-UA"/>
        </w:rPr>
        <w:t>розподілом, що дало змогу порівнювати отримані результати.</w:t>
      </w:r>
      <w:r>
        <w:rPr>
          <w:rFonts w:ascii="Times New Roman" w:hAnsi="Times New Roman"/>
          <w:sz w:val="28"/>
          <w:szCs w:val="28"/>
          <w:lang w:val="uk-UA"/>
        </w:rPr>
        <w:t xml:space="preserve"> Ці </w:t>
      </w:r>
      <w:r w:rsidR="00252D91">
        <w:rPr>
          <w:rFonts w:ascii="Times New Roman" w:hAnsi="Times New Roman"/>
          <w:sz w:val="28"/>
          <w:szCs w:val="28"/>
          <w:lang w:val="uk-UA"/>
        </w:rPr>
        <w:t xml:space="preserve">обидві </w:t>
      </w:r>
      <w:r>
        <w:rPr>
          <w:rFonts w:ascii="Times New Roman" w:hAnsi="Times New Roman"/>
          <w:sz w:val="28"/>
          <w:szCs w:val="28"/>
          <w:lang w:val="uk-UA"/>
        </w:rPr>
        <w:t xml:space="preserve">групи </w:t>
      </w:r>
      <w:r w:rsidRPr="006B2034">
        <w:rPr>
          <w:rFonts w:ascii="Times New Roman" w:hAnsi="Times New Roman"/>
          <w:sz w:val="28"/>
          <w:szCs w:val="28"/>
          <w:lang w:val="uk-UA"/>
        </w:rPr>
        <w:t>склали співробітники АК «Харківобленерго», яким було запропонована уча</w:t>
      </w:r>
      <w:r w:rsidR="00851E76">
        <w:rPr>
          <w:rFonts w:ascii="Times New Roman" w:hAnsi="Times New Roman"/>
          <w:sz w:val="28"/>
          <w:szCs w:val="28"/>
          <w:lang w:val="uk-UA"/>
        </w:rPr>
        <w:t>с</w:t>
      </w:r>
      <w:r w:rsidRPr="006B2034">
        <w:rPr>
          <w:rFonts w:ascii="Times New Roman" w:hAnsi="Times New Roman"/>
          <w:sz w:val="28"/>
          <w:szCs w:val="28"/>
          <w:lang w:val="uk-UA"/>
        </w:rPr>
        <w:t>ть у клінічному дослідженні підчас проходження профогляду.</w:t>
      </w:r>
    </w:p>
    <w:p w:rsidR="006029F2" w:rsidRDefault="00D047FF" w:rsidP="006029F2">
      <w:pPr>
        <w:spacing w:after="0" w:line="360" w:lineRule="auto"/>
        <w:ind w:firstLine="720"/>
        <w:jc w:val="both"/>
        <w:rPr>
          <w:rFonts w:ascii="Times New Roman" w:hAnsi="Times New Roman" w:cs="Verdana"/>
          <w:color w:val="000000"/>
          <w:sz w:val="28"/>
          <w:szCs w:val="28"/>
          <w:bdr w:val="none" w:sz="0" w:space="0" w:color="auto" w:frame="1"/>
          <w:shd w:val="clear" w:color="auto" w:fill="FFFFFF"/>
          <w:lang w:val="uk-UA"/>
        </w:rPr>
      </w:pPr>
      <w:r w:rsidRPr="00931C58">
        <w:rPr>
          <w:rFonts w:ascii="Times New Roman" w:hAnsi="Times New Roman"/>
          <w:sz w:val="28"/>
          <w:szCs w:val="28"/>
          <w:lang w:val="uk-UA"/>
        </w:rPr>
        <w:t xml:space="preserve">Верифікація клінічного діагнозу проводилась за оцінкою скарг хворих, даних анамнезу, клінічної картини захворювання, лабораторних показників (загальноклінічних) та інструментальних методів (рентгенографія) дослідження. Наявність ОА встановлювалась на підставі наказу МОЗ від 12.10.2006 р. «Про надання медичної допомоги хворим із остеоартрозом», уніфікованих діагностичних критеріїв Асоціації ревматологів України (2004) та критеріїв, запропонованих Американською колегією ревматологів </w:t>
      </w:r>
      <w:r w:rsidR="00FE7EF6">
        <w:rPr>
          <w:rFonts w:ascii="Times New Roman" w:hAnsi="Times New Roman"/>
          <w:sz w:val="28"/>
          <w:szCs w:val="28"/>
          <w:lang w:val="uk-UA"/>
        </w:rPr>
        <w:t>(</w:t>
      </w:r>
      <w:r w:rsidR="00FE7EF6" w:rsidRPr="00FE7EF6">
        <w:rPr>
          <w:rFonts w:ascii="Times New Roman" w:hAnsi="Times New Roman"/>
          <w:sz w:val="28"/>
          <w:szCs w:val="28"/>
          <w:lang w:val="uk-UA"/>
        </w:rPr>
        <w:t>ACR 1986 р.</w:t>
      </w:r>
      <w:r w:rsidR="00FE7EF6">
        <w:rPr>
          <w:rFonts w:ascii="Times New Roman" w:hAnsi="Times New Roman"/>
          <w:sz w:val="28"/>
          <w:szCs w:val="28"/>
          <w:lang w:val="uk-UA"/>
        </w:rPr>
        <w:t>) та EULAR 2010 р. перегляду</w:t>
      </w:r>
      <w:r w:rsidR="00FE7EF6" w:rsidRPr="00931C58">
        <w:rPr>
          <w:rFonts w:ascii="Times New Roman" w:hAnsi="Times New Roman" w:cs="Verdana"/>
          <w:sz w:val="28"/>
          <w:szCs w:val="28"/>
          <w:bdr w:val="none" w:sz="0" w:space="0" w:color="auto" w:frame="1"/>
          <w:shd w:val="clear" w:color="auto" w:fill="FFFFFF"/>
          <w:lang w:val="uk-UA"/>
        </w:rPr>
        <w:t xml:space="preserve"> </w:t>
      </w:r>
      <w:r w:rsidRPr="00931C58">
        <w:rPr>
          <w:rFonts w:ascii="Times New Roman" w:hAnsi="Times New Roman" w:cs="Verdana"/>
          <w:sz w:val="28"/>
          <w:szCs w:val="28"/>
          <w:bdr w:val="none" w:sz="0" w:space="0" w:color="auto" w:frame="1"/>
          <w:shd w:val="clear" w:color="auto" w:fill="FFFFFF"/>
          <w:lang w:val="uk-UA"/>
        </w:rPr>
        <w:t>[</w:t>
      </w:r>
      <w:r w:rsidRPr="00931C58">
        <w:rPr>
          <w:rFonts w:ascii="Times New Roman" w:hAnsi="Times New Roman"/>
          <w:sz w:val="28"/>
          <w:szCs w:val="28"/>
          <w:lang w:val="uk-UA" w:eastAsia="ru-RU"/>
        </w:rPr>
        <w:t>1</w:t>
      </w:r>
      <w:r w:rsidRPr="00931C58">
        <w:rPr>
          <w:rFonts w:ascii="Times New Roman" w:hAnsi="Times New Roman" w:cs="Verdana"/>
          <w:sz w:val="28"/>
          <w:szCs w:val="28"/>
          <w:bdr w:val="none" w:sz="0" w:space="0" w:color="auto" w:frame="1"/>
          <w:shd w:val="clear" w:color="auto" w:fill="FFFFFF"/>
          <w:lang w:val="uk-UA"/>
        </w:rPr>
        <w:t xml:space="preserve">, </w:t>
      </w:r>
      <w:r w:rsidRPr="00931C58">
        <w:rPr>
          <w:rFonts w:ascii="Times New Roman" w:hAnsi="Times New Roman"/>
          <w:sz w:val="28"/>
          <w:szCs w:val="28"/>
          <w:lang w:val="uk-UA" w:eastAsia="ru-RU"/>
        </w:rPr>
        <w:t>6</w:t>
      </w:r>
      <w:r w:rsidRPr="00931C58">
        <w:rPr>
          <w:rFonts w:ascii="Times New Roman" w:hAnsi="Times New Roman" w:cs="Verdana"/>
          <w:sz w:val="28"/>
          <w:szCs w:val="28"/>
          <w:bdr w:val="none" w:sz="0" w:space="0" w:color="auto" w:frame="1"/>
          <w:shd w:val="clear" w:color="auto" w:fill="FFFFFF"/>
          <w:lang w:val="uk-UA"/>
        </w:rPr>
        <w:t xml:space="preserve">, </w:t>
      </w:r>
      <w:r w:rsidRPr="00931C58">
        <w:rPr>
          <w:rFonts w:ascii="Times New Roman" w:hAnsi="Times New Roman"/>
          <w:sz w:val="28"/>
          <w:szCs w:val="28"/>
          <w:lang w:val="uk-UA" w:eastAsia="ru-RU"/>
        </w:rPr>
        <w:t>7</w:t>
      </w:r>
      <w:r w:rsidRPr="00931C58">
        <w:rPr>
          <w:rFonts w:ascii="Times New Roman" w:hAnsi="Times New Roman" w:cs="Verdana"/>
          <w:sz w:val="28"/>
          <w:szCs w:val="28"/>
          <w:bdr w:val="none" w:sz="0" w:space="0" w:color="auto" w:frame="1"/>
          <w:shd w:val="clear" w:color="auto" w:fill="FFFFFF"/>
          <w:lang w:val="uk-UA"/>
        </w:rPr>
        <w:t xml:space="preserve">, </w:t>
      </w:r>
      <w:r w:rsidRPr="00931C58">
        <w:rPr>
          <w:rFonts w:ascii="Times New Roman" w:hAnsi="Times New Roman"/>
          <w:sz w:val="28"/>
          <w:szCs w:val="28"/>
          <w:lang w:val="uk-UA" w:eastAsia="ru-RU"/>
        </w:rPr>
        <w:t>85</w:t>
      </w:r>
      <w:r w:rsidRPr="00931C58">
        <w:rPr>
          <w:rFonts w:ascii="Times New Roman" w:hAnsi="Times New Roman" w:cs="Verdana"/>
          <w:sz w:val="28"/>
          <w:szCs w:val="28"/>
          <w:bdr w:val="none" w:sz="0" w:space="0" w:color="auto" w:frame="1"/>
          <w:shd w:val="clear" w:color="auto" w:fill="FFFFFF"/>
          <w:lang w:val="uk-UA"/>
        </w:rPr>
        <w:t>].</w:t>
      </w:r>
      <w:r w:rsidR="00851E76">
        <w:rPr>
          <w:rFonts w:ascii="Times New Roman" w:hAnsi="Times New Roman" w:cs="Verdana"/>
          <w:sz w:val="28"/>
          <w:szCs w:val="28"/>
          <w:bdr w:val="none" w:sz="0" w:space="0" w:color="auto" w:frame="1"/>
          <w:shd w:val="clear" w:color="auto" w:fill="FFFFFF"/>
          <w:lang w:val="uk-UA"/>
        </w:rPr>
        <w:t xml:space="preserve"> </w:t>
      </w:r>
      <w:r w:rsidRPr="00931C58">
        <w:rPr>
          <w:rFonts w:ascii="Times New Roman" w:hAnsi="Times New Roman"/>
          <w:sz w:val="28"/>
          <w:szCs w:val="28"/>
          <w:lang w:val="uk-UA"/>
        </w:rPr>
        <w:t>Рентгенологічну стадію ОА визначали за Kellgren</w:t>
      </w:r>
      <w:r w:rsidR="00252D91">
        <w:rPr>
          <w:rFonts w:ascii="Times New Roman" w:hAnsi="Times New Roman"/>
          <w:sz w:val="28"/>
          <w:szCs w:val="28"/>
          <w:lang w:val="uk-UA"/>
        </w:rPr>
        <w:t xml:space="preserve"> </w:t>
      </w:r>
      <w:r w:rsidRPr="00931C58">
        <w:rPr>
          <w:rFonts w:ascii="Times New Roman" w:hAnsi="Times New Roman"/>
          <w:bCs/>
          <w:color w:val="2B2B2B"/>
          <w:kern w:val="36"/>
          <w:sz w:val="28"/>
          <w:szCs w:val="28"/>
          <w:lang w:val="uk-UA"/>
        </w:rPr>
        <w:t>&amp;</w:t>
      </w:r>
      <w:r w:rsidR="00252D91">
        <w:rPr>
          <w:rFonts w:ascii="Times New Roman" w:hAnsi="Times New Roman"/>
          <w:bCs/>
          <w:color w:val="2B2B2B"/>
          <w:kern w:val="36"/>
          <w:sz w:val="28"/>
          <w:szCs w:val="28"/>
          <w:lang w:val="uk-UA"/>
        </w:rPr>
        <w:t xml:space="preserve"> </w:t>
      </w:r>
      <w:r w:rsidRPr="00931C58">
        <w:rPr>
          <w:rFonts w:ascii="Times New Roman" w:hAnsi="Times New Roman"/>
          <w:sz w:val="28"/>
          <w:szCs w:val="28"/>
          <w:lang w:val="uk-UA"/>
        </w:rPr>
        <w:t>Lawrence</w:t>
      </w:r>
      <w:r w:rsidRPr="00931C58">
        <w:rPr>
          <w:rFonts w:ascii="Times New Roman" w:hAnsi="Times New Roman"/>
          <w:color w:val="000000"/>
          <w:sz w:val="28"/>
          <w:szCs w:val="28"/>
          <w:lang w:val="uk-UA" w:eastAsia="uk-UA"/>
        </w:rPr>
        <w:t>: 0 – відсутність рентгенологічних ознак;</w:t>
      </w:r>
      <w:r w:rsidR="00851E76">
        <w:rPr>
          <w:rFonts w:ascii="Times New Roman" w:hAnsi="Times New Roman"/>
          <w:color w:val="000000"/>
          <w:sz w:val="28"/>
          <w:szCs w:val="28"/>
          <w:lang w:val="uk-UA" w:eastAsia="uk-UA"/>
        </w:rPr>
        <w:t xml:space="preserve"> </w:t>
      </w:r>
      <w:r w:rsidRPr="00931C58">
        <w:rPr>
          <w:rFonts w:ascii="Times New Roman" w:hAnsi="Times New Roman"/>
          <w:color w:val="000000"/>
          <w:sz w:val="28"/>
          <w:szCs w:val="28"/>
          <w:lang w:val="uk-UA" w:eastAsia="uk-UA"/>
        </w:rPr>
        <w:t xml:space="preserve">I – сумнівні рентгенологічні ознаки (асиметричне </w:t>
      </w:r>
      <w:r w:rsidR="00851E76">
        <w:rPr>
          <w:rFonts w:ascii="Times New Roman" w:hAnsi="Times New Roman"/>
          <w:color w:val="000000"/>
          <w:sz w:val="28"/>
          <w:szCs w:val="28"/>
          <w:lang w:val="uk-UA" w:eastAsia="uk-UA"/>
        </w:rPr>
        <w:t xml:space="preserve">звуження міжсуглобової щілини); </w:t>
      </w:r>
      <w:r w:rsidRPr="00931C58">
        <w:rPr>
          <w:rFonts w:ascii="Times New Roman" w:hAnsi="Times New Roman"/>
          <w:color w:val="000000"/>
          <w:sz w:val="28"/>
          <w:szCs w:val="28"/>
          <w:lang w:val="uk-UA" w:eastAsia="uk-UA"/>
        </w:rPr>
        <w:t>II – мінімальні зміни (незначне звуження міжсуглобової щілини,</w:t>
      </w:r>
      <w:r w:rsidR="00851E76">
        <w:rPr>
          <w:rFonts w:ascii="Times New Roman" w:hAnsi="Times New Roman"/>
          <w:color w:val="000000"/>
          <w:sz w:val="28"/>
          <w:szCs w:val="28"/>
          <w:lang w:val="uk-UA" w:eastAsia="uk-UA"/>
        </w:rPr>
        <w:t xml:space="preserve"> </w:t>
      </w:r>
      <w:r w:rsidR="00851E76">
        <w:rPr>
          <w:rFonts w:ascii="Times New Roman" w:hAnsi="Times New Roman"/>
          <w:color w:val="000000"/>
          <w:sz w:val="28"/>
          <w:szCs w:val="28"/>
          <w:lang w:val="uk-UA" w:eastAsia="uk-UA"/>
        </w:rPr>
        <w:lastRenderedPageBreak/>
        <w:t xml:space="preserve">поодинокі остеофіти); </w:t>
      </w:r>
      <w:r w:rsidRPr="00931C58">
        <w:rPr>
          <w:rFonts w:ascii="Times New Roman" w:hAnsi="Times New Roman"/>
          <w:color w:val="000000"/>
          <w:sz w:val="28"/>
          <w:szCs w:val="28"/>
          <w:lang w:val="uk-UA" w:eastAsia="uk-UA"/>
        </w:rPr>
        <w:t xml:space="preserve">III – помірні прояви (помірне звуження міжсуглобової щілини, множинні </w:t>
      </w:r>
      <w:r w:rsidR="00851E76">
        <w:rPr>
          <w:rFonts w:ascii="Times New Roman" w:hAnsi="Times New Roman"/>
          <w:color w:val="000000"/>
          <w:sz w:val="28"/>
          <w:szCs w:val="28"/>
          <w:lang w:val="uk-UA" w:eastAsia="uk-UA"/>
        </w:rPr>
        <w:t xml:space="preserve">остеофіти); </w:t>
      </w:r>
      <w:r w:rsidRPr="00931C58">
        <w:rPr>
          <w:rFonts w:ascii="Times New Roman" w:hAnsi="Times New Roman"/>
          <w:color w:val="000000"/>
          <w:sz w:val="28"/>
          <w:szCs w:val="28"/>
          <w:lang w:val="uk-UA" w:eastAsia="uk-UA"/>
        </w:rPr>
        <w:t>IV – значні зміни (суглобова щілина не візуалізується, наявність грубих остеофітів)</w:t>
      </w:r>
      <w:r w:rsidR="00851E76">
        <w:rPr>
          <w:rFonts w:ascii="Times New Roman" w:hAnsi="Times New Roman"/>
          <w:color w:val="000000"/>
          <w:sz w:val="28"/>
          <w:szCs w:val="28"/>
          <w:lang w:val="uk-UA" w:eastAsia="uk-UA"/>
        </w:rPr>
        <w:t xml:space="preserve"> </w:t>
      </w:r>
      <w:r w:rsidRPr="00931C58">
        <w:rPr>
          <w:rFonts w:ascii="Times New Roman" w:hAnsi="Times New Roman"/>
          <w:sz w:val="28"/>
          <w:szCs w:val="28"/>
          <w:lang w:val="uk-UA"/>
        </w:rPr>
        <w:t>[</w:t>
      </w:r>
      <w:r w:rsidRPr="00931C58">
        <w:rPr>
          <w:rFonts w:ascii="Times New Roman" w:hAnsi="Times New Roman"/>
          <w:color w:val="000000"/>
          <w:sz w:val="28"/>
          <w:szCs w:val="28"/>
          <w:lang w:val="uk-UA"/>
        </w:rPr>
        <w:t>100</w:t>
      </w:r>
      <w:r w:rsidRPr="00931C58">
        <w:rPr>
          <w:rFonts w:ascii="Times New Roman" w:hAnsi="Times New Roman"/>
          <w:sz w:val="28"/>
          <w:szCs w:val="28"/>
          <w:lang w:val="uk-UA"/>
        </w:rPr>
        <w:t>].</w:t>
      </w:r>
    </w:p>
    <w:p w:rsidR="00D047FF" w:rsidRPr="006029F2" w:rsidRDefault="00D047FF" w:rsidP="006029F2">
      <w:pPr>
        <w:spacing w:after="0" w:line="360" w:lineRule="auto"/>
        <w:ind w:firstLine="720"/>
        <w:jc w:val="both"/>
        <w:rPr>
          <w:rFonts w:ascii="Times New Roman" w:hAnsi="Times New Roman" w:cs="Verdana"/>
          <w:color w:val="000000"/>
          <w:sz w:val="28"/>
          <w:szCs w:val="28"/>
          <w:bdr w:val="none" w:sz="0" w:space="0" w:color="auto" w:frame="1"/>
          <w:shd w:val="clear" w:color="auto" w:fill="FFFFFF"/>
          <w:lang w:val="uk-UA"/>
        </w:rPr>
      </w:pPr>
      <w:r w:rsidRPr="00931C58">
        <w:rPr>
          <w:rFonts w:ascii="Times New Roman" w:hAnsi="Times New Roman" w:cs="Arial"/>
          <w:bCs/>
          <w:color w:val="000000"/>
          <w:kern w:val="32"/>
          <w:sz w:val="28"/>
          <w:szCs w:val="28"/>
          <w:shd w:val="clear" w:color="auto" w:fill="FFFFFF"/>
          <w:lang w:val="uk-UA" w:eastAsia="ru-RU"/>
        </w:rPr>
        <w:t>Для клінічної оцінк</w:t>
      </w:r>
      <w:r w:rsidR="00252D91">
        <w:rPr>
          <w:rFonts w:ascii="Times New Roman" w:hAnsi="Times New Roman" w:cs="Arial"/>
          <w:bCs/>
          <w:color w:val="000000"/>
          <w:kern w:val="32"/>
          <w:sz w:val="28"/>
          <w:szCs w:val="28"/>
          <w:shd w:val="clear" w:color="auto" w:fill="FFFFFF"/>
          <w:lang w:val="uk-UA" w:eastAsia="ru-RU"/>
        </w:rPr>
        <w:t>и функціонального стану опорно-</w:t>
      </w:r>
      <w:r w:rsidRPr="00931C58">
        <w:rPr>
          <w:rFonts w:ascii="Times New Roman" w:hAnsi="Times New Roman" w:cs="Arial"/>
          <w:bCs/>
          <w:color w:val="000000"/>
          <w:kern w:val="32"/>
          <w:sz w:val="28"/>
          <w:szCs w:val="28"/>
          <w:shd w:val="clear" w:color="auto" w:fill="FFFFFF"/>
          <w:lang w:val="uk-UA" w:eastAsia="ru-RU"/>
        </w:rPr>
        <w:t xml:space="preserve">рухового апарату нами використовувалися такі тести: </w:t>
      </w:r>
      <w:r w:rsidRPr="00931C58">
        <w:rPr>
          <w:rFonts w:ascii="Times New Roman" w:hAnsi="Times New Roman" w:cs="Arial"/>
          <w:bCs/>
          <w:kern w:val="32"/>
          <w:sz w:val="28"/>
          <w:szCs w:val="28"/>
          <w:lang w:val="en-US" w:eastAsia="ru-RU"/>
        </w:rPr>
        <w:t>WOMAC</w:t>
      </w:r>
      <w:r w:rsidRPr="00931C58">
        <w:rPr>
          <w:rFonts w:ascii="Times New Roman" w:hAnsi="Times New Roman" w:cs="Arial"/>
          <w:bCs/>
          <w:kern w:val="32"/>
          <w:sz w:val="28"/>
          <w:szCs w:val="28"/>
          <w:lang w:val="uk-UA" w:eastAsia="ru-RU"/>
        </w:rPr>
        <w:t xml:space="preserve"> (</w:t>
      </w:r>
      <w:r w:rsidRPr="00931C58">
        <w:rPr>
          <w:rFonts w:ascii="Times New Roman" w:hAnsi="Times New Roman" w:cs="Arial"/>
          <w:bCs/>
          <w:kern w:val="32"/>
          <w:sz w:val="28"/>
          <w:szCs w:val="28"/>
          <w:lang w:val="en-US" w:eastAsia="ru-RU"/>
        </w:rPr>
        <w:t>Western</w:t>
      </w:r>
      <w:r w:rsidR="007C6637">
        <w:rPr>
          <w:rFonts w:ascii="Times New Roman" w:hAnsi="Times New Roman" w:cs="Arial"/>
          <w:bCs/>
          <w:kern w:val="32"/>
          <w:sz w:val="28"/>
          <w:szCs w:val="28"/>
          <w:lang w:val="uk-UA" w:eastAsia="ru-RU"/>
        </w:rPr>
        <w:t xml:space="preserve"> </w:t>
      </w:r>
      <w:r w:rsidRPr="00931C58">
        <w:rPr>
          <w:rFonts w:ascii="Times New Roman" w:hAnsi="Times New Roman" w:cs="Arial"/>
          <w:bCs/>
          <w:kern w:val="32"/>
          <w:sz w:val="28"/>
          <w:szCs w:val="28"/>
          <w:lang w:val="en-US" w:eastAsia="ru-RU"/>
        </w:rPr>
        <w:t>Ontario</w:t>
      </w:r>
      <w:r w:rsidR="007C6637">
        <w:rPr>
          <w:rFonts w:ascii="Times New Roman" w:hAnsi="Times New Roman" w:cs="Arial"/>
          <w:bCs/>
          <w:kern w:val="32"/>
          <w:sz w:val="28"/>
          <w:szCs w:val="28"/>
          <w:lang w:val="uk-UA" w:eastAsia="ru-RU"/>
        </w:rPr>
        <w:t xml:space="preserve"> </w:t>
      </w:r>
      <w:r w:rsidRPr="00931C58">
        <w:rPr>
          <w:rFonts w:ascii="Times New Roman" w:hAnsi="Times New Roman" w:cs="Arial"/>
          <w:bCs/>
          <w:kern w:val="32"/>
          <w:sz w:val="28"/>
          <w:szCs w:val="28"/>
          <w:lang w:val="en-US" w:eastAsia="ru-RU"/>
        </w:rPr>
        <w:t>and</w:t>
      </w:r>
      <w:r w:rsidR="007C6637">
        <w:rPr>
          <w:rFonts w:ascii="Times New Roman" w:hAnsi="Times New Roman" w:cs="Arial"/>
          <w:bCs/>
          <w:kern w:val="32"/>
          <w:sz w:val="28"/>
          <w:szCs w:val="28"/>
          <w:lang w:val="uk-UA" w:eastAsia="ru-RU"/>
        </w:rPr>
        <w:t xml:space="preserve"> </w:t>
      </w:r>
      <w:r w:rsidRPr="00931C58">
        <w:rPr>
          <w:rFonts w:ascii="Times New Roman" w:hAnsi="Times New Roman" w:cs="Arial"/>
          <w:bCs/>
          <w:kern w:val="32"/>
          <w:sz w:val="28"/>
          <w:szCs w:val="28"/>
          <w:lang w:val="en-US" w:eastAsia="ru-RU"/>
        </w:rPr>
        <w:t>McMaster</w:t>
      </w:r>
      <w:r w:rsidR="007C6637">
        <w:rPr>
          <w:rFonts w:ascii="Times New Roman" w:hAnsi="Times New Roman" w:cs="Arial"/>
          <w:bCs/>
          <w:kern w:val="32"/>
          <w:sz w:val="28"/>
          <w:szCs w:val="28"/>
          <w:lang w:val="uk-UA" w:eastAsia="ru-RU"/>
        </w:rPr>
        <w:t xml:space="preserve"> </w:t>
      </w:r>
      <w:r w:rsidRPr="00931C58">
        <w:rPr>
          <w:rFonts w:ascii="Times New Roman" w:hAnsi="Times New Roman" w:cs="Arial"/>
          <w:bCs/>
          <w:kern w:val="32"/>
          <w:sz w:val="28"/>
          <w:szCs w:val="28"/>
          <w:lang w:val="en-US" w:eastAsia="ru-RU"/>
        </w:rPr>
        <w:t>University</w:t>
      </w:r>
      <w:r w:rsidRPr="00931C58">
        <w:rPr>
          <w:rFonts w:ascii="Times New Roman" w:hAnsi="Times New Roman" w:cs="Arial"/>
          <w:bCs/>
          <w:kern w:val="32"/>
          <w:sz w:val="28"/>
          <w:szCs w:val="28"/>
          <w:lang w:val="uk-UA" w:eastAsia="ru-RU"/>
        </w:rPr>
        <w:t xml:space="preserve">) за шкалою ВАШ від 0 до 100 мм, який </w:t>
      </w:r>
      <w:r w:rsidRPr="00931C58">
        <w:rPr>
          <w:rFonts w:ascii="Times New Roman" w:hAnsi="Times New Roman" w:cs="Arial"/>
          <w:bCs/>
          <w:color w:val="000000"/>
          <w:kern w:val="32"/>
          <w:sz w:val="28"/>
          <w:szCs w:val="28"/>
          <w:shd w:val="clear" w:color="auto" w:fill="FFFFFF"/>
          <w:lang w:val="uk-UA" w:eastAsia="ru-RU"/>
        </w:rPr>
        <w:t>визначали за</w:t>
      </w:r>
      <w:r w:rsidR="007C6637">
        <w:rPr>
          <w:rFonts w:ascii="Times New Roman" w:hAnsi="Times New Roman" w:cs="Arial"/>
          <w:bCs/>
          <w:color w:val="000000"/>
          <w:kern w:val="32"/>
          <w:sz w:val="28"/>
          <w:szCs w:val="28"/>
          <w:shd w:val="clear" w:color="auto" w:fill="FFFFFF"/>
          <w:lang w:val="uk-UA" w:eastAsia="ru-RU"/>
        </w:rPr>
        <w:t xml:space="preserve"> </w:t>
      </w:r>
      <w:r w:rsidRPr="00931C58">
        <w:rPr>
          <w:rFonts w:ascii="Times New Roman" w:hAnsi="Times New Roman" w:cs="Arial"/>
          <w:bCs/>
          <w:color w:val="000000"/>
          <w:kern w:val="32"/>
          <w:sz w:val="28"/>
          <w:szCs w:val="28"/>
          <w:shd w:val="clear" w:color="auto" w:fill="FFFFFF"/>
          <w:lang w:val="uk-UA" w:eastAsia="ru-RU"/>
        </w:rPr>
        <w:t>допомогою опитувальника для самостійної оцінки пацієнтом вираженості болю у</w:t>
      </w:r>
      <w:r w:rsidR="007C6637">
        <w:rPr>
          <w:rFonts w:ascii="Times New Roman" w:hAnsi="Times New Roman" w:cs="Arial"/>
          <w:bCs/>
          <w:color w:val="000000"/>
          <w:kern w:val="32"/>
          <w:sz w:val="28"/>
          <w:szCs w:val="28"/>
          <w:shd w:val="clear" w:color="auto" w:fill="FFFFFF"/>
          <w:lang w:val="uk-UA" w:eastAsia="ru-RU"/>
        </w:rPr>
        <w:t xml:space="preserve"> </w:t>
      </w:r>
      <w:r w:rsidRPr="00931C58">
        <w:rPr>
          <w:rFonts w:ascii="Times New Roman" w:hAnsi="Times New Roman" w:cs="Arial"/>
          <w:bCs/>
          <w:color w:val="000000"/>
          <w:kern w:val="32"/>
          <w:sz w:val="28"/>
          <w:szCs w:val="28"/>
          <w:shd w:val="clear" w:color="auto" w:fill="FFFFFF"/>
          <w:lang w:val="uk-UA" w:eastAsia="ru-RU"/>
        </w:rPr>
        <w:t>спокої та при</w:t>
      </w:r>
      <w:r w:rsidR="007C6637">
        <w:rPr>
          <w:rFonts w:ascii="Times New Roman" w:hAnsi="Times New Roman" w:cs="Arial"/>
          <w:bCs/>
          <w:color w:val="000000"/>
          <w:kern w:val="32"/>
          <w:sz w:val="28"/>
          <w:szCs w:val="28"/>
          <w:shd w:val="clear" w:color="auto" w:fill="FFFFFF"/>
          <w:lang w:val="uk-UA" w:eastAsia="ru-RU"/>
        </w:rPr>
        <w:t xml:space="preserve"> </w:t>
      </w:r>
      <w:r w:rsidRPr="00931C58">
        <w:rPr>
          <w:rFonts w:ascii="Times New Roman" w:hAnsi="Times New Roman" w:cs="Arial"/>
          <w:bCs/>
          <w:color w:val="000000"/>
          <w:kern w:val="32"/>
          <w:sz w:val="28"/>
          <w:szCs w:val="28"/>
          <w:shd w:val="clear" w:color="auto" w:fill="FFFFFF"/>
          <w:lang w:val="uk-UA" w:eastAsia="ru-RU"/>
        </w:rPr>
        <w:t>ходінні (5</w:t>
      </w:r>
      <w:r w:rsidR="007C6637">
        <w:rPr>
          <w:rFonts w:ascii="Times New Roman" w:hAnsi="Times New Roman" w:cs="Arial"/>
          <w:bCs/>
          <w:color w:val="000000"/>
          <w:kern w:val="32"/>
          <w:sz w:val="28"/>
          <w:szCs w:val="28"/>
          <w:shd w:val="clear" w:color="auto" w:fill="FFFFFF"/>
          <w:lang w:val="uk-UA" w:eastAsia="ru-RU"/>
        </w:rPr>
        <w:t xml:space="preserve"> </w:t>
      </w:r>
      <w:r w:rsidRPr="00931C58">
        <w:rPr>
          <w:rFonts w:ascii="Times New Roman" w:hAnsi="Times New Roman" w:cs="Arial"/>
          <w:bCs/>
          <w:color w:val="000000"/>
          <w:kern w:val="32"/>
          <w:sz w:val="28"/>
          <w:szCs w:val="28"/>
          <w:shd w:val="clear" w:color="auto" w:fill="FFFFFF"/>
          <w:lang w:val="uk-UA" w:eastAsia="ru-RU"/>
        </w:rPr>
        <w:t>запитань), вираженості і тривалості скутості (2</w:t>
      </w:r>
      <w:r w:rsidR="007C6637">
        <w:rPr>
          <w:rFonts w:ascii="Times New Roman" w:hAnsi="Times New Roman" w:cs="Arial"/>
          <w:bCs/>
          <w:color w:val="000000"/>
          <w:kern w:val="32"/>
          <w:sz w:val="28"/>
          <w:szCs w:val="28"/>
          <w:shd w:val="clear" w:color="auto" w:fill="FFFFFF"/>
          <w:lang w:val="uk-UA" w:eastAsia="ru-RU"/>
        </w:rPr>
        <w:t xml:space="preserve"> </w:t>
      </w:r>
      <w:r w:rsidRPr="00931C58">
        <w:rPr>
          <w:rFonts w:ascii="Times New Roman" w:hAnsi="Times New Roman" w:cs="Arial"/>
          <w:bCs/>
          <w:color w:val="000000"/>
          <w:kern w:val="32"/>
          <w:sz w:val="28"/>
          <w:szCs w:val="28"/>
          <w:shd w:val="clear" w:color="auto" w:fill="FFFFFF"/>
          <w:lang w:val="uk-UA" w:eastAsia="ru-RU"/>
        </w:rPr>
        <w:t>запитання), функціональної недостатності у</w:t>
      </w:r>
      <w:r w:rsidR="00252D91">
        <w:rPr>
          <w:rFonts w:ascii="Times New Roman" w:hAnsi="Times New Roman" w:cs="Arial"/>
          <w:bCs/>
          <w:color w:val="000000"/>
          <w:kern w:val="32"/>
          <w:sz w:val="28"/>
          <w:szCs w:val="28"/>
          <w:shd w:val="clear" w:color="auto" w:fill="FFFFFF"/>
          <w:lang w:val="uk-UA" w:eastAsia="ru-RU"/>
        </w:rPr>
        <w:t xml:space="preserve"> </w:t>
      </w:r>
      <w:r w:rsidRPr="00931C58">
        <w:rPr>
          <w:rFonts w:ascii="Times New Roman" w:hAnsi="Times New Roman" w:cs="Arial"/>
          <w:bCs/>
          <w:color w:val="000000"/>
          <w:kern w:val="32"/>
          <w:sz w:val="28"/>
          <w:szCs w:val="28"/>
          <w:shd w:val="clear" w:color="auto" w:fill="FFFFFF"/>
          <w:lang w:val="uk-UA" w:eastAsia="ru-RU"/>
        </w:rPr>
        <w:t>повсякденній діяльності (17</w:t>
      </w:r>
      <w:r w:rsidR="007C6637">
        <w:rPr>
          <w:rFonts w:ascii="Times New Roman" w:hAnsi="Times New Roman" w:cs="Arial"/>
          <w:bCs/>
          <w:color w:val="000000"/>
          <w:kern w:val="32"/>
          <w:sz w:val="28"/>
          <w:szCs w:val="28"/>
          <w:shd w:val="clear" w:color="auto" w:fill="FFFFFF"/>
          <w:lang w:val="uk-UA" w:eastAsia="ru-RU"/>
        </w:rPr>
        <w:t xml:space="preserve"> </w:t>
      </w:r>
      <w:r w:rsidRPr="00931C58">
        <w:rPr>
          <w:rFonts w:ascii="Times New Roman" w:hAnsi="Times New Roman" w:cs="Arial"/>
          <w:bCs/>
          <w:color w:val="000000"/>
          <w:kern w:val="32"/>
          <w:sz w:val="28"/>
          <w:szCs w:val="28"/>
          <w:shd w:val="clear" w:color="auto" w:fill="FFFFFF"/>
          <w:lang w:val="uk-UA" w:eastAsia="ru-RU"/>
        </w:rPr>
        <w:t>запитань);</w:t>
      </w:r>
      <w:r w:rsidRPr="00931C58">
        <w:rPr>
          <w:rFonts w:ascii="Times New Roman" w:hAnsi="Times New Roman" w:cs="Arial"/>
          <w:bCs/>
          <w:kern w:val="32"/>
          <w:sz w:val="28"/>
          <w:szCs w:val="28"/>
          <w:lang w:val="uk-UA" w:eastAsia="ru-RU"/>
        </w:rPr>
        <w:t xml:space="preserve"> індекс Лекена – показник оцінки тяжкості перебігу гонартрозу та коксартрозу – визначали за допомогою опитувальника для самостійної оцінки пацієнтом болі або дискомфорту (5 питань), максимальної дистанції ходьби без болі (2 питання), щоденної активності (4 питання</w:t>
      </w:r>
      <w:r w:rsidRPr="00FE386F">
        <w:rPr>
          <w:rFonts w:ascii="Times New Roman" w:hAnsi="Times New Roman" w:cs="Arial"/>
          <w:bCs/>
          <w:kern w:val="32"/>
          <w:sz w:val="28"/>
          <w:szCs w:val="28"/>
          <w:lang w:val="uk-UA" w:eastAsia="ru-RU"/>
        </w:rPr>
        <w:t xml:space="preserve">) </w:t>
      </w:r>
      <w:r w:rsidRPr="00FE386F">
        <w:rPr>
          <w:rFonts w:ascii="Times New Roman" w:eastAsia="Times New Roman" w:hAnsi="Cambria Math" w:cs="STIXGeneral-Regular"/>
          <w:bCs/>
          <w:kern w:val="32"/>
          <w:sz w:val="28"/>
          <w:szCs w:val="28"/>
          <w:lang w:eastAsia="ru-RU"/>
        </w:rPr>
        <w:t>⦋</w:t>
      </w:r>
      <w:r w:rsidRPr="00FE386F">
        <w:rPr>
          <w:rFonts w:ascii="Times New Roman" w:hAnsi="Times New Roman" w:cs="Arial"/>
          <w:bCs/>
          <w:kern w:val="32"/>
          <w:sz w:val="28"/>
          <w:szCs w:val="28"/>
          <w:lang w:val="uk-UA" w:eastAsia="ru-RU"/>
        </w:rPr>
        <w:t>26</w:t>
      </w:r>
      <w:r w:rsidRPr="00FE386F">
        <w:rPr>
          <w:rFonts w:ascii="Times New Roman" w:eastAsia="Times New Roman" w:hAnsi="Cambria Math" w:cs="STIXGeneral-Regular"/>
          <w:bCs/>
          <w:kern w:val="32"/>
          <w:sz w:val="28"/>
          <w:szCs w:val="28"/>
          <w:lang w:eastAsia="ru-RU"/>
        </w:rPr>
        <w:t>⦌</w:t>
      </w:r>
      <w:r w:rsidRPr="00FE386F">
        <w:rPr>
          <w:rFonts w:ascii="Times New Roman" w:hAnsi="Times New Roman" w:cs="Arial"/>
          <w:bCs/>
          <w:kern w:val="32"/>
          <w:sz w:val="28"/>
          <w:szCs w:val="28"/>
          <w:lang w:val="uk-UA" w:eastAsia="ru-RU"/>
        </w:rPr>
        <w:t>.</w:t>
      </w:r>
    </w:p>
    <w:p w:rsidR="00D047FF" w:rsidRPr="00931C58" w:rsidRDefault="00D047FF" w:rsidP="003B514C">
      <w:pPr>
        <w:suppressAutoHyphens/>
        <w:spacing w:after="0" w:line="360" w:lineRule="auto"/>
        <w:ind w:firstLine="720"/>
        <w:jc w:val="both"/>
        <w:rPr>
          <w:rFonts w:ascii="Times New Roman" w:hAnsi="Times New Roman"/>
          <w:color w:val="000000"/>
          <w:sz w:val="28"/>
          <w:szCs w:val="28"/>
          <w:lang w:val="uk-UA" w:eastAsia="zh-CN"/>
        </w:rPr>
      </w:pPr>
      <w:r w:rsidRPr="00931C58">
        <w:rPr>
          <w:rFonts w:ascii="Times New Roman" w:hAnsi="Times New Roman"/>
          <w:color w:val="000000"/>
          <w:sz w:val="28"/>
          <w:szCs w:val="28"/>
          <w:lang w:val="uk-UA" w:eastAsia="zh-CN"/>
        </w:rPr>
        <w:t>Наявність ожиріння визначали за загальноприйнятими  антропометричн</w:t>
      </w:r>
      <w:r w:rsidR="009344EE">
        <w:rPr>
          <w:rFonts w:ascii="Times New Roman" w:hAnsi="Times New Roman"/>
          <w:color w:val="000000"/>
          <w:sz w:val="28"/>
          <w:szCs w:val="28"/>
          <w:lang w:val="uk-UA" w:eastAsia="zh-CN"/>
        </w:rPr>
        <w:t xml:space="preserve">ими показниками </w:t>
      </w:r>
      <w:r w:rsidRPr="00931C58">
        <w:rPr>
          <w:rFonts w:ascii="Times New Roman" w:hAnsi="Times New Roman"/>
          <w:color w:val="000000"/>
          <w:sz w:val="28"/>
          <w:szCs w:val="28"/>
          <w:lang w:val="uk-UA" w:eastAsia="zh-CN"/>
        </w:rPr>
        <w:t>кр</w:t>
      </w:r>
      <w:r>
        <w:rPr>
          <w:rFonts w:ascii="Times New Roman" w:hAnsi="Times New Roman"/>
          <w:color w:val="000000"/>
          <w:sz w:val="28"/>
          <w:szCs w:val="28"/>
          <w:lang w:val="uk-UA" w:eastAsia="zh-CN"/>
        </w:rPr>
        <w:t>и</w:t>
      </w:r>
      <w:r w:rsidRPr="00931C58">
        <w:rPr>
          <w:rFonts w:ascii="Times New Roman" w:hAnsi="Times New Roman"/>
          <w:color w:val="000000"/>
          <w:sz w:val="28"/>
          <w:szCs w:val="28"/>
          <w:lang w:val="uk-UA" w:eastAsia="zh-CN"/>
        </w:rPr>
        <w:t>тері</w:t>
      </w:r>
      <w:r w:rsidR="009344EE">
        <w:rPr>
          <w:rFonts w:ascii="Times New Roman" w:hAnsi="Times New Roman"/>
          <w:color w:val="000000"/>
          <w:sz w:val="28"/>
          <w:szCs w:val="28"/>
          <w:lang w:val="uk-UA" w:eastAsia="zh-CN"/>
        </w:rPr>
        <w:t>ї</w:t>
      </w:r>
      <w:r w:rsidRPr="00931C58">
        <w:rPr>
          <w:rFonts w:ascii="Times New Roman" w:hAnsi="Times New Roman"/>
          <w:color w:val="000000"/>
          <w:sz w:val="28"/>
          <w:szCs w:val="28"/>
          <w:lang w:val="uk-UA" w:eastAsia="zh-CN"/>
        </w:rPr>
        <w:t>в International Diabetes Federation (IDF, 2005 р.). Антропометричними критеріями ожиріння вважався індекс Кетл</w:t>
      </w:r>
      <w:r>
        <w:rPr>
          <w:rFonts w:ascii="Times New Roman" w:hAnsi="Times New Roman"/>
          <w:color w:val="000000"/>
          <w:sz w:val="28"/>
          <w:szCs w:val="28"/>
          <w:lang w:val="uk-UA" w:eastAsia="zh-CN"/>
        </w:rPr>
        <w:t>є</w:t>
      </w:r>
      <w:r w:rsidRPr="00931C58">
        <w:rPr>
          <w:rFonts w:ascii="Times New Roman" w:hAnsi="Times New Roman"/>
          <w:color w:val="000000"/>
          <w:sz w:val="28"/>
          <w:szCs w:val="28"/>
          <w:lang w:val="uk-UA" w:eastAsia="zh-CN"/>
        </w:rPr>
        <w:t>,</w:t>
      </w:r>
      <w:r w:rsidR="007C6637">
        <w:rPr>
          <w:rFonts w:ascii="Times New Roman" w:hAnsi="Times New Roman"/>
          <w:color w:val="000000"/>
          <w:sz w:val="28"/>
          <w:szCs w:val="28"/>
          <w:lang w:val="uk-UA" w:eastAsia="zh-CN"/>
        </w:rPr>
        <w:t xml:space="preserve"> або індекс маси тіла (ІМТ) – </w:t>
      </w:r>
      <w:r w:rsidRPr="00931C58">
        <w:rPr>
          <w:rFonts w:ascii="Times New Roman" w:hAnsi="Times New Roman"/>
          <w:color w:val="000000"/>
          <w:sz w:val="28"/>
          <w:szCs w:val="28"/>
          <w:lang w:val="uk-UA" w:eastAsia="zh-CN"/>
        </w:rPr>
        <w:t>величина, що дозволяє оцінити ступінь відповідності маси людини та її зросту. ІМТ обчислю</w:t>
      </w:r>
      <w:r>
        <w:rPr>
          <w:rFonts w:ascii="Times New Roman" w:hAnsi="Times New Roman"/>
          <w:color w:val="000000"/>
          <w:sz w:val="28"/>
          <w:szCs w:val="28"/>
          <w:lang w:val="uk-UA" w:eastAsia="zh-CN"/>
        </w:rPr>
        <w:t>вали</w:t>
      </w:r>
      <w:r w:rsidRPr="00931C58">
        <w:rPr>
          <w:rFonts w:ascii="Times New Roman" w:hAnsi="Times New Roman"/>
          <w:color w:val="000000"/>
          <w:sz w:val="28"/>
          <w:szCs w:val="28"/>
          <w:lang w:val="uk-UA" w:eastAsia="zh-CN"/>
        </w:rPr>
        <w:t xml:space="preserve"> за формулою:</w:t>
      </w:r>
    </w:p>
    <w:p w:rsidR="00D047FF" w:rsidRDefault="00D047FF" w:rsidP="003B514C">
      <w:pPr>
        <w:suppressAutoHyphens/>
        <w:spacing w:after="0" w:line="360" w:lineRule="auto"/>
        <w:ind w:firstLine="720"/>
        <w:jc w:val="both"/>
        <w:rPr>
          <w:rFonts w:ascii="Times New Roman" w:hAnsi="Times New Roman"/>
          <w:color w:val="000000"/>
          <w:sz w:val="28"/>
          <w:szCs w:val="28"/>
          <w:lang w:val="uk-UA" w:eastAsia="zh-CN"/>
        </w:rPr>
      </w:pPr>
      <w:r w:rsidRPr="00931C58">
        <w:rPr>
          <w:rFonts w:ascii="Times New Roman" w:hAnsi="Times New Roman"/>
          <w:color w:val="000000"/>
          <w:sz w:val="28"/>
          <w:szCs w:val="28"/>
          <w:lang w:val="uk-UA" w:eastAsia="zh-CN"/>
        </w:rPr>
        <w:t>ІМТ = вага (кг)/зріст (м)</w:t>
      </w:r>
      <w:r w:rsidRPr="00931C58">
        <w:rPr>
          <w:rFonts w:ascii="Times New Roman" w:hAnsi="Times New Roman"/>
          <w:color w:val="000000"/>
          <w:sz w:val="28"/>
          <w:szCs w:val="28"/>
          <w:vertAlign w:val="superscript"/>
          <w:lang w:val="uk-UA" w:eastAsia="zh-CN"/>
        </w:rPr>
        <w:t>2</w:t>
      </w:r>
      <w:r w:rsidRPr="00931C58">
        <w:rPr>
          <w:rFonts w:ascii="Times New Roman" w:hAnsi="Times New Roman"/>
          <w:color w:val="000000"/>
          <w:sz w:val="28"/>
          <w:szCs w:val="28"/>
          <w:lang w:val="uk-UA" w:eastAsia="zh-CN"/>
        </w:rPr>
        <w:t xml:space="preserve"> і вимірюється в кг/м</w:t>
      </w:r>
      <w:r w:rsidRPr="00931C58">
        <w:rPr>
          <w:rFonts w:ascii="Times New Roman" w:hAnsi="Times New Roman"/>
          <w:color w:val="000000"/>
          <w:sz w:val="28"/>
          <w:szCs w:val="28"/>
          <w:vertAlign w:val="superscript"/>
          <w:lang w:val="uk-UA" w:eastAsia="zh-CN"/>
        </w:rPr>
        <w:t>2</w:t>
      </w:r>
      <w:r w:rsidRPr="00931C58">
        <w:rPr>
          <w:rFonts w:ascii="Times New Roman" w:hAnsi="Times New Roman"/>
          <w:color w:val="000000"/>
          <w:sz w:val="28"/>
          <w:szCs w:val="28"/>
          <w:lang w:val="uk-UA" w:eastAsia="zh-CN"/>
        </w:rPr>
        <w:t>.</w:t>
      </w:r>
    </w:p>
    <w:p w:rsidR="00D047FF" w:rsidRDefault="00D047FF" w:rsidP="003B514C">
      <w:pPr>
        <w:suppressAutoHyphens/>
        <w:spacing w:after="0" w:line="360" w:lineRule="auto"/>
        <w:ind w:firstLine="720"/>
        <w:jc w:val="both"/>
        <w:rPr>
          <w:rFonts w:ascii="Times New Roman" w:hAnsi="Times New Roman"/>
          <w:color w:val="000000"/>
          <w:sz w:val="4"/>
          <w:szCs w:val="4"/>
          <w:lang w:val="uk-UA" w:eastAsia="zh-CN"/>
        </w:rPr>
      </w:pPr>
      <w:r>
        <w:rPr>
          <w:rFonts w:ascii="Times New Roman" w:hAnsi="Times New Roman"/>
          <w:color w:val="000000"/>
          <w:sz w:val="28"/>
          <w:szCs w:val="28"/>
          <w:lang w:val="uk-UA" w:eastAsia="zh-CN"/>
        </w:rPr>
        <w:t>Лабораторні (біохімічні та генетичні) дослідження було виконано на базі Центральної науково-дослідної лабораторії (ЦНДЛ) ХНМУ.</w:t>
      </w:r>
      <w:r w:rsidR="00263448">
        <w:rPr>
          <w:rFonts w:ascii="Times New Roman" w:hAnsi="Times New Roman"/>
          <w:color w:val="000000"/>
          <w:sz w:val="28"/>
          <w:szCs w:val="28"/>
          <w:lang w:val="uk-UA" w:eastAsia="zh-CN"/>
        </w:rPr>
        <w:t xml:space="preserve"> </w:t>
      </w:r>
      <w:r w:rsidRPr="00C02E28">
        <w:rPr>
          <w:rFonts w:ascii="Times New Roman" w:hAnsi="Times New Roman"/>
          <w:color w:val="000000"/>
          <w:sz w:val="28"/>
          <w:szCs w:val="28"/>
          <w:lang w:val="uk-UA" w:eastAsia="zh-CN"/>
        </w:rPr>
        <w:t>Науково-дослідна діяльність лабораторії акредитована вищими атес</w:t>
      </w:r>
      <w:r>
        <w:rPr>
          <w:rFonts w:ascii="Times New Roman" w:hAnsi="Times New Roman"/>
          <w:color w:val="000000"/>
          <w:sz w:val="28"/>
          <w:szCs w:val="28"/>
          <w:lang w:val="uk-UA" w:eastAsia="zh-CN"/>
        </w:rPr>
        <w:t>таційними комісіями МОЗ України.</w:t>
      </w:r>
    </w:p>
    <w:p w:rsidR="00D047FF" w:rsidRPr="00652335" w:rsidRDefault="00D047FF" w:rsidP="003B514C">
      <w:pPr>
        <w:suppressAutoHyphens/>
        <w:spacing w:after="0" w:line="360" w:lineRule="auto"/>
        <w:ind w:firstLine="720"/>
        <w:jc w:val="both"/>
        <w:rPr>
          <w:rFonts w:ascii="Times New Roman" w:hAnsi="Times New Roman"/>
          <w:color w:val="000000"/>
          <w:sz w:val="4"/>
          <w:szCs w:val="4"/>
          <w:lang w:val="uk-UA" w:eastAsia="zh-CN"/>
        </w:rPr>
      </w:pPr>
    </w:p>
    <w:p w:rsidR="00D047FF" w:rsidRPr="00B71C3D" w:rsidRDefault="00D047FF" w:rsidP="003B514C">
      <w:pPr>
        <w:spacing w:after="0" w:line="360" w:lineRule="auto"/>
        <w:ind w:firstLine="720"/>
        <w:jc w:val="both"/>
        <w:rPr>
          <w:rFonts w:ascii="Times New Roman" w:hAnsi="Times New Roman"/>
          <w:sz w:val="28"/>
          <w:szCs w:val="28"/>
          <w:lang w:val="uk-UA" w:eastAsia="ru-RU"/>
        </w:rPr>
      </w:pPr>
      <w:r w:rsidRPr="00B71C3D">
        <w:rPr>
          <w:rFonts w:ascii="Times New Roman" w:hAnsi="Times New Roman"/>
          <w:sz w:val="28"/>
          <w:szCs w:val="28"/>
          <w:lang w:val="uk-UA" w:eastAsia="ru-RU"/>
        </w:rPr>
        <w:t>Кількісне визначення вмісту апеліну</w:t>
      </w:r>
      <w:r w:rsidR="00252D91">
        <w:rPr>
          <w:rFonts w:ascii="Times New Roman" w:hAnsi="Times New Roman"/>
          <w:sz w:val="28"/>
          <w:szCs w:val="28"/>
          <w:lang w:val="uk-UA" w:eastAsia="ru-RU"/>
        </w:rPr>
        <w:t>-13</w:t>
      </w:r>
      <w:r w:rsidRPr="00B71C3D">
        <w:rPr>
          <w:rFonts w:ascii="Times New Roman" w:hAnsi="Times New Roman"/>
          <w:sz w:val="28"/>
          <w:szCs w:val="28"/>
          <w:lang w:val="uk-UA" w:eastAsia="ru-RU"/>
        </w:rPr>
        <w:t xml:space="preserve"> в сироватці крові пацієнтів проводили імуноферментним методом (ІФА) з використанням комерційних тест-систем виробництва фірми </w:t>
      </w:r>
      <w:r w:rsidRPr="00B71C3D">
        <w:rPr>
          <w:rFonts w:ascii="Times New Roman" w:hAnsi="Times New Roman"/>
          <w:snapToGrid w:val="0"/>
          <w:sz w:val="28"/>
          <w:szCs w:val="28"/>
          <w:lang w:val="uk-UA" w:eastAsia="ru-RU"/>
        </w:rPr>
        <w:t>«</w:t>
      </w:r>
      <w:r w:rsidRPr="00B71C3D">
        <w:rPr>
          <w:rFonts w:ascii="Times New Roman" w:hAnsi="Times New Roman"/>
          <w:snapToGrid w:val="0"/>
          <w:sz w:val="28"/>
          <w:szCs w:val="28"/>
          <w:lang w:eastAsia="ru-RU"/>
        </w:rPr>
        <w:t>Human</w:t>
      </w:r>
      <w:r w:rsidRPr="00B71C3D">
        <w:rPr>
          <w:rFonts w:ascii="Times New Roman" w:hAnsi="Times New Roman"/>
          <w:snapToGrid w:val="0"/>
          <w:sz w:val="28"/>
          <w:szCs w:val="28"/>
          <w:lang w:val="uk-UA" w:eastAsia="ru-RU"/>
        </w:rPr>
        <w:t xml:space="preserve">» (Німеччина) </w:t>
      </w:r>
      <w:r w:rsidRPr="00B71C3D">
        <w:rPr>
          <w:rFonts w:ascii="Times New Roman" w:hAnsi="Times New Roman"/>
          <w:sz w:val="28"/>
          <w:szCs w:val="28"/>
          <w:lang w:val="uk-UA" w:eastAsia="ru-RU"/>
        </w:rPr>
        <w:t>відповідно до наданої до набору інструкції на ІФА-аналізаторі «</w:t>
      </w:r>
      <w:r w:rsidRPr="00B71C3D">
        <w:rPr>
          <w:rFonts w:ascii="Times New Roman" w:hAnsi="Times New Roman"/>
          <w:sz w:val="28"/>
          <w:szCs w:val="28"/>
          <w:lang w:eastAsia="ru-RU"/>
        </w:rPr>
        <w:t>Labline</w:t>
      </w:r>
      <w:r w:rsidRPr="00B71C3D">
        <w:rPr>
          <w:rFonts w:ascii="Times New Roman" w:hAnsi="Times New Roman"/>
          <w:sz w:val="28"/>
          <w:szCs w:val="28"/>
          <w:lang w:val="uk-UA" w:eastAsia="ru-RU"/>
        </w:rPr>
        <w:t xml:space="preserve">-90» (Австрія) </w:t>
      </w:r>
      <w:r w:rsidRPr="00B71C3D">
        <w:rPr>
          <w:rFonts w:ascii="Times New Roman" w:hAnsi="Times New Roman" w:cs="Arial"/>
          <w:sz w:val="28"/>
          <w:szCs w:val="28"/>
          <w:shd w:val="clear" w:color="auto" w:fill="FFFFFF"/>
          <w:lang w:val="uk-UA" w:eastAsia="ru-RU"/>
        </w:rPr>
        <w:t xml:space="preserve">Людський Апелін-13 (з экстракцією), </w:t>
      </w:r>
      <w:r w:rsidRPr="00B71C3D">
        <w:rPr>
          <w:rFonts w:ascii="Times New Roman" w:hAnsi="Times New Roman"/>
          <w:sz w:val="28"/>
          <w:szCs w:val="28"/>
          <w:lang w:val="uk-UA" w:eastAsia="ru-RU"/>
        </w:rPr>
        <w:t>(AP13</w:t>
      </w:r>
      <w:r w:rsidR="00252D91">
        <w:rPr>
          <w:rFonts w:ascii="Times New Roman" w:hAnsi="Times New Roman"/>
          <w:sz w:val="28"/>
          <w:szCs w:val="28"/>
          <w:lang w:val="uk-UA" w:eastAsia="ru-RU"/>
        </w:rPr>
        <w:t xml:space="preserve"> </w:t>
      </w:r>
      <w:r w:rsidRPr="00B71C3D">
        <w:rPr>
          <w:rFonts w:ascii="Times New Roman" w:hAnsi="Times New Roman" w:cs="Arial"/>
          <w:sz w:val="28"/>
          <w:szCs w:val="28"/>
          <w:shd w:val="clear" w:color="auto" w:fill="FFFFFF"/>
          <w:lang w:val="uk-UA" w:eastAsia="ru-RU"/>
        </w:rPr>
        <w:t xml:space="preserve">кат. номер </w:t>
      </w:r>
      <w:r w:rsidRPr="00B71C3D">
        <w:rPr>
          <w:rFonts w:ascii="Times New Roman" w:hAnsi="Times New Roman" w:cs="Arial"/>
          <w:sz w:val="28"/>
          <w:szCs w:val="28"/>
          <w:shd w:val="clear" w:color="auto" w:fill="FFFFFF"/>
          <w:lang w:eastAsia="ru-RU"/>
        </w:rPr>
        <w:t>S</w:t>
      </w:r>
      <w:r w:rsidRPr="00B71C3D">
        <w:rPr>
          <w:rFonts w:ascii="Times New Roman" w:hAnsi="Times New Roman" w:cs="Arial"/>
          <w:sz w:val="28"/>
          <w:szCs w:val="28"/>
          <w:shd w:val="clear" w:color="auto" w:fill="FFFFFF"/>
          <w:lang w:val="uk-UA" w:eastAsia="ru-RU"/>
        </w:rPr>
        <w:t xml:space="preserve">-1416). </w:t>
      </w:r>
      <w:r w:rsidRPr="00B71C3D">
        <w:rPr>
          <w:rFonts w:ascii="Times New Roman" w:hAnsi="Times New Roman"/>
          <w:sz w:val="28"/>
          <w:szCs w:val="28"/>
          <w:lang w:val="uk-UA" w:eastAsia="ru-RU"/>
        </w:rPr>
        <w:t>Діапазон анализа: 1PG / мл-24pg / мл 96 визначень.</w:t>
      </w:r>
    </w:p>
    <w:p w:rsidR="00D047FF" w:rsidRPr="00B71C3D" w:rsidRDefault="00D047FF" w:rsidP="003B514C">
      <w:pPr>
        <w:suppressAutoHyphens/>
        <w:spacing w:after="0" w:line="360" w:lineRule="auto"/>
        <w:ind w:firstLine="720"/>
        <w:jc w:val="both"/>
        <w:rPr>
          <w:rFonts w:ascii="Times New Roman" w:hAnsi="Times New Roman" w:cs="Calibri"/>
          <w:snapToGrid w:val="0"/>
          <w:sz w:val="28"/>
          <w:szCs w:val="28"/>
          <w:lang w:val="uk-UA" w:eastAsia="zh-CN"/>
        </w:rPr>
      </w:pPr>
      <w:r w:rsidRPr="00B71C3D">
        <w:rPr>
          <w:rFonts w:ascii="Times New Roman" w:hAnsi="Times New Roman"/>
          <w:sz w:val="28"/>
          <w:szCs w:val="28"/>
          <w:lang w:val="uk-UA" w:eastAsia="zh-CN"/>
        </w:rPr>
        <w:lastRenderedPageBreak/>
        <w:t>Проведення методики ELISA базується на сендвіч-технології, яка характеризується подвійним зв'язуванням біотін</w:t>
      </w:r>
      <w:r w:rsidR="006029F2">
        <w:rPr>
          <w:rFonts w:ascii="Times New Roman" w:hAnsi="Times New Roman"/>
          <w:sz w:val="28"/>
          <w:szCs w:val="28"/>
          <w:lang w:val="uk-UA" w:eastAsia="zh-CN"/>
        </w:rPr>
        <w:t>-</w:t>
      </w:r>
      <w:r w:rsidRPr="00B71C3D">
        <w:rPr>
          <w:rFonts w:ascii="Times New Roman" w:hAnsi="Times New Roman"/>
          <w:sz w:val="28"/>
          <w:szCs w:val="28"/>
          <w:lang w:val="uk-UA" w:eastAsia="zh-CN"/>
        </w:rPr>
        <w:t xml:space="preserve">мечених антитіл з досліджуваним аналізом </w:t>
      </w:r>
      <w:r w:rsidRPr="00B71C3D">
        <w:rPr>
          <w:rFonts w:ascii="Times New Roman" w:hAnsi="Times New Roman" w:cs="Calibri"/>
          <w:snapToGrid w:val="0"/>
          <w:sz w:val="28"/>
          <w:szCs w:val="28"/>
          <w:lang w:val="uk-UA" w:eastAsia="zh-CN"/>
        </w:rPr>
        <w:t>[59,</w:t>
      </w:r>
      <w:r w:rsidR="007C6637">
        <w:rPr>
          <w:rFonts w:ascii="Times New Roman" w:hAnsi="Times New Roman" w:cs="Calibri"/>
          <w:snapToGrid w:val="0"/>
          <w:sz w:val="28"/>
          <w:szCs w:val="28"/>
          <w:lang w:val="uk-UA" w:eastAsia="zh-CN"/>
        </w:rPr>
        <w:t xml:space="preserve"> </w:t>
      </w:r>
      <w:r w:rsidRPr="00B71C3D">
        <w:rPr>
          <w:rFonts w:ascii="Times New Roman" w:hAnsi="Times New Roman" w:cs="Calibri"/>
          <w:snapToGrid w:val="0"/>
          <w:sz w:val="28"/>
          <w:szCs w:val="28"/>
          <w:lang w:val="uk-UA" w:eastAsia="zh-CN"/>
        </w:rPr>
        <w:t>104]</w:t>
      </w:r>
      <w:r w:rsidRPr="00B71C3D">
        <w:rPr>
          <w:rFonts w:ascii="Times New Roman" w:hAnsi="Times New Roman" w:cs="Calibri"/>
          <w:sz w:val="28"/>
          <w:szCs w:val="28"/>
          <w:lang w:val="uk-UA" w:eastAsia="zh-CN"/>
        </w:rPr>
        <w:t>.</w:t>
      </w:r>
      <w:r w:rsidRPr="00B71C3D">
        <w:rPr>
          <w:rFonts w:ascii="Times New Roman" w:hAnsi="Times New Roman" w:cs="Calibri"/>
          <w:snapToGrid w:val="0"/>
          <w:sz w:val="28"/>
          <w:szCs w:val="28"/>
          <w:lang w:val="uk-UA" w:eastAsia="zh-CN"/>
        </w:rPr>
        <w:t xml:space="preserve"> Набір реактивів – сертифікований для наукових досліджень та відповідає вимогам нової європейської директиви (CE) та правилам GMP [2].</w:t>
      </w:r>
    </w:p>
    <w:p w:rsidR="00D047FF" w:rsidRPr="00263448" w:rsidRDefault="00D047FF" w:rsidP="00263448">
      <w:pPr>
        <w:suppressAutoHyphens/>
        <w:spacing w:after="0" w:line="360" w:lineRule="auto"/>
        <w:ind w:firstLine="720"/>
        <w:jc w:val="both"/>
        <w:rPr>
          <w:rFonts w:ascii="Times New Roman" w:hAnsi="Times New Roman" w:cs="Arial"/>
          <w:sz w:val="28"/>
          <w:szCs w:val="28"/>
          <w:shd w:val="clear" w:color="auto" w:fill="FFFFFF"/>
          <w:lang w:val="uk-UA" w:eastAsia="zh-CN"/>
        </w:rPr>
      </w:pPr>
      <w:r w:rsidRPr="00263448">
        <w:rPr>
          <w:rFonts w:ascii="Times New Roman" w:hAnsi="Times New Roman"/>
          <w:i/>
          <w:sz w:val="28"/>
          <w:szCs w:val="28"/>
          <w:lang w:val="uk-UA" w:eastAsia="zh-CN"/>
        </w:rPr>
        <w:t>Метод визначення апеліну-13</w:t>
      </w:r>
      <w:r w:rsidR="00E37361" w:rsidRPr="00263448">
        <w:rPr>
          <w:rFonts w:cs="Calibri"/>
          <w:i/>
          <w:sz w:val="28"/>
          <w:szCs w:val="28"/>
          <w:lang w:val="uk-UA" w:eastAsia="zh-CN"/>
        </w:rPr>
        <w:t>.</w:t>
      </w:r>
      <w:r w:rsidR="00E37361">
        <w:rPr>
          <w:rFonts w:cs="Calibri"/>
          <w:sz w:val="28"/>
          <w:szCs w:val="28"/>
          <w:lang w:val="uk-UA" w:eastAsia="zh-CN"/>
        </w:rPr>
        <w:t xml:space="preserve"> </w:t>
      </w:r>
      <w:r w:rsidRPr="00652335">
        <w:rPr>
          <w:rFonts w:ascii="Times New Roman" w:hAnsi="Times New Roman"/>
          <w:sz w:val="28"/>
          <w:szCs w:val="28"/>
          <w:lang w:val="uk-UA" w:eastAsia="zh-CN"/>
        </w:rPr>
        <w:t>Г</w:t>
      </w:r>
      <w:r w:rsidRPr="00652335">
        <w:rPr>
          <w:rFonts w:ascii="Times New Roman" w:hAnsi="Times New Roman"/>
          <w:sz w:val="28"/>
          <w:szCs w:val="28"/>
          <w:shd w:val="clear" w:color="auto" w:fill="FFFFFF"/>
          <w:lang w:val="uk-UA" w:eastAsia="zh-CN"/>
        </w:rPr>
        <w:t>ен апеліну</w:t>
      </w:r>
      <w:r w:rsidRPr="00B71C3D">
        <w:rPr>
          <w:rFonts w:ascii="Times New Roman" w:hAnsi="Times New Roman" w:cs="Arial"/>
          <w:sz w:val="28"/>
          <w:szCs w:val="28"/>
          <w:shd w:val="clear" w:color="auto" w:fill="FFFFFF"/>
          <w:lang w:val="uk-UA" w:eastAsia="zh-CN"/>
        </w:rPr>
        <w:t xml:space="preserve"> кодує препротеїн з 77 амінокислот та є сигнальним пептидом в N-кінцевій зоні. Після транслокації до ендоплазматичного ретикулуму та відокремлення сигнального пептида пропротеїн з 55 амінокислотних залишків здатен генерувати кілька активних пептидних фрагментів, зокрема i апелін-13 з розташуванням у локусах 65-77 </w:t>
      </w:r>
      <w:r w:rsidRPr="00B71C3D">
        <w:rPr>
          <w:rFonts w:ascii="Times New Roman" w:hAnsi="Times New Roman" w:cs="Calibri"/>
          <w:snapToGrid w:val="0"/>
          <w:sz w:val="28"/>
          <w:szCs w:val="28"/>
          <w:lang w:val="uk-UA" w:eastAsia="zh-CN"/>
        </w:rPr>
        <w:t>[132, 167]</w:t>
      </w:r>
      <w:r w:rsidRPr="00B71C3D">
        <w:rPr>
          <w:rFonts w:ascii="Times New Roman" w:hAnsi="Times New Roman" w:cs="Arial"/>
          <w:sz w:val="28"/>
          <w:szCs w:val="28"/>
          <w:shd w:val="clear" w:color="auto" w:fill="FFFFFF"/>
          <w:lang w:val="uk-UA" w:eastAsia="zh-CN"/>
        </w:rPr>
        <w:t xml:space="preserve">. </w:t>
      </w:r>
      <w:r w:rsidR="00263448">
        <w:rPr>
          <w:rFonts w:ascii="Times New Roman" w:hAnsi="Times New Roman" w:cs="Arial"/>
          <w:sz w:val="28"/>
          <w:szCs w:val="28"/>
          <w:shd w:val="clear" w:color="auto" w:fill="FFFFFF"/>
          <w:lang w:val="uk-UA" w:eastAsia="zh-CN"/>
        </w:rPr>
        <w:t>Для визначення рівню апеліну в</w:t>
      </w:r>
      <w:r w:rsidRPr="00B71C3D">
        <w:rPr>
          <w:rFonts w:ascii="Times New Roman" w:hAnsi="Times New Roman" w:cs="Arial"/>
          <w:sz w:val="28"/>
          <w:szCs w:val="28"/>
          <w:shd w:val="clear" w:color="auto" w:fill="FFFFFF"/>
          <w:lang w:val="uk-UA"/>
        </w:rPr>
        <w:t xml:space="preserve"> спеціальні лунки мікропланшетів, як</w:t>
      </w:r>
      <w:r>
        <w:rPr>
          <w:rFonts w:ascii="Times New Roman" w:hAnsi="Times New Roman" w:cs="Arial"/>
          <w:sz w:val="28"/>
          <w:szCs w:val="28"/>
          <w:shd w:val="clear" w:color="auto" w:fill="FFFFFF"/>
          <w:lang w:val="uk-UA"/>
        </w:rPr>
        <w:t>і</w:t>
      </w:r>
      <w:r w:rsidRPr="00B71C3D">
        <w:rPr>
          <w:rFonts w:ascii="Times New Roman" w:hAnsi="Times New Roman" w:cs="Arial"/>
          <w:sz w:val="28"/>
          <w:szCs w:val="28"/>
          <w:shd w:val="clear" w:color="auto" w:fill="FFFFFF"/>
          <w:lang w:val="uk-UA"/>
        </w:rPr>
        <w:t xml:space="preserve"> вход</w:t>
      </w:r>
      <w:r>
        <w:rPr>
          <w:rFonts w:ascii="Times New Roman" w:hAnsi="Times New Roman" w:cs="Arial"/>
          <w:sz w:val="28"/>
          <w:szCs w:val="28"/>
          <w:shd w:val="clear" w:color="auto" w:fill="FFFFFF"/>
          <w:lang w:val="uk-UA"/>
        </w:rPr>
        <w:t>я</w:t>
      </w:r>
      <w:r w:rsidRPr="00B71C3D">
        <w:rPr>
          <w:rFonts w:ascii="Times New Roman" w:hAnsi="Times New Roman" w:cs="Arial"/>
          <w:sz w:val="28"/>
          <w:szCs w:val="28"/>
          <w:shd w:val="clear" w:color="auto" w:fill="FFFFFF"/>
          <w:lang w:val="uk-UA"/>
        </w:rPr>
        <w:t>ть до складу набору, додавали по 50 мкл стандартів. В інші лунки додавали по 40 мкл розчину для розведення і 10 мкл досліджуваної проби. Через 15 хв. проби підлягали спектро-фотометії при довжині хвилі 450 нм. Рівень АП-13 визначали по калібрувальній кривій, яку будували паралельно з визначенням в пробах, використовуючи стандарти, що знаходяться в наборі. Кількість АП-13 ви</w:t>
      </w:r>
      <w:r>
        <w:rPr>
          <w:rFonts w:ascii="Times New Roman" w:hAnsi="Times New Roman" w:cs="Arial"/>
          <w:sz w:val="28"/>
          <w:szCs w:val="28"/>
          <w:shd w:val="clear" w:color="auto" w:fill="FFFFFF"/>
          <w:lang w:val="uk-UA"/>
        </w:rPr>
        <w:t>значали в</w:t>
      </w:r>
      <w:r w:rsidRPr="00B71C3D">
        <w:rPr>
          <w:rFonts w:ascii="Times New Roman" w:hAnsi="Times New Roman" w:cs="Arial"/>
          <w:sz w:val="28"/>
          <w:szCs w:val="28"/>
          <w:shd w:val="clear" w:color="auto" w:fill="FFFFFF"/>
          <w:lang w:val="uk-UA"/>
        </w:rPr>
        <w:t xml:space="preserve"> пікограмах в мілілітрі сироватки (пг/мл).</w:t>
      </w:r>
    </w:p>
    <w:p w:rsidR="00D047FF" w:rsidRPr="00B71C3D" w:rsidRDefault="00D047FF" w:rsidP="003B514C">
      <w:pPr>
        <w:spacing w:after="0" w:line="360" w:lineRule="auto"/>
        <w:ind w:firstLine="720"/>
        <w:jc w:val="both"/>
        <w:rPr>
          <w:rFonts w:ascii="Times New Roman" w:hAnsi="Times New Roman"/>
          <w:sz w:val="28"/>
          <w:szCs w:val="28"/>
          <w:lang w:val="uk-UA"/>
        </w:rPr>
      </w:pPr>
      <w:r>
        <w:rPr>
          <w:rFonts w:ascii="Times New Roman" w:hAnsi="Times New Roman"/>
          <w:sz w:val="28"/>
          <w:szCs w:val="28"/>
          <w:lang w:val="uk-UA"/>
        </w:rPr>
        <w:t>Дослідження</w:t>
      </w:r>
      <w:r w:rsidRPr="00B71C3D">
        <w:rPr>
          <w:rFonts w:ascii="Times New Roman" w:hAnsi="Times New Roman"/>
          <w:sz w:val="28"/>
          <w:szCs w:val="28"/>
          <w:lang w:val="uk-UA"/>
        </w:rPr>
        <w:t xml:space="preserve"> рівня людського рецептора вітаміну </w:t>
      </w:r>
      <w:r>
        <w:rPr>
          <w:rFonts w:ascii="Times New Roman" w:hAnsi="Times New Roman"/>
          <w:sz w:val="28"/>
          <w:szCs w:val="28"/>
          <w:lang w:val="en-US"/>
        </w:rPr>
        <w:t>D</w:t>
      </w:r>
      <w:r w:rsidRPr="00B71C3D">
        <w:rPr>
          <w:rFonts w:ascii="Times New Roman" w:hAnsi="Times New Roman"/>
          <w:sz w:val="28"/>
          <w:szCs w:val="28"/>
          <w:lang w:val="uk-UA"/>
        </w:rPr>
        <w:t xml:space="preserve"> (VDR), рівня лактази (</w:t>
      </w:r>
      <w:r w:rsidRPr="00B71C3D">
        <w:rPr>
          <w:rFonts w:ascii="Times New Roman" w:hAnsi="Times New Roman"/>
          <w:sz w:val="28"/>
          <w:szCs w:val="28"/>
          <w:lang w:val="en-US"/>
        </w:rPr>
        <w:t>L</w:t>
      </w:r>
      <w:r w:rsidRPr="00B71C3D">
        <w:rPr>
          <w:rFonts w:ascii="Times New Roman" w:hAnsi="Times New Roman"/>
          <w:sz w:val="28"/>
          <w:szCs w:val="28"/>
          <w:lang w:val="uk-UA"/>
        </w:rPr>
        <w:t>СТ) та рівня фарнезіл-дифосфатсинтази людини (</w:t>
      </w:r>
      <w:r w:rsidRPr="00B71C3D">
        <w:rPr>
          <w:rFonts w:ascii="Times New Roman" w:hAnsi="Times New Roman"/>
          <w:sz w:val="28"/>
          <w:szCs w:val="28"/>
          <w:lang w:val="en-US"/>
        </w:rPr>
        <w:t>FDPS</w:t>
      </w:r>
      <w:r w:rsidRPr="00B71C3D">
        <w:rPr>
          <w:rFonts w:ascii="Times New Roman" w:hAnsi="Times New Roman"/>
          <w:sz w:val="28"/>
          <w:szCs w:val="28"/>
          <w:lang w:val="uk-UA"/>
        </w:rPr>
        <w:t xml:space="preserve">) в сироватці крові пацієнтів проводили методом ІФА з використанням комерційних тест-систем «Human VDR ELISA KIT», «Human </w:t>
      </w:r>
      <w:r w:rsidRPr="00B71C3D">
        <w:rPr>
          <w:rFonts w:ascii="Times New Roman" w:hAnsi="Times New Roman"/>
          <w:sz w:val="28"/>
          <w:szCs w:val="28"/>
          <w:lang w:val="en-US"/>
        </w:rPr>
        <w:t>L</w:t>
      </w:r>
      <w:r w:rsidRPr="00B71C3D">
        <w:rPr>
          <w:rFonts w:ascii="Times New Roman" w:hAnsi="Times New Roman"/>
          <w:sz w:val="28"/>
          <w:szCs w:val="28"/>
          <w:lang w:val="uk-UA"/>
        </w:rPr>
        <w:t xml:space="preserve">СТ ELISA KIT» та «Human </w:t>
      </w:r>
      <w:r w:rsidRPr="00B71C3D">
        <w:rPr>
          <w:rFonts w:ascii="Times New Roman" w:hAnsi="Times New Roman"/>
          <w:sz w:val="28"/>
          <w:szCs w:val="28"/>
          <w:lang w:val="en-US"/>
        </w:rPr>
        <w:t>FDPS</w:t>
      </w:r>
      <w:r w:rsidRPr="00B71C3D">
        <w:rPr>
          <w:rFonts w:ascii="Times New Roman" w:hAnsi="Times New Roman"/>
          <w:sz w:val="28"/>
          <w:szCs w:val="28"/>
          <w:lang w:val="uk-UA"/>
        </w:rPr>
        <w:t xml:space="preserve"> ELISA KIT» виробництва фірми «Human» (Німеччина).</w:t>
      </w:r>
    </w:p>
    <w:p w:rsidR="00D047FF" w:rsidRPr="00B71C3D" w:rsidRDefault="00D047FF" w:rsidP="003B514C">
      <w:pPr>
        <w:spacing w:after="0" w:line="360" w:lineRule="auto"/>
        <w:ind w:firstLine="720"/>
        <w:jc w:val="both"/>
        <w:rPr>
          <w:rFonts w:ascii="Times New Roman" w:hAnsi="Times New Roman"/>
          <w:sz w:val="4"/>
          <w:szCs w:val="4"/>
          <w:lang w:val="uk-UA"/>
        </w:rPr>
      </w:pPr>
      <w:r w:rsidRPr="00B71C3D">
        <w:rPr>
          <w:rFonts w:ascii="Times New Roman" w:hAnsi="Times New Roman"/>
          <w:sz w:val="28"/>
          <w:szCs w:val="28"/>
          <w:lang w:val="uk-UA"/>
        </w:rPr>
        <w:t>В спеціальні лунки мікропланшетів, як</w:t>
      </w:r>
      <w:r w:rsidRPr="00B71C3D">
        <w:rPr>
          <w:rFonts w:ascii="Times New Roman" w:hAnsi="Times New Roman"/>
          <w:sz w:val="28"/>
          <w:szCs w:val="28"/>
        </w:rPr>
        <w:t>і</w:t>
      </w:r>
      <w:r w:rsidRPr="00B71C3D">
        <w:rPr>
          <w:rFonts w:ascii="Times New Roman" w:hAnsi="Times New Roman"/>
          <w:sz w:val="28"/>
          <w:szCs w:val="28"/>
          <w:lang w:val="uk-UA"/>
        </w:rPr>
        <w:t xml:space="preserve"> входить до складу набору, додавали по 50 мкл стандартів. В інші лунки додавали по 40 мкл розчину для розведення і 10 мкл досліджуваної проби. Мікропланшети інкубували 30 хв. при t</w:t>
      </w:r>
      <w:r w:rsidRPr="00B71C3D">
        <w:rPr>
          <w:rFonts w:ascii="Times New Roman" w:hAnsi="Times New Roman"/>
          <w:sz w:val="28"/>
          <w:szCs w:val="28"/>
          <w:vertAlign w:val="superscript"/>
          <w:lang w:val="uk-UA"/>
        </w:rPr>
        <w:t>o</w:t>
      </w:r>
      <w:r w:rsidRPr="00B71C3D">
        <w:rPr>
          <w:rFonts w:ascii="Times New Roman" w:hAnsi="Times New Roman"/>
          <w:sz w:val="28"/>
          <w:szCs w:val="28"/>
          <w:lang w:val="uk-UA"/>
        </w:rPr>
        <w:t xml:space="preserve"> = 37</w:t>
      </w:r>
      <w:r w:rsidRPr="00B71C3D">
        <w:rPr>
          <w:rFonts w:ascii="Times New Roman" w:hAnsi="Times New Roman"/>
          <w:sz w:val="28"/>
          <w:szCs w:val="28"/>
          <w:vertAlign w:val="superscript"/>
          <w:lang w:val="uk-UA"/>
        </w:rPr>
        <w:t>o</w:t>
      </w:r>
      <w:r w:rsidRPr="00B71C3D">
        <w:rPr>
          <w:rFonts w:ascii="Times New Roman" w:hAnsi="Times New Roman"/>
          <w:sz w:val="28"/>
          <w:szCs w:val="28"/>
          <w:lang w:val="uk-UA"/>
        </w:rPr>
        <w:t>C. Потім лунки 5 разів промивали спеціальним буфером і в кожну лунку додавали по 50 мкл кон'югату-HRP. Інкубували 30 хв. при t</w:t>
      </w:r>
      <w:r w:rsidRPr="00B71C3D">
        <w:rPr>
          <w:rFonts w:ascii="Times New Roman" w:hAnsi="Times New Roman"/>
          <w:sz w:val="28"/>
          <w:szCs w:val="28"/>
          <w:vertAlign w:val="superscript"/>
          <w:lang w:val="uk-UA"/>
        </w:rPr>
        <w:t>o</w:t>
      </w:r>
      <w:r w:rsidRPr="00B71C3D">
        <w:rPr>
          <w:rFonts w:ascii="Times New Roman" w:hAnsi="Times New Roman"/>
          <w:sz w:val="28"/>
          <w:szCs w:val="28"/>
          <w:lang w:val="uk-UA"/>
        </w:rPr>
        <w:t xml:space="preserve"> = 37</w:t>
      </w:r>
      <w:r w:rsidRPr="00B71C3D">
        <w:rPr>
          <w:rFonts w:ascii="Times New Roman" w:hAnsi="Times New Roman"/>
          <w:sz w:val="28"/>
          <w:szCs w:val="28"/>
          <w:vertAlign w:val="superscript"/>
          <w:lang w:val="uk-UA"/>
        </w:rPr>
        <w:t>o</w:t>
      </w:r>
      <w:r w:rsidRPr="00B71C3D">
        <w:rPr>
          <w:rFonts w:ascii="Times New Roman" w:hAnsi="Times New Roman"/>
          <w:sz w:val="28"/>
          <w:szCs w:val="28"/>
          <w:lang w:val="uk-UA"/>
        </w:rPr>
        <w:t>C. Пі</w:t>
      </w:r>
      <w:r w:rsidR="007C6637">
        <w:rPr>
          <w:rFonts w:ascii="Times New Roman" w:hAnsi="Times New Roman"/>
          <w:sz w:val="28"/>
          <w:szCs w:val="28"/>
          <w:lang w:val="uk-UA"/>
        </w:rPr>
        <w:t xml:space="preserve">сля цього всі лунки ще 5 разів </w:t>
      </w:r>
      <w:r w:rsidRPr="00B71C3D">
        <w:rPr>
          <w:rFonts w:ascii="Times New Roman" w:hAnsi="Times New Roman"/>
          <w:sz w:val="28"/>
          <w:szCs w:val="28"/>
          <w:lang w:val="uk-UA"/>
        </w:rPr>
        <w:t xml:space="preserve">промивали буфером. У кожну лунку додавали по 50 мкл хромогенного розчину А і по 50 мкл хромогенного </w:t>
      </w:r>
      <w:r w:rsidRPr="00B71C3D">
        <w:rPr>
          <w:rFonts w:ascii="Times New Roman" w:hAnsi="Times New Roman"/>
          <w:sz w:val="28"/>
          <w:szCs w:val="28"/>
          <w:lang w:val="uk-UA"/>
        </w:rPr>
        <w:lastRenderedPageBreak/>
        <w:t>розчину В. Інкубували 10 хв. при t</w:t>
      </w:r>
      <w:r w:rsidRPr="00B71C3D">
        <w:rPr>
          <w:rFonts w:ascii="Times New Roman" w:hAnsi="Times New Roman"/>
          <w:sz w:val="28"/>
          <w:szCs w:val="28"/>
          <w:vertAlign w:val="superscript"/>
          <w:lang w:val="uk-UA"/>
        </w:rPr>
        <w:t>o</w:t>
      </w:r>
      <w:r w:rsidRPr="00B71C3D">
        <w:rPr>
          <w:rFonts w:ascii="Times New Roman" w:hAnsi="Times New Roman"/>
          <w:sz w:val="28"/>
          <w:szCs w:val="28"/>
          <w:lang w:val="uk-UA"/>
        </w:rPr>
        <w:t xml:space="preserve"> = 37</w:t>
      </w:r>
      <w:r w:rsidRPr="00B71C3D">
        <w:rPr>
          <w:rFonts w:ascii="Times New Roman" w:hAnsi="Times New Roman"/>
          <w:sz w:val="28"/>
          <w:szCs w:val="28"/>
          <w:vertAlign w:val="superscript"/>
          <w:lang w:val="uk-UA"/>
        </w:rPr>
        <w:t>o</w:t>
      </w:r>
      <w:r w:rsidRPr="00B71C3D">
        <w:rPr>
          <w:rFonts w:ascii="Times New Roman" w:hAnsi="Times New Roman"/>
          <w:sz w:val="28"/>
          <w:szCs w:val="28"/>
          <w:lang w:val="uk-UA"/>
        </w:rPr>
        <w:t xml:space="preserve">C. Потім реакцію зупиняли додаванням в кожну лунку по 50 мкл стоп-реагенту. Через 15 хв. проводили спектро-фотометрію при довжині хвилі 450 нм. Рівень </w:t>
      </w:r>
      <w:r w:rsidRPr="00B71C3D">
        <w:rPr>
          <w:rFonts w:ascii="Times New Roman" w:hAnsi="Times New Roman"/>
          <w:sz w:val="28"/>
          <w:szCs w:val="28"/>
          <w:lang w:val="en-US"/>
        </w:rPr>
        <w:t>VDR</w:t>
      </w:r>
      <w:r w:rsidRPr="00B71C3D">
        <w:rPr>
          <w:rFonts w:ascii="Times New Roman" w:hAnsi="Times New Roman"/>
          <w:sz w:val="28"/>
          <w:szCs w:val="28"/>
          <w:lang w:val="uk-UA"/>
        </w:rPr>
        <w:t xml:space="preserve">, </w:t>
      </w:r>
      <w:r w:rsidRPr="00B71C3D">
        <w:rPr>
          <w:rFonts w:ascii="Times New Roman" w:hAnsi="Times New Roman"/>
          <w:sz w:val="28"/>
          <w:szCs w:val="28"/>
          <w:lang w:val="en-US"/>
        </w:rPr>
        <w:t>LCT</w:t>
      </w:r>
      <w:r w:rsidRPr="00B71C3D">
        <w:rPr>
          <w:rFonts w:ascii="Times New Roman" w:hAnsi="Times New Roman"/>
          <w:sz w:val="28"/>
          <w:szCs w:val="28"/>
        </w:rPr>
        <w:t xml:space="preserve"> та </w:t>
      </w:r>
      <w:r w:rsidRPr="00B71C3D">
        <w:rPr>
          <w:rFonts w:ascii="Times New Roman" w:hAnsi="Times New Roman"/>
          <w:sz w:val="28"/>
          <w:szCs w:val="28"/>
          <w:lang w:val="en-US"/>
        </w:rPr>
        <w:t>FDPS</w:t>
      </w:r>
      <w:r w:rsidRPr="00B71C3D">
        <w:rPr>
          <w:rFonts w:ascii="Times New Roman" w:hAnsi="Times New Roman"/>
          <w:sz w:val="28"/>
          <w:szCs w:val="28"/>
          <w:lang w:val="uk-UA"/>
        </w:rPr>
        <w:t xml:space="preserve"> визначали по калібрувальній кривій, яку будували паралельно з визначенням в пробах, використовуючи стандарти, що знаходяться в наборі. Кількість </w:t>
      </w:r>
      <w:r w:rsidRPr="00B71C3D">
        <w:rPr>
          <w:rFonts w:ascii="Times New Roman" w:hAnsi="Times New Roman"/>
          <w:sz w:val="28"/>
          <w:szCs w:val="28"/>
          <w:lang w:val="en-US"/>
        </w:rPr>
        <w:t>VDR</w:t>
      </w:r>
      <w:r w:rsidRPr="00B71C3D">
        <w:rPr>
          <w:rFonts w:ascii="Times New Roman" w:hAnsi="Times New Roman"/>
          <w:sz w:val="28"/>
          <w:szCs w:val="28"/>
          <w:lang w:val="uk-UA"/>
        </w:rPr>
        <w:t xml:space="preserve"> вимірювали в пікограмах у мілілітрі сироватки (пг/мл). Кількість </w:t>
      </w:r>
      <w:r w:rsidRPr="00B71C3D">
        <w:rPr>
          <w:rFonts w:ascii="Times New Roman" w:hAnsi="Times New Roman"/>
          <w:sz w:val="28"/>
          <w:szCs w:val="28"/>
          <w:lang w:val="en-US"/>
        </w:rPr>
        <w:t>L</w:t>
      </w:r>
      <w:r w:rsidRPr="00B71C3D">
        <w:rPr>
          <w:rFonts w:ascii="Times New Roman" w:hAnsi="Times New Roman"/>
          <w:sz w:val="28"/>
          <w:szCs w:val="28"/>
          <w:lang w:val="uk-UA"/>
        </w:rPr>
        <w:t xml:space="preserve">СТ вимірювали в одиницях у літрі сироватки (Е/л). Кількість </w:t>
      </w:r>
      <w:r w:rsidRPr="00B71C3D">
        <w:rPr>
          <w:rFonts w:ascii="Times New Roman" w:hAnsi="Times New Roman"/>
          <w:sz w:val="28"/>
          <w:szCs w:val="28"/>
          <w:lang w:val="en-US"/>
        </w:rPr>
        <w:t>FDPS</w:t>
      </w:r>
      <w:r w:rsidRPr="00B71C3D">
        <w:rPr>
          <w:rFonts w:ascii="Times New Roman" w:hAnsi="Times New Roman"/>
          <w:sz w:val="28"/>
          <w:szCs w:val="28"/>
          <w:lang w:val="uk-UA"/>
        </w:rPr>
        <w:t xml:space="preserve"> вимірювали в нанограмах в літрі сироватки (нг/л).</w:t>
      </w:r>
    </w:p>
    <w:p w:rsidR="00D047FF" w:rsidRPr="00B71C3D" w:rsidRDefault="00D047FF" w:rsidP="003B514C">
      <w:pPr>
        <w:spacing w:after="0" w:line="360" w:lineRule="auto"/>
        <w:ind w:firstLine="720"/>
        <w:jc w:val="both"/>
        <w:rPr>
          <w:rFonts w:ascii="Times New Roman" w:hAnsi="Times New Roman"/>
          <w:sz w:val="4"/>
          <w:szCs w:val="4"/>
          <w:lang w:val="uk-UA"/>
        </w:rPr>
      </w:pPr>
    </w:p>
    <w:p w:rsidR="00D047FF" w:rsidRPr="00B71C3D" w:rsidRDefault="00330CF6" w:rsidP="003B514C">
      <w:pPr>
        <w:spacing w:after="0" w:line="360" w:lineRule="auto"/>
        <w:ind w:firstLine="720"/>
        <w:jc w:val="both"/>
        <w:rPr>
          <w:rFonts w:ascii="Times New Roman" w:hAnsi="Times New Roman"/>
          <w:sz w:val="28"/>
          <w:szCs w:val="28"/>
          <w:lang w:val="uk-UA"/>
        </w:rPr>
      </w:pPr>
      <w:r w:rsidRPr="001862D8">
        <w:rPr>
          <w:rFonts w:ascii="Times New Roman" w:hAnsi="Times New Roman"/>
          <w:i/>
          <w:sz w:val="28"/>
          <w:szCs w:val="28"/>
          <w:lang w:val="uk-UA"/>
        </w:rPr>
        <w:t>В</w:t>
      </w:r>
      <w:r w:rsidR="00D047FF" w:rsidRPr="001862D8">
        <w:rPr>
          <w:rFonts w:ascii="Times New Roman" w:hAnsi="Times New Roman"/>
          <w:i/>
          <w:sz w:val="28"/>
          <w:szCs w:val="28"/>
          <w:lang w:val="uk-UA"/>
        </w:rPr>
        <w:t>изначення поліморфізму генів</w:t>
      </w:r>
      <w:r w:rsidR="00D047FF" w:rsidRPr="00B71C3D">
        <w:rPr>
          <w:rFonts w:ascii="Times New Roman" w:hAnsi="Times New Roman"/>
          <w:sz w:val="28"/>
          <w:szCs w:val="28"/>
          <w:lang w:val="uk-UA"/>
        </w:rPr>
        <w:t xml:space="preserve"> проводили за допомогою полімеразної ланцюгової  реакції (ПЛР) на ампліфікаторі "</w:t>
      </w:r>
      <w:r w:rsidR="00D047FF" w:rsidRPr="00B71C3D">
        <w:rPr>
          <w:rFonts w:ascii="Times New Roman" w:hAnsi="Times New Roman"/>
          <w:sz w:val="28"/>
          <w:szCs w:val="28"/>
          <w:lang w:val="en-US"/>
        </w:rPr>
        <w:t>Rotor</w:t>
      </w:r>
      <w:r w:rsidR="00D047FF" w:rsidRPr="00B71C3D">
        <w:rPr>
          <w:rFonts w:ascii="Times New Roman" w:hAnsi="Times New Roman"/>
          <w:sz w:val="28"/>
          <w:szCs w:val="28"/>
          <w:lang w:val="uk-UA"/>
        </w:rPr>
        <w:t>-</w:t>
      </w:r>
      <w:r w:rsidR="00D047FF" w:rsidRPr="00B71C3D">
        <w:rPr>
          <w:rFonts w:ascii="Times New Roman" w:hAnsi="Times New Roman"/>
          <w:sz w:val="28"/>
          <w:szCs w:val="28"/>
          <w:lang w:val="en-US"/>
        </w:rPr>
        <w:t>Gene</w:t>
      </w:r>
      <w:r w:rsidR="00D047FF" w:rsidRPr="00B71C3D">
        <w:rPr>
          <w:rFonts w:ascii="Times New Roman" w:hAnsi="Times New Roman"/>
          <w:sz w:val="28"/>
          <w:szCs w:val="28"/>
          <w:lang w:val="uk-UA"/>
        </w:rPr>
        <w:t xml:space="preserve"> 6000" (Австралія) в режимі реального часу. Принцип ПЛР полягає в ферментативному отриманні великої кількості копій (ампліфікації) досліджуваних фрагментів ДНК шляхом повторних циклів реплікації і денатурації (поділу ланцюга ДНК на окремі нитки). До аналізованого зразку ДНК додавали надлишок синтетичних олігонуклеотидів-праймерів, та в процесі реакції ефективно ампліфікували тільки ту послідовність ДНК, яка обмежена праймерами. При цьому відбувалося копіювання тільки досліджуваної ділянки ДНК, оскільки тільки ця ділянка відповідає заданим умовам, і тільки в тому випадку, якщо вона присутня в досліджуваному зразку.</w:t>
      </w:r>
    </w:p>
    <w:p w:rsidR="006029F2" w:rsidRDefault="00D047FF" w:rsidP="006029F2">
      <w:pPr>
        <w:spacing w:after="0" w:line="360" w:lineRule="auto"/>
        <w:ind w:firstLine="720"/>
        <w:jc w:val="both"/>
        <w:rPr>
          <w:rFonts w:ascii="Times New Roman" w:hAnsi="Times New Roman"/>
          <w:sz w:val="28"/>
          <w:szCs w:val="28"/>
          <w:lang w:val="uk-UA"/>
        </w:rPr>
      </w:pPr>
      <w:r w:rsidRPr="00B71C3D">
        <w:rPr>
          <w:rFonts w:ascii="Times New Roman" w:hAnsi="Times New Roman"/>
          <w:sz w:val="28"/>
          <w:szCs w:val="28"/>
        </w:rPr>
        <w:t>Ампліфікатор «</w:t>
      </w:r>
      <w:r w:rsidRPr="00B71C3D">
        <w:rPr>
          <w:rFonts w:ascii="Times New Roman" w:hAnsi="Times New Roman"/>
          <w:sz w:val="28"/>
          <w:szCs w:val="28"/>
          <w:lang w:val="en-US"/>
        </w:rPr>
        <w:t>Rotor</w:t>
      </w:r>
      <w:r w:rsidRPr="00B71C3D">
        <w:rPr>
          <w:rFonts w:ascii="Times New Roman" w:hAnsi="Times New Roman"/>
          <w:sz w:val="28"/>
          <w:szCs w:val="28"/>
        </w:rPr>
        <w:t>-</w:t>
      </w:r>
      <w:r w:rsidRPr="00B71C3D">
        <w:rPr>
          <w:rFonts w:ascii="Times New Roman" w:hAnsi="Times New Roman"/>
          <w:sz w:val="28"/>
          <w:szCs w:val="28"/>
          <w:lang w:val="en-US"/>
        </w:rPr>
        <w:t>Gene</w:t>
      </w:r>
      <w:r w:rsidRPr="00B71C3D">
        <w:rPr>
          <w:rFonts w:ascii="Times New Roman" w:hAnsi="Times New Roman"/>
          <w:sz w:val="28"/>
          <w:szCs w:val="28"/>
        </w:rPr>
        <w:t>» – є програмований термостат, пов'язаний з оптичною системою детекції флюоресцентного сигналу по 5 каналах через дно пробірки. Система дозволяє визначати наявність продуктів ПЛР і реєструвати сигнали від зразків по заданих каналах в кожном</w:t>
      </w:r>
      <w:r w:rsidR="006029F2">
        <w:rPr>
          <w:rFonts w:ascii="Times New Roman" w:hAnsi="Times New Roman"/>
          <w:sz w:val="28"/>
          <w:szCs w:val="28"/>
        </w:rPr>
        <w:t>у циклі.</w:t>
      </w:r>
    </w:p>
    <w:p w:rsidR="00D047FF" w:rsidRPr="006029F2" w:rsidRDefault="00D047FF" w:rsidP="006029F2">
      <w:pPr>
        <w:spacing w:after="0" w:line="360" w:lineRule="auto"/>
        <w:ind w:firstLine="720"/>
        <w:jc w:val="both"/>
        <w:rPr>
          <w:rFonts w:ascii="Times New Roman" w:hAnsi="Times New Roman"/>
          <w:sz w:val="28"/>
          <w:szCs w:val="28"/>
        </w:rPr>
      </w:pPr>
      <w:r w:rsidRPr="00B71C3D">
        <w:rPr>
          <w:rFonts w:ascii="Times New Roman" w:hAnsi="Times New Roman"/>
          <w:bCs/>
          <w:color w:val="000000"/>
          <w:sz w:val="28"/>
          <w:szCs w:val="28"/>
          <w:lang w:val="uk-UA"/>
        </w:rPr>
        <w:t xml:space="preserve">Виділення ДНК з лейкоцитів периферичної крові. </w:t>
      </w:r>
      <w:r w:rsidRPr="00B71C3D">
        <w:rPr>
          <w:rFonts w:ascii="Times New Roman" w:hAnsi="Times New Roman"/>
          <w:bCs/>
          <w:color w:val="000000"/>
          <w:sz w:val="28"/>
          <w:szCs w:val="28"/>
        </w:rPr>
        <w:t xml:space="preserve">Кров брали з ліктьової вени вранці натщесерце, поміщали в пробірку типу Еппендорфф місткістю 1,5-2,0 мл, оброблену антикоагулянтом </w:t>
      </w:r>
      <w:hyperlink r:id="rId12" w:history="1">
        <w:r w:rsidRPr="00B71C3D">
          <w:rPr>
            <w:rFonts w:ascii="Times New Roman" w:hAnsi="Times New Roman"/>
            <w:color w:val="000000"/>
            <w:sz w:val="28"/>
            <w:szCs w:val="28"/>
            <w:lang w:eastAsia="ru-RU"/>
          </w:rPr>
          <w:t>етиленд</w:t>
        </w:r>
        <w:r>
          <w:rPr>
            <w:rFonts w:ascii="Times New Roman" w:hAnsi="Times New Roman"/>
            <w:color w:val="000000"/>
            <w:sz w:val="28"/>
            <w:szCs w:val="28"/>
            <w:lang w:val="uk-UA" w:eastAsia="ru-RU"/>
          </w:rPr>
          <w:t>і</w:t>
        </w:r>
        <w:r w:rsidRPr="00B71C3D">
          <w:rPr>
            <w:rFonts w:ascii="Times New Roman" w:hAnsi="Times New Roman"/>
            <w:color w:val="000000"/>
            <w:sz w:val="28"/>
            <w:szCs w:val="28"/>
            <w:lang w:eastAsia="ru-RU"/>
          </w:rPr>
          <w:t>амін-тетрауксусною кислотою</w:t>
        </w:r>
      </w:hyperlink>
      <w:r w:rsidRPr="00B71C3D">
        <w:rPr>
          <w:rFonts w:ascii="Times New Roman" w:hAnsi="Times New Roman"/>
          <w:bCs/>
          <w:color w:val="000000"/>
          <w:sz w:val="28"/>
          <w:szCs w:val="28"/>
        </w:rPr>
        <w:t xml:space="preserve"> (ЕДТА). Проби зберігали при </w:t>
      </w:r>
      <w:r w:rsidRPr="00B71C3D">
        <w:rPr>
          <w:rFonts w:ascii="Times New Roman" w:hAnsi="Times New Roman"/>
          <w:bCs/>
          <w:color w:val="000000"/>
          <w:sz w:val="28"/>
          <w:szCs w:val="28"/>
          <w:lang w:val="en-US"/>
        </w:rPr>
        <w:t>t</w:t>
      </w:r>
      <w:r w:rsidRPr="00B71C3D">
        <w:rPr>
          <w:rFonts w:ascii="Times New Roman" w:hAnsi="Times New Roman"/>
          <w:bCs/>
          <w:color w:val="000000"/>
          <w:sz w:val="28"/>
          <w:szCs w:val="28"/>
          <w:vertAlign w:val="superscript"/>
        </w:rPr>
        <w:t>0</w:t>
      </w:r>
      <w:r w:rsidRPr="00B71C3D">
        <w:rPr>
          <w:rFonts w:ascii="Times New Roman" w:hAnsi="Times New Roman"/>
          <w:bCs/>
          <w:color w:val="000000"/>
          <w:sz w:val="28"/>
          <w:szCs w:val="28"/>
        </w:rPr>
        <w:t xml:space="preserve"> -20</w:t>
      </w:r>
      <w:r w:rsidRPr="00B71C3D">
        <w:rPr>
          <w:rFonts w:ascii="Times New Roman" w:hAnsi="Times New Roman"/>
          <w:bCs/>
          <w:color w:val="000000"/>
          <w:sz w:val="28"/>
          <w:szCs w:val="28"/>
          <w:vertAlign w:val="superscript"/>
        </w:rPr>
        <w:t>0</w:t>
      </w:r>
      <w:r w:rsidRPr="00B71C3D">
        <w:rPr>
          <w:rFonts w:ascii="Times New Roman" w:hAnsi="Times New Roman"/>
          <w:bCs/>
          <w:color w:val="000000"/>
          <w:sz w:val="28"/>
          <w:szCs w:val="28"/>
        </w:rPr>
        <w:t>С протягом 6 міс.</w:t>
      </w:r>
      <w:r w:rsidRPr="00B71C3D">
        <w:rPr>
          <w:rFonts w:ascii="Times New Roman" w:hAnsi="Times New Roman"/>
          <w:bCs/>
          <w:color w:val="000000"/>
          <w:sz w:val="28"/>
          <w:szCs w:val="28"/>
          <w:lang w:val="uk-UA"/>
        </w:rPr>
        <w:t xml:space="preserve">ДНК виділяли з лейкоцитів периферичної крові за допомогою спеціальних наборів «ДНК-ЕКСПРЕС-кров» виробництва фірми «Літех» (Росія). </w:t>
      </w:r>
      <w:r w:rsidRPr="00B71C3D">
        <w:rPr>
          <w:rFonts w:ascii="Times New Roman" w:hAnsi="Times New Roman"/>
          <w:bCs/>
          <w:color w:val="000000"/>
          <w:sz w:val="28"/>
          <w:szCs w:val="28"/>
        </w:rPr>
        <w:t xml:space="preserve">Для виділення ДНК пробірки розморожували при кімнатній </w:t>
      </w:r>
      <w:r w:rsidRPr="00B71C3D">
        <w:rPr>
          <w:rFonts w:ascii="Times New Roman" w:hAnsi="Times New Roman"/>
          <w:bCs/>
          <w:color w:val="000000"/>
          <w:sz w:val="28"/>
          <w:szCs w:val="28"/>
        </w:rPr>
        <w:lastRenderedPageBreak/>
        <w:t xml:space="preserve">температурі (не менше 30 хв.). До 200 мкл крові додавали 200 мкл реактиву </w:t>
      </w:r>
      <w:r w:rsidRPr="00B71C3D">
        <w:rPr>
          <w:rFonts w:ascii="Times New Roman" w:hAnsi="Times New Roman"/>
          <w:bCs/>
          <w:color w:val="000000"/>
          <w:sz w:val="27"/>
          <w:szCs w:val="27"/>
        </w:rPr>
        <w:t xml:space="preserve">«ДНК-ЕКСПРЕС-кров», ретельно перемішували на вортексі і поміщали в </w:t>
      </w:r>
      <w:r w:rsidRPr="00931C58">
        <w:rPr>
          <w:rFonts w:ascii="Times New Roman" w:hAnsi="Times New Roman"/>
          <w:bCs/>
          <w:color w:val="000000"/>
          <w:sz w:val="28"/>
          <w:szCs w:val="28"/>
        </w:rPr>
        <w:t>сухоповітряний термостат, попередньо прогрітий до 99</w:t>
      </w:r>
      <w:r w:rsidRPr="00931C58">
        <w:rPr>
          <w:rFonts w:ascii="Times New Roman" w:hAnsi="Times New Roman"/>
          <w:bCs/>
          <w:color w:val="000000"/>
          <w:sz w:val="28"/>
          <w:szCs w:val="28"/>
          <w:vertAlign w:val="superscript"/>
        </w:rPr>
        <w:t>0</w:t>
      </w:r>
      <w:r w:rsidRPr="00931C58">
        <w:rPr>
          <w:rFonts w:ascii="Times New Roman" w:hAnsi="Times New Roman"/>
          <w:bCs/>
          <w:color w:val="000000"/>
          <w:sz w:val="28"/>
          <w:szCs w:val="28"/>
        </w:rPr>
        <w:t>С. При цій температурі прогрівали 15 х</w:t>
      </w:r>
      <w:r w:rsidR="007C6637">
        <w:rPr>
          <w:rFonts w:ascii="Times New Roman" w:hAnsi="Times New Roman"/>
          <w:bCs/>
          <w:color w:val="000000"/>
          <w:sz w:val="28"/>
          <w:szCs w:val="28"/>
        </w:rPr>
        <w:t>в.</w:t>
      </w:r>
      <w:r w:rsidRPr="00931C58">
        <w:rPr>
          <w:rFonts w:ascii="Times New Roman" w:hAnsi="Times New Roman"/>
          <w:bCs/>
          <w:color w:val="000000"/>
          <w:sz w:val="28"/>
          <w:szCs w:val="28"/>
        </w:rPr>
        <w:t xml:space="preserve"> Після цього проби центрифугували 2 хв. у високошвидкісний центрифузі при 14000 об/хв при кімнатній температурі. Отриманий супернатант відбирали в сухі чисті пробірки типу Еппендорфф і використовували в якості досліджуваного зразка ДНК. Отриману таким чином ДНК можна зберігати при температурі -18-20</w:t>
      </w:r>
      <w:r w:rsidRPr="00931C58">
        <w:rPr>
          <w:rFonts w:ascii="Times New Roman" w:hAnsi="Times New Roman"/>
          <w:bCs/>
          <w:color w:val="000000"/>
          <w:sz w:val="28"/>
          <w:szCs w:val="28"/>
          <w:vertAlign w:val="superscript"/>
        </w:rPr>
        <w:t>0</w:t>
      </w:r>
      <w:r w:rsidRPr="00931C58">
        <w:rPr>
          <w:rFonts w:ascii="Times New Roman" w:hAnsi="Times New Roman"/>
          <w:bCs/>
          <w:color w:val="000000"/>
          <w:sz w:val="28"/>
          <w:szCs w:val="28"/>
        </w:rPr>
        <w:t>С протягом 1 року.</w:t>
      </w:r>
    </w:p>
    <w:p w:rsidR="00D047FF" w:rsidRPr="00931C58" w:rsidRDefault="00D047FF" w:rsidP="003B514C">
      <w:pPr>
        <w:spacing w:after="0" w:line="360" w:lineRule="auto"/>
        <w:ind w:firstLine="720"/>
        <w:jc w:val="both"/>
        <w:rPr>
          <w:rFonts w:ascii="Times New Roman" w:hAnsi="Times New Roman"/>
          <w:sz w:val="28"/>
          <w:szCs w:val="28"/>
        </w:rPr>
      </w:pPr>
      <w:r w:rsidRPr="00931C58">
        <w:rPr>
          <w:rFonts w:ascii="Times New Roman" w:hAnsi="Times New Roman"/>
          <w:sz w:val="28"/>
          <w:szCs w:val="28"/>
          <w:lang w:val="uk-UA"/>
        </w:rPr>
        <w:t>Визначення поліморфізму генів виконано з використанням системи «</w:t>
      </w:r>
      <w:r w:rsidRPr="00931C58">
        <w:rPr>
          <w:rFonts w:ascii="Times New Roman" w:hAnsi="Times New Roman"/>
          <w:sz w:val="28"/>
          <w:szCs w:val="28"/>
          <w:lang w:val="en-US"/>
        </w:rPr>
        <w:t>SNP</w:t>
      </w:r>
      <w:r w:rsidRPr="00931C58">
        <w:rPr>
          <w:rFonts w:ascii="Times New Roman" w:hAnsi="Times New Roman"/>
          <w:sz w:val="28"/>
          <w:szCs w:val="28"/>
          <w:lang w:val="uk-UA"/>
        </w:rPr>
        <w:t xml:space="preserve">-експерс», що базується на комплекті реагентів для виявлення мутацій у геномі людини. Зокрема, аналіз включав дослідження геномної ДНК людини, виділеної з лейкоцитів цільної крові за допомогою реагенту «ДНК-експрес-кров». Виділеною ДНК паралельно виконувалися дві реакції ампліфікації з двома парами алель-специфічних праймерів. </w:t>
      </w:r>
      <w:r w:rsidRPr="00931C58">
        <w:rPr>
          <w:rFonts w:ascii="Times New Roman" w:hAnsi="Times New Roman"/>
          <w:sz w:val="28"/>
          <w:szCs w:val="28"/>
        </w:rPr>
        <w:t>Результати досліджень дозволяли визначити одну з трьох геномних ситуацій: гомозигота по алелі 1 (до позиції заміни гена), гомозигота по алелі 2 (після позиції заміни гена), або гетерозигота.</w:t>
      </w:r>
    </w:p>
    <w:p w:rsidR="00D047FF" w:rsidRPr="00931C58" w:rsidRDefault="00D047FF" w:rsidP="003B514C">
      <w:pPr>
        <w:spacing w:after="0" w:line="360" w:lineRule="auto"/>
        <w:ind w:firstLine="720"/>
        <w:jc w:val="both"/>
        <w:rPr>
          <w:rFonts w:ascii="Times New Roman" w:hAnsi="Times New Roman"/>
          <w:sz w:val="28"/>
          <w:szCs w:val="28"/>
        </w:rPr>
      </w:pPr>
      <w:r w:rsidRPr="00931C58">
        <w:rPr>
          <w:rFonts w:ascii="Times New Roman" w:hAnsi="Times New Roman"/>
          <w:sz w:val="28"/>
          <w:szCs w:val="28"/>
          <w:lang w:val="uk-UA"/>
        </w:rPr>
        <w:t xml:space="preserve">Проведення ПЛР для виявлення поліморфізмів в геномі людини проводилос за допомогою наборів: </w:t>
      </w:r>
      <w:r w:rsidRPr="00931C58">
        <w:rPr>
          <w:rFonts w:ascii="Times New Roman" w:hAnsi="Times New Roman"/>
          <w:sz w:val="28"/>
          <w:szCs w:val="28"/>
          <w:lang w:val="en-US"/>
        </w:rPr>
        <w:t>VDRBsmlc</w:t>
      </w:r>
      <w:r w:rsidRPr="00931C58">
        <w:rPr>
          <w:rFonts w:ascii="Times New Roman" w:hAnsi="Times New Roman"/>
          <w:sz w:val="28"/>
          <w:szCs w:val="28"/>
          <w:lang w:val="uk-UA"/>
        </w:rPr>
        <w:t>.</w:t>
      </w:r>
      <w:r w:rsidRPr="00931C58">
        <w:rPr>
          <w:rFonts w:ascii="Times New Roman" w:hAnsi="Times New Roman"/>
          <w:sz w:val="28"/>
          <w:szCs w:val="28"/>
          <w:lang w:val="en-US"/>
        </w:rPr>
        <w:t>IVS</w:t>
      </w:r>
      <w:r w:rsidRPr="00931C58">
        <w:rPr>
          <w:rFonts w:ascii="Times New Roman" w:hAnsi="Times New Roman"/>
          <w:sz w:val="28"/>
          <w:szCs w:val="28"/>
          <w:lang w:val="uk-UA"/>
        </w:rPr>
        <w:t xml:space="preserve">7 </w:t>
      </w:r>
      <w:r w:rsidRPr="00931C58">
        <w:rPr>
          <w:rFonts w:ascii="Times New Roman" w:hAnsi="Times New Roman"/>
          <w:sz w:val="28"/>
          <w:szCs w:val="28"/>
          <w:lang w:val="en-US"/>
        </w:rPr>
        <w:t>G</w:t>
      </w:r>
      <w:r w:rsidRPr="00931C58">
        <w:rPr>
          <w:rFonts w:ascii="Times New Roman" w:hAnsi="Times New Roman"/>
          <w:sz w:val="28"/>
          <w:szCs w:val="28"/>
          <w:lang w:val="uk-UA"/>
        </w:rPr>
        <w:t>&gt;</w:t>
      </w:r>
      <w:r w:rsidRPr="00931C58">
        <w:rPr>
          <w:rFonts w:ascii="Times New Roman" w:hAnsi="Times New Roman"/>
          <w:sz w:val="28"/>
          <w:szCs w:val="28"/>
          <w:lang w:val="en-US"/>
        </w:rPr>
        <w:t>A</w:t>
      </w:r>
      <w:r w:rsidRPr="00931C58">
        <w:rPr>
          <w:rFonts w:ascii="Times New Roman" w:hAnsi="Times New Roman"/>
          <w:sz w:val="28"/>
          <w:szCs w:val="28"/>
          <w:lang w:val="uk-UA"/>
        </w:rPr>
        <w:t xml:space="preserve">. Мутація рецептора вітаміну </w:t>
      </w:r>
      <w:r w:rsidRPr="00931C58">
        <w:rPr>
          <w:rFonts w:ascii="Times New Roman" w:hAnsi="Times New Roman"/>
          <w:sz w:val="28"/>
          <w:szCs w:val="28"/>
          <w:lang w:val="en-US"/>
        </w:rPr>
        <w:t>D</w:t>
      </w:r>
      <w:r w:rsidRPr="00931C58">
        <w:rPr>
          <w:rFonts w:ascii="Times New Roman" w:hAnsi="Times New Roman"/>
          <w:sz w:val="28"/>
          <w:szCs w:val="28"/>
          <w:lang w:val="uk-UA"/>
        </w:rPr>
        <w:t xml:space="preserve">, </w:t>
      </w:r>
      <w:r w:rsidRPr="00931C58">
        <w:rPr>
          <w:rFonts w:ascii="Times New Roman" w:hAnsi="Times New Roman"/>
          <w:sz w:val="28"/>
          <w:szCs w:val="28"/>
          <w:lang w:val="en-US" w:eastAsia="ru-RU"/>
        </w:rPr>
        <w:t>LCT</w:t>
      </w:r>
      <w:r w:rsidR="007C6637">
        <w:rPr>
          <w:rFonts w:ascii="Times New Roman" w:hAnsi="Times New Roman"/>
          <w:sz w:val="28"/>
          <w:szCs w:val="28"/>
          <w:lang w:val="uk-UA" w:eastAsia="ru-RU"/>
        </w:rPr>
        <w:t xml:space="preserve"> </w:t>
      </w:r>
      <w:r w:rsidRPr="00931C58">
        <w:rPr>
          <w:rFonts w:ascii="Times New Roman" w:hAnsi="Times New Roman"/>
          <w:sz w:val="28"/>
          <w:szCs w:val="28"/>
          <w:lang w:val="uk-UA"/>
        </w:rPr>
        <w:t>МСМ</w:t>
      </w:r>
      <w:r w:rsidR="007C6637">
        <w:rPr>
          <w:rFonts w:ascii="Times New Roman" w:hAnsi="Times New Roman"/>
          <w:sz w:val="28"/>
          <w:szCs w:val="28"/>
          <w:lang w:val="uk-UA"/>
        </w:rPr>
        <w:t>-</w:t>
      </w:r>
      <w:r w:rsidRPr="00931C58">
        <w:rPr>
          <w:rFonts w:ascii="Times New Roman" w:hAnsi="Times New Roman"/>
          <w:sz w:val="28"/>
          <w:szCs w:val="28"/>
          <w:lang w:val="uk-UA"/>
        </w:rPr>
        <w:t>6</w:t>
      </w:r>
      <w:r w:rsidR="007C6637">
        <w:rPr>
          <w:rFonts w:ascii="Times New Roman" w:hAnsi="Times New Roman"/>
          <w:sz w:val="28"/>
          <w:szCs w:val="28"/>
          <w:lang w:val="uk-UA"/>
        </w:rPr>
        <w:t xml:space="preserve"> (</w:t>
      </w:r>
      <w:r w:rsidRPr="00931C58">
        <w:rPr>
          <w:rFonts w:ascii="Times New Roman" w:hAnsi="Times New Roman"/>
          <w:sz w:val="28"/>
          <w:szCs w:val="28"/>
          <w:lang w:val="uk-UA" w:eastAsia="ru-RU"/>
        </w:rPr>
        <w:t>-13910</w:t>
      </w:r>
      <w:r w:rsidRPr="00931C58">
        <w:rPr>
          <w:rFonts w:ascii="Times New Roman" w:hAnsi="Times New Roman"/>
          <w:sz w:val="28"/>
          <w:szCs w:val="28"/>
          <w:lang w:val="en-US" w:eastAsia="ru-RU"/>
        </w:rPr>
        <w:t>T</w:t>
      </w:r>
      <w:r w:rsidRPr="00931C58">
        <w:rPr>
          <w:rFonts w:ascii="Times New Roman" w:hAnsi="Times New Roman"/>
          <w:sz w:val="28"/>
          <w:szCs w:val="28"/>
          <w:lang w:val="uk-UA" w:eastAsia="ru-RU"/>
        </w:rPr>
        <w:t>/</w:t>
      </w:r>
      <w:r w:rsidRPr="00931C58">
        <w:rPr>
          <w:rFonts w:ascii="Times New Roman" w:hAnsi="Times New Roman"/>
          <w:sz w:val="28"/>
          <w:szCs w:val="28"/>
          <w:lang w:val="en-US" w:eastAsia="ru-RU"/>
        </w:rPr>
        <w:t>C</w:t>
      </w:r>
      <w:r w:rsidR="007C6637">
        <w:rPr>
          <w:rFonts w:ascii="Times New Roman" w:hAnsi="Times New Roman"/>
          <w:sz w:val="28"/>
          <w:szCs w:val="28"/>
          <w:lang w:val="uk-UA" w:eastAsia="ru-RU"/>
        </w:rPr>
        <w:t>)</w:t>
      </w:r>
      <w:r w:rsidRPr="00931C58">
        <w:rPr>
          <w:rFonts w:ascii="Times New Roman" w:hAnsi="Times New Roman"/>
          <w:sz w:val="28"/>
          <w:szCs w:val="28"/>
          <w:lang w:val="uk-UA" w:eastAsia="ru-RU"/>
        </w:rPr>
        <w:t xml:space="preserve"> «Лактазна недостатність» та </w:t>
      </w:r>
      <w:r w:rsidRPr="00931C58">
        <w:rPr>
          <w:rFonts w:ascii="Times New Roman" w:hAnsi="Times New Roman"/>
          <w:sz w:val="28"/>
          <w:szCs w:val="28"/>
          <w:lang w:val="uk-UA"/>
        </w:rPr>
        <w:t>FDPS c.IVS1 T-99G «Мутація ф</w:t>
      </w:r>
      <w:r w:rsidRPr="00931C58">
        <w:rPr>
          <w:rFonts w:ascii="Times New Roman" w:hAnsi="Times New Roman"/>
          <w:sz w:val="28"/>
          <w:szCs w:val="28"/>
        </w:rPr>
        <w:t>а</w:t>
      </w:r>
      <w:r w:rsidRPr="00931C58">
        <w:rPr>
          <w:rFonts w:ascii="Times New Roman" w:hAnsi="Times New Roman"/>
          <w:sz w:val="28"/>
          <w:szCs w:val="28"/>
          <w:lang w:val="uk-UA"/>
        </w:rPr>
        <w:t>рнезіл-дифосфатсинтази</w:t>
      </w:r>
      <w:r w:rsidRPr="00931C58">
        <w:rPr>
          <w:rFonts w:ascii="Times New Roman" w:hAnsi="Times New Roman"/>
          <w:bCs/>
          <w:color w:val="000000"/>
          <w:sz w:val="28"/>
          <w:szCs w:val="28"/>
          <w:lang w:val="uk-UA" w:eastAsia="uk-UA"/>
        </w:rPr>
        <w:t xml:space="preserve"> (інтрон 1)»</w:t>
      </w:r>
      <w:r w:rsidRPr="00931C58">
        <w:rPr>
          <w:rFonts w:ascii="Times New Roman" w:hAnsi="Times New Roman"/>
          <w:sz w:val="28"/>
          <w:szCs w:val="28"/>
          <w:lang w:val="uk-UA"/>
        </w:rPr>
        <w:t>.</w:t>
      </w:r>
    </w:p>
    <w:p w:rsidR="00D047FF" w:rsidRPr="00931C58" w:rsidRDefault="00D047FF" w:rsidP="003B514C">
      <w:pPr>
        <w:tabs>
          <w:tab w:val="left" w:pos="709"/>
        </w:tabs>
        <w:spacing w:after="0" w:line="360" w:lineRule="auto"/>
        <w:ind w:firstLine="720"/>
        <w:jc w:val="both"/>
        <w:rPr>
          <w:rFonts w:ascii="Times New Roman" w:hAnsi="Times New Roman"/>
          <w:sz w:val="28"/>
          <w:szCs w:val="28"/>
        </w:rPr>
      </w:pPr>
      <w:r w:rsidRPr="00931C58">
        <w:rPr>
          <w:rFonts w:ascii="Times New Roman" w:hAnsi="Times New Roman"/>
          <w:sz w:val="28"/>
          <w:szCs w:val="28"/>
          <w:lang w:val="uk-UA"/>
        </w:rPr>
        <w:t xml:space="preserve">Хід визначення: з компонентів комплекту готували 2 робочі суміші: з реакційною сумішшю алель 1 і з реакційною сумішшю алель 2. Робочі суміші реагентів для ампліфікації готували з розрахунку на 1 пробу: 17,5 мкл розчинника; 2,5 мкл реакційної суміші; 0,2 мкл спеціального барвника; 0,2 мкл </w:t>
      </w:r>
      <w:r w:rsidRPr="00931C58">
        <w:rPr>
          <w:rFonts w:ascii="Times New Roman" w:hAnsi="Times New Roman"/>
          <w:sz w:val="28"/>
          <w:szCs w:val="28"/>
          <w:lang w:val="en-US"/>
        </w:rPr>
        <w:t>Taq</w:t>
      </w:r>
      <w:r w:rsidRPr="00931C58">
        <w:rPr>
          <w:rFonts w:ascii="Times New Roman" w:hAnsi="Times New Roman"/>
          <w:sz w:val="28"/>
          <w:szCs w:val="28"/>
          <w:lang w:val="uk-UA"/>
        </w:rPr>
        <w:t xml:space="preserve">-полімерази. </w:t>
      </w:r>
      <w:r w:rsidRPr="00931C58">
        <w:rPr>
          <w:rFonts w:ascii="Times New Roman" w:hAnsi="Times New Roman"/>
          <w:sz w:val="28"/>
          <w:szCs w:val="28"/>
        </w:rPr>
        <w:t>Для кожної проби готувалися 2 пробірки: алель 1 і 2.</w:t>
      </w:r>
    </w:p>
    <w:p w:rsidR="00D047FF" w:rsidRPr="00931C58" w:rsidRDefault="00D047FF" w:rsidP="003B514C">
      <w:pPr>
        <w:tabs>
          <w:tab w:val="left" w:pos="709"/>
        </w:tabs>
        <w:spacing w:after="0" w:line="360" w:lineRule="auto"/>
        <w:ind w:firstLine="720"/>
        <w:jc w:val="both"/>
        <w:rPr>
          <w:rFonts w:ascii="Times New Roman" w:hAnsi="Times New Roman"/>
          <w:sz w:val="28"/>
          <w:szCs w:val="28"/>
          <w:lang w:val="uk-UA"/>
        </w:rPr>
      </w:pPr>
      <w:r w:rsidRPr="00931C58">
        <w:rPr>
          <w:rFonts w:ascii="Times New Roman" w:hAnsi="Times New Roman"/>
          <w:sz w:val="28"/>
          <w:szCs w:val="28"/>
        </w:rPr>
        <w:t xml:space="preserve">В спеціальні пробірки для проведення ампліфікації місткістю 0,2 мл додавали по 20 мкл відповідної робочої ампліфікаційної суміші і вносили по 5 мкл зразка ДНК в пробірку з робочою ампліфікаціонною сумішшю аллель 1 і в пробірку з робочою ампліфікаціонною сумішшю аллель 2. У всі пробірки </w:t>
      </w:r>
      <w:r w:rsidRPr="00931C58">
        <w:rPr>
          <w:rFonts w:ascii="Times New Roman" w:hAnsi="Times New Roman"/>
          <w:sz w:val="28"/>
          <w:szCs w:val="28"/>
        </w:rPr>
        <w:lastRenderedPageBreak/>
        <w:t>додавали по 15 мкл мінерального масла. До кожної ампліфікаціонної суміші (алель 1 і алель 2) ставили позитивний і негативний контролі (табл. 2.1):</w:t>
      </w:r>
    </w:p>
    <w:p w:rsidR="00D047FF" w:rsidRPr="00B71C3D" w:rsidRDefault="00D047FF" w:rsidP="00B71C3D">
      <w:pPr>
        <w:tabs>
          <w:tab w:val="left" w:pos="709"/>
        </w:tabs>
        <w:spacing w:after="0" w:line="360" w:lineRule="auto"/>
        <w:ind w:firstLine="709"/>
        <w:jc w:val="right"/>
        <w:rPr>
          <w:rFonts w:ascii="Times New Roman" w:hAnsi="Times New Roman"/>
          <w:sz w:val="27"/>
          <w:szCs w:val="27"/>
        </w:rPr>
      </w:pPr>
      <w:r w:rsidRPr="00B71C3D">
        <w:rPr>
          <w:rFonts w:ascii="Times New Roman" w:hAnsi="Times New Roman"/>
          <w:sz w:val="27"/>
          <w:szCs w:val="27"/>
        </w:rPr>
        <w:t>Таблиця 2.1</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700"/>
        <w:gridCol w:w="3060"/>
        <w:gridCol w:w="3596"/>
      </w:tblGrid>
      <w:tr w:rsidR="00D047FF" w:rsidRPr="004E2501" w:rsidTr="006F2FF7">
        <w:trPr>
          <w:trHeight w:val="802"/>
        </w:trPr>
        <w:tc>
          <w:tcPr>
            <w:tcW w:w="2700" w:type="dxa"/>
            <w:vAlign w:val="center"/>
          </w:tcPr>
          <w:p w:rsidR="00D047FF" w:rsidRPr="00B71C3D" w:rsidRDefault="00D047FF" w:rsidP="00B71C3D">
            <w:pPr>
              <w:spacing w:after="0" w:line="360" w:lineRule="auto"/>
              <w:jc w:val="center"/>
              <w:rPr>
                <w:rFonts w:ascii="Times New Roman" w:hAnsi="Times New Roman"/>
                <w:sz w:val="27"/>
                <w:szCs w:val="27"/>
                <w:lang w:eastAsia="ru-RU"/>
              </w:rPr>
            </w:pPr>
            <w:r w:rsidRPr="00B71C3D">
              <w:rPr>
                <w:rFonts w:ascii="Times New Roman" w:hAnsi="Times New Roman"/>
                <w:sz w:val="27"/>
                <w:szCs w:val="27"/>
                <w:lang w:eastAsia="ru-RU"/>
              </w:rPr>
              <w:t>Реакційна суміш</w:t>
            </w:r>
          </w:p>
          <w:p w:rsidR="00D047FF" w:rsidRPr="00B71C3D" w:rsidRDefault="00D047FF" w:rsidP="00B71C3D">
            <w:pPr>
              <w:spacing w:after="0" w:line="360" w:lineRule="auto"/>
              <w:jc w:val="center"/>
              <w:rPr>
                <w:rFonts w:ascii="Times New Roman" w:hAnsi="Times New Roman"/>
                <w:sz w:val="27"/>
                <w:szCs w:val="27"/>
                <w:lang w:eastAsia="ru-RU"/>
              </w:rPr>
            </w:pPr>
            <w:r w:rsidRPr="00B71C3D">
              <w:rPr>
                <w:rFonts w:ascii="Times New Roman" w:hAnsi="Times New Roman"/>
                <w:sz w:val="27"/>
                <w:szCs w:val="27"/>
                <w:lang w:eastAsia="ru-RU"/>
              </w:rPr>
              <w:t>Алель 1</w:t>
            </w:r>
          </w:p>
        </w:tc>
        <w:tc>
          <w:tcPr>
            <w:tcW w:w="3060" w:type="dxa"/>
            <w:vAlign w:val="center"/>
          </w:tcPr>
          <w:p w:rsidR="00D047FF" w:rsidRPr="00B71C3D" w:rsidRDefault="00D047FF" w:rsidP="00B71C3D">
            <w:pPr>
              <w:spacing w:after="0" w:line="360" w:lineRule="auto"/>
              <w:jc w:val="center"/>
              <w:rPr>
                <w:rFonts w:ascii="Times New Roman" w:hAnsi="Times New Roman"/>
                <w:sz w:val="27"/>
                <w:szCs w:val="27"/>
                <w:lang w:eastAsia="ru-RU"/>
              </w:rPr>
            </w:pPr>
            <w:r w:rsidRPr="00B71C3D">
              <w:rPr>
                <w:rFonts w:ascii="Times New Roman" w:hAnsi="Times New Roman"/>
                <w:sz w:val="27"/>
                <w:szCs w:val="27"/>
                <w:lang w:eastAsia="ru-RU"/>
              </w:rPr>
              <w:t>Реакційна суміш</w:t>
            </w:r>
          </w:p>
          <w:p w:rsidR="00D047FF" w:rsidRPr="00B71C3D" w:rsidRDefault="00D047FF" w:rsidP="00B71C3D">
            <w:pPr>
              <w:spacing w:after="0" w:line="360" w:lineRule="auto"/>
              <w:jc w:val="center"/>
              <w:rPr>
                <w:rFonts w:ascii="Times New Roman" w:hAnsi="Times New Roman"/>
                <w:sz w:val="27"/>
                <w:szCs w:val="27"/>
                <w:lang w:eastAsia="ru-RU"/>
              </w:rPr>
            </w:pPr>
            <w:r w:rsidRPr="00B71C3D">
              <w:rPr>
                <w:rFonts w:ascii="Times New Roman" w:hAnsi="Times New Roman"/>
                <w:sz w:val="27"/>
                <w:szCs w:val="27"/>
                <w:lang w:eastAsia="ru-RU"/>
              </w:rPr>
              <w:t>Алель 2</w:t>
            </w:r>
          </w:p>
        </w:tc>
        <w:tc>
          <w:tcPr>
            <w:tcW w:w="3596" w:type="dxa"/>
            <w:vAlign w:val="center"/>
          </w:tcPr>
          <w:p w:rsidR="00D047FF" w:rsidRPr="00B71C3D" w:rsidRDefault="00D047FF" w:rsidP="00B71C3D">
            <w:pPr>
              <w:spacing w:after="0" w:line="360" w:lineRule="auto"/>
              <w:jc w:val="center"/>
              <w:rPr>
                <w:rFonts w:ascii="Times New Roman" w:hAnsi="Times New Roman"/>
                <w:sz w:val="27"/>
                <w:szCs w:val="27"/>
                <w:lang w:eastAsia="ru-RU"/>
              </w:rPr>
            </w:pPr>
            <w:r w:rsidRPr="00B71C3D">
              <w:rPr>
                <w:rFonts w:ascii="Times New Roman" w:hAnsi="Times New Roman"/>
                <w:sz w:val="27"/>
                <w:szCs w:val="27"/>
                <w:lang w:eastAsia="ru-RU"/>
              </w:rPr>
              <w:t>Інтерпретація результату</w:t>
            </w:r>
          </w:p>
        </w:tc>
      </w:tr>
      <w:tr w:rsidR="00D047FF" w:rsidRPr="004E2501" w:rsidTr="00B71C3D">
        <w:trPr>
          <w:trHeight w:val="505"/>
        </w:trPr>
        <w:tc>
          <w:tcPr>
            <w:tcW w:w="2700" w:type="dxa"/>
            <w:vAlign w:val="center"/>
          </w:tcPr>
          <w:p w:rsidR="00D047FF" w:rsidRPr="00B71C3D" w:rsidRDefault="00D047FF" w:rsidP="00B71C3D">
            <w:pPr>
              <w:spacing w:after="0" w:line="360" w:lineRule="auto"/>
              <w:jc w:val="center"/>
              <w:rPr>
                <w:rFonts w:ascii="Times New Roman" w:hAnsi="Times New Roman"/>
                <w:b/>
                <w:sz w:val="27"/>
                <w:szCs w:val="27"/>
                <w:lang w:eastAsia="ru-RU"/>
              </w:rPr>
            </w:pPr>
            <w:r w:rsidRPr="00B71C3D">
              <w:rPr>
                <w:rFonts w:ascii="Times New Roman" w:hAnsi="Times New Roman"/>
                <w:b/>
                <w:sz w:val="27"/>
                <w:szCs w:val="27"/>
                <w:lang w:eastAsia="ru-RU"/>
              </w:rPr>
              <w:t>+</w:t>
            </w:r>
          </w:p>
        </w:tc>
        <w:tc>
          <w:tcPr>
            <w:tcW w:w="3060" w:type="dxa"/>
            <w:vAlign w:val="center"/>
          </w:tcPr>
          <w:p w:rsidR="00D047FF" w:rsidRPr="00B71C3D" w:rsidRDefault="00D047FF" w:rsidP="00B71C3D">
            <w:pPr>
              <w:spacing w:after="0" w:line="360" w:lineRule="auto"/>
              <w:jc w:val="center"/>
              <w:rPr>
                <w:rFonts w:ascii="Times New Roman" w:hAnsi="Times New Roman"/>
                <w:b/>
                <w:sz w:val="27"/>
                <w:szCs w:val="27"/>
                <w:lang w:eastAsia="ru-RU"/>
              </w:rPr>
            </w:pPr>
            <w:r w:rsidRPr="00B71C3D">
              <w:rPr>
                <w:rFonts w:ascii="Times New Roman" w:hAnsi="Times New Roman"/>
                <w:b/>
                <w:sz w:val="27"/>
                <w:szCs w:val="27"/>
                <w:lang w:eastAsia="ru-RU"/>
              </w:rPr>
              <w:t>–</w:t>
            </w:r>
          </w:p>
        </w:tc>
        <w:tc>
          <w:tcPr>
            <w:tcW w:w="3596" w:type="dxa"/>
            <w:vAlign w:val="center"/>
          </w:tcPr>
          <w:p w:rsidR="00D047FF" w:rsidRPr="00B71C3D" w:rsidRDefault="00D047FF" w:rsidP="00B71C3D">
            <w:pPr>
              <w:spacing w:after="0" w:line="360" w:lineRule="auto"/>
              <w:jc w:val="center"/>
              <w:rPr>
                <w:rFonts w:ascii="Times New Roman" w:hAnsi="Times New Roman"/>
                <w:sz w:val="27"/>
                <w:szCs w:val="27"/>
                <w:lang w:eastAsia="ru-RU"/>
              </w:rPr>
            </w:pPr>
            <w:r w:rsidRPr="00B71C3D">
              <w:rPr>
                <w:rFonts w:ascii="Times New Roman" w:hAnsi="Times New Roman"/>
                <w:sz w:val="27"/>
                <w:szCs w:val="27"/>
                <w:lang w:eastAsia="ru-RU"/>
              </w:rPr>
              <w:t>гомозигота по алелі 1</w:t>
            </w:r>
          </w:p>
        </w:tc>
      </w:tr>
      <w:tr w:rsidR="00D047FF" w:rsidRPr="004E2501" w:rsidTr="00B71C3D">
        <w:trPr>
          <w:trHeight w:val="413"/>
        </w:trPr>
        <w:tc>
          <w:tcPr>
            <w:tcW w:w="2700" w:type="dxa"/>
            <w:vAlign w:val="center"/>
          </w:tcPr>
          <w:p w:rsidR="00D047FF" w:rsidRPr="00B71C3D" w:rsidRDefault="00D047FF" w:rsidP="00B71C3D">
            <w:pPr>
              <w:spacing w:after="0" w:line="360" w:lineRule="auto"/>
              <w:jc w:val="center"/>
              <w:rPr>
                <w:rFonts w:ascii="Times New Roman" w:hAnsi="Times New Roman"/>
                <w:b/>
                <w:sz w:val="27"/>
                <w:szCs w:val="27"/>
                <w:lang w:eastAsia="ru-RU"/>
              </w:rPr>
            </w:pPr>
            <w:r w:rsidRPr="00B71C3D">
              <w:rPr>
                <w:rFonts w:ascii="Times New Roman" w:hAnsi="Times New Roman"/>
                <w:b/>
                <w:sz w:val="27"/>
                <w:szCs w:val="27"/>
                <w:lang w:eastAsia="ru-RU"/>
              </w:rPr>
              <w:t>+</w:t>
            </w:r>
          </w:p>
        </w:tc>
        <w:tc>
          <w:tcPr>
            <w:tcW w:w="3060" w:type="dxa"/>
            <w:vAlign w:val="center"/>
          </w:tcPr>
          <w:p w:rsidR="00D047FF" w:rsidRPr="00B71C3D" w:rsidRDefault="00D047FF" w:rsidP="00B71C3D">
            <w:pPr>
              <w:spacing w:after="0" w:line="360" w:lineRule="auto"/>
              <w:jc w:val="center"/>
              <w:rPr>
                <w:rFonts w:ascii="Times New Roman" w:hAnsi="Times New Roman"/>
                <w:b/>
                <w:sz w:val="27"/>
                <w:szCs w:val="27"/>
                <w:lang w:eastAsia="ru-RU"/>
              </w:rPr>
            </w:pPr>
            <w:r w:rsidRPr="00B71C3D">
              <w:rPr>
                <w:rFonts w:ascii="Times New Roman" w:hAnsi="Times New Roman"/>
                <w:b/>
                <w:sz w:val="27"/>
                <w:szCs w:val="27"/>
                <w:lang w:eastAsia="ru-RU"/>
              </w:rPr>
              <w:t>+</w:t>
            </w:r>
          </w:p>
        </w:tc>
        <w:tc>
          <w:tcPr>
            <w:tcW w:w="3596" w:type="dxa"/>
            <w:vAlign w:val="center"/>
          </w:tcPr>
          <w:p w:rsidR="00D047FF" w:rsidRPr="00B71C3D" w:rsidRDefault="00D047FF" w:rsidP="00B71C3D">
            <w:pPr>
              <w:spacing w:after="0" w:line="360" w:lineRule="auto"/>
              <w:jc w:val="center"/>
              <w:rPr>
                <w:rFonts w:ascii="Times New Roman" w:hAnsi="Times New Roman"/>
                <w:sz w:val="27"/>
                <w:szCs w:val="27"/>
                <w:lang w:eastAsia="ru-RU"/>
              </w:rPr>
            </w:pPr>
            <w:r w:rsidRPr="00B71C3D">
              <w:rPr>
                <w:rFonts w:ascii="Times New Roman" w:hAnsi="Times New Roman"/>
                <w:sz w:val="27"/>
                <w:szCs w:val="27"/>
                <w:lang w:eastAsia="ru-RU"/>
              </w:rPr>
              <w:t>гетерозигота</w:t>
            </w:r>
          </w:p>
        </w:tc>
      </w:tr>
      <w:tr w:rsidR="00D047FF" w:rsidRPr="004E2501" w:rsidTr="00B71C3D">
        <w:trPr>
          <w:trHeight w:val="363"/>
        </w:trPr>
        <w:tc>
          <w:tcPr>
            <w:tcW w:w="2700" w:type="dxa"/>
            <w:vAlign w:val="center"/>
          </w:tcPr>
          <w:p w:rsidR="00D047FF" w:rsidRPr="00B71C3D" w:rsidRDefault="00D047FF" w:rsidP="00B71C3D">
            <w:pPr>
              <w:spacing w:after="0" w:line="360" w:lineRule="auto"/>
              <w:jc w:val="center"/>
              <w:rPr>
                <w:rFonts w:ascii="Times New Roman" w:hAnsi="Times New Roman"/>
                <w:b/>
                <w:sz w:val="27"/>
                <w:szCs w:val="27"/>
                <w:lang w:eastAsia="ru-RU"/>
              </w:rPr>
            </w:pPr>
            <w:r w:rsidRPr="00B71C3D">
              <w:rPr>
                <w:rFonts w:ascii="Times New Roman" w:hAnsi="Times New Roman"/>
                <w:b/>
                <w:sz w:val="27"/>
                <w:szCs w:val="27"/>
                <w:lang w:eastAsia="ru-RU"/>
              </w:rPr>
              <w:t>–</w:t>
            </w:r>
          </w:p>
        </w:tc>
        <w:tc>
          <w:tcPr>
            <w:tcW w:w="3060" w:type="dxa"/>
            <w:vAlign w:val="center"/>
          </w:tcPr>
          <w:p w:rsidR="00D047FF" w:rsidRPr="00B71C3D" w:rsidRDefault="00D047FF" w:rsidP="00B71C3D">
            <w:pPr>
              <w:spacing w:after="0" w:line="360" w:lineRule="auto"/>
              <w:jc w:val="center"/>
              <w:rPr>
                <w:rFonts w:ascii="Times New Roman" w:hAnsi="Times New Roman"/>
                <w:b/>
                <w:sz w:val="27"/>
                <w:szCs w:val="27"/>
                <w:lang w:eastAsia="ru-RU"/>
              </w:rPr>
            </w:pPr>
            <w:r w:rsidRPr="00B71C3D">
              <w:rPr>
                <w:rFonts w:ascii="Times New Roman" w:hAnsi="Times New Roman"/>
                <w:b/>
                <w:sz w:val="27"/>
                <w:szCs w:val="27"/>
                <w:lang w:eastAsia="ru-RU"/>
              </w:rPr>
              <w:t>+</w:t>
            </w:r>
          </w:p>
        </w:tc>
        <w:tc>
          <w:tcPr>
            <w:tcW w:w="3596" w:type="dxa"/>
            <w:vAlign w:val="center"/>
          </w:tcPr>
          <w:p w:rsidR="00D047FF" w:rsidRPr="00B71C3D" w:rsidRDefault="00D047FF" w:rsidP="00B71C3D">
            <w:pPr>
              <w:spacing w:after="0" w:line="360" w:lineRule="auto"/>
              <w:jc w:val="center"/>
              <w:rPr>
                <w:rFonts w:ascii="Times New Roman" w:hAnsi="Times New Roman"/>
                <w:sz w:val="27"/>
                <w:szCs w:val="27"/>
                <w:lang w:eastAsia="ru-RU"/>
              </w:rPr>
            </w:pPr>
            <w:r w:rsidRPr="00B71C3D">
              <w:rPr>
                <w:rFonts w:ascii="Times New Roman" w:hAnsi="Times New Roman"/>
                <w:sz w:val="27"/>
                <w:szCs w:val="27"/>
                <w:lang w:eastAsia="ru-RU"/>
              </w:rPr>
              <w:t>гомозигота по алелі 2</w:t>
            </w:r>
          </w:p>
        </w:tc>
      </w:tr>
    </w:tbl>
    <w:p w:rsidR="00D047FF" w:rsidRDefault="00D047FF" w:rsidP="006F2FF7">
      <w:pPr>
        <w:tabs>
          <w:tab w:val="left" w:pos="709"/>
        </w:tabs>
        <w:spacing w:after="0" w:line="360" w:lineRule="auto"/>
        <w:ind w:firstLine="709"/>
        <w:jc w:val="both"/>
        <w:rPr>
          <w:rFonts w:ascii="Times New Roman" w:hAnsi="Times New Roman"/>
          <w:sz w:val="4"/>
          <w:szCs w:val="4"/>
        </w:rPr>
      </w:pPr>
    </w:p>
    <w:p w:rsidR="00D047FF" w:rsidRDefault="00D047FF" w:rsidP="006F2FF7">
      <w:pPr>
        <w:tabs>
          <w:tab w:val="left" w:pos="709"/>
        </w:tabs>
        <w:spacing w:after="0" w:line="360" w:lineRule="auto"/>
        <w:ind w:firstLine="709"/>
        <w:jc w:val="both"/>
        <w:rPr>
          <w:rFonts w:ascii="Times New Roman" w:hAnsi="Times New Roman"/>
          <w:sz w:val="4"/>
          <w:szCs w:val="4"/>
        </w:rPr>
      </w:pPr>
    </w:p>
    <w:p w:rsidR="00D047FF" w:rsidRPr="00931C58" w:rsidRDefault="00D047FF" w:rsidP="006F2FF7">
      <w:pPr>
        <w:tabs>
          <w:tab w:val="left" w:pos="709"/>
        </w:tabs>
        <w:spacing w:after="0" w:line="360" w:lineRule="auto"/>
        <w:ind w:firstLine="709"/>
        <w:jc w:val="both"/>
        <w:rPr>
          <w:rFonts w:ascii="Times New Roman" w:hAnsi="Times New Roman"/>
          <w:sz w:val="28"/>
          <w:szCs w:val="28"/>
          <w:lang w:val="en-US"/>
        </w:rPr>
      </w:pPr>
      <w:r w:rsidRPr="00931C58">
        <w:rPr>
          <w:rFonts w:ascii="Times New Roman" w:hAnsi="Times New Roman"/>
          <w:sz w:val="28"/>
          <w:szCs w:val="28"/>
        </w:rPr>
        <w:t>Всі підготовлені проби переносили в програмований ампліфікатор і проводили ампліфікацію за наступною програмою (табл. 2.2):</w:t>
      </w:r>
    </w:p>
    <w:p w:rsidR="00D047FF" w:rsidRPr="00B71C3D" w:rsidRDefault="00D047FF" w:rsidP="00B71C3D">
      <w:pPr>
        <w:tabs>
          <w:tab w:val="left" w:pos="709"/>
        </w:tabs>
        <w:spacing w:after="0" w:line="360" w:lineRule="auto"/>
        <w:ind w:firstLine="709"/>
        <w:jc w:val="right"/>
        <w:rPr>
          <w:rFonts w:ascii="Times New Roman" w:hAnsi="Times New Roman"/>
          <w:sz w:val="27"/>
          <w:szCs w:val="27"/>
        </w:rPr>
      </w:pPr>
      <w:r w:rsidRPr="00B71C3D">
        <w:rPr>
          <w:rFonts w:ascii="Times New Roman" w:hAnsi="Times New Roman"/>
          <w:sz w:val="27"/>
          <w:szCs w:val="27"/>
        </w:rPr>
        <w:t>Таблиця 2.2</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500"/>
        <w:gridCol w:w="1528"/>
        <w:gridCol w:w="1387"/>
        <w:gridCol w:w="1817"/>
        <w:gridCol w:w="2124"/>
      </w:tblGrid>
      <w:tr w:rsidR="00D047FF" w:rsidRPr="004E2501" w:rsidTr="00B71C3D">
        <w:trPr>
          <w:trHeight w:val="361"/>
        </w:trPr>
        <w:tc>
          <w:tcPr>
            <w:tcW w:w="9356" w:type="dxa"/>
            <w:gridSpan w:val="5"/>
          </w:tcPr>
          <w:p w:rsidR="00D047FF" w:rsidRPr="00B71C3D" w:rsidRDefault="00D047FF" w:rsidP="00B71C3D">
            <w:pPr>
              <w:spacing w:after="0" w:line="360" w:lineRule="auto"/>
              <w:ind w:left="-108"/>
              <w:jc w:val="center"/>
              <w:rPr>
                <w:rFonts w:ascii="Times New Roman" w:hAnsi="Times New Roman"/>
                <w:sz w:val="27"/>
                <w:szCs w:val="27"/>
                <w:lang w:val="uk-UA" w:eastAsia="ru-RU"/>
              </w:rPr>
            </w:pPr>
            <w:r w:rsidRPr="00B71C3D">
              <w:rPr>
                <w:rFonts w:ascii="Times New Roman" w:hAnsi="Times New Roman"/>
                <w:sz w:val="27"/>
                <w:szCs w:val="27"/>
                <w:lang w:val="uk-UA" w:eastAsia="ru-RU"/>
              </w:rPr>
              <w:t>Програма ампліфікаціїдля “</w:t>
            </w:r>
            <w:r w:rsidRPr="00B71C3D">
              <w:rPr>
                <w:rFonts w:ascii="Times New Roman" w:hAnsi="Times New Roman"/>
                <w:sz w:val="27"/>
                <w:szCs w:val="27"/>
                <w:lang w:val="en-US" w:eastAsia="ru-RU"/>
              </w:rPr>
              <w:t>RotorGene</w:t>
            </w:r>
            <w:r w:rsidRPr="00B71C3D">
              <w:rPr>
                <w:rFonts w:ascii="Times New Roman" w:hAnsi="Times New Roman"/>
                <w:sz w:val="27"/>
                <w:szCs w:val="27"/>
                <w:lang w:val="uk-UA" w:eastAsia="ru-RU"/>
              </w:rPr>
              <w:t xml:space="preserve"> 6000”</w:t>
            </w:r>
          </w:p>
        </w:tc>
      </w:tr>
      <w:tr w:rsidR="00D047FF" w:rsidRPr="004E2501" w:rsidTr="00B71C3D">
        <w:trPr>
          <w:trHeight w:val="453"/>
        </w:trPr>
        <w:tc>
          <w:tcPr>
            <w:tcW w:w="2500" w:type="dxa"/>
          </w:tcPr>
          <w:p w:rsidR="00D047FF" w:rsidRPr="00B71C3D" w:rsidRDefault="00D047FF" w:rsidP="00B71C3D">
            <w:pPr>
              <w:spacing w:after="0" w:line="360" w:lineRule="auto"/>
              <w:ind w:left="-108"/>
              <w:jc w:val="center"/>
              <w:rPr>
                <w:rFonts w:ascii="Times New Roman" w:hAnsi="Times New Roman"/>
                <w:sz w:val="27"/>
                <w:szCs w:val="27"/>
                <w:lang w:eastAsia="ru-RU"/>
              </w:rPr>
            </w:pPr>
            <w:r w:rsidRPr="00B71C3D">
              <w:rPr>
                <w:rFonts w:ascii="Times New Roman" w:hAnsi="Times New Roman"/>
                <w:sz w:val="27"/>
                <w:szCs w:val="27"/>
                <w:lang w:eastAsia="ru-RU"/>
              </w:rPr>
              <w:t>Крок</w:t>
            </w:r>
          </w:p>
        </w:tc>
        <w:tc>
          <w:tcPr>
            <w:tcW w:w="1528" w:type="dxa"/>
          </w:tcPr>
          <w:p w:rsidR="00D047FF" w:rsidRPr="00B71C3D" w:rsidRDefault="00D047FF" w:rsidP="00B71C3D">
            <w:pPr>
              <w:spacing w:after="0" w:line="360" w:lineRule="auto"/>
              <w:ind w:left="-108"/>
              <w:jc w:val="center"/>
              <w:rPr>
                <w:rFonts w:ascii="Times New Roman" w:hAnsi="Times New Roman"/>
                <w:sz w:val="27"/>
                <w:szCs w:val="27"/>
                <w:lang w:eastAsia="ru-RU"/>
              </w:rPr>
            </w:pPr>
            <w:r w:rsidRPr="00B71C3D">
              <w:rPr>
                <w:rFonts w:ascii="Times New Roman" w:hAnsi="Times New Roman"/>
                <w:sz w:val="27"/>
                <w:szCs w:val="27"/>
                <w:lang w:eastAsia="ru-RU"/>
              </w:rPr>
              <w:t xml:space="preserve">Т, </w:t>
            </w:r>
            <w:r w:rsidRPr="00B71C3D">
              <w:rPr>
                <w:rFonts w:ascii="Times New Roman" w:hAnsi="Times New Roman"/>
                <w:sz w:val="27"/>
                <w:szCs w:val="27"/>
                <w:vertAlign w:val="superscript"/>
                <w:lang w:eastAsia="ru-RU"/>
              </w:rPr>
              <w:t>о</w:t>
            </w:r>
            <w:r w:rsidRPr="00B71C3D">
              <w:rPr>
                <w:rFonts w:ascii="Times New Roman" w:hAnsi="Times New Roman"/>
                <w:sz w:val="27"/>
                <w:szCs w:val="27"/>
                <w:lang w:eastAsia="ru-RU"/>
              </w:rPr>
              <w:t>С</w:t>
            </w:r>
          </w:p>
        </w:tc>
        <w:tc>
          <w:tcPr>
            <w:tcW w:w="1387" w:type="dxa"/>
          </w:tcPr>
          <w:p w:rsidR="00D047FF" w:rsidRPr="00B71C3D" w:rsidRDefault="00D047FF" w:rsidP="00B71C3D">
            <w:pPr>
              <w:spacing w:after="0" w:line="360" w:lineRule="auto"/>
              <w:ind w:left="-108"/>
              <w:jc w:val="center"/>
              <w:rPr>
                <w:rFonts w:ascii="Times New Roman" w:hAnsi="Times New Roman"/>
                <w:sz w:val="27"/>
                <w:szCs w:val="27"/>
                <w:lang w:eastAsia="ru-RU"/>
              </w:rPr>
            </w:pPr>
            <w:r w:rsidRPr="00B71C3D">
              <w:rPr>
                <w:rFonts w:ascii="Times New Roman" w:hAnsi="Times New Roman"/>
                <w:sz w:val="27"/>
                <w:szCs w:val="27"/>
                <w:lang w:eastAsia="ru-RU"/>
              </w:rPr>
              <w:t>Час</w:t>
            </w:r>
          </w:p>
        </w:tc>
        <w:tc>
          <w:tcPr>
            <w:tcW w:w="1817" w:type="dxa"/>
          </w:tcPr>
          <w:p w:rsidR="00D047FF" w:rsidRPr="00B71C3D" w:rsidRDefault="00D047FF" w:rsidP="00B71C3D">
            <w:pPr>
              <w:spacing w:after="0" w:line="360" w:lineRule="auto"/>
              <w:ind w:left="-108"/>
              <w:jc w:val="center"/>
              <w:rPr>
                <w:rFonts w:ascii="Times New Roman" w:hAnsi="Times New Roman"/>
                <w:sz w:val="27"/>
                <w:szCs w:val="27"/>
                <w:lang w:eastAsia="ru-RU"/>
              </w:rPr>
            </w:pPr>
            <w:r w:rsidRPr="00B71C3D">
              <w:rPr>
                <w:rFonts w:ascii="Times New Roman" w:hAnsi="Times New Roman"/>
                <w:sz w:val="27"/>
                <w:szCs w:val="27"/>
                <w:lang w:eastAsia="ru-RU"/>
              </w:rPr>
              <w:t>Детекція</w:t>
            </w:r>
          </w:p>
        </w:tc>
        <w:tc>
          <w:tcPr>
            <w:tcW w:w="2124" w:type="dxa"/>
          </w:tcPr>
          <w:p w:rsidR="00D047FF" w:rsidRPr="00B71C3D" w:rsidRDefault="00D047FF" w:rsidP="00B71C3D">
            <w:pPr>
              <w:spacing w:after="0" w:line="360" w:lineRule="auto"/>
              <w:ind w:left="-108"/>
              <w:jc w:val="center"/>
              <w:rPr>
                <w:rFonts w:ascii="Times New Roman" w:hAnsi="Times New Roman"/>
                <w:sz w:val="27"/>
                <w:szCs w:val="27"/>
                <w:lang w:eastAsia="ru-RU"/>
              </w:rPr>
            </w:pPr>
            <w:r w:rsidRPr="00B71C3D">
              <w:rPr>
                <w:rFonts w:ascii="Times New Roman" w:hAnsi="Times New Roman"/>
                <w:sz w:val="27"/>
                <w:szCs w:val="27"/>
                <w:lang w:eastAsia="ru-RU"/>
              </w:rPr>
              <w:t>Кількість циклів</w:t>
            </w:r>
          </w:p>
        </w:tc>
      </w:tr>
      <w:tr w:rsidR="00D047FF" w:rsidRPr="004E2501" w:rsidTr="00B71C3D">
        <w:trPr>
          <w:trHeight w:val="279"/>
        </w:trPr>
        <w:tc>
          <w:tcPr>
            <w:tcW w:w="2500" w:type="dxa"/>
          </w:tcPr>
          <w:p w:rsidR="00D047FF" w:rsidRPr="00B71C3D" w:rsidRDefault="00D047FF" w:rsidP="00B71C3D">
            <w:pPr>
              <w:spacing w:after="0" w:line="360" w:lineRule="auto"/>
              <w:ind w:left="-108"/>
              <w:jc w:val="center"/>
              <w:rPr>
                <w:rFonts w:ascii="Times New Roman" w:hAnsi="Times New Roman"/>
                <w:sz w:val="27"/>
                <w:szCs w:val="27"/>
                <w:lang w:eastAsia="ru-RU"/>
              </w:rPr>
            </w:pPr>
            <w:r w:rsidRPr="00B71C3D">
              <w:rPr>
                <w:rFonts w:ascii="Times New Roman" w:hAnsi="Times New Roman"/>
                <w:sz w:val="27"/>
                <w:szCs w:val="27"/>
                <w:lang w:eastAsia="ru-RU"/>
              </w:rPr>
              <w:t>Розігрів</w:t>
            </w:r>
          </w:p>
        </w:tc>
        <w:tc>
          <w:tcPr>
            <w:tcW w:w="1528" w:type="dxa"/>
          </w:tcPr>
          <w:p w:rsidR="00D047FF" w:rsidRPr="00B71C3D" w:rsidRDefault="00D047FF" w:rsidP="00B71C3D">
            <w:pPr>
              <w:spacing w:after="0" w:line="360" w:lineRule="auto"/>
              <w:ind w:left="-108"/>
              <w:jc w:val="center"/>
              <w:rPr>
                <w:rFonts w:ascii="Times New Roman" w:hAnsi="Times New Roman"/>
                <w:sz w:val="27"/>
                <w:szCs w:val="27"/>
                <w:lang w:eastAsia="ru-RU"/>
              </w:rPr>
            </w:pPr>
            <w:r w:rsidRPr="00B71C3D">
              <w:rPr>
                <w:rFonts w:ascii="Times New Roman" w:hAnsi="Times New Roman"/>
                <w:sz w:val="27"/>
                <w:szCs w:val="27"/>
                <w:lang w:eastAsia="ru-RU"/>
              </w:rPr>
              <w:t>93</w:t>
            </w:r>
            <w:r w:rsidRPr="00B71C3D">
              <w:rPr>
                <w:rFonts w:ascii="Times New Roman" w:hAnsi="Times New Roman"/>
                <w:sz w:val="27"/>
                <w:szCs w:val="27"/>
                <w:vertAlign w:val="superscript"/>
                <w:lang w:eastAsia="ru-RU"/>
              </w:rPr>
              <w:t>о</w:t>
            </w:r>
            <w:r w:rsidRPr="00B71C3D">
              <w:rPr>
                <w:rFonts w:ascii="Times New Roman" w:hAnsi="Times New Roman"/>
                <w:sz w:val="27"/>
                <w:szCs w:val="27"/>
                <w:lang w:eastAsia="ru-RU"/>
              </w:rPr>
              <w:t>С</w:t>
            </w:r>
          </w:p>
        </w:tc>
        <w:tc>
          <w:tcPr>
            <w:tcW w:w="1387" w:type="dxa"/>
          </w:tcPr>
          <w:p w:rsidR="00D047FF" w:rsidRPr="00B71C3D" w:rsidRDefault="00D047FF" w:rsidP="00B71C3D">
            <w:pPr>
              <w:spacing w:after="0" w:line="360" w:lineRule="auto"/>
              <w:ind w:left="-108"/>
              <w:jc w:val="center"/>
              <w:rPr>
                <w:rFonts w:ascii="Times New Roman" w:hAnsi="Times New Roman"/>
                <w:sz w:val="27"/>
                <w:szCs w:val="27"/>
                <w:lang w:eastAsia="ru-RU"/>
              </w:rPr>
            </w:pPr>
            <w:r w:rsidRPr="00B71C3D">
              <w:rPr>
                <w:rFonts w:ascii="Times New Roman" w:hAnsi="Times New Roman"/>
                <w:sz w:val="27"/>
                <w:szCs w:val="27"/>
                <w:lang w:eastAsia="ru-RU"/>
              </w:rPr>
              <w:t>60 сек</w:t>
            </w:r>
          </w:p>
        </w:tc>
        <w:tc>
          <w:tcPr>
            <w:tcW w:w="1817" w:type="dxa"/>
          </w:tcPr>
          <w:p w:rsidR="00D047FF" w:rsidRPr="00B71C3D" w:rsidRDefault="00D047FF" w:rsidP="00B71C3D">
            <w:pPr>
              <w:spacing w:after="0" w:line="360" w:lineRule="auto"/>
              <w:ind w:left="-108"/>
              <w:jc w:val="center"/>
              <w:rPr>
                <w:rFonts w:ascii="Times New Roman" w:hAnsi="Times New Roman"/>
                <w:sz w:val="27"/>
                <w:szCs w:val="27"/>
                <w:lang w:val="en-US" w:eastAsia="ru-RU"/>
              </w:rPr>
            </w:pPr>
            <w:r w:rsidRPr="00B71C3D">
              <w:rPr>
                <w:rFonts w:ascii="Times New Roman" w:hAnsi="Times New Roman"/>
                <w:sz w:val="27"/>
                <w:szCs w:val="27"/>
                <w:lang w:eastAsia="ru-RU"/>
              </w:rPr>
              <w:t>Без</w:t>
            </w:r>
          </w:p>
        </w:tc>
        <w:tc>
          <w:tcPr>
            <w:tcW w:w="2124" w:type="dxa"/>
          </w:tcPr>
          <w:p w:rsidR="00D047FF" w:rsidRPr="00B71C3D" w:rsidRDefault="00D047FF" w:rsidP="00B71C3D">
            <w:pPr>
              <w:spacing w:after="0" w:line="360" w:lineRule="auto"/>
              <w:ind w:left="-108"/>
              <w:jc w:val="center"/>
              <w:rPr>
                <w:rFonts w:ascii="Times New Roman" w:hAnsi="Times New Roman"/>
                <w:sz w:val="27"/>
                <w:szCs w:val="27"/>
                <w:lang w:val="en-US" w:eastAsia="ru-RU"/>
              </w:rPr>
            </w:pPr>
            <w:r w:rsidRPr="00B71C3D">
              <w:rPr>
                <w:rFonts w:ascii="Times New Roman" w:hAnsi="Times New Roman"/>
                <w:sz w:val="27"/>
                <w:szCs w:val="27"/>
                <w:lang w:val="en-US" w:eastAsia="ru-RU"/>
              </w:rPr>
              <w:t>1</w:t>
            </w:r>
          </w:p>
        </w:tc>
      </w:tr>
      <w:tr w:rsidR="00D047FF" w:rsidRPr="004E2501" w:rsidTr="00B71C3D">
        <w:tc>
          <w:tcPr>
            <w:tcW w:w="2500" w:type="dxa"/>
            <w:vMerge w:val="restart"/>
          </w:tcPr>
          <w:p w:rsidR="00D047FF" w:rsidRPr="00B71C3D" w:rsidRDefault="00D047FF" w:rsidP="00B71C3D">
            <w:pPr>
              <w:spacing w:after="0" w:line="360" w:lineRule="auto"/>
              <w:ind w:left="-108"/>
              <w:jc w:val="center"/>
              <w:rPr>
                <w:rFonts w:ascii="Times New Roman" w:hAnsi="Times New Roman"/>
                <w:sz w:val="27"/>
                <w:szCs w:val="27"/>
                <w:lang w:eastAsia="ru-RU"/>
              </w:rPr>
            </w:pPr>
            <w:r w:rsidRPr="00B71C3D">
              <w:rPr>
                <w:rFonts w:ascii="Times New Roman" w:hAnsi="Times New Roman"/>
                <w:sz w:val="27"/>
                <w:szCs w:val="27"/>
                <w:lang w:eastAsia="ru-RU"/>
              </w:rPr>
              <w:t>Цикл 1</w:t>
            </w:r>
          </w:p>
        </w:tc>
        <w:tc>
          <w:tcPr>
            <w:tcW w:w="1528" w:type="dxa"/>
          </w:tcPr>
          <w:p w:rsidR="00D047FF" w:rsidRPr="00B71C3D" w:rsidRDefault="00D047FF" w:rsidP="00B71C3D">
            <w:pPr>
              <w:spacing w:after="0" w:line="360" w:lineRule="auto"/>
              <w:ind w:left="-108"/>
              <w:jc w:val="center"/>
              <w:rPr>
                <w:rFonts w:ascii="Times New Roman" w:hAnsi="Times New Roman"/>
                <w:sz w:val="27"/>
                <w:szCs w:val="27"/>
                <w:lang w:eastAsia="ru-RU"/>
              </w:rPr>
            </w:pPr>
            <w:r w:rsidRPr="00B71C3D">
              <w:rPr>
                <w:rFonts w:ascii="Times New Roman" w:hAnsi="Times New Roman"/>
                <w:sz w:val="27"/>
                <w:szCs w:val="27"/>
                <w:lang w:eastAsia="ru-RU"/>
              </w:rPr>
              <w:t xml:space="preserve">94 </w:t>
            </w:r>
            <w:r w:rsidRPr="00B71C3D">
              <w:rPr>
                <w:rFonts w:ascii="Times New Roman" w:hAnsi="Times New Roman"/>
                <w:sz w:val="27"/>
                <w:szCs w:val="27"/>
                <w:vertAlign w:val="superscript"/>
                <w:lang w:eastAsia="ru-RU"/>
              </w:rPr>
              <w:t>о</w:t>
            </w:r>
            <w:r w:rsidRPr="00B71C3D">
              <w:rPr>
                <w:rFonts w:ascii="Times New Roman" w:hAnsi="Times New Roman"/>
                <w:sz w:val="27"/>
                <w:szCs w:val="27"/>
                <w:lang w:eastAsia="ru-RU"/>
              </w:rPr>
              <w:t>С</w:t>
            </w:r>
          </w:p>
        </w:tc>
        <w:tc>
          <w:tcPr>
            <w:tcW w:w="1387" w:type="dxa"/>
          </w:tcPr>
          <w:p w:rsidR="00D047FF" w:rsidRPr="00B71C3D" w:rsidRDefault="00D047FF" w:rsidP="00B71C3D">
            <w:pPr>
              <w:spacing w:after="0" w:line="360" w:lineRule="auto"/>
              <w:ind w:left="-108"/>
              <w:jc w:val="center"/>
              <w:rPr>
                <w:rFonts w:ascii="Times New Roman" w:hAnsi="Times New Roman"/>
                <w:sz w:val="27"/>
                <w:szCs w:val="27"/>
                <w:lang w:eastAsia="ru-RU"/>
              </w:rPr>
            </w:pPr>
            <w:r w:rsidRPr="00B71C3D">
              <w:rPr>
                <w:rFonts w:ascii="Times New Roman" w:hAnsi="Times New Roman"/>
                <w:sz w:val="27"/>
                <w:szCs w:val="27"/>
                <w:lang w:eastAsia="ru-RU"/>
              </w:rPr>
              <w:t>10 сек</w:t>
            </w:r>
          </w:p>
        </w:tc>
        <w:tc>
          <w:tcPr>
            <w:tcW w:w="1817" w:type="dxa"/>
            <w:vAlign w:val="center"/>
          </w:tcPr>
          <w:p w:rsidR="00D047FF" w:rsidRPr="00B71C3D" w:rsidRDefault="00D047FF" w:rsidP="00B71C3D">
            <w:pPr>
              <w:spacing w:after="0" w:line="360" w:lineRule="auto"/>
              <w:ind w:left="-108"/>
              <w:jc w:val="center"/>
              <w:rPr>
                <w:rFonts w:ascii="Times New Roman" w:hAnsi="Times New Roman"/>
                <w:sz w:val="27"/>
                <w:szCs w:val="27"/>
                <w:lang w:eastAsia="ru-RU"/>
              </w:rPr>
            </w:pPr>
            <w:r w:rsidRPr="00B71C3D">
              <w:rPr>
                <w:rFonts w:ascii="Times New Roman" w:hAnsi="Times New Roman"/>
                <w:sz w:val="27"/>
                <w:szCs w:val="27"/>
                <w:lang w:eastAsia="ru-RU"/>
              </w:rPr>
              <w:t>Без</w:t>
            </w:r>
          </w:p>
        </w:tc>
        <w:tc>
          <w:tcPr>
            <w:tcW w:w="2124" w:type="dxa"/>
            <w:vMerge w:val="restart"/>
          </w:tcPr>
          <w:p w:rsidR="00D047FF" w:rsidRPr="00B71C3D" w:rsidRDefault="00D047FF" w:rsidP="00B71C3D">
            <w:pPr>
              <w:spacing w:after="0" w:line="360" w:lineRule="auto"/>
              <w:ind w:left="-108"/>
              <w:jc w:val="center"/>
              <w:rPr>
                <w:rFonts w:ascii="Times New Roman" w:hAnsi="Times New Roman"/>
                <w:sz w:val="27"/>
                <w:szCs w:val="27"/>
                <w:lang w:eastAsia="ru-RU"/>
              </w:rPr>
            </w:pPr>
          </w:p>
          <w:p w:rsidR="00D047FF" w:rsidRPr="00B71C3D" w:rsidRDefault="00D047FF" w:rsidP="00B71C3D">
            <w:pPr>
              <w:spacing w:after="0" w:line="360" w:lineRule="auto"/>
              <w:ind w:left="-108"/>
              <w:jc w:val="center"/>
              <w:rPr>
                <w:rFonts w:ascii="Times New Roman" w:hAnsi="Times New Roman"/>
                <w:sz w:val="27"/>
                <w:szCs w:val="27"/>
                <w:lang w:eastAsia="ru-RU"/>
              </w:rPr>
            </w:pPr>
            <w:r w:rsidRPr="00B71C3D">
              <w:rPr>
                <w:rFonts w:ascii="Times New Roman" w:hAnsi="Times New Roman"/>
                <w:sz w:val="27"/>
                <w:szCs w:val="27"/>
                <w:lang w:eastAsia="ru-RU"/>
              </w:rPr>
              <w:t>35</w:t>
            </w:r>
          </w:p>
        </w:tc>
      </w:tr>
      <w:tr w:rsidR="00D047FF" w:rsidRPr="004E2501" w:rsidTr="00B71C3D">
        <w:tc>
          <w:tcPr>
            <w:tcW w:w="2500" w:type="dxa"/>
            <w:vMerge/>
          </w:tcPr>
          <w:p w:rsidR="00D047FF" w:rsidRPr="00B71C3D" w:rsidRDefault="00D047FF" w:rsidP="00B71C3D">
            <w:pPr>
              <w:spacing w:after="0" w:line="360" w:lineRule="auto"/>
              <w:ind w:left="-108"/>
              <w:jc w:val="center"/>
              <w:rPr>
                <w:rFonts w:ascii="Times New Roman" w:hAnsi="Times New Roman"/>
                <w:sz w:val="27"/>
                <w:szCs w:val="27"/>
                <w:lang w:eastAsia="ru-RU"/>
              </w:rPr>
            </w:pPr>
          </w:p>
        </w:tc>
        <w:tc>
          <w:tcPr>
            <w:tcW w:w="1528" w:type="dxa"/>
          </w:tcPr>
          <w:p w:rsidR="00D047FF" w:rsidRPr="00B71C3D" w:rsidRDefault="00D047FF" w:rsidP="00B71C3D">
            <w:pPr>
              <w:spacing w:after="0" w:line="360" w:lineRule="auto"/>
              <w:ind w:left="-108"/>
              <w:jc w:val="center"/>
              <w:rPr>
                <w:rFonts w:ascii="Times New Roman" w:hAnsi="Times New Roman"/>
                <w:sz w:val="27"/>
                <w:szCs w:val="27"/>
                <w:lang w:eastAsia="ru-RU"/>
              </w:rPr>
            </w:pPr>
            <w:r w:rsidRPr="00B71C3D">
              <w:rPr>
                <w:rFonts w:ascii="Times New Roman" w:hAnsi="Times New Roman"/>
                <w:sz w:val="27"/>
                <w:szCs w:val="27"/>
                <w:lang w:eastAsia="ru-RU"/>
              </w:rPr>
              <w:t xml:space="preserve">62 </w:t>
            </w:r>
            <w:r w:rsidRPr="00B71C3D">
              <w:rPr>
                <w:rFonts w:ascii="Times New Roman" w:hAnsi="Times New Roman"/>
                <w:sz w:val="27"/>
                <w:szCs w:val="27"/>
                <w:vertAlign w:val="superscript"/>
                <w:lang w:eastAsia="ru-RU"/>
              </w:rPr>
              <w:t>о</w:t>
            </w:r>
            <w:r w:rsidRPr="00B71C3D">
              <w:rPr>
                <w:rFonts w:ascii="Times New Roman" w:hAnsi="Times New Roman"/>
                <w:sz w:val="27"/>
                <w:szCs w:val="27"/>
                <w:lang w:eastAsia="ru-RU"/>
              </w:rPr>
              <w:t>С</w:t>
            </w:r>
          </w:p>
        </w:tc>
        <w:tc>
          <w:tcPr>
            <w:tcW w:w="1387" w:type="dxa"/>
          </w:tcPr>
          <w:p w:rsidR="00D047FF" w:rsidRPr="00B71C3D" w:rsidRDefault="00D047FF" w:rsidP="00B71C3D">
            <w:pPr>
              <w:spacing w:after="0" w:line="360" w:lineRule="auto"/>
              <w:ind w:left="-108"/>
              <w:jc w:val="center"/>
              <w:rPr>
                <w:rFonts w:ascii="Times New Roman" w:hAnsi="Times New Roman"/>
                <w:sz w:val="27"/>
                <w:szCs w:val="27"/>
                <w:lang w:eastAsia="ru-RU"/>
              </w:rPr>
            </w:pPr>
            <w:r w:rsidRPr="00B71C3D">
              <w:rPr>
                <w:rFonts w:ascii="Times New Roman" w:hAnsi="Times New Roman"/>
                <w:sz w:val="27"/>
                <w:szCs w:val="27"/>
                <w:lang w:eastAsia="ru-RU"/>
              </w:rPr>
              <w:t>20 сек</w:t>
            </w:r>
          </w:p>
        </w:tc>
        <w:tc>
          <w:tcPr>
            <w:tcW w:w="1817" w:type="dxa"/>
          </w:tcPr>
          <w:p w:rsidR="00D047FF" w:rsidRPr="00B71C3D" w:rsidRDefault="00D047FF" w:rsidP="00B71C3D">
            <w:pPr>
              <w:spacing w:after="0" w:line="360" w:lineRule="auto"/>
              <w:ind w:left="-108"/>
              <w:jc w:val="center"/>
              <w:rPr>
                <w:rFonts w:ascii="Times New Roman" w:hAnsi="Times New Roman"/>
                <w:sz w:val="27"/>
                <w:szCs w:val="27"/>
                <w:lang w:eastAsia="ru-RU"/>
              </w:rPr>
            </w:pPr>
            <w:r w:rsidRPr="00B71C3D">
              <w:rPr>
                <w:rFonts w:ascii="Times New Roman" w:hAnsi="Times New Roman"/>
                <w:sz w:val="27"/>
                <w:szCs w:val="27"/>
                <w:lang w:eastAsia="ru-RU"/>
              </w:rPr>
              <w:t xml:space="preserve">Канал </w:t>
            </w:r>
            <w:r w:rsidRPr="00B71C3D">
              <w:rPr>
                <w:rFonts w:ascii="Times New Roman" w:hAnsi="Times New Roman"/>
                <w:sz w:val="27"/>
                <w:szCs w:val="27"/>
                <w:lang w:val="en-US" w:eastAsia="ru-RU"/>
              </w:rPr>
              <w:t>Green</w:t>
            </w:r>
          </w:p>
        </w:tc>
        <w:tc>
          <w:tcPr>
            <w:tcW w:w="2124" w:type="dxa"/>
            <w:vMerge/>
          </w:tcPr>
          <w:p w:rsidR="00D047FF" w:rsidRPr="00B71C3D" w:rsidRDefault="00D047FF" w:rsidP="00B71C3D">
            <w:pPr>
              <w:spacing w:after="0" w:line="360" w:lineRule="auto"/>
              <w:ind w:left="-108"/>
              <w:jc w:val="center"/>
              <w:rPr>
                <w:rFonts w:ascii="Times New Roman" w:hAnsi="Times New Roman"/>
                <w:sz w:val="27"/>
                <w:szCs w:val="27"/>
                <w:lang w:eastAsia="ru-RU"/>
              </w:rPr>
            </w:pPr>
          </w:p>
        </w:tc>
      </w:tr>
      <w:tr w:rsidR="00D047FF" w:rsidRPr="004E2501" w:rsidTr="00B71C3D">
        <w:trPr>
          <w:trHeight w:val="326"/>
        </w:trPr>
        <w:tc>
          <w:tcPr>
            <w:tcW w:w="2500" w:type="dxa"/>
            <w:vMerge/>
          </w:tcPr>
          <w:p w:rsidR="00D047FF" w:rsidRPr="00B71C3D" w:rsidRDefault="00D047FF" w:rsidP="00B71C3D">
            <w:pPr>
              <w:spacing w:after="0" w:line="360" w:lineRule="auto"/>
              <w:ind w:left="-108"/>
              <w:jc w:val="center"/>
              <w:rPr>
                <w:rFonts w:ascii="Times New Roman" w:hAnsi="Times New Roman"/>
                <w:sz w:val="27"/>
                <w:szCs w:val="27"/>
                <w:lang w:eastAsia="ru-RU"/>
              </w:rPr>
            </w:pPr>
          </w:p>
        </w:tc>
        <w:tc>
          <w:tcPr>
            <w:tcW w:w="1528" w:type="dxa"/>
          </w:tcPr>
          <w:p w:rsidR="00D047FF" w:rsidRPr="00B71C3D" w:rsidRDefault="00D047FF" w:rsidP="00B71C3D">
            <w:pPr>
              <w:spacing w:after="0" w:line="360" w:lineRule="auto"/>
              <w:ind w:left="-108"/>
              <w:jc w:val="center"/>
              <w:rPr>
                <w:rFonts w:ascii="Times New Roman" w:hAnsi="Times New Roman"/>
                <w:sz w:val="27"/>
                <w:szCs w:val="27"/>
                <w:lang w:eastAsia="ru-RU"/>
              </w:rPr>
            </w:pPr>
            <w:r w:rsidRPr="00B71C3D">
              <w:rPr>
                <w:rFonts w:ascii="Times New Roman" w:hAnsi="Times New Roman"/>
                <w:sz w:val="27"/>
                <w:szCs w:val="27"/>
                <w:lang w:eastAsia="ru-RU"/>
              </w:rPr>
              <w:t xml:space="preserve">78 </w:t>
            </w:r>
            <w:r w:rsidRPr="00B71C3D">
              <w:rPr>
                <w:rFonts w:ascii="Times New Roman" w:hAnsi="Times New Roman"/>
                <w:sz w:val="27"/>
                <w:szCs w:val="27"/>
                <w:vertAlign w:val="superscript"/>
                <w:lang w:eastAsia="ru-RU"/>
              </w:rPr>
              <w:t>о</w:t>
            </w:r>
            <w:r w:rsidRPr="00B71C3D">
              <w:rPr>
                <w:rFonts w:ascii="Times New Roman" w:hAnsi="Times New Roman"/>
                <w:sz w:val="27"/>
                <w:szCs w:val="27"/>
                <w:lang w:eastAsia="ru-RU"/>
              </w:rPr>
              <w:t>С</w:t>
            </w:r>
          </w:p>
        </w:tc>
        <w:tc>
          <w:tcPr>
            <w:tcW w:w="1387" w:type="dxa"/>
          </w:tcPr>
          <w:p w:rsidR="00D047FF" w:rsidRPr="00B71C3D" w:rsidRDefault="00D047FF" w:rsidP="00B71C3D">
            <w:pPr>
              <w:spacing w:after="0" w:line="360" w:lineRule="auto"/>
              <w:ind w:left="-108"/>
              <w:jc w:val="center"/>
              <w:rPr>
                <w:rFonts w:ascii="Times New Roman" w:hAnsi="Times New Roman"/>
                <w:sz w:val="27"/>
                <w:szCs w:val="27"/>
                <w:lang w:eastAsia="ru-RU"/>
              </w:rPr>
            </w:pPr>
            <w:r w:rsidRPr="00B71C3D">
              <w:rPr>
                <w:rFonts w:ascii="Times New Roman" w:hAnsi="Times New Roman"/>
                <w:sz w:val="27"/>
                <w:szCs w:val="27"/>
                <w:lang w:eastAsia="ru-RU"/>
              </w:rPr>
              <w:t>10 сек</w:t>
            </w:r>
          </w:p>
        </w:tc>
        <w:tc>
          <w:tcPr>
            <w:tcW w:w="1817" w:type="dxa"/>
          </w:tcPr>
          <w:p w:rsidR="00D047FF" w:rsidRPr="00B71C3D" w:rsidRDefault="00D047FF" w:rsidP="00B71C3D">
            <w:pPr>
              <w:spacing w:after="0" w:line="360" w:lineRule="auto"/>
              <w:ind w:left="-108"/>
              <w:jc w:val="center"/>
              <w:rPr>
                <w:rFonts w:ascii="Times New Roman" w:hAnsi="Times New Roman"/>
                <w:sz w:val="27"/>
                <w:szCs w:val="27"/>
                <w:lang w:eastAsia="ru-RU"/>
              </w:rPr>
            </w:pPr>
            <w:r w:rsidRPr="00B71C3D">
              <w:rPr>
                <w:rFonts w:ascii="Times New Roman" w:hAnsi="Times New Roman"/>
                <w:sz w:val="27"/>
                <w:szCs w:val="27"/>
                <w:lang w:eastAsia="ru-RU"/>
              </w:rPr>
              <w:t>Без</w:t>
            </w:r>
          </w:p>
        </w:tc>
        <w:tc>
          <w:tcPr>
            <w:tcW w:w="2124" w:type="dxa"/>
            <w:vMerge/>
          </w:tcPr>
          <w:p w:rsidR="00D047FF" w:rsidRPr="00B71C3D" w:rsidRDefault="00D047FF" w:rsidP="00B71C3D">
            <w:pPr>
              <w:spacing w:after="0" w:line="360" w:lineRule="auto"/>
              <w:ind w:left="-108"/>
              <w:jc w:val="center"/>
              <w:rPr>
                <w:rFonts w:ascii="Times New Roman" w:hAnsi="Times New Roman"/>
                <w:sz w:val="27"/>
                <w:szCs w:val="27"/>
                <w:lang w:eastAsia="ru-RU"/>
              </w:rPr>
            </w:pPr>
          </w:p>
        </w:tc>
      </w:tr>
      <w:tr w:rsidR="00D047FF" w:rsidRPr="004E2501" w:rsidTr="00B71C3D">
        <w:trPr>
          <w:trHeight w:val="331"/>
        </w:trPr>
        <w:tc>
          <w:tcPr>
            <w:tcW w:w="2500" w:type="dxa"/>
          </w:tcPr>
          <w:p w:rsidR="00D047FF" w:rsidRPr="00B71C3D" w:rsidRDefault="00D047FF" w:rsidP="00B71C3D">
            <w:pPr>
              <w:spacing w:after="0" w:line="360" w:lineRule="auto"/>
              <w:ind w:left="-108"/>
              <w:jc w:val="center"/>
              <w:rPr>
                <w:rFonts w:ascii="Times New Roman" w:hAnsi="Times New Roman"/>
                <w:sz w:val="27"/>
                <w:szCs w:val="27"/>
                <w:lang w:eastAsia="ru-RU"/>
              </w:rPr>
            </w:pPr>
            <w:r w:rsidRPr="00B71C3D">
              <w:rPr>
                <w:rFonts w:ascii="Times New Roman" w:hAnsi="Times New Roman"/>
                <w:sz w:val="27"/>
                <w:szCs w:val="27"/>
                <w:lang w:eastAsia="ru-RU"/>
              </w:rPr>
              <w:t>Цикл 2</w:t>
            </w:r>
          </w:p>
        </w:tc>
        <w:tc>
          <w:tcPr>
            <w:tcW w:w="1528" w:type="dxa"/>
          </w:tcPr>
          <w:p w:rsidR="00D047FF" w:rsidRPr="00B71C3D" w:rsidRDefault="00D047FF" w:rsidP="00B71C3D">
            <w:pPr>
              <w:spacing w:after="0" w:line="360" w:lineRule="auto"/>
              <w:ind w:left="-108"/>
              <w:jc w:val="center"/>
              <w:rPr>
                <w:rFonts w:ascii="Times New Roman" w:hAnsi="Times New Roman"/>
                <w:sz w:val="27"/>
                <w:szCs w:val="27"/>
                <w:lang w:eastAsia="ru-RU"/>
              </w:rPr>
            </w:pPr>
            <w:r w:rsidRPr="00B71C3D">
              <w:rPr>
                <w:rFonts w:ascii="Times New Roman" w:hAnsi="Times New Roman"/>
                <w:sz w:val="27"/>
                <w:szCs w:val="27"/>
                <w:lang w:eastAsia="ru-RU"/>
              </w:rPr>
              <w:t xml:space="preserve">72 </w:t>
            </w:r>
            <w:r w:rsidRPr="00B71C3D">
              <w:rPr>
                <w:rFonts w:ascii="Times New Roman" w:hAnsi="Times New Roman"/>
                <w:sz w:val="27"/>
                <w:szCs w:val="27"/>
                <w:vertAlign w:val="superscript"/>
                <w:lang w:eastAsia="ru-RU"/>
              </w:rPr>
              <w:t>о</w:t>
            </w:r>
            <w:r w:rsidRPr="00B71C3D">
              <w:rPr>
                <w:rFonts w:ascii="Times New Roman" w:hAnsi="Times New Roman"/>
                <w:sz w:val="27"/>
                <w:szCs w:val="27"/>
                <w:lang w:eastAsia="ru-RU"/>
              </w:rPr>
              <w:t>С</w:t>
            </w:r>
          </w:p>
        </w:tc>
        <w:tc>
          <w:tcPr>
            <w:tcW w:w="1387" w:type="dxa"/>
          </w:tcPr>
          <w:p w:rsidR="00D047FF" w:rsidRPr="00B71C3D" w:rsidRDefault="00D047FF" w:rsidP="00B71C3D">
            <w:pPr>
              <w:spacing w:after="0" w:line="360" w:lineRule="auto"/>
              <w:ind w:left="-108"/>
              <w:jc w:val="center"/>
              <w:rPr>
                <w:rFonts w:ascii="Times New Roman" w:hAnsi="Times New Roman"/>
                <w:sz w:val="27"/>
                <w:szCs w:val="27"/>
                <w:lang w:eastAsia="ru-RU"/>
              </w:rPr>
            </w:pPr>
            <w:r w:rsidRPr="00B71C3D">
              <w:rPr>
                <w:rFonts w:ascii="Times New Roman" w:hAnsi="Times New Roman"/>
                <w:sz w:val="27"/>
                <w:szCs w:val="27"/>
                <w:lang w:eastAsia="ru-RU"/>
              </w:rPr>
              <w:t>60сек</w:t>
            </w:r>
          </w:p>
        </w:tc>
        <w:tc>
          <w:tcPr>
            <w:tcW w:w="1817" w:type="dxa"/>
          </w:tcPr>
          <w:p w:rsidR="00D047FF" w:rsidRPr="00B71C3D" w:rsidRDefault="00D047FF" w:rsidP="00B71C3D">
            <w:pPr>
              <w:spacing w:after="0" w:line="360" w:lineRule="auto"/>
              <w:ind w:left="-108"/>
              <w:jc w:val="center"/>
              <w:rPr>
                <w:rFonts w:ascii="Times New Roman" w:hAnsi="Times New Roman"/>
                <w:sz w:val="27"/>
                <w:szCs w:val="27"/>
                <w:lang w:eastAsia="ru-RU"/>
              </w:rPr>
            </w:pPr>
            <w:r w:rsidRPr="00B71C3D">
              <w:rPr>
                <w:rFonts w:ascii="Times New Roman" w:hAnsi="Times New Roman"/>
                <w:sz w:val="27"/>
                <w:szCs w:val="27"/>
                <w:lang w:eastAsia="ru-RU"/>
              </w:rPr>
              <w:t>Без</w:t>
            </w:r>
          </w:p>
        </w:tc>
        <w:tc>
          <w:tcPr>
            <w:tcW w:w="2124" w:type="dxa"/>
          </w:tcPr>
          <w:p w:rsidR="00D047FF" w:rsidRPr="00B71C3D" w:rsidRDefault="00D047FF" w:rsidP="00B71C3D">
            <w:pPr>
              <w:spacing w:after="0" w:line="360" w:lineRule="auto"/>
              <w:ind w:left="-108"/>
              <w:jc w:val="center"/>
              <w:rPr>
                <w:rFonts w:ascii="Times New Roman" w:hAnsi="Times New Roman"/>
                <w:sz w:val="27"/>
                <w:szCs w:val="27"/>
                <w:lang w:eastAsia="ru-RU"/>
              </w:rPr>
            </w:pPr>
            <w:r w:rsidRPr="00B71C3D">
              <w:rPr>
                <w:rFonts w:ascii="Times New Roman" w:hAnsi="Times New Roman"/>
                <w:sz w:val="27"/>
                <w:szCs w:val="27"/>
                <w:lang w:eastAsia="ru-RU"/>
              </w:rPr>
              <w:t>1</w:t>
            </w:r>
          </w:p>
        </w:tc>
      </w:tr>
    </w:tbl>
    <w:p w:rsidR="00D047FF" w:rsidRDefault="00D047FF" w:rsidP="00931C58">
      <w:pPr>
        <w:spacing w:after="0" w:line="360" w:lineRule="auto"/>
        <w:ind w:firstLine="709"/>
        <w:jc w:val="both"/>
        <w:rPr>
          <w:rFonts w:ascii="Times New Roman" w:hAnsi="Times New Roman"/>
          <w:sz w:val="4"/>
          <w:szCs w:val="4"/>
          <w:lang w:val="uk-UA"/>
        </w:rPr>
      </w:pPr>
    </w:p>
    <w:p w:rsidR="00D047FF" w:rsidRDefault="00D047FF" w:rsidP="00931C58">
      <w:pPr>
        <w:spacing w:after="0" w:line="360" w:lineRule="auto"/>
        <w:ind w:firstLine="709"/>
        <w:jc w:val="both"/>
        <w:rPr>
          <w:rFonts w:ascii="Times New Roman" w:hAnsi="Times New Roman"/>
          <w:sz w:val="4"/>
          <w:szCs w:val="4"/>
          <w:lang w:val="uk-UA"/>
        </w:rPr>
      </w:pPr>
    </w:p>
    <w:p w:rsidR="00D047FF" w:rsidRPr="00E43427" w:rsidRDefault="00D047FF" w:rsidP="006F2FF7">
      <w:pPr>
        <w:spacing w:after="0" w:line="360" w:lineRule="auto"/>
        <w:jc w:val="both"/>
        <w:rPr>
          <w:rFonts w:ascii="Times New Roman" w:hAnsi="Times New Roman"/>
          <w:sz w:val="4"/>
          <w:szCs w:val="4"/>
          <w:lang w:val="en-US"/>
        </w:rPr>
      </w:pPr>
    </w:p>
    <w:p w:rsidR="00D047FF" w:rsidRDefault="00D047FF" w:rsidP="00931C58">
      <w:pPr>
        <w:spacing w:after="0" w:line="360" w:lineRule="auto"/>
        <w:ind w:firstLine="709"/>
        <w:jc w:val="both"/>
        <w:rPr>
          <w:rFonts w:ascii="Times New Roman" w:hAnsi="Times New Roman"/>
          <w:sz w:val="4"/>
          <w:szCs w:val="4"/>
          <w:lang w:val="uk-UA"/>
        </w:rPr>
      </w:pPr>
    </w:p>
    <w:p w:rsidR="00D047FF" w:rsidRPr="006F2FF7" w:rsidRDefault="00D047FF" w:rsidP="00931C58">
      <w:pPr>
        <w:spacing w:after="0" w:line="360" w:lineRule="auto"/>
        <w:ind w:firstLine="709"/>
        <w:jc w:val="both"/>
        <w:rPr>
          <w:rFonts w:ascii="Times New Roman" w:hAnsi="Times New Roman"/>
          <w:sz w:val="4"/>
          <w:szCs w:val="4"/>
          <w:lang w:val="uk-UA"/>
        </w:rPr>
      </w:pPr>
    </w:p>
    <w:p w:rsidR="00D047FF" w:rsidRPr="00931C58" w:rsidRDefault="00D047FF" w:rsidP="003B514C">
      <w:pPr>
        <w:spacing w:after="0" w:line="360" w:lineRule="auto"/>
        <w:ind w:firstLine="709"/>
        <w:jc w:val="both"/>
        <w:rPr>
          <w:rFonts w:ascii="Times New Roman" w:hAnsi="Times New Roman"/>
          <w:sz w:val="28"/>
          <w:szCs w:val="28"/>
          <w:lang w:val="uk-UA"/>
        </w:rPr>
      </w:pPr>
      <w:r w:rsidRPr="00931C58">
        <w:rPr>
          <w:rFonts w:ascii="Times New Roman" w:hAnsi="Times New Roman"/>
          <w:sz w:val="28"/>
          <w:szCs w:val="28"/>
        </w:rPr>
        <w:t>Детекція продуктів ампліфікації здійснювалася приладом автоматично в кожному циклі ампліфікації. На підставі цих даних програма, яка управляє, будує криві накопичення флуоресцентного сигналу по кожному із зразків. По завершенню тесту проводять інтерпретацію отриманих результатів. При інтерпретації результатів важливо пам’ятати, що у даних аналізах не буває слабопозитивних проб.</w:t>
      </w:r>
    </w:p>
    <w:p w:rsidR="00D047FF" w:rsidRDefault="00D047FF" w:rsidP="003B514C">
      <w:pPr>
        <w:spacing w:after="0" w:line="360" w:lineRule="auto"/>
        <w:ind w:firstLine="709"/>
        <w:jc w:val="both"/>
        <w:rPr>
          <w:rFonts w:ascii="Times New Roman" w:hAnsi="Times New Roman"/>
          <w:i/>
          <w:sz w:val="4"/>
          <w:szCs w:val="4"/>
          <w:lang w:val="uk-UA" w:eastAsia="ru-RU"/>
        </w:rPr>
      </w:pPr>
    </w:p>
    <w:p w:rsidR="00D047FF" w:rsidRDefault="00D047FF" w:rsidP="003B514C">
      <w:pPr>
        <w:spacing w:after="0" w:line="360" w:lineRule="auto"/>
        <w:ind w:firstLine="709"/>
        <w:jc w:val="both"/>
        <w:rPr>
          <w:rFonts w:ascii="Times New Roman" w:hAnsi="Times New Roman"/>
          <w:i/>
          <w:sz w:val="4"/>
          <w:szCs w:val="4"/>
          <w:lang w:val="uk-UA" w:eastAsia="ru-RU"/>
        </w:rPr>
      </w:pPr>
    </w:p>
    <w:p w:rsidR="00D047FF" w:rsidRPr="00931C58" w:rsidRDefault="00D047FF" w:rsidP="003B514C">
      <w:pPr>
        <w:spacing w:after="0" w:line="360" w:lineRule="auto"/>
        <w:ind w:firstLine="709"/>
        <w:jc w:val="both"/>
        <w:rPr>
          <w:rFonts w:ascii="Times New Roman" w:hAnsi="Times New Roman"/>
          <w:i/>
          <w:sz w:val="28"/>
          <w:szCs w:val="28"/>
          <w:lang w:val="uk-UA" w:eastAsia="ru-RU"/>
        </w:rPr>
      </w:pPr>
      <w:r w:rsidRPr="00931C58">
        <w:rPr>
          <w:rFonts w:ascii="Times New Roman" w:hAnsi="Times New Roman"/>
          <w:i/>
          <w:sz w:val="28"/>
          <w:szCs w:val="28"/>
          <w:lang w:val="uk-UA" w:eastAsia="ru-RU"/>
        </w:rPr>
        <w:t xml:space="preserve">Проведення ПЛР для виявлення поліморфізмів в геномі людини за допомогою набору </w:t>
      </w:r>
      <w:r w:rsidRPr="00931C58">
        <w:rPr>
          <w:rFonts w:ascii="Times New Roman" w:hAnsi="Times New Roman"/>
          <w:i/>
          <w:sz w:val="28"/>
          <w:szCs w:val="28"/>
          <w:lang w:val="en-US" w:eastAsia="ru-RU"/>
        </w:rPr>
        <w:t>VDRBsmlc</w:t>
      </w:r>
      <w:r w:rsidRPr="00931C58">
        <w:rPr>
          <w:rFonts w:ascii="Times New Roman" w:hAnsi="Times New Roman"/>
          <w:i/>
          <w:sz w:val="28"/>
          <w:szCs w:val="28"/>
          <w:lang w:val="uk-UA" w:eastAsia="ru-RU"/>
        </w:rPr>
        <w:t>.</w:t>
      </w:r>
      <w:r w:rsidRPr="00931C58">
        <w:rPr>
          <w:rFonts w:ascii="Times New Roman" w:hAnsi="Times New Roman"/>
          <w:i/>
          <w:sz w:val="28"/>
          <w:szCs w:val="28"/>
          <w:lang w:val="en-US" w:eastAsia="ru-RU"/>
        </w:rPr>
        <w:t>IVS</w:t>
      </w:r>
      <w:r w:rsidRPr="00931C58">
        <w:rPr>
          <w:rFonts w:ascii="Times New Roman" w:hAnsi="Times New Roman"/>
          <w:i/>
          <w:sz w:val="28"/>
          <w:szCs w:val="28"/>
          <w:lang w:val="uk-UA" w:eastAsia="ru-RU"/>
        </w:rPr>
        <w:t xml:space="preserve">7 </w:t>
      </w:r>
      <w:r w:rsidRPr="00931C58">
        <w:rPr>
          <w:rFonts w:ascii="Times New Roman" w:hAnsi="Times New Roman"/>
          <w:i/>
          <w:sz w:val="28"/>
          <w:szCs w:val="28"/>
          <w:lang w:val="en-US" w:eastAsia="ru-RU"/>
        </w:rPr>
        <w:t>G</w:t>
      </w:r>
      <w:r w:rsidRPr="00931C58">
        <w:rPr>
          <w:rFonts w:ascii="Times New Roman" w:hAnsi="Times New Roman"/>
          <w:i/>
          <w:sz w:val="28"/>
          <w:szCs w:val="28"/>
          <w:lang w:val="uk-UA" w:eastAsia="ru-RU"/>
        </w:rPr>
        <w:t>&gt;</w:t>
      </w:r>
      <w:r w:rsidRPr="00931C58">
        <w:rPr>
          <w:rFonts w:ascii="Times New Roman" w:hAnsi="Times New Roman"/>
          <w:i/>
          <w:sz w:val="28"/>
          <w:szCs w:val="28"/>
          <w:lang w:val="en-US" w:eastAsia="ru-RU"/>
        </w:rPr>
        <w:t>A</w:t>
      </w:r>
      <w:r w:rsidRPr="00931C58">
        <w:rPr>
          <w:rFonts w:ascii="Times New Roman" w:hAnsi="Times New Roman"/>
          <w:i/>
          <w:sz w:val="28"/>
          <w:szCs w:val="28"/>
          <w:lang w:val="uk-UA" w:eastAsia="ru-RU"/>
        </w:rPr>
        <w:t xml:space="preserve">«Мутація рецептора вітаміна </w:t>
      </w:r>
      <w:r w:rsidRPr="00931C58">
        <w:rPr>
          <w:rFonts w:ascii="Times New Roman" w:hAnsi="Times New Roman"/>
          <w:i/>
          <w:sz w:val="28"/>
          <w:szCs w:val="28"/>
          <w:lang w:eastAsia="ru-RU"/>
        </w:rPr>
        <w:t>D</w:t>
      </w:r>
      <w:r w:rsidRPr="00931C58">
        <w:rPr>
          <w:rFonts w:ascii="Times New Roman" w:hAnsi="Times New Roman"/>
          <w:i/>
          <w:sz w:val="28"/>
          <w:szCs w:val="28"/>
          <w:lang w:val="uk-UA" w:eastAsia="ru-RU"/>
        </w:rPr>
        <w:t>».</w:t>
      </w:r>
    </w:p>
    <w:p w:rsidR="00D047FF" w:rsidRPr="00931C58" w:rsidRDefault="00D047FF" w:rsidP="003B514C">
      <w:pPr>
        <w:spacing w:after="0" w:line="360" w:lineRule="auto"/>
        <w:ind w:firstLine="709"/>
        <w:jc w:val="both"/>
        <w:rPr>
          <w:rFonts w:ascii="Times New Roman" w:hAnsi="Times New Roman" w:cs="Arial"/>
          <w:color w:val="000000"/>
          <w:sz w:val="28"/>
          <w:szCs w:val="28"/>
          <w:lang w:val="uk-UA"/>
        </w:rPr>
      </w:pPr>
      <w:r w:rsidRPr="00931C58">
        <w:rPr>
          <w:rFonts w:ascii="Times New Roman" w:hAnsi="Times New Roman"/>
          <w:sz w:val="28"/>
          <w:szCs w:val="28"/>
          <w:lang w:val="uk-UA"/>
        </w:rPr>
        <w:t xml:space="preserve">Дослідження гена рецепторів вітаміну </w:t>
      </w:r>
      <w:r w:rsidRPr="00931C58">
        <w:rPr>
          <w:rFonts w:ascii="Times New Roman" w:hAnsi="Times New Roman"/>
          <w:sz w:val="28"/>
          <w:szCs w:val="28"/>
          <w:lang w:val="en-US"/>
        </w:rPr>
        <w:t>D</w:t>
      </w:r>
      <w:r w:rsidRPr="00931C58">
        <w:rPr>
          <w:rFonts w:ascii="Times New Roman" w:hAnsi="Times New Roman"/>
          <w:sz w:val="28"/>
          <w:szCs w:val="28"/>
          <w:lang w:val="uk-UA"/>
        </w:rPr>
        <w:t xml:space="preserve"> (</w:t>
      </w:r>
      <w:r w:rsidRPr="00931C58">
        <w:rPr>
          <w:rFonts w:ascii="Times New Roman" w:hAnsi="Times New Roman" w:cs="Arial"/>
          <w:color w:val="000000"/>
          <w:sz w:val="28"/>
          <w:szCs w:val="28"/>
          <w:lang w:val="en-US"/>
        </w:rPr>
        <w:t>VDR</w:t>
      </w:r>
      <w:r w:rsidRPr="00931C58">
        <w:rPr>
          <w:rFonts w:ascii="Times New Roman" w:hAnsi="Times New Roman" w:cs="Arial"/>
          <w:color w:val="000000"/>
          <w:sz w:val="28"/>
          <w:szCs w:val="28"/>
          <w:lang w:val="uk-UA"/>
        </w:rPr>
        <w:t>; міжнародний код поліморфізму – rs1544410</w:t>
      </w:r>
      <w:r w:rsidRPr="00931C58">
        <w:rPr>
          <w:rFonts w:ascii="Times New Roman" w:hAnsi="Times New Roman"/>
          <w:sz w:val="28"/>
          <w:szCs w:val="28"/>
          <w:lang w:val="uk-UA"/>
        </w:rPr>
        <w:t xml:space="preserve">), зокрема його поліморфізму </w:t>
      </w:r>
      <w:r w:rsidRPr="00931C58">
        <w:rPr>
          <w:rFonts w:ascii="Times New Roman" w:hAnsi="Times New Roman" w:cs="Arial"/>
          <w:color w:val="000000"/>
          <w:sz w:val="28"/>
          <w:szCs w:val="28"/>
          <w:lang w:val="en-US"/>
        </w:rPr>
        <w:t>G</w:t>
      </w:r>
      <w:r w:rsidRPr="00931C58">
        <w:rPr>
          <w:rFonts w:ascii="Times New Roman" w:hAnsi="Times New Roman" w:cs="Arial"/>
          <w:color w:val="000000"/>
          <w:sz w:val="28"/>
          <w:szCs w:val="28"/>
          <w:lang w:val="uk-UA"/>
        </w:rPr>
        <w:t>63980</w:t>
      </w:r>
      <w:r w:rsidRPr="00931C58">
        <w:rPr>
          <w:rFonts w:ascii="Times New Roman" w:hAnsi="Times New Roman" w:cs="Arial"/>
          <w:color w:val="000000"/>
          <w:sz w:val="28"/>
          <w:szCs w:val="28"/>
          <w:lang w:val="en-US"/>
        </w:rPr>
        <w:t>A</w:t>
      </w:r>
      <w:r w:rsidRPr="00931C58">
        <w:rPr>
          <w:rFonts w:ascii="Times New Roman" w:hAnsi="Times New Roman" w:cs="Arial"/>
          <w:color w:val="000000"/>
          <w:sz w:val="28"/>
          <w:szCs w:val="28"/>
          <w:lang w:val="uk-UA"/>
        </w:rPr>
        <w:t>, алелі</w:t>
      </w:r>
      <w:r w:rsidRPr="00931C58">
        <w:rPr>
          <w:rFonts w:cs="Arial"/>
          <w:color w:val="000000"/>
          <w:sz w:val="28"/>
          <w:szCs w:val="28"/>
          <w:lang w:val="uk-UA"/>
        </w:rPr>
        <w:t> </w:t>
      </w:r>
      <w:r w:rsidRPr="00931C58">
        <w:rPr>
          <w:rFonts w:ascii="Times New Roman" w:hAnsi="Times New Roman" w:cs="Arial"/>
          <w:color w:val="000000"/>
          <w:sz w:val="28"/>
          <w:szCs w:val="28"/>
          <w:lang w:val="en-US"/>
        </w:rPr>
        <w:t>b</w:t>
      </w:r>
      <w:r w:rsidRPr="00931C58">
        <w:rPr>
          <w:rFonts w:ascii="Times New Roman" w:hAnsi="Times New Roman" w:cs="Arial"/>
          <w:color w:val="000000"/>
          <w:sz w:val="28"/>
          <w:szCs w:val="28"/>
          <w:lang w:val="uk-UA"/>
        </w:rPr>
        <w:t>/</w:t>
      </w:r>
      <w:r w:rsidRPr="00931C58">
        <w:rPr>
          <w:rFonts w:ascii="Times New Roman" w:hAnsi="Times New Roman" w:cs="Arial"/>
          <w:color w:val="000000"/>
          <w:sz w:val="28"/>
          <w:szCs w:val="28"/>
          <w:lang w:val="en-US"/>
        </w:rPr>
        <w:t>B</w:t>
      </w:r>
      <w:r w:rsidRPr="00931C58">
        <w:rPr>
          <w:rFonts w:ascii="Times New Roman" w:hAnsi="Times New Roman" w:cs="Arial"/>
          <w:color w:val="000000"/>
          <w:sz w:val="28"/>
          <w:szCs w:val="28"/>
          <w:lang w:val="uk-UA"/>
        </w:rPr>
        <w:t xml:space="preserve"> (заміщення нуклеотиду гуаніну на аденін в некодованій зоні гена з </w:t>
      </w:r>
      <w:r w:rsidRPr="00931C58">
        <w:rPr>
          <w:rFonts w:ascii="Times New Roman" w:hAnsi="Times New Roman" w:cs="Arial"/>
          <w:color w:val="000000"/>
          <w:sz w:val="28"/>
          <w:szCs w:val="28"/>
          <w:lang w:val="uk-UA"/>
        </w:rPr>
        <w:lastRenderedPageBreak/>
        <w:t xml:space="preserve">модифікацією </w:t>
      </w:r>
      <w:r w:rsidRPr="00931C58">
        <w:rPr>
          <w:rFonts w:ascii="Times New Roman" w:hAnsi="Times New Roman" w:cs="Arial"/>
          <w:color w:val="000000"/>
          <w:sz w:val="28"/>
          <w:szCs w:val="28"/>
          <w:lang w:val="en-US"/>
        </w:rPr>
        <w:t>BsmI</w:t>
      </w:r>
      <w:r w:rsidRPr="00931C58">
        <w:rPr>
          <w:rFonts w:ascii="Times New Roman" w:hAnsi="Times New Roman" w:cs="Arial"/>
          <w:color w:val="000000"/>
          <w:sz w:val="28"/>
          <w:szCs w:val="28"/>
          <w:lang w:val="uk-UA"/>
        </w:rPr>
        <w:t xml:space="preserve">-рестрикційного сайту). Відомо, що частота мутантного варіанту цього гена однаково часто реєструється у осіб різної статі та коливається у межах 30-40%, що визначається аутосомно-домінантним типом спадкування цієї мутації, а для розвитку патології  достатньо успадкування одного мутантного варіанта гена, принаймні від одного із батьків, що формує 50,0% ризик патології [187]. Серед функцій гена – кодування рецепторів, які зв`язують вітамін </w:t>
      </w:r>
      <w:r w:rsidRPr="00931C58">
        <w:rPr>
          <w:rFonts w:ascii="Times New Roman" w:hAnsi="Times New Roman" w:cs="Arial"/>
          <w:color w:val="000000"/>
          <w:sz w:val="28"/>
          <w:szCs w:val="28"/>
          <w:lang w:val="en-US"/>
        </w:rPr>
        <w:t>D</w:t>
      </w:r>
      <w:r w:rsidRPr="00931C58">
        <w:rPr>
          <w:rFonts w:ascii="Times New Roman" w:hAnsi="Times New Roman" w:cs="Arial"/>
          <w:color w:val="000000"/>
          <w:sz w:val="28"/>
          <w:szCs w:val="28"/>
          <w:vertAlign w:val="subscript"/>
          <w:lang w:val="uk-UA"/>
        </w:rPr>
        <w:t>3</w:t>
      </w:r>
      <w:r w:rsidRPr="00931C58">
        <w:rPr>
          <w:rFonts w:ascii="Times New Roman" w:hAnsi="Times New Roman" w:cs="Arial"/>
          <w:color w:val="000000"/>
          <w:sz w:val="28"/>
          <w:szCs w:val="28"/>
          <w:lang w:val="uk-UA"/>
        </w:rPr>
        <w:t xml:space="preserve"> (кальцитріол) та, в свою чергу, регулюють активність генів мінерального метаболізму і секрецію паращитоподібного гормону, контролюючи гомеостаз кальцію i фосфору.</w:t>
      </w:r>
    </w:p>
    <w:p w:rsidR="00D047FF" w:rsidRPr="00931C58" w:rsidRDefault="00D047FF" w:rsidP="003B514C">
      <w:pPr>
        <w:spacing w:after="0" w:line="360" w:lineRule="auto"/>
        <w:ind w:firstLine="709"/>
        <w:jc w:val="both"/>
        <w:rPr>
          <w:rFonts w:ascii="Times New Roman" w:hAnsi="Times New Roman" w:cs="Arial"/>
          <w:color w:val="000000"/>
          <w:sz w:val="28"/>
          <w:szCs w:val="28"/>
          <w:lang w:val="uk-UA"/>
        </w:rPr>
      </w:pPr>
      <w:r w:rsidRPr="00931C58">
        <w:rPr>
          <w:rFonts w:ascii="Times New Roman" w:hAnsi="Times New Roman"/>
          <w:sz w:val="28"/>
          <w:szCs w:val="28"/>
          <w:lang w:val="uk-UA"/>
        </w:rPr>
        <w:t xml:space="preserve">Прояви молекулярно-метаболічних ефектів мутації гена </w:t>
      </w:r>
      <w:r w:rsidRPr="00931C58">
        <w:rPr>
          <w:rFonts w:ascii="Times New Roman" w:hAnsi="Times New Roman" w:cs="Arial"/>
          <w:color w:val="000000"/>
          <w:sz w:val="28"/>
          <w:szCs w:val="28"/>
          <w:lang w:val="uk-UA"/>
        </w:rPr>
        <w:t xml:space="preserve">rs1544410: при його локусі на алелі В має місце підвищений рівень продукції рецептора, що визначає зниження у крові рівня паращитоподібного гормону з одночасним підвищенням ризику переломів незалежно від МЩКТ; окремим негативним ефектом вищеозначеної локалізації гена є відсутність ефективності корекції метаболізму вітаміну </w:t>
      </w:r>
      <w:r w:rsidRPr="00931C58">
        <w:rPr>
          <w:rFonts w:ascii="Times New Roman" w:hAnsi="Times New Roman" w:cs="Arial"/>
          <w:color w:val="000000"/>
          <w:sz w:val="28"/>
          <w:szCs w:val="28"/>
          <w:lang w:val="en-US"/>
        </w:rPr>
        <w:t>D</w:t>
      </w:r>
      <w:r w:rsidRPr="007C6637">
        <w:rPr>
          <w:rFonts w:ascii="Times New Roman" w:hAnsi="Times New Roman" w:cs="Arial"/>
          <w:color w:val="000000"/>
          <w:sz w:val="28"/>
          <w:szCs w:val="28"/>
          <w:vertAlign w:val="subscript"/>
          <w:lang w:val="uk-UA"/>
        </w:rPr>
        <w:t>3</w:t>
      </w:r>
      <w:r w:rsidRPr="00931C58">
        <w:rPr>
          <w:rFonts w:ascii="Times New Roman" w:hAnsi="Times New Roman" w:cs="Arial"/>
          <w:color w:val="000000"/>
          <w:sz w:val="28"/>
          <w:szCs w:val="28"/>
          <w:lang w:val="uk-UA"/>
        </w:rPr>
        <w:t xml:space="preserve"> [15].</w:t>
      </w:r>
    </w:p>
    <w:p w:rsidR="00D047FF" w:rsidRPr="00931C58" w:rsidRDefault="00D047FF" w:rsidP="003B514C">
      <w:pPr>
        <w:spacing w:after="0" w:line="360" w:lineRule="auto"/>
        <w:ind w:firstLine="709"/>
        <w:jc w:val="both"/>
        <w:rPr>
          <w:rFonts w:ascii="Times New Roman" w:hAnsi="Times New Roman" w:cs="Arial"/>
          <w:color w:val="000000"/>
          <w:sz w:val="28"/>
          <w:szCs w:val="28"/>
          <w:lang w:val="uk-UA"/>
        </w:rPr>
      </w:pPr>
      <w:r w:rsidRPr="00931C58">
        <w:rPr>
          <w:rFonts w:ascii="Times New Roman" w:hAnsi="Times New Roman"/>
          <w:sz w:val="28"/>
          <w:szCs w:val="28"/>
          <w:lang w:val="uk-UA"/>
        </w:rPr>
        <w:t xml:space="preserve">Доведено, що характерними проявами мутації гена </w:t>
      </w:r>
      <w:r w:rsidRPr="00931C58">
        <w:rPr>
          <w:rFonts w:ascii="Times New Roman" w:hAnsi="Times New Roman" w:cs="Arial"/>
          <w:color w:val="000000"/>
          <w:sz w:val="28"/>
          <w:szCs w:val="28"/>
          <w:lang w:val="uk-UA"/>
        </w:rPr>
        <w:t xml:space="preserve">rs1544410 є вплив наявності алеля В на формування високого ризику переломів вертебральної та невертебральної локалізації; у разі наявності двох копій алелі </w:t>
      </w:r>
      <w:r w:rsidRPr="00931C58">
        <w:rPr>
          <w:rFonts w:ascii="Times New Roman" w:hAnsi="Times New Roman" w:cs="Arial"/>
          <w:color w:val="000000"/>
          <w:sz w:val="28"/>
          <w:szCs w:val="28"/>
          <w:lang w:val="en-US"/>
        </w:rPr>
        <w:t>b</w:t>
      </w:r>
      <w:r w:rsidRPr="00931C58">
        <w:rPr>
          <w:rFonts w:ascii="Times New Roman" w:hAnsi="Times New Roman" w:cs="Arial"/>
          <w:color w:val="000000"/>
          <w:sz w:val="28"/>
          <w:szCs w:val="28"/>
          <w:lang w:val="uk-UA"/>
        </w:rPr>
        <w:t xml:space="preserve"> (гомозиготи), унаслідок підвищеного рівня паращитоподібного гормону у осіб жіночої статі може розвиватися спорадичний первинний гіперпаратироідізм </w:t>
      </w:r>
      <w:r w:rsidRPr="00931C58">
        <w:rPr>
          <w:rFonts w:ascii="Times New Roman" w:hAnsi="Times New Roman"/>
          <w:sz w:val="28"/>
          <w:szCs w:val="28"/>
          <w:lang w:val="uk-UA"/>
        </w:rPr>
        <w:t>(ПГПТ)</w:t>
      </w:r>
      <w:r w:rsidRPr="00931C58">
        <w:rPr>
          <w:rFonts w:ascii="Times New Roman" w:hAnsi="Times New Roman" w:cs="Arial"/>
          <w:color w:val="000000"/>
          <w:sz w:val="28"/>
          <w:szCs w:val="28"/>
          <w:lang w:val="uk-UA"/>
        </w:rPr>
        <w:t>.</w:t>
      </w:r>
    </w:p>
    <w:p w:rsidR="00D047FF" w:rsidRPr="00931C58" w:rsidRDefault="00D047FF" w:rsidP="003B514C">
      <w:pPr>
        <w:spacing w:after="0" w:line="360" w:lineRule="auto"/>
        <w:ind w:firstLine="709"/>
        <w:jc w:val="both"/>
        <w:rPr>
          <w:rFonts w:ascii="Times New Roman" w:hAnsi="Times New Roman" w:cs="Arial"/>
          <w:b/>
          <w:bCs/>
          <w:color w:val="000000"/>
          <w:sz w:val="28"/>
          <w:szCs w:val="28"/>
          <w:lang w:val="uk-UA"/>
        </w:rPr>
      </w:pPr>
      <w:r w:rsidRPr="00931C58">
        <w:rPr>
          <w:rFonts w:ascii="Times New Roman" w:hAnsi="Times New Roman"/>
          <w:sz w:val="28"/>
          <w:szCs w:val="28"/>
          <w:lang w:val="uk-UA"/>
        </w:rPr>
        <w:t xml:space="preserve">Показаннями до проведення дослідження є наявність ОП, повторних переломів кісток, гіперпаратироідізм в анамнезі пацієнта чи його родичів, визначення показань до прийому вітаміну </w:t>
      </w:r>
      <w:r w:rsidRPr="00931C58">
        <w:rPr>
          <w:rFonts w:ascii="Times New Roman" w:hAnsi="Times New Roman"/>
          <w:sz w:val="28"/>
          <w:szCs w:val="28"/>
          <w:lang w:val="en-US"/>
        </w:rPr>
        <w:t>D</w:t>
      </w:r>
      <w:r w:rsidRPr="00931C58">
        <w:rPr>
          <w:rFonts w:ascii="Times New Roman" w:hAnsi="Times New Roman"/>
          <w:sz w:val="28"/>
          <w:szCs w:val="28"/>
          <w:vertAlign w:val="subscript"/>
          <w:lang w:val="uk-UA"/>
        </w:rPr>
        <w:t>3</w:t>
      </w:r>
      <w:r w:rsidRPr="00931C58">
        <w:rPr>
          <w:rFonts w:ascii="Times New Roman" w:hAnsi="Times New Roman" w:cs="Arial"/>
          <w:color w:val="000000"/>
          <w:sz w:val="28"/>
          <w:szCs w:val="28"/>
          <w:lang w:val="uk-UA"/>
        </w:rPr>
        <w:t>[</w:t>
      </w:r>
      <w:r w:rsidRPr="00931C58">
        <w:rPr>
          <w:rFonts w:ascii="Times New Roman" w:hAnsi="Times New Roman" w:cs="Arial"/>
          <w:color w:val="000000"/>
          <w:sz w:val="28"/>
          <w:szCs w:val="28"/>
        </w:rPr>
        <w:t>203</w:t>
      </w:r>
      <w:r w:rsidRPr="00931C58">
        <w:rPr>
          <w:rFonts w:ascii="Times New Roman" w:hAnsi="Times New Roman" w:cs="Arial"/>
          <w:color w:val="000000"/>
          <w:sz w:val="28"/>
          <w:szCs w:val="28"/>
          <w:lang w:val="uk-UA"/>
        </w:rPr>
        <w:t>]</w:t>
      </w:r>
      <w:r w:rsidRPr="00931C58">
        <w:rPr>
          <w:rFonts w:ascii="Times New Roman" w:hAnsi="Times New Roman" w:cs="Arial"/>
          <w:b/>
          <w:bCs/>
          <w:color w:val="000000"/>
          <w:sz w:val="28"/>
          <w:szCs w:val="28"/>
          <w:lang w:val="uk-UA"/>
        </w:rPr>
        <w:t>.</w:t>
      </w:r>
    </w:p>
    <w:p w:rsidR="00D047FF" w:rsidRPr="00931C58" w:rsidRDefault="00D047FF" w:rsidP="003B514C">
      <w:pPr>
        <w:spacing w:after="0" w:line="360" w:lineRule="auto"/>
        <w:ind w:firstLine="709"/>
        <w:jc w:val="both"/>
        <w:rPr>
          <w:rFonts w:ascii="Times New Roman" w:hAnsi="Times New Roman"/>
          <w:sz w:val="28"/>
          <w:szCs w:val="28"/>
        </w:rPr>
      </w:pPr>
      <w:r w:rsidRPr="00931C58">
        <w:rPr>
          <w:rFonts w:ascii="Times New Roman" w:hAnsi="Times New Roman"/>
          <w:sz w:val="28"/>
          <w:szCs w:val="28"/>
        </w:rPr>
        <w:t>Зі зразками виділеної ДНК паралельно проводили дві реакції ампліфікації – з двома парами аллель-специфічних праймерів. Результати аналізу дозволяють дати три типи висновків: гомозигота по алелі 1 (</w:t>
      </w:r>
      <w:r w:rsidRPr="00931C58">
        <w:rPr>
          <w:rFonts w:ascii="Times New Roman" w:hAnsi="Times New Roman"/>
          <w:sz w:val="28"/>
          <w:szCs w:val="28"/>
          <w:lang w:val="en-US"/>
        </w:rPr>
        <w:t>bb</w:t>
      </w:r>
      <w:r w:rsidRPr="00931C58">
        <w:rPr>
          <w:rFonts w:ascii="Times New Roman" w:hAnsi="Times New Roman"/>
          <w:sz w:val="28"/>
          <w:szCs w:val="28"/>
        </w:rPr>
        <w:t>), гетерозигота (</w:t>
      </w:r>
      <w:r w:rsidRPr="00931C58">
        <w:rPr>
          <w:rFonts w:ascii="Times New Roman" w:hAnsi="Times New Roman"/>
          <w:sz w:val="28"/>
          <w:szCs w:val="28"/>
          <w:lang w:val="en-US"/>
        </w:rPr>
        <w:t>Bb</w:t>
      </w:r>
      <w:r w:rsidRPr="00931C58">
        <w:rPr>
          <w:rFonts w:ascii="Times New Roman" w:hAnsi="Times New Roman"/>
          <w:sz w:val="28"/>
          <w:szCs w:val="28"/>
        </w:rPr>
        <w:t>) і гомозигота по алелі 2 (</w:t>
      </w:r>
      <w:r w:rsidRPr="00931C58">
        <w:rPr>
          <w:rFonts w:ascii="Times New Roman" w:hAnsi="Times New Roman"/>
          <w:sz w:val="28"/>
          <w:szCs w:val="28"/>
          <w:lang w:val="en-US"/>
        </w:rPr>
        <w:t>BB</w:t>
      </w:r>
      <w:r w:rsidRPr="00931C58">
        <w:rPr>
          <w:rFonts w:ascii="Times New Roman" w:hAnsi="Times New Roman"/>
          <w:sz w:val="28"/>
          <w:szCs w:val="28"/>
        </w:rPr>
        <w:t>)</w:t>
      </w:r>
      <w:r w:rsidRPr="00931C58">
        <w:rPr>
          <w:rFonts w:ascii="Times New Roman" w:hAnsi="Times New Roman"/>
          <w:sz w:val="28"/>
          <w:szCs w:val="28"/>
          <w:lang w:val="uk-UA"/>
        </w:rPr>
        <w:t xml:space="preserve"> [</w:t>
      </w:r>
      <w:r w:rsidRPr="00931C58">
        <w:rPr>
          <w:rFonts w:ascii="Times New Roman" w:hAnsi="Times New Roman"/>
          <w:sz w:val="28"/>
          <w:szCs w:val="28"/>
          <w:lang w:eastAsia="ru-RU"/>
        </w:rPr>
        <w:t>135</w:t>
      </w:r>
      <w:r w:rsidRPr="00931C58">
        <w:rPr>
          <w:rFonts w:ascii="Times New Roman" w:hAnsi="Times New Roman"/>
          <w:sz w:val="28"/>
          <w:szCs w:val="28"/>
          <w:lang w:val="uk-UA"/>
        </w:rPr>
        <w:t>]</w:t>
      </w:r>
      <w:r w:rsidRPr="00931C58">
        <w:rPr>
          <w:rFonts w:ascii="Times New Roman" w:hAnsi="Times New Roman"/>
          <w:sz w:val="28"/>
          <w:szCs w:val="28"/>
        </w:rPr>
        <w:t>.</w:t>
      </w:r>
    </w:p>
    <w:p w:rsidR="00D047FF" w:rsidRPr="00931C58" w:rsidRDefault="00D047FF" w:rsidP="003B514C">
      <w:pPr>
        <w:spacing w:after="0" w:line="360" w:lineRule="auto"/>
        <w:ind w:firstLine="709"/>
        <w:jc w:val="both"/>
        <w:rPr>
          <w:rFonts w:ascii="Times New Roman" w:hAnsi="Times New Roman"/>
          <w:sz w:val="28"/>
          <w:szCs w:val="28"/>
          <w:lang w:val="uk-UA"/>
        </w:rPr>
      </w:pPr>
      <w:r w:rsidRPr="00931C58">
        <w:rPr>
          <w:rFonts w:ascii="Times New Roman" w:hAnsi="Times New Roman"/>
          <w:sz w:val="28"/>
          <w:szCs w:val="28"/>
        </w:rPr>
        <w:t>Можливі генотипи та інтерпретація результатів:</w:t>
      </w:r>
    </w:p>
    <w:p w:rsidR="00D047FF" w:rsidRPr="00B71C3D" w:rsidRDefault="00D047FF" w:rsidP="003B514C">
      <w:pPr>
        <w:numPr>
          <w:ilvl w:val="0"/>
          <w:numId w:val="1"/>
        </w:numPr>
        <w:tabs>
          <w:tab w:val="left" w:pos="851"/>
        </w:tabs>
        <w:suppressAutoHyphens/>
        <w:spacing w:after="0" w:line="360" w:lineRule="auto"/>
        <w:ind w:left="0" w:firstLine="709"/>
        <w:jc w:val="both"/>
        <w:rPr>
          <w:rFonts w:ascii="Times New Roman" w:hAnsi="Times New Roman" w:cs="Arial"/>
          <w:sz w:val="28"/>
          <w:szCs w:val="24"/>
          <w:lang w:val="uk-UA" w:eastAsia="ar-SA"/>
        </w:rPr>
      </w:pPr>
      <w:r w:rsidRPr="00B71C3D">
        <w:rPr>
          <w:rFonts w:ascii="Times New Roman" w:hAnsi="Times New Roman" w:cs="Arial"/>
          <w:sz w:val="28"/>
          <w:szCs w:val="28"/>
          <w:lang w:val="en-US" w:eastAsia="ar-SA"/>
        </w:rPr>
        <w:lastRenderedPageBreak/>
        <w:t>bb</w:t>
      </w:r>
      <w:r w:rsidRPr="00B71C3D">
        <w:rPr>
          <w:rFonts w:ascii="Times New Roman" w:hAnsi="Times New Roman" w:cs="Arial"/>
          <w:sz w:val="28"/>
          <w:szCs w:val="28"/>
          <w:lang w:val="uk-UA" w:eastAsia="ar-SA"/>
        </w:rPr>
        <w:t xml:space="preserve"> – у гомозиготному стані по алелі 1є ризик розвитку ПГПТ; також доведено, що даний поліморфізм впливає на ефективність антирезорбтивної терапії у постменопаузі [</w:t>
      </w:r>
      <w:r w:rsidRPr="00B71C3D">
        <w:rPr>
          <w:rFonts w:ascii="Times New Roman" w:hAnsi="Times New Roman" w:cs="Arial"/>
          <w:sz w:val="28"/>
          <w:szCs w:val="28"/>
          <w:lang w:val="uk-UA" w:eastAsia="ru-RU"/>
        </w:rPr>
        <w:t>145</w:t>
      </w:r>
      <w:r w:rsidRPr="00B71C3D">
        <w:rPr>
          <w:rFonts w:ascii="Times New Roman" w:hAnsi="Times New Roman" w:cs="Arial"/>
          <w:sz w:val="28"/>
          <w:szCs w:val="28"/>
          <w:lang w:val="uk-UA" w:eastAsia="ar-SA"/>
        </w:rPr>
        <w:t>];</w:t>
      </w:r>
    </w:p>
    <w:p w:rsidR="00D047FF" w:rsidRPr="00B71C3D" w:rsidRDefault="00D047FF" w:rsidP="003B514C">
      <w:pPr>
        <w:numPr>
          <w:ilvl w:val="0"/>
          <w:numId w:val="1"/>
        </w:numPr>
        <w:tabs>
          <w:tab w:val="left" w:pos="851"/>
        </w:tabs>
        <w:suppressAutoHyphens/>
        <w:spacing w:after="0" w:line="360" w:lineRule="auto"/>
        <w:ind w:left="0" w:firstLine="709"/>
        <w:jc w:val="both"/>
        <w:rPr>
          <w:rFonts w:ascii="Times New Roman" w:hAnsi="Times New Roman" w:cs="Arial"/>
          <w:sz w:val="28"/>
          <w:szCs w:val="24"/>
          <w:lang w:eastAsia="ar-SA"/>
        </w:rPr>
      </w:pPr>
      <w:r w:rsidRPr="00B71C3D">
        <w:rPr>
          <w:rFonts w:ascii="Times New Roman" w:hAnsi="Times New Roman" w:cs="Arial"/>
          <w:sz w:val="28"/>
          <w:szCs w:val="28"/>
          <w:lang w:val="en-US" w:eastAsia="ar-SA"/>
        </w:rPr>
        <w:t>Bb</w:t>
      </w:r>
      <w:r w:rsidRPr="00B71C3D">
        <w:rPr>
          <w:rFonts w:ascii="Times New Roman" w:hAnsi="Times New Roman" w:cs="Arial"/>
          <w:sz w:val="28"/>
          <w:szCs w:val="28"/>
          <w:lang w:eastAsia="ar-SA"/>
        </w:rPr>
        <w:t xml:space="preserve"> – у гетерозиготному стані збільшує ризик переломів в 1</w:t>
      </w:r>
      <w:r w:rsidRPr="00B71C3D">
        <w:rPr>
          <w:rFonts w:ascii="Times New Roman" w:hAnsi="Times New Roman" w:cs="Arial"/>
          <w:sz w:val="28"/>
          <w:szCs w:val="28"/>
          <w:lang w:val="uk-UA" w:eastAsia="ar-SA"/>
        </w:rPr>
        <w:t>,</w:t>
      </w:r>
      <w:r w:rsidRPr="00B71C3D">
        <w:rPr>
          <w:rFonts w:ascii="Times New Roman" w:hAnsi="Times New Roman" w:cs="Arial"/>
          <w:sz w:val="28"/>
          <w:szCs w:val="28"/>
          <w:lang w:eastAsia="ar-SA"/>
        </w:rPr>
        <w:t>5 рази</w:t>
      </w:r>
      <w:r w:rsidRPr="00B71C3D">
        <w:rPr>
          <w:rFonts w:ascii="Times New Roman" w:hAnsi="Times New Roman" w:cs="Arial"/>
          <w:sz w:val="28"/>
          <w:szCs w:val="28"/>
          <w:lang w:val="uk-UA" w:eastAsia="ar-SA"/>
        </w:rPr>
        <w:t>;</w:t>
      </w:r>
    </w:p>
    <w:p w:rsidR="00D047FF" w:rsidRPr="00D82E06" w:rsidRDefault="00D047FF" w:rsidP="003B514C">
      <w:pPr>
        <w:numPr>
          <w:ilvl w:val="0"/>
          <w:numId w:val="1"/>
        </w:numPr>
        <w:tabs>
          <w:tab w:val="left" w:pos="851"/>
        </w:tabs>
        <w:suppressAutoHyphens/>
        <w:spacing w:after="0" w:line="360" w:lineRule="auto"/>
        <w:ind w:left="0" w:firstLine="709"/>
        <w:jc w:val="both"/>
        <w:rPr>
          <w:rFonts w:ascii="Times New Roman" w:hAnsi="Times New Roman" w:cs="Arial"/>
          <w:sz w:val="28"/>
          <w:szCs w:val="24"/>
          <w:lang w:eastAsia="ar-SA"/>
        </w:rPr>
      </w:pPr>
      <w:r w:rsidRPr="00B71C3D">
        <w:rPr>
          <w:rFonts w:ascii="Times New Roman" w:hAnsi="Times New Roman" w:cs="Arial"/>
          <w:sz w:val="28"/>
          <w:szCs w:val="28"/>
          <w:lang w:val="en-US" w:eastAsia="ar-SA"/>
        </w:rPr>
        <w:t>BB</w:t>
      </w:r>
      <w:r w:rsidRPr="00B71C3D">
        <w:rPr>
          <w:rFonts w:ascii="Times New Roman" w:hAnsi="Times New Roman" w:cs="Arial"/>
          <w:sz w:val="28"/>
          <w:szCs w:val="28"/>
          <w:lang w:eastAsia="ar-SA"/>
        </w:rPr>
        <w:t xml:space="preserve"> – у гомозиготному стан</w:t>
      </w:r>
      <w:r w:rsidRPr="00B71C3D">
        <w:rPr>
          <w:rFonts w:ascii="Times New Roman" w:hAnsi="Times New Roman" w:cs="Arial"/>
          <w:sz w:val="28"/>
          <w:szCs w:val="28"/>
          <w:lang w:val="uk-UA" w:eastAsia="ar-SA"/>
        </w:rPr>
        <w:t>і по алелі 2 значно збільшує ризик переломів у будь-якому віці</w:t>
      </w:r>
      <w:r w:rsidRPr="00B71C3D">
        <w:rPr>
          <w:rFonts w:ascii="Times New Roman" w:hAnsi="Times New Roman" w:cs="Arial"/>
          <w:sz w:val="28"/>
          <w:szCs w:val="28"/>
          <w:lang w:eastAsia="ar-SA"/>
        </w:rPr>
        <w:t xml:space="preserve"> [</w:t>
      </w:r>
      <w:r w:rsidRPr="00B71C3D">
        <w:rPr>
          <w:rFonts w:ascii="Times New Roman" w:hAnsi="Times New Roman" w:cs="Arial"/>
          <w:sz w:val="28"/>
          <w:szCs w:val="28"/>
          <w:lang w:eastAsia="ru-RU"/>
        </w:rPr>
        <w:t>68</w:t>
      </w:r>
      <w:r w:rsidRPr="00B71C3D">
        <w:rPr>
          <w:rFonts w:ascii="Times New Roman" w:hAnsi="Times New Roman" w:cs="Arial"/>
          <w:sz w:val="28"/>
          <w:szCs w:val="28"/>
          <w:lang w:eastAsia="ar-SA"/>
        </w:rPr>
        <w:t>].</w:t>
      </w:r>
    </w:p>
    <w:p w:rsidR="00D047FF" w:rsidRPr="00B71C3D" w:rsidRDefault="00D047FF" w:rsidP="003B514C">
      <w:pPr>
        <w:spacing w:after="0" w:line="360" w:lineRule="auto"/>
        <w:ind w:firstLine="709"/>
        <w:jc w:val="both"/>
        <w:rPr>
          <w:rFonts w:ascii="Times New Roman" w:hAnsi="Times New Roman"/>
          <w:i/>
          <w:sz w:val="4"/>
          <w:szCs w:val="4"/>
          <w:lang w:val="uk-UA" w:eastAsia="ru-RU"/>
        </w:rPr>
      </w:pPr>
    </w:p>
    <w:p w:rsidR="00D047FF" w:rsidRPr="00931C58" w:rsidRDefault="00D047FF" w:rsidP="003B514C">
      <w:pPr>
        <w:spacing w:after="0" w:line="360" w:lineRule="auto"/>
        <w:ind w:firstLine="709"/>
        <w:jc w:val="both"/>
        <w:rPr>
          <w:rFonts w:ascii="Times New Roman" w:hAnsi="Times New Roman"/>
          <w:i/>
          <w:sz w:val="28"/>
          <w:szCs w:val="28"/>
          <w:lang w:val="uk-UA" w:eastAsia="ru-RU"/>
        </w:rPr>
      </w:pPr>
      <w:r w:rsidRPr="00B71C3D">
        <w:rPr>
          <w:rFonts w:ascii="Times New Roman" w:hAnsi="Times New Roman"/>
          <w:i/>
          <w:sz w:val="28"/>
          <w:szCs w:val="28"/>
          <w:lang w:val="uk-UA" w:eastAsia="ru-RU"/>
        </w:rPr>
        <w:t xml:space="preserve">Проведення </w:t>
      </w:r>
      <w:r w:rsidRPr="00B71C3D">
        <w:rPr>
          <w:rFonts w:ascii="Times New Roman" w:hAnsi="Times New Roman"/>
          <w:i/>
          <w:sz w:val="28"/>
          <w:szCs w:val="28"/>
          <w:lang w:val="uk-UA"/>
        </w:rPr>
        <w:t>ПЛР</w:t>
      </w:r>
      <w:r w:rsidRPr="00B71C3D">
        <w:rPr>
          <w:rFonts w:ascii="Times New Roman" w:hAnsi="Times New Roman"/>
          <w:i/>
          <w:sz w:val="28"/>
          <w:szCs w:val="28"/>
          <w:lang w:val="uk-UA" w:eastAsia="ru-RU"/>
        </w:rPr>
        <w:t xml:space="preserve"> для виявлення поліморфізмів в геномі людини за допомогою набору </w:t>
      </w:r>
      <w:r w:rsidRPr="00B71C3D">
        <w:rPr>
          <w:rFonts w:ascii="Times New Roman" w:hAnsi="Times New Roman"/>
          <w:i/>
          <w:sz w:val="28"/>
          <w:szCs w:val="28"/>
          <w:lang w:val="en-US" w:eastAsia="ru-RU"/>
        </w:rPr>
        <w:t>LCT</w:t>
      </w:r>
      <w:r w:rsidRPr="00B71C3D">
        <w:rPr>
          <w:rFonts w:ascii="Times New Roman" w:hAnsi="Times New Roman"/>
          <w:i/>
          <w:sz w:val="28"/>
          <w:szCs w:val="28"/>
          <w:lang w:val="uk-UA"/>
        </w:rPr>
        <w:t xml:space="preserve">МСМ6 </w:t>
      </w:r>
      <w:r w:rsidRPr="00B71C3D">
        <w:rPr>
          <w:rFonts w:ascii="Times New Roman" w:hAnsi="Times New Roman"/>
          <w:i/>
          <w:sz w:val="28"/>
          <w:szCs w:val="28"/>
          <w:lang w:val="uk-UA" w:eastAsia="ru-RU"/>
        </w:rPr>
        <w:t>-13910</w:t>
      </w:r>
      <w:r w:rsidRPr="00B71C3D">
        <w:rPr>
          <w:rFonts w:ascii="Times New Roman" w:hAnsi="Times New Roman"/>
          <w:i/>
          <w:sz w:val="28"/>
          <w:szCs w:val="28"/>
          <w:lang w:val="en-US" w:eastAsia="ru-RU"/>
        </w:rPr>
        <w:t>T</w:t>
      </w:r>
      <w:r w:rsidRPr="00B71C3D">
        <w:rPr>
          <w:rFonts w:ascii="Times New Roman" w:hAnsi="Times New Roman"/>
          <w:i/>
          <w:sz w:val="28"/>
          <w:szCs w:val="28"/>
          <w:lang w:val="uk-UA" w:eastAsia="ru-RU"/>
        </w:rPr>
        <w:t>/</w:t>
      </w:r>
      <w:r w:rsidRPr="00B71C3D">
        <w:rPr>
          <w:rFonts w:ascii="Times New Roman" w:hAnsi="Times New Roman"/>
          <w:i/>
          <w:sz w:val="28"/>
          <w:szCs w:val="28"/>
          <w:lang w:val="en-US" w:eastAsia="ru-RU"/>
        </w:rPr>
        <w:t>C</w:t>
      </w:r>
      <w:r>
        <w:rPr>
          <w:rFonts w:ascii="Times New Roman" w:hAnsi="Times New Roman"/>
          <w:i/>
          <w:sz w:val="28"/>
          <w:szCs w:val="28"/>
          <w:lang w:val="uk-UA" w:eastAsia="ru-RU"/>
        </w:rPr>
        <w:t xml:space="preserve"> «Лактазна недостатність»</w:t>
      </w:r>
    </w:p>
    <w:p w:rsidR="00D047FF" w:rsidRPr="00B71C3D" w:rsidRDefault="00D047FF" w:rsidP="003B514C">
      <w:pPr>
        <w:spacing w:after="0" w:line="360" w:lineRule="auto"/>
        <w:ind w:firstLine="709"/>
        <w:jc w:val="both"/>
        <w:rPr>
          <w:rFonts w:ascii="Times New Roman" w:hAnsi="Times New Roman"/>
          <w:sz w:val="28"/>
          <w:szCs w:val="28"/>
        </w:rPr>
      </w:pPr>
      <w:r w:rsidRPr="00B71C3D">
        <w:rPr>
          <w:rFonts w:ascii="Times New Roman" w:hAnsi="Times New Roman"/>
          <w:sz w:val="28"/>
          <w:szCs w:val="28"/>
          <w:lang w:val="uk-UA"/>
        </w:rPr>
        <w:t xml:space="preserve">Ген </w:t>
      </w:r>
      <w:r w:rsidRPr="00B71C3D">
        <w:rPr>
          <w:rFonts w:ascii="Times New Roman" w:hAnsi="Times New Roman"/>
          <w:sz w:val="28"/>
          <w:szCs w:val="28"/>
          <w:lang w:val="en-US"/>
        </w:rPr>
        <w:t>LCT</w:t>
      </w:r>
      <w:r w:rsidRPr="00B71C3D">
        <w:rPr>
          <w:rFonts w:ascii="Times New Roman" w:hAnsi="Times New Roman"/>
          <w:sz w:val="28"/>
          <w:szCs w:val="28"/>
          <w:lang w:val="uk-UA"/>
        </w:rPr>
        <w:t xml:space="preserve"> кодує білок лактазу – фермент, який має лактазную і флорізінгідролазную активності.</w:t>
      </w:r>
      <w:r w:rsidR="007C6637">
        <w:rPr>
          <w:rFonts w:ascii="Times New Roman" w:hAnsi="Times New Roman"/>
          <w:sz w:val="28"/>
          <w:szCs w:val="28"/>
          <w:lang w:val="uk-UA"/>
        </w:rPr>
        <w:t xml:space="preserve"> </w:t>
      </w:r>
      <w:r w:rsidRPr="00E74EC6">
        <w:rPr>
          <w:rFonts w:ascii="Times New Roman" w:hAnsi="Times New Roman"/>
          <w:sz w:val="28"/>
          <w:szCs w:val="28"/>
          <w:lang w:val="uk-UA"/>
        </w:rPr>
        <w:t xml:space="preserve">Недостатність лактази обумовлена зниженням транскрипції гена </w:t>
      </w:r>
      <w:r w:rsidRPr="00B71C3D">
        <w:rPr>
          <w:rFonts w:ascii="Times New Roman" w:hAnsi="Times New Roman"/>
          <w:sz w:val="28"/>
          <w:szCs w:val="28"/>
          <w:lang w:val="en-US"/>
        </w:rPr>
        <w:t>LCT</w:t>
      </w:r>
      <w:r w:rsidRPr="00E74EC6">
        <w:rPr>
          <w:rFonts w:ascii="Times New Roman" w:hAnsi="Times New Roman"/>
          <w:sz w:val="28"/>
          <w:szCs w:val="28"/>
          <w:lang w:val="uk-UA"/>
        </w:rPr>
        <w:t xml:space="preserve">, що кодує фермент. </w:t>
      </w:r>
      <w:r w:rsidRPr="00B71C3D">
        <w:rPr>
          <w:rFonts w:ascii="Times New Roman" w:hAnsi="Times New Roman"/>
          <w:sz w:val="28"/>
          <w:szCs w:val="28"/>
        </w:rPr>
        <w:t xml:space="preserve">У безпосередній близькості з геном </w:t>
      </w:r>
      <w:r w:rsidRPr="00B71C3D">
        <w:rPr>
          <w:rFonts w:ascii="Times New Roman" w:hAnsi="Times New Roman"/>
          <w:sz w:val="28"/>
          <w:szCs w:val="28"/>
          <w:lang w:val="en-US"/>
        </w:rPr>
        <w:t>LCT</w:t>
      </w:r>
      <w:r w:rsidRPr="00B71C3D">
        <w:rPr>
          <w:rFonts w:ascii="Times New Roman" w:hAnsi="Times New Roman"/>
          <w:sz w:val="28"/>
          <w:szCs w:val="28"/>
        </w:rPr>
        <w:t xml:space="preserve"> розташовується ген МСМ-6, що впливає на характер експресії гена лактази. Доведено, що заміна цитозину (С) на тимін (Т) в 13-м інтроні гена МСМ-6, що підвищує експресію гена лактази. Носії основної алелі С характеризуються зниженням рівня лактази в дорослому віці, тобто ЛН. Носії мінорного алеля Т, навпаки, можуть засвоювати лактозу, і ця здатність не втрачається з часом.</w:t>
      </w:r>
    </w:p>
    <w:p w:rsidR="00D047FF" w:rsidRPr="00B71C3D" w:rsidRDefault="007C6637" w:rsidP="003B514C">
      <w:pPr>
        <w:spacing w:after="0" w:line="360" w:lineRule="auto"/>
        <w:ind w:firstLine="709"/>
        <w:jc w:val="both"/>
        <w:rPr>
          <w:rFonts w:ascii="Times New Roman" w:hAnsi="Times New Roman"/>
          <w:sz w:val="28"/>
          <w:szCs w:val="28"/>
        </w:rPr>
      </w:pPr>
      <w:r>
        <w:rPr>
          <w:rFonts w:ascii="Times New Roman" w:hAnsi="Times New Roman"/>
          <w:sz w:val="28"/>
          <w:szCs w:val="28"/>
        </w:rPr>
        <w:t>Генетичний маркер -13</w:t>
      </w:r>
      <w:r w:rsidR="00D047FF" w:rsidRPr="00B71C3D">
        <w:rPr>
          <w:rFonts w:ascii="Times New Roman" w:hAnsi="Times New Roman"/>
          <w:sz w:val="28"/>
          <w:szCs w:val="28"/>
        </w:rPr>
        <w:t xml:space="preserve">910 </w:t>
      </w:r>
      <w:r w:rsidR="00D047FF" w:rsidRPr="00B71C3D">
        <w:rPr>
          <w:rFonts w:ascii="Times New Roman" w:hAnsi="Times New Roman"/>
          <w:sz w:val="28"/>
          <w:szCs w:val="28"/>
          <w:lang w:val="en-US"/>
        </w:rPr>
        <w:t>T</w:t>
      </w:r>
      <w:r w:rsidR="00D047FF" w:rsidRPr="00B71C3D">
        <w:rPr>
          <w:rFonts w:ascii="Times New Roman" w:hAnsi="Times New Roman"/>
          <w:sz w:val="28"/>
          <w:szCs w:val="28"/>
          <w:lang w:val="uk-UA"/>
        </w:rPr>
        <w:t>/</w:t>
      </w:r>
      <w:r w:rsidR="00D047FF" w:rsidRPr="00B71C3D">
        <w:rPr>
          <w:rFonts w:ascii="Times New Roman" w:hAnsi="Times New Roman"/>
          <w:sz w:val="28"/>
          <w:szCs w:val="28"/>
          <w:lang w:val="en-US"/>
        </w:rPr>
        <w:t>C</w:t>
      </w:r>
      <w:r w:rsidR="00D047FF" w:rsidRPr="00B71C3D">
        <w:rPr>
          <w:rFonts w:ascii="Times New Roman" w:hAnsi="Times New Roman"/>
          <w:sz w:val="28"/>
          <w:szCs w:val="28"/>
        </w:rPr>
        <w:t>.</w:t>
      </w:r>
    </w:p>
    <w:p w:rsidR="007C6637" w:rsidRDefault="00D047FF" w:rsidP="003B514C">
      <w:pPr>
        <w:shd w:val="clear" w:color="auto" w:fill="FFFFFF"/>
        <w:tabs>
          <w:tab w:val="left" w:pos="9637"/>
        </w:tabs>
        <w:spacing w:after="0" w:line="360" w:lineRule="auto"/>
        <w:ind w:right="-83" w:firstLine="709"/>
        <w:jc w:val="both"/>
        <w:rPr>
          <w:rFonts w:ascii="Times New Roman" w:hAnsi="Times New Roman" w:cs="Arial"/>
          <w:color w:val="000000"/>
          <w:sz w:val="28"/>
          <w:szCs w:val="28"/>
          <w:lang w:val="uk-UA" w:eastAsia="uk-UA"/>
        </w:rPr>
      </w:pPr>
      <w:r w:rsidRPr="00B71C3D">
        <w:rPr>
          <w:rFonts w:ascii="Times New Roman" w:hAnsi="Times New Roman"/>
          <w:sz w:val="28"/>
          <w:szCs w:val="28"/>
          <w:lang w:val="uk-UA" w:eastAsia="uk-UA"/>
        </w:rPr>
        <w:t>Дослідження гена лактази (</w:t>
      </w:r>
      <w:r w:rsidRPr="00B71C3D">
        <w:rPr>
          <w:rFonts w:ascii="Times New Roman" w:hAnsi="Times New Roman"/>
          <w:sz w:val="28"/>
          <w:szCs w:val="28"/>
          <w:lang w:val="en-US" w:eastAsia="uk-UA"/>
        </w:rPr>
        <w:t>LPH</w:t>
      </w:r>
      <w:r w:rsidRPr="00B71C3D">
        <w:rPr>
          <w:rFonts w:ascii="Times New Roman" w:hAnsi="Times New Roman"/>
          <w:sz w:val="28"/>
          <w:szCs w:val="28"/>
          <w:lang w:val="uk-UA" w:eastAsia="uk-UA"/>
        </w:rPr>
        <w:t>, LAC, LCT, лактаза-флоризин гидролаза</w:t>
      </w:r>
      <w:r w:rsidRPr="00931C58">
        <w:rPr>
          <w:rFonts w:ascii="Times New Roman" w:hAnsi="Times New Roman"/>
          <w:sz w:val="28"/>
          <w:szCs w:val="28"/>
          <w:lang w:val="uk-UA" w:eastAsia="uk-UA"/>
        </w:rPr>
        <w:t>;</w:t>
      </w:r>
      <w:r w:rsidRPr="00B71C3D">
        <w:rPr>
          <w:rFonts w:ascii="Times New Roman" w:hAnsi="Times New Roman"/>
          <w:sz w:val="28"/>
          <w:szCs w:val="28"/>
          <w:lang w:val="uk-UA" w:eastAsia="uk-UA"/>
        </w:rPr>
        <w:t xml:space="preserve"> міжнародний код поліморфізму – rs4988235), зокрема його поліморфізму -13910 T/C (заміщення нуклеотиду цитозина </w:t>
      </w:r>
      <w:r w:rsidRPr="00B71C3D">
        <w:rPr>
          <w:rFonts w:ascii="Times New Roman" w:hAnsi="Times New Roman"/>
          <w:sz w:val="28"/>
          <w:szCs w:val="28"/>
          <w:lang w:eastAsia="uk-UA"/>
        </w:rPr>
        <w:t>(</w:t>
      </w:r>
      <w:r w:rsidRPr="00B71C3D">
        <w:rPr>
          <w:rFonts w:ascii="Times New Roman" w:hAnsi="Times New Roman"/>
          <w:sz w:val="28"/>
          <w:szCs w:val="28"/>
          <w:lang w:val="en-US" w:eastAsia="uk-UA"/>
        </w:rPr>
        <w:t>C</w:t>
      </w:r>
      <w:r w:rsidRPr="00B71C3D">
        <w:rPr>
          <w:rFonts w:ascii="Times New Roman" w:hAnsi="Times New Roman"/>
          <w:sz w:val="28"/>
          <w:szCs w:val="28"/>
          <w:lang w:eastAsia="uk-UA"/>
        </w:rPr>
        <w:t xml:space="preserve">) </w:t>
      </w:r>
      <w:r w:rsidRPr="00B71C3D">
        <w:rPr>
          <w:rFonts w:ascii="Times New Roman" w:hAnsi="Times New Roman"/>
          <w:sz w:val="28"/>
          <w:szCs w:val="28"/>
          <w:lang w:val="uk-UA" w:eastAsia="uk-UA"/>
        </w:rPr>
        <w:t xml:space="preserve">на тімін в регуляторній зоні гена). </w:t>
      </w:r>
      <w:r w:rsidRPr="00B71C3D">
        <w:rPr>
          <w:rFonts w:ascii="Times New Roman" w:hAnsi="Times New Roman" w:cs="Arial"/>
          <w:color w:val="000000"/>
          <w:sz w:val="28"/>
          <w:szCs w:val="28"/>
          <w:lang w:val="uk-UA" w:eastAsia="uk-UA"/>
        </w:rPr>
        <w:t>Відомо, що частота мутантного варіанту цього гена однаково часто реєструється у осіб різної статі та коливається у межах 22-28%, що визначається аутосомно-домінантним типом спадкування цієї мут</w:t>
      </w:r>
      <w:r w:rsidR="007C6637">
        <w:rPr>
          <w:rFonts w:ascii="Times New Roman" w:hAnsi="Times New Roman" w:cs="Arial"/>
          <w:color w:val="000000"/>
          <w:sz w:val="28"/>
          <w:szCs w:val="28"/>
          <w:lang w:val="uk-UA" w:eastAsia="uk-UA"/>
        </w:rPr>
        <w:t xml:space="preserve">ації, а для розвитку патології </w:t>
      </w:r>
      <w:r w:rsidRPr="00B71C3D">
        <w:rPr>
          <w:rFonts w:ascii="Times New Roman" w:hAnsi="Times New Roman" w:cs="Arial"/>
          <w:color w:val="000000"/>
          <w:sz w:val="28"/>
          <w:szCs w:val="28"/>
          <w:lang w:val="uk-UA" w:eastAsia="uk-UA"/>
        </w:rPr>
        <w:t>достатньо успадкування одного мутантного варіа</w:t>
      </w:r>
      <w:r w:rsidR="007C6637">
        <w:rPr>
          <w:rFonts w:ascii="Times New Roman" w:hAnsi="Times New Roman" w:cs="Arial"/>
          <w:color w:val="000000"/>
          <w:sz w:val="28"/>
          <w:szCs w:val="28"/>
          <w:lang w:val="uk-UA" w:eastAsia="uk-UA"/>
        </w:rPr>
        <w:t xml:space="preserve">нта гена, принаймні від одного </w:t>
      </w:r>
      <w:r w:rsidRPr="00B71C3D">
        <w:rPr>
          <w:rFonts w:ascii="Times New Roman" w:hAnsi="Times New Roman" w:cs="Arial"/>
          <w:color w:val="000000"/>
          <w:sz w:val="28"/>
          <w:szCs w:val="28"/>
          <w:lang w:val="uk-UA" w:eastAsia="uk-UA"/>
        </w:rPr>
        <w:t>з батьків, що формує 50,0% ризик</w:t>
      </w:r>
      <w:r w:rsidR="007C6637">
        <w:rPr>
          <w:rFonts w:ascii="Times New Roman" w:hAnsi="Times New Roman" w:cs="Arial"/>
          <w:color w:val="000000"/>
          <w:sz w:val="28"/>
          <w:szCs w:val="28"/>
          <w:lang w:val="uk-UA" w:eastAsia="uk-UA"/>
        </w:rPr>
        <w:t>у</w:t>
      </w:r>
      <w:r w:rsidRPr="00B71C3D">
        <w:rPr>
          <w:rFonts w:ascii="Times New Roman" w:hAnsi="Times New Roman" w:cs="Arial"/>
          <w:color w:val="000000"/>
          <w:sz w:val="28"/>
          <w:szCs w:val="28"/>
          <w:lang w:val="uk-UA" w:eastAsia="uk-UA"/>
        </w:rPr>
        <w:t>. Серед функцій гена – кодування ферменту лактази, яка у осіб ди</w:t>
      </w:r>
      <w:r w:rsidR="007C6637">
        <w:rPr>
          <w:rFonts w:ascii="Times New Roman" w:hAnsi="Times New Roman" w:cs="Arial"/>
          <w:color w:val="000000"/>
          <w:sz w:val="28"/>
          <w:szCs w:val="28"/>
          <w:lang w:val="uk-UA" w:eastAsia="uk-UA"/>
        </w:rPr>
        <w:t xml:space="preserve">тячого віку в тонкому кишківнику </w:t>
      </w:r>
      <w:r w:rsidRPr="00B71C3D">
        <w:rPr>
          <w:rFonts w:ascii="Times New Roman" w:hAnsi="Times New Roman" w:cs="Arial"/>
          <w:color w:val="000000"/>
          <w:sz w:val="28"/>
          <w:szCs w:val="28"/>
          <w:lang w:val="uk-UA" w:eastAsia="uk-UA"/>
        </w:rPr>
        <w:t xml:space="preserve">розщеплює молочний цукор та лактозу на глюкозу i галактозу. В нормі, активність фермента зменшується з віком, що </w:t>
      </w:r>
      <w:r w:rsidRPr="00B71C3D">
        <w:rPr>
          <w:rFonts w:ascii="Times New Roman" w:hAnsi="Times New Roman" w:cs="Arial"/>
          <w:color w:val="000000"/>
          <w:sz w:val="28"/>
          <w:szCs w:val="28"/>
          <w:lang w:val="uk-UA" w:eastAsia="uk-UA"/>
        </w:rPr>
        <w:lastRenderedPageBreak/>
        <w:t>проявляється у осіб старшого віку ЛН (клінічно</w:t>
      </w:r>
      <w:r w:rsidR="007C6637">
        <w:rPr>
          <w:rFonts w:ascii="Times New Roman" w:hAnsi="Times New Roman" w:cs="Arial"/>
          <w:color w:val="000000"/>
          <w:sz w:val="28"/>
          <w:szCs w:val="28"/>
          <w:lang w:val="uk-UA" w:eastAsia="uk-UA"/>
        </w:rPr>
        <w:t xml:space="preserve"> </w:t>
      </w:r>
      <w:r w:rsidR="007C6637">
        <w:rPr>
          <w:rFonts w:ascii="Times New Roman" w:hAnsi="Times New Roman" w:cs="Arial"/>
          <w:color w:val="000000"/>
          <w:sz w:val="28"/>
          <w:szCs w:val="28"/>
          <w:lang w:eastAsia="uk-UA"/>
        </w:rPr>
        <w:t>–</w:t>
      </w:r>
      <w:r w:rsidR="007C6637">
        <w:rPr>
          <w:rFonts w:ascii="Times New Roman" w:hAnsi="Times New Roman" w:cs="Arial"/>
          <w:color w:val="000000"/>
          <w:sz w:val="28"/>
          <w:szCs w:val="28"/>
          <w:lang w:val="uk-UA" w:eastAsia="uk-UA"/>
        </w:rPr>
        <w:t xml:space="preserve"> гостра</w:t>
      </w:r>
      <w:r w:rsidRPr="00B71C3D">
        <w:rPr>
          <w:rFonts w:ascii="Times New Roman" w:hAnsi="Times New Roman" w:cs="Arial"/>
          <w:color w:val="000000"/>
          <w:sz w:val="28"/>
          <w:szCs w:val="28"/>
          <w:lang w:val="uk-UA" w:eastAsia="uk-UA"/>
        </w:rPr>
        <w:t xml:space="preserve"> діарея при вживанні молока) [</w:t>
      </w:r>
      <w:r w:rsidRPr="00B71C3D">
        <w:rPr>
          <w:rFonts w:ascii="Times New Roman" w:hAnsi="Times New Roman" w:cs="Arial"/>
          <w:color w:val="000000"/>
          <w:sz w:val="28"/>
          <w:szCs w:val="28"/>
          <w:lang w:eastAsia="uk-UA"/>
        </w:rPr>
        <w:t>140</w:t>
      </w:r>
      <w:r w:rsidRPr="00B71C3D">
        <w:rPr>
          <w:rFonts w:ascii="Times New Roman" w:hAnsi="Times New Roman" w:cs="Arial"/>
          <w:color w:val="000000"/>
          <w:sz w:val="28"/>
          <w:szCs w:val="28"/>
          <w:lang w:val="uk-UA" w:eastAsia="uk-UA"/>
        </w:rPr>
        <w:t>].</w:t>
      </w:r>
    </w:p>
    <w:p w:rsidR="00D047FF" w:rsidRPr="007C6637" w:rsidRDefault="00D047FF" w:rsidP="003B514C">
      <w:pPr>
        <w:shd w:val="clear" w:color="auto" w:fill="FFFFFF"/>
        <w:tabs>
          <w:tab w:val="left" w:pos="9637"/>
        </w:tabs>
        <w:spacing w:after="0" w:line="360" w:lineRule="auto"/>
        <w:ind w:right="-83" w:firstLine="709"/>
        <w:jc w:val="both"/>
        <w:rPr>
          <w:rFonts w:ascii="Times New Roman" w:hAnsi="Times New Roman" w:cs="Arial"/>
          <w:color w:val="000000"/>
          <w:sz w:val="28"/>
          <w:szCs w:val="28"/>
          <w:lang w:val="uk-UA" w:eastAsia="uk-UA"/>
        </w:rPr>
      </w:pPr>
      <w:r w:rsidRPr="00B71C3D">
        <w:rPr>
          <w:rFonts w:ascii="Times New Roman" w:hAnsi="Times New Roman"/>
          <w:sz w:val="28"/>
          <w:szCs w:val="28"/>
          <w:lang w:val="uk-UA"/>
        </w:rPr>
        <w:t xml:space="preserve">Прояви молекулярно-метаболічних ефектів мутації гена: при варіанті -13910T рівень продукції ферменту постійно високий, саме тому у зрілому віці зберігається здатність перетравлювати лактозу; при варіанті -13910С активність лактази поступово знижується з віком, унаслідок чого пацієнти вимушені відмовлятися від вживання молока, що формує вторинну недостатність кальцію та може призводити до зростання ризику ОП та переломів </w:t>
      </w:r>
      <w:r w:rsidRPr="00B71C3D">
        <w:rPr>
          <w:rFonts w:ascii="Times New Roman" w:hAnsi="Times New Roman" w:cs="Arial"/>
          <w:color w:val="000000"/>
          <w:sz w:val="28"/>
          <w:szCs w:val="28"/>
          <w:lang w:val="uk-UA"/>
        </w:rPr>
        <w:t>[4]</w:t>
      </w:r>
      <w:r w:rsidRPr="00B71C3D">
        <w:rPr>
          <w:rFonts w:ascii="Times New Roman" w:hAnsi="Times New Roman"/>
          <w:sz w:val="28"/>
          <w:szCs w:val="28"/>
          <w:lang w:val="uk-UA"/>
        </w:rPr>
        <w:t>. Доведено, що характерними проявами мутації гена лактази (зокрема, варіанту -</w:t>
      </w:r>
      <w:r w:rsidRPr="00B71C3D">
        <w:rPr>
          <w:rFonts w:ascii="Times New Roman" w:hAnsi="Times New Roman" w:cs="Arial"/>
          <w:color w:val="000000"/>
          <w:sz w:val="28"/>
          <w:szCs w:val="28"/>
          <w:lang w:val="uk-UA"/>
        </w:rPr>
        <w:t>13910С</w:t>
      </w:r>
      <w:r w:rsidRPr="00B71C3D">
        <w:rPr>
          <w:rFonts w:ascii="Times New Roman" w:hAnsi="Times New Roman"/>
          <w:sz w:val="28"/>
          <w:szCs w:val="28"/>
          <w:lang w:val="uk-UA"/>
        </w:rPr>
        <w:t xml:space="preserve">) </w:t>
      </w:r>
      <w:r w:rsidRPr="00B71C3D">
        <w:rPr>
          <w:rFonts w:ascii="Times New Roman" w:hAnsi="Times New Roman" w:cs="Arial"/>
          <w:color w:val="000000"/>
          <w:sz w:val="28"/>
          <w:szCs w:val="28"/>
          <w:lang w:val="uk-UA"/>
        </w:rPr>
        <w:t xml:space="preserve">є зниження щільності кісткової тканини, зростання ризику ОП i переломів у зрілому віці [173]. </w:t>
      </w:r>
      <w:r w:rsidRPr="00B71C3D">
        <w:rPr>
          <w:rFonts w:ascii="Times New Roman" w:hAnsi="Times New Roman"/>
          <w:sz w:val="28"/>
          <w:szCs w:val="28"/>
          <w:lang w:val="uk-UA"/>
        </w:rPr>
        <w:t xml:space="preserve">Показаннями до проведення дослідження є наявність ОП, повторних переломів кісток в анамнезі пацієнта чи його родичів </w:t>
      </w:r>
      <w:r w:rsidRPr="00B71C3D">
        <w:rPr>
          <w:rFonts w:ascii="Times New Roman" w:hAnsi="Times New Roman" w:cs="Arial"/>
          <w:color w:val="000000"/>
          <w:sz w:val="28"/>
          <w:szCs w:val="28"/>
          <w:lang w:val="uk-UA"/>
        </w:rPr>
        <w:t>[</w:t>
      </w:r>
      <w:r w:rsidRPr="00B71C3D">
        <w:rPr>
          <w:rFonts w:ascii="Times New Roman" w:hAnsi="Times New Roman"/>
          <w:sz w:val="28"/>
          <w:szCs w:val="28"/>
          <w:lang w:eastAsia="ru-RU"/>
        </w:rPr>
        <w:t>12</w:t>
      </w:r>
      <w:r w:rsidRPr="00B71C3D">
        <w:rPr>
          <w:rFonts w:ascii="Times New Roman" w:hAnsi="Times New Roman" w:cs="Arial"/>
          <w:color w:val="000000"/>
          <w:sz w:val="28"/>
          <w:szCs w:val="28"/>
          <w:lang w:val="uk-UA"/>
        </w:rPr>
        <w:t>]</w:t>
      </w:r>
      <w:r w:rsidRPr="00B71C3D">
        <w:rPr>
          <w:rFonts w:ascii="Times New Roman" w:hAnsi="Times New Roman" w:cs="Arial"/>
          <w:b/>
          <w:bCs/>
          <w:color w:val="000000"/>
          <w:sz w:val="28"/>
          <w:szCs w:val="28"/>
          <w:lang w:val="uk-UA"/>
        </w:rPr>
        <w:t>.</w:t>
      </w:r>
    </w:p>
    <w:p w:rsidR="00D047FF" w:rsidRPr="00B71C3D" w:rsidRDefault="00D047FF" w:rsidP="003B514C">
      <w:pPr>
        <w:spacing w:after="0" w:line="360" w:lineRule="auto"/>
        <w:ind w:firstLine="709"/>
        <w:jc w:val="both"/>
        <w:rPr>
          <w:rFonts w:ascii="Times New Roman" w:hAnsi="Times New Roman"/>
          <w:sz w:val="28"/>
          <w:szCs w:val="28"/>
        </w:rPr>
      </w:pPr>
      <w:r w:rsidRPr="00B71C3D">
        <w:rPr>
          <w:rFonts w:ascii="Times New Roman" w:hAnsi="Times New Roman"/>
          <w:sz w:val="28"/>
          <w:szCs w:val="28"/>
        </w:rPr>
        <w:t>Можливі генотипи та інтерпретація результатів:</w:t>
      </w:r>
    </w:p>
    <w:p w:rsidR="00D047FF" w:rsidRPr="00792592" w:rsidRDefault="00D047FF" w:rsidP="003B514C">
      <w:pPr>
        <w:spacing w:after="0" w:line="360" w:lineRule="auto"/>
        <w:ind w:firstLine="709"/>
        <w:jc w:val="both"/>
        <w:rPr>
          <w:rFonts w:ascii="Times New Roman" w:hAnsi="Times New Roman"/>
          <w:sz w:val="28"/>
          <w:szCs w:val="28"/>
          <w:lang w:val="uk-UA"/>
        </w:rPr>
      </w:pPr>
      <w:r w:rsidRPr="00B71C3D">
        <w:rPr>
          <w:rFonts w:ascii="Times New Roman" w:hAnsi="Times New Roman"/>
          <w:sz w:val="28"/>
          <w:szCs w:val="28"/>
        </w:rPr>
        <w:t xml:space="preserve">- </w:t>
      </w:r>
      <w:r w:rsidR="00792592" w:rsidRPr="00B71C3D">
        <w:rPr>
          <w:rFonts w:ascii="Times New Roman" w:hAnsi="Times New Roman"/>
          <w:sz w:val="28"/>
          <w:szCs w:val="28"/>
        </w:rPr>
        <w:t>ТТ – генотип, пов'язаний з нормальною переносимістю лактози у дорослхи</w:t>
      </w:r>
      <w:r w:rsidR="00792592">
        <w:rPr>
          <w:rFonts w:ascii="Times New Roman" w:hAnsi="Times New Roman"/>
          <w:sz w:val="28"/>
          <w:szCs w:val="28"/>
          <w:lang w:val="uk-UA"/>
        </w:rPr>
        <w:t>х;</w:t>
      </w:r>
    </w:p>
    <w:p w:rsidR="00D047FF" w:rsidRPr="00792592" w:rsidRDefault="00D047FF" w:rsidP="003B514C">
      <w:pPr>
        <w:spacing w:after="0" w:line="360" w:lineRule="auto"/>
        <w:ind w:firstLine="709"/>
        <w:jc w:val="both"/>
        <w:rPr>
          <w:rFonts w:ascii="Times New Roman" w:hAnsi="Times New Roman"/>
          <w:sz w:val="28"/>
          <w:szCs w:val="28"/>
          <w:lang w:val="uk-UA"/>
        </w:rPr>
      </w:pPr>
      <w:r w:rsidRPr="00B71C3D">
        <w:rPr>
          <w:rFonts w:ascii="Times New Roman" w:hAnsi="Times New Roman"/>
          <w:sz w:val="28"/>
          <w:szCs w:val="28"/>
        </w:rPr>
        <w:t>- СТ – генотип, пов'язаний з варіабельн</w:t>
      </w:r>
      <w:r w:rsidR="00792592">
        <w:rPr>
          <w:rFonts w:ascii="Times New Roman" w:hAnsi="Times New Roman"/>
          <w:sz w:val="28"/>
          <w:szCs w:val="28"/>
        </w:rPr>
        <w:t>ості рівнем активності лактази</w:t>
      </w:r>
      <w:r w:rsidR="00792592">
        <w:rPr>
          <w:rFonts w:ascii="Times New Roman" w:hAnsi="Times New Roman"/>
          <w:sz w:val="28"/>
          <w:szCs w:val="28"/>
          <w:lang w:val="uk-UA"/>
        </w:rPr>
        <w:t>, р</w:t>
      </w:r>
      <w:r w:rsidRPr="00B71C3D">
        <w:rPr>
          <w:rFonts w:ascii="Times New Roman" w:hAnsi="Times New Roman"/>
          <w:sz w:val="28"/>
          <w:szCs w:val="28"/>
        </w:rPr>
        <w:t>изик</w:t>
      </w:r>
      <w:r w:rsidR="00792592">
        <w:rPr>
          <w:rFonts w:ascii="Times New Roman" w:hAnsi="Times New Roman"/>
          <w:sz w:val="28"/>
          <w:szCs w:val="28"/>
          <w:lang w:val="uk-UA"/>
        </w:rPr>
        <w:t>ом</w:t>
      </w:r>
      <w:r w:rsidR="00792592">
        <w:rPr>
          <w:rFonts w:ascii="Times New Roman" w:hAnsi="Times New Roman"/>
          <w:sz w:val="28"/>
          <w:szCs w:val="28"/>
        </w:rPr>
        <w:t xml:space="preserve"> розвитку вторинної ЛН</w:t>
      </w:r>
      <w:r w:rsidR="00792592">
        <w:rPr>
          <w:rFonts w:ascii="Times New Roman" w:hAnsi="Times New Roman"/>
          <w:sz w:val="28"/>
          <w:szCs w:val="28"/>
          <w:lang w:val="uk-UA"/>
        </w:rPr>
        <w:t>;</w:t>
      </w:r>
    </w:p>
    <w:p w:rsidR="00D047FF" w:rsidRPr="00B71C3D" w:rsidRDefault="00D047FF" w:rsidP="003B514C">
      <w:pPr>
        <w:spacing w:after="0" w:line="360" w:lineRule="auto"/>
        <w:ind w:firstLine="709"/>
        <w:jc w:val="both"/>
        <w:rPr>
          <w:rFonts w:ascii="Times New Roman" w:hAnsi="Times New Roman"/>
          <w:sz w:val="28"/>
          <w:szCs w:val="28"/>
        </w:rPr>
      </w:pPr>
      <w:r w:rsidRPr="00B71C3D">
        <w:rPr>
          <w:rFonts w:ascii="Times New Roman" w:hAnsi="Times New Roman"/>
          <w:sz w:val="28"/>
          <w:szCs w:val="28"/>
        </w:rPr>
        <w:t xml:space="preserve">- </w:t>
      </w:r>
      <w:r w:rsidR="00792592" w:rsidRPr="00B71C3D">
        <w:rPr>
          <w:rFonts w:ascii="Times New Roman" w:hAnsi="Times New Roman"/>
          <w:sz w:val="28"/>
          <w:szCs w:val="28"/>
        </w:rPr>
        <w:t>СС – генотип, пов'язаний з непереносимістю лактози у дорослих</w:t>
      </w:r>
      <w:r w:rsidR="00931E35">
        <w:rPr>
          <w:rFonts w:ascii="Times New Roman" w:hAnsi="Times New Roman"/>
          <w:sz w:val="28"/>
          <w:szCs w:val="28"/>
          <w:lang w:val="uk-UA"/>
        </w:rPr>
        <w:t xml:space="preserve"> </w:t>
      </w:r>
      <w:r w:rsidRPr="00B71C3D">
        <w:rPr>
          <w:rFonts w:ascii="Times New Roman" w:hAnsi="Times New Roman"/>
          <w:sz w:val="28"/>
          <w:szCs w:val="28"/>
          <w:lang w:val="uk-UA"/>
        </w:rPr>
        <w:t>[</w:t>
      </w:r>
      <w:r w:rsidRPr="00B71C3D">
        <w:rPr>
          <w:rFonts w:ascii="Times New Roman" w:hAnsi="Times New Roman"/>
          <w:sz w:val="28"/>
          <w:szCs w:val="28"/>
          <w:lang w:eastAsia="ru-RU"/>
        </w:rPr>
        <w:t>14</w:t>
      </w:r>
      <w:r w:rsidRPr="00B71C3D">
        <w:rPr>
          <w:rFonts w:ascii="Times New Roman" w:hAnsi="Times New Roman"/>
          <w:sz w:val="28"/>
          <w:szCs w:val="28"/>
          <w:lang w:val="uk-UA"/>
        </w:rPr>
        <w:t>]</w:t>
      </w:r>
      <w:r w:rsidRPr="00B71C3D">
        <w:rPr>
          <w:rFonts w:ascii="Times New Roman" w:hAnsi="Times New Roman"/>
          <w:sz w:val="28"/>
          <w:szCs w:val="28"/>
        </w:rPr>
        <w:t>.</w:t>
      </w:r>
    </w:p>
    <w:p w:rsidR="00D047FF" w:rsidRDefault="00D047FF" w:rsidP="003B514C">
      <w:pPr>
        <w:spacing w:after="0" w:line="360" w:lineRule="auto"/>
        <w:ind w:firstLine="709"/>
        <w:jc w:val="both"/>
        <w:rPr>
          <w:rFonts w:ascii="Times New Roman" w:hAnsi="Times New Roman"/>
          <w:sz w:val="28"/>
          <w:szCs w:val="28"/>
          <w:lang w:val="uk-UA"/>
        </w:rPr>
      </w:pPr>
      <w:r w:rsidRPr="00B71C3D">
        <w:rPr>
          <w:rFonts w:ascii="Times New Roman" w:hAnsi="Times New Roman"/>
          <w:sz w:val="28"/>
          <w:szCs w:val="28"/>
        </w:rPr>
        <w:t xml:space="preserve"> Із зразками виділеної ДНК паралельно проводили дві реакції ампліфікації – з двома парами аллель-специфічних праймерів. Результати аналізу дозволяють дати три типи висновків: гомозигота по алелі 1 (</w:t>
      </w:r>
      <w:r w:rsidRPr="00B71C3D">
        <w:rPr>
          <w:rFonts w:ascii="Times New Roman" w:hAnsi="Times New Roman"/>
          <w:sz w:val="28"/>
          <w:szCs w:val="28"/>
          <w:lang w:val="uk-UA"/>
        </w:rPr>
        <w:t>СС</w:t>
      </w:r>
      <w:r w:rsidRPr="00B71C3D">
        <w:rPr>
          <w:rFonts w:ascii="Times New Roman" w:hAnsi="Times New Roman"/>
          <w:sz w:val="28"/>
          <w:szCs w:val="28"/>
        </w:rPr>
        <w:t>), гетерозигота (</w:t>
      </w:r>
      <w:r w:rsidRPr="00B71C3D">
        <w:rPr>
          <w:rFonts w:ascii="Times New Roman" w:hAnsi="Times New Roman"/>
          <w:sz w:val="28"/>
          <w:szCs w:val="28"/>
          <w:lang w:val="uk-UA"/>
        </w:rPr>
        <w:t>СТ</w:t>
      </w:r>
      <w:r w:rsidRPr="00B71C3D">
        <w:rPr>
          <w:rFonts w:ascii="Times New Roman" w:hAnsi="Times New Roman"/>
          <w:sz w:val="28"/>
          <w:szCs w:val="28"/>
        </w:rPr>
        <w:t>) і гомозигота по алелі 2 (</w:t>
      </w:r>
      <w:r w:rsidRPr="00B71C3D">
        <w:rPr>
          <w:rFonts w:ascii="Times New Roman" w:hAnsi="Times New Roman"/>
          <w:sz w:val="28"/>
          <w:szCs w:val="28"/>
          <w:lang w:val="uk-UA"/>
        </w:rPr>
        <w:t>ТТ</w:t>
      </w:r>
      <w:r w:rsidRPr="00B71C3D">
        <w:rPr>
          <w:rFonts w:ascii="Times New Roman" w:hAnsi="Times New Roman"/>
          <w:sz w:val="28"/>
          <w:szCs w:val="28"/>
        </w:rPr>
        <w:t>)</w:t>
      </w:r>
      <w:r w:rsidRPr="00B71C3D">
        <w:rPr>
          <w:rFonts w:ascii="Times New Roman" w:hAnsi="Times New Roman"/>
          <w:sz w:val="28"/>
          <w:szCs w:val="28"/>
          <w:lang w:val="uk-UA"/>
        </w:rPr>
        <w:t xml:space="preserve"> [</w:t>
      </w:r>
      <w:r w:rsidRPr="00B71C3D">
        <w:rPr>
          <w:rFonts w:ascii="Times New Roman" w:hAnsi="Times New Roman"/>
          <w:sz w:val="28"/>
          <w:szCs w:val="28"/>
          <w:lang w:eastAsia="ru-RU"/>
        </w:rPr>
        <w:t>251</w:t>
      </w:r>
      <w:r w:rsidRPr="00B71C3D">
        <w:rPr>
          <w:rFonts w:ascii="Times New Roman" w:hAnsi="Times New Roman"/>
          <w:sz w:val="28"/>
          <w:szCs w:val="28"/>
          <w:lang w:val="uk-UA"/>
        </w:rPr>
        <w:t>]</w:t>
      </w:r>
      <w:r>
        <w:rPr>
          <w:rFonts w:ascii="Times New Roman" w:hAnsi="Times New Roman"/>
          <w:sz w:val="28"/>
          <w:szCs w:val="28"/>
          <w:lang w:val="uk-UA"/>
        </w:rPr>
        <w:t>.</w:t>
      </w:r>
    </w:p>
    <w:p w:rsidR="00D047FF" w:rsidRDefault="00D047FF" w:rsidP="003B514C">
      <w:pPr>
        <w:spacing w:after="0" w:line="360" w:lineRule="auto"/>
        <w:ind w:firstLine="709"/>
        <w:jc w:val="both"/>
        <w:rPr>
          <w:rFonts w:ascii="Times New Roman" w:hAnsi="Times New Roman"/>
          <w:sz w:val="4"/>
          <w:szCs w:val="4"/>
          <w:lang w:val="uk-UA"/>
        </w:rPr>
      </w:pPr>
    </w:p>
    <w:p w:rsidR="007C6637" w:rsidRDefault="007C6637" w:rsidP="003B514C">
      <w:pPr>
        <w:spacing w:after="0" w:line="360" w:lineRule="auto"/>
        <w:ind w:firstLine="709"/>
        <w:jc w:val="both"/>
        <w:rPr>
          <w:rFonts w:ascii="Times New Roman" w:hAnsi="Times New Roman"/>
          <w:sz w:val="4"/>
          <w:szCs w:val="4"/>
          <w:lang w:val="uk-UA"/>
        </w:rPr>
      </w:pPr>
    </w:p>
    <w:p w:rsidR="007C6637" w:rsidRDefault="007C6637" w:rsidP="003B514C">
      <w:pPr>
        <w:spacing w:after="0" w:line="360" w:lineRule="auto"/>
        <w:ind w:firstLine="709"/>
        <w:jc w:val="both"/>
        <w:rPr>
          <w:rFonts w:ascii="Times New Roman" w:hAnsi="Times New Roman"/>
          <w:sz w:val="4"/>
          <w:szCs w:val="4"/>
          <w:lang w:val="uk-UA"/>
        </w:rPr>
      </w:pPr>
    </w:p>
    <w:p w:rsidR="007C6637" w:rsidRDefault="007C6637" w:rsidP="003B514C">
      <w:pPr>
        <w:spacing w:after="0" w:line="360" w:lineRule="auto"/>
        <w:ind w:firstLine="709"/>
        <w:jc w:val="both"/>
        <w:rPr>
          <w:rFonts w:ascii="Times New Roman" w:hAnsi="Times New Roman"/>
          <w:sz w:val="4"/>
          <w:szCs w:val="4"/>
          <w:lang w:val="uk-UA"/>
        </w:rPr>
      </w:pPr>
    </w:p>
    <w:p w:rsidR="00D047FF" w:rsidRPr="00B71C3D" w:rsidRDefault="00D047FF" w:rsidP="003B514C">
      <w:pPr>
        <w:shd w:val="clear" w:color="auto" w:fill="FFFFFF"/>
        <w:tabs>
          <w:tab w:val="left" w:pos="9637"/>
        </w:tabs>
        <w:spacing w:after="0" w:line="360" w:lineRule="auto"/>
        <w:ind w:firstLine="709"/>
        <w:jc w:val="both"/>
        <w:outlineLvl w:val="1"/>
        <w:rPr>
          <w:rFonts w:ascii="Times New Roman" w:hAnsi="Times New Roman"/>
          <w:i/>
          <w:sz w:val="28"/>
          <w:szCs w:val="28"/>
          <w:lang w:val="uk-UA"/>
        </w:rPr>
      </w:pPr>
      <w:r w:rsidRPr="00B71C3D">
        <w:rPr>
          <w:rFonts w:ascii="Times New Roman" w:hAnsi="Times New Roman"/>
          <w:i/>
          <w:sz w:val="28"/>
          <w:szCs w:val="28"/>
          <w:lang w:val="uk-UA"/>
        </w:rPr>
        <w:t>Проведення ПЛР для виявлення поліморфізмів в геномі людини за допомогою набору FDPS c.IVS1 T-99G «Мутація фарнезіл-дифосфат синтази</w:t>
      </w:r>
      <w:r w:rsidRPr="00B71C3D">
        <w:rPr>
          <w:rFonts w:ascii="Times New Roman" w:hAnsi="Times New Roman"/>
          <w:bCs/>
          <w:i/>
          <w:color w:val="000000"/>
          <w:sz w:val="28"/>
          <w:szCs w:val="28"/>
          <w:lang w:val="uk-UA" w:eastAsia="uk-UA"/>
        </w:rPr>
        <w:t xml:space="preserve"> (інтрон 1)».</w:t>
      </w:r>
    </w:p>
    <w:p w:rsidR="00D047FF" w:rsidRPr="00B71C3D" w:rsidRDefault="00D047FF" w:rsidP="003B514C">
      <w:pPr>
        <w:shd w:val="clear" w:color="auto" w:fill="FFFFFF"/>
        <w:tabs>
          <w:tab w:val="left" w:pos="9637"/>
        </w:tabs>
        <w:spacing w:after="0" w:line="360" w:lineRule="auto"/>
        <w:ind w:firstLine="709"/>
        <w:jc w:val="both"/>
        <w:outlineLvl w:val="1"/>
        <w:rPr>
          <w:rFonts w:ascii="Times New Roman" w:hAnsi="Times New Roman"/>
          <w:sz w:val="28"/>
          <w:szCs w:val="28"/>
        </w:rPr>
      </w:pPr>
      <w:r w:rsidRPr="00B71C3D">
        <w:rPr>
          <w:rFonts w:ascii="Times New Roman" w:hAnsi="Times New Roman"/>
          <w:sz w:val="28"/>
          <w:szCs w:val="28"/>
          <w:lang w:val="uk-UA"/>
        </w:rPr>
        <w:t xml:space="preserve">Міжнародний код поліморфізму – </w:t>
      </w:r>
      <w:r w:rsidRPr="00B71C3D">
        <w:rPr>
          <w:rFonts w:ascii="Times New Roman" w:hAnsi="Times New Roman"/>
          <w:color w:val="000000"/>
          <w:sz w:val="28"/>
          <w:szCs w:val="28"/>
          <w:bdr w:val="none" w:sz="0" w:space="0" w:color="auto" w:frame="1"/>
          <w:lang w:val="en-US" w:eastAsia="uk-UA"/>
        </w:rPr>
        <w:t>rs</w:t>
      </w:r>
      <w:r w:rsidRPr="00B71C3D">
        <w:rPr>
          <w:rFonts w:ascii="Times New Roman" w:hAnsi="Times New Roman"/>
          <w:color w:val="000000"/>
          <w:sz w:val="28"/>
          <w:szCs w:val="28"/>
          <w:lang w:val="uk-UA" w:eastAsia="uk-UA"/>
        </w:rPr>
        <w:t>2297480</w:t>
      </w:r>
      <w:r w:rsidRPr="00B71C3D">
        <w:rPr>
          <w:rFonts w:ascii="Times New Roman" w:hAnsi="Times New Roman"/>
          <w:sz w:val="28"/>
          <w:szCs w:val="28"/>
          <w:lang w:val="uk-UA"/>
        </w:rPr>
        <w:t xml:space="preserve">), зокрема його поліморфізму А/С. </w:t>
      </w:r>
      <w:r w:rsidRPr="00B71C3D">
        <w:rPr>
          <w:rFonts w:ascii="Times New Roman" w:hAnsi="Times New Roman"/>
          <w:bCs/>
          <w:color w:val="000000"/>
          <w:sz w:val="28"/>
          <w:szCs w:val="28"/>
          <w:lang w:val="uk-UA" w:eastAsia="uk-UA"/>
        </w:rPr>
        <w:t>Відомо, що д</w:t>
      </w:r>
      <w:r w:rsidRPr="00B71C3D">
        <w:rPr>
          <w:rFonts w:ascii="Times New Roman" w:hAnsi="Times New Roman"/>
          <w:color w:val="000000"/>
          <w:sz w:val="28"/>
          <w:szCs w:val="28"/>
          <w:lang w:val="uk-UA" w:eastAsia="uk-UA"/>
        </w:rPr>
        <w:t xml:space="preserve">ифосфати є потенційними інгібіторами активності остеобластів </w:t>
      </w:r>
      <w:r w:rsidR="00E37361">
        <w:rPr>
          <w:rFonts w:ascii="Times New Roman" w:hAnsi="Times New Roman"/>
          <w:color w:val="000000"/>
          <w:sz w:val="28"/>
          <w:szCs w:val="28"/>
          <w:lang w:val="uk-UA" w:eastAsia="uk-UA"/>
        </w:rPr>
        <w:t>–</w:t>
      </w:r>
      <w:r w:rsidRPr="00B71C3D">
        <w:rPr>
          <w:rFonts w:ascii="Times New Roman" w:hAnsi="Times New Roman"/>
          <w:color w:val="000000"/>
          <w:sz w:val="28"/>
          <w:szCs w:val="28"/>
          <w:lang w:val="uk-UA" w:eastAsia="uk-UA"/>
        </w:rPr>
        <w:t xml:space="preserve"> клітин, що порушують кісткову тканину при її </w:t>
      </w:r>
      <w:r w:rsidRPr="00B71C3D">
        <w:rPr>
          <w:rFonts w:ascii="Times New Roman" w:hAnsi="Times New Roman"/>
          <w:color w:val="000000"/>
          <w:sz w:val="28"/>
          <w:szCs w:val="28"/>
          <w:lang w:val="uk-UA" w:eastAsia="uk-UA"/>
        </w:rPr>
        <w:lastRenderedPageBreak/>
        <w:t xml:space="preserve">перебудові. Остеокласти знижують швидкість кісткового метаболізму, сприяють збільшенню маси кісткової тканини та її мінералізації </w:t>
      </w:r>
      <w:r w:rsidRPr="00B71C3D">
        <w:rPr>
          <w:rFonts w:ascii="Times New Roman" w:hAnsi="Times New Roman" w:cs="Arial"/>
          <w:color w:val="000000"/>
          <w:sz w:val="28"/>
          <w:szCs w:val="28"/>
          <w:lang w:val="uk-UA"/>
        </w:rPr>
        <w:t>[178]</w:t>
      </w:r>
      <w:r w:rsidRPr="00B71C3D">
        <w:rPr>
          <w:rFonts w:ascii="Times New Roman" w:hAnsi="Times New Roman"/>
          <w:color w:val="000000"/>
          <w:sz w:val="28"/>
          <w:szCs w:val="28"/>
          <w:lang w:val="uk-UA" w:eastAsia="uk-UA"/>
        </w:rPr>
        <w:t>. Дифосфати, що містять азот, інгіб</w:t>
      </w:r>
      <w:r w:rsidR="00484E71">
        <w:rPr>
          <w:rFonts w:ascii="Times New Roman" w:hAnsi="Times New Roman"/>
          <w:color w:val="000000"/>
          <w:sz w:val="28"/>
          <w:szCs w:val="28"/>
          <w:lang w:val="uk-UA" w:eastAsia="uk-UA"/>
        </w:rPr>
        <w:t>ують фермент фарнезіл-дифосфат</w:t>
      </w:r>
      <w:r w:rsidRPr="00B71C3D">
        <w:rPr>
          <w:rFonts w:ascii="Times New Roman" w:hAnsi="Times New Roman"/>
          <w:color w:val="000000"/>
          <w:sz w:val="28"/>
          <w:szCs w:val="28"/>
          <w:lang w:val="uk-UA" w:eastAsia="uk-UA"/>
        </w:rPr>
        <w:t>синтазу (FDPS), яка відіграє значну роль у синтезі холестирола</w:t>
      </w:r>
      <w:r w:rsidRPr="00B71C3D">
        <w:rPr>
          <w:rFonts w:ascii="Times New Roman" w:hAnsi="Times New Roman" w:cs="Arial"/>
          <w:color w:val="000000"/>
          <w:sz w:val="28"/>
          <w:szCs w:val="28"/>
          <w:lang w:val="uk-UA"/>
        </w:rPr>
        <w:t>, що призводить до уповільнення синтезу стерину в остеокластах та провокує їх апоптоз</w:t>
      </w:r>
      <w:r w:rsidRPr="00B71C3D">
        <w:rPr>
          <w:rFonts w:ascii="Times New Roman" w:hAnsi="Times New Roman"/>
          <w:color w:val="000000"/>
          <w:sz w:val="28"/>
          <w:szCs w:val="28"/>
          <w:lang w:val="uk-UA" w:eastAsia="uk-UA"/>
        </w:rPr>
        <w:t>. Таким чином, активність FDPS може впливати на зниження кістков</w:t>
      </w:r>
      <w:r w:rsidR="00484E71">
        <w:rPr>
          <w:rFonts w:ascii="Times New Roman" w:hAnsi="Times New Roman"/>
          <w:color w:val="000000"/>
          <w:sz w:val="28"/>
          <w:szCs w:val="28"/>
          <w:lang w:val="uk-UA" w:eastAsia="uk-UA"/>
        </w:rPr>
        <w:t xml:space="preserve">ої маси через зміну активності </w:t>
      </w:r>
      <w:r w:rsidRPr="00B71C3D">
        <w:rPr>
          <w:rFonts w:ascii="Times New Roman" w:hAnsi="Times New Roman"/>
          <w:color w:val="000000"/>
          <w:sz w:val="28"/>
          <w:szCs w:val="28"/>
          <w:lang w:val="uk-UA" w:eastAsia="uk-UA"/>
        </w:rPr>
        <w:t xml:space="preserve">остеокластів </w:t>
      </w:r>
      <w:r w:rsidRPr="00B71C3D">
        <w:rPr>
          <w:rFonts w:ascii="Times New Roman" w:hAnsi="Times New Roman" w:cs="Arial"/>
          <w:color w:val="000000"/>
          <w:sz w:val="28"/>
          <w:szCs w:val="28"/>
          <w:lang w:val="uk-UA"/>
        </w:rPr>
        <w:t>[</w:t>
      </w:r>
      <w:r w:rsidRPr="00B71C3D">
        <w:rPr>
          <w:rFonts w:ascii="Times New Roman" w:hAnsi="Times New Roman" w:cs="Arial"/>
          <w:color w:val="000000"/>
          <w:sz w:val="28"/>
          <w:szCs w:val="28"/>
        </w:rPr>
        <w:t>122</w:t>
      </w:r>
      <w:r w:rsidRPr="00B71C3D">
        <w:rPr>
          <w:rFonts w:ascii="Times New Roman" w:hAnsi="Times New Roman" w:cs="Arial"/>
          <w:color w:val="000000"/>
          <w:sz w:val="28"/>
          <w:szCs w:val="28"/>
          <w:lang w:val="uk-UA"/>
        </w:rPr>
        <w:t>]</w:t>
      </w:r>
      <w:r w:rsidRPr="00B71C3D">
        <w:rPr>
          <w:rFonts w:ascii="Times New Roman" w:hAnsi="Times New Roman"/>
          <w:color w:val="000000"/>
          <w:sz w:val="28"/>
          <w:szCs w:val="28"/>
          <w:lang w:val="uk-UA" w:eastAsia="uk-UA"/>
        </w:rPr>
        <w:t xml:space="preserve">. </w:t>
      </w:r>
    </w:p>
    <w:p w:rsidR="00D047FF" w:rsidRPr="00B71C3D" w:rsidRDefault="00D047FF" w:rsidP="003B514C">
      <w:pPr>
        <w:spacing w:after="0" w:line="360" w:lineRule="auto"/>
        <w:ind w:firstLine="709"/>
        <w:jc w:val="both"/>
        <w:rPr>
          <w:rFonts w:ascii="Times New Roman" w:hAnsi="Times New Roman"/>
          <w:sz w:val="28"/>
          <w:szCs w:val="28"/>
        </w:rPr>
      </w:pPr>
      <w:r w:rsidRPr="00B71C3D">
        <w:rPr>
          <w:rFonts w:ascii="Times New Roman" w:hAnsi="Times New Roman"/>
          <w:sz w:val="28"/>
          <w:szCs w:val="28"/>
        </w:rPr>
        <w:t>Із зразками виділеної ДНК паралельно проводили дві реакції ампліфікації – з двома парами аллель-специфічних праймерів. Результати аналізу дозволяють дати три типи висновків: гомозигота по алелі 1 (АА), гетерозигота (АС) і гомозигота по алелі 2 (СС).</w:t>
      </w:r>
    </w:p>
    <w:p w:rsidR="00D047FF" w:rsidRPr="00B71C3D" w:rsidRDefault="00D047FF" w:rsidP="003B514C">
      <w:pPr>
        <w:spacing w:after="0" w:line="360" w:lineRule="auto"/>
        <w:ind w:firstLine="709"/>
        <w:jc w:val="both"/>
        <w:rPr>
          <w:rFonts w:ascii="Times New Roman" w:hAnsi="Times New Roman"/>
          <w:sz w:val="28"/>
          <w:szCs w:val="28"/>
        </w:rPr>
      </w:pPr>
      <w:r w:rsidRPr="00B71C3D">
        <w:rPr>
          <w:rFonts w:ascii="Times New Roman" w:hAnsi="Times New Roman"/>
          <w:sz w:val="28"/>
          <w:szCs w:val="28"/>
        </w:rPr>
        <w:t>Можливі генотипи та інтерпретація результатів:</w:t>
      </w:r>
    </w:p>
    <w:p w:rsidR="00D047FF" w:rsidRPr="00B71C3D" w:rsidRDefault="00D047FF" w:rsidP="003B514C">
      <w:pPr>
        <w:spacing w:after="0" w:line="360" w:lineRule="auto"/>
        <w:ind w:firstLine="709"/>
        <w:jc w:val="both"/>
        <w:rPr>
          <w:rFonts w:ascii="Times New Roman" w:hAnsi="Times New Roman"/>
          <w:sz w:val="28"/>
          <w:szCs w:val="28"/>
        </w:rPr>
      </w:pPr>
      <w:r w:rsidRPr="00B71C3D">
        <w:rPr>
          <w:rFonts w:ascii="Times New Roman" w:hAnsi="Times New Roman"/>
          <w:sz w:val="28"/>
          <w:szCs w:val="28"/>
        </w:rPr>
        <w:t xml:space="preserve">- АА – наявність генотипу АА за даними літератури достовірно має більш виражену динамику МЩКТ </w:t>
      </w:r>
      <w:r w:rsidRPr="00B71C3D">
        <w:rPr>
          <w:rFonts w:ascii="Times New Roman" w:hAnsi="Times New Roman"/>
          <w:sz w:val="28"/>
          <w:szCs w:val="28"/>
          <w:lang w:val="uk-UA"/>
        </w:rPr>
        <w:t>[</w:t>
      </w:r>
      <w:r w:rsidRPr="00B71C3D">
        <w:rPr>
          <w:rFonts w:ascii="Times New Roman" w:hAnsi="Times New Roman"/>
          <w:sz w:val="28"/>
          <w:szCs w:val="28"/>
          <w:lang w:eastAsia="ru-RU"/>
        </w:rPr>
        <w:t>223</w:t>
      </w:r>
      <w:r w:rsidRPr="00B71C3D">
        <w:rPr>
          <w:rFonts w:ascii="Times New Roman" w:hAnsi="Times New Roman"/>
          <w:sz w:val="28"/>
          <w:szCs w:val="28"/>
          <w:lang w:val="uk-UA"/>
        </w:rPr>
        <w:t>]</w:t>
      </w:r>
      <w:r w:rsidRPr="00B71C3D">
        <w:rPr>
          <w:rFonts w:ascii="Times New Roman" w:hAnsi="Times New Roman"/>
          <w:sz w:val="28"/>
          <w:szCs w:val="28"/>
        </w:rPr>
        <w:t>;</w:t>
      </w:r>
    </w:p>
    <w:p w:rsidR="00D047FF" w:rsidRPr="00B71C3D" w:rsidRDefault="00D047FF" w:rsidP="003B514C">
      <w:pPr>
        <w:spacing w:after="0" w:line="360" w:lineRule="auto"/>
        <w:ind w:firstLine="709"/>
        <w:jc w:val="both"/>
        <w:rPr>
          <w:rFonts w:ascii="Times New Roman" w:hAnsi="Times New Roman"/>
          <w:sz w:val="28"/>
          <w:szCs w:val="28"/>
        </w:rPr>
      </w:pPr>
      <w:r w:rsidRPr="00B71C3D">
        <w:rPr>
          <w:rFonts w:ascii="Times New Roman" w:hAnsi="Times New Roman"/>
          <w:sz w:val="28"/>
          <w:szCs w:val="28"/>
        </w:rPr>
        <w:t xml:space="preserve">- АС – </w:t>
      </w:r>
      <w:r w:rsidRPr="00B71C3D">
        <w:rPr>
          <w:rFonts w:ascii="Times New Roman" w:hAnsi="Times New Roman"/>
          <w:sz w:val="28"/>
          <w:szCs w:val="28"/>
          <w:lang w:eastAsia="uk-UA"/>
        </w:rPr>
        <w:t>н</w:t>
      </w:r>
      <w:r w:rsidRPr="00B71C3D">
        <w:rPr>
          <w:rFonts w:ascii="Times New Roman" w:hAnsi="Times New Roman"/>
          <w:sz w:val="28"/>
          <w:szCs w:val="28"/>
          <w:lang w:val="uk-UA" w:eastAsia="uk-UA"/>
        </w:rPr>
        <w:t xml:space="preserve">аявність генотипу АС призводить до більш високої активності остеобластів під час нарощування кісткової маси </w:t>
      </w:r>
      <w:r w:rsidRPr="00B71C3D">
        <w:rPr>
          <w:rFonts w:ascii="Times New Roman" w:hAnsi="Times New Roman"/>
          <w:sz w:val="28"/>
          <w:szCs w:val="28"/>
          <w:lang w:eastAsia="uk-UA"/>
        </w:rPr>
        <w:t>[</w:t>
      </w:r>
      <w:r w:rsidRPr="00B71C3D">
        <w:rPr>
          <w:rFonts w:ascii="Times New Roman" w:hAnsi="Times New Roman"/>
          <w:sz w:val="28"/>
          <w:szCs w:val="28"/>
          <w:lang w:eastAsia="ru-RU"/>
        </w:rPr>
        <w:t>118</w:t>
      </w:r>
      <w:r w:rsidRPr="00B71C3D">
        <w:rPr>
          <w:rFonts w:ascii="Times New Roman" w:hAnsi="Times New Roman"/>
          <w:sz w:val="28"/>
          <w:szCs w:val="28"/>
          <w:lang w:eastAsia="uk-UA"/>
        </w:rPr>
        <w:t>];</w:t>
      </w:r>
    </w:p>
    <w:p w:rsidR="00D047FF" w:rsidRPr="00E43427" w:rsidRDefault="00D047FF" w:rsidP="003B514C">
      <w:pPr>
        <w:spacing w:after="0" w:line="360" w:lineRule="auto"/>
        <w:ind w:firstLine="709"/>
        <w:jc w:val="both"/>
        <w:rPr>
          <w:rFonts w:ascii="Times New Roman" w:hAnsi="Times New Roman"/>
          <w:sz w:val="4"/>
          <w:szCs w:val="4"/>
          <w:lang w:val="uk-UA"/>
        </w:rPr>
      </w:pPr>
      <w:r w:rsidRPr="00B71C3D">
        <w:rPr>
          <w:rFonts w:ascii="Times New Roman" w:hAnsi="Times New Roman"/>
          <w:sz w:val="28"/>
          <w:szCs w:val="28"/>
        </w:rPr>
        <w:t>- СС –</w:t>
      </w:r>
      <w:r w:rsidR="005104DC">
        <w:rPr>
          <w:rFonts w:ascii="Times New Roman" w:hAnsi="Times New Roman"/>
          <w:sz w:val="28"/>
          <w:szCs w:val="28"/>
          <w:lang w:val="uk-UA"/>
        </w:rPr>
        <w:t xml:space="preserve"> </w:t>
      </w:r>
      <w:r w:rsidRPr="00B71C3D">
        <w:rPr>
          <w:rFonts w:ascii="Times New Roman" w:hAnsi="Times New Roman"/>
          <w:sz w:val="28"/>
          <w:szCs w:val="28"/>
          <w:lang w:eastAsia="uk-UA"/>
        </w:rPr>
        <w:t>н</w:t>
      </w:r>
      <w:r w:rsidRPr="00B71C3D">
        <w:rPr>
          <w:rFonts w:ascii="Times New Roman" w:hAnsi="Times New Roman"/>
          <w:sz w:val="28"/>
          <w:szCs w:val="28"/>
          <w:lang w:val="uk-UA" w:eastAsia="uk-UA"/>
        </w:rPr>
        <w:t>аявність генотипу СС також призводить до більш високої активності остеобластів під час нарощування кісткової маси</w:t>
      </w:r>
      <w:r w:rsidRPr="00B71C3D">
        <w:rPr>
          <w:rFonts w:ascii="Times New Roman" w:hAnsi="Times New Roman"/>
          <w:sz w:val="28"/>
          <w:szCs w:val="28"/>
          <w:lang w:eastAsia="uk-UA"/>
        </w:rPr>
        <w:t>;</w:t>
      </w:r>
      <w:r w:rsidRPr="00B71C3D">
        <w:rPr>
          <w:rFonts w:ascii="Times New Roman" w:hAnsi="Times New Roman"/>
          <w:sz w:val="28"/>
          <w:szCs w:val="28"/>
        </w:rPr>
        <w:t xml:space="preserve"> у жінок-носіїв алелі C в літньому віці на 3-7% знижується кісткова маса, при цьому не спостерігається зміни біохімічних маркерів кісткової резорбції </w:t>
      </w:r>
      <w:r w:rsidRPr="00B71C3D">
        <w:rPr>
          <w:rFonts w:ascii="Times New Roman" w:hAnsi="Times New Roman"/>
          <w:sz w:val="28"/>
          <w:szCs w:val="28"/>
          <w:lang w:val="uk-UA"/>
        </w:rPr>
        <w:t>[</w:t>
      </w:r>
      <w:r w:rsidRPr="00B71C3D">
        <w:rPr>
          <w:rFonts w:ascii="Times New Roman" w:hAnsi="Times New Roman"/>
          <w:sz w:val="28"/>
          <w:szCs w:val="28"/>
          <w:lang w:eastAsia="ru-RU"/>
        </w:rPr>
        <w:t>116</w:t>
      </w:r>
      <w:r w:rsidRPr="00B71C3D">
        <w:rPr>
          <w:rFonts w:ascii="Times New Roman" w:hAnsi="Times New Roman"/>
          <w:sz w:val="28"/>
          <w:szCs w:val="28"/>
          <w:lang w:val="uk-UA"/>
        </w:rPr>
        <w:t>]</w:t>
      </w:r>
      <w:r>
        <w:rPr>
          <w:rFonts w:ascii="Times New Roman" w:hAnsi="Times New Roman"/>
          <w:sz w:val="28"/>
          <w:szCs w:val="28"/>
          <w:lang w:val="uk-UA"/>
        </w:rPr>
        <w:t>.</w:t>
      </w:r>
    </w:p>
    <w:p w:rsidR="005104DC" w:rsidRDefault="005104DC" w:rsidP="003B514C">
      <w:pPr>
        <w:shd w:val="clear" w:color="auto" w:fill="FFFFFF"/>
        <w:tabs>
          <w:tab w:val="left" w:pos="9637"/>
        </w:tabs>
        <w:spacing w:after="0" w:line="360" w:lineRule="auto"/>
        <w:ind w:firstLine="709"/>
        <w:jc w:val="both"/>
        <w:outlineLvl w:val="1"/>
        <w:rPr>
          <w:rFonts w:ascii="Times New Roman" w:hAnsi="Times New Roman"/>
          <w:sz w:val="28"/>
          <w:szCs w:val="28"/>
          <w:lang w:val="uk-UA"/>
        </w:rPr>
      </w:pPr>
    </w:p>
    <w:p w:rsidR="00D047FF" w:rsidRDefault="00D047FF" w:rsidP="003B514C">
      <w:pPr>
        <w:shd w:val="clear" w:color="auto" w:fill="FFFFFF"/>
        <w:tabs>
          <w:tab w:val="left" w:pos="9637"/>
        </w:tabs>
        <w:spacing w:after="0" w:line="360" w:lineRule="auto"/>
        <w:ind w:firstLine="709"/>
        <w:jc w:val="both"/>
        <w:outlineLvl w:val="1"/>
        <w:rPr>
          <w:rFonts w:ascii="Times New Roman" w:hAnsi="Times New Roman"/>
          <w:sz w:val="28"/>
          <w:szCs w:val="28"/>
          <w:lang w:val="uk-UA"/>
        </w:rPr>
      </w:pPr>
      <w:r w:rsidRPr="005104DC">
        <w:rPr>
          <w:rFonts w:ascii="Times New Roman" w:hAnsi="Times New Roman"/>
          <w:i/>
          <w:sz w:val="28"/>
          <w:szCs w:val="28"/>
          <w:lang w:val="uk-UA"/>
        </w:rPr>
        <w:t>Загальновизнаний метод діагностики ОП</w:t>
      </w:r>
      <w:r w:rsidRPr="00B71C3D">
        <w:rPr>
          <w:rFonts w:ascii="Times New Roman" w:hAnsi="Times New Roman"/>
          <w:sz w:val="28"/>
          <w:szCs w:val="28"/>
          <w:lang w:val="uk-UA"/>
        </w:rPr>
        <w:t xml:space="preserve"> – </w:t>
      </w:r>
      <w:r w:rsidRPr="005104DC">
        <w:rPr>
          <w:rFonts w:ascii="Times New Roman" w:hAnsi="Times New Roman"/>
          <w:i/>
          <w:sz w:val="28"/>
          <w:szCs w:val="28"/>
          <w:lang w:val="uk-UA"/>
        </w:rPr>
        <w:t>це двохенергетична рентгенівська абсорбціометрія (</w:t>
      </w:r>
      <w:r w:rsidRPr="005104DC">
        <w:rPr>
          <w:rFonts w:ascii="Times New Roman" w:hAnsi="Times New Roman"/>
          <w:i/>
          <w:sz w:val="28"/>
          <w:szCs w:val="28"/>
          <w:lang w:val="en-IE"/>
        </w:rPr>
        <w:t>D</w:t>
      </w:r>
      <w:r w:rsidRPr="005104DC">
        <w:rPr>
          <w:rFonts w:ascii="Times New Roman" w:hAnsi="Times New Roman"/>
          <w:i/>
          <w:sz w:val="28"/>
          <w:szCs w:val="28"/>
          <w:lang w:val="uk-UA"/>
        </w:rPr>
        <w:t>Е</w:t>
      </w:r>
      <w:r w:rsidRPr="005104DC">
        <w:rPr>
          <w:rFonts w:ascii="Times New Roman" w:hAnsi="Times New Roman"/>
          <w:i/>
          <w:sz w:val="28"/>
          <w:szCs w:val="28"/>
          <w:lang w:val="en-IE"/>
        </w:rPr>
        <w:t>XA</w:t>
      </w:r>
      <w:r w:rsidRPr="005104DC">
        <w:rPr>
          <w:rFonts w:ascii="Times New Roman" w:hAnsi="Times New Roman"/>
          <w:i/>
          <w:sz w:val="28"/>
          <w:szCs w:val="28"/>
          <w:lang w:val="uk-UA"/>
        </w:rPr>
        <w:t>)</w:t>
      </w:r>
      <w:r w:rsidRPr="00B71C3D">
        <w:rPr>
          <w:rFonts w:ascii="Times New Roman" w:hAnsi="Times New Roman"/>
          <w:sz w:val="28"/>
          <w:szCs w:val="28"/>
          <w:lang w:val="uk-UA"/>
        </w:rPr>
        <w:t xml:space="preserve">, яка проводилася на апараті </w:t>
      </w:r>
      <w:r w:rsidRPr="00B71C3D">
        <w:rPr>
          <w:rFonts w:ascii="Times New Roman" w:hAnsi="Times New Roman"/>
          <w:sz w:val="28"/>
          <w:szCs w:val="28"/>
          <w:lang w:val="en-IE"/>
        </w:rPr>
        <w:t>HOLOGIC</w:t>
      </w:r>
      <w:r w:rsidR="005104DC">
        <w:rPr>
          <w:rFonts w:ascii="Times New Roman" w:hAnsi="Times New Roman"/>
          <w:sz w:val="28"/>
          <w:szCs w:val="28"/>
          <w:lang w:val="uk-UA"/>
        </w:rPr>
        <w:t xml:space="preserve"> </w:t>
      </w:r>
      <w:r w:rsidRPr="00B71C3D">
        <w:rPr>
          <w:rFonts w:ascii="Times New Roman" w:hAnsi="Times New Roman"/>
          <w:sz w:val="28"/>
          <w:szCs w:val="28"/>
          <w:lang w:val="en-IE"/>
        </w:rPr>
        <w:t>Explorer</w:t>
      </w:r>
      <w:r w:rsidR="005104DC">
        <w:rPr>
          <w:rFonts w:ascii="Times New Roman" w:hAnsi="Times New Roman"/>
          <w:sz w:val="28"/>
          <w:szCs w:val="28"/>
          <w:lang w:val="uk-UA"/>
        </w:rPr>
        <w:t xml:space="preserve"> </w:t>
      </w:r>
      <w:r w:rsidRPr="00B71C3D">
        <w:rPr>
          <w:rFonts w:ascii="Times New Roman" w:hAnsi="Times New Roman"/>
          <w:sz w:val="28"/>
          <w:szCs w:val="28"/>
          <w:lang w:val="en-IE"/>
        </w:rPr>
        <w:t>QDR</w:t>
      </w:r>
      <w:r w:rsidR="005104DC">
        <w:rPr>
          <w:rFonts w:ascii="Times New Roman" w:hAnsi="Times New Roman"/>
          <w:sz w:val="28"/>
          <w:szCs w:val="28"/>
          <w:lang w:val="uk-UA"/>
        </w:rPr>
        <w:t xml:space="preserve"> </w:t>
      </w:r>
      <w:r w:rsidRPr="00B71C3D">
        <w:rPr>
          <w:rFonts w:ascii="Times New Roman" w:hAnsi="Times New Roman"/>
          <w:sz w:val="28"/>
          <w:szCs w:val="28"/>
          <w:lang w:val="en-US"/>
        </w:rPr>
        <w:t>W</w:t>
      </w:r>
      <w:r w:rsidR="005104DC">
        <w:rPr>
          <w:rFonts w:ascii="Times New Roman" w:hAnsi="Times New Roman"/>
          <w:sz w:val="28"/>
          <w:szCs w:val="28"/>
          <w:lang w:val="uk-UA"/>
        </w:rPr>
        <w:t xml:space="preserve"> </w:t>
      </w:r>
      <w:r w:rsidRPr="00B71C3D">
        <w:rPr>
          <w:rFonts w:ascii="Times New Roman" w:hAnsi="Times New Roman"/>
          <w:sz w:val="28"/>
          <w:szCs w:val="28"/>
          <w:lang w:val="en-IE"/>
        </w:rPr>
        <w:t>Series</w:t>
      </w:r>
      <w:r w:rsidR="005104DC">
        <w:rPr>
          <w:rFonts w:ascii="Times New Roman" w:hAnsi="Times New Roman"/>
          <w:sz w:val="28"/>
          <w:szCs w:val="28"/>
          <w:lang w:val="uk-UA"/>
        </w:rPr>
        <w:t xml:space="preserve"> </w:t>
      </w:r>
      <w:r w:rsidRPr="00B71C3D">
        <w:rPr>
          <w:rFonts w:ascii="Times New Roman" w:hAnsi="Times New Roman"/>
          <w:sz w:val="28"/>
          <w:szCs w:val="28"/>
          <w:lang w:val="en-IE"/>
        </w:rPr>
        <w:t>Bone</w:t>
      </w:r>
      <w:r w:rsidR="005104DC">
        <w:rPr>
          <w:rFonts w:ascii="Times New Roman" w:hAnsi="Times New Roman"/>
          <w:sz w:val="28"/>
          <w:szCs w:val="28"/>
          <w:lang w:val="uk-UA"/>
        </w:rPr>
        <w:t xml:space="preserve"> </w:t>
      </w:r>
      <w:r w:rsidRPr="00B71C3D">
        <w:rPr>
          <w:rFonts w:ascii="Times New Roman" w:hAnsi="Times New Roman"/>
          <w:sz w:val="28"/>
          <w:szCs w:val="28"/>
          <w:lang w:val="en-IE"/>
        </w:rPr>
        <w:t>Densitometer</w:t>
      </w:r>
      <w:r w:rsidRPr="00B71C3D">
        <w:rPr>
          <w:rFonts w:ascii="Times New Roman" w:hAnsi="Times New Roman"/>
          <w:sz w:val="28"/>
          <w:szCs w:val="28"/>
          <w:lang w:val="uk-UA"/>
        </w:rPr>
        <w:t xml:space="preserve"> (</w:t>
      </w:r>
      <w:r w:rsidRPr="00B71C3D">
        <w:rPr>
          <w:rFonts w:ascii="Times New Roman" w:hAnsi="Times New Roman"/>
          <w:sz w:val="28"/>
          <w:szCs w:val="28"/>
          <w:lang w:val="en-US"/>
        </w:rPr>
        <w:t>USA</w:t>
      </w:r>
      <w:r w:rsidRPr="00B71C3D">
        <w:rPr>
          <w:rFonts w:ascii="Times New Roman" w:hAnsi="Times New Roman"/>
          <w:sz w:val="28"/>
          <w:szCs w:val="28"/>
          <w:lang w:val="uk-UA"/>
        </w:rPr>
        <w:t>). Даний метод дає можливість оцінити різний стан кісткової тканини в нормі, виявити початкові прояви змін – остеопенію або виражені порушення – ОП. Вимірювання МЩКТ провод</w:t>
      </w:r>
      <w:r>
        <w:rPr>
          <w:rFonts w:ascii="Times New Roman" w:hAnsi="Times New Roman"/>
          <w:sz w:val="28"/>
          <w:szCs w:val="28"/>
          <w:lang w:val="uk-UA"/>
        </w:rPr>
        <w:t>или</w:t>
      </w:r>
      <w:r w:rsidRPr="00B71C3D">
        <w:rPr>
          <w:rFonts w:ascii="Times New Roman" w:hAnsi="Times New Roman"/>
          <w:sz w:val="28"/>
          <w:szCs w:val="28"/>
          <w:lang w:val="uk-UA"/>
        </w:rPr>
        <w:t xml:space="preserve"> в трьох ділянках скелета – поперековому відділі хребта, проксимальному відділі стегнової кістки і кістках передпліччя. </w:t>
      </w:r>
    </w:p>
    <w:p w:rsidR="00D047FF" w:rsidRPr="00B71C3D" w:rsidRDefault="00D047FF" w:rsidP="003B514C">
      <w:pPr>
        <w:shd w:val="clear" w:color="auto" w:fill="FFFFFF"/>
        <w:tabs>
          <w:tab w:val="left" w:pos="9637"/>
        </w:tabs>
        <w:spacing w:after="0" w:line="360" w:lineRule="auto"/>
        <w:ind w:firstLine="709"/>
        <w:jc w:val="both"/>
        <w:outlineLvl w:val="1"/>
        <w:rPr>
          <w:rFonts w:ascii="Times New Roman" w:hAnsi="Times New Roman"/>
          <w:sz w:val="28"/>
          <w:szCs w:val="28"/>
          <w:lang w:val="uk-UA"/>
        </w:rPr>
      </w:pPr>
      <w:r w:rsidRPr="00B71C3D">
        <w:rPr>
          <w:rFonts w:ascii="Times New Roman" w:hAnsi="Times New Roman"/>
          <w:sz w:val="28"/>
          <w:szCs w:val="28"/>
          <w:lang w:val="uk-UA"/>
        </w:rPr>
        <w:lastRenderedPageBreak/>
        <w:t xml:space="preserve">Рентгенівське випромінювання </w:t>
      </w:r>
      <w:r>
        <w:rPr>
          <w:rFonts w:ascii="Times New Roman" w:hAnsi="Times New Roman"/>
          <w:sz w:val="28"/>
          <w:szCs w:val="28"/>
          <w:lang w:val="uk-UA"/>
        </w:rPr>
        <w:t xml:space="preserve">апарату </w:t>
      </w:r>
      <w:r w:rsidRPr="00B71C3D">
        <w:rPr>
          <w:rFonts w:ascii="Times New Roman" w:hAnsi="Times New Roman"/>
          <w:sz w:val="28"/>
          <w:szCs w:val="28"/>
          <w:lang w:val="en-IE"/>
        </w:rPr>
        <w:t>D</w:t>
      </w:r>
      <w:r w:rsidRPr="00B71C3D">
        <w:rPr>
          <w:rFonts w:ascii="Times New Roman" w:hAnsi="Times New Roman"/>
          <w:sz w:val="28"/>
          <w:szCs w:val="28"/>
          <w:lang w:val="uk-UA"/>
        </w:rPr>
        <w:t>Е</w:t>
      </w:r>
      <w:r w:rsidRPr="00B71C3D">
        <w:rPr>
          <w:rFonts w:ascii="Times New Roman" w:hAnsi="Times New Roman"/>
          <w:sz w:val="28"/>
          <w:szCs w:val="28"/>
          <w:lang w:val="en-IE"/>
        </w:rPr>
        <w:t>XA</w:t>
      </w:r>
      <w:r w:rsidRPr="00B71C3D">
        <w:rPr>
          <w:rFonts w:ascii="Times New Roman" w:hAnsi="Times New Roman"/>
          <w:sz w:val="28"/>
          <w:szCs w:val="28"/>
          <w:lang w:val="uk-UA"/>
        </w:rPr>
        <w:t xml:space="preserve"> вкрай низьке (0,03 мЗв на 1 скан), що не потребує при роботі оператора на приладі спеціальних заходів щодо радіаційної безпеки </w:t>
      </w:r>
      <w:r w:rsidRPr="00B71C3D">
        <w:rPr>
          <w:rFonts w:ascii="Times New Roman" w:hAnsi="Times New Roman" w:cs="Arial"/>
          <w:color w:val="000000"/>
          <w:sz w:val="28"/>
          <w:szCs w:val="28"/>
          <w:lang w:val="uk-UA"/>
        </w:rPr>
        <w:t>[24</w:t>
      </w:r>
      <w:r w:rsidRPr="009605D7">
        <w:rPr>
          <w:rFonts w:ascii="Times New Roman" w:hAnsi="Times New Roman" w:cs="Arial"/>
          <w:color w:val="000000"/>
          <w:sz w:val="28"/>
          <w:szCs w:val="28"/>
          <w:lang w:val="uk-UA"/>
        </w:rPr>
        <w:t>2</w:t>
      </w:r>
      <w:r w:rsidRPr="00B71C3D">
        <w:rPr>
          <w:rFonts w:ascii="Times New Roman" w:hAnsi="Times New Roman" w:cs="Arial"/>
          <w:color w:val="000000"/>
          <w:sz w:val="28"/>
          <w:szCs w:val="28"/>
          <w:lang w:val="uk-UA"/>
        </w:rPr>
        <w:t>]</w:t>
      </w:r>
      <w:r w:rsidRPr="00B71C3D">
        <w:rPr>
          <w:rFonts w:ascii="Times New Roman" w:hAnsi="Times New Roman"/>
          <w:sz w:val="28"/>
          <w:szCs w:val="28"/>
          <w:lang w:val="uk-UA"/>
        </w:rPr>
        <w:t>.</w:t>
      </w:r>
    </w:p>
    <w:p w:rsidR="00D047FF" w:rsidRPr="00B71C3D" w:rsidRDefault="00D047FF" w:rsidP="003B514C">
      <w:pPr>
        <w:spacing w:after="0" w:line="360" w:lineRule="auto"/>
        <w:ind w:firstLine="709"/>
        <w:jc w:val="both"/>
        <w:rPr>
          <w:rFonts w:ascii="Times New Roman" w:hAnsi="Times New Roman"/>
          <w:sz w:val="28"/>
          <w:szCs w:val="28"/>
        </w:rPr>
      </w:pPr>
      <w:r w:rsidRPr="00B71C3D">
        <w:rPr>
          <w:rFonts w:ascii="Times New Roman" w:hAnsi="Times New Roman"/>
          <w:sz w:val="28"/>
          <w:szCs w:val="28"/>
        </w:rPr>
        <w:t>У кісткових денситометрах DЕХА закладена уніфікована нормативна база даних Національного оглядового дослідження по здоров'ю і харчуванню III (NHANES III). Референтна база розроблена для жінок і чоловіків європеоїдної раси та інших етнічних груп і включає дані для порівняльно</w:t>
      </w:r>
      <w:r w:rsidR="00484E71">
        <w:rPr>
          <w:rFonts w:ascii="Times New Roman" w:hAnsi="Times New Roman"/>
          <w:sz w:val="28"/>
          <w:szCs w:val="28"/>
        </w:rPr>
        <w:t xml:space="preserve">го аналізу показників МЩКТ по </w:t>
      </w:r>
      <w:r w:rsidRPr="00B71C3D">
        <w:rPr>
          <w:rFonts w:ascii="Times New Roman" w:hAnsi="Times New Roman"/>
          <w:sz w:val="28"/>
          <w:szCs w:val="28"/>
        </w:rPr>
        <w:t xml:space="preserve">Т- і Z-критеріям. </w:t>
      </w:r>
    </w:p>
    <w:p w:rsidR="00D047FF" w:rsidRPr="00B71C3D" w:rsidRDefault="00D047FF" w:rsidP="003B514C">
      <w:pPr>
        <w:spacing w:after="0" w:line="360" w:lineRule="auto"/>
        <w:ind w:firstLine="709"/>
        <w:jc w:val="both"/>
        <w:rPr>
          <w:rFonts w:ascii="Times New Roman" w:hAnsi="Times New Roman"/>
          <w:sz w:val="28"/>
          <w:szCs w:val="28"/>
        </w:rPr>
      </w:pPr>
      <w:r w:rsidRPr="00B71C3D">
        <w:rPr>
          <w:rFonts w:ascii="Times New Roman" w:hAnsi="Times New Roman"/>
          <w:sz w:val="28"/>
          <w:szCs w:val="28"/>
        </w:rPr>
        <w:t>Т-критерій – це показник, який характеризує кількість стандартних відхилень у порівнянні з піком кісткової маси, тобто із середнім значенням для того віку, в якому МЩКТ в даній ділянці скелета досягає максимуму. Зниження цього критерію відбувається зі зниженням кісткової маси при збільшенні віку.</w:t>
      </w:r>
    </w:p>
    <w:p w:rsidR="00D047FF" w:rsidRPr="00680C98" w:rsidRDefault="00D047FF" w:rsidP="00C02E28">
      <w:pPr>
        <w:spacing w:after="0" w:line="360" w:lineRule="auto"/>
        <w:ind w:firstLine="709"/>
        <w:jc w:val="both"/>
        <w:rPr>
          <w:rFonts w:ascii="Times New Roman" w:hAnsi="Times New Roman"/>
          <w:sz w:val="4"/>
          <w:szCs w:val="4"/>
          <w:lang w:val="uk-UA"/>
        </w:rPr>
      </w:pPr>
      <w:r w:rsidRPr="00B71C3D">
        <w:rPr>
          <w:rFonts w:ascii="Times New Roman" w:hAnsi="Times New Roman"/>
          <w:sz w:val="28"/>
          <w:szCs w:val="28"/>
        </w:rPr>
        <w:t>Z-критерій – це порівняння з віковою нормою, тобто із середнім значенням для даного віку. Результат порівняння представлений як стандартне відхилення (SD) від відповідної норми. Згідно з рекомендаціями ВООЗ у жінок і чоловіків у віці від 50 років і старше використовується Т-критерій, а молодше 50 років – Z-критерій. Використання T-критерію можливо і у жінок в період пременопаузи. У межах норми знаходяться значення, що не перевищують +2,5 SD і не нижче -1 SD, значення менше -1 SD, але більше -2</w:t>
      </w:r>
      <w:r w:rsidR="00484E71">
        <w:rPr>
          <w:rFonts w:ascii="Times New Roman" w:hAnsi="Times New Roman"/>
          <w:sz w:val="28"/>
          <w:szCs w:val="28"/>
        </w:rPr>
        <w:t xml:space="preserve">,5 SD відповідають остеопенії. </w:t>
      </w:r>
      <w:r w:rsidRPr="00B71C3D">
        <w:rPr>
          <w:rFonts w:ascii="Times New Roman" w:hAnsi="Times New Roman"/>
          <w:sz w:val="28"/>
          <w:szCs w:val="28"/>
        </w:rPr>
        <w:t>Показники нижче -2,5 SD визначають як остеопороз; значення менше -2,5 SD при наявності хоча б одного перелому хребця або низькоенергетичного перелому шийки стегна класифікують як  тяжкий ОП. Відповідно до прийнятих стандартів МЩКТ обчислюється з точністю до 0</w:t>
      </w:r>
      <w:r>
        <w:rPr>
          <w:rFonts w:ascii="Times New Roman" w:hAnsi="Times New Roman"/>
          <w:sz w:val="28"/>
          <w:szCs w:val="28"/>
          <w:lang w:val="uk-UA"/>
        </w:rPr>
        <w:t>,</w:t>
      </w:r>
      <w:r w:rsidRPr="00B71C3D">
        <w:rPr>
          <w:rFonts w:ascii="Times New Roman" w:hAnsi="Times New Roman"/>
          <w:sz w:val="28"/>
          <w:szCs w:val="28"/>
        </w:rPr>
        <w:t>001 г/см</w:t>
      </w:r>
      <w:r w:rsidRPr="00B71C3D">
        <w:rPr>
          <w:rFonts w:ascii="Times New Roman" w:hAnsi="Times New Roman"/>
          <w:sz w:val="28"/>
          <w:szCs w:val="28"/>
          <w:vertAlign w:val="superscript"/>
        </w:rPr>
        <w:t>2</w:t>
      </w:r>
      <w:r w:rsidRPr="00B71C3D">
        <w:rPr>
          <w:rFonts w:ascii="Times New Roman" w:hAnsi="Times New Roman"/>
          <w:sz w:val="28"/>
          <w:szCs w:val="28"/>
        </w:rPr>
        <w:t xml:space="preserve">, а Т-критерій – до 0,1. Похибка при </w:t>
      </w:r>
      <w:r w:rsidRPr="00A958F3">
        <w:rPr>
          <w:rFonts w:ascii="Times New Roman" w:hAnsi="Times New Roman"/>
          <w:sz w:val="28"/>
          <w:szCs w:val="28"/>
        </w:rPr>
        <w:t>визначенні МЩКТ на кісткових денситометрах (Explorer, Discovery та інших аналогічних приладах) становить 1%. Відповідно до рекомендацій ISСD для діагностики ОП необхідно проводити вимірювання МЩКТ в двох ділянках скелета (поперековому відділі хребта і проксимальному відділі стегнової кістки) [</w:t>
      </w:r>
      <w:r w:rsidRPr="00A958F3">
        <w:rPr>
          <w:rFonts w:ascii="Times New Roman" w:hAnsi="Times New Roman" w:cs="Arial"/>
          <w:color w:val="000000"/>
          <w:sz w:val="28"/>
          <w:szCs w:val="28"/>
        </w:rPr>
        <w:t>25</w:t>
      </w:r>
      <w:r w:rsidR="00FE7EF6">
        <w:rPr>
          <w:rFonts w:ascii="Times New Roman" w:hAnsi="Times New Roman" w:cs="Arial"/>
          <w:color w:val="000000"/>
          <w:sz w:val="28"/>
          <w:szCs w:val="28"/>
          <w:lang w:val="uk-UA"/>
        </w:rPr>
        <w:t>7</w:t>
      </w:r>
      <w:r w:rsidRPr="00A958F3">
        <w:rPr>
          <w:rFonts w:ascii="Times New Roman" w:hAnsi="Times New Roman" w:cs="Arial"/>
          <w:color w:val="000000"/>
          <w:sz w:val="28"/>
          <w:szCs w:val="28"/>
        </w:rPr>
        <w:t>, 25</w:t>
      </w:r>
      <w:r w:rsidR="00FE7EF6">
        <w:rPr>
          <w:rFonts w:ascii="Times New Roman" w:hAnsi="Times New Roman" w:cs="Arial"/>
          <w:color w:val="000000"/>
          <w:sz w:val="28"/>
          <w:szCs w:val="28"/>
          <w:lang w:val="uk-UA"/>
        </w:rPr>
        <w:t>8</w:t>
      </w:r>
      <w:r w:rsidRPr="00A958F3">
        <w:rPr>
          <w:rFonts w:ascii="Times New Roman" w:hAnsi="Times New Roman"/>
          <w:sz w:val="28"/>
          <w:szCs w:val="28"/>
        </w:rPr>
        <w:t xml:space="preserve">]. При встановленні діагнозу ОП можна керуватися </w:t>
      </w:r>
      <w:r w:rsidRPr="00A958F3">
        <w:rPr>
          <w:rFonts w:ascii="Times New Roman" w:hAnsi="Times New Roman"/>
          <w:sz w:val="28"/>
          <w:szCs w:val="28"/>
        </w:rPr>
        <w:lastRenderedPageBreak/>
        <w:t>зниженням мінеральної щільності кістки навіть в одному з досліджених ділянок – сегменті поперекових хребців (LI-LIV), шийці стегнової кістки або в усіх структурах проксимального відділу стегнової кістки. У пацієнтів з ендокринною патологією додатково оцінюють передпліччя. Зазвичай, після первинного обстеження пацієнта на кістковому денситометрі на основі клінічних даних після постановки діагнозу (остеопенія або остеопороз) і прийняття лікарем рішення про необхідність антиостеопоротичної терапії, повторне обстеження</w:t>
      </w:r>
      <w:r w:rsidR="00484E71">
        <w:rPr>
          <w:rFonts w:ascii="Times New Roman" w:hAnsi="Times New Roman"/>
          <w:sz w:val="28"/>
          <w:szCs w:val="28"/>
        </w:rPr>
        <w:t xml:space="preserve"> призначається через 6 місяців </w:t>
      </w:r>
      <w:r w:rsidRPr="00A958F3">
        <w:rPr>
          <w:rFonts w:ascii="Times New Roman" w:hAnsi="Times New Roman"/>
          <w:sz w:val="28"/>
          <w:szCs w:val="28"/>
        </w:rPr>
        <w:t>для</w:t>
      </w:r>
      <w:r w:rsidR="00680C98">
        <w:rPr>
          <w:rFonts w:ascii="Times New Roman" w:hAnsi="Times New Roman"/>
          <w:sz w:val="28"/>
          <w:szCs w:val="28"/>
        </w:rPr>
        <w:t xml:space="preserve"> оцінки ефективності лікування.</w:t>
      </w:r>
    </w:p>
    <w:p w:rsidR="00D047FF" w:rsidRDefault="00D047FF" w:rsidP="00B401BA">
      <w:pPr>
        <w:spacing w:after="0" w:line="360" w:lineRule="auto"/>
        <w:ind w:firstLine="709"/>
        <w:jc w:val="both"/>
        <w:rPr>
          <w:rFonts w:ascii="Times New Roman" w:hAnsi="Times New Roman"/>
          <w:sz w:val="4"/>
          <w:szCs w:val="4"/>
          <w:lang w:val="uk-UA"/>
        </w:rPr>
      </w:pPr>
    </w:p>
    <w:p w:rsidR="00D047FF" w:rsidRPr="00A958F3" w:rsidRDefault="00D047FF" w:rsidP="00B71C3D">
      <w:pPr>
        <w:spacing w:after="0" w:line="360" w:lineRule="auto"/>
        <w:ind w:firstLine="709"/>
        <w:jc w:val="both"/>
        <w:rPr>
          <w:rFonts w:ascii="Times New Roman" w:hAnsi="Times New Roman"/>
          <w:sz w:val="28"/>
          <w:szCs w:val="28"/>
        </w:rPr>
      </w:pPr>
      <w:r w:rsidRPr="00A958F3">
        <w:rPr>
          <w:rFonts w:ascii="Times New Roman" w:hAnsi="Times New Roman"/>
          <w:sz w:val="28"/>
          <w:szCs w:val="28"/>
          <w:lang w:val="uk-UA"/>
        </w:rPr>
        <w:t xml:space="preserve">Первинний масив даних було сформовано в програмі </w:t>
      </w:r>
      <w:r w:rsidRPr="00A958F3">
        <w:rPr>
          <w:rFonts w:ascii="Times New Roman" w:hAnsi="Times New Roman"/>
          <w:sz w:val="28"/>
          <w:szCs w:val="28"/>
          <w:lang w:val="en-US"/>
        </w:rPr>
        <w:t>Microsoft</w:t>
      </w:r>
      <w:r w:rsidR="00484E71">
        <w:rPr>
          <w:rFonts w:ascii="Times New Roman" w:hAnsi="Times New Roman"/>
          <w:sz w:val="28"/>
          <w:szCs w:val="28"/>
          <w:lang w:val="uk-UA"/>
        </w:rPr>
        <w:t xml:space="preserve"> </w:t>
      </w:r>
      <w:r w:rsidRPr="00A958F3">
        <w:rPr>
          <w:rFonts w:ascii="Times New Roman" w:hAnsi="Times New Roman"/>
          <w:sz w:val="28"/>
          <w:szCs w:val="28"/>
          <w:lang w:val="en-US"/>
        </w:rPr>
        <w:t>Office</w:t>
      </w:r>
      <w:r w:rsidR="00484E71">
        <w:rPr>
          <w:rFonts w:ascii="Times New Roman" w:hAnsi="Times New Roman"/>
          <w:sz w:val="28"/>
          <w:szCs w:val="28"/>
          <w:lang w:val="uk-UA"/>
        </w:rPr>
        <w:t xml:space="preserve"> </w:t>
      </w:r>
      <w:r w:rsidRPr="00A958F3">
        <w:rPr>
          <w:rFonts w:ascii="Times New Roman" w:hAnsi="Times New Roman"/>
          <w:sz w:val="28"/>
          <w:szCs w:val="28"/>
          <w:lang w:val="en-US"/>
        </w:rPr>
        <w:t>Excel</w:t>
      </w:r>
      <w:r w:rsidRPr="00A958F3">
        <w:rPr>
          <w:rFonts w:ascii="Times New Roman" w:hAnsi="Times New Roman"/>
          <w:sz w:val="28"/>
          <w:szCs w:val="28"/>
        </w:rPr>
        <w:t xml:space="preserve"> 2007. </w:t>
      </w:r>
      <w:r w:rsidRPr="00A958F3">
        <w:rPr>
          <w:rFonts w:ascii="Times New Roman" w:hAnsi="Times New Roman"/>
          <w:sz w:val="28"/>
          <w:szCs w:val="28"/>
          <w:lang w:val="uk-UA"/>
        </w:rPr>
        <w:t xml:space="preserve">Статистичну обробку результатів вимірювань здійснювали методами варіаційної статистики за допомогою </w:t>
      </w:r>
      <w:r w:rsidRPr="00A958F3">
        <w:rPr>
          <w:rFonts w:ascii="Times New Roman" w:hAnsi="Times New Roman"/>
          <w:sz w:val="28"/>
          <w:szCs w:val="28"/>
        </w:rPr>
        <w:t>л</w:t>
      </w:r>
      <w:r w:rsidRPr="00A958F3">
        <w:rPr>
          <w:rFonts w:ascii="Times New Roman" w:hAnsi="Times New Roman"/>
          <w:sz w:val="28"/>
          <w:szCs w:val="28"/>
          <w:lang w:val="uk-UA"/>
        </w:rPr>
        <w:t xml:space="preserve">іцензійного програмного забезпечення Stata 12.1. </w:t>
      </w:r>
    </w:p>
    <w:p w:rsidR="00D047FF" w:rsidRPr="00A958F3" w:rsidRDefault="00D047FF" w:rsidP="00B71C3D">
      <w:pPr>
        <w:spacing w:after="0" w:line="360" w:lineRule="auto"/>
        <w:ind w:firstLine="709"/>
        <w:jc w:val="both"/>
        <w:rPr>
          <w:rFonts w:ascii="Times New Roman" w:hAnsi="Times New Roman"/>
          <w:sz w:val="28"/>
          <w:szCs w:val="28"/>
          <w:lang w:val="uk-UA"/>
        </w:rPr>
      </w:pPr>
      <w:r w:rsidRPr="001862D8">
        <w:rPr>
          <w:rFonts w:ascii="Times New Roman" w:hAnsi="Times New Roman"/>
          <w:i/>
          <w:sz w:val="28"/>
          <w:szCs w:val="28"/>
          <w:lang w:val="uk-UA"/>
        </w:rPr>
        <w:t>Для оцінки статистичної достовірності</w:t>
      </w:r>
      <w:r w:rsidRPr="00A958F3">
        <w:rPr>
          <w:rFonts w:ascii="Times New Roman" w:hAnsi="Times New Roman"/>
          <w:sz w:val="28"/>
          <w:szCs w:val="28"/>
          <w:lang w:val="uk-UA"/>
        </w:rPr>
        <w:t xml:space="preserve"> відмінностей між середніми значеннями параметрів у порівнюваних групах спочатку проводили аналіз розподілу досліджуваних показників за допомогою W-критерію Шапіро-Уілка, а однорідність дисперсій – критерієм Левена. Оскільки отримані результати виявилися нормально розподіленими, було розраховувано середнє значення та стандартне відхилення. Для оцінки ступеня взаємозв’язку між парами незалежних якісних ознак використовували коефіцієнт вибіркової кореляції Пірсона. </w:t>
      </w:r>
    </w:p>
    <w:p w:rsidR="00D047FF" w:rsidRPr="00A958F3" w:rsidRDefault="00D047FF" w:rsidP="00B71C3D">
      <w:pPr>
        <w:spacing w:after="0" w:line="360" w:lineRule="auto"/>
        <w:ind w:firstLine="709"/>
        <w:jc w:val="both"/>
        <w:rPr>
          <w:rFonts w:ascii="Times New Roman" w:hAnsi="Times New Roman"/>
          <w:sz w:val="28"/>
          <w:szCs w:val="28"/>
          <w:lang w:val="uk-UA"/>
        </w:rPr>
      </w:pPr>
      <w:r w:rsidRPr="00A958F3">
        <w:rPr>
          <w:rFonts w:ascii="Times New Roman" w:hAnsi="Times New Roman"/>
          <w:sz w:val="28"/>
          <w:szCs w:val="28"/>
          <w:lang w:val="uk-UA"/>
        </w:rPr>
        <w:t>Усі методи аналізу та розраховані показники оцінювались при заданому граничному рівні похибки першого роду (α) не вище 5% (р</w:t>
      </w:r>
      <w:r w:rsidRPr="00A958F3">
        <w:rPr>
          <w:rFonts w:ascii="Times New Roman" w:hAnsi="Times New Roman"/>
          <w:sz w:val="28"/>
          <w:szCs w:val="28"/>
        </w:rPr>
        <w:t>&lt;</w:t>
      </w:r>
      <w:r w:rsidRPr="00A958F3">
        <w:rPr>
          <w:rFonts w:ascii="Times New Roman" w:hAnsi="Times New Roman"/>
          <w:sz w:val="28"/>
          <w:szCs w:val="28"/>
          <w:lang w:val="uk-UA"/>
        </w:rPr>
        <w:t>0,05), та рівня похибки другого роду (β) не вище 20% (потужність досліджень не менше 80%, очікуваний розмір ефективності – 40%).</w:t>
      </w:r>
    </w:p>
    <w:p w:rsidR="00D047FF" w:rsidRPr="00652335" w:rsidRDefault="00D047FF" w:rsidP="00652335">
      <w:pPr>
        <w:spacing w:after="0" w:line="360" w:lineRule="auto"/>
        <w:ind w:firstLine="709"/>
        <w:jc w:val="both"/>
        <w:rPr>
          <w:rFonts w:ascii="Times New Roman" w:hAnsi="Times New Roman"/>
          <w:sz w:val="28"/>
          <w:szCs w:val="28"/>
          <w:lang w:val="uk-UA"/>
        </w:rPr>
      </w:pPr>
      <w:r w:rsidRPr="00A958F3">
        <w:rPr>
          <w:rFonts w:ascii="Times New Roman" w:hAnsi="Times New Roman"/>
          <w:sz w:val="28"/>
          <w:szCs w:val="28"/>
          <w:lang w:val="uk-UA"/>
        </w:rPr>
        <w:t xml:space="preserve">Для оцінки статистичної достовірності відмінностей між середніми значеннями параметрів в умовах нормального розподілу використовували t-тест. Рівень статистичної значимості приймався не нижче 95% (p&lt;0,05) </w:t>
      </w:r>
      <w:r w:rsidRPr="00A958F3">
        <w:rPr>
          <w:rFonts w:ascii="Times New Roman" w:hAnsi="Times New Roman" w:cs="Arial"/>
          <w:color w:val="000000"/>
          <w:sz w:val="28"/>
          <w:szCs w:val="28"/>
          <w:lang w:val="uk-UA"/>
        </w:rPr>
        <w:t>[</w:t>
      </w:r>
      <w:r w:rsidRPr="00A958F3">
        <w:rPr>
          <w:rFonts w:ascii="Times New Roman" w:hAnsi="Times New Roman" w:cs="Arial"/>
          <w:color w:val="000000"/>
          <w:sz w:val="28"/>
          <w:szCs w:val="28"/>
        </w:rPr>
        <w:t>21</w:t>
      </w:r>
      <w:r w:rsidRPr="00A958F3">
        <w:rPr>
          <w:rFonts w:ascii="Times New Roman" w:hAnsi="Times New Roman" w:cs="Arial"/>
          <w:color w:val="000000"/>
          <w:sz w:val="28"/>
          <w:szCs w:val="28"/>
          <w:lang w:val="uk-UA"/>
        </w:rPr>
        <w:t>9]</w:t>
      </w:r>
      <w:r w:rsidRPr="00A958F3">
        <w:rPr>
          <w:rFonts w:ascii="Times New Roman" w:hAnsi="Times New Roman"/>
          <w:sz w:val="28"/>
          <w:szCs w:val="28"/>
          <w:lang w:val="uk-UA"/>
        </w:rPr>
        <w:t xml:space="preserve">. </w:t>
      </w:r>
    </w:p>
    <w:p w:rsidR="00330CF6" w:rsidRPr="003B514C" w:rsidRDefault="00330CF6" w:rsidP="00E37361">
      <w:pPr>
        <w:spacing w:after="0" w:line="360" w:lineRule="auto"/>
        <w:rPr>
          <w:rFonts w:ascii="Times New Roman" w:hAnsi="Times New Roman"/>
          <w:b/>
          <w:caps/>
          <w:sz w:val="28"/>
          <w:szCs w:val="28"/>
        </w:rPr>
      </w:pPr>
    </w:p>
    <w:p w:rsidR="00E43427" w:rsidRPr="00680C98" w:rsidRDefault="00E43427" w:rsidP="00E37361">
      <w:pPr>
        <w:spacing w:after="0" w:line="360" w:lineRule="auto"/>
        <w:rPr>
          <w:rFonts w:ascii="Times New Roman" w:hAnsi="Times New Roman"/>
          <w:b/>
          <w:caps/>
          <w:sz w:val="28"/>
          <w:szCs w:val="28"/>
          <w:lang w:val="uk-UA"/>
        </w:rPr>
      </w:pPr>
    </w:p>
    <w:p w:rsidR="00D047FF" w:rsidRPr="00B71C3D" w:rsidRDefault="00D047FF" w:rsidP="00B71C3D">
      <w:pPr>
        <w:spacing w:after="0" w:line="360" w:lineRule="auto"/>
        <w:jc w:val="center"/>
        <w:rPr>
          <w:rFonts w:ascii="Times New Roman" w:hAnsi="Times New Roman"/>
          <w:b/>
          <w:caps/>
          <w:sz w:val="28"/>
          <w:szCs w:val="28"/>
          <w:lang w:val="uk-UA"/>
        </w:rPr>
      </w:pPr>
      <w:r w:rsidRPr="00B71C3D">
        <w:rPr>
          <w:rFonts w:ascii="Times New Roman" w:hAnsi="Times New Roman"/>
          <w:b/>
          <w:caps/>
          <w:sz w:val="28"/>
          <w:szCs w:val="28"/>
          <w:lang w:val="uk-UA"/>
        </w:rPr>
        <w:lastRenderedPageBreak/>
        <w:t>Розділ 3</w:t>
      </w:r>
    </w:p>
    <w:p w:rsidR="00D047FF" w:rsidRDefault="001472CA" w:rsidP="001472CA">
      <w:pPr>
        <w:spacing w:after="0" w:line="360" w:lineRule="auto"/>
        <w:jc w:val="center"/>
        <w:rPr>
          <w:rFonts w:ascii="Times New Roman" w:hAnsi="Times New Roman"/>
          <w:b/>
          <w:caps/>
          <w:sz w:val="4"/>
          <w:szCs w:val="4"/>
          <w:lang w:val="uk-UA"/>
        </w:rPr>
      </w:pPr>
      <w:r>
        <w:rPr>
          <w:rFonts w:ascii="Times New Roman" w:hAnsi="Times New Roman"/>
          <w:b/>
          <w:caps/>
          <w:sz w:val="28"/>
          <w:szCs w:val="28"/>
          <w:lang w:val="uk-UA"/>
        </w:rPr>
        <w:t>загальна характеристика хворих</w:t>
      </w:r>
    </w:p>
    <w:p w:rsidR="001472CA" w:rsidRDefault="001472CA" w:rsidP="001472CA">
      <w:pPr>
        <w:spacing w:after="0" w:line="360" w:lineRule="auto"/>
        <w:jc w:val="center"/>
        <w:rPr>
          <w:rFonts w:ascii="Times New Roman" w:hAnsi="Times New Roman"/>
          <w:b/>
          <w:caps/>
          <w:sz w:val="4"/>
          <w:szCs w:val="4"/>
          <w:lang w:val="uk-UA"/>
        </w:rPr>
      </w:pPr>
    </w:p>
    <w:p w:rsidR="00484E71" w:rsidRDefault="00484E71" w:rsidP="00484E71">
      <w:pPr>
        <w:tabs>
          <w:tab w:val="left" w:pos="3139"/>
        </w:tabs>
        <w:spacing w:after="0" w:line="360" w:lineRule="auto"/>
        <w:rPr>
          <w:rFonts w:ascii="Times New Roman" w:hAnsi="Times New Roman"/>
          <w:b/>
          <w:caps/>
          <w:sz w:val="4"/>
          <w:szCs w:val="4"/>
          <w:lang w:val="uk-UA"/>
        </w:rPr>
      </w:pPr>
    </w:p>
    <w:p w:rsidR="00484E71" w:rsidRDefault="00484E71" w:rsidP="00484E71">
      <w:pPr>
        <w:tabs>
          <w:tab w:val="left" w:pos="3139"/>
        </w:tabs>
        <w:spacing w:after="0" w:line="360" w:lineRule="auto"/>
        <w:rPr>
          <w:rFonts w:ascii="Times New Roman" w:hAnsi="Times New Roman"/>
          <w:b/>
          <w:caps/>
          <w:sz w:val="4"/>
          <w:szCs w:val="4"/>
          <w:lang w:val="uk-UA"/>
        </w:rPr>
      </w:pPr>
    </w:p>
    <w:p w:rsidR="00484E71" w:rsidRDefault="00484E71" w:rsidP="00484E71">
      <w:pPr>
        <w:tabs>
          <w:tab w:val="left" w:pos="3139"/>
        </w:tabs>
        <w:spacing w:after="0" w:line="360" w:lineRule="auto"/>
        <w:rPr>
          <w:rFonts w:ascii="Times New Roman" w:hAnsi="Times New Roman"/>
          <w:b/>
          <w:caps/>
          <w:sz w:val="4"/>
          <w:szCs w:val="4"/>
          <w:lang w:val="uk-UA"/>
        </w:rPr>
      </w:pPr>
    </w:p>
    <w:p w:rsidR="001472CA" w:rsidRDefault="001472CA" w:rsidP="001472CA">
      <w:pPr>
        <w:spacing w:after="0" w:line="360" w:lineRule="auto"/>
        <w:jc w:val="center"/>
        <w:rPr>
          <w:rFonts w:ascii="Times New Roman" w:hAnsi="Times New Roman"/>
          <w:b/>
          <w:caps/>
          <w:sz w:val="4"/>
          <w:szCs w:val="4"/>
          <w:lang w:val="uk-UA"/>
        </w:rPr>
      </w:pPr>
    </w:p>
    <w:p w:rsidR="001472CA" w:rsidRPr="001472CA" w:rsidRDefault="001472CA" w:rsidP="001472CA">
      <w:pPr>
        <w:spacing w:after="0" w:line="360" w:lineRule="auto"/>
        <w:jc w:val="center"/>
        <w:rPr>
          <w:rFonts w:ascii="Times New Roman" w:hAnsi="Times New Roman"/>
          <w:b/>
          <w:caps/>
          <w:sz w:val="4"/>
          <w:szCs w:val="4"/>
          <w:lang w:val="uk-UA"/>
        </w:rPr>
      </w:pPr>
    </w:p>
    <w:p w:rsidR="00D047FF" w:rsidRPr="00644132" w:rsidRDefault="00D047FF" w:rsidP="00B71C3D">
      <w:pPr>
        <w:spacing w:after="0" w:line="360" w:lineRule="auto"/>
        <w:ind w:firstLine="720"/>
        <w:jc w:val="both"/>
        <w:rPr>
          <w:rFonts w:ascii="Times New Roman" w:hAnsi="Times New Roman"/>
          <w:sz w:val="28"/>
          <w:szCs w:val="28"/>
          <w:lang w:val="uk-UA"/>
        </w:rPr>
      </w:pPr>
      <w:r w:rsidRPr="00B71C3D">
        <w:rPr>
          <w:rFonts w:ascii="Times New Roman" w:hAnsi="Times New Roman"/>
          <w:sz w:val="28"/>
          <w:szCs w:val="28"/>
          <w:lang w:val="uk-UA"/>
        </w:rPr>
        <w:t xml:space="preserve">Для вирішення поставлених задач у дослідженні </w:t>
      </w:r>
      <w:r>
        <w:rPr>
          <w:rFonts w:ascii="Times New Roman" w:hAnsi="Times New Roman"/>
          <w:sz w:val="28"/>
          <w:szCs w:val="28"/>
          <w:lang w:val="uk-UA"/>
        </w:rPr>
        <w:t>прийняли участь</w:t>
      </w:r>
      <w:r w:rsidRPr="00B71C3D">
        <w:rPr>
          <w:rFonts w:ascii="Times New Roman" w:hAnsi="Times New Roman"/>
          <w:sz w:val="28"/>
          <w:szCs w:val="28"/>
          <w:lang w:val="uk-UA"/>
        </w:rPr>
        <w:t xml:space="preserve"> 96 пацієнтів </w:t>
      </w:r>
      <w:r>
        <w:rPr>
          <w:rFonts w:ascii="Times New Roman" w:hAnsi="Times New Roman"/>
          <w:sz w:val="28"/>
          <w:szCs w:val="28"/>
          <w:lang w:val="uk-UA"/>
        </w:rPr>
        <w:t xml:space="preserve">(основна група) </w:t>
      </w:r>
      <w:r w:rsidRPr="00B71C3D">
        <w:rPr>
          <w:rFonts w:ascii="Times New Roman" w:hAnsi="Times New Roman"/>
          <w:sz w:val="28"/>
          <w:szCs w:val="28"/>
          <w:lang w:val="uk-UA"/>
        </w:rPr>
        <w:t>з верифікованим діагнозом ОА</w:t>
      </w:r>
      <w:r w:rsidR="00680C98">
        <w:rPr>
          <w:rFonts w:ascii="Times New Roman" w:hAnsi="Times New Roman"/>
          <w:sz w:val="28"/>
          <w:szCs w:val="28"/>
          <w:lang w:val="uk-UA"/>
        </w:rPr>
        <w:t>, що перебігав на тлі ожиріння</w:t>
      </w:r>
      <w:r w:rsidRPr="00B71C3D">
        <w:rPr>
          <w:rFonts w:ascii="Times New Roman" w:hAnsi="Times New Roman"/>
          <w:sz w:val="28"/>
          <w:szCs w:val="28"/>
          <w:lang w:val="uk-UA"/>
        </w:rPr>
        <w:t>,</w:t>
      </w:r>
      <w:r w:rsidR="00A64273">
        <w:rPr>
          <w:rFonts w:ascii="Times New Roman" w:hAnsi="Times New Roman"/>
          <w:sz w:val="28"/>
          <w:szCs w:val="28"/>
          <w:lang w:val="uk-UA"/>
        </w:rPr>
        <w:t xml:space="preserve"> </w:t>
      </w:r>
      <w:r w:rsidRPr="00B71C3D">
        <w:rPr>
          <w:rFonts w:ascii="Times New Roman" w:hAnsi="Times New Roman"/>
          <w:sz w:val="28"/>
          <w:szCs w:val="28"/>
          <w:lang w:val="uk-UA"/>
        </w:rPr>
        <w:t>серед них 24 чоловіки (25%) та 72 жінки (75%) у віці від 21 до 45 років (середній вік 35,54</w:t>
      </w:r>
      <w:r w:rsidRPr="00B71C3D">
        <w:rPr>
          <w:rFonts w:ascii="Times New Roman" w:hAnsi="Times New Roman"/>
          <w:color w:val="222222"/>
          <w:sz w:val="28"/>
          <w:szCs w:val="28"/>
          <w:shd w:val="clear" w:color="auto" w:fill="FFFFFF"/>
          <w:lang w:val="uk-UA"/>
        </w:rPr>
        <w:t>±</w:t>
      </w:r>
      <w:r w:rsidRPr="00B71C3D">
        <w:rPr>
          <w:rFonts w:ascii="Times New Roman" w:hAnsi="Times New Roman"/>
          <w:sz w:val="28"/>
          <w:szCs w:val="28"/>
          <w:lang w:val="uk-UA"/>
        </w:rPr>
        <w:t>0,9 р</w:t>
      </w:r>
      <w:r>
        <w:rPr>
          <w:rFonts w:ascii="Times New Roman" w:hAnsi="Times New Roman"/>
          <w:sz w:val="28"/>
          <w:szCs w:val="28"/>
          <w:lang w:val="uk-UA"/>
        </w:rPr>
        <w:t>оків</w:t>
      </w:r>
      <w:r w:rsidRPr="00B71C3D">
        <w:rPr>
          <w:rFonts w:ascii="Times New Roman" w:hAnsi="Times New Roman"/>
          <w:sz w:val="28"/>
          <w:szCs w:val="28"/>
          <w:lang w:val="uk-UA"/>
        </w:rPr>
        <w:t xml:space="preserve">). </w:t>
      </w:r>
      <w:r w:rsidRPr="00B71C3D">
        <w:rPr>
          <w:rFonts w:ascii="Times New Roman" w:hAnsi="Times New Roman"/>
          <w:sz w:val="28"/>
          <w:szCs w:val="28"/>
        </w:rPr>
        <w:t>Контрольну групу склали 96</w:t>
      </w:r>
      <w:r w:rsidR="00A6505B">
        <w:rPr>
          <w:rFonts w:ascii="Times New Roman" w:hAnsi="Times New Roman"/>
          <w:sz w:val="28"/>
          <w:szCs w:val="28"/>
        </w:rPr>
        <w:t xml:space="preserve"> практично здорових</w:t>
      </w:r>
      <w:r w:rsidR="008D3AF5">
        <w:rPr>
          <w:rFonts w:ascii="Times New Roman" w:hAnsi="Times New Roman"/>
          <w:sz w:val="28"/>
          <w:szCs w:val="28"/>
          <w:lang w:val="uk-UA"/>
        </w:rPr>
        <w:t xml:space="preserve"> </w:t>
      </w:r>
      <w:r w:rsidRPr="00B71C3D">
        <w:rPr>
          <w:rFonts w:ascii="Times New Roman" w:hAnsi="Times New Roman"/>
          <w:sz w:val="28"/>
          <w:szCs w:val="28"/>
          <w:lang w:val="uk-UA"/>
        </w:rPr>
        <w:t>осіб</w:t>
      </w:r>
      <w:r w:rsidRPr="00B71C3D">
        <w:rPr>
          <w:rFonts w:ascii="Times New Roman" w:hAnsi="Times New Roman"/>
          <w:sz w:val="28"/>
          <w:szCs w:val="28"/>
        </w:rPr>
        <w:t xml:space="preserve">, </w:t>
      </w:r>
      <w:r w:rsidRPr="00B71C3D">
        <w:rPr>
          <w:rFonts w:ascii="Times New Roman" w:hAnsi="Times New Roman"/>
          <w:sz w:val="28"/>
          <w:szCs w:val="28"/>
          <w:lang w:val="uk-UA"/>
        </w:rPr>
        <w:t xml:space="preserve">які були </w:t>
      </w:r>
      <w:r w:rsidRPr="00B71C3D">
        <w:rPr>
          <w:rFonts w:ascii="Times New Roman" w:hAnsi="Times New Roman"/>
          <w:sz w:val="28"/>
          <w:szCs w:val="28"/>
        </w:rPr>
        <w:t xml:space="preserve">відібрані за принципом «копі-пари». </w:t>
      </w:r>
      <w:r w:rsidRPr="00C33A9C">
        <w:rPr>
          <w:rFonts w:ascii="Times New Roman" w:hAnsi="Times New Roman"/>
          <w:sz w:val="28"/>
          <w:szCs w:val="28"/>
          <w:lang w:val="uk-UA"/>
        </w:rPr>
        <w:t>До груп</w:t>
      </w:r>
      <w:r>
        <w:rPr>
          <w:rFonts w:ascii="Times New Roman" w:hAnsi="Times New Roman"/>
          <w:sz w:val="28"/>
          <w:szCs w:val="28"/>
          <w:lang w:val="uk-UA"/>
        </w:rPr>
        <w:t xml:space="preserve">и </w:t>
      </w:r>
      <w:r w:rsidR="00A6505B">
        <w:rPr>
          <w:rFonts w:ascii="Times New Roman" w:hAnsi="Times New Roman"/>
          <w:sz w:val="28"/>
          <w:szCs w:val="28"/>
          <w:lang w:val="uk-UA"/>
        </w:rPr>
        <w:t>пор</w:t>
      </w:r>
      <w:r w:rsidR="00732E6A">
        <w:rPr>
          <w:rFonts w:ascii="Times New Roman" w:hAnsi="Times New Roman"/>
          <w:sz w:val="28"/>
          <w:szCs w:val="28"/>
          <w:lang w:val="uk-UA"/>
        </w:rPr>
        <w:t>і</w:t>
      </w:r>
      <w:r w:rsidR="00A6505B">
        <w:rPr>
          <w:rFonts w:ascii="Times New Roman" w:hAnsi="Times New Roman"/>
          <w:sz w:val="28"/>
          <w:szCs w:val="28"/>
          <w:lang w:val="uk-UA"/>
        </w:rPr>
        <w:t>вняння</w:t>
      </w:r>
      <w:r w:rsidR="00732E6A">
        <w:rPr>
          <w:rFonts w:ascii="Times New Roman" w:hAnsi="Times New Roman"/>
          <w:sz w:val="28"/>
          <w:szCs w:val="28"/>
          <w:lang w:val="uk-UA"/>
        </w:rPr>
        <w:t xml:space="preserve"> увійшло </w:t>
      </w:r>
      <w:r w:rsidR="000D4D0B">
        <w:rPr>
          <w:rFonts w:ascii="Times New Roman" w:hAnsi="Times New Roman"/>
          <w:sz w:val="28"/>
          <w:szCs w:val="28"/>
          <w:lang w:val="uk-UA"/>
        </w:rPr>
        <w:t>18</w:t>
      </w:r>
      <w:r>
        <w:rPr>
          <w:rFonts w:ascii="Times New Roman" w:hAnsi="Times New Roman"/>
          <w:sz w:val="28"/>
          <w:szCs w:val="28"/>
          <w:lang w:val="uk-UA"/>
        </w:rPr>
        <w:t xml:space="preserve"> ос</w:t>
      </w:r>
      <w:r w:rsidR="000D4D0B">
        <w:rPr>
          <w:rFonts w:ascii="Times New Roman" w:hAnsi="Times New Roman"/>
          <w:sz w:val="28"/>
          <w:szCs w:val="28"/>
          <w:lang w:val="uk-UA"/>
        </w:rPr>
        <w:t xml:space="preserve">іб </w:t>
      </w:r>
      <w:r>
        <w:rPr>
          <w:rFonts w:ascii="Times New Roman" w:hAnsi="Times New Roman"/>
          <w:sz w:val="28"/>
          <w:szCs w:val="28"/>
          <w:lang w:val="uk-UA"/>
        </w:rPr>
        <w:t xml:space="preserve">з </w:t>
      </w:r>
      <w:r w:rsidR="00732E6A">
        <w:rPr>
          <w:rFonts w:ascii="Times New Roman" w:hAnsi="Times New Roman"/>
          <w:sz w:val="28"/>
          <w:szCs w:val="28"/>
          <w:lang w:val="uk-UA"/>
        </w:rPr>
        <w:t>і</w:t>
      </w:r>
      <w:r w:rsidR="00A6505B">
        <w:rPr>
          <w:rFonts w:ascii="Times New Roman" w:hAnsi="Times New Roman"/>
          <w:sz w:val="28"/>
          <w:szCs w:val="28"/>
          <w:lang w:val="uk-UA"/>
        </w:rPr>
        <w:t xml:space="preserve">зольованим </w:t>
      </w:r>
      <w:r>
        <w:rPr>
          <w:rFonts w:ascii="Times New Roman" w:hAnsi="Times New Roman"/>
          <w:sz w:val="28"/>
          <w:szCs w:val="28"/>
          <w:lang w:val="uk-UA"/>
        </w:rPr>
        <w:t xml:space="preserve">ОА </w:t>
      </w:r>
      <w:r w:rsidR="009344EE">
        <w:rPr>
          <w:rFonts w:ascii="Times New Roman" w:hAnsi="Times New Roman"/>
          <w:sz w:val="28"/>
          <w:szCs w:val="28"/>
          <w:lang w:val="uk-UA"/>
        </w:rPr>
        <w:t xml:space="preserve">аналогічної вікової категорії із </w:t>
      </w:r>
      <w:r w:rsidRPr="00C33A9C">
        <w:rPr>
          <w:rFonts w:ascii="Times New Roman" w:hAnsi="Times New Roman"/>
          <w:sz w:val="28"/>
          <w:szCs w:val="28"/>
          <w:lang w:val="uk-UA"/>
        </w:rPr>
        <w:t xml:space="preserve">реципрокним </w:t>
      </w:r>
      <w:r w:rsidR="009344EE">
        <w:rPr>
          <w:rFonts w:ascii="Times New Roman" w:hAnsi="Times New Roman"/>
          <w:sz w:val="28"/>
          <w:szCs w:val="28"/>
          <w:lang w:val="uk-UA"/>
        </w:rPr>
        <w:t xml:space="preserve">статевим </w:t>
      </w:r>
      <w:r>
        <w:rPr>
          <w:rFonts w:ascii="Times New Roman" w:hAnsi="Times New Roman"/>
          <w:sz w:val="28"/>
          <w:szCs w:val="28"/>
          <w:lang w:val="uk-UA"/>
        </w:rPr>
        <w:t>розподілом.</w:t>
      </w:r>
      <w:r w:rsidRPr="00B71C3D">
        <w:rPr>
          <w:rFonts w:ascii="Times New Roman" w:hAnsi="Times New Roman"/>
          <w:sz w:val="28"/>
          <w:szCs w:val="28"/>
          <w:lang w:val="uk-UA"/>
        </w:rPr>
        <w:t xml:space="preserve"> Верифікація діагнозу проводилась за оцінкою скарг, анамнестичних даних (давність захворювання, супутня патологія, наявність ОА або схильність до переломів у близьких родичів та інше), клінічної картини, лабораторних показників та інструментальних методів дослідження (рентгенографія</w:t>
      </w:r>
      <w:r>
        <w:rPr>
          <w:rFonts w:ascii="Times New Roman" w:hAnsi="Times New Roman"/>
          <w:sz w:val="28"/>
          <w:szCs w:val="28"/>
          <w:lang w:val="uk-UA"/>
        </w:rPr>
        <w:t xml:space="preserve"> уражених суглобів</w:t>
      </w:r>
      <w:r w:rsidRPr="00B71C3D">
        <w:rPr>
          <w:rFonts w:ascii="Times New Roman" w:hAnsi="Times New Roman"/>
          <w:sz w:val="28"/>
          <w:szCs w:val="28"/>
          <w:lang w:val="uk-UA"/>
        </w:rPr>
        <w:t xml:space="preserve">, </w:t>
      </w:r>
      <w:r>
        <w:rPr>
          <w:rFonts w:ascii="Times New Roman" w:hAnsi="Times New Roman"/>
          <w:sz w:val="28"/>
          <w:szCs w:val="28"/>
          <w:lang w:val="en-US"/>
        </w:rPr>
        <w:t>D</w:t>
      </w:r>
      <w:r w:rsidRPr="00B71C3D">
        <w:rPr>
          <w:rFonts w:ascii="Times New Roman" w:hAnsi="Times New Roman"/>
          <w:sz w:val="28"/>
          <w:szCs w:val="28"/>
          <w:lang w:val="uk-UA"/>
        </w:rPr>
        <w:t>ЕХА</w:t>
      </w:r>
      <w:r w:rsidRPr="00644132">
        <w:rPr>
          <w:rFonts w:ascii="Times New Roman" w:hAnsi="Times New Roman"/>
          <w:sz w:val="28"/>
          <w:szCs w:val="28"/>
          <w:lang w:val="uk-UA"/>
        </w:rPr>
        <w:t>).</w:t>
      </w:r>
    </w:p>
    <w:p w:rsidR="00D047FF" w:rsidRPr="009A0614" w:rsidRDefault="00D047FF" w:rsidP="00B71C3D">
      <w:pPr>
        <w:spacing w:after="0" w:line="360" w:lineRule="auto"/>
        <w:ind w:firstLine="709"/>
        <w:jc w:val="both"/>
        <w:rPr>
          <w:rFonts w:ascii="Times New Roman" w:hAnsi="Times New Roman" w:cs="Verdana"/>
          <w:color w:val="000000"/>
          <w:sz w:val="28"/>
          <w:szCs w:val="28"/>
          <w:bdr w:val="none" w:sz="0" w:space="0" w:color="auto" w:frame="1"/>
          <w:shd w:val="clear" w:color="auto" w:fill="FFFFFF"/>
          <w:lang w:val="uk-UA"/>
        </w:rPr>
      </w:pPr>
      <w:r w:rsidRPr="009A0614">
        <w:rPr>
          <w:rFonts w:ascii="Times New Roman" w:hAnsi="Times New Roman"/>
          <w:sz w:val="28"/>
          <w:szCs w:val="28"/>
          <w:lang w:val="uk-UA"/>
        </w:rPr>
        <w:t>Наявність ОА встановлювалась на підставі наказу МОЗ України від 12.10.2006 року «Про надання медичної допо</w:t>
      </w:r>
      <w:r w:rsidR="00F1332C">
        <w:rPr>
          <w:rFonts w:ascii="Times New Roman" w:hAnsi="Times New Roman"/>
          <w:sz w:val="28"/>
          <w:szCs w:val="28"/>
          <w:lang w:val="uk-UA"/>
        </w:rPr>
        <w:t xml:space="preserve">моги хворим із остеоартрозом», </w:t>
      </w:r>
      <w:r w:rsidRPr="009A0614">
        <w:rPr>
          <w:rFonts w:ascii="Times New Roman" w:hAnsi="Times New Roman"/>
          <w:sz w:val="28"/>
          <w:szCs w:val="28"/>
          <w:lang w:val="uk-UA"/>
        </w:rPr>
        <w:t>уніфікованих діагностичних критеріїв Асоціа</w:t>
      </w:r>
      <w:r>
        <w:rPr>
          <w:rFonts w:ascii="Times New Roman" w:hAnsi="Times New Roman"/>
          <w:sz w:val="28"/>
          <w:szCs w:val="28"/>
          <w:lang w:val="uk-UA"/>
        </w:rPr>
        <w:t>ції ревматологів</w:t>
      </w:r>
      <w:r w:rsidR="00FE7EF6">
        <w:rPr>
          <w:rFonts w:ascii="Times New Roman" w:hAnsi="Times New Roman"/>
          <w:sz w:val="28"/>
          <w:szCs w:val="28"/>
          <w:lang w:val="uk-UA"/>
        </w:rPr>
        <w:t xml:space="preserve"> України (2004), </w:t>
      </w:r>
      <w:r>
        <w:rPr>
          <w:rFonts w:ascii="Times New Roman" w:hAnsi="Times New Roman"/>
          <w:sz w:val="28"/>
          <w:szCs w:val="28"/>
          <w:lang w:val="uk-UA"/>
        </w:rPr>
        <w:t xml:space="preserve">критеріїв </w:t>
      </w:r>
      <w:r w:rsidRPr="009A0614">
        <w:rPr>
          <w:rFonts w:ascii="Times New Roman" w:hAnsi="Times New Roman"/>
          <w:sz w:val="28"/>
          <w:szCs w:val="28"/>
          <w:lang w:val="uk-UA"/>
        </w:rPr>
        <w:t>Американсько</w:t>
      </w:r>
      <w:r>
        <w:rPr>
          <w:rFonts w:ascii="Times New Roman" w:hAnsi="Times New Roman"/>
          <w:sz w:val="28"/>
          <w:szCs w:val="28"/>
          <w:lang w:val="uk-UA"/>
        </w:rPr>
        <w:t>ї</w:t>
      </w:r>
      <w:r w:rsidRPr="009A0614">
        <w:rPr>
          <w:rFonts w:ascii="Times New Roman" w:hAnsi="Times New Roman"/>
          <w:sz w:val="28"/>
          <w:szCs w:val="28"/>
          <w:lang w:val="uk-UA"/>
        </w:rPr>
        <w:t xml:space="preserve"> колегі</w:t>
      </w:r>
      <w:r w:rsidR="00AB7CE7">
        <w:rPr>
          <w:rFonts w:ascii="Times New Roman" w:hAnsi="Times New Roman"/>
          <w:sz w:val="28"/>
          <w:szCs w:val="28"/>
          <w:lang w:val="uk-UA"/>
        </w:rPr>
        <w:t>ї</w:t>
      </w:r>
      <w:r w:rsidRPr="009A0614">
        <w:rPr>
          <w:rFonts w:ascii="Times New Roman" w:hAnsi="Times New Roman"/>
          <w:sz w:val="28"/>
          <w:szCs w:val="28"/>
          <w:lang w:val="uk-UA"/>
        </w:rPr>
        <w:t xml:space="preserve"> ревматологів </w:t>
      </w:r>
      <w:r w:rsidR="00FE7EF6">
        <w:rPr>
          <w:rFonts w:ascii="Times New Roman" w:hAnsi="Times New Roman"/>
          <w:sz w:val="28"/>
          <w:szCs w:val="28"/>
          <w:lang w:val="uk-UA"/>
        </w:rPr>
        <w:t>(</w:t>
      </w:r>
      <w:r w:rsidR="00FE7EF6" w:rsidRPr="00FE7EF6">
        <w:rPr>
          <w:rFonts w:ascii="Times New Roman" w:hAnsi="Times New Roman"/>
          <w:sz w:val="28"/>
          <w:szCs w:val="28"/>
          <w:lang w:val="uk-UA"/>
        </w:rPr>
        <w:t>ACR 1986 р.</w:t>
      </w:r>
      <w:r w:rsidR="00FE7EF6">
        <w:rPr>
          <w:rFonts w:ascii="Times New Roman" w:hAnsi="Times New Roman"/>
          <w:sz w:val="28"/>
          <w:szCs w:val="28"/>
          <w:lang w:val="uk-UA"/>
        </w:rPr>
        <w:t>) та EULAR 2010 р. перегляду</w:t>
      </w:r>
      <w:r w:rsidR="00FE7EF6" w:rsidRPr="00FE7EF6">
        <w:rPr>
          <w:rFonts w:ascii="Times New Roman" w:hAnsi="Times New Roman"/>
          <w:sz w:val="28"/>
          <w:szCs w:val="28"/>
          <w:lang w:val="uk-UA"/>
        </w:rPr>
        <w:t xml:space="preserve"> </w:t>
      </w:r>
      <w:r w:rsidRPr="009A0614">
        <w:rPr>
          <w:rFonts w:ascii="Times New Roman" w:hAnsi="Times New Roman" w:cs="Verdana"/>
          <w:sz w:val="28"/>
          <w:szCs w:val="28"/>
          <w:bdr w:val="none" w:sz="0" w:space="0" w:color="auto" w:frame="1"/>
          <w:shd w:val="clear" w:color="auto" w:fill="FFFFFF"/>
          <w:lang w:val="uk-UA"/>
        </w:rPr>
        <w:t xml:space="preserve">[1, </w:t>
      </w:r>
      <w:r w:rsidRPr="00B82C81">
        <w:rPr>
          <w:rFonts w:ascii="Times New Roman" w:hAnsi="Times New Roman"/>
          <w:sz w:val="28"/>
          <w:szCs w:val="28"/>
          <w:lang w:val="uk-UA" w:eastAsia="ru-RU"/>
        </w:rPr>
        <w:t>6,</w:t>
      </w:r>
      <w:r w:rsidR="00484E71">
        <w:rPr>
          <w:rFonts w:ascii="Times New Roman" w:hAnsi="Times New Roman"/>
          <w:sz w:val="28"/>
          <w:szCs w:val="28"/>
          <w:lang w:val="uk-UA" w:eastAsia="ru-RU"/>
        </w:rPr>
        <w:t xml:space="preserve"> </w:t>
      </w:r>
      <w:r w:rsidRPr="00B82C81">
        <w:rPr>
          <w:rFonts w:ascii="Times New Roman" w:hAnsi="Times New Roman"/>
          <w:sz w:val="28"/>
          <w:szCs w:val="28"/>
          <w:lang w:val="uk-UA" w:eastAsia="ru-RU"/>
        </w:rPr>
        <w:t>7,</w:t>
      </w:r>
      <w:r w:rsidR="00484E71">
        <w:rPr>
          <w:rFonts w:ascii="Times New Roman" w:hAnsi="Times New Roman"/>
          <w:sz w:val="28"/>
          <w:szCs w:val="28"/>
          <w:lang w:val="uk-UA" w:eastAsia="ru-RU"/>
        </w:rPr>
        <w:t xml:space="preserve"> </w:t>
      </w:r>
      <w:r w:rsidRPr="00B82C81">
        <w:rPr>
          <w:rFonts w:ascii="Times New Roman" w:hAnsi="Times New Roman"/>
          <w:sz w:val="28"/>
          <w:szCs w:val="28"/>
          <w:lang w:val="uk-UA" w:eastAsia="ru-RU"/>
        </w:rPr>
        <w:t>85</w:t>
      </w:r>
      <w:r w:rsidRPr="009A0614">
        <w:rPr>
          <w:rFonts w:ascii="Times New Roman" w:hAnsi="Times New Roman" w:cs="Verdana"/>
          <w:sz w:val="28"/>
          <w:szCs w:val="28"/>
          <w:bdr w:val="none" w:sz="0" w:space="0" w:color="auto" w:frame="1"/>
          <w:shd w:val="clear" w:color="auto" w:fill="FFFFFF"/>
          <w:lang w:val="uk-UA"/>
        </w:rPr>
        <w:t>].</w:t>
      </w:r>
    </w:p>
    <w:p w:rsidR="00D047FF" w:rsidRPr="00B71C3D" w:rsidRDefault="00D047FF" w:rsidP="00B71C3D">
      <w:pPr>
        <w:spacing w:after="0" w:line="360" w:lineRule="auto"/>
        <w:ind w:firstLine="709"/>
        <w:jc w:val="both"/>
        <w:rPr>
          <w:rFonts w:ascii="Times New Roman" w:hAnsi="Times New Roman"/>
          <w:sz w:val="28"/>
          <w:szCs w:val="28"/>
          <w:lang w:val="uk-UA"/>
        </w:rPr>
      </w:pPr>
      <w:r w:rsidRPr="00B71C3D">
        <w:rPr>
          <w:rFonts w:ascii="Times New Roman" w:hAnsi="Times New Roman"/>
          <w:sz w:val="28"/>
          <w:szCs w:val="28"/>
          <w:lang w:val="uk-UA"/>
        </w:rPr>
        <w:t xml:space="preserve">При оцінці скарг пацієнта враховувалися наступні клінічні прояви: </w:t>
      </w:r>
    </w:p>
    <w:p w:rsidR="00E43427" w:rsidRPr="00E43427" w:rsidRDefault="00FE7EF6" w:rsidP="00B52150">
      <w:pPr>
        <w:pStyle w:val="aff3"/>
        <w:numPr>
          <w:ilvl w:val="0"/>
          <w:numId w:val="13"/>
        </w:numPr>
        <w:tabs>
          <w:tab w:val="left" w:pos="709"/>
          <w:tab w:val="left" w:pos="851"/>
          <w:tab w:val="left" w:pos="1134"/>
        </w:tabs>
        <w:spacing w:after="0" w:line="360" w:lineRule="auto"/>
        <w:ind w:left="0" w:right="-1" w:firstLine="709"/>
        <w:jc w:val="both"/>
        <w:rPr>
          <w:rFonts w:ascii="Times New Roman" w:hAnsi="Times New Roman"/>
          <w:sz w:val="28"/>
          <w:szCs w:val="28"/>
          <w:lang w:val="uk-UA"/>
        </w:rPr>
      </w:pPr>
      <w:r>
        <w:rPr>
          <w:rFonts w:ascii="Times New Roman" w:hAnsi="Times New Roman"/>
          <w:sz w:val="28"/>
          <w:szCs w:val="28"/>
          <w:lang w:val="uk-UA"/>
        </w:rPr>
        <w:t xml:space="preserve">Дискомфорт (біль) </w:t>
      </w:r>
      <w:r w:rsidR="00D047FF" w:rsidRPr="001472CA">
        <w:rPr>
          <w:rFonts w:ascii="Times New Roman" w:hAnsi="Times New Roman"/>
          <w:sz w:val="28"/>
          <w:szCs w:val="28"/>
          <w:lang w:val="uk-UA"/>
        </w:rPr>
        <w:t xml:space="preserve">у суглобах: </w:t>
      </w:r>
      <w:r w:rsidR="00D047FF" w:rsidRPr="001472CA">
        <w:rPr>
          <w:rFonts w:ascii="Times New Roman" w:hAnsi="Times New Roman"/>
          <w:color w:val="000000"/>
          <w:sz w:val="28"/>
          <w:szCs w:val="28"/>
          <w:lang w:val="uk-UA"/>
        </w:rPr>
        <w:t xml:space="preserve">а) </w:t>
      </w:r>
      <w:r>
        <w:rPr>
          <w:rFonts w:ascii="Times New Roman" w:hAnsi="Times New Roman"/>
          <w:sz w:val="28"/>
          <w:szCs w:val="28"/>
          <w:lang w:val="uk-UA"/>
        </w:rPr>
        <w:t>локалізація</w:t>
      </w:r>
      <w:r w:rsidR="00D047FF" w:rsidRPr="001472CA">
        <w:rPr>
          <w:rFonts w:ascii="Times New Roman" w:hAnsi="Times New Roman"/>
          <w:sz w:val="28"/>
          <w:szCs w:val="28"/>
          <w:lang w:val="uk-UA"/>
        </w:rPr>
        <w:t xml:space="preserve"> (колінних, кульшових, променезап’ясткових, го</w:t>
      </w:r>
      <w:r w:rsidR="00676800">
        <w:rPr>
          <w:rFonts w:ascii="Times New Roman" w:hAnsi="Times New Roman"/>
          <w:sz w:val="28"/>
          <w:szCs w:val="28"/>
          <w:lang w:val="uk-UA"/>
        </w:rPr>
        <w:t xml:space="preserve">мілковостопних, суглобах стоп, кистей </w:t>
      </w:r>
      <w:r w:rsidR="00D047FF" w:rsidRPr="001472CA">
        <w:rPr>
          <w:rFonts w:ascii="Times New Roman" w:hAnsi="Times New Roman"/>
          <w:sz w:val="28"/>
          <w:szCs w:val="28"/>
          <w:lang w:val="uk-UA"/>
        </w:rPr>
        <w:t>(дистальних міжфалангови</w:t>
      </w:r>
      <w:r w:rsidR="00484E71">
        <w:rPr>
          <w:rFonts w:ascii="Times New Roman" w:hAnsi="Times New Roman"/>
          <w:sz w:val="28"/>
          <w:szCs w:val="28"/>
          <w:lang w:val="uk-UA"/>
        </w:rPr>
        <w:t xml:space="preserve">х, проксимальних міжфалангових, </w:t>
      </w:r>
      <w:r w:rsidR="00D047FF" w:rsidRPr="001472CA">
        <w:rPr>
          <w:rFonts w:ascii="Times New Roman" w:hAnsi="Times New Roman"/>
          <w:sz w:val="28"/>
          <w:szCs w:val="28"/>
          <w:lang w:val="uk-UA"/>
        </w:rPr>
        <w:t xml:space="preserve">п'ястно-фалангових, зап’ястно-п'ясткових); </w:t>
      </w:r>
      <w:r w:rsidR="00D047FF" w:rsidRPr="001472CA">
        <w:rPr>
          <w:rFonts w:ascii="Times New Roman" w:hAnsi="Times New Roman"/>
          <w:color w:val="000000"/>
          <w:sz w:val="28"/>
          <w:szCs w:val="28"/>
          <w:lang w:val="uk-UA"/>
        </w:rPr>
        <w:t xml:space="preserve">б) </w:t>
      </w:r>
      <w:r w:rsidRPr="001472CA">
        <w:rPr>
          <w:rFonts w:ascii="Times New Roman" w:hAnsi="Times New Roman"/>
          <w:sz w:val="28"/>
          <w:szCs w:val="28"/>
          <w:lang w:val="uk-UA"/>
        </w:rPr>
        <w:t>інтенсивність (низька, помірна, сильна</w:t>
      </w:r>
      <w:r>
        <w:rPr>
          <w:rFonts w:ascii="Times New Roman" w:hAnsi="Times New Roman"/>
          <w:sz w:val="28"/>
          <w:szCs w:val="28"/>
          <w:lang w:val="uk-UA"/>
        </w:rPr>
        <w:t>, дуже сильна); в) періодичність</w:t>
      </w:r>
      <w:r w:rsidR="00D047FF" w:rsidRPr="001472CA">
        <w:rPr>
          <w:rFonts w:ascii="Times New Roman" w:hAnsi="Times New Roman"/>
          <w:sz w:val="28"/>
          <w:szCs w:val="28"/>
          <w:lang w:val="uk-UA"/>
        </w:rPr>
        <w:t xml:space="preserve"> (періодичні, постійні); </w:t>
      </w:r>
      <w:r>
        <w:rPr>
          <w:rFonts w:ascii="Times New Roman" w:hAnsi="Times New Roman"/>
          <w:sz w:val="28"/>
          <w:szCs w:val="28"/>
          <w:lang w:val="uk-UA"/>
        </w:rPr>
        <w:t xml:space="preserve">г) початок </w:t>
      </w:r>
      <w:r w:rsidR="00D047FF" w:rsidRPr="001472CA">
        <w:rPr>
          <w:rFonts w:ascii="Times New Roman" w:hAnsi="Times New Roman"/>
          <w:sz w:val="28"/>
          <w:szCs w:val="28"/>
          <w:lang w:val="uk-UA"/>
        </w:rPr>
        <w:t xml:space="preserve">(раптовий, поступовий); </w:t>
      </w:r>
      <w:r w:rsidR="00D047FF" w:rsidRPr="001472CA">
        <w:rPr>
          <w:rFonts w:ascii="Times New Roman" w:hAnsi="Times New Roman"/>
          <w:bCs/>
          <w:color w:val="252525"/>
          <w:sz w:val="28"/>
          <w:szCs w:val="28"/>
          <w:shd w:val="clear" w:color="auto" w:fill="FFFFFF"/>
          <w:lang w:val="uk-UA"/>
        </w:rPr>
        <w:t>ґ)</w:t>
      </w:r>
      <w:r w:rsidR="00676800">
        <w:rPr>
          <w:rFonts w:ascii="Times New Roman" w:hAnsi="Times New Roman"/>
          <w:bCs/>
          <w:color w:val="252525"/>
          <w:sz w:val="28"/>
          <w:szCs w:val="28"/>
          <w:shd w:val="clear" w:color="auto" w:fill="FFFFFF"/>
          <w:lang w:val="uk-UA"/>
        </w:rPr>
        <w:t xml:space="preserve"> </w:t>
      </w:r>
      <w:r>
        <w:rPr>
          <w:rFonts w:ascii="Times New Roman" w:hAnsi="Times New Roman"/>
          <w:sz w:val="28"/>
          <w:szCs w:val="28"/>
          <w:lang w:val="uk-UA"/>
        </w:rPr>
        <w:t>характеристика</w:t>
      </w:r>
      <w:r w:rsidR="00D047FF" w:rsidRPr="001472CA">
        <w:rPr>
          <w:rFonts w:ascii="Times New Roman" w:hAnsi="Times New Roman"/>
          <w:sz w:val="28"/>
          <w:szCs w:val="28"/>
          <w:lang w:val="uk-UA"/>
        </w:rPr>
        <w:t xml:space="preserve"> (виникає при рухах, в спокої, вночі при зміні положення тіла, в другій половині ночі, посилюється в положенні стоячи</w:t>
      </w:r>
      <w:r w:rsidR="00B52150">
        <w:rPr>
          <w:rFonts w:ascii="Times New Roman" w:hAnsi="Times New Roman"/>
          <w:sz w:val="28"/>
          <w:szCs w:val="28"/>
          <w:lang w:val="uk-UA"/>
        </w:rPr>
        <w:t>, при навантаженні,</w:t>
      </w:r>
      <w:r w:rsidR="00B52150">
        <w:rPr>
          <w:rFonts w:ascii="Times New Roman" w:hAnsi="Times New Roman"/>
          <w:sz w:val="4"/>
          <w:szCs w:val="4"/>
          <w:lang w:val="uk-UA"/>
        </w:rPr>
        <w:t xml:space="preserve">    </w:t>
      </w:r>
      <w:r w:rsidR="00B52150">
        <w:rPr>
          <w:rFonts w:ascii="Times New Roman" w:hAnsi="Times New Roman"/>
          <w:sz w:val="28"/>
          <w:szCs w:val="28"/>
          <w:lang w:val="uk-UA"/>
        </w:rPr>
        <w:t xml:space="preserve">зменшується </w:t>
      </w:r>
      <w:r w:rsidR="00D047FF" w:rsidRPr="001472CA">
        <w:rPr>
          <w:rFonts w:ascii="Times New Roman" w:hAnsi="Times New Roman"/>
          <w:sz w:val="28"/>
          <w:szCs w:val="28"/>
          <w:lang w:val="uk-UA"/>
        </w:rPr>
        <w:t>в спок</w:t>
      </w:r>
      <w:r w:rsidR="00B52150">
        <w:rPr>
          <w:rFonts w:ascii="Times New Roman" w:hAnsi="Times New Roman"/>
          <w:sz w:val="28"/>
          <w:szCs w:val="28"/>
          <w:lang w:val="uk-UA"/>
        </w:rPr>
        <w:t>ої/</w:t>
      </w:r>
      <w:r w:rsidR="00484E71">
        <w:rPr>
          <w:rFonts w:ascii="Times New Roman" w:hAnsi="Times New Roman"/>
          <w:sz w:val="28"/>
          <w:szCs w:val="28"/>
          <w:lang w:val="uk-UA"/>
        </w:rPr>
        <w:t xml:space="preserve">при прийомі анальгетиків); </w:t>
      </w:r>
      <w:r w:rsidR="00D047FF" w:rsidRPr="001472CA">
        <w:rPr>
          <w:rFonts w:ascii="Times New Roman" w:hAnsi="Times New Roman"/>
          <w:bCs/>
          <w:color w:val="252525"/>
          <w:sz w:val="28"/>
          <w:szCs w:val="28"/>
          <w:shd w:val="clear" w:color="auto" w:fill="FFFFFF"/>
          <w:lang w:val="uk-UA"/>
        </w:rPr>
        <w:t>д)</w:t>
      </w:r>
      <w:r w:rsidR="00676800">
        <w:rPr>
          <w:rFonts w:ascii="Times New Roman" w:hAnsi="Times New Roman"/>
          <w:bCs/>
          <w:color w:val="252525"/>
          <w:sz w:val="28"/>
          <w:szCs w:val="28"/>
          <w:shd w:val="clear" w:color="auto" w:fill="FFFFFF"/>
          <w:lang w:val="uk-UA"/>
        </w:rPr>
        <w:t xml:space="preserve"> </w:t>
      </w:r>
      <w:r>
        <w:rPr>
          <w:rFonts w:ascii="Times New Roman" w:hAnsi="Times New Roman"/>
          <w:sz w:val="28"/>
          <w:szCs w:val="28"/>
          <w:lang w:val="uk-UA"/>
        </w:rPr>
        <w:t>тривалість</w:t>
      </w:r>
      <w:r w:rsidR="00D047FF" w:rsidRPr="001472CA">
        <w:rPr>
          <w:rFonts w:ascii="Times New Roman" w:hAnsi="Times New Roman"/>
          <w:sz w:val="28"/>
          <w:szCs w:val="28"/>
          <w:lang w:val="uk-UA"/>
        </w:rPr>
        <w:t xml:space="preserve">. </w:t>
      </w:r>
    </w:p>
    <w:p w:rsidR="00E43427" w:rsidRPr="00E43427" w:rsidRDefault="00D047FF" w:rsidP="00E43427">
      <w:pPr>
        <w:pStyle w:val="aff3"/>
        <w:numPr>
          <w:ilvl w:val="0"/>
          <w:numId w:val="13"/>
        </w:numPr>
        <w:tabs>
          <w:tab w:val="left" w:pos="709"/>
          <w:tab w:val="left" w:pos="851"/>
        </w:tabs>
        <w:spacing w:after="0" w:line="360" w:lineRule="auto"/>
        <w:ind w:left="0" w:right="-1" w:firstLine="709"/>
        <w:jc w:val="both"/>
        <w:rPr>
          <w:rFonts w:ascii="Times New Roman" w:hAnsi="Times New Roman"/>
          <w:sz w:val="28"/>
          <w:szCs w:val="28"/>
          <w:lang w:val="uk-UA"/>
        </w:rPr>
      </w:pPr>
      <w:r w:rsidRPr="00E43427">
        <w:rPr>
          <w:rFonts w:ascii="Times New Roman" w:hAnsi="Times New Roman"/>
          <w:sz w:val="28"/>
          <w:szCs w:val="28"/>
          <w:lang w:val="uk-UA"/>
        </w:rPr>
        <w:t xml:space="preserve">Скутість суглобів: </w:t>
      </w:r>
      <w:r w:rsidRPr="00E43427">
        <w:rPr>
          <w:rFonts w:ascii="Times New Roman" w:hAnsi="Times New Roman"/>
          <w:bCs/>
          <w:color w:val="252525"/>
          <w:sz w:val="28"/>
          <w:szCs w:val="28"/>
          <w:shd w:val="clear" w:color="auto" w:fill="FFFFFF"/>
          <w:lang w:val="uk-UA"/>
        </w:rPr>
        <w:t>а)</w:t>
      </w:r>
      <w:r w:rsidR="00676800" w:rsidRPr="00E43427">
        <w:rPr>
          <w:rFonts w:ascii="Times New Roman" w:hAnsi="Times New Roman"/>
          <w:bCs/>
          <w:color w:val="252525"/>
          <w:sz w:val="28"/>
          <w:szCs w:val="28"/>
          <w:shd w:val="clear" w:color="auto" w:fill="FFFFFF"/>
          <w:lang w:val="uk-UA"/>
        </w:rPr>
        <w:t xml:space="preserve"> </w:t>
      </w:r>
      <w:r w:rsidRPr="00E43427">
        <w:rPr>
          <w:rFonts w:ascii="Times New Roman" w:hAnsi="Times New Roman"/>
          <w:sz w:val="28"/>
          <w:szCs w:val="28"/>
          <w:lang w:val="uk-UA"/>
        </w:rPr>
        <w:t xml:space="preserve">ранкова (менше 30 хвилин, більше 30 хвилин); б) скутість у більш пізній час. </w:t>
      </w:r>
    </w:p>
    <w:p w:rsidR="00E43427" w:rsidRPr="00E43427" w:rsidRDefault="00D047FF" w:rsidP="00E43427">
      <w:pPr>
        <w:pStyle w:val="aff3"/>
        <w:numPr>
          <w:ilvl w:val="0"/>
          <w:numId w:val="13"/>
        </w:numPr>
        <w:tabs>
          <w:tab w:val="left" w:pos="709"/>
          <w:tab w:val="left" w:pos="851"/>
        </w:tabs>
        <w:spacing w:after="0" w:line="360" w:lineRule="auto"/>
        <w:ind w:left="0" w:right="-1" w:firstLine="709"/>
        <w:jc w:val="both"/>
        <w:rPr>
          <w:rFonts w:ascii="Times New Roman" w:hAnsi="Times New Roman"/>
          <w:sz w:val="28"/>
          <w:szCs w:val="28"/>
          <w:lang w:val="uk-UA"/>
        </w:rPr>
      </w:pPr>
      <w:r w:rsidRPr="00E43427">
        <w:rPr>
          <w:rFonts w:ascii="Times New Roman" w:hAnsi="Times New Roman"/>
          <w:sz w:val="28"/>
          <w:szCs w:val="28"/>
          <w:lang w:val="uk-UA"/>
        </w:rPr>
        <w:lastRenderedPageBreak/>
        <w:t xml:space="preserve">Крепітація при активних рухах. </w:t>
      </w:r>
    </w:p>
    <w:p w:rsidR="00D047FF" w:rsidRPr="00E43427" w:rsidRDefault="00D047FF" w:rsidP="00E43427">
      <w:pPr>
        <w:pStyle w:val="aff3"/>
        <w:numPr>
          <w:ilvl w:val="0"/>
          <w:numId w:val="13"/>
        </w:numPr>
        <w:tabs>
          <w:tab w:val="left" w:pos="709"/>
          <w:tab w:val="left" w:pos="851"/>
        </w:tabs>
        <w:spacing w:after="0" w:line="360" w:lineRule="auto"/>
        <w:ind w:left="0" w:right="-1" w:firstLine="709"/>
        <w:jc w:val="both"/>
        <w:rPr>
          <w:rFonts w:ascii="Times New Roman" w:hAnsi="Times New Roman"/>
          <w:sz w:val="28"/>
          <w:szCs w:val="28"/>
          <w:lang w:val="uk-UA"/>
        </w:rPr>
      </w:pPr>
      <w:r w:rsidRPr="00E43427">
        <w:rPr>
          <w:rFonts w:ascii="Times New Roman" w:hAnsi="Times New Roman"/>
          <w:sz w:val="28"/>
          <w:szCs w:val="28"/>
          <w:lang w:val="uk-UA"/>
        </w:rPr>
        <w:t>Обмеження рухливості.</w:t>
      </w:r>
    </w:p>
    <w:p w:rsidR="00D047FF" w:rsidRPr="00B71C3D" w:rsidRDefault="00D047FF" w:rsidP="009A0614">
      <w:pPr>
        <w:spacing w:after="0" w:line="360" w:lineRule="auto"/>
        <w:ind w:firstLine="709"/>
        <w:jc w:val="both"/>
        <w:rPr>
          <w:rFonts w:ascii="Times New Roman" w:hAnsi="Times New Roman"/>
          <w:sz w:val="28"/>
          <w:szCs w:val="28"/>
          <w:lang w:val="uk-UA"/>
        </w:rPr>
      </w:pPr>
      <w:r w:rsidRPr="00B71C3D">
        <w:rPr>
          <w:rFonts w:ascii="Times New Roman" w:hAnsi="Times New Roman"/>
          <w:sz w:val="28"/>
          <w:szCs w:val="28"/>
          <w:lang w:val="uk-UA"/>
        </w:rPr>
        <w:t xml:space="preserve">При проведенні об'єктивного обстеження враховувались наступні ознаки: </w:t>
      </w:r>
      <w:r w:rsidRPr="00B71C3D">
        <w:rPr>
          <w:rFonts w:ascii="Times New Roman" w:hAnsi="Times New Roman"/>
          <w:color w:val="000000"/>
          <w:sz w:val="28"/>
          <w:szCs w:val="28"/>
          <w:lang w:val="uk-UA"/>
        </w:rPr>
        <w:t>а) припухлість, згладженість контурів суглобів; б) деф</w:t>
      </w:r>
      <w:r w:rsidR="00484E71">
        <w:rPr>
          <w:rFonts w:ascii="Times New Roman" w:hAnsi="Times New Roman"/>
          <w:color w:val="000000"/>
          <w:sz w:val="28"/>
          <w:szCs w:val="28"/>
          <w:lang w:val="uk-UA"/>
        </w:rPr>
        <w:t xml:space="preserve">ормація, дефігурація суглобів; </w:t>
      </w:r>
      <w:r w:rsidRPr="00B71C3D">
        <w:rPr>
          <w:rFonts w:ascii="Times New Roman" w:hAnsi="Times New Roman"/>
          <w:color w:val="000000"/>
          <w:sz w:val="28"/>
          <w:szCs w:val="28"/>
          <w:lang w:val="uk-UA"/>
        </w:rPr>
        <w:t xml:space="preserve">в) м'язові атрофії; г) патологічне встановлення/ вкорочення кінцівки; </w:t>
      </w:r>
      <w:r w:rsidRPr="00B71C3D">
        <w:rPr>
          <w:rFonts w:ascii="Times New Roman" w:hAnsi="Times New Roman"/>
          <w:bCs/>
          <w:color w:val="000000"/>
          <w:sz w:val="28"/>
          <w:szCs w:val="28"/>
          <w:shd w:val="clear" w:color="auto" w:fill="FFFFFF"/>
          <w:lang w:val="uk-UA"/>
        </w:rPr>
        <w:t>ґ)</w:t>
      </w:r>
      <w:r w:rsidRPr="00B71C3D">
        <w:rPr>
          <w:rFonts w:ascii="Times New Roman" w:hAnsi="Times New Roman"/>
          <w:color w:val="000000"/>
          <w:sz w:val="28"/>
          <w:szCs w:val="28"/>
          <w:lang w:val="uk-UA"/>
        </w:rPr>
        <w:t>зміна ходи; д) хворобливість суглобів при пальпації; е) крепітація / хрускіт у суглобах; є) зниження тонусу м'язів; ж) обмеження активних рухів в суглобах (згинання, розгинання, приведення, відведення, внутрішня ротація, зовнішня ротація); з) обмеження пасивних рухів в суглобах (згинання, розгинання, приведення, відведення, внутрішня ротація, зовнішня ротація); и) індекс WOMAC; і) індекс Лекена; ї) функціональна недостатність суглобів (ФНС)</w:t>
      </w:r>
      <w:r w:rsidR="00D50E27">
        <w:rPr>
          <w:rFonts w:ascii="Times New Roman" w:hAnsi="Times New Roman"/>
          <w:color w:val="000000"/>
          <w:sz w:val="28"/>
          <w:szCs w:val="28"/>
          <w:lang w:val="uk-UA"/>
        </w:rPr>
        <w:t xml:space="preserve">: </w:t>
      </w:r>
      <w:r w:rsidRPr="00B71C3D">
        <w:rPr>
          <w:rFonts w:ascii="Times New Roman" w:hAnsi="Times New Roman"/>
          <w:color w:val="000000"/>
          <w:sz w:val="28"/>
          <w:szCs w:val="28"/>
          <w:lang w:val="uk-UA"/>
        </w:rPr>
        <w:t>І ступінь порушення функції  суглоба (ФНС-І), ІІ ступінь порушення функції суглоба (ФНС-ІІ), ІІІ ступінь порушення функції суглоба (ФНС-ІІІ), ІV ступінь порушення функції суглоба (ФНС-ІV); й) зріст, вага, ІМТ.</w:t>
      </w:r>
    </w:p>
    <w:p w:rsidR="00D047FF" w:rsidRPr="00B71C3D" w:rsidRDefault="00D047FF" w:rsidP="00345203">
      <w:pPr>
        <w:spacing w:after="0" w:line="360" w:lineRule="auto"/>
        <w:ind w:firstLine="709"/>
        <w:jc w:val="both"/>
        <w:rPr>
          <w:rFonts w:ascii="Times New Roman" w:hAnsi="Times New Roman"/>
          <w:sz w:val="28"/>
          <w:szCs w:val="28"/>
          <w:lang w:val="uk-UA"/>
        </w:rPr>
      </w:pPr>
      <w:r w:rsidRPr="00B71C3D">
        <w:rPr>
          <w:rFonts w:ascii="Times New Roman" w:hAnsi="Times New Roman"/>
          <w:sz w:val="28"/>
          <w:szCs w:val="28"/>
          <w:lang w:val="uk-UA"/>
        </w:rPr>
        <w:t>Обстеження хворих проводили за єдиною програмою з використанням формалізованих карт хвороби</w:t>
      </w:r>
      <w:r w:rsidR="00D50E27">
        <w:rPr>
          <w:rFonts w:ascii="Times New Roman" w:hAnsi="Times New Roman"/>
          <w:sz w:val="28"/>
          <w:szCs w:val="28"/>
          <w:lang w:val="uk-UA"/>
        </w:rPr>
        <w:t xml:space="preserve"> та</w:t>
      </w:r>
      <w:r w:rsidR="00484E71">
        <w:rPr>
          <w:rFonts w:ascii="Times New Roman" w:hAnsi="Times New Roman"/>
          <w:sz w:val="28"/>
          <w:szCs w:val="28"/>
          <w:lang w:val="uk-UA"/>
        </w:rPr>
        <w:t xml:space="preserve"> амбулаторних карт.</w:t>
      </w:r>
    </w:p>
    <w:p w:rsidR="00D047FF" w:rsidRPr="00B71C3D" w:rsidRDefault="00D047FF" w:rsidP="00B71C3D">
      <w:pPr>
        <w:widowControl w:val="0"/>
        <w:spacing w:after="0" w:line="360" w:lineRule="auto"/>
        <w:ind w:firstLine="709"/>
        <w:jc w:val="both"/>
        <w:rPr>
          <w:rFonts w:ascii="Times New Roman" w:hAnsi="Times New Roman"/>
          <w:color w:val="000000"/>
          <w:sz w:val="28"/>
          <w:szCs w:val="28"/>
          <w:lang w:val="uk-UA" w:eastAsia="ru-RU"/>
        </w:rPr>
      </w:pPr>
      <w:r w:rsidRPr="00B71C3D">
        <w:rPr>
          <w:rFonts w:ascii="Times New Roman" w:hAnsi="Times New Roman"/>
          <w:color w:val="000000"/>
          <w:sz w:val="28"/>
          <w:szCs w:val="28"/>
          <w:lang w:eastAsia="ru-RU"/>
        </w:rPr>
        <w:t xml:space="preserve">Критерії включення </w:t>
      </w:r>
      <w:r w:rsidR="00D50E27">
        <w:rPr>
          <w:rFonts w:ascii="Times New Roman" w:hAnsi="Times New Roman"/>
          <w:color w:val="000000"/>
          <w:sz w:val="28"/>
          <w:szCs w:val="28"/>
          <w:lang w:val="uk-UA" w:eastAsia="ru-RU"/>
        </w:rPr>
        <w:t>у</w:t>
      </w:r>
      <w:r w:rsidRPr="00B71C3D">
        <w:rPr>
          <w:rFonts w:ascii="Times New Roman" w:hAnsi="Times New Roman"/>
          <w:color w:val="000000"/>
          <w:sz w:val="28"/>
          <w:szCs w:val="28"/>
          <w:lang w:eastAsia="ru-RU"/>
        </w:rPr>
        <w:t xml:space="preserve"> дослідження</w:t>
      </w:r>
      <w:r w:rsidR="00D50E27">
        <w:rPr>
          <w:rFonts w:ascii="Times New Roman" w:hAnsi="Times New Roman"/>
          <w:color w:val="000000"/>
          <w:sz w:val="28"/>
          <w:szCs w:val="28"/>
          <w:lang w:val="uk-UA" w:eastAsia="ru-RU"/>
        </w:rPr>
        <w:t>:</w:t>
      </w:r>
      <w:r w:rsidRPr="00B71C3D">
        <w:rPr>
          <w:rFonts w:ascii="Times New Roman" w:hAnsi="Times New Roman"/>
          <w:color w:val="000000"/>
          <w:sz w:val="28"/>
          <w:szCs w:val="28"/>
          <w:lang w:eastAsia="ru-RU"/>
        </w:rPr>
        <w:t xml:space="preserve"> 1. </w:t>
      </w:r>
      <w:r w:rsidRPr="00B71C3D">
        <w:rPr>
          <w:rFonts w:ascii="Times New Roman" w:hAnsi="Times New Roman"/>
          <w:color w:val="000000"/>
          <w:sz w:val="28"/>
          <w:szCs w:val="28"/>
          <w:lang w:val="uk-UA" w:eastAsia="ru-RU"/>
        </w:rPr>
        <w:t>Остеоартроз (ОА). 2. НМТ (ІМТ – 25-29,9 кг/м</w:t>
      </w:r>
      <w:r w:rsidRPr="00B71C3D">
        <w:rPr>
          <w:rFonts w:ascii="Times New Roman" w:hAnsi="Times New Roman"/>
          <w:color w:val="000000"/>
          <w:sz w:val="28"/>
          <w:szCs w:val="28"/>
          <w:vertAlign w:val="superscript"/>
          <w:lang w:val="uk-UA" w:eastAsia="ru-RU"/>
        </w:rPr>
        <w:t>2</w:t>
      </w:r>
      <w:r w:rsidRPr="00B71C3D">
        <w:rPr>
          <w:rFonts w:ascii="Times New Roman" w:hAnsi="Times New Roman"/>
          <w:color w:val="000000"/>
          <w:sz w:val="28"/>
          <w:szCs w:val="28"/>
          <w:lang w:val="uk-UA" w:eastAsia="ru-RU"/>
        </w:rPr>
        <w:t>), ожиріння І ступеня (ІМТ – 30-34,9 кг/м</w:t>
      </w:r>
      <w:r w:rsidRPr="00B71C3D">
        <w:rPr>
          <w:rFonts w:ascii="Times New Roman" w:hAnsi="Times New Roman"/>
          <w:color w:val="000000"/>
          <w:sz w:val="28"/>
          <w:szCs w:val="28"/>
          <w:vertAlign w:val="superscript"/>
          <w:lang w:val="uk-UA" w:eastAsia="ru-RU"/>
        </w:rPr>
        <w:t>2</w:t>
      </w:r>
      <w:r w:rsidR="00484E71">
        <w:rPr>
          <w:rFonts w:ascii="Times New Roman" w:hAnsi="Times New Roman"/>
          <w:color w:val="000000"/>
          <w:sz w:val="28"/>
          <w:szCs w:val="28"/>
          <w:lang w:val="uk-UA" w:eastAsia="ru-RU"/>
        </w:rPr>
        <w:t xml:space="preserve">), </w:t>
      </w:r>
      <w:r w:rsidRPr="00B71C3D">
        <w:rPr>
          <w:rFonts w:ascii="Times New Roman" w:hAnsi="Times New Roman"/>
          <w:color w:val="000000"/>
          <w:sz w:val="28"/>
          <w:szCs w:val="28"/>
          <w:lang w:val="uk-UA" w:eastAsia="ru-RU"/>
        </w:rPr>
        <w:t>ожиріння ІІ ступеня (ІМТ – 35-39,9 кг/м</w:t>
      </w:r>
      <w:r w:rsidRPr="00B71C3D">
        <w:rPr>
          <w:rFonts w:ascii="Times New Roman" w:hAnsi="Times New Roman"/>
          <w:color w:val="000000"/>
          <w:sz w:val="28"/>
          <w:szCs w:val="28"/>
          <w:vertAlign w:val="superscript"/>
          <w:lang w:val="uk-UA" w:eastAsia="ru-RU"/>
        </w:rPr>
        <w:t>2</w:t>
      </w:r>
      <w:r w:rsidRPr="00B71C3D">
        <w:rPr>
          <w:rFonts w:ascii="Times New Roman" w:hAnsi="Times New Roman"/>
          <w:color w:val="000000"/>
          <w:sz w:val="28"/>
          <w:szCs w:val="28"/>
          <w:lang w:val="uk-UA" w:eastAsia="ru-RU"/>
        </w:rPr>
        <w:t>) та ожиріння ІІІ ступеня (ІМТ – 40 кг/м</w:t>
      </w:r>
      <w:r w:rsidRPr="00B71C3D">
        <w:rPr>
          <w:rFonts w:ascii="Times New Roman" w:hAnsi="Times New Roman"/>
          <w:color w:val="000000"/>
          <w:sz w:val="28"/>
          <w:szCs w:val="28"/>
          <w:vertAlign w:val="superscript"/>
          <w:lang w:val="uk-UA" w:eastAsia="ru-RU"/>
        </w:rPr>
        <w:t xml:space="preserve">2 </w:t>
      </w:r>
      <w:r w:rsidRPr="00B71C3D">
        <w:rPr>
          <w:rFonts w:ascii="Times New Roman" w:hAnsi="Times New Roman"/>
          <w:color w:val="000000"/>
          <w:sz w:val="28"/>
          <w:szCs w:val="28"/>
          <w:lang w:val="uk-UA" w:eastAsia="ru-RU"/>
        </w:rPr>
        <w:t>та більше). 3. Абдомінальне ожиріння (за критеріями IDF, 2005</w:t>
      </w:r>
      <w:r>
        <w:rPr>
          <w:rFonts w:ascii="Times New Roman" w:hAnsi="Times New Roman"/>
          <w:color w:val="000000"/>
          <w:sz w:val="28"/>
          <w:szCs w:val="28"/>
          <w:lang w:val="uk-UA" w:eastAsia="ru-RU"/>
        </w:rPr>
        <w:t xml:space="preserve"> рік</w:t>
      </w:r>
      <w:r w:rsidRPr="00B71C3D">
        <w:rPr>
          <w:rFonts w:ascii="Times New Roman" w:hAnsi="Times New Roman"/>
          <w:color w:val="000000"/>
          <w:sz w:val="28"/>
          <w:szCs w:val="28"/>
          <w:lang w:val="uk-UA" w:eastAsia="ru-RU"/>
        </w:rPr>
        <w:t>): обхват талії &gt; 94 см для чоловіків та &gt; 8</w:t>
      </w:r>
      <w:r>
        <w:rPr>
          <w:rFonts w:ascii="Times New Roman" w:hAnsi="Times New Roman"/>
          <w:color w:val="000000"/>
          <w:sz w:val="28"/>
          <w:szCs w:val="28"/>
          <w:lang w:val="uk-UA" w:eastAsia="ru-RU"/>
        </w:rPr>
        <w:t>6</w:t>
      </w:r>
      <w:r w:rsidRPr="00B71C3D">
        <w:rPr>
          <w:rFonts w:ascii="Times New Roman" w:hAnsi="Times New Roman"/>
          <w:color w:val="000000"/>
          <w:sz w:val="28"/>
          <w:szCs w:val="28"/>
          <w:lang w:val="uk-UA" w:eastAsia="ru-RU"/>
        </w:rPr>
        <w:t xml:space="preserve"> см для жінок. 4. Вік пацієнтів (від 18 до 45 років). 5. Рентгенологічна стадія визначалася</w:t>
      </w:r>
      <w:r w:rsidR="00484E71">
        <w:rPr>
          <w:rFonts w:ascii="Times New Roman" w:hAnsi="Times New Roman"/>
          <w:color w:val="000000"/>
          <w:sz w:val="28"/>
          <w:szCs w:val="28"/>
          <w:lang w:val="uk-UA"/>
        </w:rPr>
        <w:t xml:space="preserve"> за H.</w:t>
      </w:r>
      <w:r w:rsidR="00931E35">
        <w:rPr>
          <w:rFonts w:ascii="Times New Roman" w:hAnsi="Times New Roman"/>
          <w:color w:val="000000"/>
          <w:sz w:val="28"/>
          <w:szCs w:val="28"/>
          <w:lang w:val="uk-UA"/>
        </w:rPr>
        <w:t xml:space="preserve"> </w:t>
      </w:r>
      <w:r w:rsidRPr="00B71C3D">
        <w:rPr>
          <w:rFonts w:ascii="Times New Roman" w:hAnsi="Times New Roman"/>
          <w:color w:val="000000"/>
          <w:sz w:val="28"/>
          <w:szCs w:val="28"/>
          <w:lang w:val="uk-UA"/>
        </w:rPr>
        <w:t>Kellgren і R.S. Lawrence (1957</w:t>
      </w:r>
      <w:r>
        <w:rPr>
          <w:rFonts w:ascii="Times New Roman" w:hAnsi="Times New Roman"/>
          <w:color w:val="000000"/>
          <w:sz w:val="28"/>
          <w:szCs w:val="28"/>
          <w:lang w:val="uk-UA"/>
        </w:rPr>
        <w:t xml:space="preserve"> р.</w:t>
      </w:r>
      <w:r w:rsidRPr="00B71C3D">
        <w:rPr>
          <w:rFonts w:ascii="Times New Roman" w:hAnsi="Times New Roman"/>
          <w:color w:val="000000"/>
          <w:sz w:val="28"/>
          <w:szCs w:val="28"/>
          <w:lang w:val="uk-UA"/>
        </w:rPr>
        <w:t>)</w:t>
      </w:r>
      <w:r w:rsidR="00484E71">
        <w:rPr>
          <w:rFonts w:ascii="Times New Roman" w:hAnsi="Times New Roman"/>
          <w:color w:val="000000"/>
          <w:sz w:val="28"/>
          <w:szCs w:val="28"/>
          <w:lang w:val="uk-UA"/>
        </w:rPr>
        <w:t xml:space="preserve"> </w:t>
      </w:r>
      <w:r w:rsidRPr="00B71C3D">
        <w:rPr>
          <w:rFonts w:ascii="Cambria Math" w:hAnsi="Cambria Math" w:cs="Cambria Math"/>
          <w:color w:val="000000"/>
          <w:sz w:val="28"/>
          <w:szCs w:val="28"/>
          <w:lang w:val="uk-UA"/>
        </w:rPr>
        <w:t>⦋</w:t>
      </w:r>
      <w:r w:rsidRPr="00B71C3D">
        <w:rPr>
          <w:rFonts w:ascii="Times New Roman" w:hAnsi="Times New Roman"/>
          <w:color w:val="000000"/>
          <w:sz w:val="28"/>
          <w:szCs w:val="28"/>
          <w:lang w:val="uk-UA" w:eastAsia="ru-RU"/>
        </w:rPr>
        <w:t>100, 24</w:t>
      </w:r>
      <w:r w:rsidRPr="009605D7">
        <w:rPr>
          <w:rFonts w:ascii="Times New Roman" w:hAnsi="Times New Roman"/>
          <w:color w:val="000000"/>
          <w:sz w:val="28"/>
          <w:szCs w:val="28"/>
          <w:lang w:val="uk-UA" w:eastAsia="ru-RU"/>
        </w:rPr>
        <w:t>3</w:t>
      </w:r>
      <w:r w:rsidRPr="00B71C3D">
        <w:rPr>
          <w:rFonts w:ascii="Cambria Math" w:hAnsi="Cambria Math" w:cs="Cambria Math"/>
          <w:color w:val="000000"/>
          <w:sz w:val="28"/>
          <w:szCs w:val="28"/>
          <w:lang w:val="uk-UA"/>
        </w:rPr>
        <w:t>⦌</w:t>
      </w:r>
      <w:r w:rsidRPr="00B71C3D">
        <w:rPr>
          <w:rFonts w:ascii="Times New Roman" w:hAnsi="Times New Roman"/>
          <w:color w:val="000000"/>
          <w:sz w:val="28"/>
          <w:szCs w:val="28"/>
          <w:lang w:val="uk-UA"/>
        </w:rPr>
        <w:t>.</w:t>
      </w:r>
    </w:p>
    <w:p w:rsidR="00D047FF" w:rsidRPr="00B71C3D" w:rsidRDefault="00D047FF" w:rsidP="00B71C3D">
      <w:pPr>
        <w:widowControl w:val="0"/>
        <w:spacing w:after="0" w:line="360" w:lineRule="auto"/>
        <w:ind w:firstLine="709"/>
        <w:jc w:val="both"/>
        <w:rPr>
          <w:rFonts w:ascii="Times New Roman" w:hAnsi="Times New Roman"/>
          <w:color w:val="000000"/>
          <w:sz w:val="28"/>
          <w:szCs w:val="28"/>
          <w:lang w:val="uk-UA" w:eastAsia="ru-RU"/>
        </w:rPr>
      </w:pPr>
      <w:r w:rsidRPr="00B71C3D">
        <w:rPr>
          <w:rFonts w:ascii="Times New Roman" w:hAnsi="Times New Roman"/>
          <w:color w:val="000000"/>
          <w:sz w:val="28"/>
          <w:szCs w:val="28"/>
          <w:lang w:val="uk-UA" w:eastAsia="ru-RU"/>
        </w:rPr>
        <w:t>Критерії виключення із дослідження</w:t>
      </w:r>
      <w:r w:rsidR="00D50E27">
        <w:rPr>
          <w:rFonts w:ascii="Times New Roman" w:hAnsi="Times New Roman"/>
          <w:color w:val="000000"/>
          <w:sz w:val="28"/>
          <w:szCs w:val="28"/>
          <w:lang w:val="uk-UA" w:eastAsia="ru-RU"/>
        </w:rPr>
        <w:t>:</w:t>
      </w:r>
      <w:r w:rsidR="000D4D0B">
        <w:rPr>
          <w:rFonts w:ascii="Times New Roman" w:hAnsi="Times New Roman"/>
          <w:color w:val="000000"/>
          <w:sz w:val="28"/>
          <w:szCs w:val="28"/>
          <w:lang w:val="uk-UA"/>
        </w:rPr>
        <w:t>с</w:t>
      </w:r>
      <w:r w:rsidRPr="00B71C3D">
        <w:rPr>
          <w:rFonts w:ascii="Times New Roman" w:hAnsi="Times New Roman"/>
          <w:color w:val="000000"/>
          <w:sz w:val="28"/>
          <w:szCs w:val="28"/>
          <w:lang w:val="uk-UA"/>
        </w:rPr>
        <w:t>истемні захворювання сполучної тканини, хронічні захворювання шлунково-кишкового тракту, онкологічні захворювання, захворювання щитоподібної залози, гіпофізу, гострі запальні процеси, ревматичні вади серця</w:t>
      </w:r>
      <w:r w:rsidR="00D50E27">
        <w:rPr>
          <w:rFonts w:ascii="Times New Roman" w:hAnsi="Times New Roman"/>
          <w:color w:val="000000"/>
          <w:sz w:val="28"/>
          <w:szCs w:val="28"/>
          <w:lang w:val="uk-UA"/>
        </w:rPr>
        <w:t>; п</w:t>
      </w:r>
      <w:r w:rsidRPr="00B71C3D">
        <w:rPr>
          <w:rFonts w:ascii="Times New Roman" w:hAnsi="Times New Roman"/>
          <w:color w:val="000000"/>
          <w:sz w:val="28"/>
          <w:szCs w:val="28"/>
          <w:lang w:val="uk-UA"/>
        </w:rPr>
        <w:t>орушення менструального циклу у жінок</w:t>
      </w:r>
      <w:r w:rsidR="00D50E27">
        <w:rPr>
          <w:rFonts w:ascii="Times New Roman" w:hAnsi="Times New Roman"/>
          <w:color w:val="000000"/>
          <w:sz w:val="28"/>
          <w:szCs w:val="28"/>
          <w:lang w:val="uk-UA"/>
        </w:rPr>
        <w:t>;</w:t>
      </w:r>
      <w:r w:rsidR="00680C98">
        <w:rPr>
          <w:rFonts w:ascii="Times New Roman" w:hAnsi="Times New Roman"/>
          <w:color w:val="000000"/>
          <w:sz w:val="28"/>
          <w:szCs w:val="28"/>
          <w:lang w:val="uk-UA"/>
        </w:rPr>
        <w:t xml:space="preserve"> </w:t>
      </w:r>
      <w:r w:rsidR="00D50E27">
        <w:rPr>
          <w:rFonts w:ascii="Times New Roman" w:hAnsi="Times New Roman"/>
          <w:color w:val="000000"/>
          <w:sz w:val="28"/>
          <w:szCs w:val="28"/>
          <w:lang w:val="uk-UA" w:eastAsia="ru-RU"/>
        </w:rPr>
        <w:t>д</w:t>
      </w:r>
      <w:r w:rsidRPr="00B71C3D">
        <w:rPr>
          <w:rFonts w:ascii="Times New Roman" w:hAnsi="Times New Roman"/>
          <w:color w:val="000000"/>
          <w:sz w:val="28"/>
          <w:szCs w:val="28"/>
          <w:lang w:val="uk-UA"/>
        </w:rPr>
        <w:t>іагностован</w:t>
      </w:r>
      <w:r>
        <w:rPr>
          <w:rFonts w:ascii="Times New Roman" w:hAnsi="Times New Roman"/>
          <w:color w:val="000000"/>
          <w:sz w:val="28"/>
          <w:szCs w:val="28"/>
          <w:lang w:val="uk-UA"/>
        </w:rPr>
        <w:t>і</w:t>
      </w:r>
      <w:r w:rsidRPr="00B71C3D">
        <w:rPr>
          <w:rFonts w:ascii="Times New Roman" w:hAnsi="Times New Roman"/>
          <w:color w:val="000000"/>
          <w:sz w:val="28"/>
          <w:szCs w:val="28"/>
          <w:lang w:val="uk-UA"/>
        </w:rPr>
        <w:t xml:space="preserve"> генетичн</w:t>
      </w:r>
      <w:r>
        <w:rPr>
          <w:rFonts w:ascii="Times New Roman" w:hAnsi="Times New Roman"/>
          <w:color w:val="000000"/>
          <w:sz w:val="28"/>
          <w:szCs w:val="28"/>
          <w:lang w:val="uk-UA"/>
        </w:rPr>
        <w:t>і</w:t>
      </w:r>
      <w:r w:rsidRPr="00B71C3D">
        <w:rPr>
          <w:rFonts w:ascii="Times New Roman" w:hAnsi="Times New Roman"/>
          <w:color w:val="000000"/>
          <w:sz w:val="28"/>
          <w:szCs w:val="28"/>
          <w:lang w:val="uk-UA"/>
        </w:rPr>
        <w:t xml:space="preserve"> захворюван</w:t>
      </w:r>
      <w:r>
        <w:rPr>
          <w:rFonts w:ascii="Times New Roman" w:hAnsi="Times New Roman"/>
          <w:color w:val="000000"/>
          <w:sz w:val="28"/>
          <w:szCs w:val="28"/>
          <w:lang w:val="uk-UA"/>
        </w:rPr>
        <w:t>ня</w:t>
      </w:r>
      <w:r w:rsidR="00D50E27">
        <w:rPr>
          <w:rFonts w:ascii="Times New Roman" w:hAnsi="Times New Roman"/>
          <w:color w:val="000000"/>
          <w:sz w:val="28"/>
          <w:szCs w:val="28"/>
          <w:lang w:val="uk-UA"/>
        </w:rPr>
        <w:t>; о</w:t>
      </w:r>
      <w:r w:rsidRPr="00B71C3D">
        <w:rPr>
          <w:rFonts w:ascii="Times New Roman" w:hAnsi="Times New Roman"/>
          <w:color w:val="000000"/>
          <w:sz w:val="28"/>
          <w:szCs w:val="28"/>
          <w:lang w:val="uk-UA"/>
        </w:rPr>
        <w:t>соби, які займаються важкою фізичною працею та професійні спортсмени.</w:t>
      </w:r>
    </w:p>
    <w:p w:rsidR="00484E71" w:rsidRDefault="00D047FF" w:rsidP="00B71C3D">
      <w:pPr>
        <w:spacing w:after="0" w:line="360" w:lineRule="auto"/>
        <w:ind w:firstLine="720"/>
        <w:jc w:val="both"/>
        <w:rPr>
          <w:rFonts w:ascii="Times New Roman" w:hAnsi="Times New Roman"/>
          <w:sz w:val="28"/>
          <w:szCs w:val="28"/>
          <w:lang w:val="uk-UA"/>
        </w:rPr>
      </w:pPr>
      <w:r>
        <w:rPr>
          <w:rFonts w:ascii="Times New Roman" w:hAnsi="Times New Roman"/>
          <w:sz w:val="28"/>
          <w:szCs w:val="28"/>
          <w:lang w:val="uk-UA"/>
        </w:rPr>
        <w:lastRenderedPageBreak/>
        <w:t xml:space="preserve">За локалізацією ураження суглобів до роботи були залучені наступні </w:t>
      </w:r>
      <w:r w:rsidRPr="00B71C3D">
        <w:rPr>
          <w:rFonts w:ascii="Times New Roman" w:hAnsi="Times New Roman"/>
          <w:sz w:val="28"/>
          <w:szCs w:val="28"/>
          <w:lang w:val="uk-UA"/>
        </w:rPr>
        <w:t>хворі на ОА</w:t>
      </w:r>
      <w:r w:rsidR="00D50E27">
        <w:rPr>
          <w:rFonts w:ascii="Times New Roman" w:hAnsi="Times New Roman"/>
          <w:sz w:val="28"/>
          <w:szCs w:val="28"/>
          <w:lang w:val="uk-UA"/>
        </w:rPr>
        <w:t>,</w:t>
      </w:r>
      <w:r w:rsidR="00680C98">
        <w:rPr>
          <w:rFonts w:ascii="Times New Roman" w:hAnsi="Times New Roman"/>
          <w:sz w:val="28"/>
          <w:szCs w:val="28"/>
          <w:lang w:val="uk-UA"/>
        </w:rPr>
        <w:t xml:space="preserve"> </w:t>
      </w:r>
      <w:r w:rsidRPr="00B71C3D">
        <w:rPr>
          <w:rFonts w:ascii="Times New Roman" w:hAnsi="Times New Roman"/>
          <w:sz w:val="28"/>
          <w:szCs w:val="28"/>
          <w:lang w:val="uk-UA"/>
        </w:rPr>
        <w:t>які мали</w:t>
      </w:r>
      <w:r w:rsidR="00680C98">
        <w:rPr>
          <w:rFonts w:ascii="Times New Roman" w:hAnsi="Times New Roman"/>
          <w:sz w:val="28"/>
          <w:szCs w:val="28"/>
          <w:lang w:val="uk-UA"/>
        </w:rPr>
        <w:t xml:space="preserve"> </w:t>
      </w:r>
      <w:r w:rsidRPr="00B71C3D">
        <w:rPr>
          <w:rFonts w:ascii="Times New Roman" w:hAnsi="Times New Roman"/>
          <w:sz w:val="28"/>
          <w:szCs w:val="28"/>
          <w:lang w:val="uk-UA"/>
        </w:rPr>
        <w:t>ураження</w:t>
      </w:r>
      <w:r>
        <w:rPr>
          <w:rFonts w:ascii="Times New Roman" w:hAnsi="Times New Roman"/>
          <w:sz w:val="28"/>
          <w:szCs w:val="28"/>
          <w:lang w:val="uk-UA"/>
        </w:rPr>
        <w:t>: а)</w:t>
      </w:r>
      <w:r w:rsidRPr="00B71C3D">
        <w:rPr>
          <w:rFonts w:ascii="Times New Roman" w:hAnsi="Times New Roman"/>
          <w:sz w:val="28"/>
          <w:szCs w:val="28"/>
          <w:lang w:val="uk-UA"/>
        </w:rPr>
        <w:t xml:space="preserve"> колінних суглобів (гонартрози: 53 пацієнта – 5</w:t>
      </w:r>
      <w:r>
        <w:rPr>
          <w:rFonts w:ascii="Times New Roman" w:hAnsi="Times New Roman"/>
          <w:sz w:val="28"/>
          <w:szCs w:val="28"/>
          <w:lang w:val="uk-UA"/>
        </w:rPr>
        <w:t>5,2</w:t>
      </w:r>
      <w:r w:rsidRPr="00B71C3D">
        <w:rPr>
          <w:rFonts w:ascii="Times New Roman" w:hAnsi="Times New Roman"/>
          <w:sz w:val="28"/>
          <w:szCs w:val="28"/>
          <w:lang w:val="uk-UA"/>
        </w:rPr>
        <w:t>%; однобічне ураження виявлено у 30</w:t>
      </w:r>
      <w:r>
        <w:rPr>
          <w:rFonts w:ascii="Times New Roman" w:hAnsi="Times New Roman"/>
          <w:sz w:val="28"/>
          <w:szCs w:val="28"/>
          <w:lang w:val="uk-UA"/>
        </w:rPr>
        <w:t xml:space="preserve"> осіб</w:t>
      </w:r>
      <w:r w:rsidRPr="00B71C3D">
        <w:rPr>
          <w:rFonts w:ascii="Times New Roman" w:hAnsi="Times New Roman"/>
          <w:sz w:val="28"/>
          <w:szCs w:val="28"/>
          <w:lang w:val="uk-UA"/>
        </w:rPr>
        <w:t>, двобічне – у 23 відповідно)</w:t>
      </w:r>
      <w:r>
        <w:rPr>
          <w:rFonts w:ascii="Times New Roman" w:hAnsi="Times New Roman"/>
          <w:sz w:val="28"/>
          <w:szCs w:val="28"/>
          <w:lang w:val="uk-UA"/>
        </w:rPr>
        <w:t>; б)</w:t>
      </w:r>
      <w:r w:rsidRPr="00B71C3D">
        <w:rPr>
          <w:rFonts w:ascii="Times New Roman" w:hAnsi="Times New Roman"/>
          <w:sz w:val="28"/>
          <w:szCs w:val="28"/>
          <w:lang w:val="uk-UA"/>
        </w:rPr>
        <w:t xml:space="preserve"> кульшових суглобів (коксартрози: 29 пацієнтів – 30</w:t>
      </w:r>
      <w:r>
        <w:rPr>
          <w:rFonts w:ascii="Times New Roman" w:hAnsi="Times New Roman"/>
          <w:sz w:val="28"/>
          <w:szCs w:val="28"/>
          <w:lang w:val="uk-UA"/>
        </w:rPr>
        <w:t>,2</w:t>
      </w:r>
      <w:r w:rsidRPr="00B71C3D">
        <w:rPr>
          <w:rFonts w:ascii="Times New Roman" w:hAnsi="Times New Roman"/>
          <w:sz w:val="28"/>
          <w:szCs w:val="28"/>
          <w:lang w:val="uk-UA"/>
        </w:rPr>
        <w:t xml:space="preserve">%; </w:t>
      </w:r>
      <w:r>
        <w:rPr>
          <w:rFonts w:ascii="Times New Roman" w:hAnsi="Times New Roman"/>
          <w:sz w:val="28"/>
          <w:szCs w:val="28"/>
          <w:lang w:val="uk-UA"/>
        </w:rPr>
        <w:t xml:space="preserve">серед них </w:t>
      </w:r>
      <w:r w:rsidRPr="00B71C3D">
        <w:rPr>
          <w:rFonts w:ascii="Times New Roman" w:hAnsi="Times New Roman"/>
          <w:sz w:val="28"/>
          <w:szCs w:val="28"/>
          <w:lang w:val="uk-UA"/>
        </w:rPr>
        <w:t xml:space="preserve">однобічне ураження </w:t>
      </w:r>
      <w:r>
        <w:rPr>
          <w:rFonts w:ascii="Times New Roman" w:hAnsi="Times New Roman"/>
          <w:sz w:val="28"/>
          <w:szCs w:val="28"/>
          <w:lang w:val="uk-UA"/>
        </w:rPr>
        <w:t>–</w:t>
      </w:r>
      <w:r w:rsidRPr="00B71C3D">
        <w:rPr>
          <w:rFonts w:ascii="Times New Roman" w:hAnsi="Times New Roman"/>
          <w:sz w:val="28"/>
          <w:szCs w:val="28"/>
          <w:lang w:val="uk-UA"/>
        </w:rPr>
        <w:t xml:space="preserve"> 13 </w:t>
      </w:r>
      <w:r>
        <w:rPr>
          <w:rFonts w:ascii="Times New Roman" w:hAnsi="Times New Roman"/>
          <w:sz w:val="28"/>
          <w:szCs w:val="28"/>
          <w:lang w:val="uk-UA"/>
        </w:rPr>
        <w:t>та</w:t>
      </w:r>
      <w:r w:rsidRPr="00B71C3D">
        <w:rPr>
          <w:rFonts w:ascii="Times New Roman" w:hAnsi="Times New Roman"/>
          <w:sz w:val="28"/>
          <w:szCs w:val="28"/>
          <w:lang w:val="uk-UA"/>
        </w:rPr>
        <w:t xml:space="preserve"> двобічне – 16 відповідно)</w:t>
      </w:r>
      <w:r>
        <w:rPr>
          <w:rFonts w:ascii="Times New Roman" w:hAnsi="Times New Roman"/>
          <w:sz w:val="28"/>
          <w:szCs w:val="28"/>
          <w:lang w:val="uk-UA"/>
        </w:rPr>
        <w:t xml:space="preserve">; в) </w:t>
      </w:r>
      <w:r w:rsidRPr="00B71C3D">
        <w:rPr>
          <w:rFonts w:ascii="Times New Roman" w:hAnsi="Times New Roman"/>
          <w:sz w:val="28"/>
          <w:szCs w:val="28"/>
          <w:lang w:val="uk-UA"/>
        </w:rPr>
        <w:t xml:space="preserve">поєднане ураження колінних, кульшових та інших суглобів </w:t>
      </w:r>
      <w:r>
        <w:rPr>
          <w:rFonts w:ascii="Times New Roman" w:hAnsi="Times New Roman"/>
          <w:sz w:val="28"/>
          <w:szCs w:val="28"/>
          <w:lang w:val="uk-UA"/>
        </w:rPr>
        <w:t>–</w:t>
      </w:r>
      <w:r w:rsidRPr="00B71C3D">
        <w:rPr>
          <w:rFonts w:ascii="Times New Roman" w:hAnsi="Times New Roman"/>
          <w:sz w:val="28"/>
          <w:szCs w:val="28"/>
          <w:lang w:val="uk-UA"/>
        </w:rPr>
        <w:t xml:space="preserve"> 14 пацієнтів </w:t>
      </w:r>
      <w:r>
        <w:rPr>
          <w:rFonts w:ascii="Times New Roman" w:hAnsi="Times New Roman"/>
          <w:sz w:val="28"/>
          <w:szCs w:val="28"/>
          <w:lang w:val="uk-UA"/>
        </w:rPr>
        <w:t>(</w:t>
      </w:r>
      <w:r w:rsidRPr="00B71C3D">
        <w:rPr>
          <w:rFonts w:ascii="Times New Roman" w:hAnsi="Times New Roman"/>
          <w:sz w:val="28"/>
          <w:szCs w:val="28"/>
          <w:lang w:val="uk-UA"/>
        </w:rPr>
        <w:t>1</w:t>
      </w:r>
      <w:r>
        <w:rPr>
          <w:rFonts w:ascii="Times New Roman" w:hAnsi="Times New Roman"/>
          <w:sz w:val="28"/>
          <w:szCs w:val="28"/>
          <w:lang w:val="uk-UA"/>
        </w:rPr>
        <w:t>4,6</w:t>
      </w:r>
      <w:r w:rsidRPr="00B71C3D">
        <w:rPr>
          <w:rFonts w:ascii="Times New Roman" w:hAnsi="Times New Roman"/>
          <w:sz w:val="28"/>
          <w:szCs w:val="28"/>
          <w:lang w:val="uk-UA"/>
        </w:rPr>
        <w:t>%</w:t>
      </w:r>
      <w:r>
        <w:rPr>
          <w:rFonts w:ascii="Times New Roman" w:hAnsi="Times New Roman"/>
          <w:sz w:val="28"/>
          <w:szCs w:val="28"/>
          <w:lang w:val="uk-UA"/>
        </w:rPr>
        <w:t>).</w:t>
      </w:r>
      <w:r w:rsidR="00680C98">
        <w:rPr>
          <w:rFonts w:ascii="Times New Roman" w:hAnsi="Times New Roman"/>
          <w:sz w:val="28"/>
          <w:szCs w:val="28"/>
          <w:lang w:val="uk-UA"/>
        </w:rPr>
        <w:t xml:space="preserve"> </w:t>
      </w:r>
      <w:r w:rsidR="00485DEA">
        <w:rPr>
          <w:rFonts w:ascii="Times New Roman" w:hAnsi="Times New Roman"/>
          <w:sz w:val="28"/>
          <w:szCs w:val="28"/>
          <w:lang w:val="uk-UA"/>
        </w:rPr>
        <w:t>Серед пацієнтів групи порівняння у 10-ти осіб (55,6%) було діагностовано гонартроз (</w:t>
      </w:r>
      <w:r w:rsidR="00485DEA" w:rsidRPr="00B71C3D">
        <w:rPr>
          <w:rFonts w:ascii="Times New Roman" w:hAnsi="Times New Roman"/>
          <w:sz w:val="28"/>
          <w:szCs w:val="28"/>
          <w:lang w:val="uk-UA"/>
        </w:rPr>
        <w:t xml:space="preserve">однобічне ураження виявлено у </w:t>
      </w:r>
      <w:r w:rsidR="00485DEA">
        <w:rPr>
          <w:rFonts w:ascii="Times New Roman" w:hAnsi="Times New Roman"/>
          <w:sz w:val="28"/>
          <w:szCs w:val="28"/>
          <w:lang w:val="uk-UA"/>
        </w:rPr>
        <w:t>6-ти осіб</w:t>
      </w:r>
      <w:r w:rsidR="00485DEA" w:rsidRPr="00B71C3D">
        <w:rPr>
          <w:rFonts w:ascii="Times New Roman" w:hAnsi="Times New Roman"/>
          <w:sz w:val="28"/>
          <w:szCs w:val="28"/>
          <w:lang w:val="uk-UA"/>
        </w:rPr>
        <w:t xml:space="preserve">, двобічне – у </w:t>
      </w:r>
      <w:r w:rsidR="00485DEA">
        <w:rPr>
          <w:rFonts w:ascii="Times New Roman" w:hAnsi="Times New Roman"/>
          <w:sz w:val="28"/>
          <w:szCs w:val="28"/>
          <w:lang w:val="uk-UA"/>
        </w:rPr>
        <w:t xml:space="preserve">4-х </w:t>
      </w:r>
      <w:r w:rsidR="00485DEA" w:rsidRPr="00B71C3D">
        <w:rPr>
          <w:rFonts w:ascii="Times New Roman" w:hAnsi="Times New Roman"/>
          <w:sz w:val="28"/>
          <w:szCs w:val="28"/>
          <w:lang w:val="uk-UA"/>
        </w:rPr>
        <w:t>відповідно</w:t>
      </w:r>
      <w:r w:rsidR="00485DEA">
        <w:rPr>
          <w:rFonts w:ascii="Times New Roman" w:hAnsi="Times New Roman"/>
          <w:sz w:val="28"/>
          <w:szCs w:val="28"/>
          <w:lang w:val="uk-UA"/>
        </w:rPr>
        <w:t xml:space="preserve">), у 4-х </w:t>
      </w:r>
      <w:r w:rsidR="00A5373A">
        <w:rPr>
          <w:rFonts w:ascii="Times New Roman" w:hAnsi="Times New Roman"/>
          <w:sz w:val="28"/>
          <w:szCs w:val="28"/>
          <w:lang w:val="uk-UA"/>
        </w:rPr>
        <w:t xml:space="preserve">осіб </w:t>
      </w:r>
      <w:r w:rsidR="00485DEA">
        <w:rPr>
          <w:rFonts w:ascii="Times New Roman" w:hAnsi="Times New Roman"/>
          <w:sz w:val="28"/>
          <w:szCs w:val="28"/>
          <w:lang w:val="uk-UA"/>
        </w:rPr>
        <w:t>(22,2%) – коксартроз (по 2 пацієнти з одн</w:t>
      </w:r>
      <w:r w:rsidR="00A5373A">
        <w:rPr>
          <w:rFonts w:ascii="Times New Roman" w:hAnsi="Times New Roman"/>
          <w:sz w:val="28"/>
          <w:szCs w:val="28"/>
          <w:lang w:val="uk-UA"/>
        </w:rPr>
        <w:t>обічним та двобічним ураженням); поліостеоартроз зафіксовано також у 4-х осіб.</w:t>
      </w:r>
    </w:p>
    <w:p w:rsidR="00D047FF" w:rsidRPr="00B71C3D" w:rsidRDefault="00D047FF" w:rsidP="00B71C3D">
      <w:pPr>
        <w:spacing w:after="0" w:line="360" w:lineRule="auto"/>
        <w:ind w:firstLine="720"/>
        <w:jc w:val="both"/>
        <w:rPr>
          <w:rFonts w:ascii="Times New Roman" w:hAnsi="Times New Roman"/>
          <w:sz w:val="28"/>
          <w:szCs w:val="28"/>
          <w:lang w:val="uk-UA"/>
        </w:rPr>
      </w:pPr>
      <w:r w:rsidRPr="00B71C3D">
        <w:rPr>
          <w:rFonts w:ascii="Times New Roman" w:hAnsi="Times New Roman"/>
          <w:sz w:val="28"/>
          <w:szCs w:val="28"/>
          <w:lang w:val="uk-UA"/>
        </w:rPr>
        <w:t xml:space="preserve">За </w:t>
      </w:r>
      <w:r>
        <w:rPr>
          <w:rFonts w:ascii="Times New Roman" w:hAnsi="Times New Roman"/>
          <w:sz w:val="28"/>
          <w:szCs w:val="28"/>
          <w:lang w:val="uk-UA"/>
        </w:rPr>
        <w:t>тривалістю</w:t>
      </w:r>
      <w:r w:rsidRPr="00B71C3D">
        <w:rPr>
          <w:rFonts w:ascii="Times New Roman" w:hAnsi="Times New Roman"/>
          <w:sz w:val="28"/>
          <w:szCs w:val="28"/>
          <w:lang w:val="uk-UA"/>
        </w:rPr>
        <w:t xml:space="preserve"> захворювання пацієнти </w:t>
      </w:r>
      <w:r w:rsidR="001472CA">
        <w:rPr>
          <w:rFonts w:ascii="Times New Roman" w:hAnsi="Times New Roman"/>
          <w:sz w:val="28"/>
          <w:szCs w:val="28"/>
          <w:lang w:val="uk-UA"/>
        </w:rPr>
        <w:t xml:space="preserve">основної групи </w:t>
      </w:r>
      <w:r w:rsidRPr="00B71C3D">
        <w:rPr>
          <w:rFonts w:ascii="Times New Roman" w:hAnsi="Times New Roman"/>
          <w:sz w:val="28"/>
          <w:szCs w:val="28"/>
          <w:lang w:val="uk-UA"/>
        </w:rPr>
        <w:t xml:space="preserve">були розподілені на 3 </w:t>
      </w:r>
      <w:r w:rsidR="001472CA">
        <w:rPr>
          <w:rFonts w:ascii="Times New Roman" w:hAnsi="Times New Roman"/>
          <w:sz w:val="28"/>
          <w:szCs w:val="28"/>
          <w:lang w:val="uk-UA"/>
        </w:rPr>
        <w:t>під</w:t>
      </w:r>
      <w:r w:rsidRPr="00B71C3D">
        <w:rPr>
          <w:rFonts w:ascii="Times New Roman" w:hAnsi="Times New Roman"/>
          <w:sz w:val="28"/>
          <w:szCs w:val="28"/>
          <w:lang w:val="uk-UA"/>
        </w:rPr>
        <w:t xml:space="preserve">групи: </w:t>
      </w:r>
      <w:r>
        <w:rPr>
          <w:rFonts w:ascii="Times New Roman" w:hAnsi="Times New Roman"/>
          <w:sz w:val="28"/>
          <w:szCs w:val="28"/>
          <w:lang w:val="uk-UA"/>
        </w:rPr>
        <w:t>І</w:t>
      </w:r>
      <w:r w:rsidRPr="00B71C3D">
        <w:rPr>
          <w:rFonts w:ascii="Times New Roman" w:hAnsi="Times New Roman"/>
          <w:sz w:val="28"/>
          <w:szCs w:val="28"/>
          <w:lang w:val="uk-UA"/>
        </w:rPr>
        <w:t xml:space="preserve"> – з анамнезом до 5-ти років (52 </w:t>
      </w:r>
      <w:r>
        <w:rPr>
          <w:rFonts w:ascii="Times New Roman" w:hAnsi="Times New Roman"/>
          <w:sz w:val="28"/>
          <w:szCs w:val="28"/>
          <w:lang w:val="uk-UA"/>
        </w:rPr>
        <w:t>особи</w:t>
      </w:r>
      <w:r w:rsidRPr="00B71C3D">
        <w:rPr>
          <w:rFonts w:ascii="Times New Roman" w:hAnsi="Times New Roman"/>
          <w:sz w:val="28"/>
          <w:szCs w:val="28"/>
          <w:lang w:val="uk-UA"/>
        </w:rPr>
        <w:t xml:space="preserve"> – 54</w:t>
      </w:r>
      <w:r>
        <w:rPr>
          <w:rFonts w:ascii="Times New Roman" w:hAnsi="Times New Roman"/>
          <w:sz w:val="28"/>
          <w:szCs w:val="28"/>
          <w:lang w:val="uk-UA"/>
        </w:rPr>
        <w:t>,2</w:t>
      </w:r>
      <w:r w:rsidRPr="00B71C3D">
        <w:rPr>
          <w:rFonts w:ascii="Times New Roman" w:hAnsi="Times New Roman"/>
          <w:sz w:val="28"/>
          <w:szCs w:val="28"/>
          <w:lang w:val="uk-UA"/>
        </w:rPr>
        <w:t xml:space="preserve">%), </w:t>
      </w:r>
      <w:r>
        <w:rPr>
          <w:rFonts w:ascii="Times New Roman" w:hAnsi="Times New Roman"/>
          <w:sz w:val="28"/>
          <w:szCs w:val="28"/>
          <w:lang w:val="uk-UA"/>
        </w:rPr>
        <w:t>ІІ</w:t>
      </w:r>
      <w:r w:rsidRPr="00B71C3D">
        <w:rPr>
          <w:rFonts w:ascii="Times New Roman" w:hAnsi="Times New Roman"/>
          <w:sz w:val="28"/>
          <w:szCs w:val="28"/>
          <w:lang w:val="uk-UA"/>
        </w:rPr>
        <w:t xml:space="preserve"> – від </w:t>
      </w:r>
      <w:r>
        <w:rPr>
          <w:rFonts w:ascii="Times New Roman" w:hAnsi="Times New Roman"/>
          <w:sz w:val="28"/>
          <w:szCs w:val="28"/>
          <w:lang w:val="uk-UA"/>
        </w:rPr>
        <w:t>6</w:t>
      </w:r>
      <w:r w:rsidRPr="00B71C3D">
        <w:rPr>
          <w:rFonts w:ascii="Times New Roman" w:hAnsi="Times New Roman"/>
          <w:sz w:val="28"/>
          <w:szCs w:val="28"/>
          <w:lang w:val="uk-UA"/>
        </w:rPr>
        <w:t xml:space="preserve">-ти до 10-ти років (31 – </w:t>
      </w:r>
      <w:r>
        <w:rPr>
          <w:rFonts w:ascii="Times New Roman" w:hAnsi="Times New Roman"/>
          <w:sz w:val="28"/>
          <w:szCs w:val="28"/>
          <w:lang w:val="uk-UA"/>
        </w:rPr>
        <w:t>32,3</w:t>
      </w:r>
      <w:r w:rsidRPr="00B71C3D">
        <w:rPr>
          <w:rFonts w:ascii="Times New Roman" w:hAnsi="Times New Roman"/>
          <w:sz w:val="28"/>
          <w:szCs w:val="28"/>
          <w:lang w:val="uk-UA"/>
        </w:rPr>
        <w:t xml:space="preserve">%) та </w:t>
      </w:r>
      <w:r>
        <w:rPr>
          <w:rFonts w:ascii="Times New Roman" w:hAnsi="Times New Roman"/>
          <w:sz w:val="28"/>
          <w:szCs w:val="28"/>
          <w:lang w:val="uk-UA"/>
        </w:rPr>
        <w:t>ІІІ</w:t>
      </w:r>
      <w:r w:rsidRPr="00B71C3D">
        <w:rPr>
          <w:rFonts w:ascii="Times New Roman" w:hAnsi="Times New Roman"/>
          <w:sz w:val="28"/>
          <w:szCs w:val="28"/>
          <w:lang w:val="uk-UA"/>
        </w:rPr>
        <w:t xml:space="preserve"> –10 і більше років (13 – </w:t>
      </w:r>
      <w:r>
        <w:rPr>
          <w:rFonts w:ascii="Times New Roman" w:hAnsi="Times New Roman"/>
          <w:sz w:val="28"/>
          <w:szCs w:val="28"/>
          <w:lang w:val="uk-UA"/>
        </w:rPr>
        <w:t>13,5</w:t>
      </w:r>
      <w:r w:rsidRPr="00B71C3D">
        <w:rPr>
          <w:rFonts w:ascii="Times New Roman" w:hAnsi="Times New Roman"/>
          <w:sz w:val="28"/>
          <w:szCs w:val="28"/>
          <w:lang w:val="uk-UA"/>
        </w:rPr>
        <w:t>%).</w:t>
      </w:r>
      <w:r w:rsidR="001472CA">
        <w:rPr>
          <w:rFonts w:ascii="Times New Roman" w:hAnsi="Times New Roman"/>
          <w:sz w:val="28"/>
          <w:szCs w:val="28"/>
          <w:lang w:val="uk-UA"/>
        </w:rPr>
        <w:t xml:space="preserve"> У групі порівняння до І підгрупи увійшли 11 осіб (61,1%), до ІІ – 7 осіб (38,9%).</w:t>
      </w:r>
    </w:p>
    <w:p w:rsidR="00FE386F" w:rsidRPr="001472CA" w:rsidRDefault="00D047FF" w:rsidP="001472CA">
      <w:pPr>
        <w:spacing w:after="0" w:line="360" w:lineRule="auto"/>
        <w:ind w:firstLine="709"/>
        <w:jc w:val="both"/>
        <w:rPr>
          <w:rFonts w:ascii="Times New Roman" w:hAnsi="Times New Roman"/>
          <w:sz w:val="4"/>
          <w:szCs w:val="4"/>
          <w:lang w:val="uk-UA"/>
        </w:rPr>
      </w:pPr>
      <w:r w:rsidRPr="00B71C3D">
        <w:rPr>
          <w:rFonts w:ascii="Times New Roman" w:hAnsi="Times New Roman"/>
          <w:color w:val="000000"/>
          <w:sz w:val="28"/>
          <w:szCs w:val="28"/>
          <w:shd w:val="clear" w:color="auto" w:fill="FFFFFF"/>
          <w:lang w:val="uk-UA"/>
        </w:rPr>
        <w:t xml:space="preserve">Для клінічної оцінки функціонального стану опорно-рухового апарату та аналізу показників </w:t>
      </w:r>
      <w:r w:rsidRPr="00B71C3D">
        <w:rPr>
          <w:rFonts w:ascii="Times New Roman" w:hAnsi="Times New Roman"/>
          <w:sz w:val="28"/>
          <w:szCs w:val="28"/>
          <w:lang w:val="uk-UA"/>
        </w:rPr>
        <w:t>альго-функціональної активності</w:t>
      </w:r>
      <w:r w:rsidRPr="00B71C3D">
        <w:rPr>
          <w:rFonts w:ascii="Times New Roman" w:hAnsi="Times New Roman"/>
          <w:color w:val="000000"/>
          <w:sz w:val="28"/>
          <w:szCs w:val="28"/>
          <w:shd w:val="clear" w:color="auto" w:fill="FFFFFF"/>
          <w:lang w:val="uk-UA"/>
        </w:rPr>
        <w:t xml:space="preserve"> використовувався тест-опитувальник </w:t>
      </w:r>
      <w:r w:rsidRPr="00B71C3D">
        <w:rPr>
          <w:rFonts w:ascii="Times New Roman" w:hAnsi="Times New Roman"/>
          <w:sz w:val="28"/>
          <w:szCs w:val="28"/>
          <w:lang w:val="uk-UA"/>
        </w:rPr>
        <w:t>WOMAC.</w:t>
      </w:r>
      <w:r w:rsidRPr="00B71C3D">
        <w:rPr>
          <w:rFonts w:ascii="Times New Roman" w:hAnsi="Times New Roman"/>
          <w:color w:val="000000"/>
          <w:sz w:val="28"/>
          <w:szCs w:val="28"/>
          <w:shd w:val="clear" w:color="auto" w:fill="FFFFFF"/>
          <w:lang w:val="uk-UA"/>
        </w:rPr>
        <w:t xml:space="preserve"> Для цього пацієнти були роз</w:t>
      </w:r>
      <w:r>
        <w:rPr>
          <w:rFonts w:ascii="Times New Roman" w:hAnsi="Times New Roman"/>
          <w:color w:val="000000"/>
          <w:sz w:val="28"/>
          <w:szCs w:val="28"/>
          <w:shd w:val="clear" w:color="auto" w:fill="FFFFFF"/>
          <w:lang w:val="uk-UA"/>
        </w:rPr>
        <w:t>по</w:t>
      </w:r>
      <w:r w:rsidRPr="00B71C3D">
        <w:rPr>
          <w:rFonts w:ascii="Times New Roman" w:hAnsi="Times New Roman"/>
          <w:color w:val="000000"/>
          <w:sz w:val="28"/>
          <w:szCs w:val="28"/>
          <w:shd w:val="clear" w:color="auto" w:fill="FFFFFF"/>
          <w:lang w:val="uk-UA"/>
        </w:rPr>
        <w:t xml:space="preserve">ділені на 3 групи: з </w:t>
      </w:r>
      <w:r w:rsidRPr="00FC3DF4">
        <w:rPr>
          <w:rFonts w:ascii="Times New Roman" w:hAnsi="Times New Roman"/>
          <w:color w:val="000000"/>
          <w:sz w:val="28"/>
          <w:szCs w:val="28"/>
          <w:shd w:val="clear" w:color="auto" w:fill="FFFFFF"/>
          <w:lang w:val="uk-UA"/>
        </w:rPr>
        <w:t xml:space="preserve">помірним, середнім та високим рівнями </w:t>
      </w:r>
      <w:r w:rsidRPr="00FC3DF4">
        <w:rPr>
          <w:rFonts w:ascii="Times New Roman" w:hAnsi="Times New Roman"/>
          <w:sz w:val="28"/>
          <w:szCs w:val="28"/>
          <w:lang w:val="uk-UA"/>
        </w:rPr>
        <w:t xml:space="preserve">альго-функціонального індекса </w:t>
      </w:r>
      <w:r w:rsidRPr="00FC3DF4">
        <w:rPr>
          <w:rFonts w:ascii="Times New Roman" w:hAnsi="Times New Roman"/>
          <w:sz w:val="28"/>
          <w:szCs w:val="28"/>
          <w:lang w:val="en-US"/>
        </w:rPr>
        <w:t>WOMAC</w:t>
      </w:r>
      <w:r w:rsidR="00F1332C">
        <w:rPr>
          <w:rFonts w:ascii="Times New Roman" w:hAnsi="Times New Roman"/>
          <w:sz w:val="28"/>
          <w:szCs w:val="28"/>
          <w:lang w:val="uk-UA"/>
        </w:rPr>
        <w:t xml:space="preserve"> </w:t>
      </w:r>
      <w:r w:rsidRPr="00FC3DF4">
        <w:rPr>
          <w:rFonts w:ascii="Times New Roman" w:hAnsi="Times New Roman"/>
          <w:sz w:val="28"/>
          <w:szCs w:val="28"/>
          <w:lang w:val="uk-UA"/>
        </w:rPr>
        <w:t xml:space="preserve">(табл. 3.1). </w:t>
      </w:r>
    </w:p>
    <w:p w:rsidR="00545A73" w:rsidRDefault="00D50E27" w:rsidP="00545A73">
      <w:pPr>
        <w:spacing w:after="0" w:line="360" w:lineRule="auto"/>
        <w:jc w:val="right"/>
        <w:rPr>
          <w:rFonts w:ascii="Times New Roman" w:hAnsi="Times New Roman"/>
          <w:sz w:val="28"/>
          <w:szCs w:val="28"/>
          <w:lang w:val="uk-UA"/>
        </w:rPr>
      </w:pPr>
      <w:r>
        <w:rPr>
          <w:rFonts w:ascii="Times New Roman" w:hAnsi="Times New Roman"/>
          <w:sz w:val="28"/>
          <w:szCs w:val="28"/>
          <w:lang w:val="uk-UA"/>
        </w:rPr>
        <w:t xml:space="preserve">Таблиця 3.1. </w:t>
      </w:r>
    </w:p>
    <w:p w:rsidR="00D047FF" w:rsidRDefault="00D047FF" w:rsidP="00FE386F">
      <w:pPr>
        <w:spacing w:after="0" w:line="360" w:lineRule="auto"/>
        <w:jc w:val="center"/>
        <w:rPr>
          <w:rFonts w:ascii="Times New Roman" w:hAnsi="Times New Roman"/>
          <w:sz w:val="28"/>
          <w:szCs w:val="28"/>
          <w:lang w:val="uk-UA"/>
        </w:rPr>
      </w:pPr>
      <w:r w:rsidRPr="00FC3DF4">
        <w:rPr>
          <w:rFonts w:ascii="Times New Roman" w:hAnsi="Times New Roman"/>
          <w:sz w:val="28"/>
          <w:szCs w:val="28"/>
          <w:lang w:val="uk-UA"/>
        </w:rPr>
        <w:t xml:space="preserve">Розподіл хворих </w:t>
      </w:r>
      <w:r>
        <w:rPr>
          <w:rFonts w:ascii="Times New Roman" w:hAnsi="Times New Roman"/>
          <w:sz w:val="28"/>
          <w:szCs w:val="28"/>
          <w:lang w:val="uk-UA"/>
        </w:rPr>
        <w:t>з</w:t>
      </w:r>
      <w:r w:rsidRPr="00FC3DF4">
        <w:rPr>
          <w:rFonts w:ascii="Times New Roman" w:hAnsi="Times New Roman"/>
          <w:sz w:val="28"/>
          <w:szCs w:val="28"/>
          <w:lang w:val="uk-UA"/>
        </w:rPr>
        <w:t xml:space="preserve"> остеоартроз</w:t>
      </w:r>
      <w:r>
        <w:rPr>
          <w:rFonts w:ascii="Times New Roman" w:hAnsi="Times New Roman"/>
          <w:sz w:val="28"/>
          <w:szCs w:val="28"/>
          <w:lang w:val="uk-UA"/>
        </w:rPr>
        <w:t>ом</w:t>
      </w:r>
      <w:r w:rsidR="00D62324">
        <w:rPr>
          <w:rFonts w:ascii="Times New Roman" w:hAnsi="Times New Roman"/>
          <w:sz w:val="28"/>
          <w:szCs w:val="28"/>
          <w:lang w:val="uk-UA"/>
        </w:rPr>
        <w:t xml:space="preserve"> в залежності </w:t>
      </w:r>
      <w:r w:rsidRPr="00FC3DF4">
        <w:rPr>
          <w:rFonts w:ascii="Times New Roman" w:hAnsi="Times New Roman"/>
          <w:sz w:val="28"/>
          <w:szCs w:val="28"/>
          <w:lang w:val="uk-UA"/>
        </w:rPr>
        <w:t>від рівнів показників альго-функціональної активності(</w:t>
      </w:r>
      <w:r w:rsidRPr="00FC3DF4">
        <w:rPr>
          <w:rFonts w:ascii="Times New Roman" w:hAnsi="Times New Roman"/>
          <w:sz w:val="28"/>
          <w:szCs w:val="28"/>
          <w:lang w:val="en-US"/>
        </w:rPr>
        <w:t>WOMAC</w:t>
      </w:r>
      <w:r w:rsidRPr="00FC3DF4">
        <w:rPr>
          <w:rFonts w:ascii="Times New Roman" w:hAnsi="Times New Roman"/>
          <w:sz w:val="28"/>
          <w:szCs w:val="28"/>
          <w:lang w:val="uk-UA"/>
        </w:rPr>
        <w:t>)</w:t>
      </w:r>
    </w:p>
    <w:tbl>
      <w:tblPr>
        <w:tblW w:w="93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3686"/>
        <w:gridCol w:w="850"/>
        <w:gridCol w:w="993"/>
        <w:gridCol w:w="992"/>
        <w:gridCol w:w="992"/>
        <w:gridCol w:w="851"/>
        <w:gridCol w:w="992"/>
      </w:tblGrid>
      <w:tr w:rsidR="00D047FF" w:rsidRPr="004E2501" w:rsidTr="00FE7EF6">
        <w:trPr>
          <w:trHeight w:val="1003"/>
        </w:trPr>
        <w:tc>
          <w:tcPr>
            <w:tcW w:w="3686" w:type="dxa"/>
            <w:vAlign w:val="center"/>
          </w:tcPr>
          <w:p w:rsidR="00D047FF" w:rsidRPr="00FC3DF4" w:rsidRDefault="00D047FF" w:rsidP="001472CA">
            <w:pPr>
              <w:spacing w:after="0" w:line="360" w:lineRule="auto"/>
              <w:ind w:left="-108" w:right="-108"/>
              <w:jc w:val="center"/>
              <w:rPr>
                <w:rFonts w:ascii="Times New Roman" w:hAnsi="Times New Roman"/>
                <w:caps/>
                <w:sz w:val="28"/>
                <w:szCs w:val="28"/>
                <w:lang w:val="uk-UA"/>
              </w:rPr>
            </w:pPr>
            <w:r w:rsidRPr="00FC3DF4">
              <w:rPr>
                <w:rFonts w:ascii="Times New Roman" w:hAnsi="Times New Roman"/>
                <w:sz w:val="28"/>
                <w:szCs w:val="28"/>
                <w:lang w:val="uk-UA"/>
              </w:rPr>
              <w:t xml:space="preserve">Рівні альго-функціонального індексу </w:t>
            </w:r>
            <w:r w:rsidRPr="00FC3DF4">
              <w:rPr>
                <w:rFonts w:ascii="Times New Roman" w:hAnsi="Times New Roman"/>
                <w:sz w:val="28"/>
                <w:szCs w:val="28"/>
                <w:lang w:val="en-US"/>
              </w:rPr>
              <w:t>WOMAC</w:t>
            </w:r>
          </w:p>
        </w:tc>
        <w:tc>
          <w:tcPr>
            <w:tcW w:w="1843" w:type="dxa"/>
            <w:gridSpan w:val="2"/>
            <w:vAlign w:val="center"/>
          </w:tcPr>
          <w:p w:rsidR="00D047FF" w:rsidRPr="00FC3DF4" w:rsidRDefault="00D047FF" w:rsidP="00FE386F">
            <w:pPr>
              <w:spacing w:after="0" w:line="360" w:lineRule="auto"/>
              <w:jc w:val="center"/>
              <w:rPr>
                <w:rFonts w:ascii="Times New Roman" w:hAnsi="Times New Roman"/>
                <w:sz w:val="28"/>
                <w:szCs w:val="28"/>
                <w:lang w:val="uk-UA"/>
              </w:rPr>
            </w:pPr>
            <w:r w:rsidRPr="00FC3DF4">
              <w:rPr>
                <w:rFonts w:ascii="Times New Roman" w:hAnsi="Times New Roman"/>
                <w:sz w:val="28"/>
                <w:szCs w:val="28"/>
              </w:rPr>
              <w:t>пом</w:t>
            </w:r>
            <w:r w:rsidRPr="00FC3DF4">
              <w:rPr>
                <w:rFonts w:ascii="Times New Roman" w:hAnsi="Times New Roman"/>
                <w:sz w:val="28"/>
                <w:szCs w:val="28"/>
                <w:lang w:val="uk-UA"/>
              </w:rPr>
              <w:t>ірний</w:t>
            </w:r>
          </w:p>
          <w:p w:rsidR="00D047FF" w:rsidRPr="00FC3DF4" w:rsidRDefault="00D047FF" w:rsidP="00FE386F">
            <w:pPr>
              <w:autoSpaceDE w:val="0"/>
              <w:autoSpaceDN w:val="0"/>
              <w:spacing w:after="0" w:line="360" w:lineRule="auto"/>
              <w:jc w:val="center"/>
              <w:rPr>
                <w:rFonts w:ascii="Times New Roman" w:hAnsi="Times New Roman"/>
                <w:b/>
                <w:bCs/>
                <w:caps/>
                <w:sz w:val="28"/>
                <w:szCs w:val="28"/>
                <w:lang w:eastAsia="ru-RU"/>
              </w:rPr>
            </w:pPr>
            <w:r w:rsidRPr="00FC3DF4">
              <w:rPr>
                <w:rFonts w:ascii="Times New Roman" w:hAnsi="Times New Roman"/>
                <w:bCs/>
                <w:caps/>
                <w:sz w:val="28"/>
                <w:szCs w:val="28"/>
                <w:lang w:val="en-US" w:eastAsia="ru-RU"/>
              </w:rPr>
              <w:t>W</w:t>
            </w:r>
            <w:r w:rsidRPr="00FC3DF4">
              <w:rPr>
                <w:rFonts w:ascii="Times New Roman" w:hAnsi="Times New Roman"/>
                <w:bCs/>
                <w:caps/>
                <w:sz w:val="28"/>
                <w:szCs w:val="28"/>
                <w:lang w:eastAsia="ru-RU"/>
              </w:rPr>
              <w:t>≤30,0%</w:t>
            </w:r>
          </w:p>
        </w:tc>
        <w:tc>
          <w:tcPr>
            <w:tcW w:w="1984" w:type="dxa"/>
            <w:gridSpan w:val="2"/>
            <w:vAlign w:val="center"/>
          </w:tcPr>
          <w:p w:rsidR="00D047FF" w:rsidRPr="00670FD5" w:rsidRDefault="00D047FF" w:rsidP="001472CA">
            <w:pPr>
              <w:spacing w:after="0" w:line="360" w:lineRule="auto"/>
              <w:ind w:left="-108" w:right="-108"/>
              <w:jc w:val="center"/>
              <w:rPr>
                <w:rFonts w:ascii="Times New Roman" w:hAnsi="Times New Roman"/>
                <w:sz w:val="28"/>
                <w:szCs w:val="28"/>
                <w:lang w:val="uk-UA"/>
              </w:rPr>
            </w:pPr>
            <w:r w:rsidRPr="00670FD5">
              <w:rPr>
                <w:rFonts w:ascii="Times New Roman" w:hAnsi="Times New Roman"/>
                <w:sz w:val="28"/>
                <w:szCs w:val="28"/>
                <w:lang w:val="uk-UA"/>
              </w:rPr>
              <w:t>середній</w:t>
            </w:r>
          </w:p>
          <w:p w:rsidR="00D047FF" w:rsidRPr="00670FD5" w:rsidRDefault="00D047FF" w:rsidP="001472CA">
            <w:pPr>
              <w:spacing w:after="0" w:line="360" w:lineRule="auto"/>
              <w:ind w:left="-108" w:right="-108"/>
              <w:jc w:val="center"/>
              <w:rPr>
                <w:rFonts w:ascii="Times New Roman" w:hAnsi="Times New Roman"/>
                <w:sz w:val="28"/>
                <w:szCs w:val="28"/>
                <w:lang w:val="uk-UA"/>
              </w:rPr>
            </w:pPr>
            <w:r w:rsidRPr="00670FD5">
              <w:rPr>
                <w:rFonts w:ascii="Times New Roman" w:hAnsi="Times New Roman"/>
                <w:sz w:val="28"/>
                <w:szCs w:val="28"/>
                <w:lang w:val="en-US"/>
              </w:rPr>
              <w:t>W</w:t>
            </w:r>
            <w:r w:rsidRPr="00670FD5">
              <w:rPr>
                <w:rFonts w:ascii="Times New Roman" w:hAnsi="Times New Roman"/>
                <w:sz w:val="28"/>
                <w:szCs w:val="28"/>
                <w:lang w:val="uk-UA"/>
              </w:rPr>
              <w:t>=30,0÷66,0%</w:t>
            </w:r>
          </w:p>
        </w:tc>
        <w:tc>
          <w:tcPr>
            <w:tcW w:w="1843" w:type="dxa"/>
            <w:gridSpan w:val="2"/>
            <w:vAlign w:val="center"/>
          </w:tcPr>
          <w:p w:rsidR="00D047FF" w:rsidRPr="00670FD5" w:rsidRDefault="00D047FF" w:rsidP="00FE386F">
            <w:pPr>
              <w:spacing w:after="0" w:line="360" w:lineRule="auto"/>
              <w:jc w:val="center"/>
              <w:rPr>
                <w:rFonts w:ascii="Times New Roman" w:hAnsi="Times New Roman"/>
                <w:sz w:val="28"/>
                <w:szCs w:val="28"/>
                <w:lang w:val="uk-UA"/>
              </w:rPr>
            </w:pPr>
            <w:r w:rsidRPr="00670FD5">
              <w:rPr>
                <w:rFonts w:ascii="Times New Roman" w:hAnsi="Times New Roman"/>
                <w:sz w:val="28"/>
                <w:szCs w:val="28"/>
                <w:lang w:val="uk-UA"/>
              </w:rPr>
              <w:t>високий</w:t>
            </w:r>
          </w:p>
          <w:p w:rsidR="00D047FF" w:rsidRPr="00670FD5" w:rsidRDefault="00D047FF" w:rsidP="00FE386F">
            <w:pPr>
              <w:spacing w:after="0" w:line="360" w:lineRule="auto"/>
              <w:jc w:val="center"/>
              <w:rPr>
                <w:rFonts w:ascii="Times New Roman" w:hAnsi="Times New Roman"/>
                <w:sz w:val="28"/>
                <w:szCs w:val="28"/>
                <w:lang w:val="uk-UA"/>
              </w:rPr>
            </w:pPr>
            <w:r w:rsidRPr="00670FD5">
              <w:rPr>
                <w:rFonts w:ascii="Times New Roman" w:hAnsi="Times New Roman"/>
                <w:sz w:val="28"/>
                <w:szCs w:val="28"/>
                <w:lang w:val="en-US"/>
              </w:rPr>
              <w:t>W</w:t>
            </w:r>
            <w:r w:rsidRPr="00670FD5">
              <w:rPr>
                <w:rFonts w:ascii="Times New Roman" w:hAnsi="Times New Roman"/>
                <w:sz w:val="28"/>
                <w:szCs w:val="28"/>
                <w:lang w:val="uk-UA"/>
              </w:rPr>
              <w:t xml:space="preserve"> ≥66,0%</w:t>
            </w:r>
          </w:p>
        </w:tc>
      </w:tr>
      <w:tr w:rsidR="001472CA" w:rsidRPr="004E2501" w:rsidTr="001472CA">
        <w:trPr>
          <w:trHeight w:val="511"/>
        </w:trPr>
        <w:tc>
          <w:tcPr>
            <w:tcW w:w="3686" w:type="dxa"/>
            <w:vAlign w:val="center"/>
          </w:tcPr>
          <w:p w:rsidR="00D047FF" w:rsidRPr="00FC3DF4" w:rsidRDefault="00D047FF" w:rsidP="00A5373A">
            <w:pPr>
              <w:spacing w:after="0" w:line="360" w:lineRule="auto"/>
              <w:jc w:val="center"/>
              <w:rPr>
                <w:rFonts w:ascii="Times New Roman" w:hAnsi="Times New Roman"/>
                <w:bCs/>
                <w:sz w:val="28"/>
                <w:szCs w:val="28"/>
                <w:lang w:val="uk-UA"/>
              </w:rPr>
            </w:pPr>
            <w:r w:rsidRPr="00FC3DF4">
              <w:rPr>
                <w:rFonts w:ascii="Times New Roman" w:hAnsi="Times New Roman"/>
                <w:bCs/>
                <w:sz w:val="28"/>
                <w:szCs w:val="28"/>
                <w:lang w:val="uk-UA"/>
              </w:rPr>
              <w:t>Кількість осіб</w:t>
            </w:r>
          </w:p>
        </w:tc>
        <w:tc>
          <w:tcPr>
            <w:tcW w:w="850" w:type="dxa"/>
            <w:vAlign w:val="center"/>
          </w:tcPr>
          <w:p w:rsidR="00D047FF" w:rsidRPr="00FC3DF4" w:rsidRDefault="00D047FF" w:rsidP="00FE386F">
            <w:pPr>
              <w:spacing w:after="0" w:line="360" w:lineRule="auto"/>
              <w:jc w:val="center"/>
              <w:rPr>
                <w:rFonts w:ascii="Times New Roman" w:hAnsi="Times New Roman"/>
                <w:sz w:val="28"/>
                <w:szCs w:val="28"/>
                <w:lang w:val="uk-UA"/>
              </w:rPr>
            </w:pPr>
            <w:r>
              <w:rPr>
                <w:rFonts w:ascii="Times New Roman" w:hAnsi="Times New Roman"/>
                <w:sz w:val="28"/>
                <w:szCs w:val="28"/>
                <w:lang w:val="uk-UA"/>
              </w:rPr>
              <w:t>Абс.</w:t>
            </w:r>
          </w:p>
        </w:tc>
        <w:tc>
          <w:tcPr>
            <w:tcW w:w="993" w:type="dxa"/>
            <w:vAlign w:val="center"/>
          </w:tcPr>
          <w:p w:rsidR="00D047FF" w:rsidRPr="00FC3DF4" w:rsidRDefault="00D047FF" w:rsidP="00FE386F">
            <w:pPr>
              <w:spacing w:after="0" w:line="360" w:lineRule="auto"/>
              <w:jc w:val="center"/>
              <w:rPr>
                <w:rFonts w:ascii="Times New Roman" w:hAnsi="Times New Roman"/>
                <w:sz w:val="28"/>
                <w:szCs w:val="28"/>
                <w:lang w:val="uk-UA"/>
              </w:rPr>
            </w:pPr>
            <w:r>
              <w:rPr>
                <w:rFonts w:ascii="Times New Roman" w:hAnsi="Times New Roman"/>
                <w:sz w:val="28"/>
                <w:szCs w:val="28"/>
                <w:lang w:val="uk-UA"/>
              </w:rPr>
              <w:t>%</w:t>
            </w:r>
          </w:p>
        </w:tc>
        <w:tc>
          <w:tcPr>
            <w:tcW w:w="992" w:type="dxa"/>
            <w:vAlign w:val="center"/>
          </w:tcPr>
          <w:p w:rsidR="00D047FF" w:rsidRPr="00670FD5" w:rsidRDefault="00D047FF" w:rsidP="00FE386F">
            <w:pPr>
              <w:spacing w:after="0" w:line="360" w:lineRule="auto"/>
              <w:jc w:val="center"/>
              <w:rPr>
                <w:rFonts w:ascii="Times New Roman" w:hAnsi="Times New Roman"/>
                <w:sz w:val="28"/>
                <w:szCs w:val="28"/>
                <w:lang w:val="uk-UA"/>
              </w:rPr>
            </w:pPr>
            <w:r w:rsidRPr="00670FD5">
              <w:rPr>
                <w:rFonts w:ascii="Times New Roman" w:hAnsi="Times New Roman"/>
                <w:sz w:val="28"/>
                <w:szCs w:val="28"/>
                <w:lang w:val="uk-UA"/>
              </w:rPr>
              <w:t>Абс.</w:t>
            </w:r>
          </w:p>
        </w:tc>
        <w:tc>
          <w:tcPr>
            <w:tcW w:w="992" w:type="dxa"/>
            <w:vAlign w:val="center"/>
          </w:tcPr>
          <w:p w:rsidR="00D047FF" w:rsidRPr="00670FD5" w:rsidRDefault="00D047FF" w:rsidP="00FE386F">
            <w:pPr>
              <w:spacing w:after="0" w:line="360" w:lineRule="auto"/>
              <w:jc w:val="center"/>
              <w:rPr>
                <w:rFonts w:ascii="Times New Roman" w:hAnsi="Times New Roman"/>
                <w:sz w:val="28"/>
                <w:szCs w:val="28"/>
                <w:lang w:val="uk-UA"/>
              </w:rPr>
            </w:pPr>
            <w:r w:rsidRPr="00670FD5">
              <w:rPr>
                <w:rFonts w:ascii="Times New Roman" w:hAnsi="Times New Roman"/>
                <w:sz w:val="28"/>
                <w:szCs w:val="28"/>
                <w:lang w:val="uk-UA"/>
              </w:rPr>
              <w:t>%</w:t>
            </w:r>
          </w:p>
        </w:tc>
        <w:tc>
          <w:tcPr>
            <w:tcW w:w="851" w:type="dxa"/>
            <w:vAlign w:val="center"/>
          </w:tcPr>
          <w:p w:rsidR="00D047FF" w:rsidRPr="00670FD5" w:rsidRDefault="00D047FF" w:rsidP="00FE386F">
            <w:pPr>
              <w:spacing w:after="0" w:line="360" w:lineRule="auto"/>
              <w:jc w:val="center"/>
              <w:rPr>
                <w:rFonts w:ascii="Times New Roman" w:hAnsi="Times New Roman"/>
                <w:sz w:val="28"/>
                <w:szCs w:val="28"/>
                <w:lang w:val="uk-UA"/>
              </w:rPr>
            </w:pPr>
            <w:r w:rsidRPr="00670FD5">
              <w:rPr>
                <w:rFonts w:ascii="Times New Roman" w:hAnsi="Times New Roman"/>
                <w:sz w:val="28"/>
                <w:szCs w:val="28"/>
                <w:lang w:val="uk-UA"/>
              </w:rPr>
              <w:t>Абс.</w:t>
            </w:r>
          </w:p>
        </w:tc>
        <w:tc>
          <w:tcPr>
            <w:tcW w:w="992" w:type="dxa"/>
            <w:vAlign w:val="center"/>
          </w:tcPr>
          <w:p w:rsidR="00D047FF" w:rsidRPr="00670FD5" w:rsidRDefault="00D047FF" w:rsidP="00FE386F">
            <w:pPr>
              <w:spacing w:after="0" w:line="360" w:lineRule="auto"/>
              <w:jc w:val="center"/>
              <w:rPr>
                <w:rFonts w:ascii="Times New Roman" w:hAnsi="Times New Roman"/>
                <w:sz w:val="28"/>
                <w:szCs w:val="28"/>
                <w:lang w:val="uk-UA"/>
              </w:rPr>
            </w:pPr>
            <w:r w:rsidRPr="00670FD5">
              <w:rPr>
                <w:rFonts w:ascii="Times New Roman" w:hAnsi="Times New Roman"/>
                <w:sz w:val="28"/>
                <w:szCs w:val="28"/>
                <w:lang w:val="uk-UA"/>
              </w:rPr>
              <w:t>%</w:t>
            </w:r>
          </w:p>
        </w:tc>
      </w:tr>
      <w:tr w:rsidR="001472CA" w:rsidRPr="004E2501" w:rsidTr="001472CA">
        <w:trPr>
          <w:trHeight w:val="245"/>
        </w:trPr>
        <w:tc>
          <w:tcPr>
            <w:tcW w:w="3686" w:type="dxa"/>
            <w:vAlign w:val="center"/>
          </w:tcPr>
          <w:p w:rsidR="00D047FF" w:rsidRPr="00A5373A" w:rsidRDefault="00A5373A" w:rsidP="00FE386F">
            <w:pPr>
              <w:spacing w:after="0" w:line="360" w:lineRule="auto"/>
              <w:jc w:val="center"/>
              <w:rPr>
                <w:rFonts w:ascii="Times New Roman" w:hAnsi="Times New Roman"/>
                <w:bCs/>
                <w:sz w:val="28"/>
                <w:szCs w:val="28"/>
                <w:lang w:val="uk-UA"/>
              </w:rPr>
            </w:pPr>
            <w:r>
              <w:rPr>
                <w:rFonts w:ascii="Times New Roman" w:hAnsi="Times New Roman"/>
                <w:bCs/>
                <w:sz w:val="28"/>
                <w:szCs w:val="28"/>
                <w:lang w:val="uk-UA"/>
              </w:rPr>
              <w:t>Основна група (</w:t>
            </w:r>
            <w:r>
              <w:rPr>
                <w:rFonts w:ascii="Times New Roman" w:hAnsi="Times New Roman"/>
                <w:bCs/>
                <w:sz w:val="28"/>
                <w:szCs w:val="28"/>
                <w:lang w:val="en-US"/>
              </w:rPr>
              <w:t>n</w:t>
            </w:r>
            <w:r>
              <w:rPr>
                <w:rFonts w:ascii="Times New Roman" w:hAnsi="Times New Roman"/>
                <w:bCs/>
                <w:sz w:val="28"/>
                <w:szCs w:val="28"/>
                <w:lang w:val="uk-UA"/>
              </w:rPr>
              <w:t>=96)</w:t>
            </w:r>
          </w:p>
        </w:tc>
        <w:tc>
          <w:tcPr>
            <w:tcW w:w="850" w:type="dxa"/>
            <w:vAlign w:val="center"/>
          </w:tcPr>
          <w:p w:rsidR="00D047FF" w:rsidRDefault="00D047FF" w:rsidP="00FE386F">
            <w:pPr>
              <w:spacing w:after="0" w:line="360" w:lineRule="auto"/>
              <w:jc w:val="center"/>
              <w:rPr>
                <w:rFonts w:ascii="Times New Roman" w:hAnsi="Times New Roman"/>
                <w:sz w:val="28"/>
                <w:szCs w:val="28"/>
                <w:lang w:val="uk-UA"/>
              </w:rPr>
            </w:pPr>
            <w:r>
              <w:rPr>
                <w:rFonts w:ascii="Times New Roman" w:hAnsi="Times New Roman"/>
                <w:sz w:val="28"/>
                <w:szCs w:val="28"/>
                <w:lang w:val="uk-UA"/>
              </w:rPr>
              <w:t>16</w:t>
            </w:r>
          </w:p>
        </w:tc>
        <w:tc>
          <w:tcPr>
            <w:tcW w:w="993" w:type="dxa"/>
            <w:vAlign w:val="center"/>
          </w:tcPr>
          <w:p w:rsidR="00D047FF" w:rsidRPr="00FC3DF4" w:rsidRDefault="00D047FF" w:rsidP="00FE386F">
            <w:pPr>
              <w:spacing w:after="0" w:line="360" w:lineRule="auto"/>
              <w:jc w:val="center"/>
              <w:rPr>
                <w:rFonts w:ascii="Times New Roman" w:hAnsi="Times New Roman"/>
                <w:sz w:val="28"/>
                <w:szCs w:val="28"/>
                <w:lang w:val="uk-UA"/>
              </w:rPr>
            </w:pPr>
            <w:r>
              <w:rPr>
                <w:rFonts w:ascii="Times New Roman" w:hAnsi="Times New Roman"/>
                <w:sz w:val="28"/>
                <w:szCs w:val="28"/>
                <w:lang w:val="uk-UA"/>
              </w:rPr>
              <w:t>16,7</w:t>
            </w:r>
          </w:p>
        </w:tc>
        <w:tc>
          <w:tcPr>
            <w:tcW w:w="992" w:type="dxa"/>
            <w:vAlign w:val="center"/>
          </w:tcPr>
          <w:p w:rsidR="00D047FF" w:rsidRPr="00670FD5" w:rsidRDefault="00D047FF" w:rsidP="00FE386F">
            <w:pPr>
              <w:spacing w:after="0" w:line="360" w:lineRule="auto"/>
              <w:jc w:val="center"/>
              <w:rPr>
                <w:rFonts w:ascii="Times New Roman" w:hAnsi="Times New Roman"/>
                <w:sz w:val="28"/>
                <w:szCs w:val="28"/>
                <w:lang w:val="uk-UA"/>
              </w:rPr>
            </w:pPr>
            <w:r>
              <w:rPr>
                <w:rFonts w:ascii="Times New Roman" w:hAnsi="Times New Roman"/>
                <w:sz w:val="28"/>
                <w:szCs w:val="28"/>
                <w:lang w:val="uk-UA"/>
              </w:rPr>
              <w:t>60</w:t>
            </w:r>
          </w:p>
        </w:tc>
        <w:tc>
          <w:tcPr>
            <w:tcW w:w="992" w:type="dxa"/>
            <w:vAlign w:val="center"/>
          </w:tcPr>
          <w:p w:rsidR="00D047FF" w:rsidRPr="00670FD5" w:rsidRDefault="00D047FF" w:rsidP="00FE386F">
            <w:pPr>
              <w:spacing w:after="0" w:line="360" w:lineRule="auto"/>
              <w:jc w:val="center"/>
              <w:rPr>
                <w:rFonts w:ascii="Times New Roman" w:hAnsi="Times New Roman"/>
                <w:sz w:val="28"/>
                <w:szCs w:val="28"/>
                <w:lang w:val="uk-UA"/>
              </w:rPr>
            </w:pPr>
            <w:r>
              <w:rPr>
                <w:rFonts w:ascii="Times New Roman" w:hAnsi="Times New Roman"/>
                <w:sz w:val="28"/>
                <w:szCs w:val="28"/>
                <w:lang w:val="uk-UA"/>
              </w:rPr>
              <w:t>62,5</w:t>
            </w:r>
          </w:p>
        </w:tc>
        <w:tc>
          <w:tcPr>
            <w:tcW w:w="851" w:type="dxa"/>
            <w:vAlign w:val="center"/>
          </w:tcPr>
          <w:p w:rsidR="00D047FF" w:rsidRPr="00670FD5" w:rsidRDefault="00D047FF" w:rsidP="00FE386F">
            <w:pPr>
              <w:spacing w:after="0" w:line="360" w:lineRule="auto"/>
              <w:jc w:val="center"/>
              <w:rPr>
                <w:rFonts w:ascii="Times New Roman" w:hAnsi="Times New Roman"/>
                <w:sz w:val="28"/>
                <w:szCs w:val="28"/>
                <w:lang w:val="uk-UA"/>
              </w:rPr>
            </w:pPr>
            <w:r>
              <w:rPr>
                <w:rFonts w:ascii="Times New Roman" w:hAnsi="Times New Roman"/>
                <w:sz w:val="28"/>
                <w:szCs w:val="28"/>
                <w:lang w:val="uk-UA"/>
              </w:rPr>
              <w:t>20</w:t>
            </w:r>
          </w:p>
        </w:tc>
        <w:tc>
          <w:tcPr>
            <w:tcW w:w="992" w:type="dxa"/>
            <w:vAlign w:val="center"/>
          </w:tcPr>
          <w:p w:rsidR="00D047FF" w:rsidRPr="00670FD5" w:rsidRDefault="00D047FF" w:rsidP="00FE386F">
            <w:pPr>
              <w:spacing w:after="0" w:line="360" w:lineRule="auto"/>
              <w:jc w:val="center"/>
              <w:rPr>
                <w:rFonts w:ascii="Times New Roman" w:hAnsi="Times New Roman"/>
                <w:sz w:val="28"/>
                <w:szCs w:val="28"/>
                <w:lang w:val="uk-UA"/>
              </w:rPr>
            </w:pPr>
            <w:r>
              <w:rPr>
                <w:rFonts w:ascii="Times New Roman" w:hAnsi="Times New Roman"/>
                <w:sz w:val="28"/>
                <w:szCs w:val="28"/>
                <w:lang w:val="uk-UA"/>
              </w:rPr>
              <w:t>20,8</w:t>
            </w:r>
          </w:p>
        </w:tc>
      </w:tr>
      <w:tr w:rsidR="001472CA" w:rsidRPr="004E2501" w:rsidTr="001472CA">
        <w:trPr>
          <w:trHeight w:val="245"/>
        </w:trPr>
        <w:tc>
          <w:tcPr>
            <w:tcW w:w="3686" w:type="dxa"/>
            <w:vAlign w:val="center"/>
          </w:tcPr>
          <w:p w:rsidR="00A5373A" w:rsidRPr="00FC3DF4" w:rsidRDefault="00A5373A" w:rsidP="00A5373A">
            <w:pPr>
              <w:spacing w:after="0" w:line="360" w:lineRule="auto"/>
              <w:jc w:val="center"/>
              <w:rPr>
                <w:rFonts w:ascii="Times New Roman" w:hAnsi="Times New Roman"/>
                <w:bCs/>
                <w:sz w:val="28"/>
                <w:szCs w:val="28"/>
                <w:lang w:val="uk-UA"/>
              </w:rPr>
            </w:pPr>
            <w:r>
              <w:rPr>
                <w:rFonts w:ascii="Times New Roman" w:hAnsi="Times New Roman"/>
                <w:bCs/>
                <w:sz w:val="28"/>
                <w:szCs w:val="28"/>
                <w:lang w:val="uk-UA"/>
              </w:rPr>
              <w:t>Група порівняння (</w:t>
            </w:r>
            <w:r>
              <w:rPr>
                <w:rFonts w:ascii="Times New Roman" w:hAnsi="Times New Roman"/>
                <w:bCs/>
                <w:sz w:val="28"/>
                <w:szCs w:val="28"/>
                <w:lang w:val="en-US"/>
              </w:rPr>
              <w:t>n</w:t>
            </w:r>
            <w:r>
              <w:rPr>
                <w:rFonts w:ascii="Times New Roman" w:hAnsi="Times New Roman"/>
                <w:bCs/>
                <w:sz w:val="28"/>
                <w:szCs w:val="28"/>
                <w:lang w:val="uk-UA"/>
              </w:rPr>
              <w:t>=18)</w:t>
            </w:r>
          </w:p>
        </w:tc>
        <w:tc>
          <w:tcPr>
            <w:tcW w:w="850" w:type="dxa"/>
            <w:vAlign w:val="center"/>
          </w:tcPr>
          <w:p w:rsidR="00A5373A" w:rsidRDefault="00A5373A" w:rsidP="00FE386F">
            <w:pPr>
              <w:spacing w:after="0" w:line="360" w:lineRule="auto"/>
              <w:jc w:val="center"/>
              <w:rPr>
                <w:rFonts w:ascii="Times New Roman" w:hAnsi="Times New Roman"/>
                <w:sz w:val="28"/>
                <w:szCs w:val="28"/>
                <w:lang w:val="uk-UA"/>
              </w:rPr>
            </w:pPr>
            <w:r>
              <w:rPr>
                <w:rFonts w:ascii="Times New Roman" w:hAnsi="Times New Roman"/>
                <w:sz w:val="28"/>
                <w:szCs w:val="28"/>
                <w:lang w:val="uk-UA"/>
              </w:rPr>
              <w:t>6</w:t>
            </w:r>
          </w:p>
        </w:tc>
        <w:tc>
          <w:tcPr>
            <w:tcW w:w="993" w:type="dxa"/>
            <w:vAlign w:val="center"/>
          </w:tcPr>
          <w:p w:rsidR="00A5373A" w:rsidRDefault="00A5373A" w:rsidP="00FE386F">
            <w:pPr>
              <w:spacing w:after="0" w:line="360" w:lineRule="auto"/>
              <w:jc w:val="center"/>
              <w:rPr>
                <w:rFonts w:ascii="Times New Roman" w:hAnsi="Times New Roman"/>
                <w:sz w:val="28"/>
                <w:szCs w:val="28"/>
                <w:lang w:val="uk-UA"/>
              </w:rPr>
            </w:pPr>
            <w:r>
              <w:rPr>
                <w:rFonts w:ascii="Times New Roman" w:hAnsi="Times New Roman"/>
                <w:sz w:val="28"/>
                <w:szCs w:val="28"/>
                <w:lang w:val="uk-UA"/>
              </w:rPr>
              <w:t>33,3</w:t>
            </w:r>
          </w:p>
        </w:tc>
        <w:tc>
          <w:tcPr>
            <w:tcW w:w="992" w:type="dxa"/>
            <w:vAlign w:val="center"/>
          </w:tcPr>
          <w:p w:rsidR="00A5373A" w:rsidRDefault="00A5373A" w:rsidP="00FE386F">
            <w:pPr>
              <w:spacing w:after="0" w:line="360" w:lineRule="auto"/>
              <w:jc w:val="center"/>
              <w:rPr>
                <w:rFonts w:ascii="Times New Roman" w:hAnsi="Times New Roman"/>
                <w:sz w:val="28"/>
                <w:szCs w:val="28"/>
                <w:lang w:val="uk-UA"/>
              </w:rPr>
            </w:pPr>
            <w:r>
              <w:rPr>
                <w:rFonts w:ascii="Times New Roman" w:hAnsi="Times New Roman"/>
                <w:sz w:val="28"/>
                <w:szCs w:val="28"/>
                <w:lang w:val="uk-UA"/>
              </w:rPr>
              <w:t>11</w:t>
            </w:r>
          </w:p>
        </w:tc>
        <w:tc>
          <w:tcPr>
            <w:tcW w:w="992" w:type="dxa"/>
            <w:vAlign w:val="center"/>
          </w:tcPr>
          <w:p w:rsidR="00A5373A" w:rsidRDefault="00CC05C0" w:rsidP="00FE386F">
            <w:pPr>
              <w:spacing w:after="0" w:line="360" w:lineRule="auto"/>
              <w:jc w:val="center"/>
              <w:rPr>
                <w:rFonts w:ascii="Times New Roman" w:hAnsi="Times New Roman"/>
                <w:sz w:val="28"/>
                <w:szCs w:val="28"/>
                <w:lang w:val="uk-UA"/>
              </w:rPr>
            </w:pPr>
            <w:r>
              <w:rPr>
                <w:rFonts w:ascii="Times New Roman" w:hAnsi="Times New Roman"/>
                <w:sz w:val="28"/>
                <w:szCs w:val="28"/>
                <w:lang w:val="uk-UA"/>
              </w:rPr>
              <w:t>61,1</w:t>
            </w:r>
          </w:p>
        </w:tc>
        <w:tc>
          <w:tcPr>
            <w:tcW w:w="851" w:type="dxa"/>
            <w:vAlign w:val="center"/>
          </w:tcPr>
          <w:p w:rsidR="00A5373A" w:rsidRDefault="00A5373A" w:rsidP="00FE386F">
            <w:pPr>
              <w:spacing w:after="0" w:line="360" w:lineRule="auto"/>
              <w:jc w:val="center"/>
              <w:rPr>
                <w:rFonts w:ascii="Times New Roman" w:hAnsi="Times New Roman"/>
                <w:sz w:val="28"/>
                <w:szCs w:val="28"/>
                <w:lang w:val="uk-UA"/>
              </w:rPr>
            </w:pPr>
            <w:r>
              <w:rPr>
                <w:rFonts w:ascii="Times New Roman" w:hAnsi="Times New Roman"/>
                <w:sz w:val="28"/>
                <w:szCs w:val="28"/>
                <w:lang w:val="uk-UA"/>
              </w:rPr>
              <w:t>1</w:t>
            </w:r>
          </w:p>
        </w:tc>
        <w:tc>
          <w:tcPr>
            <w:tcW w:w="992" w:type="dxa"/>
            <w:vAlign w:val="center"/>
          </w:tcPr>
          <w:p w:rsidR="00A5373A" w:rsidRDefault="00CC05C0" w:rsidP="00FE386F">
            <w:pPr>
              <w:spacing w:after="0" w:line="360" w:lineRule="auto"/>
              <w:jc w:val="center"/>
              <w:rPr>
                <w:rFonts w:ascii="Times New Roman" w:hAnsi="Times New Roman"/>
                <w:sz w:val="28"/>
                <w:szCs w:val="28"/>
                <w:lang w:val="uk-UA"/>
              </w:rPr>
            </w:pPr>
            <w:r>
              <w:rPr>
                <w:rFonts w:ascii="Times New Roman" w:hAnsi="Times New Roman"/>
                <w:sz w:val="28"/>
                <w:szCs w:val="28"/>
                <w:lang w:val="uk-UA"/>
              </w:rPr>
              <w:t>5,6</w:t>
            </w:r>
          </w:p>
        </w:tc>
      </w:tr>
    </w:tbl>
    <w:p w:rsidR="001472CA" w:rsidRDefault="001472CA" w:rsidP="001472CA">
      <w:pPr>
        <w:spacing w:after="0" w:line="360" w:lineRule="auto"/>
        <w:jc w:val="both"/>
        <w:rPr>
          <w:rFonts w:ascii="Times New Roman" w:hAnsi="Times New Roman"/>
          <w:sz w:val="4"/>
          <w:szCs w:val="4"/>
          <w:lang w:val="uk-UA"/>
        </w:rPr>
      </w:pPr>
    </w:p>
    <w:p w:rsidR="00B15C23" w:rsidRDefault="00B15C23" w:rsidP="001472CA">
      <w:pPr>
        <w:spacing w:after="0" w:line="360" w:lineRule="auto"/>
        <w:ind w:firstLine="709"/>
        <w:jc w:val="both"/>
        <w:rPr>
          <w:rFonts w:ascii="Times New Roman" w:hAnsi="Times New Roman"/>
          <w:sz w:val="4"/>
          <w:szCs w:val="4"/>
          <w:lang w:val="uk-UA"/>
        </w:rPr>
      </w:pPr>
    </w:p>
    <w:p w:rsidR="00B15C23" w:rsidRDefault="00B15C23" w:rsidP="001472CA">
      <w:pPr>
        <w:spacing w:after="0" w:line="360" w:lineRule="auto"/>
        <w:ind w:firstLine="709"/>
        <w:jc w:val="both"/>
        <w:rPr>
          <w:rFonts w:ascii="Times New Roman" w:hAnsi="Times New Roman"/>
          <w:sz w:val="4"/>
          <w:szCs w:val="4"/>
          <w:lang w:val="uk-UA"/>
        </w:rPr>
      </w:pPr>
    </w:p>
    <w:p w:rsidR="00222243" w:rsidRDefault="00D047FF" w:rsidP="001472CA">
      <w:pPr>
        <w:spacing w:after="0" w:line="360" w:lineRule="auto"/>
        <w:ind w:firstLine="709"/>
        <w:jc w:val="both"/>
        <w:rPr>
          <w:rFonts w:ascii="Times New Roman" w:hAnsi="Times New Roman"/>
          <w:sz w:val="4"/>
          <w:szCs w:val="4"/>
          <w:lang w:val="uk-UA"/>
        </w:rPr>
      </w:pPr>
      <w:r w:rsidRPr="00FC3DF4">
        <w:rPr>
          <w:rFonts w:ascii="Times New Roman" w:hAnsi="Times New Roman"/>
          <w:sz w:val="28"/>
          <w:szCs w:val="28"/>
          <w:lang w:val="uk-UA"/>
        </w:rPr>
        <w:t xml:space="preserve">Середні показники альго-функціональної активності за </w:t>
      </w:r>
      <w:r w:rsidRPr="00FC3DF4">
        <w:rPr>
          <w:rFonts w:ascii="Times New Roman" w:hAnsi="Times New Roman"/>
          <w:sz w:val="28"/>
          <w:szCs w:val="28"/>
          <w:lang w:val="en-US"/>
        </w:rPr>
        <w:t>WOMAC</w:t>
      </w:r>
      <w:r w:rsidRPr="00FC3DF4">
        <w:rPr>
          <w:rFonts w:ascii="Times New Roman" w:hAnsi="Times New Roman"/>
          <w:sz w:val="28"/>
          <w:szCs w:val="28"/>
          <w:lang w:val="uk-UA"/>
        </w:rPr>
        <w:t xml:space="preserve"> відповідали </w:t>
      </w:r>
      <w:r w:rsidR="00FE386F">
        <w:rPr>
          <w:rFonts w:ascii="Times New Roman" w:hAnsi="Times New Roman"/>
          <w:sz w:val="28"/>
          <w:szCs w:val="28"/>
          <w:lang w:val="uk-UA"/>
        </w:rPr>
        <w:t xml:space="preserve">захворювання </w:t>
      </w:r>
      <w:r w:rsidR="0012463C" w:rsidRPr="00FC3DF4">
        <w:rPr>
          <w:rFonts w:ascii="Times New Roman" w:hAnsi="Times New Roman"/>
          <w:sz w:val="28"/>
          <w:szCs w:val="28"/>
          <w:lang w:val="uk-UA"/>
        </w:rPr>
        <w:t>клінічному пер</w:t>
      </w:r>
      <w:r w:rsidR="0012463C">
        <w:rPr>
          <w:rFonts w:ascii="Times New Roman" w:hAnsi="Times New Roman"/>
          <w:sz w:val="28"/>
          <w:szCs w:val="28"/>
          <w:lang w:val="uk-UA"/>
        </w:rPr>
        <w:t xml:space="preserve">ебігу </w:t>
      </w:r>
      <w:r w:rsidR="00FE386F">
        <w:rPr>
          <w:rFonts w:ascii="Times New Roman" w:hAnsi="Times New Roman"/>
          <w:sz w:val="28"/>
          <w:szCs w:val="28"/>
          <w:lang w:val="uk-UA"/>
        </w:rPr>
        <w:t>(табл. 3.2).</w:t>
      </w:r>
    </w:p>
    <w:p w:rsidR="00FE386F" w:rsidRPr="00CC05C0" w:rsidRDefault="00D50E27" w:rsidP="00222243">
      <w:pPr>
        <w:spacing w:after="0" w:line="360" w:lineRule="auto"/>
        <w:ind w:firstLine="709"/>
        <w:jc w:val="right"/>
        <w:rPr>
          <w:rFonts w:ascii="Times New Roman" w:hAnsi="Times New Roman"/>
          <w:sz w:val="4"/>
          <w:szCs w:val="4"/>
          <w:lang w:val="uk-UA"/>
        </w:rPr>
      </w:pPr>
      <w:r w:rsidRPr="00CC05C0">
        <w:rPr>
          <w:rFonts w:ascii="Times New Roman" w:hAnsi="Times New Roman"/>
          <w:sz w:val="28"/>
          <w:szCs w:val="28"/>
          <w:lang w:val="uk-UA"/>
        </w:rPr>
        <w:lastRenderedPageBreak/>
        <w:t xml:space="preserve">Таблиця 3.2. </w:t>
      </w:r>
    </w:p>
    <w:p w:rsidR="00D047FF" w:rsidRPr="00FC3DF4" w:rsidRDefault="00D047FF" w:rsidP="00FE386F">
      <w:pPr>
        <w:spacing w:after="0" w:line="360" w:lineRule="auto"/>
        <w:jc w:val="center"/>
        <w:rPr>
          <w:rFonts w:ascii="Times New Roman" w:hAnsi="Times New Roman"/>
          <w:sz w:val="28"/>
          <w:szCs w:val="28"/>
          <w:lang w:val="uk-UA"/>
        </w:rPr>
      </w:pPr>
      <w:r w:rsidRPr="00FC3DF4">
        <w:rPr>
          <w:rFonts w:ascii="Times New Roman" w:hAnsi="Times New Roman"/>
          <w:sz w:val="28"/>
          <w:szCs w:val="28"/>
          <w:lang w:val="uk-UA"/>
        </w:rPr>
        <w:t xml:space="preserve">Узагальнений показник тяжкості остеоартрозу та його складові у пацієнтів </w:t>
      </w:r>
      <w:r>
        <w:rPr>
          <w:rFonts w:ascii="Times New Roman" w:hAnsi="Times New Roman"/>
          <w:sz w:val="28"/>
          <w:szCs w:val="28"/>
          <w:lang w:val="uk-UA"/>
        </w:rPr>
        <w:t xml:space="preserve">основної </w:t>
      </w:r>
      <w:r w:rsidRPr="00FC3DF4">
        <w:rPr>
          <w:rFonts w:ascii="Times New Roman" w:hAnsi="Times New Roman"/>
          <w:sz w:val="28"/>
          <w:szCs w:val="28"/>
          <w:lang w:val="uk-UA"/>
        </w:rPr>
        <w:t xml:space="preserve">групи (за </w:t>
      </w:r>
      <w:r w:rsidRPr="00FC3DF4">
        <w:rPr>
          <w:rFonts w:ascii="Times New Roman" w:hAnsi="Times New Roman"/>
          <w:sz w:val="28"/>
          <w:szCs w:val="28"/>
          <w:lang w:val="en-US"/>
        </w:rPr>
        <w:t>WOMAC</w:t>
      </w:r>
      <w:r w:rsidRPr="00FC3DF4">
        <w:rPr>
          <w:rFonts w:ascii="Times New Roman" w:hAnsi="Times New Roman"/>
          <w:sz w:val="28"/>
          <w:szCs w:val="28"/>
          <w:lang w:val="uk-UA"/>
        </w:rPr>
        <w:t>)</w:t>
      </w:r>
    </w:p>
    <w:tbl>
      <w:tblPr>
        <w:tblW w:w="9330" w:type="dxa"/>
        <w:jc w:val="center"/>
        <w:tblInd w:w="-1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249"/>
        <w:gridCol w:w="1559"/>
        <w:gridCol w:w="1559"/>
        <w:gridCol w:w="1559"/>
        <w:gridCol w:w="1404"/>
      </w:tblGrid>
      <w:tr w:rsidR="00D047FF" w:rsidRPr="004E2501" w:rsidTr="00986D48">
        <w:trPr>
          <w:trHeight w:val="551"/>
          <w:jc w:val="center"/>
        </w:trPr>
        <w:tc>
          <w:tcPr>
            <w:tcW w:w="3249" w:type="dxa"/>
            <w:vMerge w:val="restart"/>
            <w:vAlign w:val="center"/>
          </w:tcPr>
          <w:p w:rsidR="00D047FF" w:rsidRPr="00FC3DF4" w:rsidRDefault="00D047FF" w:rsidP="00FE386F">
            <w:pPr>
              <w:widowControl w:val="0"/>
              <w:spacing w:after="0" w:line="360" w:lineRule="auto"/>
              <w:ind w:firstLine="2"/>
              <w:jc w:val="center"/>
              <w:rPr>
                <w:rFonts w:ascii="Times New Roman" w:hAnsi="Times New Roman"/>
                <w:bCs/>
                <w:sz w:val="28"/>
                <w:szCs w:val="28"/>
              </w:rPr>
            </w:pPr>
            <w:r w:rsidRPr="00FC3DF4">
              <w:rPr>
                <w:rFonts w:ascii="Times New Roman" w:hAnsi="Times New Roman"/>
                <w:sz w:val="28"/>
                <w:szCs w:val="28"/>
              </w:rPr>
              <w:t xml:space="preserve">Хворі на остеоартроз </w:t>
            </w:r>
          </w:p>
        </w:tc>
        <w:tc>
          <w:tcPr>
            <w:tcW w:w="6081" w:type="dxa"/>
            <w:gridSpan w:val="4"/>
            <w:vAlign w:val="bottom"/>
          </w:tcPr>
          <w:p w:rsidR="00D047FF" w:rsidRPr="00FC3DF4" w:rsidRDefault="00D047FF" w:rsidP="00FE386F">
            <w:pPr>
              <w:spacing w:after="0" w:line="360" w:lineRule="auto"/>
              <w:jc w:val="center"/>
              <w:rPr>
                <w:rFonts w:ascii="Times New Roman" w:hAnsi="Times New Roman"/>
                <w:sz w:val="28"/>
                <w:szCs w:val="28"/>
                <w:lang w:val="uk-UA"/>
              </w:rPr>
            </w:pPr>
            <w:r w:rsidRPr="00FC3DF4">
              <w:rPr>
                <w:rFonts w:ascii="Times New Roman" w:hAnsi="Times New Roman"/>
                <w:sz w:val="28"/>
                <w:szCs w:val="28"/>
                <w:lang w:val="uk-UA"/>
              </w:rPr>
              <w:t>Показники альго-функціональної активності, %</w:t>
            </w:r>
          </w:p>
        </w:tc>
      </w:tr>
      <w:tr w:rsidR="00D047FF" w:rsidRPr="004E2501" w:rsidTr="00986D48">
        <w:trPr>
          <w:trHeight w:val="447"/>
          <w:jc w:val="center"/>
        </w:trPr>
        <w:tc>
          <w:tcPr>
            <w:tcW w:w="3249" w:type="dxa"/>
            <w:vMerge/>
            <w:vAlign w:val="center"/>
          </w:tcPr>
          <w:p w:rsidR="00D047FF" w:rsidRPr="00FC3DF4" w:rsidRDefault="00D047FF" w:rsidP="00FE386F">
            <w:pPr>
              <w:widowControl w:val="0"/>
              <w:spacing w:after="0" w:line="360" w:lineRule="auto"/>
              <w:ind w:firstLine="2"/>
              <w:jc w:val="center"/>
              <w:rPr>
                <w:rFonts w:ascii="Times New Roman" w:hAnsi="Times New Roman"/>
                <w:bCs/>
                <w:sz w:val="28"/>
                <w:szCs w:val="28"/>
                <w:lang w:val="en-US"/>
              </w:rPr>
            </w:pPr>
          </w:p>
        </w:tc>
        <w:tc>
          <w:tcPr>
            <w:tcW w:w="1559" w:type="dxa"/>
            <w:vAlign w:val="center"/>
          </w:tcPr>
          <w:p w:rsidR="00D047FF" w:rsidRPr="00FC3DF4" w:rsidRDefault="00D047FF" w:rsidP="00FE386F">
            <w:pPr>
              <w:spacing w:after="0" w:line="360" w:lineRule="auto"/>
              <w:ind w:firstLine="2"/>
              <w:jc w:val="center"/>
              <w:rPr>
                <w:rFonts w:ascii="Times New Roman" w:hAnsi="Times New Roman"/>
                <w:sz w:val="28"/>
                <w:szCs w:val="28"/>
                <w:lang w:val="uk-UA"/>
              </w:rPr>
            </w:pPr>
            <w:r w:rsidRPr="00FC3DF4">
              <w:rPr>
                <w:rFonts w:ascii="Times New Roman" w:hAnsi="Times New Roman"/>
                <w:sz w:val="28"/>
                <w:szCs w:val="28"/>
                <w:lang w:val="uk-UA"/>
              </w:rPr>
              <w:t>Бі</w:t>
            </w:r>
            <w:r w:rsidRPr="00FC3DF4">
              <w:rPr>
                <w:rFonts w:ascii="Times New Roman" w:hAnsi="Times New Roman"/>
                <w:sz w:val="28"/>
                <w:szCs w:val="28"/>
              </w:rPr>
              <w:t>ль</w:t>
            </w:r>
          </w:p>
        </w:tc>
        <w:tc>
          <w:tcPr>
            <w:tcW w:w="1559" w:type="dxa"/>
            <w:vAlign w:val="center"/>
          </w:tcPr>
          <w:p w:rsidR="00D047FF" w:rsidRPr="00FC3DF4" w:rsidRDefault="00D047FF" w:rsidP="00FE386F">
            <w:pPr>
              <w:spacing w:after="0" w:line="360" w:lineRule="auto"/>
              <w:jc w:val="center"/>
              <w:rPr>
                <w:rFonts w:ascii="Times New Roman" w:hAnsi="Times New Roman"/>
                <w:sz w:val="28"/>
                <w:szCs w:val="28"/>
                <w:lang w:val="uk-UA"/>
              </w:rPr>
            </w:pPr>
            <w:r w:rsidRPr="00FC3DF4">
              <w:rPr>
                <w:rFonts w:ascii="Times New Roman" w:hAnsi="Times New Roman"/>
                <w:sz w:val="28"/>
                <w:szCs w:val="28"/>
                <w:lang w:val="uk-UA"/>
              </w:rPr>
              <w:t>Скутість</w:t>
            </w:r>
          </w:p>
        </w:tc>
        <w:tc>
          <w:tcPr>
            <w:tcW w:w="1559" w:type="dxa"/>
            <w:vAlign w:val="center"/>
          </w:tcPr>
          <w:p w:rsidR="00D047FF" w:rsidRPr="00FC3DF4" w:rsidRDefault="00D047FF" w:rsidP="00FE386F">
            <w:pPr>
              <w:spacing w:after="0" w:line="360" w:lineRule="auto"/>
              <w:jc w:val="center"/>
              <w:rPr>
                <w:rFonts w:ascii="Times New Roman" w:hAnsi="Times New Roman"/>
                <w:sz w:val="28"/>
                <w:szCs w:val="28"/>
                <w:lang w:val="uk-UA"/>
              </w:rPr>
            </w:pPr>
            <w:r w:rsidRPr="00FC3DF4">
              <w:rPr>
                <w:rFonts w:ascii="Times New Roman" w:hAnsi="Times New Roman"/>
                <w:sz w:val="28"/>
                <w:szCs w:val="28"/>
                <w:lang w:val="uk-UA"/>
              </w:rPr>
              <w:t>ФНС</w:t>
            </w:r>
          </w:p>
        </w:tc>
        <w:tc>
          <w:tcPr>
            <w:tcW w:w="1404" w:type="dxa"/>
            <w:vAlign w:val="center"/>
          </w:tcPr>
          <w:p w:rsidR="00D047FF" w:rsidRPr="00FC3DF4" w:rsidRDefault="00D047FF" w:rsidP="00FE386F">
            <w:pPr>
              <w:spacing w:after="0" w:line="360" w:lineRule="auto"/>
              <w:jc w:val="center"/>
              <w:rPr>
                <w:rFonts w:ascii="Times New Roman" w:hAnsi="Times New Roman"/>
                <w:sz w:val="28"/>
                <w:szCs w:val="28"/>
                <w:lang w:val="uk-UA"/>
              </w:rPr>
            </w:pPr>
            <w:r w:rsidRPr="00FC3DF4">
              <w:rPr>
                <w:rFonts w:ascii="Times New Roman" w:hAnsi="Times New Roman"/>
                <w:sz w:val="28"/>
                <w:szCs w:val="28"/>
                <w:lang w:val="en-US"/>
              </w:rPr>
              <w:t>W</w:t>
            </w:r>
          </w:p>
        </w:tc>
      </w:tr>
      <w:tr w:rsidR="00D047FF" w:rsidRPr="004E2501" w:rsidTr="00986D48">
        <w:trPr>
          <w:trHeight w:val="359"/>
          <w:jc w:val="center"/>
        </w:trPr>
        <w:tc>
          <w:tcPr>
            <w:tcW w:w="3249" w:type="dxa"/>
            <w:vAlign w:val="center"/>
          </w:tcPr>
          <w:p w:rsidR="00D047FF" w:rsidRPr="006A1165" w:rsidRDefault="00986D48" w:rsidP="00FE386F">
            <w:pPr>
              <w:widowControl w:val="0"/>
              <w:spacing w:after="0" w:line="360" w:lineRule="auto"/>
              <w:jc w:val="center"/>
              <w:rPr>
                <w:rFonts w:ascii="Times New Roman" w:hAnsi="Times New Roman"/>
                <w:sz w:val="28"/>
                <w:szCs w:val="28"/>
                <w:lang w:val="uk-UA"/>
              </w:rPr>
            </w:pPr>
            <w:r>
              <w:rPr>
                <w:rFonts w:ascii="Times New Roman" w:hAnsi="Times New Roman"/>
                <w:bCs/>
                <w:sz w:val="28"/>
                <w:szCs w:val="28"/>
                <w:lang w:val="uk-UA"/>
              </w:rPr>
              <w:t>Основна група (</w:t>
            </w:r>
            <w:r>
              <w:rPr>
                <w:rFonts w:ascii="Times New Roman" w:hAnsi="Times New Roman"/>
                <w:bCs/>
                <w:sz w:val="28"/>
                <w:szCs w:val="28"/>
                <w:lang w:val="en-US"/>
              </w:rPr>
              <w:t>n</w:t>
            </w:r>
            <w:r>
              <w:rPr>
                <w:rFonts w:ascii="Times New Roman" w:hAnsi="Times New Roman"/>
                <w:bCs/>
                <w:sz w:val="28"/>
                <w:szCs w:val="28"/>
                <w:lang w:val="uk-UA"/>
              </w:rPr>
              <w:t>=96)</w:t>
            </w:r>
          </w:p>
        </w:tc>
        <w:tc>
          <w:tcPr>
            <w:tcW w:w="1559" w:type="dxa"/>
            <w:vAlign w:val="center"/>
          </w:tcPr>
          <w:p w:rsidR="00D047FF" w:rsidRPr="00FC3DF4" w:rsidRDefault="00D047FF" w:rsidP="00FE386F">
            <w:pPr>
              <w:spacing w:after="0" w:line="360" w:lineRule="auto"/>
              <w:jc w:val="center"/>
              <w:rPr>
                <w:sz w:val="28"/>
                <w:szCs w:val="28"/>
                <w:lang w:val="uk-UA"/>
              </w:rPr>
            </w:pPr>
            <w:r w:rsidRPr="00FC3DF4">
              <w:rPr>
                <w:rFonts w:ascii="Times New Roman" w:hAnsi="Times New Roman"/>
                <w:sz w:val="28"/>
                <w:szCs w:val="28"/>
                <w:lang w:val="uk-UA"/>
              </w:rPr>
              <w:t>44,3±1,8</w:t>
            </w:r>
          </w:p>
        </w:tc>
        <w:tc>
          <w:tcPr>
            <w:tcW w:w="1559" w:type="dxa"/>
            <w:vAlign w:val="center"/>
          </w:tcPr>
          <w:p w:rsidR="00D047FF" w:rsidRPr="00FC3DF4" w:rsidRDefault="00D047FF" w:rsidP="00FE386F">
            <w:pPr>
              <w:spacing w:after="0" w:line="360" w:lineRule="auto"/>
              <w:jc w:val="center"/>
              <w:rPr>
                <w:sz w:val="28"/>
                <w:szCs w:val="28"/>
                <w:lang w:val="uk-UA"/>
              </w:rPr>
            </w:pPr>
            <w:r w:rsidRPr="00FC3DF4">
              <w:rPr>
                <w:rFonts w:ascii="Times New Roman" w:hAnsi="Times New Roman"/>
                <w:sz w:val="28"/>
                <w:szCs w:val="28"/>
                <w:lang w:val="uk-UA"/>
              </w:rPr>
              <w:t>54,5±2,4</w:t>
            </w:r>
          </w:p>
        </w:tc>
        <w:tc>
          <w:tcPr>
            <w:tcW w:w="1559" w:type="dxa"/>
            <w:vAlign w:val="center"/>
          </w:tcPr>
          <w:p w:rsidR="00D047FF" w:rsidRPr="00FC3DF4" w:rsidRDefault="00D047FF" w:rsidP="00FE386F">
            <w:pPr>
              <w:spacing w:after="0" w:line="360" w:lineRule="auto"/>
              <w:jc w:val="center"/>
              <w:rPr>
                <w:sz w:val="28"/>
                <w:szCs w:val="28"/>
                <w:lang w:val="uk-UA"/>
              </w:rPr>
            </w:pPr>
            <w:r w:rsidRPr="00FC3DF4">
              <w:rPr>
                <w:rFonts w:ascii="Times New Roman" w:hAnsi="Times New Roman"/>
                <w:sz w:val="28"/>
                <w:szCs w:val="28"/>
                <w:lang w:val="uk-UA"/>
              </w:rPr>
              <w:t>49,5±1,9</w:t>
            </w:r>
          </w:p>
        </w:tc>
        <w:tc>
          <w:tcPr>
            <w:tcW w:w="1404" w:type="dxa"/>
            <w:vAlign w:val="center"/>
          </w:tcPr>
          <w:p w:rsidR="00D047FF" w:rsidRPr="00FC3DF4" w:rsidRDefault="00D047FF" w:rsidP="00FE386F">
            <w:pPr>
              <w:spacing w:after="0" w:line="360" w:lineRule="auto"/>
              <w:jc w:val="center"/>
              <w:rPr>
                <w:sz w:val="28"/>
                <w:szCs w:val="28"/>
                <w:lang w:val="uk-UA"/>
              </w:rPr>
            </w:pPr>
            <w:r w:rsidRPr="00FC3DF4">
              <w:rPr>
                <w:rFonts w:ascii="Times New Roman" w:hAnsi="Times New Roman"/>
                <w:sz w:val="28"/>
                <w:szCs w:val="28"/>
                <w:lang w:val="uk-UA"/>
              </w:rPr>
              <w:t>48,8±1,8</w:t>
            </w:r>
          </w:p>
        </w:tc>
      </w:tr>
      <w:tr w:rsidR="00986D48" w:rsidRPr="004E2501" w:rsidTr="00986D48">
        <w:trPr>
          <w:trHeight w:val="359"/>
          <w:jc w:val="center"/>
        </w:trPr>
        <w:tc>
          <w:tcPr>
            <w:tcW w:w="3249" w:type="dxa"/>
            <w:vAlign w:val="center"/>
          </w:tcPr>
          <w:p w:rsidR="00986D48" w:rsidRDefault="00986D48" w:rsidP="00FE386F">
            <w:pPr>
              <w:widowControl w:val="0"/>
              <w:spacing w:after="0" w:line="360" w:lineRule="auto"/>
              <w:jc w:val="center"/>
              <w:rPr>
                <w:rFonts w:ascii="Times New Roman" w:hAnsi="Times New Roman"/>
                <w:bCs/>
                <w:sz w:val="28"/>
                <w:szCs w:val="28"/>
                <w:lang w:val="uk-UA"/>
              </w:rPr>
            </w:pPr>
            <w:r>
              <w:rPr>
                <w:rFonts w:ascii="Times New Roman" w:hAnsi="Times New Roman"/>
                <w:bCs/>
                <w:sz w:val="28"/>
                <w:szCs w:val="28"/>
                <w:lang w:val="uk-UA"/>
              </w:rPr>
              <w:t>Група порівняння (</w:t>
            </w:r>
            <w:r>
              <w:rPr>
                <w:rFonts w:ascii="Times New Roman" w:hAnsi="Times New Roman"/>
                <w:bCs/>
                <w:sz w:val="28"/>
                <w:szCs w:val="28"/>
                <w:lang w:val="en-US"/>
              </w:rPr>
              <w:t>n</w:t>
            </w:r>
            <w:r>
              <w:rPr>
                <w:rFonts w:ascii="Times New Roman" w:hAnsi="Times New Roman"/>
                <w:bCs/>
                <w:sz w:val="28"/>
                <w:szCs w:val="28"/>
                <w:lang w:val="uk-UA"/>
              </w:rPr>
              <w:t>=18)</w:t>
            </w:r>
          </w:p>
        </w:tc>
        <w:tc>
          <w:tcPr>
            <w:tcW w:w="1559" w:type="dxa"/>
            <w:vAlign w:val="center"/>
          </w:tcPr>
          <w:p w:rsidR="00986D48" w:rsidRPr="00FC3DF4" w:rsidRDefault="005948FC" w:rsidP="005948FC">
            <w:pPr>
              <w:spacing w:after="0" w:line="360" w:lineRule="auto"/>
              <w:jc w:val="center"/>
              <w:rPr>
                <w:rFonts w:ascii="Times New Roman" w:hAnsi="Times New Roman"/>
                <w:sz w:val="28"/>
                <w:szCs w:val="28"/>
                <w:lang w:val="uk-UA"/>
              </w:rPr>
            </w:pPr>
            <w:r>
              <w:rPr>
                <w:rFonts w:ascii="Times New Roman" w:hAnsi="Times New Roman"/>
                <w:sz w:val="28"/>
                <w:szCs w:val="28"/>
                <w:lang w:val="uk-UA"/>
              </w:rPr>
              <w:t>35,3</w:t>
            </w:r>
            <w:r w:rsidRPr="00FC3DF4">
              <w:rPr>
                <w:rFonts w:ascii="Times New Roman" w:hAnsi="Times New Roman"/>
                <w:sz w:val="28"/>
                <w:szCs w:val="28"/>
                <w:lang w:val="uk-UA"/>
              </w:rPr>
              <w:t>±1,8</w:t>
            </w:r>
          </w:p>
        </w:tc>
        <w:tc>
          <w:tcPr>
            <w:tcW w:w="1559" w:type="dxa"/>
            <w:vAlign w:val="center"/>
          </w:tcPr>
          <w:p w:rsidR="00986D48" w:rsidRPr="00FC3DF4" w:rsidRDefault="005948FC" w:rsidP="00FE386F">
            <w:pPr>
              <w:spacing w:after="0" w:line="360" w:lineRule="auto"/>
              <w:jc w:val="center"/>
              <w:rPr>
                <w:rFonts w:ascii="Times New Roman" w:hAnsi="Times New Roman"/>
                <w:sz w:val="28"/>
                <w:szCs w:val="28"/>
                <w:lang w:val="uk-UA"/>
              </w:rPr>
            </w:pPr>
            <w:r>
              <w:rPr>
                <w:rFonts w:ascii="Times New Roman" w:hAnsi="Times New Roman"/>
                <w:sz w:val="28"/>
                <w:szCs w:val="28"/>
                <w:lang w:val="uk-UA"/>
              </w:rPr>
              <w:t>46,5</w:t>
            </w:r>
            <w:r w:rsidRPr="00FC3DF4">
              <w:rPr>
                <w:rFonts w:ascii="Times New Roman" w:hAnsi="Times New Roman"/>
                <w:sz w:val="28"/>
                <w:szCs w:val="28"/>
                <w:lang w:val="uk-UA"/>
              </w:rPr>
              <w:t>±1,9</w:t>
            </w:r>
          </w:p>
        </w:tc>
        <w:tc>
          <w:tcPr>
            <w:tcW w:w="1559" w:type="dxa"/>
            <w:vAlign w:val="center"/>
          </w:tcPr>
          <w:p w:rsidR="00986D48" w:rsidRPr="00FC3DF4" w:rsidRDefault="005948FC" w:rsidP="00FE386F">
            <w:pPr>
              <w:spacing w:after="0" w:line="360" w:lineRule="auto"/>
              <w:jc w:val="center"/>
              <w:rPr>
                <w:rFonts w:ascii="Times New Roman" w:hAnsi="Times New Roman"/>
                <w:sz w:val="28"/>
                <w:szCs w:val="28"/>
                <w:lang w:val="uk-UA"/>
              </w:rPr>
            </w:pPr>
            <w:r>
              <w:rPr>
                <w:rFonts w:ascii="Times New Roman" w:hAnsi="Times New Roman"/>
                <w:sz w:val="28"/>
                <w:szCs w:val="28"/>
                <w:lang w:val="uk-UA"/>
              </w:rPr>
              <w:t>40,6</w:t>
            </w:r>
            <w:r w:rsidRPr="00FC3DF4">
              <w:rPr>
                <w:rFonts w:ascii="Times New Roman" w:hAnsi="Times New Roman"/>
                <w:sz w:val="28"/>
                <w:szCs w:val="28"/>
                <w:lang w:val="uk-UA"/>
              </w:rPr>
              <w:t>±</w:t>
            </w:r>
            <w:r>
              <w:rPr>
                <w:rFonts w:ascii="Times New Roman" w:hAnsi="Times New Roman"/>
                <w:sz w:val="28"/>
                <w:szCs w:val="28"/>
                <w:lang w:val="uk-UA"/>
              </w:rPr>
              <w:t>2</w:t>
            </w:r>
            <w:r w:rsidRPr="00FC3DF4">
              <w:rPr>
                <w:rFonts w:ascii="Times New Roman" w:hAnsi="Times New Roman"/>
                <w:sz w:val="28"/>
                <w:szCs w:val="28"/>
                <w:lang w:val="uk-UA"/>
              </w:rPr>
              <w:t>,</w:t>
            </w:r>
            <w:r>
              <w:rPr>
                <w:rFonts w:ascii="Times New Roman" w:hAnsi="Times New Roman"/>
                <w:sz w:val="28"/>
                <w:szCs w:val="28"/>
                <w:lang w:val="uk-UA"/>
              </w:rPr>
              <w:t>2</w:t>
            </w:r>
          </w:p>
        </w:tc>
        <w:tc>
          <w:tcPr>
            <w:tcW w:w="1404" w:type="dxa"/>
            <w:vAlign w:val="center"/>
          </w:tcPr>
          <w:p w:rsidR="00986D48" w:rsidRPr="00FC3DF4" w:rsidRDefault="005948FC" w:rsidP="005948FC">
            <w:pPr>
              <w:spacing w:after="0" w:line="360" w:lineRule="auto"/>
              <w:jc w:val="center"/>
              <w:rPr>
                <w:rFonts w:ascii="Times New Roman" w:hAnsi="Times New Roman"/>
                <w:sz w:val="28"/>
                <w:szCs w:val="28"/>
                <w:lang w:val="uk-UA"/>
              </w:rPr>
            </w:pPr>
            <w:r>
              <w:rPr>
                <w:rFonts w:ascii="Times New Roman" w:hAnsi="Times New Roman"/>
                <w:sz w:val="28"/>
                <w:szCs w:val="28"/>
                <w:lang w:val="uk-UA"/>
              </w:rPr>
              <w:t>39,9</w:t>
            </w:r>
            <w:r w:rsidRPr="00FC3DF4">
              <w:rPr>
                <w:rFonts w:ascii="Times New Roman" w:hAnsi="Times New Roman"/>
                <w:sz w:val="28"/>
                <w:szCs w:val="28"/>
                <w:lang w:val="uk-UA"/>
              </w:rPr>
              <w:t>±</w:t>
            </w:r>
            <w:r>
              <w:rPr>
                <w:rFonts w:ascii="Times New Roman" w:hAnsi="Times New Roman"/>
                <w:sz w:val="28"/>
                <w:szCs w:val="28"/>
                <w:lang w:val="uk-UA"/>
              </w:rPr>
              <w:t>2</w:t>
            </w:r>
            <w:r w:rsidRPr="00FC3DF4">
              <w:rPr>
                <w:rFonts w:ascii="Times New Roman" w:hAnsi="Times New Roman"/>
                <w:sz w:val="28"/>
                <w:szCs w:val="28"/>
                <w:lang w:val="uk-UA"/>
              </w:rPr>
              <w:t>,</w:t>
            </w:r>
            <w:r>
              <w:rPr>
                <w:rFonts w:ascii="Times New Roman" w:hAnsi="Times New Roman"/>
                <w:sz w:val="28"/>
                <w:szCs w:val="28"/>
                <w:lang w:val="uk-UA"/>
              </w:rPr>
              <w:t>4</w:t>
            </w:r>
          </w:p>
        </w:tc>
      </w:tr>
    </w:tbl>
    <w:p w:rsidR="00D047FF" w:rsidRDefault="00D047FF" w:rsidP="00FE386F">
      <w:pPr>
        <w:spacing w:after="0" w:line="360" w:lineRule="auto"/>
        <w:ind w:firstLine="567"/>
        <w:jc w:val="both"/>
        <w:rPr>
          <w:rFonts w:ascii="Times New Roman" w:hAnsi="Times New Roman"/>
          <w:sz w:val="4"/>
          <w:szCs w:val="4"/>
          <w:lang w:val="uk-UA"/>
        </w:rPr>
      </w:pPr>
    </w:p>
    <w:p w:rsidR="00D047FF" w:rsidRDefault="00D047FF" w:rsidP="00FE386F">
      <w:pPr>
        <w:spacing w:after="0" w:line="360" w:lineRule="auto"/>
        <w:jc w:val="both"/>
        <w:rPr>
          <w:rFonts w:ascii="Times New Roman" w:hAnsi="Times New Roman"/>
          <w:sz w:val="4"/>
          <w:szCs w:val="4"/>
          <w:lang w:val="uk-UA"/>
        </w:rPr>
      </w:pPr>
    </w:p>
    <w:p w:rsidR="00FE386F" w:rsidRPr="00FE386F" w:rsidRDefault="00D50E27" w:rsidP="00222243">
      <w:pPr>
        <w:spacing w:after="0" w:line="360" w:lineRule="auto"/>
        <w:ind w:firstLine="709"/>
        <w:jc w:val="both"/>
        <w:rPr>
          <w:rFonts w:ascii="Times New Roman" w:hAnsi="Times New Roman"/>
          <w:sz w:val="4"/>
          <w:szCs w:val="4"/>
          <w:lang w:val="uk-UA"/>
        </w:rPr>
      </w:pPr>
      <w:r>
        <w:rPr>
          <w:rFonts w:ascii="Times New Roman" w:hAnsi="Times New Roman"/>
          <w:sz w:val="28"/>
          <w:szCs w:val="28"/>
          <w:lang w:val="uk-UA"/>
        </w:rPr>
        <w:t>З</w:t>
      </w:r>
      <w:r w:rsidRPr="00FC3DF4">
        <w:rPr>
          <w:rFonts w:ascii="Times New Roman" w:hAnsi="Times New Roman"/>
          <w:sz w:val="28"/>
          <w:szCs w:val="28"/>
          <w:lang w:val="uk-UA"/>
        </w:rPr>
        <w:t xml:space="preserve">а рентгенологічною стадією </w:t>
      </w:r>
      <w:r>
        <w:rPr>
          <w:rFonts w:ascii="Times New Roman" w:hAnsi="Times New Roman"/>
          <w:sz w:val="28"/>
          <w:szCs w:val="28"/>
          <w:lang w:val="uk-UA"/>
        </w:rPr>
        <w:t>ОА</w:t>
      </w:r>
      <w:r w:rsidR="00D047FF" w:rsidRPr="00FC3DF4">
        <w:rPr>
          <w:rFonts w:ascii="Times New Roman" w:hAnsi="Times New Roman"/>
          <w:sz w:val="28"/>
          <w:szCs w:val="28"/>
          <w:lang w:val="uk-UA"/>
        </w:rPr>
        <w:t xml:space="preserve"> усі пацієнти були розподілені на 4 групи (табл. 3.3). </w:t>
      </w:r>
    </w:p>
    <w:p w:rsidR="00D047FF" w:rsidRPr="00FC3DF4" w:rsidRDefault="00D047FF" w:rsidP="00FE386F">
      <w:pPr>
        <w:spacing w:after="0" w:line="360" w:lineRule="auto"/>
        <w:jc w:val="right"/>
        <w:rPr>
          <w:rFonts w:ascii="Times New Roman" w:hAnsi="Times New Roman"/>
          <w:sz w:val="28"/>
          <w:szCs w:val="28"/>
          <w:lang w:val="uk-UA"/>
        </w:rPr>
      </w:pPr>
      <w:r w:rsidRPr="00FC3DF4">
        <w:rPr>
          <w:rFonts w:ascii="Times New Roman" w:hAnsi="Times New Roman"/>
          <w:sz w:val="28"/>
          <w:szCs w:val="28"/>
          <w:lang w:val="uk-UA"/>
        </w:rPr>
        <w:t>Таблиця 3.3</w:t>
      </w:r>
    </w:p>
    <w:p w:rsidR="00D047FF" w:rsidRPr="00FC3DF4" w:rsidRDefault="00D047FF" w:rsidP="00FE386F">
      <w:pPr>
        <w:spacing w:after="0" w:line="360" w:lineRule="auto"/>
        <w:jc w:val="center"/>
        <w:rPr>
          <w:rFonts w:ascii="Times New Roman" w:hAnsi="Times New Roman"/>
          <w:sz w:val="28"/>
          <w:szCs w:val="28"/>
          <w:lang w:val="uk-UA"/>
        </w:rPr>
      </w:pPr>
      <w:r w:rsidRPr="00FC3DF4">
        <w:rPr>
          <w:rFonts w:ascii="Times New Roman" w:hAnsi="Times New Roman"/>
          <w:sz w:val="28"/>
          <w:szCs w:val="28"/>
          <w:lang w:val="uk-UA"/>
        </w:rPr>
        <w:t xml:space="preserve">Розподіл пацієнтів на остеоартроз за рентгенологічними стадіями </w:t>
      </w:r>
    </w:p>
    <w:tbl>
      <w:tblPr>
        <w:tblW w:w="93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402"/>
        <w:gridCol w:w="709"/>
        <w:gridCol w:w="709"/>
        <w:gridCol w:w="709"/>
        <w:gridCol w:w="850"/>
        <w:gridCol w:w="709"/>
        <w:gridCol w:w="850"/>
        <w:gridCol w:w="709"/>
        <w:gridCol w:w="709"/>
      </w:tblGrid>
      <w:tr w:rsidR="00D047FF" w:rsidRPr="00D50E27" w:rsidTr="005948FC">
        <w:trPr>
          <w:trHeight w:val="289"/>
        </w:trPr>
        <w:tc>
          <w:tcPr>
            <w:tcW w:w="3402" w:type="dxa"/>
            <w:vMerge w:val="restart"/>
            <w:vAlign w:val="center"/>
          </w:tcPr>
          <w:p w:rsidR="00D047FF" w:rsidRPr="00D50E27" w:rsidRDefault="00D047FF" w:rsidP="00FE386F">
            <w:pPr>
              <w:widowControl w:val="0"/>
              <w:spacing w:after="0" w:line="360" w:lineRule="auto"/>
              <w:ind w:firstLine="2"/>
              <w:jc w:val="center"/>
              <w:rPr>
                <w:rFonts w:ascii="Times New Roman" w:hAnsi="Times New Roman"/>
                <w:bCs/>
                <w:sz w:val="28"/>
                <w:szCs w:val="28"/>
                <w:lang w:val="uk-UA"/>
              </w:rPr>
            </w:pPr>
            <w:r w:rsidRPr="00D50E27">
              <w:rPr>
                <w:rFonts w:ascii="Times New Roman" w:hAnsi="Times New Roman"/>
                <w:sz w:val="28"/>
                <w:szCs w:val="28"/>
                <w:lang w:val="uk-UA"/>
              </w:rPr>
              <w:t>Хворі на остеоартроз</w:t>
            </w:r>
          </w:p>
        </w:tc>
        <w:tc>
          <w:tcPr>
            <w:tcW w:w="5954" w:type="dxa"/>
            <w:gridSpan w:val="8"/>
            <w:vAlign w:val="center"/>
          </w:tcPr>
          <w:p w:rsidR="00D047FF" w:rsidRPr="00FC3DF4" w:rsidRDefault="00D047FF" w:rsidP="00FE386F">
            <w:pPr>
              <w:spacing w:after="0" w:line="360" w:lineRule="auto"/>
              <w:jc w:val="center"/>
              <w:rPr>
                <w:rFonts w:ascii="Times New Roman" w:hAnsi="Times New Roman"/>
                <w:sz w:val="28"/>
                <w:szCs w:val="28"/>
                <w:lang w:val="uk-UA"/>
              </w:rPr>
            </w:pPr>
            <w:r w:rsidRPr="00FC3DF4">
              <w:rPr>
                <w:rFonts w:ascii="Times New Roman" w:hAnsi="Times New Roman"/>
                <w:sz w:val="28"/>
                <w:szCs w:val="28"/>
                <w:lang w:val="uk-UA"/>
              </w:rPr>
              <w:t xml:space="preserve">Рентгенологічні стадії остеоартрозу </w:t>
            </w:r>
          </w:p>
        </w:tc>
      </w:tr>
      <w:tr w:rsidR="00D047FF" w:rsidRPr="00D50E27" w:rsidTr="005948FC">
        <w:trPr>
          <w:trHeight w:val="289"/>
        </w:trPr>
        <w:tc>
          <w:tcPr>
            <w:tcW w:w="3402" w:type="dxa"/>
            <w:vMerge/>
            <w:vAlign w:val="center"/>
          </w:tcPr>
          <w:p w:rsidR="00D047FF" w:rsidRPr="00D50E27" w:rsidRDefault="00D047FF" w:rsidP="00FE386F">
            <w:pPr>
              <w:widowControl w:val="0"/>
              <w:spacing w:after="0" w:line="360" w:lineRule="auto"/>
              <w:ind w:firstLine="2"/>
              <w:jc w:val="center"/>
              <w:rPr>
                <w:rFonts w:ascii="Times New Roman" w:hAnsi="Times New Roman"/>
                <w:bCs/>
                <w:sz w:val="28"/>
                <w:szCs w:val="28"/>
                <w:lang w:val="uk-UA"/>
              </w:rPr>
            </w:pPr>
          </w:p>
        </w:tc>
        <w:tc>
          <w:tcPr>
            <w:tcW w:w="1418" w:type="dxa"/>
            <w:gridSpan w:val="2"/>
            <w:vAlign w:val="center"/>
          </w:tcPr>
          <w:p w:rsidR="00D047FF" w:rsidRPr="00FC3DF4" w:rsidRDefault="00D047FF" w:rsidP="00FE386F">
            <w:pPr>
              <w:spacing w:after="0" w:line="360" w:lineRule="auto"/>
              <w:ind w:firstLine="2"/>
              <w:jc w:val="center"/>
              <w:rPr>
                <w:rFonts w:ascii="Times New Roman" w:hAnsi="Times New Roman"/>
                <w:sz w:val="28"/>
                <w:szCs w:val="28"/>
                <w:lang w:val="uk-UA"/>
              </w:rPr>
            </w:pPr>
            <w:r w:rsidRPr="00FC3DF4">
              <w:rPr>
                <w:rFonts w:ascii="Times New Roman" w:hAnsi="Times New Roman"/>
                <w:sz w:val="28"/>
                <w:szCs w:val="28"/>
                <w:lang w:val="uk-UA"/>
              </w:rPr>
              <w:t>І</w:t>
            </w:r>
          </w:p>
        </w:tc>
        <w:tc>
          <w:tcPr>
            <w:tcW w:w="1559" w:type="dxa"/>
            <w:gridSpan w:val="2"/>
            <w:vAlign w:val="center"/>
          </w:tcPr>
          <w:p w:rsidR="00D047FF" w:rsidRPr="00FC3DF4" w:rsidRDefault="00D047FF" w:rsidP="00FE386F">
            <w:pPr>
              <w:spacing w:after="0" w:line="360" w:lineRule="auto"/>
              <w:jc w:val="center"/>
              <w:rPr>
                <w:rFonts w:ascii="Times New Roman" w:hAnsi="Times New Roman"/>
                <w:sz w:val="28"/>
                <w:szCs w:val="28"/>
                <w:lang w:val="uk-UA"/>
              </w:rPr>
            </w:pPr>
            <w:r w:rsidRPr="00FC3DF4">
              <w:rPr>
                <w:rFonts w:ascii="Times New Roman" w:hAnsi="Times New Roman"/>
                <w:sz w:val="28"/>
                <w:szCs w:val="28"/>
                <w:lang w:val="uk-UA"/>
              </w:rPr>
              <w:t>ІІ</w:t>
            </w:r>
          </w:p>
        </w:tc>
        <w:tc>
          <w:tcPr>
            <w:tcW w:w="1559" w:type="dxa"/>
            <w:gridSpan w:val="2"/>
            <w:vAlign w:val="center"/>
          </w:tcPr>
          <w:p w:rsidR="00D047FF" w:rsidRPr="00FC3DF4" w:rsidRDefault="00D047FF" w:rsidP="00FE386F">
            <w:pPr>
              <w:spacing w:after="0" w:line="360" w:lineRule="auto"/>
              <w:jc w:val="center"/>
              <w:rPr>
                <w:rFonts w:ascii="Times New Roman" w:hAnsi="Times New Roman"/>
                <w:sz w:val="28"/>
                <w:szCs w:val="28"/>
                <w:lang w:val="uk-UA"/>
              </w:rPr>
            </w:pPr>
            <w:r w:rsidRPr="00D50E27">
              <w:rPr>
                <w:rFonts w:ascii="Times New Roman" w:hAnsi="Times New Roman"/>
                <w:sz w:val="28"/>
                <w:szCs w:val="28"/>
                <w:lang w:val="uk-UA"/>
              </w:rPr>
              <w:t>ІІІ</w:t>
            </w:r>
          </w:p>
        </w:tc>
        <w:tc>
          <w:tcPr>
            <w:tcW w:w="1418" w:type="dxa"/>
            <w:gridSpan w:val="2"/>
            <w:vAlign w:val="center"/>
          </w:tcPr>
          <w:p w:rsidR="00D047FF" w:rsidRPr="00D50E27" w:rsidRDefault="00D047FF" w:rsidP="00FE386F">
            <w:pPr>
              <w:spacing w:after="0" w:line="360" w:lineRule="auto"/>
              <w:jc w:val="center"/>
              <w:rPr>
                <w:rFonts w:ascii="Times New Roman" w:hAnsi="Times New Roman"/>
                <w:sz w:val="28"/>
                <w:szCs w:val="28"/>
                <w:lang w:val="uk-UA"/>
              </w:rPr>
            </w:pPr>
            <w:r w:rsidRPr="00FC3DF4">
              <w:rPr>
                <w:rFonts w:ascii="Times New Roman" w:hAnsi="Times New Roman"/>
                <w:sz w:val="28"/>
                <w:szCs w:val="28"/>
                <w:lang w:val="uk-UA"/>
              </w:rPr>
              <w:t>І</w:t>
            </w:r>
            <w:r w:rsidRPr="00FC3DF4">
              <w:rPr>
                <w:rFonts w:ascii="Times New Roman" w:hAnsi="Times New Roman"/>
                <w:sz w:val="28"/>
                <w:szCs w:val="28"/>
                <w:lang w:val="en-US"/>
              </w:rPr>
              <w:t>V</w:t>
            </w:r>
          </w:p>
        </w:tc>
      </w:tr>
      <w:tr w:rsidR="005948FC" w:rsidRPr="00D50E27" w:rsidTr="005948FC">
        <w:trPr>
          <w:trHeight w:val="289"/>
        </w:trPr>
        <w:tc>
          <w:tcPr>
            <w:tcW w:w="3402" w:type="dxa"/>
            <w:vAlign w:val="center"/>
          </w:tcPr>
          <w:p w:rsidR="005948FC" w:rsidRPr="006A1165" w:rsidRDefault="005948FC" w:rsidP="00512F51">
            <w:pPr>
              <w:widowControl w:val="0"/>
              <w:spacing w:after="0" w:line="360" w:lineRule="auto"/>
              <w:jc w:val="center"/>
              <w:rPr>
                <w:rFonts w:ascii="Times New Roman" w:hAnsi="Times New Roman"/>
                <w:sz w:val="28"/>
                <w:szCs w:val="28"/>
                <w:lang w:val="uk-UA"/>
              </w:rPr>
            </w:pPr>
            <w:r>
              <w:rPr>
                <w:rFonts w:ascii="Times New Roman" w:hAnsi="Times New Roman"/>
                <w:sz w:val="28"/>
                <w:szCs w:val="28"/>
                <w:lang w:val="uk-UA"/>
              </w:rPr>
              <w:t>Кількість хворих</w:t>
            </w:r>
          </w:p>
        </w:tc>
        <w:tc>
          <w:tcPr>
            <w:tcW w:w="709" w:type="dxa"/>
            <w:vAlign w:val="center"/>
          </w:tcPr>
          <w:p w:rsidR="005948FC" w:rsidRPr="00FC3DF4" w:rsidRDefault="005948FC" w:rsidP="00FE386F">
            <w:pPr>
              <w:widowControl w:val="0"/>
              <w:spacing w:after="0" w:line="360" w:lineRule="auto"/>
              <w:ind w:firstLine="2"/>
              <w:jc w:val="center"/>
              <w:rPr>
                <w:rFonts w:ascii="Times New Roman" w:hAnsi="Times New Roman"/>
                <w:bCs/>
                <w:sz w:val="28"/>
                <w:szCs w:val="28"/>
                <w:lang w:val="uk-UA"/>
              </w:rPr>
            </w:pPr>
            <w:r w:rsidRPr="00FC3DF4">
              <w:rPr>
                <w:rFonts w:ascii="Times New Roman" w:hAnsi="Times New Roman"/>
                <w:bCs/>
                <w:sz w:val="28"/>
                <w:szCs w:val="28"/>
                <w:lang w:val="uk-UA"/>
              </w:rPr>
              <w:t>абс.</w:t>
            </w:r>
          </w:p>
        </w:tc>
        <w:tc>
          <w:tcPr>
            <w:tcW w:w="709" w:type="dxa"/>
            <w:vAlign w:val="center"/>
          </w:tcPr>
          <w:p w:rsidR="005948FC" w:rsidRPr="00D50E27" w:rsidRDefault="005948FC" w:rsidP="00FE386F">
            <w:pPr>
              <w:spacing w:after="0" w:line="360" w:lineRule="auto"/>
              <w:ind w:firstLine="2"/>
              <w:jc w:val="center"/>
              <w:rPr>
                <w:rFonts w:ascii="Times New Roman" w:hAnsi="Times New Roman"/>
                <w:sz w:val="28"/>
                <w:szCs w:val="28"/>
                <w:lang w:val="uk-UA"/>
              </w:rPr>
            </w:pPr>
            <w:r w:rsidRPr="00D50E27">
              <w:rPr>
                <w:rFonts w:ascii="Times New Roman" w:hAnsi="Times New Roman"/>
                <w:sz w:val="28"/>
                <w:szCs w:val="28"/>
                <w:lang w:val="uk-UA"/>
              </w:rPr>
              <w:t>%</w:t>
            </w:r>
          </w:p>
        </w:tc>
        <w:tc>
          <w:tcPr>
            <w:tcW w:w="709" w:type="dxa"/>
            <w:vAlign w:val="center"/>
          </w:tcPr>
          <w:p w:rsidR="005948FC" w:rsidRPr="00FC3DF4" w:rsidRDefault="005948FC" w:rsidP="00FE386F">
            <w:pPr>
              <w:widowControl w:val="0"/>
              <w:spacing w:after="0" w:line="360" w:lineRule="auto"/>
              <w:ind w:firstLine="2"/>
              <w:jc w:val="center"/>
              <w:rPr>
                <w:rFonts w:ascii="Times New Roman" w:hAnsi="Times New Roman"/>
                <w:bCs/>
                <w:sz w:val="28"/>
                <w:szCs w:val="28"/>
                <w:lang w:val="uk-UA"/>
              </w:rPr>
            </w:pPr>
            <w:r w:rsidRPr="00FC3DF4">
              <w:rPr>
                <w:rFonts w:ascii="Times New Roman" w:hAnsi="Times New Roman"/>
                <w:bCs/>
                <w:sz w:val="28"/>
                <w:szCs w:val="28"/>
                <w:lang w:val="uk-UA"/>
              </w:rPr>
              <w:t>абс.</w:t>
            </w:r>
          </w:p>
        </w:tc>
        <w:tc>
          <w:tcPr>
            <w:tcW w:w="850" w:type="dxa"/>
            <w:vAlign w:val="center"/>
          </w:tcPr>
          <w:p w:rsidR="005948FC" w:rsidRPr="00D50E27" w:rsidRDefault="005948FC" w:rsidP="00FE386F">
            <w:pPr>
              <w:spacing w:after="0" w:line="360" w:lineRule="auto"/>
              <w:ind w:firstLine="2"/>
              <w:jc w:val="center"/>
              <w:rPr>
                <w:rFonts w:ascii="Times New Roman" w:hAnsi="Times New Roman"/>
                <w:sz w:val="28"/>
                <w:szCs w:val="28"/>
                <w:lang w:val="uk-UA"/>
              </w:rPr>
            </w:pPr>
            <w:r w:rsidRPr="00D50E27">
              <w:rPr>
                <w:rFonts w:ascii="Times New Roman" w:hAnsi="Times New Roman"/>
                <w:sz w:val="28"/>
                <w:szCs w:val="28"/>
                <w:lang w:val="uk-UA"/>
              </w:rPr>
              <w:t>%</w:t>
            </w:r>
          </w:p>
        </w:tc>
        <w:tc>
          <w:tcPr>
            <w:tcW w:w="709" w:type="dxa"/>
            <w:vAlign w:val="center"/>
          </w:tcPr>
          <w:p w:rsidR="005948FC" w:rsidRPr="00FC3DF4" w:rsidRDefault="005948FC" w:rsidP="00FE386F">
            <w:pPr>
              <w:widowControl w:val="0"/>
              <w:spacing w:after="0" w:line="360" w:lineRule="auto"/>
              <w:ind w:firstLine="2"/>
              <w:jc w:val="center"/>
              <w:rPr>
                <w:rFonts w:ascii="Times New Roman" w:hAnsi="Times New Roman"/>
                <w:bCs/>
                <w:sz w:val="28"/>
                <w:szCs w:val="28"/>
                <w:lang w:val="uk-UA"/>
              </w:rPr>
            </w:pPr>
            <w:r w:rsidRPr="00FC3DF4">
              <w:rPr>
                <w:rFonts w:ascii="Times New Roman" w:hAnsi="Times New Roman"/>
                <w:bCs/>
                <w:sz w:val="28"/>
                <w:szCs w:val="28"/>
                <w:lang w:val="uk-UA"/>
              </w:rPr>
              <w:t>абс.</w:t>
            </w:r>
          </w:p>
        </w:tc>
        <w:tc>
          <w:tcPr>
            <w:tcW w:w="850" w:type="dxa"/>
            <w:vAlign w:val="center"/>
          </w:tcPr>
          <w:p w:rsidR="005948FC" w:rsidRPr="00D50E27" w:rsidRDefault="005948FC" w:rsidP="00FE386F">
            <w:pPr>
              <w:spacing w:after="0" w:line="360" w:lineRule="auto"/>
              <w:ind w:firstLine="2"/>
              <w:jc w:val="center"/>
              <w:rPr>
                <w:rFonts w:ascii="Times New Roman" w:hAnsi="Times New Roman"/>
                <w:sz w:val="28"/>
                <w:szCs w:val="28"/>
                <w:lang w:val="uk-UA"/>
              </w:rPr>
            </w:pPr>
            <w:r w:rsidRPr="00D50E27">
              <w:rPr>
                <w:rFonts w:ascii="Times New Roman" w:hAnsi="Times New Roman"/>
                <w:sz w:val="28"/>
                <w:szCs w:val="28"/>
                <w:lang w:val="uk-UA"/>
              </w:rPr>
              <w:t>%</w:t>
            </w:r>
          </w:p>
        </w:tc>
        <w:tc>
          <w:tcPr>
            <w:tcW w:w="709" w:type="dxa"/>
            <w:vAlign w:val="center"/>
          </w:tcPr>
          <w:p w:rsidR="005948FC" w:rsidRPr="00FC3DF4" w:rsidRDefault="005948FC" w:rsidP="00FE386F">
            <w:pPr>
              <w:widowControl w:val="0"/>
              <w:spacing w:after="0" w:line="360" w:lineRule="auto"/>
              <w:ind w:firstLine="2"/>
              <w:jc w:val="center"/>
              <w:rPr>
                <w:rFonts w:ascii="Times New Roman" w:hAnsi="Times New Roman"/>
                <w:bCs/>
                <w:sz w:val="28"/>
                <w:szCs w:val="28"/>
                <w:lang w:val="uk-UA"/>
              </w:rPr>
            </w:pPr>
            <w:r w:rsidRPr="00FC3DF4">
              <w:rPr>
                <w:rFonts w:ascii="Times New Roman" w:hAnsi="Times New Roman"/>
                <w:bCs/>
                <w:sz w:val="28"/>
                <w:szCs w:val="28"/>
                <w:lang w:val="uk-UA"/>
              </w:rPr>
              <w:t>абс.</w:t>
            </w:r>
          </w:p>
        </w:tc>
        <w:tc>
          <w:tcPr>
            <w:tcW w:w="709" w:type="dxa"/>
            <w:vAlign w:val="center"/>
          </w:tcPr>
          <w:p w:rsidR="005948FC" w:rsidRPr="00D50E27" w:rsidRDefault="005948FC" w:rsidP="00FE386F">
            <w:pPr>
              <w:spacing w:after="0" w:line="360" w:lineRule="auto"/>
              <w:ind w:firstLine="2"/>
              <w:jc w:val="center"/>
              <w:rPr>
                <w:rFonts w:ascii="Times New Roman" w:hAnsi="Times New Roman"/>
                <w:sz w:val="28"/>
                <w:szCs w:val="28"/>
                <w:lang w:val="uk-UA"/>
              </w:rPr>
            </w:pPr>
            <w:r w:rsidRPr="00D50E27">
              <w:rPr>
                <w:rFonts w:ascii="Times New Roman" w:hAnsi="Times New Roman"/>
                <w:sz w:val="28"/>
                <w:szCs w:val="28"/>
                <w:lang w:val="uk-UA"/>
              </w:rPr>
              <w:t>%</w:t>
            </w:r>
          </w:p>
        </w:tc>
      </w:tr>
      <w:tr w:rsidR="005948FC" w:rsidRPr="004E2501" w:rsidTr="005948FC">
        <w:trPr>
          <w:trHeight w:val="289"/>
        </w:trPr>
        <w:tc>
          <w:tcPr>
            <w:tcW w:w="3402" w:type="dxa"/>
            <w:vAlign w:val="center"/>
          </w:tcPr>
          <w:p w:rsidR="005948FC" w:rsidRPr="00FC3DF4" w:rsidRDefault="005948FC" w:rsidP="00FE386F">
            <w:pPr>
              <w:widowControl w:val="0"/>
              <w:spacing w:after="0" w:line="360" w:lineRule="auto"/>
              <w:ind w:firstLine="2"/>
              <w:jc w:val="center"/>
              <w:rPr>
                <w:rFonts w:ascii="Times New Roman" w:hAnsi="Times New Roman"/>
                <w:sz w:val="28"/>
                <w:szCs w:val="28"/>
                <w:lang w:val="uk-UA"/>
              </w:rPr>
            </w:pPr>
            <w:r>
              <w:rPr>
                <w:rFonts w:ascii="Times New Roman" w:hAnsi="Times New Roman"/>
                <w:bCs/>
                <w:sz w:val="28"/>
                <w:szCs w:val="28"/>
                <w:lang w:val="uk-UA"/>
              </w:rPr>
              <w:t>Основна група (</w:t>
            </w:r>
            <w:r>
              <w:rPr>
                <w:rFonts w:ascii="Times New Roman" w:hAnsi="Times New Roman"/>
                <w:bCs/>
                <w:sz w:val="28"/>
                <w:szCs w:val="28"/>
                <w:lang w:val="en-US"/>
              </w:rPr>
              <w:t>n</w:t>
            </w:r>
            <w:r>
              <w:rPr>
                <w:rFonts w:ascii="Times New Roman" w:hAnsi="Times New Roman"/>
                <w:bCs/>
                <w:sz w:val="28"/>
                <w:szCs w:val="28"/>
                <w:lang w:val="uk-UA"/>
              </w:rPr>
              <w:t>=96)</w:t>
            </w:r>
          </w:p>
        </w:tc>
        <w:tc>
          <w:tcPr>
            <w:tcW w:w="709" w:type="dxa"/>
            <w:vAlign w:val="center"/>
          </w:tcPr>
          <w:p w:rsidR="005948FC" w:rsidRPr="00D50E27" w:rsidRDefault="005948FC" w:rsidP="00FE386F">
            <w:pPr>
              <w:spacing w:after="0" w:line="360" w:lineRule="auto"/>
              <w:ind w:firstLine="2"/>
              <w:jc w:val="center"/>
              <w:rPr>
                <w:rFonts w:ascii="Times New Roman" w:hAnsi="Times New Roman"/>
                <w:sz w:val="28"/>
                <w:szCs w:val="28"/>
                <w:lang w:val="uk-UA"/>
              </w:rPr>
            </w:pPr>
            <w:r w:rsidRPr="00D50E27">
              <w:rPr>
                <w:rFonts w:ascii="Times New Roman" w:hAnsi="Times New Roman"/>
                <w:sz w:val="28"/>
                <w:szCs w:val="28"/>
                <w:lang w:val="uk-UA"/>
              </w:rPr>
              <w:t>18</w:t>
            </w:r>
          </w:p>
        </w:tc>
        <w:tc>
          <w:tcPr>
            <w:tcW w:w="709" w:type="dxa"/>
          </w:tcPr>
          <w:p w:rsidR="005948FC" w:rsidRPr="00FC3DF4" w:rsidRDefault="005948FC" w:rsidP="00FE386F">
            <w:pPr>
              <w:spacing w:after="0" w:line="360" w:lineRule="auto"/>
              <w:jc w:val="center"/>
              <w:rPr>
                <w:sz w:val="28"/>
                <w:szCs w:val="28"/>
                <w:lang w:val="uk-UA"/>
              </w:rPr>
            </w:pPr>
            <w:r w:rsidRPr="00FC3DF4">
              <w:rPr>
                <w:rFonts w:ascii="Times New Roman" w:hAnsi="Times New Roman"/>
                <w:sz w:val="28"/>
                <w:szCs w:val="28"/>
                <w:lang w:val="uk-UA"/>
              </w:rPr>
              <w:t>18,8</w:t>
            </w:r>
          </w:p>
        </w:tc>
        <w:tc>
          <w:tcPr>
            <w:tcW w:w="709" w:type="dxa"/>
            <w:vAlign w:val="center"/>
          </w:tcPr>
          <w:p w:rsidR="005948FC" w:rsidRPr="00FC3DF4" w:rsidRDefault="005948FC" w:rsidP="00FE386F">
            <w:pPr>
              <w:spacing w:after="0" w:line="360" w:lineRule="auto"/>
              <w:jc w:val="center"/>
              <w:rPr>
                <w:rFonts w:ascii="Times New Roman" w:hAnsi="Times New Roman"/>
                <w:sz w:val="28"/>
                <w:szCs w:val="28"/>
              </w:rPr>
            </w:pPr>
            <w:r w:rsidRPr="00FC3DF4">
              <w:rPr>
                <w:rFonts w:ascii="Times New Roman" w:hAnsi="Times New Roman"/>
                <w:sz w:val="28"/>
                <w:szCs w:val="28"/>
              </w:rPr>
              <w:t>39</w:t>
            </w:r>
          </w:p>
        </w:tc>
        <w:tc>
          <w:tcPr>
            <w:tcW w:w="850" w:type="dxa"/>
          </w:tcPr>
          <w:p w:rsidR="005948FC" w:rsidRPr="00FC3DF4" w:rsidRDefault="005948FC" w:rsidP="00FE386F">
            <w:pPr>
              <w:spacing w:after="0" w:line="360" w:lineRule="auto"/>
              <w:jc w:val="center"/>
              <w:rPr>
                <w:sz w:val="28"/>
                <w:szCs w:val="28"/>
                <w:lang w:val="uk-UA"/>
              </w:rPr>
            </w:pPr>
            <w:r w:rsidRPr="00FC3DF4">
              <w:rPr>
                <w:rFonts w:ascii="Times New Roman" w:hAnsi="Times New Roman"/>
                <w:sz w:val="28"/>
                <w:szCs w:val="28"/>
                <w:lang w:val="uk-UA"/>
              </w:rPr>
              <w:t>40,6</w:t>
            </w:r>
          </w:p>
        </w:tc>
        <w:tc>
          <w:tcPr>
            <w:tcW w:w="709" w:type="dxa"/>
            <w:vAlign w:val="center"/>
          </w:tcPr>
          <w:p w:rsidR="005948FC" w:rsidRPr="00FC3DF4" w:rsidRDefault="005948FC" w:rsidP="00FE386F">
            <w:pPr>
              <w:spacing w:after="0" w:line="360" w:lineRule="auto"/>
              <w:jc w:val="center"/>
              <w:rPr>
                <w:rFonts w:ascii="Times New Roman" w:hAnsi="Times New Roman"/>
                <w:sz w:val="28"/>
                <w:szCs w:val="28"/>
              </w:rPr>
            </w:pPr>
            <w:r w:rsidRPr="00FC3DF4">
              <w:rPr>
                <w:rFonts w:ascii="Times New Roman" w:hAnsi="Times New Roman"/>
                <w:sz w:val="28"/>
                <w:szCs w:val="28"/>
              </w:rPr>
              <w:t>23</w:t>
            </w:r>
          </w:p>
        </w:tc>
        <w:tc>
          <w:tcPr>
            <w:tcW w:w="850" w:type="dxa"/>
          </w:tcPr>
          <w:p w:rsidR="005948FC" w:rsidRPr="00FC3DF4" w:rsidRDefault="005948FC" w:rsidP="00FE386F">
            <w:pPr>
              <w:spacing w:after="0" w:line="360" w:lineRule="auto"/>
              <w:jc w:val="center"/>
              <w:rPr>
                <w:sz w:val="28"/>
                <w:szCs w:val="28"/>
                <w:lang w:val="uk-UA"/>
              </w:rPr>
            </w:pPr>
            <w:r w:rsidRPr="00FC3DF4">
              <w:rPr>
                <w:rFonts w:ascii="Times New Roman" w:hAnsi="Times New Roman"/>
                <w:sz w:val="28"/>
                <w:szCs w:val="28"/>
                <w:lang w:val="uk-UA"/>
              </w:rPr>
              <w:t>24,0</w:t>
            </w:r>
          </w:p>
        </w:tc>
        <w:tc>
          <w:tcPr>
            <w:tcW w:w="709" w:type="dxa"/>
            <w:vAlign w:val="center"/>
          </w:tcPr>
          <w:p w:rsidR="005948FC" w:rsidRPr="00FC3DF4" w:rsidRDefault="005948FC" w:rsidP="00FE386F">
            <w:pPr>
              <w:spacing w:after="0" w:line="360" w:lineRule="auto"/>
              <w:jc w:val="center"/>
              <w:rPr>
                <w:rFonts w:ascii="Times New Roman" w:hAnsi="Times New Roman"/>
                <w:sz w:val="28"/>
                <w:szCs w:val="28"/>
              </w:rPr>
            </w:pPr>
            <w:r w:rsidRPr="00FC3DF4">
              <w:rPr>
                <w:rFonts w:ascii="Times New Roman" w:hAnsi="Times New Roman"/>
                <w:sz w:val="28"/>
                <w:szCs w:val="28"/>
              </w:rPr>
              <w:t>16</w:t>
            </w:r>
          </w:p>
        </w:tc>
        <w:tc>
          <w:tcPr>
            <w:tcW w:w="709" w:type="dxa"/>
          </w:tcPr>
          <w:p w:rsidR="005948FC" w:rsidRPr="00FC3DF4" w:rsidRDefault="005948FC" w:rsidP="00FE386F">
            <w:pPr>
              <w:spacing w:after="0" w:line="360" w:lineRule="auto"/>
              <w:jc w:val="center"/>
              <w:rPr>
                <w:sz w:val="28"/>
                <w:szCs w:val="28"/>
                <w:lang w:val="uk-UA"/>
              </w:rPr>
            </w:pPr>
            <w:r w:rsidRPr="00FC3DF4">
              <w:rPr>
                <w:rFonts w:ascii="Times New Roman" w:hAnsi="Times New Roman"/>
                <w:sz w:val="28"/>
                <w:szCs w:val="28"/>
                <w:lang w:val="uk-UA"/>
              </w:rPr>
              <w:t>16,6</w:t>
            </w:r>
          </w:p>
        </w:tc>
      </w:tr>
      <w:tr w:rsidR="005948FC" w:rsidRPr="004E2501" w:rsidTr="005948FC">
        <w:trPr>
          <w:trHeight w:val="289"/>
        </w:trPr>
        <w:tc>
          <w:tcPr>
            <w:tcW w:w="3402" w:type="dxa"/>
            <w:vAlign w:val="center"/>
          </w:tcPr>
          <w:p w:rsidR="005948FC" w:rsidRPr="006A1165" w:rsidRDefault="005948FC" w:rsidP="00512F51">
            <w:pPr>
              <w:widowControl w:val="0"/>
              <w:spacing w:after="0" w:line="360" w:lineRule="auto"/>
              <w:jc w:val="center"/>
              <w:rPr>
                <w:rFonts w:ascii="Times New Roman" w:hAnsi="Times New Roman"/>
                <w:sz w:val="28"/>
                <w:szCs w:val="28"/>
                <w:lang w:val="uk-UA"/>
              </w:rPr>
            </w:pPr>
            <w:r>
              <w:rPr>
                <w:rFonts w:ascii="Times New Roman" w:hAnsi="Times New Roman"/>
                <w:bCs/>
                <w:sz w:val="28"/>
                <w:szCs w:val="28"/>
                <w:lang w:val="uk-UA"/>
              </w:rPr>
              <w:t>Група порівняння (</w:t>
            </w:r>
            <w:r>
              <w:rPr>
                <w:rFonts w:ascii="Times New Roman" w:hAnsi="Times New Roman"/>
                <w:bCs/>
                <w:sz w:val="28"/>
                <w:szCs w:val="28"/>
                <w:lang w:val="en-US"/>
              </w:rPr>
              <w:t>n</w:t>
            </w:r>
            <w:r>
              <w:rPr>
                <w:rFonts w:ascii="Times New Roman" w:hAnsi="Times New Roman"/>
                <w:bCs/>
                <w:sz w:val="28"/>
                <w:szCs w:val="28"/>
                <w:lang w:val="uk-UA"/>
              </w:rPr>
              <w:t>=18)</w:t>
            </w:r>
          </w:p>
        </w:tc>
        <w:tc>
          <w:tcPr>
            <w:tcW w:w="709" w:type="dxa"/>
            <w:vAlign w:val="center"/>
          </w:tcPr>
          <w:p w:rsidR="005948FC" w:rsidRPr="00D50E27" w:rsidRDefault="005948FC" w:rsidP="00FE386F">
            <w:pPr>
              <w:spacing w:after="0" w:line="360" w:lineRule="auto"/>
              <w:ind w:firstLine="2"/>
              <w:jc w:val="center"/>
              <w:rPr>
                <w:rFonts w:ascii="Times New Roman" w:hAnsi="Times New Roman"/>
                <w:sz w:val="28"/>
                <w:szCs w:val="28"/>
                <w:lang w:val="uk-UA"/>
              </w:rPr>
            </w:pPr>
            <w:r>
              <w:rPr>
                <w:rFonts w:ascii="Times New Roman" w:hAnsi="Times New Roman"/>
                <w:sz w:val="28"/>
                <w:szCs w:val="28"/>
                <w:lang w:val="uk-UA"/>
              </w:rPr>
              <w:t>6</w:t>
            </w:r>
          </w:p>
        </w:tc>
        <w:tc>
          <w:tcPr>
            <w:tcW w:w="709" w:type="dxa"/>
          </w:tcPr>
          <w:p w:rsidR="005948FC" w:rsidRPr="00FC3DF4" w:rsidRDefault="00E74EC6" w:rsidP="00FE386F">
            <w:pPr>
              <w:spacing w:after="0" w:line="360" w:lineRule="auto"/>
              <w:jc w:val="center"/>
              <w:rPr>
                <w:rFonts w:ascii="Times New Roman" w:hAnsi="Times New Roman"/>
                <w:sz w:val="28"/>
                <w:szCs w:val="28"/>
                <w:lang w:val="uk-UA"/>
              </w:rPr>
            </w:pPr>
            <w:r>
              <w:rPr>
                <w:rFonts w:ascii="Times New Roman" w:hAnsi="Times New Roman"/>
                <w:sz w:val="28"/>
                <w:szCs w:val="28"/>
                <w:lang w:val="uk-UA"/>
              </w:rPr>
              <w:t>3</w:t>
            </w:r>
            <w:r w:rsidR="005948FC">
              <w:rPr>
                <w:rFonts w:ascii="Times New Roman" w:hAnsi="Times New Roman"/>
                <w:sz w:val="28"/>
                <w:szCs w:val="28"/>
                <w:lang w:val="uk-UA"/>
              </w:rPr>
              <w:t>3,3</w:t>
            </w:r>
          </w:p>
        </w:tc>
        <w:tc>
          <w:tcPr>
            <w:tcW w:w="709" w:type="dxa"/>
            <w:vAlign w:val="center"/>
          </w:tcPr>
          <w:p w:rsidR="005948FC" w:rsidRPr="005948FC" w:rsidRDefault="005948FC" w:rsidP="00FE386F">
            <w:pPr>
              <w:spacing w:after="0" w:line="360" w:lineRule="auto"/>
              <w:jc w:val="center"/>
              <w:rPr>
                <w:rFonts w:ascii="Times New Roman" w:hAnsi="Times New Roman"/>
                <w:sz w:val="28"/>
                <w:szCs w:val="28"/>
                <w:lang w:val="uk-UA"/>
              </w:rPr>
            </w:pPr>
            <w:r>
              <w:rPr>
                <w:rFonts w:ascii="Times New Roman" w:hAnsi="Times New Roman"/>
                <w:sz w:val="28"/>
                <w:szCs w:val="28"/>
                <w:lang w:val="uk-UA"/>
              </w:rPr>
              <w:t>9</w:t>
            </w:r>
          </w:p>
        </w:tc>
        <w:tc>
          <w:tcPr>
            <w:tcW w:w="850" w:type="dxa"/>
          </w:tcPr>
          <w:p w:rsidR="005948FC" w:rsidRPr="00FC3DF4" w:rsidRDefault="005948FC" w:rsidP="00FE386F">
            <w:pPr>
              <w:spacing w:after="0" w:line="360" w:lineRule="auto"/>
              <w:jc w:val="center"/>
              <w:rPr>
                <w:rFonts w:ascii="Times New Roman" w:hAnsi="Times New Roman"/>
                <w:sz w:val="28"/>
                <w:szCs w:val="28"/>
                <w:lang w:val="uk-UA"/>
              </w:rPr>
            </w:pPr>
            <w:r>
              <w:rPr>
                <w:rFonts w:ascii="Times New Roman" w:hAnsi="Times New Roman"/>
                <w:sz w:val="28"/>
                <w:szCs w:val="28"/>
                <w:lang w:val="uk-UA"/>
              </w:rPr>
              <w:t>50,0</w:t>
            </w:r>
          </w:p>
        </w:tc>
        <w:tc>
          <w:tcPr>
            <w:tcW w:w="709" w:type="dxa"/>
            <w:vAlign w:val="center"/>
          </w:tcPr>
          <w:p w:rsidR="005948FC" w:rsidRPr="005948FC" w:rsidRDefault="005948FC" w:rsidP="00FE386F">
            <w:pPr>
              <w:spacing w:after="0" w:line="360" w:lineRule="auto"/>
              <w:jc w:val="center"/>
              <w:rPr>
                <w:rFonts w:ascii="Times New Roman" w:hAnsi="Times New Roman"/>
                <w:sz w:val="28"/>
                <w:szCs w:val="28"/>
                <w:lang w:val="uk-UA"/>
              </w:rPr>
            </w:pPr>
            <w:r>
              <w:rPr>
                <w:rFonts w:ascii="Times New Roman" w:hAnsi="Times New Roman"/>
                <w:sz w:val="28"/>
                <w:szCs w:val="28"/>
                <w:lang w:val="uk-UA"/>
              </w:rPr>
              <w:t>3</w:t>
            </w:r>
          </w:p>
        </w:tc>
        <w:tc>
          <w:tcPr>
            <w:tcW w:w="850" w:type="dxa"/>
          </w:tcPr>
          <w:p w:rsidR="005948FC" w:rsidRPr="00FC3DF4" w:rsidRDefault="00386D12" w:rsidP="00FE386F">
            <w:pPr>
              <w:spacing w:after="0" w:line="360" w:lineRule="auto"/>
              <w:jc w:val="center"/>
              <w:rPr>
                <w:rFonts w:ascii="Times New Roman" w:hAnsi="Times New Roman"/>
                <w:sz w:val="28"/>
                <w:szCs w:val="28"/>
                <w:lang w:val="uk-UA"/>
              </w:rPr>
            </w:pPr>
            <w:r>
              <w:rPr>
                <w:rFonts w:ascii="Times New Roman" w:hAnsi="Times New Roman"/>
                <w:sz w:val="28"/>
                <w:szCs w:val="28"/>
                <w:lang w:val="uk-UA"/>
              </w:rPr>
              <w:t>16,7</w:t>
            </w:r>
          </w:p>
        </w:tc>
        <w:tc>
          <w:tcPr>
            <w:tcW w:w="709" w:type="dxa"/>
            <w:vAlign w:val="center"/>
          </w:tcPr>
          <w:p w:rsidR="005948FC" w:rsidRPr="005948FC" w:rsidRDefault="005948FC" w:rsidP="00FE386F">
            <w:pPr>
              <w:spacing w:after="0" w:line="360" w:lineRule="auto"/>
              <w:jc w:val="center"/>
              <w:rPr>
                <w:rFonts w:ascii="Times New Roman" w:hAnsi="Times New Roman"/>
                <w:sz w:val="28"/>
                <w:szCs w:val="28"/>
                <w:lang w:val="uk-UA"/>
              </w:rPr>
            </w:pPr>
            <w:r>
              <w:rPr>
                <w:rFonts w:ascii="Times New Roman" w:hAnsi="Times New Roman"/>
                <w:sz w:val="28"/>
                <w:szCs w:val="28"/>
                <w:lang w:val="uk-UA"/>
              </w:rPr>
              <w:t>0</w:t>
            </w:r>
          </w:p>
        </w:tc>
        <w:tc>
          <w:tcPr>
            <w:tcW w:w="709" w:type="dxa"/>
          </w:tcPr>
          <w:p w:rsidR="005948FC" w:rsidRPr="00FC3DF4" w:rsidRDefault="00386D12" w:rsidP="00FE386F">
            <w:pPr>
              <w:spacing w:after="0" w:line="360" w:lineRule="auto"/>
              <w:jc w:val="center"/>
              <w:rPr>
                <w:rFonts w:ascii="Times New Roman" w:hAnsi="Times New Roman"/>
                <w:sz w:val="28"/>
                <w:szCs w:val="28"/>
                <w:lang w:val="uk-UA"/>
              </w:rPr>
            </w:pPr>
            <w:r>
              <w:rPr>
                <w:rFonts w:ascii="Times New Roman" w:hAnsi="Times New Roman"/>
                <w:sz w:val="28"/>
                <w:szCs w:val="28"/>
                <w:lang w:val="uk-UA"/>
              </w:rPr>
              <w:t>0</w:t>
            </w:r>
          </w:p>
        </w:tc>
      </w:tr>
    </w:tbl>
    <w:p w:rsidR="00D047FF" w:rsidRDefault="00D047FF" w:rsidP="00FE386F">
      <w:pPr>
        <w:spacing w:after="0" w:line="360" w:lineRule="auto"/>
        <w:ind w:firstLine="567"/>
        <w:jc w:val="both"/>
        <w:rPr>
          <w:rFonts w:ascii="Times New Roman" w:hAnsi="Times New Roman"/>
          <w:sz w:val="4"/>
          <w:szCs w:val="4"/>
          <w:lang w:val="uk-UA"/>
        </w:rPr>
      </w:pPr>
    </w:p>
    <w:p w:rsidR="00D047FF" w:rsidRDefault="00D047FF" w:rsidP="00FE386F">
      <w:pPr>
        <w:spacing w:after="0" w:line="360" w:lineRule="auto"/>
        <w:jc w:val="both"/>
        <w:rPr>
          <w:rFonts w:ascii="Times New Roman" w:hAnsi="Times New Roman"/>
          <w:sz w:val="4"/>
          <w:szCs w:val="4"/>
          <w:lang w:val="uk-UA"/>
        </w:rPr>
      </w:pPr>
    </w:p>
    <w:p w:rsidR="00D047FF" w:rsidRDefault="00D047FF" w:rsidP="00FE386F">
      <w:pPr>
        <w:spacing w:after="0" w:line="360" w:lineRule="auto"/>
        <w:ind w:firstLine="567"/>
        <w:jc w:val="both"/>
        <w:rPr>
          <w:rFonts w:ascii="Times New Roman" w:hAnsi="Times New Roman"/>
          <w:sz w:val="4"/>
          <w:szCs w:val="4"/>
          <w:lang w:val="uk-UA"/>
        </w:rPr>
      </w:pPr>
    </w:p>
    <w:p w:rsidR="00FE386F" w:rsidRPr="00FE386F" w:rsidRDefault="00D047FF" w:rsidP="00222243">
      <w:pPr>
        <w:spacing w:after="0" w:line="360" w:lineRule="auto"/>
        <w:ind w:firstLine="709"/>
        <w:jc w:val="both"/>
        <w:rPr>
          <w:rFonts w:ascii="Times New Roman" w:hAnsi="Times New Roman"/>
          <w:sz w:val="4"/>
          <w:szCs w:val="4"/>
          <w:lang w:val="uk-UA"/>
        </w:rPr>
      </w:pPr>
      <w:r w:rsidRPr="00FC3DF4">
        <w:rPr>
          <w:rFonts w:ascii="Times New Roman" w:hAnsi="Times New Roman"/>
          <w:sz w:val="28"/>
          <w:szCs w:val="28"/>
          <w:lang w:val="uk-UA"/>
        </w:rPr>
        <w:t xml:space="preserve">Аналіз частоти та характеру </w:t>
      </w:r>
      <w:r>
        <w:rPr>
          <w:rFonts w:ascii="Times New Roman" w:hAnsi="Times New Roman"/>
          <w:sz w:val="28"/>
          <w:szCs w:val="28"/>
          <w:lang w:val="uk-UA"/>
        </w:rPr>
        <w:t>абсорбці</w:t>
      </w:r>
      <w:r w:rsidRPr="00FC3DF4">
        <w:rPr>
          <w:rFonts w:ascii="Times New Roman" w:hAnsi="Times New Roman"/>
          <w:sz w:val="28"/>
          <w:szCs w:val="28"/>
          <w:lang w:val="uk-UA"/>
        </w:rPr>
        <w:t xml:space="preserve">ометрично верифікованих порушень СФСКТ показав, що </w:t>
      </w:r>
      <w:r>
        <w:rPr>
          <w:rFonts w:ascii="Times New Roman" w:hAnsi="Times New Roman"/>
          <w:sz w:val="28"/>
          <w:szCs w:val="28"/>
          <w:lang w:val="uk-UA"/>
        </w:rPr>
        <w:t>означені порушення</w:t>
      </w:r>
      <w:r w:rsidRPr="00FC3DF4">
        <w:rPr>
          <w:rFonts w:ascii="Times New Roman" w:hAnsi="Times New Roman"/>
          <w:sz w:val="28"/>
          <w:szCs w:val="28"/>
          <w:lang w:val="uk-UA"/>
        </w:rPr>
        <w:t xml:space="preserve"> мали </w:t>
      </w:r>
      <w:r w:rsidR="00222243">
        <w:rPr>
          <w:rFonts w:ascii="Times New Roman" w:hAnsi="Times New Roman"/>
          <w:sz w:val="28"/>
          <w:szCs w:val="28"/>
          <w:lang w:val="uk-UA"/>
        </w:rPr>
        <w:t xml:space="preserve">57 хворих </w:t>
      </w:r>
      <w:r w:rsidR="000A3295">
        <w:rPr>
          <w:rFonts w:ascii="Times New Roman" w:hAnsi="Times New Roman"/>
          <w:sz w:val="28"/>
          <w:szCs w:val="28"/>
          <w:lang w:val="uk-UA"/>
        </w:rPr>
        <w:t>(59,4%)</w:t>
      </w:r>
      <w:r w:rsidR="00F1332C">
        <w:rPr>
          <w:rFonts w:ascii="Times New Roman" w:hAnsi="Times New Roman"/>
          <w:sz w:val="28"/>
          <w:szCs w:val="28"/>
          <w:lang w:val="uk-UA"/>
        </w:rPr>
        <w:t xml:space="preserve"> </w:t>
      </w:r>
      <w:r w:rsidR="00222243">
        <w:rPr>
          <w:rFonts w:ascii="Times New Roman" w:hAnsi="Times New Roman"/>
          <w:sz w:val="28"/>
          <w:szCs w:val="28"/>
          <w:lang w:val="uk-UA"/>
        </w:rPr>
        <w:t>основної групи</w:t>
      </w:r>
      <w:r w:rsidR="000A3295">
        <w:rPr>
          <w:rFonts w:ascii="Times New Roman" w:hAnsi="Times New Roman"/>
          <w:sz w:val="28"/>
          <w:szCs w:val="28"/>
          <w:lang w:val="uk-UA"/>
        </w:rPr>
        <w:t>та 14 осіб (78,8%) – групи порівняння</w:t>
      </w:r>
      <w:r w:rsidR="00222243">
        <w:rPr>
          <w:rFonts w:ascii="Times New Roman" w:hAnsi="Times New Roman"/>
          <w:sz w:val="28"/>
          <w:szCs w:val="28"/>
          <w:lang w:val="uk-UA"/>
        </w:rPr>
        <w:t xml:space="preserve"> (табл. 3.4).</w:t>
      </w:r>
    </w:p>
    <w:p w:rsidR="00D047FF" w:rsidRPr="00B71C3D" w:rsidRDefault="00D047FF" w:rsidP="00FE386F">
      <w:pPr>
        <w:spacing w:after="0" w:line="360" w:lineRule="auto"/>
        <w:jc w:val="right"/>
        <w:rPr>
          <w:rFonts w:ascii="Times New Roman" w:hAnsi="Times New Roman"/>
          <w:sz w:val="28"/>
          <w:szCs w:val="28"/>
          <w:lang w:val="uk-UA"/>
        </w:rPr>
      </w:pPr>
      <w:r w:rsidRPr="00B71C3D">
        <w:rPr>
          <w:rFonts w:ascii="Times New Roman" w:hAnsi="Times New Roman"/>
          <w:sz w:val="28"/>
          <w:szCs w:val="28"/>
          <w:lang w:val="uk-UA"/>
        </w:rPr>
        <w:t>Таблиця 3.4</w:t>
      </w:r>
    </w:p>
    <w:p w:rsidR="00D047FF" w:rsidRPr="00B71C3D" w:rsidRDefault="00D047FF" w:rsidP="00FE386F">
      <w:pPr>
        <w:spacing w:after="0" w:line="360" w:lineRule="auto"/>
        <w:ind w:hanging="142"/>
        <w:jc w:val="center"/>
        <w:rPr>
          <w:rFonts w:ascii="Times New Roman" w:hAnsi="Times New Roman"/>
          <w:sz w:val="28"/>
          <w:szCs w:val="28"/>
          <w:lang w:val="uk-UA"/>
        </w:rPr>
      </w:pPr>
      <w:r w:rsidRPr="00B71C3D">
        <w:rPr>
          <w:rFonts w:ascii="Times New Roman" w:hAnsi="Times New Roman"/>
          <w:sz w:val="28"/>
          <w:szCs w:val="28"/>
          <w:lang w:val="uk-UA"/>
        </w:rPr>
        <w:t xml:space="preserve">Частота та характер </w:t>
      </w:r>
      <w:r>
        <w:rPr>
          <w:rFonts w:ascii="Times New Roman" w:hAnsi="Times New Roman"/>
          <w:sz w:val="28"/>
          <w:szCs w:val="28"/>
          <w:lang w:val="uk-UA"/>
        </w:rPr>
        <w:t>абсорбці</w:t>
      </w:r>
      <w:r w:rsidRPr="00FC3DF4">
        <w:rPr>
          <w:rFonts w:ascii="Times New Roman" w:hAnsi="Times New Roman"/>
          <w:sz w:val="28"/>
          <w:szCs w:val="28"/>
          <w:lang w:val="uk-UA"/>
        </w:rPr>
        <w:t>ометрично</w:t>
      </w:r>
      <w:r w:rsidRPr="00B71C3D">
        <w:rPr>
          <w:rFonts w:ascii="Times New Roman" w:hAnsi="Times New Roman"/>
          <w:sz w:val="28"/>
          <w:szCs w:val="28"/>
          <w:lang w:val="uk-UA"/>
        </w:rPr>
        <w:t xml:space="preserve"> верифікованих порушень структурно-функціонального стану кісткової тканини у хворих на остеоартроз </w:t>
      </w:r>
    </w:p>
    <w:tbl>
      <w:tblPr>
        <w:tblW w:w="9336" w:type="dxa"/>
        <w:jc w:val="center"/>
        <w:tblInd w:w="-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401"/>
        <w:gridCol w:w="709"/>
        <w:gridCol w:w="709"/>
        <w:gridCol w:w="850"/>
        <w:gridCol w:w="992"/>
        <w:gridCol w:w="851"/>
        <w:gridCol w:w="992"/>
        <w:gridCol w:w="851"/>
        <w:gridCol w:w="981"/>
      </w:tblGrid>
      <w:tr w:rsidR="00D047FF" w:rsidRPr="004E2501" w:rsidTr="00222243">
        <w:trPr>
          <w:trHeight w:val="285"/>
          <w:jc w:val="center"/>
        </w:trPr>
        <w:tc>
          <w:tcPr>
            <w:tcW w:w="3819" w:type="dxa"/>
            <w:gridSpan w:val="3"/>
            <w:vMerge w:val="restart"/>
            <w:vAlign w:val="center"/>
          </w:tcPr>
          <w:p w:rsidR="00D047FF" w:rsidRPr="00B71C3D" w:rsidRDefault="00D047FF" w:rsidP="00FE386F">
            <w:pPr>
              <w:spacing w:after="0" w:line="360" w:lineRule="auto"/>
              <w:ind w:firstLine="2"/>
              <w:jc w:val="center"/>
              <w:rPr>
                <w:rFonts w:ascii="Times New Roman" w:hAnsi="Times New Roman"/>
                <w:sz w:val="28"/>
                <w:szCs w:val="28"/>
                <w:lang w:val="uk-UA"/>
              </w:rPr>
            </w:pPr>
            <w:r w:rsidRPr="00B71C3D">
              <w:rPr>
                <w:rFonts w:ascii="Times New Roman" w:hAnsi="Times New Roman"/>
                <w:sz w:val="28"/>
                <w:szCs w:val="28"/>
              </w:rPr>
              <w:t>Хворі на остеоартроз</w:t>
            </w:r>
          </w:p>
        </w:tc>
        <w:tc>
          <w:tcPr>
            <w:tcW w:w="5517" w:type="dxa"/>
            <w:gridSpan w:val="6"/>
            <w:vAlign w:val="center"/>
          </w:tcPr>
          <w:p w:rsidR="00D047FF" w:rsidRPr="00B71C3D" w:rsidRDefault="00D047FF" w:rsidP="00FE386F">
            <w:pPr>
              <w:spacing w:after="0" w:line="360" w:lineRule="auto"/>
              <w:ind w:firstLine="2"/>
              <w:jc w:val="center"/>
              <w:rPr>
                <w:rFonts w:ascii="Times New Roman" w:hAnsi="Times New Roman"/>
                <w:sz w:val="28"/>
                <w:szCs w:val="28"/>
              </w:rPr>
            </w:pPr>
            <w:r w:rsidRPr="00B71C3D">
              <w:rPr>
                <w:rFonts w:ascii="Times New Roman" w:hAnsi="Times New Roman"/>
                <w:sz w:val="28"/>
                <w:szCs w:val="28"/>
                <w:lang w:val="uk-UA"/>
              </w:rPr>
              <w:t xml:space="preserve">Структурно-функціональний стан кісткової тканини за даними </w:t>
            </w:r>
            <w:r w:rsidRPr="00B71C3D">
              <w:rPr>
                <w:rFonts w:ascii="Times New Roman" w:hAnsi="Times New Roman"/>
                <w:sz w:val="28"/>
                <w:szCs w:val="28"/>
                <w:lang w:val="en-US"/>
              </w:rPr>
              <w:t>DEXA</w:t>
            </w:r>
          </w:p>
        </w:tc>
      </w:tr>
      <w:tr w:rsidR="00D047FF" w:rsidRPr="004E2501" w:rsidTr="00222243">
        <w:trPr>
          <w:trHeight w:val="473"/>
          <w:jc w:val="center"/>
        </w:trPr>
        <w:tc>
          <w:tcPr>
            <w:tcW w:w="3819" w:type="dxa"/>
            <w:gridSpan w:val="3"/>
            <w:vMerge/>
            <w:vAlign w:val="center"/>
          </w:tcPr>
          <w:p w:rsidR="00D047FF" w:rsidRPr="00B71C3D" w:rsidRDefault="00D047FF" w:rsidP="00FE386F">
            <w:pPr>
              <w:spacing w:after="0" w:line="360" w:lineRule="auto"/>
              <w:ind w:firstLine="2"/>
              <w:jc w:val="center"/>
              <w:rPr>
                <w:rFonts w:ascii="Times New Roman" w:hAnsi="Times New Roman"/>
                <w:sz w:val="28"/>
                <w:szCs w:val="28"/>
              </w:rPr>
            </w:pPr>
          </w:p>
        </w:tc>
        <w:tc>
          <w:tcPr>
            <w:tcW w:w="1842" w:type="dxa"/>
            <w:gridSpan w:val="2"/>
            <w:vAlign w:val="center"/>
          </w:tcPr>
          <w:p w:rsidR="00D047FF" w:rsidRPr="00B71C3D" w:rsidRDefault="00D047FF" w:rsidP="00FE386F">
            <w:pPr>
              <w:widowControl w:val="0"/>
              <w:spacing w:after="0" w:line="360" w:lineRule="auto"/>
              <w:jc w:val="center"/>
              <w:rPr>
                <w:rFonts w:ascii="Times New Roman" w:hAnsi="Times New Roman"/>
                <w:sz w:val="28"/>
                <w:szCs w:val="28"/>
                <w:lang w:val="uk-UA"/>
              </w:rPr>
            </w:pPr>
            <w:r w:rsidRPr="00B71C3D">
              <w:rPr>
                <w:rFonts w:ascii="Times New Roman" w:hAnsi="Times New Roman"/>
                <w:bCs/>
                <w:sz w:val="28"/>
                <w:szCs w:val="28"/>
                <w:lang w:val="uk-UA"/>
              </w:rPr>
              <w:t>остеопенія</w:t>
            </w:r>
          </w:p>
        </w:tc>
        <w:tc>
          <w:tcPr>
            <w:tcW w:w="1843" w:type="dxa"/>
            <w:gridSpan w:val="2"/>
            <w:vAlign w:val="center"/>
          </w:tcPr>
          <w:p w:rsidR="00D047FF" w:rsidRPr="00B71C3D" w:rsidRDefault="00D047FF" w:rsidP="00FE386F">
            <w:pPr>
              <w:spacing w:after="0" w:line="360" w:lineRule="auto"/>
              <w:ind w:firstLine="2"/>
              <w:jc w:val="center"/>
              <w:rPr>
                <w:rFonts w:ascii="Times New Roman" w:hAnsi="Times New Roman"/>
                <w:sz w:val="28"/>
                <w:szCs w:val="28"/>
                <w:lang w:val="uk-UA"/>
              </w:rPr>
            </w:pPr>
            <w:r w:rsidRPr="00B71C3D">
              <w:rPr>
                <w:rFonts w:ascii="Times New Roman" w:hAnsi="Times New Roman"/>
                <w:sz w:val="28"/>
                <w:szCs w:val="28"/>
                <w:lang w:val="uk-UA"/>
              </w:rPr>
              <w:t>остеопороз</w:t>
            </w:r>
          </w:p>
        </w:tc>
        <w:tc>
          <w:tcPr>
            <w:tcW w:w="1832" w:type="dxa"/>
            <w:gridSpan w:val="2"/>
            <w:vAlign w:val="center"/>
          </w:tcPr>
          <w:p w:rsidR="00D047FF" w:rsidRPr="00B71C3D" w:rsidRDefault="00D047FF" w:rsidP="00222243">
            <w:pPr>
              <w:spacing w:after="0" w:line="360" w:lineRule="auto"/>
              <w:ind w:left="-108" w:right="-119" w:firstLine="2"/>
              <w:jc w:val="center"/>
              <w:rPr>
                <w:rFonts w:ascii="Times New Roman" w:hAnsi="Times New Roman"/>
                <w:sz w:val="28"/>
                <w:szCs w:val="28"/>
                <w:highlight w:val="yellow"/>
                <w:lang w:val="uk-UA"/>
              </w:rPr>
            </w:pPr>
            <w:r w:rsidRPr="00B71C3D">
              <w:rPr>
                <w:rFonts w:ascii="Times New Roman" w:hAnsi="Times New Roman"/>
                <w:sz w:val="28"/>
                <w:szCs w:val="28"/>
                <w:lang w:val="uk-UA"/>
              </w:rPr>
              <w:t>не порушений</w:t>
            </w:r>
          </w:p>
        </w:tc>
      </w:tr>
      <w:tr w:rsidR="00D047FF" w:rsidRPr="004E2501" w:rsidTr="003865F0">
        <w:trPr>
          <w:trHeight w:val="283"/>
          <w:jc w:val="center"/>
        </w:trPr>
        <w:tc>
          <w:tcPr>
            <w:tcW w:w="2401" w:type="dxa"/>
            <w:vAlign w:val="center"/>
          </w:tcPr>
          <w:p w:rsidR="00D047FF" w:rsidRPr="00B71C3D" w:rsidRDefault="00E0691A" w:rsidP="00FE386F">
            <w:pPr>
              <w:widowControl w:val="0"/>
              <w:spacing w:after="0" w:line="360" w:lineRule="auto"/>
              <w:ind w:firstLine="2"/>
              <w:jc w:val="center"/>
              <w:rPr>
                <w:rFonts w:ascii="Times New Roman" w:hAnsi="Times New Roman"/>
                <w:sz w:val="28"/>
                <w:szCs w:val="28"/>
                <w:lang w:val="uk-UA"/>
              </w:rPr>
            </w:pPr>
            <w:r>
              <w:rPr>
                <w:rFonts w:ascii="Times New Roman" w:hAnsi="Times New Roman"/>
                <w:sz w:val="28"/>
                <w:szCs w:val="28"/>
                <w:lang w:val="uk-UA"/>
              </w:rPr>
              <w:t>Кількість хворих</w:t>
            </w:r>
          </w:p>
        </w:tc>
        <w:tc>
          <w:tcPr>
            <w:tcW w:w="709" w:type="dxa"/>
            <w:vAlign w:val="bottom"/>
          </w:tcPr>
          <w:p w:rsidR="00D047FF" w:rsidRPr="00B71C3D" w:rsidRDefault="00D047FF" w:rsidP="00E0691A">
            <w:pPr>
              <w:widowControl w:val="0"/>
              <w:spacing w:after="0" w:line="360" w:lineRule="auto"/>
              <w:ind w:left="-108" w:right="-108" w:firstLine="2"/>
              <w:jc w:val="center"/>
              <w:rPr>
                <w:rFonts w:ascii="Times New Roman" w:hAnsi="Times New Roman"/>
                <w:bCs/>
                <w:sz w:val="28"/>
                <w:szCs w:val="28"/>
                <w:lang w:val="uk-UA"/>
              </w:rPr>
            </w:pPr>
            <w:r w:rsidRPr="00B71C3D">
              <w:rPr>
                <w:rFonts w:ascii="Times New Roman" w:hAnsi="Times New Roman"/>
                <w:bCs/>
                <w:sz w:val="28"/>
                <w:szCs w:val="28"/>
                <w:lang w:val="uk-UA"/>
              </w:rPr>
              <w:t>абс.</w:t>
            </w:r>
          </w:p>
        </w:tc>
        <w:tc>
          <w:tcPr>
            <w:tcW w:w="709" w:type="dxa"/>
            <w:vAlign w:val="bottom"/>
          </w:tcPr>
          <w:p w:rsidR="00D047FF" w:rsidRPr="00B71C3D" w:rsidRDefault="00D047FF" w:rsidP="003865F0">
            <w:pPr>
              <w:spacing w:after="0" w:line="360" w:lineRule="auto"/>
              <w:ind w:left="-108" w:right="-108" w:firstLine="2"/>
              <w:jc w:val="center"/>
              <w:rPr>
                <w:rFonts w:ascii="Times New Roman" w:hAnsi="Times New Roman"/>
                <w:sz w:val="28"/>
                <w:szCs w:val="28"/>
              </w:rPr>
            </w:pPr>
            <w:r w:rsidRPr="00B71C3D">
              <w:rPr>
                <w:rFonts w:ascii="Times New Roman" w:hAnsi="Times New Roman"/>
                <w:sz w:val="28"/>
                <w:szCs w:val="28"/>
              </w:rPr>
              <w:t>%</w:t>
            </w:r>
          </w:p>
        </w:tc>
        <w:tc>
          <w:tcPr>
            <w:tcW w:w="850" w:type="dxa"/>
            <w:vAlign w:val="bottom"/>
          </w:tcPr>
          <w:p w:rsidR="00D047FF" w:rsidRPr="00B71C3D" w:rsidRDefault="00D047FF" w:rsidP="00FE386F">
            <w:pPr>
              <w:widowControl w:val="0"/>
              <w:spacing w:after="0" w:line="360" w:lineRule="auto"/>
              <w:ind w:firstLine="2"/>
              <w:jc w:val="center"/>
              <w:rPr>
                <w:rFonts w:ascii="Times New Roman" w:hAnsi="Times New Roman"/>
                <w:bCs/>
                <w:sz w:val="28"/>
                <w:szCs w:val="28"/>
                <w:lang w:val="uk-UA"/>
              </w:rPr>
            </w:pPr>
            <w:r w:rsidRPr="00B71C3D">
              <w:rPr>
                <w:rFonts w:ascii="Times New Roman" w:hAnsi="Times New Roman"/>
                <w:bCs/>
                <w:sz w:val="28"/>
                <w:szCs w:val="28"/>
                <w:lang w:val="uk-UA"/>
              </w:rPr>
              <w:t>абс.</w:t>
            </w:r>
          </w:p>
        </w:tc>
        <w:tc>
          <w:tcPr>
            <w:tcW w:w="992" w:type="dxa"/>
            <w:vAlign w:val="bottom"/>
          </w:tcPr>
          <w:p w:rsidR="00D047FF" w:rsidRPr="00B71C3D" w:rsidRDefault="00D047FF" w:rsidP="00FE386F">
            <w:pPr>
              <w:spacing w:after="0" w:line="360" w:lineRule="auto"/>
              <w:ind w:firstLine="2"/>
              <w:jc w:val="center"/>
              <w:rPr>
                <w:rFonts w:ascii="Times New Roman" w:hAnsi="Times New Roman"/>
                <w:sz w:val="28"/>
                <w:szCs w:val="28"/>
              </w:rPr>
            </w:pPr>
            <w:r w:rsidRPr="00B71C3D">
              <w:rPr>
                <w:rFonts w:ascii="Times New Roman" w:hAnsi="Times New Roman"/>
                <w:sz w:val="28"/>
                <w:szCs w:val="28"/>
              </w:rPr>
              <w:t>%</w:t>
            </w:r>
          </w:p>
        </w:tc>
        <w:tc>
          <w:tcPr>
            <w:tcW w:w="851" w:type="dxa"/>
            <w:vAlign w:val="bottom"/>
          </w:tcPr>
          <w:p w:rsidR="00D047FF" w:rsidRPr="00B71C3D" w:rsidRDefault="00D047FF" w:rsidP="00FE386F">
            <w:pPr>
              <w:widowControl w:val="0"/>
              <w:spacing w:after="0" w:line="360" w:lineRule="auto"/>
              <w:ind w:firstLine="2"/>
              <w:jc w:val="center"/>
              <w:rPr>
                <w:rFonts w:ascii="Times New Roman" w:hAnsi="Times New Roman"/>
                <w:bCs/>
                <w:sz w:val="28"/>
                <w:szCs w:val="28"/>
                <w:lang w:val="uk-UA"/>
              </w:rPr>
            </w:pPr>
            <w:r w:rsidRPr="00B71C3D">
              <w:rPr>
                <w:rFonts w:ascii="Times New Roman" w:hAnsi="Times New Roman"/>
                <w:bCs/>
                <w:sz w:val="28"/>
                <w:szCs w:val="28"/>
                <w:lang w:val="uk-UA"/>
              </w:rPr>
              <w:t>абс.</w:t>
            </w:r>
          </w:p>
        </w:tc>
        <w:tc>
          <w:tcPr>
            <w:tcW w:w="992" w:type="dxa"/>
            <w:vAlign w:val="bottom"/>
          </w:tcPr>
          <w:p w:rsidR="00D047FF" w:rsidRPr="00B71C3D" w:rsidRDefault="00D047FF" w:rsidP="00FE386F">
            <w:pPr>
              <w:spacing w:after="0" w:line="360" w:lineRule="auto"/>
              <w:ind w:firstLine="2"/>
              <w:jc w:val="center"/>
              <w:rPr>
                <w:rFonts w:ascii="Times New Roman" w:hAnsi="Times New Roman"/>
                <w:sz w:val="28"/>
                <w:szCs w:val="28"/>
              </w:rPr>
            </w:pPr>
            <w:r w:rsidRPr="00B71C3D">
              <w:rPr>
                <w:rFonts w:ascii="Times New Roman" w:hAnsi="Times New Roman"/>
                <w:sz w:val="28"/>
                <w:szCs w:val="28"/>
              </w:rPr>
              <w:t>%</w:t>
            </w:r>
          </w:p>
        </w:tc>
        <w:tc>
          <w:tcPr>
            <w:tcW w:w="851" w:type="dxa"/>
            <w:vAlign w:val="bottom"/>
          </w:tcPr>
          <w:p w:rsidR="00D047FF" w:rsidRPr="00B71C3D" w:rsidRDefault="00D047FF" w:rsidP="00FE386F">
            <w:pPr>
              <w:widowControl w:val="0"/>
              <w:spacing w:after="0" w:line="360" w:lineRule="auto"/>
              <w:ind w:firstLine="2"/>
              <w:jc w:val="center"/>
              <w:rPr>
                <w:rFonts w:ascii="Times New Roman" w:hAnsi="Times New Roman"/>
                <w:bCs/>
                <w:sz w:val="28"/>
                <w:szCs w:val="28"/>
                <w:lang w:val="uk-UA"/>
              </w:rPr>
            </w:pPr>
            <w:r w:rsidRPr="00B71C3D">
              <w:rPr>
                <w:rFonts w:ascii="Times New Roman" w:hAnsi="Times New Roman"/>
                <w:bCs/>
                <w:sz w:val="28"/>
                <w:szCs w:val="28"/>
                <w:lang w:val="uk-UA"/>
              </w:rPr>
              <w:t>абс.</w:t>
            </w:r>
          </w:p>
        </w:tc>
        <w:tc>
          <w:tcPr>
            <w:tcW w:w="981" w:type="dxa"/>
            <w:vAlign w:val="bottom"/>
          </w:tcPr>
          <w:p w:rsidR="00D047FF" w:rsidRPr="00B71C3D" w:rsidRDefault="00D047FF" w:rsidP="00FE386F">
            <w:pPr>
              <w:spacing w:after="0" w:line="360" w:lineRule="auto"/>
              <w:ind w:firstLine="2"/>
              <w:jc w:val="center"/>
              <w:rPr>
                <w:rFonts w:ascii="Times New Roman" w:hAnsi="Times New Roman"/>
                <w:sz w:val="28"/>
                <w:szCs w:val="28"/>
              </w:rPr>
            </w:pPr>
            <w:r w:rsidRPr="00B71C3D">
              <w:rPr>
                <w:rFonts w:ascii="Times New Roman" w:hAnsi="Times New Roman"/>
                <w:sz w:val="28"/>
                <w:szCs w:val="28"/>
              </w:rPr>
              <w:t>%</w:t>
            </w:r>
          </w:p>
        </w:tc>
      </w:tr>
      <w:tr w:rsidR="00D047FF" w:rsidRPr="004E2501" w:rsidTr="003865F0">
        <w:trPr>
          <w:trHeight w:val="475"/>
          <w:jc w:val="center"/>
        </w:trPr>
        <w:tc>
          <w:tcPr>
            <w:tcW w:w="2401" w:type="dxa"/>
            <w:vAlign w:val="center"/>
          </w:tcPr>
          <w:p w:rsidR="00D047FF" w:rsidRPr="00B71C3D" w:rsidRDefault="00E0691A" w:rsidP="00FE386F">
            <w:pPr>
              <w:widowControl w:val="0"/>
              <w:spacing w:after="0" w:line="360" w:lineRule="auto"/>
              <w:ind w:firstLine="2"/>
              <w:jc w:val="center"/>
              <w:rPr>
                <w:rFonts w:ascii="Times New Roman" w:hAnsi="Times New Roman"/>
                <w:sz w:val="28"/>
                <w:szCs w:val="28"/>
                <w:lang w:val="uk-UA"/>
              </w:rPr>
            </w:pPr>
            <w:r>
              <w:rPr>
                <w:rFonts w:ascii="Times New Roman" w:hAnsi="Times New Roman"/>
                <w:bCs/>
                <w:sz w:val="28"/>
                <w:szCs w:val="28"/>
                <w:lang w:val="uk-UA"/>
              </w:rPr>
              <w:t>Основна група</w:t>
            </w:r>
          </w:p>
        </w:tc>
        <w:tc>
          <w:tcPr>
            <w:tcW w:w="709" w:type="dxa"/>
            <w:vAlign w:val="bottom"/>
          </w:tcPr>
          <w:p w:rsidR="00D047FF" w:rsidRPr="00B71C3D" w:rsidRDefault="00D047FF" w:rsidP="00FE386F">
            <w:pPr>
              <w:spacing w:after="0" w:line="360" w:lineRule="auto"/>
              <w:jc w:val="center"/>
              <w:rPr>
                <w:rFonts w:ascii="Times New Roman" w:hAnsi="Times New Roman"/>
                <w:sz w:val="28"/>
                <w:szCs w:val="28"/>
              </w:rPr>
            </w:pPr>
            <w:r w:rsidRPr="00B71C3D">
              <w:rPr>
                <w:rFonts w:ascii="Times New Roman" w:hAnsi="Times New Roman"/>
                <w:bCs/>
                <w:sz w:val="28"/>
                <w:szCs w:val="28"/>
                <w:lang w:val="uk-UA"/>
              </w:rPr>
              <w:t>96</w:t>
            </w:r>
          </w:p>
        </w:tc>
        <w:tc>
          <w:tcPr>
            <w:tcW w:w="709" w:type="dxa"/>
            <w:vAlign w:val="bottom"/>
          </w:tcPr>
          <w:p w:rsidR="00D047FF" w:rsidRPr="00B71C3D" w:rsidRDefault="00D047FF" w:rsidP="003865F0">
            <w:pPr>
              <w:spacing w:after="0" w:line="360" w:lineRule="auto"/>
              <w:ind w:left="-108" w:right="-108"/>
              <w:jc w:val="center"/>
              <w:rPr>
                <w:rFonts w:ascii="Times New Roman" w:hAnsi="Times New Roman"/>
                <w:sz w:val="28"/>
                <w:szCs w:val="28"/>
              </w:rPr>
            </w:pPr>
            <w:r w:rsidRPr="00B71C3D">
              <w:rPr>
                <w:rFonts w:ascii="Times New Roman" w:hAnsi="Times New Roman"/>
                <w:sz w:val="28"/>
                <w:szCs w:val="28"/>
                <w:lang w:val="uk-UA"/>
              </w:rPr>
              <w:t>100,0</w:t>
            </w:r>
          </w:p>
        </w:tc>
        <w:tc>
          <w:tcPr>
            <w:tcW w:w="850" w:type="dxa"/>
            <w:vAlign w:val="bottom"/>
          </w:tcPr>
          <w:p w:rsidR="00D047FF" w:rsidRPr="00B71C3D" w:rsidRDefault="00D047FF" w:rsidP="00FE386F">
            <w:pPr>
              <w:spacing w:after="0" w:line="360" w:lineRule="auto"/>
              <w:jc w:val="center"/>
              <w:rPr>
                <w:rFonts w:ascii="Times New Roman" w:hAnsi="Times New Roman"/>
                <w:sz w:val="28"/>
                <w:szCs w:val="28"/>
              </w:rPr>
            </w:pPr>
            <w:r w:rsidRPr="00B71C3D">
              <w:rPr>
                <w:rFonts w:ascii="Times New Roman" w:hAnsi="Times New Roman"/>
                <w:bCs/>
                <w:sz w:val="28"/>
                <w:szCs w:val="28"/>
                <w:lang w:val="uk-UA"/>
              </w:rPr>
              <w:t>43</w:t>
            </w:r>
          </w:p>
        </w:tc>
        <w:tc>
          <w:tcPr>
            <w:tcW w:w="992" w:type="dxa"/>
            <w:vAlign w:val="bottom"/>
          </w:tcPr>
          <w:p w:rsidR="00D047FF" w:rsidRPr="00B71C3D" w:rsidRDefault="00D047FF" w:rsidP="00FE386F">
            <w:pPr>
              <w:spacing w:after="0" w:line="360" w:lineRule="auto"/>
              <w:jc w:val="center"/>
              <w:rPr>
                <w:rFonts w:ascii="Times New Roman" w:hAnsi="Times New Roman"/>
                <w:sz w:val="28"/>
                <w:szCs w:val="28"/>
              </w:rPr>
            </w:pPr>
            <w:r w:rsidRPr="00B71C3D">
              <w:rPr>
                <w:rFonts w:ascii="Times New Roman" w:hAnsi="Times New Roman"/>
                <w:sz w:val="28"/>
                <w:szCs w:val="28"/>
              </w:rPr>
              <w:t>44,8</w:t>
            </w:r>
          </w:p>
        </w:tc>
        <w:tc>
          <w:tcPr>
            <w:tcW w:w="851" w:type="dxa"/>
            <w:vAlign w:val="bottom"/>
          </w:tcPr>
          <w:p w:rsidR="00D047FF" w:rsidRPr="00B71C3D" w:rsidRDefault="00D047FF" w:rsidP="00FE386F">
            <w:pPr>
              <w:spacing w:after="0" w:line="360" w:lineRule="auto"/>
              <w:jc w:val="center"/>
              <w:rPr>
                <w:rFonts w:ascii="Times New Roman" w:hAnsi="Times New Roman"/>
                <w:sz w:val="28"/>
                <w:szCs w:val="28"/>
              </w:rPr>
            </w:pPr>
            <w:r w:rsidRPr="00B71C3D">
              <w:rPr>
                <w:rFonts w:ascii="Times New Roman" w:hAnsi="Times New Roman"/>
                <w:sz w:val="28"/>
                <w:szCs w:val="28"/>
                <w:lang w:val="uk-UA"/>
              </w:rPr>
              <w:t>1</w:t>
            </w:r>
            <w:r w:rsidRPr="00B71C3D">
              <w:rPr>
                <w:rFonts w:ascii="Times New Roman" w:hAnsi="Times New Roman"/>
                <w:sz w:val="28"/>
                <w:szCs w:val="28"/>
              </w:rPr>
              <w:t>4</w:t>
            </w:r>
          </w:p>
        </w:tc>
        <w:tc>
          <w:tcPr>
            <w:tcW w:w="992" w:type="dxa"/>
            <w:vAlign w:val="bottom"/>
          </w:tcPr>
          <w:p w:rsidR="00D047FF" w:rsidRPr="00B71C3D" w:rsidRDefault="00D047FF" w:rsidP="00FE386F">
            <w:pPr>
              <w:spacing w:after="0" w:line="360" w:lineRule="auto"/>
              <w:jc w:val="center"/>
              <w:rPr>
                <w:rFonts w:ascii="Times New Roman" w:hAnsi="Times New Roman"/>
                <w:sz w:val="28"/>
                <w:szCs w:val="28"/>
              </w:rPr>
            </w:pPr>
            <w:r w:rsidRPr="00B71C3D">
              <w:rPr>
                <w:rFonts w:ascii="Times New Roman" w:hAnsi="Times New Roman"/>
                <w:sz w:val="28"/>
                <w:szCs w:val="28"/>
              </w:rPr>
              <w:t>14,6</w:t>
            </w:r>
          </w:p>
        </w:tc>
        <w:tc>
          <w:tcPr>
            <w:tcW w:w="851" w:type="dxa"/>
            <w:vAlign w:val="bottom"/>
          </w:tcPr>
          <w:p w:rsidR="00D047FF" w:rsidRPr="00B71C3D" w:rsidRDefault="00D047FF" w:rsidP="00FE386F">
            <w:pPr>
              <w:spacing w:after="0" w:line="360" w:lineRule="auto"/>
              <w:jc w:val="center"/>
              <w:rPr>
                <w:rFonts w:ascii="Times New Roman" w:hAnsi="Times New Roman"/>
                <w:sz w:val="28"/>
                <w:szCs w:val="28"/>
              </w:rPr>
            </w:pPr>
            <w:r w:rsidRPr="00B71C3D">
              <w:rPr>
                <w:rFonts w:ascii="Times New Roman" w:hAnsi="Times New Roman"/>
                <w:sz w:val="28"/>
                <w:szCs w:val="28"/>
              </w:rPr>
              <w:t>39</w:t>
            </w:r>
          </w:p>
        </w:tc>
        <w:tc>
          <w:tcPr>
            <w:tcW w:w="981" w:type="dxa"/>
            <w:vAlign w:val="bottom"/>
          </w:tcPr>
          <w:p w:rsidR="00D047FF" w:rsidRPr="00B71C3D" w:rsidRDefault="00D047FF" w:rsidP="00FE386F">
            <w:pPr>
              <w:spacing w:after="0" w:line="360" w:lineRule="auto"/>
              <w:jc w:val="center"/>
              <w:rPr>
                <w:rFonts w:ascii="Times New Roman" w:hAnsi="Times New Roman"/>
                <w:sz w:val="28"/>
                <w:szCs w:val="28"/>
              </w:rPr>
            </w:pPr>
            <w:r w:rsidRPr="00B71C3D">
              <w:rPr>
                <w:rFonts w:ascii="Times New Roman" w:hAnsi="Times New Roman"/>
                <w:sz w:val="28"/>
                <w:szCs w:val="28"/>
              </w:rPr>
              <w:t>40,6</w:t>
            </w:r>
          </w:p>
        </w:tc>
      </w:tr>
      <w:tr w:rsidR="00222243" w:rsidRPr="004E2501" w:rsidTr="003865F0">
        <w:trPr>
          <w:trHeight w:val="475"/>
          <w:jc w:val="center"/>
        </w:trPr>
        <w:tc>
          <w:tcPr>
            <w:tcW w:w="2401" w:type="dxa"/>
            <w:vAlign w:val="center"/>
          </w:tcPr>
          <w:p w:rsidR="00222243" w:rsidRPr="00B71C3D" w:rsidRDefault="00E0691A" w:rsidP="00FE386F">
            <w:pPr>
              <w:widowControl w:val="0"/>
              <w:spacing w:after="0" w:line="360" w:lineRule="auto"/>
              <w:ind w:firstLine="2"/>
              <w:jc w:val="center"/>
              <w:rPr>
                <w:rFonts w:ascii="Times New Roman" w:hAnsi="Times New Roman"/>
                <w:sz w:val="28"/>
                <w:szCs w:val="28"/>
                <w:lang w:val="uk-UA"/>
              </w:rPr>
            </w:pPr>
            <w:r>
              <w:rPr>
                <w:rFonts w:ascii="Times New Roman" w:hAnsi="Times New Roman"/>
                <w:bCs/>
                <w:sz w:val="28"/>
                <w:szCs w:val="28"/>
                <w:lang w:val="uk-UA"/>
              </w:rPr>
              <w:t>Група порівняння</w:t>
            </w:r>
          </w:p>
        </w:tc>
        <w:tc>
          <w:tcPr>
            <w:tcW w:w="709" w:type="dxa"/>
            <w:vAlign w:val="bottom"/>
          </w:tcPr>
          <w:p w:rsidR="00222243" w:rsidRPr="00B71C3D" w:rsidRDefault="00E0691A" w:rsidP="00FE386F">
            <w:pPr>
              <w:spacing w:after="0" w:line="360" w:lineRule="auto"/>
              <w:jc w:val="center"/>
              <w:rPr>
                <w:rFonts w:ascii="Times New Roman" w:hAnsi="Times New Roman"/>
                <w:bCs/>
                <w:sz w:val="28"/>
                <w:szCs w:val="28"/>
                <w:lang w:val="uk-UA"/>
              </w:rPr>
            </w:pPr>
            <w:r>
              <w:rPr>
                <w:rFonts w:ascii="Times New Roman" w:hAnsi="Times New Roman"/>
                <w:bCs/>
                <w:sz w:val="28"/>
                <w:szCs w:val="28"/>
                <w:lang w:val="uk-UA"/>
              </w:rPr>
              <w:t>18</w:t>
            </w:r>
          </w:p>
        </w:tc>
        <w:tc>
          <w:tcPr>
            <w:tcW w:w="709" w:type="dxa"/>
            <w:vAlign w:val="bottom"/>
          </w:tcPr>
          <w:p w:rsidR="00222243" w:rsidRPr="00B71C3D" w:rsidRDefault="00E0691A" w:rsidP="003865F0">
            <w:pPr>
              <w:spacing w:after="0" w:line="360" w:lineRule="auto"/>
              <w:ind w:left="-108" w:right="-108"/>
              <w:jc w:val="center"/>
              <w:rPr>
                <w:rFonts w:ascii="Times New Roman" w:hAnsi="Times New Roman"/>
                <w:sz w:val="28"/>
                <w:szCs w:val="28"/>
                <w:lang w:val="uk-UA"/>
              </w:rPr>
            </w:pPr>
            <w:r w:rsidRPr="00B71C3D">
              <w:rPr>
                <w:rFonts w:ascii="Times New Roman" w:hAnsi="Times New Roman"/>
                <w:sz w:val="28"/>
                <w:szCs w:val="28"/>
                <w:lang w:val="uk-UA"/>
              </w:rPr>
              <w:t>100,0</w:t>
            </w:r>
          </w:p>
        </w:tc>
        <w:tc>
          <w:tcPr>
            <w:tcW w:w="850" w:type="dxa"/>
            <w:vAlign w:val="bottom"/>
          </w:tcPr>
          <w:p w:rsidR="00222243" w:rsidRPr="00B71C3D" w:rsidRDefault="00E0691A" w:rsidP="00FE386F">
            <w:pPr>
              <w:spacing w:after="0" w:line="360" w:lineRule="auto"/>
              <w:jc w:val="center"/>
              <w:rPr>
                <w:rFonts w:ascii="Times New Roman" w:hAnsi="Times New Roman"/>
                <w:bCs/>
                <w:sz w:val="28"/>
                <w:szCs w:val="28"/>
                <w:lang w:val="uk-UA"/>
              </w:rPr>
            </w:pPr>
            <w:r>
              <w:rPr>
                <w:rFonts w:ascii="Times New Roman" w:hAnsi="Times New Roman"/>
                <w:bCs/>
                <w:sz w:val="28"/>
                <w:szCs w:val="28"/>
                <w:lang w:val="uk-UA"/>
              </w:rPr>
              <w:t>10</w:t>
            </w:r>
          </w:p>
        </w:tc>
        <w:tc>
          <w:tcPr>
            <w:tcW w:w="992" w:type="dxa"/>
            <w:vAlign w:val="bottom"/>
          </w:tcPr>
          <w:p w:rsidR="00222243" w:rsidRPr="003865F0" w:rsidRDefault="003865F0" w:rsidP="00FE386F">
            <w:pPr>
              <w:spacing w:after="0" w:line="360" w:lineRule="auto"/>
              <w:jc w:val="center"/>
              <w:rPr>
                <w:rFonts w:ascii="Times New Roman" w:hAnsi="Times New Roman"/>
                <w:sz w:val="28"/>
                <w:szCs w:val="28"/>
                <w:lang w:val="uk-UA"/>
              </w:rPr>
            </w:pPr>
            <w:r>
              <w:rPr>
                <w:rFonts w:ascii="Times New Roman" w:hAnsi="Times New Roman"/>
                <w:sz w:val="28"/>
                <w:szCs w:val="28"/>
                <w:lang w:val="uk-UA"/>
              </w:rPr>
              <w:t>55,6</w:t>
            </w:r>
          </w:p>
        </w:tc>
        <w:tc>
          <w:tcPr>
            <w:tcW w:w="851" w:type="dxa"/>
            <w:vAlign w:val="bottom"/>
          </w:tcPr>
          <w:p w:rsidR="00222243" w:rsidRPr="00B71C3D" w:rsidRDefault="00E0691A" w:rsidP="00FE386F">
            <w:pPr>
              <w:spacing w:after="0" w:line="360" w:lineRule="auto"/>
              <w:jc w:val="center"/>
              <w:rPr>
                <w:rFonts w:ascii="Times New Roman" w:hAnsi="Times New Roman"/>
                <w:sz w:val="28"/>
                <w:szCs w:val="28"/>
                <w:lang w:val="uk-UA"/>
              </w:rPr>
            </w:pPr>
            <w:r>
              <w:rPr>
                <w:rFonts w:ascii="Times New Roman" w:hAnsi="Times New Roman"/>
                <w:sz w:val="28"/>
                <w:szCs w:val="28"/>
                <w:lang w:val="uk-UA"/>
              </w:rPr>
              <w:t>4</w:t>
            </w:r>
          </w:p>
        </w:tc>
        <w:tc>
          <w:tcPr>
            <w:tcW w:w="992" w:type="dxa"/>
            <w:vAlign w:val="bottom"/>
          </w:tcPr>
          <w:p w:rsidR="00222243" w:rsidRPr="003865F0" w:rsidRDefault="003865F0" w:rsidP="00FE386F">
            <w:pPr>
              <w:spacing w:after="0" w:line="360" w:lineRule="auto"/>
              <w:jc w:val="center"/>
              <w:rPr>
                <w:rFonts w:ascii="Times New Roman" w:hAnsi="Times New Roman"/>
                <w:sz w:val="28"/>
                <w:szCs w:val="28"/>
                <w:lang w:val="uk-UA"/>
              </w:rPr>
            </w:pPr>
            <w:r>
              <w:rPr>
                <w:rFonts w:ascii="Times New Roman" w:hAnsi="Times New Roman"/>
                <w:sz w:val="28"/>
                <w:szCs w:val="28"/>
                <w:lang w:val="uk-UA"/>
              </w:rPr>
              <w:t>22,2</w:t>
            </w:r>
          </w:p>
        </w:tc>
        <w:tc>
          <w:tcPr>
            <w:tcW w:w="851" w:type="dxa"/>
            <w:vAlign w:val="bottom"/>
          </w:tcPr>
          <w:p w:rsidR="00222243" w:rsidRPr="00E0691A" w:rsidRDefault="00E0691A" w:rsidP="00FE386F">
            <w:pPr>
              <w:spacing w:after="0" w:line="360" w:lineRule="auto"/>
              <w:jc w:val="center"/>
              <w:rPr>
                <w:rFonts w:ascii="Times New Roman" w:hAnsi="Times New Roman"/>
                <w:sz w:val="28"/>
                <w:szCs w:val="28"/>
                <w:lang w:val="uk-UA"/>
              </w:rPr>
            </w:pPr>
            <w:r>
              <w:rPr>
                <w:rFonts w:ascii="Times New Roman" w:hAnsi="Times New Roman"/>
                <w:sz w:val="28"/>
                <w:szCs w:val="28"/>
                <w:lang w:val="uk-UA"/>
              </w:rPr>
              <w:t>4</w:t>
            </w:r>
          </w:p>
        </w:tc>
        <w:tc>
          <w:tcPr>
            <w:tcW w:w="981" w:type="dxa"/>
            <w:vAlign w:val="bottom"/>
          </w:tcPr>
          <w:p w:rsidR="00222243" w:rsidRPr="00B71C3D" w:rsidRDefault="003865F0" w:rsidP="00FE386F">
            <w:pPr>
              <w:spacing w:after="0" w:line="360" w:lineRule="auto"/>
              <w:jc w:val="center"/>
              <w:rPr>
                <w:rFonts w:ascii="Times New Roman" w:hAnsi="Times New Roman"/>
                <w:sz w:val="28"/>
                <w:szCs w:val="28"/>
              </w:rPr>
            </w:pPr>
            <w:r>
              <w:rPr>
                <w:rFonts w:ascii="Times New Roman" w:hAnsi="Times New Roman"/>
                <w:sz w:val="28"/>
                <w:szCs w:val="28"/>
                <w:lang w:val="uk-UA"/>
              </w:rPr>
              <w:t>22,2</w:t>
            </w:r>
          </w:p>
        </w:tc>
      </w:tr>
    </w:tbl>
    <w:p w:rsidR="00D50E27" w:rsidRDefault="00D047FF" w:rsidP="000A3295">
      <w:pPr>
        <w:spacing w:after="0" w:line="360" w:lineRule="auto"/>
        <w:ind w:firstLine="709"/>
        <w:jc w:val="both"/>
        <w:rPr>
          <w:rFonts w:ascii="Times New Roman" w:hAnsi="Times New Roman"/>
          <w:sz w:val="28"/>
          <w:szCs w:val="28"/>
          <w:lang w:val="uk-UA"/>
        </w:rPr>
      </w:pPr>
      <w:r w:rsidRPr="00F76D79">
        <w:rPr>
          <w:rFonts w:ascii="Times New Roman" w:hAnsi="Times New Roman"/>
          <w:sz w:val="28"/>
          <w:szCs w:val="28"/>
          <w:lang w:val="uk-UA"/>
        </w:rPr>
        <w:lastRenderedPageBreak/>
        <w:t xml:space="preserve">Усім пацієнтам проводилась оцінка трофологічного статусу за допомогою загальноприйнятих показників клінічної антропометрії. </w:t>
      </w:r>
      <w:r w:rsidRPr="00F76D79">
        <w:rPr>
          <w:rFonts w:ascii="Times New Roman" w:hAnsi="Times New Roman"/>
          <w:color w:val="000000"/>
          <w:sz w:val="28"/>
          <w:szCs w:val="28"/>
          <w:lang w:val="uk-UA"/>
        </w:rPr>
        <w:t xml:space="preserve">Антропометричними критеріями ожиріння вважався індекс Кетлє, або </w:t>
      </w:r>
      <w:r w:rsidRPr="00F76D79">
        <w:rPr>
          <w:rFonts w:ascii="Times New Roman" w:hAnsi="Times New Roman"/>
          <w:bCs/>
          <w:color w:val="000000"/>
          <w:sz w:val="28"/>
          <w:szCs w:val="28"/>
          <w:lang w:val="uk-UA"/>
        </w:rPr>
        <w:t>ІМТ понад 30,0</w:t>
      </w:r>
      <w:r w:rsidR="00484E71">
        <w:rPr>
          <w:rFonts w:ascii="Times New Roman" w:hAnsi="Times New Roman"/>
          <w:bCs/>
          <w:color w:val="000000"/>
          <w:sz w:val="28"/>
          <w:szCs w:val="28"/>
          <w:lang w:val="uk-UA"/>
        </w:rPr>
        <w:t xml:space="preserve"> </w:t>
      </w:r>
      <w:r w:rsidR="00C14AFA">
        <w:rPr>
          <w:rFonts w:ascii="Times New Roman" w:hAnsi="Times New Roman"/>
          <w:bCs/>
          <w:color w:val="000000"/>
          <w:sz w:val="28"/>
          <w:szCs w:val="28"/>
          <w:lang w:val="uk-UA"/>
        </w:rPr>
        <w:t>кг/м</w:t>
      </w:r>
      <w:r w:rsidR="00C14AFA" w:rsidRPr="00271168">
        <w:rPr>
          <w:rFonts w:ascii="Times New Roman" w:hAnsi="Times New Roman"/>
          <w:bCs/>
          <w:color w:val="000000"/>
          <w:sz w:val="28"/>
          <w:szCs w:val="28"/>
          <w:vertAlign w:val="superscript"/>
          <w:lang w:val="uk-UA"/>
        </w:rPr>
        <w:t>2</w:t>
      </w:r>
      <w:r w:rsidR="005F23C4">
        <w:rPr>
          <w:rFonts w:ascii="Times New Roman" w:hAnsi="Times New Roman"/>
          <w:bCs/>
          <w:color w:val="000000"/>
          <w:sz w:val="28"/>
          <w:szCs w:val="28"/>
          <w:vertAlign w:val="superscript"/>
          <w:lang w:val="uk-UA"/>
        </w:rPr>
        <w:t xml:space="preserve"> </w:t>
      </w:r>
      <w:r>
        <w:rPr>
          <w:rFonts w:ascii="Times New Roman" w:hAnsi="Times New Roman"/>
          <w:sz w:val="28"/>
          <w:szCs w:val="28"/>
          <w:lang w:val="uk-UA"/>
        </w:rPr>
        <w:t>(табл. 3.5).</w:t>
      </w:r>
    </w:p>
    <w:p w:rsidR="00D047FF" w:rsidRPr="003C55F7" w:rsidRDefault="00D047FF" w:rsidP="00FE386F">
      <w:pPr>
        <w:spacing w:after="0" w:line="360" w:lineRule="auto"/>
        <w:jc w:val="right"/>
        <w:rPr>
          <w:rFonts w:ascii="Times New Roman" w:hAnsi="Times New Roman"/>
          <w:sz w:val="28"/>
          <w:szCs w:val="28"/>
          <w:lang w:val="uk-UA"/>
        </w:rPr>
      </w:pPr>
      <w:r w:rsidRPr="003C55F7">
        <w:rPr>
          <w:rFonts w:ascii="Times New Roman" w:hAnsi="Times New Roman"/>
          <w:sz w:val="28"/>
          <w:szCs w:val="28"/>
          <w:lang w:val="uk-UA"/>
        </w:rPr>
        <w:t>Таблиця 3.5</w:t>
      </w:r>
    </w:p>
    <w:p w:rsidR="00D047FF" w:rsidRPr="003C55F7" w:rsidRDefault="00D047FF" w:rsidP="00FE386F">
      <w:pPr>
        <w:spacing w:after="0" w:line="360" w:lineRule="auto"/>
        <w:jc w:val="center"/>
        <w:rPr>
          <w:rFonts w:ascii="Times New Roman" w:hAnsi="Times New Roman"/>
          <w:sz w:val="28"/>
          <w:szCs w:val="28"/>
          <w:lang w:val="uk-UA"/>
        </w:rPr>
      </w:pPr>
      <w:r w:rsidRPr="003C55F7">
        <w:rPr>
          <w:rFonts w:ascii="Times New Roman" w:hAnsi="Times New Roman"/>
          <w:sz w:val="28"/>
          <w:szCs w:val="28"/>
          <w:lang w:val="uk-UA"/>
        </w:rPr>
        <w:t xml:space="preserve">Розподіл хворих на остеоартроз за показниками індекса Кетлє </w:t>
      </w:r>
    </w:p>
    <w:tbl>
      <w:tblPr>
        <w:tblpPr w:leftFromText="180" w:rightFromText="180" w:vertAnchor="text" w:tblpY="1"/>
        <w:tblOverlap w:val="never"/>
        <w:tblW w:w="9335"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985"/>
        <w:gridCol w:w="732"/>
        <w:gridCol w:w="1017"/>
        <w:gridCol w:w="849"/>
        <w:gridCol w:w="1017"/>
        <w:gridCol w:w="849"/>
        <w:gridCol w:w="1019"/>
        <w:gridCol w:w="848"/>
        <w:gridCol w:w="1019"/>
      </w:tblGrid>
      <w:tr w:rsidR="00D047FF" w:rsidRPr="00670FD5" w:rsidTr="00FE386F">
        <w:trPr>
          <w:trHeight w:val="604"/>
        </w:trPr>
        <w:tc>
          <w:tcPr>
            <w:tcW w:w="1985" w:type="dxa"/>
            <w:vMerge w:val="restart"/>
            <w:vAlign w:val="center"/>
          </w:tcPr>
          <w:p w:rsidR="00D047FF" w:rsidRPr="00FE386F" w:rsidRDefault="003C5529" w:rsidP="00FE386F">
            <w:pPr>
              <w:widowControl w:val="0"/>
              <w:spacing w:after="0" w:line="360" w:lineRule="auto"/>
              <w:ind w:firstLine="2"/>
              <w:jc w:val="center"/>
              <w:rPr>
                <w:rFonts w:ascii="Times New Roman" w:hAnsi="Times New Roman"/>
                <w:bCs/>
                <w:sz w:val="28"/>
                <w:szCs w:val="28"/>
              </w:rPr>
            </w:pPr>
            <w:r w:rsidRPr="00FE386F">
              <w:rPr>
                <w:rFonts w:ascii="Times New Roman" w:hAnsi="Times New Roman"/>
                <w:sz w:val="28"/>
                <w:szCs w:val="28"/>
                <w:lang w:val="uk-UA"/>
              </w:rPr>
              <w:t>Пацієнти з</w:t>
            </w:r>
            <w:r w:rsidR="00D047FF" w:rsidRPr="00FE386F">
              <w:rPr>
                <w:rFonts w:ascii="Times New Roman" w:hAnsi="Times New Roman"/>
                <w:sz w:val="28"/>
                <w:szCs w:val="28"/>
                <w:lang w:val="uk-UA"/>
              </w:rPr>
              <w:t xml:space="preserve"> остеоартроз</w:t>
            </w:r>
            <w:r w:rsidRPr="00FE386F">
              <w:rPr>
                <w:rFonts w:ascii="Times New Roman" w:hAnsi="Times New Roman"/>
                <w:sz w:val="28"/>
                <w:szCs w:val="28"/>
                <w:lang w:val="uk-UA"/>
              </w:rPr>
              <w:t>ом</w:t>
            </w:r>
          </w:p>
        </w:tc>
        <w:tc>
          <w:tcPr>
            <w:tcW w:w="7350" w:type="dxa"/>
            <w:gridSpan w:val="8"/>
            <w:vAlign w:val="center"/>
          </w:tcPr>
          <w:p w:rsidR="00D047FF" w:rsidRPr="00FE386F" w:rsidRDefault="00D047FF" w:rsidP="00FE386F">
            <w:pPr>
              <w:spacing w:after="0" w:line="360" w:lineRule="auto"/>
              <w:jc w:val="center"/>
              <w:rPr>
                <w:rFonts w:ascii="Times New Roman" w:hAnsi="Times New Roman"/>
                <w:sz w:val="28"/>
                <w:szCs w:val="28"/>
                <w:lang w:val="uk-UA"/>
              </w:rPr>
            </w:pPr>
            <w:r w:rsidRPr="00FE386F">
              <w:rPr>
                <w:rFonts w:ascii="Times New Roman" w:hAnsi="Times New Roman"/>
                <w:sz w:val="28"/>
                <w:szCs w:val="28"/>
                <w:lang w:val="uk-UA"/>
              </w:rPr>
              <w:t>Інтервали значень зросто-вагового індекса Кетлє</w:t>
            </w:r>
          </w:p>
        </w:tc>
      </w:tr>
      <w:tr w:rsidR="00D047FF" w:rsidRPr="00670FD5" w:rsidTr="00FE386F">
        <w:trPr>
          <w:trHeight w:val="325"/>
        </w:trPr>
        <w:tc>
          <w:tcPr>
            <w:tcW w:w="1985" w:type="dxa"/>
            <w:vMerge/>
            <w:vAlign w:val="center"/>
          </w:tcPr>
          <w:p w:rsidR="00D047FF" w:rsidRPr="00FE386F" w:rsidRDefault="00D047FF" w:rsidP="00FE386F">
            <w:pPr>
              <w:widowControl w:val="0"/>
              <w:spacing w:after="0" w:line="360" w:lineRule="auto"/>
              <w:ind w:firstLine="2"/>
              <w:jc w:val="center"/>
              <w:rPr>
                <w:rFonts w:ascii="Times New Roman" w:hAnsi="Times New Roman"/>
                <w:bCs/>
                <w:sz w:val="28"/>
                <w:szCs w:val="28"/>
              </w:rPr>
            </w:pPr>
          </w:p>
        </w:tc>
        <w:tc>
          <w:tcPr>
            <w:tcW w:w="1749" w:type="dxa"/>
            <w:gridSpan w:val="2"/>
            <w:vAlign w:val="center"/>
          </w:tcPr>
          <w:p w:rsidR="00D047FF" w:rsidRPr="00FE386F" w:rsidRDefault="00D047FF" w:rsidP="00FE386F">
            <w:pPr>
              <w:spacing w:after="0" w:line="360" w:lineRule="auto"/>
              <w:jc w:val="center"/>
              <w:rPr>
                <w:rFonts w:ascii="Times New Roman" w:hAnsi="Times New Roman"/>
                <w:sz w:val="28"/>
                <w:szCs w:val="28"/>
                <w:lang w:val="uk-UA"/>
              </w:rPr>
            </w:pPr>
            <w:r w:rsidRPr="00FE386F">
              <w:rPr>
                <w:rFonts w:ascii="Times New Roman" w:hAnsi="Times New Roman"/>
                <w:sz w:val="28"/>
                <w:szCs w:val="28"/>
              </w:rPr>
              <w:t>25÷30</w:t>
            </w:r>
          </w:p>
        </w:tc>
        <w:tc>
          <w:tcPr>
            <w:tcW w:w="1866" w:type="dxa"/>
            <w:gridSpan w:val="2"/>
            <w:vAlign w:val="center"/>
          </w:tcPr>
          <w:p w:rsidR="00D047FF" w:rsidRPr="00FE386F" w:rsidRDefault="00D047FF" w:rsidP="00FE386F">
            <w:pPr>
              <w:spacing w:after="0" w:line="360" w:lineRule="auto"/>
              <w:jc w:val="center"/>
              <w:rPr>
                <w:rFonts w:ascii="Times New Roman" w:hAnsi="Times New Roman"/>
                <w:sz w:val="28"/>
                <w:szCs w:val="28"/>
                <w:lang w:val="uk-UA"/>
              </w:rPr>
            </w:pPr>
            <w:r w:rsidRPr="00FE386F">
              <w:rPr>
                <w:rFonts w:ascii="Times New Roman" w:hAnsi="Times New Roman"/>
                <w:sz w:val="28"/>
                <w:szCs w:val="28"/>
              </w:rPr>
              <w:t>30÷35</w:t>
            </w:r>
          </w:p>
        </w:tc>
        <w:tc>
          <w:tcPr>
            <w:tcW w:w="1868" w:type="dxa"/>
            <w:gridSpan w:val="2"/>
            <w:vAlign w:val="center"/>
          </w:tcPr>
          <w:p w:rsidR="00D047FF" w:rsidRPr="00FE386F" w:rsidRDefault="00D047FF" w:rsidP="00FE386F">
            <w:pPr>
              <w:spacing w:after="0" w:line="360" w:lineRule="auto"/>
              <w:jc w:val="center"/>
              <w:rPr>
                <w:rFonts w:ascii="Times New Roman" w:hAnsi="Times New Roman"/>
                <w:sz w:val="28"/>
                <w:szCs w:val="28"/>
                <w:lang w:val="uk-UA"/>
              </w:rPr>
            </w:pPr>
            <w:r w:rsidRPr="00FE386F">
              <w:rPr>
                <w:rFonts w:ascii="Times New Roman" w:hAnsi="Times New Roman"/>
                <w:sz w:val="28"/>
                <w:szCs w:val="28"/>
              </w:rPr>
              <w:t>35÷40</w:t>
            </w:r>
          </w:p>
        </w:tc>
        <w:tc>
          <w:tcPr>
            <w:tcW w:w="1867" w:type="dxa"/>
            <w:gridSpan w:val="2"/>
            <w:vAlign w:val="center"/>
          </w:tcPr>
          <w:p w:rsidR="00D047FF" w:rsidRPr="00FE386F" w:rsidRDefault="00D047FF" w:rsidP="00FE386F">
            <w:pPr>
              <w:spacing w:after="0" w:line="360" w:lineRule="auto"/>
              <w:jc w:val="center"/>
              <w:rPr>
                <w:rFonts w:ascii="Times New Roman" w:hAnsi="Times New Roman"/>
                <w:sz w:val="28"/>
                <w:szCs w:val="28"/>
                <w:lang w:val="uk-UA"/>
              </w:rPr>
            </w:pPr>
            <w:r w:rsidRPr="00FE386F">
              <w:rPr>
                <w:rFonts w:ascii="Times New Roman" w:hAnsi="Times New Roman"/>
                <w:sz w:val="28"/>
                <w:szCs w:val="28"/>
              </w:rPr>
              <w:t>&gt;40</w:t>
            </w:r>
          </w:p>
        </w:tc>
      </w:tr>
      <w:tr w:rsidR="00D047FF" w:rsidRPr="00670FD5" w:rsidTr="00FE386F">
        <w:trPr>
          <w:trHeight w:val="325"/>
        </w:trPr>
        <w:tc>
          <w:tcPr>
            <w:tcW w:w="1985" w:type="dxa"/>
            <w:vMerge/>
            <w:vAlign w:val="center"/>
          </w:tcPr>
          <w:p w:rsidR="00D047FF" w:rsidRPr="00FE386F" w:rsidRDefault="00D047FF" w:rsidP="00FE386F">
            <w:pPr>
              <w:widowControl w:val="0"/>
              <w:spacing w:after="0" w:line="360" w:lineRule="auto"/>
              <w:ind w:firstLine="2"/>
              <w:jc w:val="center"/>
              <w:rPr>
                <w:rFonts w:ascii="Times New Roman" w:hAnsi="Times New Roman"/>
                <w:bCs/>
                <w:sz w:val="28"/>
                <w:szCs w:val="28"/>
              </w:rPr>
            </w:pPr>
          </w:p>
        </w:tc>
        <w:tc>
          <w:tcPr>
            <w:tcW w:w="732" w:type="dxa"/>
            <w:vAlign w:val="center"/>
          </w:tcPr>
          <w:p w:rsidR="00D047FF" w:rsidRPr="00FE386F" w:rsidRDefault="00D047FF" w:rsidP="00FE386F">
            <w:pPr>
              <w:widowControl w:val="0"/>
              <w:spacing w:after="0" w:line="360" w:lineRule="auto"/>
              <w:ind w:left="-59" w:right="-38" w:firstLine="2"/>
              <w:jc w:val="center"/>
              <w:rPr>
                <w:rFonts w:ascii="Times New Roman" w:hAnsi="Times New Roman"/>
                <w:bCs/>
                <w:spacing w:val="-4"/>
                <w:sz w:val="28"/>
                <w:szCs w:val="28"/>
                <w:lang w:val="uk-UA"/>
              </w:rPr>
            </w:pPr>
            <w:r w:rsidRPr="00FE386F">
              <w:rPr>
                <w:rFonts w:ascii="Times New Roman" w:hAnsi="Times New Roman"/>
                <w:bCs/>
                <w:spacing w:val="-4"/>
                <w:sz w:val="28"/>
                <w:szCs w:val="28"/>
                <w:lang w:val="uk-UA"/>
              </w:rPr>
              <w:t>абс.</w:t>
            </w:r>
          </w:p>
        </w:tc>
        <w:tc>
          <w:tcPr>
            <w:tcW w:w="1017" w:type="dxa"/>
            <w:vAlign w:val="center"/>
          </w:tcPr>
          <w:p w:rsidR="00D047FF" w:rsidRPr="00FE386F" w:rsidRDefault="00D047FF" w:rsidP="00FE386F">
            <w:pPr>
              <w:spacing w:after="0" w:line="360" w:lineRule="auto"/>
              <w:ind w:left="-9" w:right="-38" w:firstLine="2"/>
              <w:jc w:val="center"/>
              <w:rPr>
                <w:rFonts w:ascii="Times New Roman" w:hAnsi="Times New Roman"/>
                <w:spacing w:val="-4"/>
                <w:sz w:val="28"/>
                <w:szCs w:val="28"/>
              </w:rPr>
            </w:pPr>
            <w:r w:rsidRPr="00FE386F">
              <w:rPr>
                <w:rFonts w:ascii="Times New Roman" w:hAnsi="Times New Roman"/>
                <w:spacing w:val="-4"/>
                <w:sz w:val="28"/>
                <w:szCs w:val="28"/>
              </w:rPr>
              <w:t>%</w:t>
            </w:r>
          </w:p>
        </w:tc>
        <w:tc>
          <w:tcPr>
            <w:tcW w:w="849" w:type="dxa"/>
            <w:vAlign w:val="center"/>
          </w:tcPr>
          <w:p w:rsidR="00D047FF" w:rsidRPr="00FE386F" w:rsidRDefault="00D047FF" w:rsidP="00FE386F">
            <w:pPr>
              <w:widowControl w:val="0"/>
              <w:spacing w:after="0" w:line="360" w:lineRule="auto"/>
              <w:ind w:left="-9" w:right="-108" w:firstLine="2"/>
              <w:jc w:val="center"/>
              <w:rPr>
                <w:rFonts w:ascii="Times New Roman" w:hAnsi="Times New Roman"/>
                <w:bCs/>
                <w:spacing w:val="-4"/>
                <w:sz w:val="28"/>
                <w:szCs w:val="28"/>
                <w:lang w:val="uk-UA"/>
              </w:rPr>
            </w:pPr>
            <w:r w:rsidRPr="00FE386F">
              <w:rPr>
                <w:rFonts w:ascii="Times New Roman" w:hAnsi="Times New Roman"/>
                <w:bCs/>
                <w:spacing w:val="-4"/>
                <w:sz w:val="28"/>
                <w:szCs w:val="28"/>
                <w:lang w:val="uk-UA"/>
              </w:rPr>
              <w:t>абс.</w:t>
            </w:r>
          </w:p>
        </w:tc>
        <w:tc>
          <w:tcPr>
            <w:tcW w:w="1017" w:type="dxa"/>
            <w:vAlign w:val="center"/>
          </w:tcPr>
          <w:p w:rsidR="00D047FF" w:rsidRPr="00FE386F" w:rsidRDefault="00D047FF" w:rsidP="00FE386F">
            <w:pPr>
              <w:spacing w:after="0" w:line="360" w:lineRule="auto"/>
              <w:ind w:left="-9" w:right="-38" w:firstLine="2"/>
              <w:jc w:val="center"/>
              <w:rPr>
                <w:rFonts w:ascii="Times New Roman" w:hAnsi="Times New Roman"/>
                <w:spacing w:val="-4"/>
                <w:sz w:val="28"/>
                <w:szCs w:val="28"/>
              </w:rPr>
            </w:pPr>
            <w:r w:rsidRPr="00FE386F">
              <w:rPr>
                <w:rFonts w:ascii="Times New Roman" w:hAnsi="Times New Roman"/>
                <w:spacing w:val="-4"/>
                <w:sz w:val="28"/>
                <w:szCs w:val="28"/>
              </w:rPr>
              <w:t>%</w:t>
            </w:r>
          </w:p>
        </w:tc>
        <w:tc>
          <w:tcPr>
            <w:tcW w:w="849" w:type="dxa"/>
            <w:vAlign w:val="center"/>
          </w:tcPr>
          <w:p w:rsidR="00D047FF" w:rsidRPr="00FE386F" w:rsidRDefault="00D047FF" w:rsidP="00FE386F">
            <w:pPr>
              <w:widowControl w:val="0"/>
              <w:spacing w:after="0" w:line="360" w:lineRule="auto"/>
              <w:ind w:left="-9" w:right="-38" w:firstLine="2"/>
              <w:jc w:val="center"/>
              <w:rPr>
                <w:rFonts w:ascii="Times New Roman" w:hAnsi="Times New Roman"/>
                <w:bCs/>
                <w:spacing w:val="-4"/>
                <w:sz w:val="28"/>
                <w:szCs w:val="28"/>
                <w:lang w:val="uk-UA"/>
              </w:rPr>
            </w:pPr>
            <w:r w:rsidRPr="00FE386F">
              <w:rPr>
                <w:rFonts w:ascii="Times New Roman" w:hAnsi="Times New Roman"/>
                <w:bCs/>
                <w:spacing w:val="-4"/>
                <w:sz w:val="28"/>
                <w:szCs w:val="28"/>
                <w:lang w:val="uk-UA"/>
              </w:rPr>
              <w:t>абс.</w:t>
            </w:r>
          </w:p>
        </w:tc>
        <w:tc>
          <w:tcPr>
            <w:tcW w:w="1019" w:type="dxa"/>
            <w:vAlign w:val="center"/>
          </w:tcPr>
          <w:p w:rsidR="00D047FF" w:rsidRPr="00FE386F" w:rsidRDefault="00D047FF" w:rsidP="00FE386F">
            <w:pPr>
              <w:spacing w:after="0" w:line="360" w:lineRule="auto"/>
              <w:ind w:left="-9" w:right="-38" w:firstLine="2"/>
              <w:jc w:val="center"/>
              <w:rPr>
                <w:rFonts w:ascii="Times New Roman" w:hAnsi="Times New Roman"/>
                <w:spacing w:val="-4"/>
                <w:sz w:val="28"/>
                <w:szCs w:val="28"/>
              </w:rPr>
            </w:pPr>
            <w:r w:rsidRPr="00FE386F">
              <w:rPr>
                <w:rFonts w:ascii="Times New Roman" w:hAnsi="Times New Roman"/>
                <w:spacing w:val="-4"/>
                <w:sz w:val="28"/>
                <w:szCs w:val="28"/>
              </w:rPr>
              <w:t>%</w:t>
            </w:r>
          </w:p>
        </w:tc>
        <w:tc>
          <w:tcPr>
            <w:tcW w:w="848" w:type="dxa"/>
            <w:vAlign w:val="center"/>
          </w:tcPr>
          <w:p w:rsidR="00D047FF" w:rsidRPr="00FE386F" w:rsidRDefault="00D047FF" w:rsidP="00FE386F">
            <w:pPr>
              <w:widowControl w:val="0"/>
              <w:spacing w:after="0" w:line="360" w:lineRule="auto"/>
              <w:ind w:left="-9" w:right="-108" w:firstLine="2"/>
              <w:jc w:val="center"/>
              <w:rPr>
                <w:rFonts w:ascii="Times New Roman" w:hAnsi="Times New Roman"/>
                <w:bCs/>
                <w:spacing w:val="-4"/>
                <w:sz w:val="28"/>
                <w:szCs w:val="28"/>
                <w:lang w:val="uk-UA"/>
              </w:rPr>
            </w:pPr>
            <w:r w:rsidRPr="00FE386F">
              <w:rPr>
                <w:rFonts w:ascii="Times New Roman" w:hAnsi="Times New Roman"/>
                <w:bCs/>
                <w:spacing w:val="-4"/>
                <w:sz w:val="28"/>
                <w:szCs w:val="28"/>
                <w:lang w:val="uk-UA"/>
              </w:rPr>
              <w:t>абс.</w:t>
            </w:r>
          </w:p>
        </w:tc>
        <w:tc>
          <w:tcPr>
            <w:tcW w:w="1019" w:type="dxa"/>
            <w:vAlign w:val="center"/>
          </w:tcPr>
          <w:p w:rsidR="00D047FF" w:rsidRPr="00FE386F" w:rsidRDefault="00D047FF" w:rsidP="00FE386F">
            <w:pPr>
              <w:spacing w:after="0" w:line="360" w:lineRule="auto"/>
              <w:ind w:left="-9" w:right="-38" w:firstLine="2"/>
              <w:jc w:val="center"/>
              <w:rPr>
                <w:rFonts w:ascii="Times New Roman" w:hAnsi="Times New Roman"/>
                <w:spacing w:val="-4"/>
                <w:sz w:val="28"/>
                <w:szCs w:val="28"/>
              </w:rPr>
            </w:pPr>
            <w:r w:rsidRPr="00FE386F">
              <w:rPr>
                <w:rFonts w:ascii="Times New Roman" w:hAnsi="Times New Roman"/>
                <w:spacing w:val="-4"/>
                <w:sz w:val="28"/>
                <w:szCs w:val="28"/>
              </w:rPr>
              <w:t>%</w:t>
            </w:r>
          </w:p>
        </w:tc>
      </w:tr>
      <w:tr w:rsidR="00D047FF" w:rsidRPr="00670FD5" w:rsidTr="00FE386F">
        <w:trPr>
          <w:trHeight w:val="531"/>
        </w:trPr>
        <w:tc>
          <w:tcPr>
            <w:tcW w:w="1985" w:type="dxa"/>
            <w:vAlign w:val="center"/>
          </w:tcPr>
          <w:p w:rsidR="00D047FF" w:rsidRPr="00FE386F" w:rsidRDefault="00D047FF" w:rsidP="00FE386F">
            <w:pPr>
              <w:widowControl w:val="0"/>
              <w:spacing w:after="0" w:line="360" w:lineRule="auto"/>
              <w:ind w:firstLine="2"/>
              <w:jc w:val="center"/>
              <w:rPr>
                <w:rFonts w:ascii="Times New Roman" w:hAnsi="Times New Roman"/>
                <w:bCs/>
                <w:sz w:val="28"/>
                <w:szCs w:val="28"/>
              </w:rPr>
            </w:pPr>
            <w:r w:rsidRPr="00FE386F">
              <w:rPr>
                <w:rFonts w:ascii="Times New Roman" w:hAnsi="Times New Roman"/>
                <w:sz w:val="28"/>
                <w:szCs w:val="28"/>
              </w:rPr>
              <w:t>Разом</w:t>
            </w:r>
          </w:p>
        </w:tc>
        <w:tc>
          <w:tcPr>
            <w:tcW w:w="732" w:type="dxa"/>
            <w:vAlign w:val="center"/>
          </w:tcPr>
          <w:p w:rsidR="00D047FF" w:rsidRPr="00FE386F" w:rsidRDefault="00D047FF" w:rsidP="00FE386F">
            <w:pPr>
              <w:spacing w:after="0" w:line="360" w:lineRule="auto"/>
              <w:ind w:left="-108" w:right="-108"/>
              <w:jc w:val="center"/>
              <w:rPr>
                <w:rFonts w:ascii="Times New Roman" w:hAnsi="Times New Roman"/>
                <w:spacing w:val="-4"/>
                <w:sz w:val="28"/>
                <w:szCs w:val="28"/>
              </w:rPr>
            </w:pPr>
            <w:r w:rsidRPr="00FE386F">
              <w:rPr>
                <w:rFonts w:ascii="Times New Roman" w:hAnsi="Times New Roman"/>
                <w:spacing w:val="-4"/>
                <w:sz w:val="28"/>
                <w:szCs w:val="28"/>
              </w:rPr>
              <w:t>34</w:t>
            </w:r>
          </w:p>
        </w:tc>
        <w:tc>
          <w:tcPr>
            <w:tcW w:w="1017" w:type="dxa"/>
            <w:vAlign w:val="center"/>
          </w:tcPr>
          <w:p w:rsidR="00D047FF" w:rsidRPr="00FE386F" w:rsidRDefault="00D047FF" w:rsidP="00FE386F">
            <w:pPr>
              <w:spacing w:after="0" w:line="360" w:lineRule="auto"/>
              <w:ind w:left="-108" w:right="-108"/>
              <w:jc w:val="center"/>
              <w:rPr>
                <w:rFonts w:ascii="Times New Roman" w:hAnsi="Times New Roman"/>
                <w:spacing w:val="-4"/>
                <w:sz w:val="28"/>
                <w:szCs w:val="28"/>
              </w:rPr>
            </w:pPr>
            <w:r w:rsidRPr="00FE386F">
              <w:rPr>
                <w:rFonts w:ascii="Times New Roman" w:hAnsi="Times New Roman"/>
                <w:spacing w:val="-4"/>
                <w:sz w:val="28"/>
                <w:szCs w:val="28"/>
                <w:lang w:val="uk-UA"/>
              </w:rPr>
              <w:t>35,4</w:t>
            </w:r>
          </w:p>
        </w:tc>
        <w:tc>
          <w:tcPr>
            <w:tcW w:w="849" w:type="dxa"/>
            <w:vAlign w:val="center"/>
          </w:tcPr>
          <w:p w:rsidR="00D047FF" w:rsidRPr="00FE386F" w:rsidRDefault="00D047FF" w:rsidP="00FE386F">
            <w:pPr>
              <w:spacing w:after="0" w:line="360" w:lineRule="auto"/>
              <w:ind w:left="-108" w:right="-108"/>
              <w:jc w:val="center"/>
              <w:rPr>
                <w:rFonts w:ascii="Times New Roman" w:hAnsi="Times New Roman"/>
                <w:spacing w:val="-4"/>
                <w:sz w:val="28"/>
                <w:szCs w:val="28"/>
                <w:lang w:val="uk-UA"/>
              </w:rPr>
            </w:pPr>
            <w:r w:rsidRPr="00FE386F">
              <w:rPr>
                <w:rFonts w:ascii="Times New Roman" w:hAnsi="Times New Roman"/>
                <w:spacing w:val="-4"/>
                <w:sz w:val="28"/>
                <w:szCs w:val="28"/>
                <w:lang w:val="uk-UA"/>
              </w:rPr>
              <w:t>45</w:t>
            </w:r>
          </w:p>
        </w:tc>
        <w:tc>
          <w:tcPr>
            <w:tcW w:w="1017" w:type="dxa"/>
            <w:vAlign w:val="center"/>
          </w:tcPr>
          <w:p w:rsidR="00D047FF" w:rsidRPr="00FE386F" w:rsidRDefault="00D047FF" w:rsidP="00FE386F">
            <w:pPr>
              <w:spacing w:after="0" w:line="360" w:lineRule="auto"/>
              <w:ind w:left="-108" w:right="-108"/>
              <w:jc w:val="center"/>
              <w:rPr>
                <w:rFonts w:ascii="Times New Roman" w:hAnsi="Times New Roman"/>
                <w:spacing w:val="-4"/>
                <w:sz w:val="28"/>
                <w:szCs w:val="28"/>
              </w:rPr>
            </w:pPr>
            <w:r w:rsidRPr="00FE386F">
              <w:rPr>
                <w:rFonts w:ascii="Times New Roman" w:hAnsi="Times New Roman"/>
                <w:spacing w:val="-4"/>
                <w:sz w:val="28"/>
                <w:szCs w:val="28"/>
                <w:lang w:val="uk-UA"/>
              </w:rPr>
              <w:t>46,9</w:t>
            </w:r>
          </w:p>
        </w:tc>
        <w:tc>
          <w:tcPr>
            <w:tcW w:w="849" w:type="dxa"/>
            <w:vAlign w:val="center"/>
          </w:tcPr>
          <w:p w:rsidR="00D047FF" w:rsidRPr="00FE386F" w:rsidRDefault="00D047FF" w:rsidP="00FE386F">
            <w:pPr>
              <w:spacing w:after="0" w:line="360" w:lineRule="auto"/>
              <w:ind w:left="-108" w:right="-108"/>
              <w:jc w:val="center"/>
              <w:rPr>
                <w:rFonts w:ascii="Times New Roman" w:hAnsi="Times New Roman"/>
                <w:spacing w:val="-4"/>
                <w:sz w:val="28"/>
                <w:szCs w:val="28"/>
              </w:rPr>
            </w:pPr>
            <w:r w:rsidRPr="00FE386F">
              <w:rPr>
                <w:rFonts w:ascii="Times New Roman" w:hAnsi="Times New Roman"/>
                <w:spacing w:val="-4"/>
                <w:sz w:val="28"/>
                <w:szCs w:val="28"/>
              </w:rPr>
              <w:t>11</w:t>
            </w:r>
          </w:p>
        </w:tc>
        <w:tc>
          <w:tcPr>
            <w:tcW w:w="1019" w:type="dxa"/>
            <w:vAlign w:val="center"/>
          </w:tcPr>
          <w:p w:rsidR="00D047FF" w:rsidRPr="00FE386F" w:rsidRDefault="00D047FF" w:rsidP="00FE386F">
            <w:pPr>
              <w:spacing w:after="0" w:line="360" w:lineRule="auto"/>
              <w:ind w:left="-108" w:right="-108"/>
              <w:jc w:val="center"/>
              <w:rPr>
                <w:rFonts w:ascii="Times New Roman" w:hAnsi="Times New Roman"/>
                <w:spacing w:val="-4"/>
                <w:sz w:val="28"/>
                <w:szCs w:val="28"/>
              </w:rPr>
            </w:pPr>
            <w:r w:rsidRPr="00FE386F">
              <w:rPr>
                <w:rFonts w:ascii="Times New Roman" w:hAnsi="Times New Roman"/>
                <w:spacing w:val="-4"/>
                <w:sz w:val="28"/>
                <w:szCs w:val="28"/>
                <w:lang w:val="uk-UA"/>
              </w:rPr>
              <w:t>11,4</w:t>
            </w:r>
          </w:p>
        </w:tc>
        <w:tc>
          <w:tcPr>
            <w:tcW w:w="848" w:type="dxa"/>
            <w:vAlign w:val="center"/>
          </w:tcPr>
          <w:p w:rsidR="00D047FF" w:rsidRPr="00FE386F" w:rsidRDefault="00D047FF" w:rsidP="00FE386F">
            <w:pPr>
              <w:spacing w:after="0" w:line="360" w:lineRule="auto"/>
              <w:ind w:left="-108" w:right="-108"/>
              <w:jc w:val="center"/>
              <w:rPr>
                <w:rFonts w:ascii="Times New Roman" w:hAnsi="Times New Roman"/>
                <w:spacing w:val="-4"/>
                <w:sz w:val="28"/>
                <w:szCs w:val="28"/>
              </w:rPr>
            </w:pPr>
            <w:r w:rsidRPr="00FE386F">
              <w:rPr>
                <w:rFonts w:ascii="Times New Roman" w:hAnsi="Times New Roman"/>
                <w:spacing w:val="-4"/>
                <w:sz w:val="28"/>
                <w:szCs w:val="28"/>
              </w:rPr>
              <w:t>6</w:t>
            </w:r>
          </w:p>
        </w:tc>
        <w:tc>
          <w:tcPr>
            <w:tcW w:w="1019" w:type="dxa"/>
            <w:vAlign w:val="center"/>
          </w:tcPr>
          <w:p w:rsidR="00D047FF" w:rsidRPr="00FE386F" w:rsidRDefault="00D047FF" w:rsidP="00FE386F">
            <w:pPr>
              <w:spacing w:after="0" w:line="360" w:lineRule="auto"/>
              <w:ind w:left="-108" w:right="-108"/>
              <w:jc w:val="center"/>
              <w:rPr>
                <w:rFonts w:ascii="Times New Roman" w:hAnsi="Times New Roman"/>
                <w:spacing w:val="-4"/>
                <w:sz w:val="28"/>
                <w:szCs w:val="28"/>
              </w:rPr>
            </w:pPr>
            <w:r w:rsidRPr="00FE386F">
              <w:rPr>
                <w:rFonts w:ascii="Times New Roman" w:hAnsi="Times New Roman"/>
                <w:spacing w:val="-4"/>
                <w:sz w:val="28"/>
                <w:szCs w:val="28"/>
                <w:lang w:val="uk-UA"/>
              </w:rPr>
              <w:t>6,3</w:t>
            </w:r>
          </w:p>
        </w:tc>
      </w:tr>
    </w:tbl>
    <w:p w:rsidR="00D047FF" w:rsidRPr="00E37361" w:rsidRDefault="00D047FF" w:rsidP="00E37361">
      <w:pPr>
        <w:spacing w:after="0" w:line="360" w:lineRule="auto"/>
        <w:ind w:firstLine="709"/>
        <w:jc w:val="both"/>
        <w:rPr>
          <w:rFonts w:ascii="Times New Roman" w:hAnsi="Times New Roman"/>
          <w:sz w:val="4"/>
          <w:szCs w:val="4"/>
          <w:lang w:val="uk-UA"/>
        </w:rPr>
      </w:pPr>
      <w:r>
        <w:rPr>
          <w:rFonts w:ascii="Times New Roman" w:hAnsi="Times New Roman"/>
          <w:sz w:val="4"/>
          <w:szCs w:val="4"/>
          <w:lang w:val="uk-UA"/>
        </w:rPr>
        <w:br w:type="textWrapping" w:clear="all"/>
      </w:r>
    </w:p>
    <w:p w:rsidR="005D4E56" w:rsidRPr="005D4E56" w:rsidRDefault="005100A4" w:rsidP="00FE386F">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Тобто, більшість осіб з ОА мали надлишкову масу тіла </w:t>
      </w:r>
      <w:r w:rsidR="005D4E56" w:rsidRPr="005D4E56">
        <w:rPr>
          <w:rFonts w:ascii="Times New Roman" w:hAnsi="Times New Roman"/>
          <w:sz w:val="28"/>
          <w:szCs w:val="28"/>
          <w:lang w:val="uk-UA"/>
        </w:rPr>
        <w:t>та ожиріння</w:t>
      </w:r>
      <w:r w:rsidR="004828DA">
        <w:rPr>
          <w:rFonts w:ascii="Times New Roman" w:hAnsi="Times New Roman"/>
          <w:sz w:val="28"/>
          <w:szCs w:val="28"/>
          <w:lang w:val="uk-UA"/>
        </w:rPr>
        <w:t xml:space="preserve"> </w:t>
      </w:r>
      <w:r w:rsidRPr="005D4E56">
        <w:rPr>
          <w:rFonts w:ascii="Times New Roman" w:hAnsi="Times New Roman"/>
          <w:sz w:val="28"/>
          <w:szCs w:val="28"/>
          <w:lang w:val="en-US"/>
        </w:rPr>
        <w:t>I</w:t>
      </w:r>
      <w:r w:rsidRPr="005D4E56">
        <w:rPr>
          <w:rFonts w:ascii="Times New Roman" w:hAnsi="Times New Roman"/>
          <w:sz w:val="28"/>
          <w:szCs w:val="28"/>
          <w:lang w:val="uk-UA"/>
        </w:rPr>
        <w:t xml:space="preserve"> стадії </w:t>
      </w:r>
      <w:r w:rsidR="005D4E56">
        <w:rPr>
          <w:rFonts w:ascii="Times New Roman" w:hAnsi="Times New Roman"/>
          <w:sz w:val="28"/>
          <w:szCs w:val="28"/>
          <w:lang w:val="uk-UA"/>
        </w:rPr>
        <w:t>(82,3%)</w:t>
      </w:r>
      <w:r w:rsidR="005D4E56" w:rsidRPr="005D4E56">
        <w:rPr>
          <w:rFonts w:ascii="Times New Roman" w:hAnsi="Times New Roman"/>
          <w:sz w:val="28"/>
          <w:szCs w:val="28"/>
          <w:lang w:val="uk-UA"/>
        </w:rPr>
        <w:t>.</w:t>
      </w:r>
    </w:p>
    <w:p w:rsidR="005D4E56" w:rsidRDefault="005D4E56" w:rsidP="00464CA1">
      <w:pPr>
        <w:spacing w:after="0" w:line="360" w:lineRule="auto"/>
        <w:ind w:firstLine="709"/>
        <w:jc w:val="both"/>
        <w:rPr>
          <w:rFonts w:ascii="Times New Roman" w:hAnsi="Times New Roman"/>
          <w:b/>
          <w:sz w:val="28"/>
          <w:szCs w:val="28"/>
          <w:lang w:val="uk-UA"/>
        </w:rPr>
      </w:pPr>
    </w:p>
    <w:p w:rsidR="0012463C" w:rsidRDefault="00D047FF" w:rsidP="00464CA1">
      <w:pPr>
        <w:spacing w:after="0" w:line="360" w:lineRule="auto"/>
        <w:ind w:firstLine="709"/>
        <w:jc w:val="both"/>
        <w:rPr>
          <w:rFonts w:ascii="Times New Roman" w:hAnsi="Times New Roman"/>
          <w:sz w:val="28"/>
          <w:szCs w:val="28"/>
          <w:lang w:val="uk-UA"/>
        </w:rPr>
      </w:pPr>
      <w:r w:rsidRPr="00BA48D4">
        <w:rPr>
          <w:rFonts w:ascii="Times New Roman" w:hAnsi="Times New Roman"/>
          <w:b/>
          <w:sz w:val="28"/>
          <w:szCs w:val="28"/>
        </w:rPr>
        <w:t>Резюме.</w:t>
      </w:r>
      <w:r w:rsidRPr="00BA48D4">
        <w:rPr>
          <w:rFonts w:ascii="Times New Roman" w:hAnsi="Times New Roman"/>
          <w:sz w:val="28"/>
          <w:szCs w:val="28"/>
        </w:rPr>
        <w:t xml:space="preserve">  Пацієнти, які були залучені до дослідження</w:t>
      </w:r>
      <w:r w:rsidRPr="00BA48D4">
        <w:rPr>
          <w:rFonts w:ascii="Times New Roman" w:hAnsi="Times New Roman"/>
          <w:sz w:val="28"/>
          <w:szCs w:val="28"/>
          <w:lang w:val="uk-UA"/>
        </w:rPr>
        <w:t>,</w:t>
      </w:r>
      <w:r w:rsidRPr="00BA48D4">
        <w:rPr>
          <w:rFonts w:ascii="Times New Roman" w:hAnsi="Times New Roman"/>
          <w:sz w:val="28"/>
          <w:szCs w:val="28"/>
        </w:rPr>
        <w:t xml:space="preserve"> належали до осіб молодого віку</w:t>
      </w:r>
      <w:r w:rsidRPr="00BA48D4">
        <w:rPr>
          <w:rFonts w:ascii="Times New Roman" w:hAnsi="Times New Roman"/>
          <w:sz w:val="28"/>
          <w:szCs w:val="28"/>
          <w:lang w:val="uk-UA"/>
        </w:rPr>
        <w:t xml:space="preserve"> та серед них переважали</w:t>
      </w:r>
      <w:r w:rsidRPr="00BA48D4">
        <w:rPr>
          <w:rFonts w:ascii="Times New Roman" w:hAnsi="Times New Roman"/>
          <w:sz w:val="28"/>
          <w:szCs w:val="28"/>
        </w:rPr>
        <w:t xml:space="preserve"> жінк</w:t>
      </w:r>
      <w:r w:rsidRPr="00BA48D4">
        <w:rPr>
          <w:rFonts w:ascii="Times New Roman" w:hAnsi="Times New Roman"/>
          <w:sz w:val="28"/>
          <w:szCs w:val="28"/>
          <w:lang w:val="uk-UA"/>
        </w:rPr>
        <w:t>и</w:t>
      </w:r>
      <w:r w:rsidRPr="00BA48D4">
        <w:rPr>
          <w:rFonts w:ascii="Times New Roman" w:hAnsi="Times New Roman"/>
          <w:sz w:val="28"/>
          <w:szCs w:val="28"/>
        </w:rPr>
        <w:t xml:space="preserve">. </w:t>
      </w:r>
      <w:r w:rsidR="005D4E56">
        <w:rPr>
          <w:rFonts w:ascii="Times New Roman" w:hAnsi="Times New Roman"/>
          <w:sz w:val="28"/>
          <w:szCs w:val="28"/>
          <w:lang w:val="uk-UA"/>
        </w:rPr>
        <w:t>У</w:t>
      </w:r>
      <w:r w:rsidRPr="005D4E56">
        <w:rPr>
          <w:rFonts w:ascii="Times New Roman" w:hAnsi="Times New Roman"/>
          <w:sz w:val="28"/>
          <w:szCs w:val="28"/>
          <w:lang w:val="uk-UA"/>
        </w:rPr>
        <w:t xml:space="preserve">раження </w:t>
      </w:r>
      <w:r w:rsidR="005D4E56">
        <w:rPr>
          <w:rFonts w:ascii="Times New Roman" w:hAnsi="Times New Roman"/>
          <w:sz w:val="28"/>
          <w:szCs w:val="28"/>
          <w:lang w:val="uk-UA"/>
        </w:rPr>
        <w:t>кістково-суглобової системи</w:t>
      </w:r>
      <w:r w:rsidRPr="005D4E56">
        <w:rPr>
          <w:rFonts w:ascii="Times New Roman" w:hAnsi="Times New Roman"/>
          <w:sz w:val="28"/>
          <w:szCs w:val="28"/>
          <w:lang w:val="uk-UA"/>
        </w:rPr>
        <w:t xml:space="preserve"> характеризувал</w:t>
      </w:r>
      <w:r w:rsidRPr="00BA48D4">
        <w:rPr>
          <w:rFonts w:ascii="Times New Roman" w:hAnsi="Times New Roman"/>
          <w:sz w:val="28"/>
          <w:szCs w:val="28"/>
          <w:lang w:val="uk-UA"/>
        </w:rPr>
        <w:t>о</w:t>
      </w:r>
      <w:r w:rsidRPr="005D4E56">
        <w:rPr>
          <w:rFonts w:ascii="Times New Roman" w:hAnsi="Times New Roman"/>
          <w:sz w:val="28"/>
          <w:szCs w:val="28"/>
          <w:lang w:val="uk-UA"/>
        </w:rPr>
        <w:t>ся</w:t>
      </w:r>
      <w:r w:rsidR="005D4E56">
        <w:rPr>
          <w:rFonts w:ascii="Times New Roman" w:hAnsi="Times New Roman"/>
          <w:sz w:val="28"/>
          <w:szCs w:val="28"/>
          <w:lang w:val="uk-UA"/>
        </w:rPr>
        <w:t xml:space="preserve"> залученням до процесу в більшості випадків великих суглобі</w:t>
      </w:r>
      <w:r w:rsidR="001472CA">
        <w:rPr>
          <w:rFonts w:ascii="Times New Roman" w:hAnsi="Times New Roman"/>
          <w:sz w:val="28"/>
          <w:szCs w:val="28"/>
          <w:lang w:val="uk-UA"/>
        </w:rPr>
        <w:t>в</w:t>
      </w:r>
      <w:r w:rsidR="00D62324">
        <w:rPr>
          <w:rFonts w:ascii="Times New Roman" w:hAnsi="Times New Roman"/>
          <w:sz w:val="28"/>
          <w:szCs w:val="28"/>
          <w:lang w:val="uk-UA"/>
        </w:rPr>
        <w:t xml:space="preserve"> (85,4%), переважанням ІІ</w:t>
      </w:r>
      <w:r w:rsidR="005D4E56">
        <w:rPr>
          <w:rFonts w:ascii="Times New Roman" w:hAnsi="Times New Roman"/>
          <w:sz w:val="28"/>
          <w:szCs w:val="28"/>
          <w:lang w:val="uk-UA"/>
        </w:rPr>
        <w:t xml:space="preserve"> та </w:t>
      </w:r>
      <w:r w:rsidR="00D62324">
        <w:rPr>
          <w:rFonts w:ascii="Times New Roman" w:hAnsi="Times New Roman"/>
          <w:sz w:val="28"/>
          <w:szCs w:val="28"/>
          <w:lang w:val="uk-UA"/>
        </w:rPr>
        <w:t>ІІІ</w:t>
      </w:r>
      <w:r w:rsidRPr="005D4E56">
        <w:rPr>
          <w:rFonts w:ascii="Times New Roman" w:hAnsi="Times New Roman"/>
          <w:sz w:val="28"/>
          <w:szCs w:val="28"/>
          <w:lang w:val="uk-UA"/>
        </w:rPr>
        <w:t xml:space="preserve"> рентгенологічн</w:t>
      </w:r>
      <w:r w:rsidR="005D4E56">
        <w:rPr>
          <w:rFonts w:ascii="Times New Roman" w:hAnsi="Times New Roman"/>
          <w:sz w:val="28"/>
          <w:szCs w:val="28"/>
          <w:lang w:val="uk-UA"/>
        </w:rPr>
        <w:t>их</w:t>
      </w:r>
      <w:r w:rsidRPr="005D4E56">
        <w:rPr>
          <w:rFonts w:ascii="Times New Roman" w:hAnsi="Times New Roman"/>
          <w:sz w:val="28"/>
          <w:szCs w:val="28"/>
          <w:lang w:val="uk-UA"/>
        </w:rPr>
        <w:t xml:space="preserve"> стаді</w:t>
      </w:r>
      <w:r w:rsidR="005D4E56">
        <w:rPr>
          <w:rFonts w:ascii="Times New Roman" w:hAnsi="Times New Roman"/>
          <w:sz w:val="28"/>
          <w:szCs w:val="28"/>
          <w:lang w:val="uk-UA"/>
        </w:rPr>
        <w:t>й (64,6%)</w:t>
      </w:r>
      <w:r w:rsidR="00D62324">
        <w:rPr>
          <w:rFonts w:ascii="Times New Roman" w:hAnsi="Times New Roman"/>
          <w:sz w:val="28"/>
          <w:szCs w:val="28"/>
          <w:lang w:val="uk-UA"/>
        </w:rPr>
        <w:t xml:space="preserve"> </w:t>
      </w:r>
      <w:r w:rsidR="005D4E56">
        <w:rPr>
          <w:rFonts w:ascii="Times New Roman" w:hAnsi="Times New Roman"/>
          <w:sz w:val="28"/>
          <w:szCs w:val="28"/>
          <w:lang w:val="uk-UA"/>
        </w:rPr>
        <w:t xml:space="preserve">захворювання </w:t>
      </w:r>
      <w:r w:rsidRPr="005D4E56">
        <w:rPr>
          <w:rFonts w:ascii="Times New Roman" w:hAnsi="Times New Roman"/>
          <w:sz w:val="28"/>
          <w:szCs w:val="28"/>
          <w:lang w:val="uk-UA"/>
        </w:rPr>
        <w:t>з порушенням функціональної активності</w:t>
      </w:r>
      <w:r w:rsidR="005D4E56">
        <w:rPr>
          <w:rFonts w:ascii="Times New Roman" w:hAnsi="Times New Roman"/>
          <w:sz w:val="28"/>
          <w:szCs w:val="28"/>
          <w:lang w:val="uk-UA"/>
        </w:rPr>
        <w:t xml:space="preserve"> суглобів. </w:t>
      </w:r>
      <w:r>
        <w:rPr>
          <w:rFonts w:ascii="Times New Roman" w:hAnsi="Times New Roman"/>
          <w:sz w:val="28"/>
          <w:szCs w:val="28"/>
          <w:lang w:val="uk-UA"/>
        </w:rPr>
        <w:t>Б</w:t>
      </w:r>
      <w:r w:rsidRPr="00BA48D4">
        <w:rPr>
          <w:rFonts w:ascii="Times New Roman" w:hAnsi="Times New Roman"/>
          <w:sz w:val="28"/>
          <w:szCs w:val="28"/>
          <w:lang w:val="uk-UA"/>
        </w:rPr>
        <w:t>ільш</w:t>
      </w:r>
      <w:r>
        <w:rPr>
          <w:rFonts w:ascii="Times New Roman" w:hAnsi="Times New Roman"/>
          <w:sz w:val="28"/>
          <w:szCs w:val="28"/>
          <w:lang w:val="uk-UA"/>
        </w:rPr>
        <w:t>і</w:t>
      </w:r>
      <w:r w:rsidRPr="00BA48D4">
        <w:rPr>
          <w:rFonts w:ascii="Times New Roman" w:hAnsi="Times New Roman"/>
          <w:sz w:val="28"/>
          <w:szCs w:val="28"/>
          <w:lang w:val="uk-UA"/>
        </w:rPr>
        <w:t>ст</w:t>
      </w:r>
      <w:r>
        <w:rPr>
          <w:rFonts w:ascii="Times New Roman" w:hAnsi="Times New Roman"/>
          <w:sz w:val="28"/>
          <w:szCs w:val="28"/>
          <w:lang w:val="uk-UA"/>
        </w:rPr>
        <w:t>ь пацієнтів мало</w:t>
      </w:r>
      <w:r w:rsidR="001472CA">
        <w:rPr>
          <w:rFonts w:ascii="Times New Roman" w:hAnsi="Times New Roman"/>
          <w:sz w:val="28"/>
          <w:szCs w:val="28"/>
          <w:lang w:val="uk-UA"/>
        </w:rPr>
        <w:t xml:space="preserve"> анамнез захворювання до </w:t>
      </w:r>
      <w:r>
        <w:rPr>
          <w:rFonts w:ascii="Times New Roman" w:hAnsi="Times New Roman"/>
          <w:sz w:val="28"/>
          <w:szCs w:val="28"/>
          <w:lang w:val="uk-UA"/>
        </w:rPr>
        <w:t>10</w:t>
      </w:r>
      <w:r w:rsidRPr="00BA48D4">
        <w:rPr>
          <w:rFonts w:ascii="Times New Roman" w:hAnsi="Times New Roman"/>
          <w:sz w:val="28"/>
          <w:szCs w:val="28"/>
          <w:lang w:val="uk-UA"/>
        </w:rPr>
        <w:t xml:space="preserve"> років (</w:t>
      </w:r>
      <w:r>
        <w:rPr>
          <w:rFonts w:ascii="Times New Roman" w:hAnsi="Times New Roman"/>
          <w:sz w:val="28"/>
          <w:szCs w:val="28"/>
          <w:lang w:val="uk-UA"/>
        </w:rPr>
        <w:t>86</w:t>
      </w:r>
      <w:r w:rsidRPr="00BA48D4">
        <w:rPr>
          <w:rFonts w:ascii="Times New Roman" w:hAnsi="Times New Roman"/>
          <w:sz w:val="28"/>
          <w:szCs w:val="28"/>
          <w:lang w:val="uk-UA"/>
        </w:rPr>
        <w:t>%)</w:t>
      </w:r>
      <w:r>
        <w:rPr>
          <w:rFonts w:ascii="Times New Roman" w:hAnsi="Times New Roman"/>
          <w:sz w:val="28"/>
          <w:szCs w:val="28"/>
          <w:lang w:val="uk-UA"/>
        </w:rPr>
        <w:t>. А</w:t>
      </w:r>
      <w:r w:rsidRPr="00BA48D4">
        <w:rPr>
          <w:rFonts w:ascii="Times New Roman" w:hAnsi="Times New Roman"/>
          <w:sz w:val="28"/>
          <w:szCs w:val="28"/>
          <w:lang w:val="uk-UA"/>
        </w:rPr>
        <w:t>бсорбціометрично верифікован</w:t>
      </w:r>
      <w:r>
        <w:rPr>
          <w:rFonts w:ascii="Times New Roman" w:hAnsi="Times New Roman"/>
          <w:sz w:val="28"/>
          <w:szCs w:val="28"/>
          <w:lang w:val="uk-UA"/>
        </w:rPr>
        <w:t>і</w:t>
      </w:r>
      <w:r w:rsidRPr="00BA48D4">
        <w:rPr>
          <w:rFonts w:ascii="Times New Roman" w:hAnsi="Times New Roman"/>
          <w:sz w:val="28"/>
          <w:szCs w:val="28"/>
          <w:lang w:val="uk-UA"/>
        </w:rPr>
        <w:t xml:space="preserve"> порушен</w:t>
      </w:r>
      <w:r>
        <w:rPr>
          <w:rFonts w:ascii="Times New Roman" w:hAnsi="Times New Roman"/>
          <w:sz w:val="28"/>
          <w:szCs w:val="28"/>
          <w:lang w:val="uk-UA"/>
        </w:rPr>
        <w:t>ня</w:t>
      </w:r>
      <w:r w:rsidRPr="00BA48D4">
        <w:rPr>
          <w:rFonts w:ascii="Times New Roman" w:hAnsi="Times New Roman"/>
          <w:sz w:val="28"/>
          <w:szCs w:val="28"/>
          <w:lang w:val="uk-UA"/>
        </w:rPr>
        <w:t xml:space="preserve"> СФСКТ</w:t>
      </w:r>
      <w:r>
        <w:rPr>
          <w:rFonts w:ascii="Times New Roman" w:hAnsi="Times New Roman"/>
          <w:sz w:val="28"/>
          <w:szCs w:val="28"/>
          <w:lang w:val="uk-UA"/>
        </w:rPr>
        <w:t xml:space="preserve"> були встановлені</w:t>
      </w:r>
      <w:r w:rsidRPr="00BA48D4">
        <w:rPr>
          <w:rFonts w:ascii="Times New Roman" w:hAnsi="Times New Roman"/>
          <w:sz w:val="28"/>
          <w:szCs w:val="28"/>
          <w:lang w:val="uk-UA"/>
        </w:rPr>
        <w:t xml:space="preserve"> у </w:t>
      </w:r>
      <w:r w:rsidR="00163D86">
        <w:rPr>
          <w:rFonts w:ascii="Times New Roman" w:hAnsi="Times New Roman"/>
          <w:sz w:val="28"/>
          <w:szCs w:val="28"/>
          <w:lang w:val="uk-UA"/>
        </w:rPr>
        <w:t>59,4%</w:t>
      </w:r>
      <w:r w:rsidRPr="00BA48D4">
        <w:rPr>
          <w:rFonts w:ascii="Times New Roman" w:hAnsi="Times New Roman"/>
          <w:sz w:val="28"/>
          <w:szCs w:val="28"/>
          <w:lang w:val="uk-UA"/>
        </w:rPr>
        <w:t xml:space="preserve"> випадк</w:t>
      </w:r>
      <w:r w:rsidR="00163D86">
        <w:rPr>
          <w:rFonts w:ascii="Times New Roman" w:hAnsi="Times New Roman"/>
          <w:sz w:val="28"/>
          <w:szCs w:val="28"/>
          <w:lang w:val="uk-UA"/>
        </w:rPr>
        <w:t>ів</w:t>
      </w:r>
      <w:r>
        <w:rPr>
          <w:rFonts w:ascii="Times New Roman" w:hAnsi="Times New Roman"/>
          <w:sz w:val="28"/>
          <w:szCs w:val="28"/>
          <w:lang w:val="uk-UA"/>
        </w:rPr>
        <w:t xml:space="preserve">, серед яких у 14,6% – остеопороз. </w:t>
      </w:r>
      <w:r w:rsidR="00163D86">
        <w:rPr>
          <w:rFonts w:ascii="Times New Roman" w:hAnsi="Times New Roman"/>
          <w:sz w:val="28"/>
          <w:szCs w:val="28"/>
          <w:lang w:val="uk-UA"/>
        </w:rPr>
        <w:t xml:space="preserve">Захворювання у </w:t>
      </w:r>
      <w:r w:rsidR="00163D86" w:rsidRPr="00464CA1">
        <w:rPr>
          <w:rFonts w:ascii="Times New Roman" w:hAnsi="Times New Roman"/>
          <w:spacing w:val="-4"/>
          <w:sz w:val="28"/>
          <w:szCs w:val="28"/>
          <w:lang w:val="uk-UA"/>
        </w:rPr>
        <w:t>35,4</w:t>
      </w:r>
      <w:r w:rsidR="00163D86" w:rsidRPr="00464CA1">
        <w:rPr>
          <w:rFonts w:ascii="Times New Roman" w:hAnsi="Times New Roman"/>
          <w:sz w:val="28"/>
          <w:szCs w:val="28"/>
          <w:lang w:val="uk-UA"/>
        </w:rPr>
        <w:t xml:space="preserve">% </w:t>
      </w:r>
      <w:r w:rsidR="00D62324">
        <w:rPr>
          <w:rFonts w:ascii="Times New Roman" w:hAnsi="Times New Roman"/>
          <w:sz w:val="28"/>
          <w:szCs w:val="28"/>
          <w:lang w:val="uk-UA"/>
        </w:rPr>
        <w:t xml:space="preserve">пацієнтів </w:t>
      </w:r>
      <w:r w:rsidR="00163D86">
        <w:rPr>
          <w:rFonts w:ascii="Times New Roman" w:hAnsi="Times New Roman"/>
          <w:sz w:val="28"/>
          <w:szCs w:val="28"/>
          <w:lang w:val="uk-UA"/>
        </w:rPr>
        <w:t>перебігало на тлі підвищеної маси тіла;</w:t>
      </w:r>
      <w:r w:rsidR="00D62324">
        <w:rPr>
          <w:rFonts w:ascii="Times New Roman" w:hAnsi="Times New Roman"/>
          <w:sz w:val="28"/>
          <w:szCs w:val="28"/>
          <w:lang w:val="uk-UA"/>
        </w:rPr>
        <w:t xml:space="preserve"> </w:t>
      </w:r>
      <w:r>
        <w:rPr>
          <w:rFonts w:ascii="Times New Roman" w:hAnsi="Times New Roman"/>
          <w:spacing w:val="-4"/>
          <w:sz w:val="28"/>
          <w:szCs w:val="28"/>
          <w:lang w:val="uk-UA"/>
        </w:rPr>
        <w:t>46</w:t>
      </w:r>
      <w:r w:rsidRPr="00464CA1">
        <w:rPr>
          <w:rFonts w:ascii="Times New Roman" w:hAnsi="Times New Roman"/>
          <w:spacing w:val="-4"/>
          <w:sz w:val="28"/>
          <w:szCs w:val="28"/>
          <w:lang w:val="uk-UA"/>
        </w:rPr>
        <w:t>,</w:t>
      </w:r>
      <w:r>
        <w:rPr>
          <w:rFonts w:ascii="Times New Roman" w:hAnsi="Times New Roman"/>
          <w:spacing w:val="-4"/>
          <w:sz w:val="28"/>
          <w:szCs w:val="28"/>
          <w:lang w:val="uk-UA"/>
        </w:rPr>
        <w:t>9</w:t>
      </w:r>
      <w:r w:rsidRPr="00464CA1">
        <w:rPr>
          <w:rFonts w:ascii="Times New Roman" w:hAnsi="Times New Roman"/>
          <w:sz w:val="28"/>
          <w:szCs w:val="28"/>
          <w:lang w:val="uk-UA"/>
        </w:rPr>
        <w:t>%</w:t>
      </w:r>
      <w:r w:rsidR="00163D86">
        <w:rPr>
          <w:rFonts w:ascii="Times New Roman" w:hAnsi="Times New Roman"/>
          <w:sz w:val="28"/>
          <w:szCs w:val="28"/>
          <w:lang w:val="uk-UA"/>
        </w:rPr>
        <w:t xml:space="preserve"> осіб</w:t>
      </w:r>
      <w:r w:rsidRPr="00464CA1">
        <w:rPr>
          <w:rFonts w:ascii="Times New Roman" w:hAnsi="Times New Roman"/>
          <w:sz w:val="28"/>
          <w:szCs w:val="28"/>
          <w:lang w:val="uk-UA"/>
        </w:rPr>
        <w:t xml:space="preserve"> страждали на ожиріння І ступеня, </w:t>
      </w:r>
      <w:r w:rsidRPr="00464CA1">
        <w:rPr>
          <w:rFonts w:ascii="Times New Roman" w:hAnsi="Times New Roman"/>
          <w:spacing w:val="-4"/>
          <w:sz w:val="28"/>
          <w:szCs w:val="28"/>
          <w:lang w:val="uk-UA"/>
        </w:rPr>
        <w:t>11,4</w:t>
      </w:r>
      <w:r w:rsidRPr="00464CA1">
        <w:rPr>
          <w:rFonts w:ascii="Times New Roman" w:hAnsi="Times New Roman"/>
          <w:sz w:val="28"/>
          <w:szCs w:val="28"/>
          <w:lang w:val="uk-UA"/>
        </w:rPr>
        <w:t xml:space="preserve">% – ІІ ступеня, </w:t>
      </w:r>
      <w:r w:rsidRPr="00464CA1">
        <w:rPr>
          <w:rFonts w:ascii="Times New Roman" w:hAnsi="Times New Roman"/>
          <w:spacing w:val="-4"/>
          <w:sz w:val="28"/>
          <w:szCs w:val="28"/>
          <w:lang w:val="uk-UA"/>
        </w:rPr>
        <w:t>6,3</w:t>
      </w:r>
      <w:r w:rsidRPr="00464CA1">
        <w:rPr>
          <w:rFonts w:ascii="Times New Roman" w:hAnsi="Times New Roman"/>
          <w:sz w:val="28"/>
          <w:szCs w:val="28"/>
          <w:lang w:val="uk-UA"/>
        </w:rPr>
        <w:t xml:space="preserve">% – ожиріння ІІІ ступеня. </w:t>
      </w:r>
    </w:p>
    <w:p w:rsidR="0012463C" w:rsidRPr="00717EA9" w:rsidRDefault="0012463C" w:rsidP="00464CA1">
      <w:pPr>
        <w:spacing w:after="0" w:line="360" w:lineRule="auto"/>
        <w:ind w:firstLine="709"/>
        <w:jc w:val="both"/>
        <w:rPr>
          <w:rFonts w:ascii="Times New Roman" w:hAnsi="Times New Roman"/>
          <w:sz w:val="28"/>
          <w:szCs w:val="28"/>
          <w:lang w:val="uk-UA"/>
        </w:rPr>
      </w:pPr>
      <w:r w:rsidRPr="00717EA9">
        <w:rPr>
          <w:rFonts w:ascii="Times New Roman" w:hAnsi="Times New Roman"/>
          <w:sz w:val="28"/>
          <w:szCs w:val="28"/>
          <w:lang w:val="uk-UA"/>
        </w:rPr>
        <w:t xml:space="preserve">Серед пацієнтів групи порівняння (з ізольованим ОА) середні показники альго-функціональної активності за індексом </w:t>
      </w:r>
      <w:r w:rsidRPr="00717EA9">
        <w:rPr>
          <w:rFonts w:ascii="Times New Roman" w:hAnsi="Times New Roman"/>
          <w:sz w:val="28"/>
          <w:szCs w:val="28"/>
          <w:lang w:val="en-US"/>
        </w:rPr>
        <w:t>WOMAC</w:t>
      </w:r>
      <w:r w:rsidR="00717EA9" w:rsidRPr="00717EA9">
        <w:rPr>
          <w:rFonts w:ascii="Times New Roman" w:hAnsi="Times New Roman"/>
          <w:sz w:val="28"/>
          <w:szCs w:val="28"/>
          <w:lang w:val="uk-UA"/>
        </w:rPr>
        <w:t xml:space="preserve"> </w:t>
      </w:r>
      <w:r w:rsidRPr="00717EA9">
        <w:rPr>
          <w:rFonts w:ascii="Times New Roman" w:hAnsi="Times New Roman"/>
          <w:sz w:val="28"/>
          <w:szCs w:val="28"/>
          <w:lang w:val="uk-UA"/>
        </w:rPr>
        <w:t>були достовірно (р&lt;0,05) ни</w:t>
      </w:r>
      <w:r w:rsidR="00717EA9" w:rsidRPr="00717EA9">
        <w:rPr>
          <w:rFonts w:ascii="Times New Roman" w:hAnsi="Times New Roman"/>
          <w:sz w:val="28"/>
          <w:szCs w:val="28"/>
          <w:lang w:val="uk-UA"/>
        </w:rPr>
        <w:t>жч</w:t>
      </w:r>
      <w:r w:rsidRPr="00717EA9">
        <w:rPr>
          <w:rFonts w:ascii="Times New Roman" w:hAnsi="Times New Roman"/>
          <w:sz w:val="28"/>
          <w:szCs w:val="28"/>
          <w:lang w:val="uk-UA"/>
        </w:rPr>
        <w:t>е, ніж в основній групі. Така ж</w:t>
      </w:r>
      <w:r w:rsidR="00853302" w:rsidRPr="00717EA9">
        <w:rPr>
          <w:rFonts w:ascii="Times New Roman" w:hAnsi="Times New Roman"/>
          <w:sz w:val="28"/>
          <w:szCs w:val="28"/>
          <w:lang w:val="uk-UA"/>
        </w:rPr>
        <w:t xml:space="preserve"> тенденція була зафіксована і </w:t>
      </w:r>
      <w:r w:rsidRPr="00717EA9">
        <w:rPr>
          <w:rFonts w:ascii="Times New Roman" w:hAnsi="Times New Roman"/>
          <w:sz w:val="28"/>
          <w:szCs w:val="28"/>
          <w:lang w:val="uk-UA"/>
        </w:rPr>
        <w:t>з ренгенологічною стадією. Таким чином, можна зробити висновок, що супутнє ожиріння у пацієнтів молодого віку з ОА ускладнює перебіг захворювання.</w:t>
      </w:r>
    </w:p>
    <w:p w:rsidR="004828DA" w:rsidRDefault="0012463C" w:rsidP="00004002">
      <w:pPr>
        <w:spacing w:after="0" w:line="360" w:lineRule="auto"/>
        <w:ind w:firstLine="709"/>
        <w:jc w:val="both"/>
        <w:rPr>
          <w:rFonts w:ascii="Times New Roman" w:hAnsi="Times New Roman"/>
          <w:sz w:val="28"/>
          <w:szCs w:val="28"/>
          <w:lang w:val="uk-UA"/>
        </w:rPr>
      </w:pPr>
      <w:r w:rsidRPr="00717EA9">
        <w:rPr>
          <w:rFonts w:ascii="Times New Roman" w:hAnsi="Times New Roman"/>
          <w:sz w:val="28"/>
          <w:szCs w:val="28"/>
          <w:lang w:val="uk-UA"/>
        </w:rPr>
        <w:lastRenderedPageBreak/>
        <w:t>Однак, аналіз частоти та характеру абсорбціометрично верифікованих порушень СФСКТ показав, що у пацієнтів з і</w:t>
      </w:r>
      <w:r w:rsidR="00C0121D" w:rsidRPr="00717EA9">
        <w:rPr>
          <w:rFonts w:ascii="Times New Roman" w:hAnsi="Times New Roman"/>
          <w:sz w:val="28"/>
          <w:szCs w:val="28"/>
          <w:lang w:val="uk-UA"/>
        </w:rPr>
        <w:t>зольованим ОА означені порушення</w:t>
      </w:r>
      <w:r w:rsidR="00717EA9" w:rsidRPr="00717EA9">
        <w:rPr>
          <w:rFonts w:ascii="Times New Roman" w:hAnsi="Times New Roman"/>
          <w:sz w:val="28"/>
          <w:szCs w:val="28"/>
          <w:lang w:val="uk-UA"/>
        </w:rPr>
        <w:t xml:space="preserve"> </w:t>
      </w:r>
      <w:r w:rsidR="00C0121D" w:rsidRPr="00717EA9">
        <w:rPr>
          <w:rFonts w:ascii="Times New Roman" w:hAnsi="Times New Roman"/>
          <w:sz w:val="28"/>
          <w:szCs w:val="28"/>
          <w:lang w:val="uk-UA"/>
        </w:rPr>
        <w:t xml:space="preserve">мала </w:t>
      </w:r>
      <w:r w:rsidRPr="00717EA9">
        <w:rPr>
          <w:rFonts w:ascii="Times New Roman" w:hAnsi="Times New Roman"/>
          <w:sz w:val="28"/>
          <w:szCs w:val="28"/>
          <w:lang w:val="uk-UA"/>
        </w:rPr>
        <w:t xml:space="preserve">достовірно </w:t>
      </w:r>
      <w:r w:rsidR="00004002" w:rsidRPr="00717EA9">
        <w:rPr>
          <w:rFonts w:ascii="Times New Roman" w:hAnsi="Times New Roman"/>
          <w:sz w:val="28"/>
          <w:szCs w:val="28"/>
          <w:lang w:val="uk-UA"/>
        </w:rPr>
        <w:t xml:space="preserve">(р&lt;0,05) </w:t>
      </w:r>
      <w:r w:rsidRPr="00717EA9">
        <w:rPr>
          <w:rFonts w:ascii="Times New Roman" w:hAnsi="Times New Roman"/>
          <w:sz w:val="28"/>
          <w:szCs w:val="28"/>
          <w:lang w:val="uk-UA"/>
        </w:rPr>
        <w:t>більша кількість хворих, ніж у основній групі</w:t>
      </w:r>
      <w:r w:rsidR="00004002" w:rsidRPr="00717EA9">
        <w:rPr>
          <w:rFonts w:ascii="Times New Roman" w:hAnsi="Times New Roman"/>
          <w:sz w:val="28"/>
          <w:szCs w:val="28"/>
          <w:lang w:val="uk-UA"/>
        </w:rPr>
        <w:t xml:space="preserve"> (відповідн</w:t>
      </w:r>
      <w:r w:rsidR="004828DA">
        <w:rPr>
          <w:rFonts w:ascii="Times New Roman" w:hAnsi="Times New Roman"/>
          <w:sz w:val="28"/>
          <w:szCs w:val="28"/>
          <w:lang w:val="uk-UA"/>
        </w:rPr>
        <w:t>о, 78,8% проти 59,4% пацієнтів).</w:t>
      </w:r>
    </w:p>
    <w:p w:rsidR="00F07AB1" w:rsidRPr="00004002" w:rsidRDefault="00D047FF" w:rsidP="00004002">
      <w:pPr>
        <w:spacing w:after="0" w:line="360" w:lineRule="auto"/>
        <w:ind w:firstLine="709"/>
        <w:jc w:val="both"/>
        <w:rPr>
          <w:rFonts w:ascii="Times New Roman" w:hAnsi="Times New Roman"/>
          <w:sz w:val="28"/>
          <w:szCs w:val="28"/>
          <w:lang w:val="uk-UA"/>
        </w:rPr>
      </w:pPr>
      <w:r w:rsidRPr="00464CA1">
        <w:rPr>
          <w:rFonts w:ascii="Times New Roman" w:hAnsi="Times New Roman"/>
          <w:sz w:val="28"/>
          <w:szCs w:val="28"/>
          <w:lang w:val="uk-UA"/>
        </w:rPr>
        <w:t>Таким чином, обрані до роботи</w:t>
      </w:r>
      <w:r>
        <w:rPr>
          <w:rFonts w:ascii="Times New Roman" w:hAnsi="Times New Roman"/>
          <w:sz w:val="28"/>
          <w:szCs w:val="28"/>
          <w:lang w:val="uk-UA"/>
        </w:rPr>
        <w:t xml:space="preserve"> пацієнти повністю відповідали </w:t>
      </w:r>
      <w:r w:rsidRPr="00464CA1">
        <w:rPr>
          <w:rFonts w:ascii="Times New Roman" w:hAnsi="Times New Roman"/>
          <w:sz w:val="28"/>
          <w:szCs w:val="28"/>
          <w:lang w:val="uk-UA"/>
        </w:rPr>
        <w:t>задачам дослідження, що дозволило включити їх до даної роботи.</w:t>
      </w:r>
    </w:p>
    <w:p w:rsidR="00D047FF" w:rsidRDefault="00D047FF" w:rsidP="00644132">
      <w:pPr>
        <w:spacing w:after="0" w:line="360" w:lineRule="auto"/>
        <w:jc w:val="both"/>
        <w:rPr>
          <w:rFonts w:ascii="Times New Roman" w:hAnsi="Times New Roman"/>
          <w:sz w:val="4"/>
          <w:szCs w:val="4"/>
          <w:lang w:val="uk-UA"/>
        </w:rPr>
      </w:pPr>
    </w:p>
    <w:p w:rsidR="00D047FF" w:rsidRDefault="00D047FF" w:rsidP="00644132">
      <w:pPr>
        <w:spacing w:after="0" w:line="360" w:lineRule="auto"/>
        <w:jc w:val="both"/>
        <w:rPr>
          <w:rFonts w:ascii="Times New Roman" w:hAnsi="Times New Roman"/>
          <w:sz w:val="4"/>
          <w:szCs w:val="4"/>
          <w:lang w:val="uk-UA"/>
        </w:rPr>
      </w:pPr>
    </w:p>
    <w:p w:rsidR="00732E6A" w:rsidRDefault="00732E6A" w:rsidP="00644132">
      <w:pPr>
        <w:spacing w:after="0" w:line="360" w:lineRule="auto"/>
        <w:jc w:val="both"/>
        <w:rPr>
          <w:rFonts w:ascii="Times New Roman" w:hAnsi="Times New Roman"/>
          <w:sz w:val="4"/>
          <w:szCs w:val="4"/>
          <w:lang w:val="uk-UA"/>
        </w:rPr>
      </w:pPr>
    </w:p>
    <w:p w:rsidR="00732E6A" w:rsidRDefault="00732E6A" w:rsidP="00644132">
      <w:pPr>
        <w:spacing w:after="0" w:line="360" w:lineRule="auto"/>
        <w:jc w:val="both"/>
        <w:rPr>
          <w:rFonts w:ascii="Times New Roman" w:hAnsi="Times New Roman"/>
          <w:sz w:val="4"/>
          <w:szCs w:val="4"/>
          <w:lang w:val="uk-UA"/>
        </w:rPr>
      </w:pPr>
    </w:p>
    <w:p w:rsidR="00D047FF" w:rsidRDefault="00D047FF" w:rsidP="00644132">
      <w:pPr>
        <w:spacing w:after="0" w:line="360" w:lineRule="auto"/>
        <w:jc w:val="both"/>
        <w:rPr>
          <w:rFonts w:ascii="Times New Roman" w:hAnsi="Times New Roman"/>
          <w:sz w:val="4"/>
          <w:szCs w:val="4"/>
          <w:lang w:val="uk-UA"/>
        </w:rPr>
      </w:pPr>
    </w:p>
    <w:p w:rsidR="00D047FF" w:rsidRDefault="00D047FF" w:rsidP="00732E6A">
      <w:pPr>
        <w:spacing w:after="0" w:line="360" w:lineRule="auto"/>
        <w:ind w:firstLine="709"/>
        <w:jc w:val="both"/>
        <w:rPr>
          <w:rFonts w:ascii="Times New Roman" w:hAnsi="Times New Roman"/>
          <w:sz w:val="4"/>
          <w:szCs w:val="4"/>
          <w:lang w:val="uk-UA"/>
        </w:rPr>
      </w:pPr>
      <w:r>
        <w:rPr>
          <w:rFonts w:ascii="Times New Roman" w:hAnsi="Times New Roman"/>
          <w:sz w:val="28"/>
          <w:szCs w:val="28"/>
          <w:lang w:val="uk-UA"/>
        </w:rPr>
        <w:t>О</w:t>
      </w:r>
      <w:r w:rsidRPr="00B71C3D">
        <w:rPr>
          <w:rFonts w:ascii="Times New Roman" w:hAnsi="Times New Roman"/>
          <w:sz w:val="28"/>
          <w:szCs w:val="28"/>
        </w:rPr>
        <w:t>сновні положення та результати досліджень данного розділу оприлюднено у наступних роботах:</w:t>
      </w:r>
    </w:p>
    <w:p w:rsidR="00732E6A" w:rsidRDefault="00732E6A" w:rsidP="00732E6A">
      <w:pPr>
        <w:spacing w:after="0" w:line="360" w:lineRule="auto"/>
        <w:ind w:firstLine="709"/>
        <w:jc w:val="both"/>
        <w:rPr>
          <w:rFonts w:ascii="Times New Roman" w:hAnsi="Times New Roman"/>
          <w:sz w:val="4"/>
          <w:szCs w:val="4"/>
          <w:lang w:val="uk-UA"/>
        </w:rPr>
      </w:pPr>
    </w:p>
    <w:p w:rsidR="00732E6A" w:rsidRDefault="00732E6A" w:rsidP="00732E6A">
      <w:pPr>
        <w:spacing w:after="0" w:line="360" w:lineRule="auto"/>
        <w:ind w:firstLine="709"/>
        <w:jc w:val="both"/>
        <w:rPr>
          <w:rFonts w:ascii="Times New Roman" w:hAnsi="Times New Roman"/>
          <w:sz w:val="4"/>
          <w:szCs w:val="4"/>
          <w:lang w:val="uk-UA"/>
        </w:rPr>
      </w:pPr>
    </w:p>
    <w:p w:rsidR="00732E6A" w:rsidRDefault="00732E6A" w:rsidP="00732E6A">
      <w:pPr>
        <w:spacing w:after="0" w:line="360" w:lineRule="auto"/>
        <w:ind w:firstLine="709"/>
        <w:jc w:val="both"/>
        <w:rPr>
          <w:rFonts w:ascii="Times New Roman" w:hAnsi="Times New Roman"/>
          <w:sz w:val="4"/>
          <w:szCs w:val="4"/>
          <w:lang w:val="uk-UA"/>
        </w:rPr>
      </w:pPr>
    </w:p>
    <w:p w:rsidR="00732E6A" w:rsidRDefault="00732E6A" w:rsidP="00732E6A">
      <w:pPr>
        <w:spacing w:after="0" w:line="360" w:lineRule="auto"/>
        <w:ind w:firstLine="709"/>
        <w:jc w:val="both"/>
        <w:rPr>
          <w:rFonts w:ascii="Times New Roman" w:hAnsi="Times New Roman"/>
          <w:sz w:val="4"/>
          <w:szCs w:val="4"/>
          <w:lang w:val="uk-UA"/>
        </w:rPr>
      </w:pPr>
    </w:p>
    <w:p w:rsidR="00732E6A" w:rsidRPr="00732E6A" w:rsidRDefault="00732E6A" w:rsidP="00732E6A">
      <w:pPr>
        <w:spacing w:after="0" w:line="360" w:lineRule="auto"/>
        <w:ind w:firstLine="709"/>
        <w:jc w:val="both"/>
        <w:rPr>
          <w:rFonts w:ascii="Times New Roman" w:hAnsi="Times New Roman"/>
          <w:sz w:val="4"/>
          <w:szCs w:val="4"/>
          <w:lang w:val="uk-UA"/>
        </w:rPr>
      </w:pPr>
    </w:p>
    <w:p w:rsidR="00D047FF" w:rsidRPr="00B71C3D" w:rsidRDefault="00D047FF" w:rsidP="006B2034">
      <w:pPr>
        <w:spacing w:after="0" w:line="360" w:lineRule="auto"/>
        <w:ind w:firstLine="709"/>
        <w:jc w:val="both"/>
        <w:rPr>
          <w:rFonts w:ascii="Times New Roman" w:hAnsi="Times New Roman"/>
          <w:sz w:val="28"/>
          <w:szCs w:val="28"/>
          <w:lang w:val="uk-UA"/>
        </w:rPr>
      </w:pPr>
      <w:r w:rsidRPr="00B71C3D">
        <w:rPr>
          <w:rFonts w:ascii="Times New Roman" w:hAnsi="Times New Roman"/>
          <w:sz w:val="28"/>
          <w:szCs w:val="28"/>
          <w:lang w:val="uk-UA"/>
        </w:rPr>
        <w:t>1. Терешк</w:t>
      </w:r>
      <w:r>
        <w:rPr>
          <w:rFonts w:ascii="Times New Roman" w:hAnsi="Times New Roman"/>
          <w:sz w:val="28"/>
          <w:szCs w:val="28"/>
          <w:lang w:val="uk-UA"/>
        </w:rPr>
        <w:t>і</w:t>
      </w:r>
      <w:r w:rsidRPr="00B71C3D">
        <w:rPr>
          <w:rFonts w:ascii="Times New Roman" w:hAnsi="Times New Roman"/>
          <w:sz w:val="28"/>
          <w:szCs w:val="28"/>
          <w:lang w:val="uk-UA"/>
        </w:rPr>
        <w:t>н К.І. Клініко-інструментальні особливості перебігу остеоартрозу у пацієнтів з різними варіан</w:t>
      </w:r>
      <w:r w:rsidR="00D62324">
        <w:rPr>
          <w:rFonts w:ascii="Times New Roman" w:hAnsi="Times New Roman"/>
          <w:sz w:val="28"/>
          <w:szCs w:val="28"/>
          <w:lang w:val="uk-UA"/>
        </w:rPr>
        <w:t xml:space="preserve">тами поліморфізму гену лактази </w:t>
      </w:r>
      <w:r w:rsidR="006477B5">
        <w:rPr>
          <w:rFonts w:ascii="Times New Roman" w:hAnsi="Times New Roman"/>
          <w:sz w:val="28"/>
          <w:szCs w:val="28"/>
          <w:lang w:val="uk-UA"/>
        </w:rPr>
        <w:t>/</w:t>
      </w:r>
      <w:r w:rsidR="006477B5" w:rsidRPr="006477B5">
        <w:rPr>
          <w:rFonts w:ascii="Times New Roman" w:hAnsi="Times New Roman"/>
          <w:sz w:val="28"/>
          <w:szCs w:val="28"/>
          <w:lang w:val="uk-UA"/>
        </w:rPr>
        <w:t xml:space="preserve"> </w:t>
      </w:r>
      <w:r w:rsidR="006477B5" w:rsidRPr="00B71C3D">
        <w:rPr>
          <w:rFonts w:ascii="Times New Roman" w:hAnsi="Times New Roman"/>
          <w:sz w:val="28"/>
          <w:szCs w:val="28"/>
          <w:lang w:val="uk-UA"/>
        </w:rPr>
        <w:t>К.І. Терешк</w:t>
      </w:r>
      <w:r w:rsidR="006477B5">
        <w:rPr>
          <w:rFonts w:ascii="Times New Roman" w:hAnsi="Times New Roman"/>
          <w:sz w:val="28"/>
          <w:szCs w:val="28"/>
          <w:lang w:val="uk-UA"/>
        </w:rPr>
        <w:t>і</w:t>
      </w:r>
      <w:r w:rsidR="006477B5" w:rsidRPr="00B71C3D">
        <w:rPr>
          <w:rFonts w:ascii="Times New Roman" w:hAnsi="Times New Roman"/>
          <w:sz w:val="28"/>
          <w:szCs w:val="28"/>
          <w:lang w:val="uk-UA"/>
        </w:rPr>
        <w:t xml:space="preserve">н </w:t>
      </w:r>
      <w:r w:rsidRPr="00B71C3D">
        <w:rPr>
          <w:rFonts w:ascii="Times New Roman" w:hAnsi="Times New Roman"/>
          <w:sz w:val="28"/>
          <w:szCs w:val="28"/>
          <w:lang w:val="uk-UA"/>
        </w:rPr>
        <w:t xml:space="preserve">// </w:t>
      </w:r>
      <w:r w:rsidRPr="00B71C3D">
        <w:rPr>
          <w:rFonts w:ascii="Times New Roman" w:hAnsi="Times New Roman"/>
          <w:color w:val="000000"/>
          <w:sz w:val="28"/>
          <w:szCs w:val="28"/>
          <w:lang w:val="uk-UA"/>
        </w:rPr>
        <w:t>Актуальні проблеми медицини: Вісник Української медичної стоматологічної академії. - 2016. - Т.16.- Вип. 4.- Ч. 1.- С.197-204.</w:t>
      </w:r>
    </w:p>
    <w:p w:rsidR="00D047FF" w:rsidRPr="00B71C3D" w:rsidRDefault="00D047FF" w:rsidP="00B71C3D">
      <w:pPr>
        <w:spacing w:after="0" w:line="360" w:lineRule="auto"/>
        <w:ind w:firstLine="720"/>
        <w:jc w:val="both"/>
        <w:rPr>
          <w:rFonts w:ascii="Times New Roman" w:hAnsi="Times New Roman"/>
          <w:color w:val="000000"/>
          <w:sz w:val="28"/>
          <w:szCs w:val="28"/>
          <w:lang w:val="uk-UA"/>
        </w:rPr>
      </w:pPr>
      <w:r w:rsidRPr="00B71C3D">
        <w:rPr>
          <w:rFonts w:ascii="Times New Roman" w:hAnsi="Times New Roman"/>
          <w:sz w:val="28"/>
          <w:szCs w:val="28"/>
          <w:lang w:val="uk-UA"/>
        </w:rPr>
        <w:t>2. Терешк</w:t>
      </w:r>
      <w:r>
        <w:rPr>
          <w:rFonts w:ascii="Times New Roman" w:hAnsi="Times New Roman"/>
          <w:sz w:val="28"/>
          <w:szCs w:val="28"/>
          <w:lang w:val="uk-UA"/>
        </w:rPr>
        <w:t>і</w:t>
      </w:r>
      <w:r w:rsidRPr="00B71C3D">
        <w:rPr>
          <w:rFonts w:ascii="Times New Roman" w:hAnsi="Times New Roman"/>
          <w:sz w:val="28"/>
          <w:szCs w:val="28"/>
          <w:lang w:val="uk-UA"/>
        </w:rPr>
        <w:t xml:space="preserve">н К.І. Поліморфізм гену форнесилдифосфатсинтази у хворих на остеоартроз: клінічне, діагностичне та прогностичне значення </w:t>
      </w:r>
      <w:r w:rsidR="006477B5">
        <w:rPr>
          <w:rFonts w:ascii="Times New Roman" w:hAnsi="Times New Roman"/>
          <w:sz w:val="28"/>
          <w:szCs w:val="28"/>
          <w:lang w:val="uk-UA"/>
        </w:rPr>
        <w:t>/ К.І. </w:t>
      </w:r>
      <w:r w:rsidR="006477B5" w:rsidRPr="00B71C3D">
        <w:rPr>
          <w:rFonts w:ascii="Times New Roman" w:hAnsi="Times New Roman"/>
          <w:sz w:val="28"/>
          <w:szCs w:val="28"/>
          <w:lang w:val="uk-UA"/>
        </w:rPr>
        <w:t>Терешк</w:t>
      </w:r>
      <w:r w:rsidR="006477B5">
        <w:rPr>
          <w:rFonts w:ascii="Times New Roman" w:hAnsi="Times New Roman"/>
          <w:sz w:val="28"/>
          <w:szCs w:val="28"/>
          <w:lang w:val="uk-UA"/>
        </w:rPr>
        <w:t>і</w:t>
      </w:r>
      <w:r w:rsidR="006477B5" w:rsidRPr="00B71C3D">
        <w:rPr>
          <w:rFonts w:ascii="Times New Roman" w:hAnsi="Times New Roman"/>
          <w:sz w:val="28"/>
          <w:szCs w:val="28"/>
          <w:lang w:val="uk-UA"/>
        </w:rPr>
        <w:t xml:space="preserve">н </w:t>
      </w:r>
      <w:r w:rsidRPr="00B71C3D">
        <w:rPr>
          <w:rFonts w:ascii="Times New Roman" w:hAnsi="Times New Roman"/>
          <w:sz w:val="28"/>
          <w:szCs w:val="28"/>
          <w:lang w:val="uk-UA"/>
        </w:rPr>
        <w:t xml:space="preserve">// </w:t>
      </w:r>
      <w:r w:rsidRPr="00B71C3D">
        <w:rPr>
          <w:rFonts w:ascii="Times New Roman" w:hAnsi="Times New Roman"/>
          <w:color w:val="000000"/>
          <w:sz w:val="28"/>
          <w:szCs w:val="28"/>
          <w:lang w:val="uk-UA"/>
        </w:rPr>
        <w:t>Вісник проблем біології та медицини, 2016.- Вип.3. - Т.1 (131). - С. 155-161.</w:t>
      </w:r>
    </w:p>
    <w:p w:rsidR="00D047FF" w:rsidRPr="00163D86" w:rsidRDefault="00D047FF" w:rsidP="00B71C3D">
      <w:pPr>
        <w:spacing w:after="0" w:line="360" w:lineRule="auto"/>
        <w:ind w:firstLine="720"/>
        <w:jc w:val="both"/>
        <w:rPr>
          <w:rFonts w:ascii="Times New Roman" w:hAnsi="Times New Roman"/>
          <w:b/>
          <w:sz w:val="28"/>
          <w:szCs w:val="28"/>
          <w:lang w:val="uk-UA"/>
        </w:rPr>
      </w:pPr>
      <w:r w:rsidRPr="00B71C3D">
        <w:rPr>
          <w:rFonts w:ascii="Times New Roman" w:hAnsi="Times New Roman"/>
          <w:sz w:val="28"/>
          <w:szCs w:val="28"/>
          <w:lang w:val="uk-UA"/>
        </w:rPr>
        <w:t xml:space="preserve">3. </w:t>
      </w:r>
      <w:r w:rsidRPr="003D36C6">
        <w:rPr>
          <w:rFonts w:ascii="Times New Roman" w:hAnsi="Times New Roman"/>
          <w:sz w:val="28"/>
          <w:szCs w:val="28"/>
          <w:lang w:val="uk-UA"/>
        </w:rPr>
        <w:t xml:space="preserve">Терешкін К.І. Клініко-інструментальні особливості перебігу остеоартрозу </w:t>
      </w:r>
      <w:r w:rsidR="003D36C6" w:rsidRPr="003D36C6">
        <w:rPr>
          <w:rFonts w:ascii="Times New Roman" w:hAnsi="Times New Roman"/>
          <w:sz w:val="28"/>
          <w:szCs w:val="28"/>
          <w:lang w:val="uk-UA"/>
        </w:rPr>
        <w:t xml:space="preserve">на тлі ожиріння </w:t>
      </w:r>
      <w:r w:rsidRPr="003D36C6">
        <w:rPr>
          <w:rFonts w:ascii="Times New Roman" w:hAnsi="Times New Roman"/>
          <w:sz w:val="28"/>
          <w:szCs w:val="28"/>
          <w:lang w:val="uk-UA"/>
        </w:rPr>
        <w:t xml:space="preserve">у пацієнтів з різними варіантами поліморфізму гену </w:t>
      </w:r>
      <w:r w:rsidR="003D36C6" w:rsidRPr="003D36C6">
        <w:rPr>
          <w:rFonts w:ascii="Times New Roman" w:hAnsi="Times New Roman"/>
          <w:sz w:val="28"/>
          <w:szCs w:val="28"/>
          <w:lang w:val="en-US"/>
        </w:rPr>
        <w:t>LCT</w:t>
      </w:r>
      <w:r w:rsidRPr="003D36C6">
        <w:rPr>
          <w:rFonts w:ascii="Times New Roman" w:hAnsi="Times New Roman"/>
          <w:sz w:val="28"/>
          <w:szCs w:val="28"/>
          <w:lang w:val="uk-UA"/>
        </w:rPr>
        <w:t xml:space="preserve"> </w:t>
      </w:r>
      <w:r w:rsidR="006477B5">
        <w:rPr>
          <w:rFonts w:ascii="Times New Roman" w:hAnsi="Times New Roman"/>
          <w:sz w:val="28"/>
          <w:szCs w:val="28"/>
          <w:lang w:val="uk-UA"/>
        </w:rPr>
        <w:t xml:space="preserve">/ </w:t>
      </w:r>
      <w:r w:rsidR="006477B5" w:rsidRPr="00B71C3D">
        <w:rPr>
          <w:rFonts w:ascii="Times New Roman" w:hAnsi="Times New Roman"/>
          <w:sz w:val="28"/>
          <w:szCs w:val="28"/>
          <w:lang w:val="uk-UA"/>
        </w:rPr>
        <w:t>К.І. Терешк</w:t>
      </w:r>
      <w:r w:rsidR="006477B5">
        <w:rPr>
          <w:rFonts w:ascii="Times New Roman" w:hAnsi="Times New Roman"/>
          <w:sz w:val="28"/>
          <w:szCs w:val="28"/>
          <w:lang w:val="uk-UA"/>
        </w:rPr>
        <w:t>і</w:t>
      </w:r>
      <w:r w:rsidR="006477B5" w:rsidRPr="00B71C3D">
        <w:rPr>
          <w:rFonts w:ascii="Times New Roman" w:hAnsi="Times New Roman"/>
          <w:sz w:val="28"/>
          <w:szCs w:val="28"/>
          <w:lang w:val="uk-UA"/>
        </w:rPr>
        <w:t xml:space="preserve">н </w:t>
      </w:r>
      <w:r w:rsidRPr="003D36C6">
        <w:rPr>
          <w:rFonts w:ascii="Times New Roman" w:hAnsi="Times New Roman"/>
          <w:sz w:val="28"/>
          <w:szCs w:val="28"/>
          <w:lang w:val="uk-UA"/>
        </w:rPr>
        <w:t>// Міжнародна НПК «Медична наука та практика: виклики i сьогодення» (26-27.08.2016 р.). - Львів: ГО «Львівська медична спільнота», 2016.- С. 47-51.</w:t>
      </w:r>
    </w:p>
    <w:p w:rsidR="00D047FF" w:rsidRPr="005E4204" w:rsidRDefault="00D047FF" w:rsidP="005E4204">
      <w:pPr>
        <w:spacing w:after="0" w:line="360" w:lineRule="auto"/>
        <w:ind w:firstLine="720"/>
        <w:jc w:val="both"/>
        <w:rPr>
          <w:rFonts w:ascii="Times New Roman" w:hAnsi="Times New Roman"/>
          <w:b/>
          <w:sz w:val="28"/>
          <w:szCs w:val="28"/>
          <w:lang w:val="uk-UA"/>
        </w:rPr>
      </w:pPr>
      <w:r w:rsidRPr="00B71C3D">
        <w:rPr>
          <w:rFonts w:ascii="Times New Roman" w:hAnsi="Times New Roman"/>
          <w:sz w:val="28"/>
          <w:szCs w:val="28"/>
          <w:lang w:val="uk-UA"/>
        </w:rPr>
        <w:t>4. Терешкін К.І. Особливості клінічного перебігу, діагностики та прогнозування остеоартрозу з різним</w:t>
      </w:r>
      <w:r w:rsidR="006477B5">
        <w:rPr>
          <w:rFonts w:ascii="Times New Roman" w:hAnsi="Times New Roman"/>
          <w:sz w:val="28"/>
          <w:szCs w:val="28"/>
          <w:lang w:val="uk-UA"/>
        </w:rPr>
        <w:t xml:space="preserve">и варіантами поліморфізму гена </w:t>
      </w:r>
      <w:r w:rsidRPr="00B71C3D">
        <w:rPr>
          <w:rFonts w:ascii="Times New Roman" w:hAnsi="Times New Roman"/>
          <w:sz w:val="28"/>
          <w:szCs w:val="28"/>
          <w:lang w:val="uk-UA"/>
        </w:rPr>
        <w:t xml:space="preserve">VDR </w:t>
      </w:r>
      <w:r w:rsidR="006477B5">
        <w:rPr>
          <w:rFonts w:ascii="Times New Roman" w:hAnsi="Times New Roman"/>
          <w:sz w:val="28"/>
          <w:szCs w:val="28"/>
          <w:lang w:val="uk-UA"/>
        </w:rPr>
        <w:t xml:space="preserve">/ </w:t>
      </w:r>
      <w:r w:rsidR="006477B5" w:rsidRPr="00B71C3D">
        <w:rPr>
          <w:rFonts w:ascii="Times New Roman" w:hAnsi="Times New Roman"/>
          <w:sz w:val="28"/>
          <w:szCs w:val="28"/>
          <w:lang w:val="uk-UA"/>
        </w:rPr>
        <w:t>К.І. Терешк</w:t>
      </w:r>
      <w:r w:rsidR="006477B5">
        <w:rPr>
          <w:rFonts w:ascii="Times New Roman" w:hAnsi="Times New Roman"/>
          <w:sz w:val="28"/>
          <w:szCs w:val="28"/>
          <w:lang w:val="uk-UA"/>
        </w:rPr>
        <w:t>і</w:t>
      </w:r>
      <w:r w:rsidR="006477B5" w:rsidRPr="00B71C3D">
        <w:rPr>
          <w:rFonts w:ascii="Times New Roman" w:hAnsi="Times New Roman"/>
          <w:sz w:val="28"/>
          <w:szCs w:val="28"/>
          <w:lang w:val="uk-UA"/>
        </w:rPr>
        <w:t xml:space="preserve">н </w:t>
      </w:r>
      <w:r w:rsidRPr="00B71C3D">
        <w:rPr>
          <w:rFonts w:ascii="Times New Roman" w:hAnsi="Times New Roman"/>
          <w:sz w:val="28"/>
          <w:szCs w:val="28"/>
          <w:lang w:val="uk-UA"/>
        </w:rPr>
        <w:t xml:space="preserve">// Міжнародна </w:t>
      </w:r>
      <w:r>
        <w:rPr>
          <w:rFonts w:ascii="Times New Roman" w:hAnsi="Times New Roman"/>
          <w:sz w:val="28"/>
          <w:szCs w:val="28"/>
          <w:lang w:val="uk-UA"/>
        </w:rPr>
        <w:t>НПК</w:t>
      </w:r>
      <w:r w:rsidRPr="00B71C3D">
        <w:rPr>
          <w:rFonts w:ascii="Times New Roman" w:hAnsi="Times New Roman"/>
          <w:sz w:val="28"/>
          <w:szCs w:val="28"/>
          <w:lang w:val="uk-UA"/>
        </w:rPr>
        <w:t xml:space="preserve"> «Терапевтичні читання: сучасні аспекти діагностики та лікування захворювань внутрішніх органів» (06-07.10.2016 р.). - Івано-Франківськ: ГО «Прикарпатське товариство терапевтів», 2016. - С. 235-237.</w:t>
      </w:r>
    </w:p>
    <w:p w:rsidR="00004002" w:rsidRDefault="00004002" w:rsidP="00004002">
      <w:pPr>
        <w:tabs>
          <w:tab w:val="left" w:pos="5351"/>
        </w:tabs>
        <w:spacing w:after="0" w:line="360" w:lineRule="auto"/>
        <w:rPr>
          <w:rFonts w:ascii="Times New Roman" w:hAnsi="Times New Roman"/>
          <w:b/>
          <w:caps/>
          <w:sz w:val="28"/>
          <w:szCs w:val="28"/>
          <w:lang w:val="uk-UA"/>
        </w:rPr>
      </w:pPr>
    </w:p>
    <w:p w:rsidR="00D047FF" w:rsidRPr="005E4204" w:rsidRDefault="00D047FF" w:rsidP="005E4204">
      <w:pPr>
        <w:spacing w:after="0" w:line="360" w:lineRule="auto"/>
        <w:jc w:val="center"/>
        <w:rPr>
          <w:rFonts w:ascii="Times New Roman" w:hAnsi="Times New Roman"/>
          <w:b/>
          <w:caps/>
          <w:sz w:val="28"/>
          <w:szCs w:val="28"/>
          <w:lang w:val="uk-UA"/>
        </w:rPr>
      </w:pPr>
      <w:r w:rsidRPr="005E4204">
        <w:rPr>
          <w:rFonts w:ascii="Times New Roman" w:hAnsi="Times New Roman"/>
          <w:b/>
          <w:caps/>
          <w:sz w:val="28"/>
          <w:szCs w:val="28"/>
          <w:lang w:val="uk-UA"/>
        </w:rPr>
        <w:lastRenderedPageBreak/>
        <w:t>Розділ 4</w:t>
      </w:r>
    </w:p>
    <w:p w:rsidR="00D047FF" w:rsidRDefault="00D047FF" w:rsidP="00487FDB">
      <w:pPr>
        <w:spacing w:after="0" w:line="360" w:lineRule="auto"/>
        <w:jc w:val="center"/>
        <w:rPr>
          <w:rFonts w:ascii="Times New Roman" w:hAnsi="Times New Roman"/>
          <w:b/>
          <w:sz w:val="28"/>
          <w:szCs w:val="28"/>
          <w:lang w:val="uk-UA" w:eastAsia="ru-RU"/>
        </w:rPr>
      </w:pPr>
      <w:r w:rsidRPr="00487FDB">
        <w:rPr>
          <w:rFonts w:ascii="Times New Roman" w:hAnsi="Times New Roman"/>
          <w:b/>
          <w:sz w:val="28"/>
          <w:szCs w:val="28"/>
          <w:lang w:val="uk-UA" w:eastAsia="ru-RU"/>
        </w:rPr>
        <w:t>РЕЗУЛЬТАТИ ВЛАСНИХ ДОСЛІДЖЕНЬ</w:t>
      </w:r>
    </w:p>
    <w:p w:rsidR="00D047FF" w:rsidRPr="00487FDB" w:rsidRDefault="00D047FF" w:rsidP="00487FDB">
      <w:pPr>
        <w:spacing w:after="0" w:line="360" w:lineRule="auto"/>
        <w:jc w:val="center"/>
        <w:rPr>
          <w:rFonts w:ascii="Times New Roman" w:hAnsi="Times New Roman"/>
          <w:b/>
          <w:caps/>
          <w:sz w:val="28"/>
          <w:szCs w:val="28"/>
          <w:lang w:val="uk-UA"/>
        </w:rPr>
      </w:pPr>
    </w:p>
    <w:p w:rsidR="00D047FF" w:rsidRPr="0039522F" w:rsidRDefault="00D047FF" w:rsidP="005E4204">
      <w:pPr>
        <w:spacing w:after="0" w:line="360" w:lineRule="auto"/>
        <w:ind w:firstLine="567"/>
        <w:jc w:val="both"/>
        <w:rPr>
          <w:rFonts w:ascii="Times New Roman" w:hAnsi="Times New Roman"/>
          <w:b/>
          <w:sz w:val="28"/>
          <w:szCs w:val="28"/>
          <w:lang w:val="uk-UA"/>
        </w:rPr>
      </w:pPr>
      <w:r w:rsidRPr="0039522F">
        <w:rPr>
          <w:rFonts w:ascii="Times New Roman" w:hAnsi="Times New Roman"/>
          <w:b/>
          <w:sz w:val="28"/>
          <w:szCs w:val="28"/>
          <w:lang w:val="uk-UA"/>
        </w:rPr>
        <w:t>4</w:t>
      </w:r>
      <w:r w:rsidRPr="003F3E56">
        <w:rPr>
          <w:rFonts w:ascii="Times New Roman" w:hAnsi="Times New Roman"/>
          <w:b/>
          <w:sz w:val="28"/>
          <w:szCs w:val="28"/>
          <w:lang w:val="uk-UA"/>
        </w:rPr>
        <w:t xml:space="preserve">.1. </w:t>
      </w:r>
      <w:r w:rsidR="003F3E56">
        <w:rPr>
          <w:rFonts w:ascii="Times New Roman" w:hAnsi="Times New Roman"/>
          <w:b/>
          <w:sz w:val="28"/>
          <w:szCs w:val="28"/>
          <w:lang w:val="uk-UA"/>
        </w:rPr>
        <w:t xml:space="preserve">Вміст та роль </w:t>
      </w:r>
      <w:r w:rsidRPr="0039522F">
        <w:rPr>
          <w:rFonts w:ascii="Times New Roman" w:hAnsi="Times New Roman"/>
          <w:b/>
          <w:sz w:val="28"/>
          <w:szCs w:val="28"/>
          <w:lang w:val="uk-UA"/>
        </w:rPr>
        <w:t xml:space="preserve">апеліну-13 в розвитку остеоартроза </w:t>
      </w:r>
      <w:r w:rsidR="00680C98">
        <w:rPr>
          <w:rFonts w:ascii="Times New Roman" w:hAnsi="Times New Roman"/>
          <w:b/>
          <w:sz w:val="28"/>
          <w:szCs w:val="28"/>
          <w:lang w:val="uk-UA"/>
        </w:rPr>
        <w:t>у</w:t>
      </w:r>
      <w:r w:rsidRPr="0039522F">
        <w:rPr>
          <w:rFonts w:ascii="Times New Roman" w:hAnsi="Times New Roman"/>
          <w:b/>
          <w:sz w:val="28"/>
          <w:szCs w:val="28"/>
          <w:lang w:val="uk-UA"/>
        </w:rPr>
        <w:t xml:space="preserve"> осіб молодого віку та визн</w:t>
      </w:r>
      <w:r w:rsidR="00BF7E8D">
        <w:rPr>
          <w:rFonts w:ascii="Times New Roman" w:hAnsi="Times New Roman"/>
          <w:b/>
          <w:sz w:val="28"/>
          <w:szCs w:val="28"/>
          <w:lang w:val="uk-UA"/>
        </w:rPr>
        <w:t xml:space="preserve">ачення взаємозв’язку адипокіну </w:t>
      </w:r>
      <w:r w:rsidRPr="0039522F">
        <w:rPr>
          <w:rFonts w:ascii="Times New Roman" w:hAnsi="Times New Roman"/>
          <w:b/>
          <w:sz w:val="28"/>
          <w:szCs w:val="28"/>
          <w:lang w:val="uk-UA"/>
        </w:rPr>
        <w:t>з основними клінічними проявами захворювання</w:t>
      </w:r>
    </w:p>
    <w:p w:rsidR="00D047FF" w:rsidRPr="005E4204" w:rsidRDefault="00D047FF" w:rsidP="005E4204">
      <w:pPr>
        <w:spacing w:after="0" w:line="360" w:lineRule="auto"/>
        <w:ind w:firstLine="567"/>
        <w:jc w:val="both"/>
        <w:rPr>
          <w:rFonts w:ascii="Times New Roman" w:hAnsi="Times New Roman"/>
          <w:sz w:val="28"/>
          <w:szCs w:val="28"/>
          <w:lang w:val="uk-UA"/>
        </w:rPr>
      </w:pPr>
    </w:p>
    <w:p w:rsidR="00D047FF" w:rsidRPr="005A241C" w:rsidRDefault="00D047FF" w:rsidP="005D0EF8">
      <w:pPr>
        <w:spacing w:after="0" w:line="360" w:lineRule="auto"/>
        <w:ind w:firstLine="709"/>
        <w:jc w:val="both"/>
        <w:rPr>
          <w:rFonts w:ascii="Times New Roman" w:hAnsi="Times New Roman"/>
          <w:sz w:val="28"/>
          <w:szCs w:val="28"/>
          <w:lang w:val="uk-UA"/>
        </w:rPr>
      </w:pPr>
      <w:r w:rsidRPr="005A241C">
        <w:rPr>
          <w:rFonts w:ascii="Times New Roman" w:hAnsi="Times New Roman"/>
          <w:sz w:val="28"/>
          <w:szCs w:val="28"/>
        </w:rPr>
        <w:t xml:space="preserve">Усім пацієнтам було </w:t>
      </w:r>
      <w:r w:rsidRPr="00717EA9">
        <w:rPr>
          <w:rFonts w:ascii="Times New Roman" w:hAnsi="Times New Roman"/>
          <w:sz w:val="28"/>
          <w:szCs w:val="28"/>
        </w:rPr>
        <w:t>виконано</w:t>
      </w:r>
      <w:r w:rsidRPr="005A241C">
        <w:rPr>
          <w:rFonts w:ascii="Times New Roman" w:hAnsi="Times New Roman"/>
          <w:sz w:val="28"/>
          <w:szCs w:val="28"/>
        </w:rPr>
        <w:t xml:space="preserve"> визначення рівня </w:t>
      </w:r>
      <w:r w:rsidRPr="005A241C">
        <w:rPr>
          <w:rFonts w:ascii="Times New Roman" w:hAnsi="Times New Roman"/>
          <w:sz w:val="28"/>
          <w:szCs w:val="28"/>
          <w:lang w:val="uk-UA"/>
        </w:rPr>
        <w:t>адипоцитокіну</w:t>
      </w:r>
      <w:r w:rsidRPr="005A241C">
        <w:rPr>
          <w:rFonts w:ascii="Times New Roman" w:hAnsi="Times New Roman"/>
          <w:sz w:val="28"/>
          <w:szCs w:val="28"/>
        </w:rPr>
        <w:t xml:space="preserve"> апелін</w:t>
      </w:r>
      <w:r w:rsidRPr="005A241C">
        <w:rPr>
          <w:rFonts w:ascii="Times New Roman" w:hAnsi="Times New Roman"/>
          <w:sz w:val="28"/>
          <w:szCs w:val="28"/>
          <w:lang w:val="uk-UA"/>
        </w:rPr>
        <w:t>у-13</w:t>
      </w:r>
      <w:r w:rsidRPr="005A241C">
        <w:rPr>
          <w:rFonts w:ascii="Times New Roman" w:hAnsi="Times New Roman"/>
          <w:sz w:val="28"/>
          <w:szCs w:val="28"/>
        </w:rPr>
        <w:t xml:space="preserve"> у сироватці крові. </w:t>
      </w:r>
      <w:r w:rsidRPr="005A241C">
        <w:rPr>
          <w:rFonts w:ascii="Times New Roman" w:hAnsi="Times New Roman"/>
          <w:sz w:val="28"/>
          <w:szCs w:val="28"/>
          <w:lang w:val="uk-UA"/>
        </w:rPr>
        <w:t xml:space="preserve">Встановлено, що </w:t>
      </w:r>
      <w:r w:rsidR="00FD5EC1" w:rsidRPr="005A241C">
        <w:rPr>
          <w:rFonts w:ascii="Times New Roman" w:hAnsi="Times New Roman"/>
          <w:sz w:val="28"/>
          <w:szCs w:val="28"/>
          <w:lang w:val="uk-UA"/>
        </w:rPr>
        <w:t>в осіб</w:t>
      </w:r>
      <w:r w:rsidRPr="005A241C">
        <w:rPr>
          <w:rFonts w:ascii="Times New Roman" w:hAnsi="Times New Roman"/>
          <w:sz w:val="28"/>
          <w:szCs w:val="28"/>
          <w:lang w:val="uk-UA"/>
        </w:rPr>
        <w:t xml:space="preserve"> основної групи рівень </w:t>
      </w:r>
      <w:r w:rsidR="00FD5EC1" w:rsidRPr="005A241C">
        <w:rPr>
          <w:rFonts w:ascii="Times New Roman" w:hAnsi="Times New Roman"/>
          <w:sz w:val="28"/>
          <w:szCs w:val="28"/>
          <w:lang w:val="uk-UA"/>
        </w:rPr>
        <w:t>означеного показника</w:t>
      </w:r>
      <w:r w:rsidRPr="005A241C">
        <w:rPr>
          <w:rFonts w:ascii="Times New Roman" w:hAnsi="Times New Roman"/>
          <w:sz w:val="28"/>
          <w:szCs w:val="28"/>
          <w:lang w:val="uk-UA"/>
        </w:rPr>
        <w:t xml:space="preserve"> був достовірно вище (р&lt;0,001</w:t>
      </w:r>
      <w:r w:rsidR="00A65A4C" w:rsidRPr="005A241C">
        <w:rPr>
          <w:rFonts w:ascii="Times New Roman" w:hAnsi="Times New Roman"/>
          <w:sz w:val="28"/>
          <w:szCs w:val="28"/>
          <w:lang w:val="uk-UA"/>
        </w:rPr>
        <w:t xml:space="preserve">, </w:t>
      </w:r>
      <w:r w:rsidR="00A65A4C" w:rsidRPr="005A241C">
        <w:rPr>
          <w:rFonts w:ascii="Times New Roman" w:hAnsi="Times New Roman"/>
          <w:bCs/>
          <w:spacing w:val="-6"/>
          <w:sz w:val="28"/>
          <w:szCs w:val="28"/>
          <w:lang w:val="en-US" w:eastAsia="ru-RU"/>
        </w:rPr>
        <w:t>t</w:t>
      </w:r>
      <w:r w:rsidR="00A65A4C" w:rsidRPr="005A241C">
        <w:rPr>
          <w:rFonts w:ascii="Times New Roman" w:hAnsi="Times New Roman"/>
          <w:sz w:val="28"/>
          <w:szCs w:val="28"/>
          <w:lang w:val="uk-UA" w:eastAsia="ru-RU"/>
        </w:rPr>
        <w:t>&gt;</w:t>
      </w:r>
      <w:r w:rsidR="00A65A4C" w:rsidRPr="005A241C">
        <w:rPr>
          <w:rFonts w:ascii="Times New Roman" w:hAnsi="Times New Roman"/>
          <w:sz w:val="28"/>
          <w:szCs w:val="28"/>
          <w:lang w:eastAsia="ru-RU"/>
        </w:rPr>
        <w:t>3,7</w:t>
      </w:r>
      <w:r w:rsidRPr="005A241C">
        <w:rPr>
          <w:rFonts w:ascii="Times New Roman" w:hAnsi="Times New Roman"/>
          <w:sz w:val="28"/>
          <w:szCs w:val="28"/>
          <w:lang w:val="uk-UA"/>
        </w:rPr>
        <w:t xml:space="preserve">), ніж у осіб групи контролю </w:t>
      </w:r>
      <w:r w:rsidR="00576A75" w:rsidRPr="005A241C">
        <w:rPr>
          <w:rFonts w:ascii="Times New Roman" w:hAnsi="Times New Roman"/>
          <w:sz w:val="28"/>
          <w:szCs w:val="28"/>
          <w:lang w:val="uk-UA"/>
        </w:rPr>
        <w:t>та групи порівняння</w:t>
      </w:r>
      <w:r w:rsidR="00717EA9">
        <w:rPr>
          <w:rFonts w:ascii="Times New Roman" w:hAnsi="Times New Roman"/>
          <w:sz w:val="28"/>
          <w:szCs w:val="28"/>
          <w:lang w:val="uk-UA"/>
        </w:rPr>
        <w:t xml:space="preserve"> </w:t>
      </w:r>
      <w:r w:rsidRPr="005A241C">
        <w:rPr>
          <w:rFonts w:ascii="Times New Roman" w:hAnsi="Times New Roman"/>
          <w:sz w:val="28"/>
          <w:szCs w:val="28"/>
          <w:lang w:val="uk-UA"/>
        </w:rPr>
        <w:t>(табл. 4.1).</w:t>
      </w:r>
    </w:p>
    <w:p w:rsidR="00D62324" w:rsidRDefault="00D62324" w:rsidP="00D62324">
      <w:pPr>
        <w:spacing w:after="0" w:line="360" w:lineRule="auto"/>
        <w:jc w:val="right"/>
        <w:rPr>
          <w:rFonts w:ascii="Times New Roman" w:hAnsi="Times New Roman"/>
          <w:sz w:val="28"/>
          <w:szCs w:val="28"/>
          <w:lang w:val="uk-UA"/>
        </w:rPr>
      </w:pPr>
      <w:r>
        <w:rPr>
          <w:rFonts w:ascii="Times New Roman" w:hAnsi="Times New Roman"/>
          <w:sz w:val="28"/>
          <w:szCs w:val="28"/>
          <w:lang w:val="uk-UA"/>
        </w:rPr>
        <w:t>Таблиця 4.1.</w:t>
      </w:r>
    </w:p>
    <w:p w:rsidR="00D047FF" w:rsidRDefault="00D047FF" w:rsidP="00FE386F">
      <w:pPr>
        <w:spacing w:after="0" w:line="360" w:lineRule="auto"/>
        <w:jc w:val="center"/>
        <w:rPr>
          <w:rFonts w:ascii="Times New Roman" w:hAnsi="Times New Roman"/>
          <w:sz w:val="28"/>
          <w:szCs w:val="28"/>
          <w:lang w:val="uk-UA"/>
        </w:rPr>
      </w:pPr>
      <w:r w:rsidRPr="005E4204">
        <w:rPr>
          <w:rFonts w:ascii="Times New Roman" w:hAnsi="Times New Roman"/>
          <w:sz w:val="28"/>
          <w:szCs w:val="28"/>
          <w:lang w:val="uk-UA"/>
        </w:rPr>
        <w:t xml:space="preserve">Вміст </w:t>
      </w:r>
      <w:r w:rsidR="003F3E56">
        <w:rPr>
          <w:rFonts w:ascii="Times New Roman" w:hAnsi="Times New Roman"/>
          <w:sz w:val="28"/>
          <w:szCs w:val="28"/>
          <w:lang w:val="uk-UA"/>
        </w:rPr>
        <w:t>сироваткового</w:t>
      </w:r>
      <w:r w:rsidRPr="005E4204">
        <w:rPr>
          <w:rFonts w:ascii="Times New Roman" w:hAnsi="Times New Roman"/>
          <w:sz w:val="28"/>
          <w:szCs w:val="28"/>
          <w:lang w:val="uk-UA"/>
        </w:rPr>
        <w:t xml:space="preserve"> адипокіну апеліну-13 (пг/мл) у осіб молодого віку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2127"/>
        <w:gridCol w:w="2409"/>
        <w:gridCol w:w="2410"/>
        <w:gridCol w:w="2410"/>
      </w:tblGrid>
      <w:tr w:rsidR="001D414C" w:rsidRPr="00047A62" w:rsidTr="00576A75">
        <w:trPr>
          <w:trHeight w:val="800"/>
        </w:trPr>
        <w:tc>
          <w:tcPr>
            <w:tcW w:w="2127" w:type="dxa"/>
            <w:vAlign w:val="center"/>
          </w:tcPr>
          <w:p w:rsidR="001D414C" w:rsidRPr="004E2501" w:rsidRDefault="001D414C" w:rsidP="00FE386F">
            <w:pPr>
              <w:spacing w:after="0" w:line="360" w:lineRule="auto"/>
              <w:jc w:val="center"/>
              <w:rPr>
                <w:rFonts w:ascii="Times New Roman" w:hAnsi="Times New Roman"/>
                <w:sz w:val="28"/>
                <w:szCs w:val="28"/>
                <w:lang w:val="uk-UA" w:eastAsia="ru-RU"/>
              </w:rPr>
            </w:pPr>
            <w:r w:rsidRPr="004E2501">
              <w:rPr>
                <w:rFonts w:ascii="Times New Roman" w:hAnsi="Times New Roman"/>
                <w:bCs/>
                <w:sz w:val="28"/>
                <w:szCs w:val="28"/>
                <w:lang w:val="uk-UA" w:eastAsia="ru-RU"/>
              </w:rPr>
              <w:t>Показник, що вивчали</w:t>
            </w:r>
          </w:p>
        </w:tc>
        <w:tc>
          <w:tcPr>
            <w:tcW w:w="2409" w:type="dxa"/>
            <w:vAlign w:val="center"/>
          </w:tcPr>
          <w:p w:rsidR="001D414C" w:rsidRDefault="001D414C" w:rsidP="00FE386F">
            <w:pPr>
              <w:spacing w:after="0" w:line="360" w:lineRule="auto"/>
              <w:jc w:val="center"/>
              <w:rPr>
                <w:rFonts w:ascii="Times New Roman" w:hAnsi="Times New Roman"/>
                <w:sz w:val="28"/>
                <w:szCs w:val="28"/>
                <w:lang w:val="uk-UA" w:eastAsia="ru-RU"/>
              </w:rPr>
            </w:pPr>
            <w:r w:rsidRPr="004E2501">
              <w:rPr>
                <w:rFonts w:ascii="Times New Roman" w:hAnsi="Times New Roman"/>
                <w:sz w:val="28"/>
                <w:szCs w:val="28"/>
                <w:lang w:val="uk-UA" w:eastAsia="ru-RU"/>
              </w:rPr>
              <w:t xml:space="preserve">Основнагрупа </w:t>
            </w:r>
          </w:p>
          <w:p w:rsidR="001D414C" w:rsidRPr="004E2501" w:rsidRDefault="001D414C" w:rsidP="00FE386F">
            <w:pPr>
              <w:spacing w:after="0" w:line="360" w:lineRule="auto"/>
              <w:jc w:val="center"/>
              <w:rPr>
                <w:rFonts w:ascii="Times New Roman" w:hAnsi="Times New Roman"/>
                <w:sz w:val="28"/>
                <w:szCs w:val="28"/>
                <w:lang w:val="uk-UA" w:eastAsia="ru-RU"/>
              </w:rPr>
            </w:pPr>
            <w:r w:rsidRPr="004E2501">
              <w:rPr>
                <w:rFonts w:ascii="Times New Roman" w:hAnsi="Times New Roman"/>
                <w:bCs/>
                <w:sz w:val="28"/>
                <w:szCs w:val="28"/>
                <w:lang w:val="uk-UA" w:eastAsia="ru-RU"/>
              </w:rPr>
              <w:t>(</w:t>
            </w:r>
            <w:r w:rsidRPr="004E2501">
              <w:rPr>
                <w:rFonts w:ascii="Times New Roman" w:hAnsi="Times New Roman"/>
                <w:bCs/>
                <w:sz w:val="28"/>
                <w:szCs w:val="28"/>
                <w:vertAlign w:val="superscript"/>
                <w:lang w:val="uk-UA" w:eastAsia="ru-RU"/>
              </w:rPr>
              <w:t>1</w:t>
            </w:r>
            <w:r w:rsidRPr="004E2501">
              <w:rPr>
                <w:rFonts w:ascii="Times New Roman" w:hAnsi="Times New Roman"/>
                <w:bCs/>
                <w:sz w:val="28"/>
                <w:szCs w:val="28"/>
                <w:lang w:val="en-US" w:eastAsia="ru-RU"/>
              </w:rPr>
              <w:t>n</w:t>
            </w:r>
            <w:r w:rsidRPr="004E2501">
              <w:rPr>
                <w:rFonts w:ascii="Times New Roman" w:hAnsi="Times New Roman"/>
                <w:bCs/>
                <w:sz w:val="28"/>
                <w:szCs w:val="28"/>
                <w:vertAlign w:val="subscript"/>
                <w:lang w:val="uk-UA" w:eastAsia="ru-RU"/>
              </w:rPr>
              <w:t>0</w:t>
            </w:r>
            <w:r w:rsidRPr="004E2501">
              <w:rPr>
                <w:rFonts w:ascii="Times New Roman" w:hAnsi="Times New Roman"/>
                <w:bCs/>
                <w:sz w:val="28"/>
                <w:szCs w:val="28"/>
                <w:lang w:val="uk-UA" w:eastAsia="ru-RU"/>
              </w:rPr>
              <w:t>=96)</w:t>
            </w:r>
          </w:p>
        </w:tc>
        <w:tc>
          <w:tcPr>
            <w:tcW w:w="2410" w:type="dxa"/>
            <w:vAlign w:val="center"/>
          </w:tcPr>
          <w:p w:rsidR="001D414C" w:rsidRDefault="001D414C" w:rsidP="00FE386F">
            <w:pPr>
              <w:spacing w:after="0" w:line="360" w:lineRule="auto"/>
              <w:jc w:val="center"/>
              <w:rPr>
                <w:rFonts w:ascii="Times New Roman" w:hAnsi="Times New Roman"/>
                <w:sz w:val="28"/>
                <w:szCs w:val="28"/>
                <w:lang w:val="uk-UA" w:eastAsia="ru-RU"/>
              </w:rPr>
            </w:pPr>
            <w:r w:rsidRPr="004E2501">
              <w:rPr>
                <w:rFonts w:ascii="Times New Roman" w:hAnsi="Times New Roman"/>
                <w:sz w:val="28"/>
                <w:szCs w:val="28"/>
                <w:lang w:val="uk-UA" w:eastAsia="ru-RU"/>
              </w:rPr>
              <w:t>Контрольна</w:t>
            </w:r>
            <w:r>
              <w:rPr>
                <w:rFonts w:ascii="Times New Roman" w:hAnsi="Times New Roman"/>
                <w:sz w:val="28"/>
                <w:szCs w:val="28"/>
                <w:lang w:val="uk-UA" w:eastAsia="ru-RU"/>
              </w:rPr>
              <w:t xml:space="preserve"> г</w:t>
            </w:r>
            <w:r w:rsidRPr="004E2501">
              <w:rPr>
                <w:rFonts w:ascii="Times New Roman" w:hAnsi="Times New Roman"/>
                <w:sz w:val="28"/>
                <w:szCs w:val="28"/>
                <w:lang w:val="uk-UA" w:eastAsia="ru-RU"/>
              </w:rPr>
              <w:t>рупа</w:t>
            </w:r>
          </w:p>
          <w:p w:rsidR="001D414C" w:rsidRPr="004E2501" w:rsidRDefault="001D414C" w:rsidP="00FE386F">
            <w:pPr>
              <w:spacing w:after="0" w:line="360" w:lineRule="auto"/>
              <w:jc w:val="center"/>
              <w:rPr>
                <w:rFonts w:ascii="Times New Roman" w:hAnsi="Times New Roman"/>
                <w:sz w:val="28"/>
                <w:szCs w:val="28"/>
                <w:lang w:val="uk-UA" w:eastAsia="ru-RU"/>
              </w:rPr>
            </w:pPr>
            <w:r w:rsidRPr="004E2501">
              <w:rPr>
                <w:rFonts w:ascii="Times New Roman" w:hAnsi="Times New Roman"/>
                <w:bCs/>
                <w:sz w:val="28"/>
                <w:szCs w:val="28"/>
                <w:lang w:val="uk-UA" w:eastAsia="ru-RU"/>
              </w:rPr>
              <w:t>(</w:t>
            </w:r>
            <w:r w:rsidRPr="004E2501">
              <w:rPr>
                <w:rFonts w:ascii="Times New Roman" w:hAnsi="Times New Roman"/>
                <w:bCs/>
                <w:sz w:val="28"/>
                <w:szCs w:val="28"/>
                <w:vertAlign w:val="superscript"/>
                <w:lang w:val="uk-UA" w:eastAsia="ru-RU"/>
              </w:rPr>
              <w:t>2</w:t>
            </w:r>
            <w:r w:rsidRPr="004E2501">
              <w:rPr>
                <w:rFonts w:ascii="Times New Roman" w:hAnsi="Times New Roman"/>
                <w:bCs/>
                <w:sz w:val="28"/>
                <w:szCs w:val="28"/>
                <w:lang w:val="en-US" w:eastAsia="ru-RU"/>
              </w:rPr>
              <w:t>n</w:t>
            </w:r>
            <w:r w:rsidRPr="004E2501">
              <w:rPr>
                <w:rFonts w:ascii="Times New Roman" w:hAnsi="Times New Roman"/>
                <w:bCs/>
                <w:sz w:val="28"/>
                <w:szCs w:val="28"/>
                <w:vertAlign w:val="subscript"/>
                <w:lang w:val="uk-UA" w:eastAsia="ru-RU"/>
              </w:rPr>
              <w:t>0</w:t>
            </w:r>
            <w:r w:rsidRPr="004E2501">
              <w:rPr>
                <w:rFonts w:ascii="Times New Roman" w:hAnsi="Times New Roman"/>
                <w:bCs/>
                <w:sz w:val="28"/>
                <w:szCs w:val="28"/>
                <w:lang w:val="uk-UA" w:eastAsia="ru-RU"/>
              </w:rPr>
              <w:t>=96)</w:t>
            </w:r>
          </w:p>
        </w:tc>
        <w:tc>
          <w:tcPr>
            <w:tcW w:w="2410" w:type="dxa"/>
            <w:vAlign w:val="center"/>
          </w:tcPr>
          <w:p w:rsidR="001D414C" w:rsidRPr="001D414C" w:rsidRDefault="001D414C" w:rsidP="00FE386F">
            <w:pPr>
              <w:spacing w:after="0" w:line="360" w:lineRule="auto"/>
              <w:jc w:val="center"/>
              <w:rPr>
                <w:rFonts w:ascii="Times New Roman" w:hAnsi="Times New Roman"/>
                <w:sz w:val="28"/>
                <w:szCs w:val="28"/>
                <w:lang w:val="uk-UA" w:eastAsia="ru-RU"/>
              </w:rPr>
            </w:pPr>
            <w:r w:rsidRPr="001D414C">
              <w:rPr>
                <w:rFonts w:ascii="Times New Roman" w:hAnsi="Times New Roman"/>
                <w:sz w:val="28"/>
                <w:szCs w:val="28"/>
                <w:lang w:val="uk-UA" w:eastAsia="ru-RU"/>
              </w:rPr>
              <w:t>Група порівняння</w:t>
            </w:r>
          </w:p>
          <w:p w:rsidR="001D414C" w:rsidRPr="001D414C" w:rsidRDefault="001D414C" w:rsidP="00FE386F">
            <w:pPr>
              <w:spacing w:after="0" w:line="360" w:lineRule="auto"/>
              <w:jc w:val="center"/>
              <w:rPr>
                <w:rFonts w:ascii="Times New Roman" w:hAnsi="Times New Roman"/>
                <w:sz w:val="28"/>
                <w:szCs w:val="28"/>
                <w:lang w:val="uk-UA" w:eastAsia="ru-RU"/>
              </w:rPr>
            </w:pPr>
            <w:r w:rsidRPr="001D414C">
              <w:rPr>
                <w:rFonts w:ascii="Times New Roman" w:hAnsi="Times New Roman"/>
                <w:sz w:val="28"/>
                <w:szCs w:val="28"/>
                <w:lang w:val="uk-UA" w:eastAsia="ru-RU"/>
              </w:rPr>
              <w:t>(</w:t>
            </w:r>
            <w:r>
              <w:rPr>
                <w:rFonts w:ascii="Times New Roman" w:hAnsi="Times New Roman"/>
                <w:sz w:val="28"/>
                <w:szCs w:val="28"/>
                <w:vertAlign w:val="superscript"/>
                <w:lang w:val="uk-UA" w:eastAsia="ru-RU"/>
              </w:rPr>
              <w:t>3</w:t>
            </w:r>
            <w:r w:rsidRPr="001D414C">
              <w:rPr>
                <w:rFonts w:ascii="Times New Roman" w:hAnsi="Times New Roman"/>
                <w:sz w:val="28"/>
                <w:szCs w:val="28"/>
                <w:lang w:val="en-US" w:eastAsia="ru-RU"/>
              </w:rPr>
              <w:t>n</w:t>
            </w:r>
            <w:r>
              <w:rPr>
                <w:rFonts w:ascii="Times New Roman" w:hAnsi="Times New Roman"/>
                <w:sz w:val="28"/>
                <w:szCs w:val="28"/>
                <w:vertAlign w:val="subscript"/>
                <w:lang w:val="uk-UA" w:eastAsia="ru-RU"/>
              </w:rPr>
              <w:t>0</w:t>
            </w:r>
            <w:r w:rsidRPr="001D414C">
              <w:rPr>
                <w:rFonts w:ascii="Times New Roman" w:hAnsi="Times New Roman"/>
                <w:sz w:val="28"/>
                <w:szCs w:val="28"/>
                <w:lang w:val="uk-UA" w:eastAsia="ru-RU"/>
              </w:rPr>
              <w:t>=32</w:t>
            </w:r>
            <w:r>
              <w:rPr>
                <w:rFonts w:ascii="Times New Roman" w:hAnsi="Times New Roman"/>
                <w:sz w:val="28"/>
                <w:szCs w:val="28"/>
                <w:lang w:val="uk-UA" w:eastAsia="ru-RU"/>
              </w:rPr>
              <w:t>)</w:t>
            </w:r>
          </w:p>
        </w:tc>
      </w:tr>
      <w:tr w:rsidR="001D414C" w:rsidRPr="004E2501" w:rsidTr="00576A75">
        <w:trPr>
          <w:trHeight w:val="557"/>
        </w:trPr>
        <w:tc>
          <w:tcPr>
            <w:tcW w:w="2127" w:type="dxa"/>
            <w:vAlign w:val="center"/>
          </w:tcPr>
          <w:p w:rsidR="001D414C" w:rsidRDefault="001D414C" w:rsidP="00FE386F">
            <w:pPr>
              <w:widowControl w:val="0"/>
              <w:spacing w:after="0" w:line="360" w:lineRule="auto"/>
              <w:ind w:left="-164" w:right="-96" w:firstLine="2"/>
              <w:jc w:val="center"/>
              <w:rPr>
                <w:rFonts w:ascii="Times New Roman" w:hAnsi="Times New Roman"/>
                <w:bCs/>
                <w:spacing w:val="-4"/>
                <w:sz w:val="28"/>
                <w:szCs w:val="28"/>
                <w:lang w:val="uk-UA" w:eastAsia="ru-RU"/>
              </w:rPr>
            </w:pPr>
            <w:r w:rsidRPr="004E2501">
              <w:rPr>
                <w:rFonts w:ascii="Times New Roman" w:hAnsi="Times New Roman"/>
                <w:bCs/>
                <w:spacing w:val="-4"/>
                <w:sz w:val="28"/>
                <w:szCs w:val="28"/>
                <w:lang w:val="uk-UA" w:eastAsia="ru-RU"/>
              </w:rPr>
              <w:t>Апелін-13,</w:t>
            </w:r>
          </w:p>
          <w:p w:rsidR="001D414C" w:rsidRPr="004E2501" w:rsidRDefault="001D414C" w:rsidP="00FE386F">
            <w:pPr>
              <w:widowControl w:val="0"/>
              <w:spacing w:after="0" w:line="360" w:lineRule="auto"/>
              <w:ind w:left="-164" w:right="-96" w:firstLine="2"/>
              <w:jc w:val="center"/>
              <w:rPr>
                <w:rFonts w:ascii="Times New Roman" w:hAnsi="Times New Roman"/>
                <w:bCs/>
                <w:spacing w:val="-4"/>
                <w:sz w:val="28"/>
                <w:szCs w:val="28"/>
                <w:lang w:val="uk-UA" w:eastAsia="ru-RU"/>
              </w:rPr>
            </w:pPr>
            <w:r w:rsidRPr="004E2501">
              <w:rPr>
                <w:rFonts w:ascii="Times New Roman" w:hAnsi="Times New Roman"/>
                <w:bCs/>
                <w:spacing w:val="-4"/>
                <w:sz w:val="28"/>
                <w:szCs w:val="28"/>
                <w:lang w:val="uk-UA" w:eastAsia="ru-RU"/>
              </w:rPr>
              <w:t>пг/мл</w:t>
            </w:r>
          </w:p>
        </w:tc>
        <w:tc>
          <w:tcPr>
            <w:tcW w:w="2409" w:type="dxa"/>
            <w:vAlign w:val="center"/>
          </w:tcPr>
          <w:p w:rsidR="001D414C" w:rsidRPr="001D414C" w:rsidRDefault="001D414C" w:rsidP="00FE386F">
            <w:pPr>
              <w:spacing w:after="0" w:line="360" w:lineRule="auto"/>
              <w:jc w:val="center"/>
              <w:rPr>
                <w:rStyle w:val="aff6"/>
              </w:rPr>
            </w:pPr>
            <w:r w:rsidRPr="004E2501">
              <w:rPr>
                <w:rFonts w:ascii="Times New Roman" w:hAnsi="Times New Roman"/>
                <w:spacing w:val="-6"/>
                <w:sz w:val="28"/>
                <w:szCs w:val="28"/>
                <w:lang w:val="uk-UA" w:eastAsia="ru-RU"/>
              </w:rPr>
              <w:t>70,23±4,84</w:t>
            </w:r>
          </w:p>
        </w:tc>
        <w:tc>
          <w:tcPr>
            <w:tcW w:w="2410" w:type="dxa"/>
            <w:vAlign w:val="bottom"/>
          </w:tcPr>
          <w:p w:rsidR="001D414C" w:rsidRDefault="001D414C" w:rsidP="00FE386F">
            <w:pPr>
              <w:spacing w:line="360" w:lineRule="auto"/>
              <w:jc w:val="center"/>
              <w:rPr>
                <w:rFonts w:ascii="Times New Roman" w:hAnsi="Times New Roman"/>
                <w:spacing w:val="-6"/>
                <w:sz w:val="2"/>
                <w:szCs w:val="2"/>
                <w:lang w:val="uk-UA" w:eastAsia="ru-RU"/>
              </w:rPr>
            </w:pPr>
          </w:p>
          <w:p w:rsidR="001D414C" w:rsidRPr="001D414C" w:rsidRDefault="001D414C" w:rsidP="00FE386F">
            <w:pPr>
              <w:spacing w:line="360" w:lineRule="auto"/>
              <w:jc w:val="center"/>
              <w:rPr>
                <w:rFonts w:ascii="Times New Roman" w:hAnsi="Times New Roman"/>
                <w:spacing w:val="-6"/>
                <w:sz w:val="28"/>
                <w:szCs w:val="28"/>
                <w:lang w:val="uk-UA" w:eastAsia="ru-RU"/>
              </w:rPr>
            </w:pPr>
            <w:r w:rsidRPr="004E2501">
              <w:rPr>
                <w:rFonts w:ascii="Times New Roman" w:hAnsi="Times New Roman"/>
                <w:spacing w:val="-6"/>
                <w:sz w:val="28"/>
                <w:szCs w:val="28"/>
                <w:lang w:val="uk-UA" w:eastAsia="ru-RU"/>
              </w:rPr>
              <w:t>56,75±</w:t>
            </w:r>
            <w:r w:rsidRPr="004E2501">
              <w:rPr>
                <w:rFonts w:ascii="Times New Roman" w:hAnsi="Times New Roman"/>
                <w:spacing w:val="-6"/>
                <w:sz w:val="28"/>
                <w:szCs w:val="28"/>
                <w:lang w:eastAsia="ru-RU"/>
              </w:rPr>
              <w:t>3,82</w:t>
            </w:r>
          </w:p>
        </w:tc>
        <w:tc>
          <w:tcPr>
            <w:tcW w:w="2410" w:type="dxa"/>
            <w:vAlign w:val="center"/>
          </w:tcPr>
          <w:p w:rsidR="001D414C" w:rsidRPr="00E305E3" w:rsidRDefault="001D414C" w:rsidP="00FE386F">
            <w:pPr>
              <w:spacing w:after="0" w:line="360" w:lineRule="auto"/>
              <w:jc w:val="center"/>
              <w:rPr>
                <w:rFonts w:ascii="Times New Roman" w:hAnsi="Times New Roman"/>
                <w:b/>
                <w:sz w:val="28"/>
                <w:szCs w:val="28"/>
                <w:lang w:val="uk-UA" w:eastAsia="ru-RU"/>
              </w:rPr>
            </w:pPr>
            <w:r w:rsidRPr="001D414C">
              <w:rPr>
                <w:rFonts w:ascii="Times New Roman" w:hAnsi="Times New Roman"/>
                <w:sz w:val="28"/>
                <w:szCs w:val="28"/>
                <w:lang w:val="uk-UA" w:eastAsia="ru-RU"/>
              </w:rPr>
              <w:t>62,07</w:t>
            </w:r>
            <w:r w:rsidRPr="004E2501">
              <w:rPr>
                <w:rFonts w:ascii="Times New Roman" w:hAnsi="Times New Roman"/>
                <w:spacing w:val="-6"/>
                <w:sz w:val="28"/>
                <w:szCs w:val="28"/>
                <w:lang w:val="uk-UA" w:eastAsia="ru-RU"/>
              </w:rPr>
              <w:t>±</w:t>
            </w:r>
            <w:r w:rsidRPr="004E2501">
              <w:rPr>
                <w:rFonts w:ascii="Times New Roman" w:hAnsi="Times New Roman"/>
                <w:spacing w:val="-6"/>
                <w:sz w:val="28"/>
                <w:szCs w:val="28"/>
                <w:lang w:eastAsia="ru-RU"/>
              </w:rPr>
              <w:t>3,</w:t>
            </w:r>
            <w:r>
              <w:rPr>
                <w:rFonts w:ascii="Times New Roman" w:hAnsi="Times New Roman"/>
                <w:spacing w:val="-6"/>
                <w:sz w:val="28"/>
                <w:szCs w:val="28"/>
                <w:lang w:val="uk-UA" w:eastAsia="ru-RU"/>
              </w:rPr>
              <w:t>2</w:t>
            </w:r>
            <w:r w:rsidRPr="004E2501">
              <w:rPr>
                <w:rFonts w:ascii="Times New Roman" w:hAnsi="Times New Roman"/>
                <w:spacing w:val="-6"/>
                <w:sz w:val="28"/>
                <w:szCs w:val="28"/>
                <w:lang w:eastAsia="ru-RU"/>
              </w:rPr>
              <w:t>2</w:t>
            </w:r>
          </w:p>
        </w:tc>
      </w:tr>
    </w:tbl>
    <w:p w:rsidR="00D047FF" w:rsidRDefault="00D047FF" w:rsidP="003A2F97">
      <w:pPr>
        <w:spacing w:after="0" w:line="360" w:lineRule="auto"/>
        <w:ind w:firstLine="567"/>
        <w:jc w:val="center"/>
        <w:rPr>
          <w:rFonts w:ascii="Times New Roman" w:hAnsi="Times New Roman"/>
          <w:sz w:val="4"/>
          <w:szCs w:val="4"/>
          <w:lang w:val="uk-UA"/>
        </w:rPr>
      </w:pPr>
    </w:p>
    <w:p w:rsidR="00576A75" w:rsidRDefault="00576A75" w:rsidP="00FE386F">
      <w:pPr>
        <w:spacing w:after="0" w:line="360" w:lineRule="auto"/>
        <w:jc w:val="both"/>
        <w:rPr>
          <w:rFonts w:ascii="Times New Roman" w:hAnsi="Times New Roman"/>
          <w:sz w:val="28"/>
          <w:szCs w:val="28"/>
          <w:lang w:val="uk-UA"/>
        </w:rPr>
      </w:pPr>
    </w:p>
    <w:p w:rsidR="00D047FF" w:rsidRPr="00717EA9" w:rsidRDefault="00D047FF" w:rsidP="005D0EF8">
      <w:pPr>
        <w:spacing w:after="0" w:line="360" w:lineRule="auto"/>
        <w:ind w:firstLine="709"/>
        <w:jc w:val="both"/>
        <w:rPr>
          <w:rFonts w:ascii="Times New Roman" w:hAnsi="Times New Roman"/>
          <w:sz w:val="28"/>
          <w:szCs w:val="28"/>
          <w:lang w:val="uk-UA"/>
        </w:rPr>
      </w:pPr>
      <w:r w:rsidRPr="005E4204">
        <w:rPr>
          <w:rFonts w:ascii="Times New Roman" w:hAnsi="Times New Roman"/>
          <w:sz w:val="28"/>
          <w:szCs w:val="28"/>
        </w:rPr>
        <w:t xml:space="preserve">Аналіз середніх рівнів </w:t>
      </w:r>
      <w:r w:rsidRPr="005E4204">
        <w:rPr>
          <w:rFonts w:ascii="Times New Roman" w:hAnsi="Times New Roman"/>
          <w:sz w:val="28"/>
          <w:szCs w:val="28"/>
          <w:lang w:val="uk-UA"/>
        </w:rPr>
        <w:t xml:space="preserve">вмісту </w:t>
      </w:r>
      <w:r w:rsidR="00263448">
        <w:rPr>
          <w:rFonts w:ascii="Times New Roman" w:hAnsi="Times New Roman"/>
          <w:sz w:val="28"/>
          <w:szCs w:val="28"/>
          <w:lang w:val="uk-UA"/>
        </w:rPr>
        <w:t>сироваткового</w:t>
      </w:r>
      <w:r w:rsidRPr="005E4204">
        <w:rPr>
          <w:rFonts w:ascii="Times New Roman" w:hAnsi="Times New Roman"/>
          <w:sz w:val="28"/>
          <w:szCs w:val="28"/>
        </w:rPr>
        <w:t xml:space="preserve"> апеліну (табл. </w:t>
      </w:r>
      <w:r w:rsidRPr="005E4204">
        <w:rPr>
          <w:rFonts w:ascii="Times New Roman" w:hAnsi="Times New Roman"/>
          <w:sz w:val="28"/>
          <w:szCs w:val="28"/>
          <w:lang w:val="uk-UA"/>
        </w:rPr>
        <w:t>4</w:t>
      </w:r>
      <w:r w:rsidRPr="005E4204">
        <w:rPr>
          <w:rFonts w:ascii="Times New Roman" w:hAnsi="Times New Roman"/>
          <w:sz w:val="28"/>
          <w:szCs w:val="28"/>
        </w:rPr>
        <w:t>.2) у хворих на ОА залежно від ІМТ не виявив прямої кореляційної залежності (│</w:t>
      </w:r>
      <w:r w:rsidRPr="005E4204">
        <w:rPr>
          <w:rFonts w:ascii="Times New Roman" w:hAnsi="Times New Roman"/>
          <w:sz w:val="28"/>
          <w:szCs w:val="28"/>
          <w:lang w:val="en-US"/>
        </w:rPr>
        <w:t>r</w:t>
      </w:r>
      <w:r w:rsidRPr="005E4204">
        <w:rPr>
          <w:rFonts w:ascii="Times New Roman" w:hAnsi="Times New Roman"/>
          <w:sz w:val="28"/>
          <w:szCs w:val="28"/>
          <w:vertAlign w:val="subscript"/>
          <w:lang w:val="en-US"/>
        </w:rPr>
        <w:t>XY</w:t>
      </w:r>
      <w:r w:rsidR="00717EA9">
        <w:rPr>
          <w:rFonts w:ascii="Times New Roman" w:hAnsi="Times New Roman"/>
          <w:sz w:val="28"/>
          <w:szCs w:val="28"/>
        </w:rPr>
        <w:t>│&lt;0,29).</w:t>
      </w:r>
    </w:p>
    <w:p w:rsidR="00D047FF" w:rsidRPr="003A2F97" w:rsidRDefault="00D047FF" w:rsidP="005E4204">
      <w:pPr>
        <w:spacing w:after="0" w:line="360" w:lineRule="auto"/>
        <w:jc w:val="right"/>
        <w:rPr>
          <w:rFonts w:ascii="Times New Roman" w:hAnsi="Times New Roman"/>
          <w:sz w:val="28"/>
          <w:szCs w:val="28"/>
          <w:lang w:val="uk-UA"/>
        </w:rPr>
      </w:pPr>
      <w:r w:rsidRPr="003A2F97">
        <w:rPr>
          <w:rFonts w:ascii="Times New Roman" w:hAnsi="Times New Roman"/>
          <w:sz w:val="28"/>
          <w:szCs w:val="28"/>
          <w:lang w:val="uk-UA"/>
        </w:rPr>
        <w:t>Таблиця 4.2</w:t>
      </w:r>
    </w:p>
    <w:p w:rsidR="00D047FF" w:rsidRPr="003A2F97" w:rsidRDefault="00D047FF" w:rsidP="00FE386F">
      <w:pPr>
        <w:spacing w:after="0" w:line="360" w:lineRule="auto"/>
        <w:jc w:val="center"/>
        <w:rPr>
          <w:rFonts w:ascii="Times New Roman" w:hAnsi="Times New Roman"/>
          <w:sz w:val="28"/>
          <w:szCs w:val="28"/>
          <w:lang w:val="uk-UA"/>
        </w:rPr>
      </w:pPr>
      <w:r w:rsidRPr="003A2F97">
        <w:rPr>
          <w:rFonts w:ascii="Times New Roman" w:hAnsi="Times New Roman"/>
          <w:sz w:val="28"/>
          <w:szCs w:val="28"/>
          <w:lang w:val="uk-UA"/>
        </w:rPr>
        <w:t>Вміст адипокіну апеліну</w:t>
      </w:r>
      <w:r w:rsidR="00717EA9">
        <w:rPr>
          <w:rFonts w:ascii="Times New Roman" w:hAnsi="Times New Roman"/>
          <w:sz w:val="28"/>
          <w:szCs w:val="28"/>
          <w:lang w:val="uk-UA"/>
        </w:rPr>
        <w:t xml:space="preserve">-13 (пг/мл) у сироватці крові </w:t>
      </w:r>
      <w:r w:rsidRPr="003A2F97">
        <w:rPr>
          <w:rFonts w:ascii="Times New Roman" w:hAnsi="Times New Roman"/>
          <w:sz w:val="28"/>
          <w:szCs w:val="28"/>
          <w:lang w:val="uk-UA"/>
        </w:rPr>
        <w:t xml:space="preserve">хворих на остеоартроз залежно від індексу Кетлє </w:t>
      </w:r>
    </w:p>
    <w:tbl>
      <w:tblPr>
        <w:tblW w:w="94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197"/>
        <w:gridCol w:w="2403"/>
        <w:gridCol w:w="2474"/>
        <w:gridCol w:w="2391"/>
      </w:tblGrid>
      <w:tr w:rsidR="00D047FF" w:rsidRPr="004E2501" w:rsidTr="00576A75">
        <w:trPr>
          <w:trHeight w:val="604"/>
        </w:trPr>
        <w:tc>
          <w:tcPr>
            <w:tcW w:w="9464" w:type="dxa"/>
            <w:gridSpan w:val="4"/>
            <w:vAlign w:val="center"/>
          </w:tcPr>
          <w:p w:rsidR="00D047FF" w:rsidRPr="003A2F97" w:rsidRDefault="00D047FF" w:rsidP="00FE386F">
            <w:pPr>
              <w:spacing w:after="0" w:line="360" w:lineRule="auto"/>
              <w:jc w:val="center"/>
              <w:rPr>
                <w:rFonts w:ascii="Times New Roman" w:hAnsi="Times New Roman"/>
                <w:sz w:val="28"/>
                <w:szCs w:val="28"/>
                <w:highlight w:val="yellow"/>
                <w:lang w:val="uk-UA"/>
              </w:rPr>
            </w:pPr>
            <w:r w:rsidRPr="003A2F97">
              <w:rPr>
                <w:rFonts w:ascii="Times New Roman" w:hAnsi="Times New Roman"/>
                <w:sz w:val="28"/>
                <w:szCs w:val="28"/>
                <w:lang w:val="uk-UA"/>
              </w:rPr>
              <w:t>Інтервали значень індекса Кетлє</w:t>
            </w:r>
          </w:p>
        </w:tc>
      </w:tr>
      <w:tr w:rsidR="00576A75" w:rsidRPr="004E2501" w:rsidTr="00576A75">
        <w:trPr>
          <w:trHeight w:val="746"/>
        </w:trPr>
        <w:tc>
          <w:tcPr>
            <w:tcW w:w="2197" w:type="dxa"/>
            <w:vAlign w:val="center"/>
          </w:tcPr>
          <w:p w:rsidR="00576A75" w:rsidRPr="003A2F97" w:rsidRDefault="00576A75" w:rsidP="00FE386F">
            <w:pPr>
              <w:spacing w:after="0" w:line="360" w:lineRule="auto"/>
              <w:jc w:val="center"/>
              <w:rPr>
                <w:rFonts w:ascii="Times New Roman" w:hAnsi="Times New Roman"/>
                <w:sz w:val="27"/>
                <w:szCs w:val="27"/>
                <w:lang w:val="uk-UA"/>
              </w:rPr>
            </w:pPr>
            <w:r w:rsidRPr="003A2F97">
              <w:rPr>
                <w:rFonts w:ascii="Times New Roman" w:hAnsi="Times New Roman"/>
                <w:sz w:val="27"/>
                <w:szCs w:val="27"/>
              </w:rPr>
              <w:t>НМТ</w:t>
            </w:r>
          </w:p>
          <w:p w:rsidR="00576A75" w:rsidRPr="003A2F97" w:rsidRDefault="00576A75" w:rsidP="00FE386F">
            <w:pPr>
              <w:spacing w:after="0" w:line="360" w:lineRule="auto"/>
              <w:ind w:left="-108" w:right="-108"/>
              <w:jc w:val="center"/>
              <w:rPr>
                <w:rFonts w:ascii="Times New Roman" w:hAnsi="Times New Roman"/>
                <w:sz w:val="27"/>
                <w:szCs w:val="27"/>
                <w:lang w:val="uk-UA"/>
              </w:rPr>
            </w:pPr>
            <w:r w:rsidRPr="003A2F97">
              <w:rPr>
                <w:rFonts w:ascii="Times New Roman" w:hAnsi="Times New Roman"/>
                <w:sz w:val="27"/>
                <w:szCs w:val="27"/>
                <w:lang w:val="uk-UA"/>
              </w:rPr>
              <w:t>(34 особи)</w:t>
            </w:r>
          </w:p>
        </w:tc>
        <w:tc>
          <w:tcPr>
            <w:tcW w:w="2403" w:type="dxa"/>
            <w:vAlign w:val="center"/>
          </w:tcPr>
          <w:p w:rsidR="00576A75" w:rsidRPr="003A2F97" w:rsidRDefault="00576A75" w:rsidP="00FE386F">
            <w:pPr>
              <w:spacing w:after="0" w:line="360" w:lineRule="auto"/>
              <w:ind w:left="-108"/>
              <w:jc w:val="center"/>
              <w:rPr>
                <w:rFonts w:ascii="Times New Roman" w:hAnsi="Times New Roman"/>
                <w:sz w:val="27"/>
                <w:szCs w:val="27"/>
                <w:lang w:val="uk-UA"/>
              </w:rPr>
            </w:pPr>
            <w:r w:rsidRPr="003A2F97">
              <w:rPr>
                <w:rFonts w:ascii="Times New Roman" w:hAnsi="Times New Roman"/>
                <w:sz w:val="27"/>
                <w:szCs w:val="27"/>
                <w:lang w:val="uk-UA"/>
              </w:rPr>
              <w:t>Ожиріння</w:t>
            </w:r>
            <w:r w:rsidRPr="003A2F97">
              <w:rPr>
                <w:rFonts w:ascii="Times New Roman" w:hAnsi="Times New Roman"/>
                <w:sz w:val="27"/>
                <w:szCs w:val="27"/>
              </w:rPr>
              <w:t xml:space="preserve"> Іст.</w:t>
            </w:r>
          </w:p>
          <w:p w:rsidR="00576A75" w:rsidRPr="003A2F97" w:rsidRDefault="00576A75" w:rsidP="00FE386F">
            <w:pPr>
              <w:spacing w:after="0" w:line="360" w:lineRule="auto"/>
              <w:jc w:val="center"/>
              <w:rPr>
                <w:rFonts w:ascii="Times New Roman" w:hAnsi="Times New Roman"/>
                <w:sz w:val="27"/>
                <w:szCs w:val="27"/>
                <w:lang w:val="uk-UA"/>
              </w:rPr>
            </w:pPr>
            <w:r>
              <w:rPr>
                <w:rFonts w:ascii="Times New Roman" w:hAnsi="Times New Roman"/>
                <w:sz w:val="27"/>
                <w:szCs w:val="27"/>
                <w:lang w:val="uk-UA"/>
              </w:rPr>
              <w:t>(45</w:t>
            </w:r>
            <w:r w:rsidRPr="003A2F97">
              <w:rPr>
                <w:rFonts w:ascii="Times New Roman" w:hAnsi="Times New Roman"/>
                <w:sz w:val="27"/>
                <w:szCs w:val="27"/>
                <w:lang w:val="uk-UA"/>
              </w:rPr>
              <w:t xml:space="preserve"> осіб)</w:t>
            </w:r>
          </w:p>
        </w:tc>
        <w:tc>
          <w:tcPr>
            <w:tcW w:w="2474" w:type="dxa"/>
            <w:vAlign w:val="center"/>
          </w:tcPr>
          <w:p w:rsidR="00576A75" w:rsidRPr="003A2F97" w:rsidRDefault="00576A75" w:rsidP="00FE386F">
            <w:pPr>
              <w:spacing w:after="0" w:line="360" w:lineRule="auto"/>
              <w:ind w:left="-150" w:right="-208"/>
              <w:jc w:val="center"/>
              <w:rPr>
                <w:rFonts w:ascii="Times New Roman" w:hAnsi="Times New Roman"/>
                <w:sz w:val="27"/>
                <w:szCs w:val="27"/>
                <w:lang w:val="uk-UA"/>
              </w:rPr>
            </w:pPr>
            <w:r w:rsidRPr="003A2F97">
              <w:rPr>
                <w:rFonts w:ascii="Times New Roman" w:hAnsi="Times New Roman"/>
                <w:sz w:val="27"/>
                <w:szCs w:val="27"/>
                <w:lang w:val="uk-UA"/>
              </w:rPr>
              <w:t>Ожиріння</w:t>
            </w:r>
            <w:r w:rsidRPr="003A2F97">
              <w:rPr>
                <w:rFonts w:ascii="Times New Roman" w:hAnsi="Times New Roman"/>
                <w:sz w:val="27"/>
                <w:szCs w:val="27"/>
              </w:rPr>
              <w:t xml:space="preserve"> ІІ ст.</w:t>
            </w:r>
          </w:p>
          <w:p w:rsidR="00576A75" w:rsidRPr="003A2F97" w:rsidRDefault="00576A75" w:rsidP="00FE386F">
            <w:pPr>
              <w:spacing w:after="0" w:line="360" w:lineRule="auto"/>
              <w:jc w:val="center"/>
              <w:rPr>
                <w:rFonts w:ascii="Times New Roman" w:hAnsi="Times New Roman"/>
                <w:sz w:val="27"/>
                <w:szCs w:val="27"/>
                <w:lang w:val="uk-UA"/>
              </w:rPr>
            </w:pPr>
            <w:r w:rsidRPr="003A2F97">
              <w:rPr>
                <w:rFonts w:ascii="Times New Roman" w:hAnsi="Times New Roman"/>
                <w:sz w:val="27"/>
                <w:szCs w:val="27"/>
                <w:lang w:val="uk-UA"/>
              </w:rPr>
              <w:t>(11 осіб)</w:t>
            </w:r>
          </w:p>
        </w:tc>
        <w:tc>
          <w:tcPr>
            <w:tcW w:w="2391" w:type="dxa"/>
            <w:vAlign w:val="center"/>
          </w:tcPr>
          <w:p w:rsidR="00576A75" w:rsidRPr="003A2F97" w:rsidRDefault="00576A75" w:rsidP="00FE386F">
            <w:pPr>
              <w:spacing w:after="0" w:line="360" w:lineRule="auto"/>
              <w:ind w:left="-108" w:right="-108"/>
              <w:jc w:val="center"/>
              <w:rPr>
                <w:rFonts w:ascii="Times New Roman" w:hAnsi="Times New Roman"/>
                <w:sz w:val="27"/>
                <w:szCs w:val="27"/>
                <w:lang w:val="uk-UA"/>
              </w:rPr>
            </w:pPr>
            <w:r w:rsidRPr="003A2F97">
              <w:rPr>
                <w:rFonts w:ascii="Times New Roman" w:hAnsi="Times New Roman"/>
                <w:sz w:val="27"/>
                <w:szCs w:val="27"/>
                <w:lang w:val="uk-UA"/>
              </w:rPr>
              <w:t>Ожиріння ІІІ ст.</w:t>
            </w:r>
          </w:p>
          <w:p w:rsidR="00576A75" w:rsidRPr="003A2F97" w:rsidRDefault="00576A75" w:rsidP="00FE386F">
            <w:pPr>
              <w:spacing w:after="0" w:line="360" w:lineRule="auto"/>
              <w:jc w:val="center"/>
              <w:rPr>
                <w:rFonts w:ascii="Times New Roman" w:hAnsi="Times New Roman"/>
                <w:sz w:val="27"/>
                <w:szCs w:val="27"/>
                <w:lang w:val="uk-UA"/>
              </w:rPr>
            </w:pPr>
            <w:r w:rsidRPr="003A2F97">
              <w:rPr>
                <w:rFonts w:ascii="Times New Roman" w:hAnsi="Times New Roman"/>
                <w:sz w:val="27"/>
                <w:szCs w:val="27"/>
                <w:lang w:val="uk-UA"/>
              </w:rPr>
              <w:t>(6 осіб)</w:t>
            </w:r>
          </w:p>
        </w:tc>
      </w:tr>
      <w:tr w:rsidR="00576A75" w:rsidRPr="004E2501" w:rsidTr="00576A75">
        <w:trPr>
          <w:trHeight w:val="525"/>
        </w:trPr>
        <w:tc>
          <w:tcPr>
            <w:tcW w:w="2197" w:type="dxa"/>
            <w:vAlign w:val="center"/>
          </w:tcPr>
          <w:p w:rsidR="00576A75" w:rsidRPr="003A2F97" w:rsidRDefault="00576A75" w:rsidP="00FE386F">
            <w:pPr>
              <w:widowControl w:val="0"/>
              <w:spacing w:after="0" w:line="360" w:lineRule="auto"/>
              <w:ind w:left="-108" w:firstLine="2"/>
              <w:jc w:val="center"/>
              <w:rPr>
                <w:rFonts w:ascii="Times New Roman" w:hAnsi="Times New Roman"/>
                <w:sz w:val="28"/>
                <w:szCs w:val="28"/>
                <w:lang w:val="uk-UA"/>
              </w:rPr>
            </w:pPr>
            <w:r w:rsidRPr="003A2F97">
              <w:rPr>
                <w:rFonts w:ascii="Times New Roman" w:hAnsi="Times New Roman"/>
                <w:sz w:val="28"/>
                <w:szCs w:val="28"/>
                <w:lang w:val="uk-UA"/>
              </w:rPr>
              <w:t>Р±</w:t>
            </w:r>
            <w:r w:rsidRPr="003A2F97">
              <w:rPr>
                <w:rFonts w:ascii="Times New Roman" w:hAnsi="Times New Roman"/>
                <w:sz w:val="28"/>
                <w:szCs w:val="28"/>
                <w:lang w:val="en-US"/>
              </w:rPr>
              <w:t>m</w:t>
            </w:r>
            <w:r w:rsidRPr="003A2F97">
              <w:rPr>
                <w:rFonts w:ascii="Times New Roman" w:hAnsi="Times New Roman"/>
                <w:sz w:val="28"/>
                <w:szCs w:val="28"/>
                <w:lang w:val="uk-UA"/>
              </w:rPr>
              <w:t>,%</w:t>
            </w:r>
          </w:p>
        </w:tc>
        <w:tc>
          <w:tcPr>
            <w:tcW w:w="2403" w:type="dxa"/>
            <w:vAlign w:val="center"/>
          </w:tcPr>
          <w:p w:rsidR="00576A75" w:rsidRPr="003A2F97" w:rsidRDefault="00576A75" w:rsidP="00FE386F">
            <w:pPr>
              <w:spacing w:after="0" w:line="360" w:lineRule="auto"/>
              <w:ind w:left="-108" w:firstLine="2"/>
              <w:jc w:val="center"/>
              <w:rPr>
                <w:rFonts w:ascii="Times New Roman" w:hAnsi="Times New Roman"/>
                <w:sz w:val="28"/>
                <w:szCs w:val="28"/>
                <w:lang w:val="uk-UA"/>
              </w:rPr>
            </w:pPr>
            <w:r w:rsidRPr="003A2F97">
              <w:rPr>
                <w:rFonts w:ascii="Times New Roman" w:hAnsi="Times New Roman"/>
                <w:sz w:val="28"/>
                <w:szCs w:val="28"/>
                <w:lang w:val="uk-UA"/>
              </w:rPr>
              <w:t>Р±</w:t>
            </w:r>
            <w:r w:rsidRPr="003A2F97">
              <w:rPr>
                <w:rFonts w:ascii="Times New Roman" w:hAnsi="Times New Roman"/>
                <w:sz w:val="28"/>
                <w:szCs w:val="28"/>
                <w:lang w:val="en-US"/>
              </w:rPr>
              <w:t>m</w:t>
            </w:r>
            <w:r w:rsidRPr="003A2F97">
              <w:rPr>
                <w:rFonts w:ascii="Times New Roman" w:hAnsi="Times New Roman"/>
                <w:sz w:val="28"/>
                <w:szCs w:val="28"/>
                <w:lang w:val="uk-UA"/>
              </w:rPr>
              <w:t>,%</w:t>
            </w:r>
          </w:p>
        </w:tc>
        <w:tc>
          <w:tcPr>
            <w:tcW w:w="2474" w:type="dxa"/>
            <w:vAlign w:val="center"/>
          </w:tcPr>
          <w:p w:rsidR="00576A75" w:rsidRPr="003A2F97" w:rsidRDefault="00576A75" w:rsidP="00FE386F">
            <w:pPr>
              <w:spacing w:after="0" w:line="360" w:lineRule="auto"/>
              <w:ind w:left="-108" w:firstLine="2"/>
              <w:jc w:val="center"/>
              <w:rPr>
                <w:rFonts w:ascii="Times New Roman" w:hAnsi="Times New Roman"/>
                <w:sz w:val="28"/>
                <w:szCs w:val="28"/>
                <w:lang w:val="uk-UA"/>
              </w:rPr>
            </w:pPr>
            <w:r w:rsidRPr="003A2F97">
              <w:rPr>
                <w:rFonts w:ascii="Times New Roman" w:hAnsi="Times New Roman"/>
                <w:sz w:val="28"/>
                <w:szCs w:val="28"/>
                <w:lang w:val="uk-UA"/>
              </w:rPr>
              <w:t>Р±</w:t>
            </w:r>
            <w:r w:rsidRPr="003A2F97">
              <w:rPr>
                <w:rFonts w:ascii="Times New Roman" w:hAnsi="Times New Roman"/>
                <w:sz w:val="28"/>
                <w:szCs w:val="28"/>
                <w:lang w:val="en-US"/>
              </w:rPr>
              <w:t>m</w:t>
            </w:r>
            <w:r w:rsidRPr="003A2F97">
              <w:rPr>
                <w:rFonts w:ascii="Times New Roman" w:hAnsi="Times New Roman"/>
                <w:sz w:val="28"/>
                <w:szCs w:val="28"/>
                <w:lang w:val="uk-UA"/>
              </w:rPr>
              <w:t>,%</w:t>
            </w:r>
          </w:p>
        </w:tc>
        <w:tc>
          <w:tcPr>
            <w:tcW w:w="2391" w:type="dxa"/>
            <w:vAlign w:val="center"/>
          </w:tcPr>
          <w:p w:rsidR="00576A75" w:rsidRPr="003A2F97" w:rsidRDefault="00576A75" w:rsidP="00FE386F">
            <w:pPr>
              <w:spacing w:after="0" w:line="360" w:lineRule="auto"/>
              <w:ind w:left="-108" w:firstLine="2"/>
              <w:jc w:val="center"/>
              <w:rPr>
                <w:rFonts w:ascii="Times New Roman" w:hAnsi="Times New Roman"/>
                <w:sz w:val="28"/>
                <w:szCs w:val="28"/>
                <w:lang w:val="uk-UA"/>
              </w:rPr>
            </w:pPr>
            <w:r w:rsidRPr="003A2F97">
              <w:rPr>
                <w:rFonts w:ascii="Times New Roman" w:hAnsi="Times New Roman"/>
                <w:sz w:val="28"/>
                <w:szCs w:val="28"/>
                <w:lang w:val="uk-UA"/>
              </w:rPr>
              <w:t>Р±</w:t>
            </w:r>
            <w:r w:rsidRPr="003A2F97">
              <w:rPr>
                <w:rFonts w:ascii="Times New Roman" w:hAnsi="Times New Roman"/>
                <w:sz w:val="28"/>
                <w:szCs w:val="28"/>
                <w:lang w:val="en-US"/>
              </w:rPr>
              <w:t>m</w:t>
            </w:r>
            <w:r w:rsidRPr="003A2F97">
              <w:rPr>
                <w:rFonts w:ascii="Times New Roman" w:hAnsi="Times New Roman"/>
                <w:sz w:val="28"/>
                <w:szCs w:val="28"/>
                <w:lang w:val="uk-UA"/>
              </w:rPr>
              <w:t>,%</w:t>
            </w:r>
          </w:p>
        </w:tc>
      </w:tr>
      <w:tr w:rsidR="00576A75" w:rsidRPr="004E2501" w:rsidTr="00576A75">
        <w:trPr>
          <w:trHeight w:val="591"/>
        </w:trPr>
        <w:tc>
          <w:tcPr>
            <w:tcW w:w="2197" w:type="dxa"/>
            <w:vAlign w:val="center"/>
          </w:tcPr>
          <w:p w:rsidR="00576A75" w:rsidRPr="003A2F97" w:rsidRDefault="00576A75" w:rsidP="00FE386F">
            <w:pPr>
              <w:widowControl w:val="0"/>
              <w:spacing w:after="0" w:line="360" w:lineRule="auto"/>
              <w:ind w:firstLine="2"/>
              <w:jc w:val="center"/>
              <w:rPr>
                <w:rFonts w:ascii="Times New Roman" w:hAnsi="Times New Roman"/>
                <w:sz w:val="28"/>
                <w:szCs w:val="28"/>
                <w:lang w:val="uk-UA"/>
              </w:rPr>
            </w:pPr>
            <w:r w:rsidRPr="003A2F97">
              <w:rPr>
                <w:rFonts w:ascii="Times New Roman" w:hAnsi="Times New Roman"/>
                <w:sz w:val="28"/>
                <w:szCs w:val="28"/>
                <w:lang w:val="uk-UA"/>
              </w:rPr>
              <w:t>68,4±5,9</w:t>
            </w:r>
          </w:p>
        </w:tc>
        <w:tc>
          <w:tcPr>
            <w:tcW w:w="2403" w:type="dxa"/>
            <w:vAlign w:val="center"/>
          </w:tcPr>
          <w:p w:rsidR="00576A75" w:rsidRPr="003A2F97" w:rsidRDefault="00576A75" w:rsidP="00FE386F">
            <w:pPr>
              <w:spacing w:after="0" w:line="360" w:lineRule="auto"/>
              <w:ind w:firstLine="2"/>
              <w:jc w:val="center"/>
              <w:rPr>
                <w:rFonts w:ascii="Times New Roman" w:hAnsi="Times New Roman"/>
                <w:sz w:val="28"/>
                <w:szCs w:val="28"/>
                <w:lang w:val="uk-UA"/>
              </w:rPr>
            </w:pPr>
            <w:r>
              <w:rPr>
                <w:rFonts w:ascii="Times New Roman" w:hAnsi="Times New Roman"/>
                <w:sz w:val="28"/>
                <w:szCs w:val="28"/>
                <w:lang w:val="uk-UA"/>
              </w:rPr>
              <w:t>73,9</w:t>
            </w:r>
            <w:r w:rsidRPr="003A2F97">
              <w:rPr>
                <w:rFonts w:ascii="Times New Roman" w:hAnsi="Times New Roman"/>
                <w:sz w:val="28"/>
                <w:szCs w:val="28"/>
                <w:lang w:val="uk-UA"/>
              </w:rPr>
              <w:t>±4,8</w:t>
            </w:r>
          </w:p>
        </w:tc>
        <w:tc>
          <w:tcPr>
            <w:tcW w:w="2474" w:type="dxa"/>
            <w:vAlign w:val="center"/>
          </w:tcPr>
          <w:p w:rsidR="00576A75" w:rsidRPr="003A2F97" w:rsidRDefault="00576A75" w:rsidP="00FE386F">
            <w:pPr>
              <w:spacing w:after="0" w:line="360" w:lineRule="auto"/>
              <w:jc w:val="center"/>
              <w:rPr>
                <w:rFonts w:ascii="Times New Roman" w:hAnsi="Times New Roman"/>
                <w:sz w:val="28"/>
                <w:szCs w:val="28"/>
                <w:lang w:val="uk-UA"/>
              </w:rPr>
            </w:pPr>
            <w:r w:rsidRPr="003A2F97">
              <w:rPr>
                <w:rFonts w:ascii="Times New Roman" w:hAnsi="Times New Roman"/>
                <w:sz w:val="28"/>
                <w:szCs w:val="28"/>
              </w:rPr>
              <w:t>62,5</w:t>
            </w:r>
            <w:r w:rsidRPr="003A2F97">
              <w:rPr>
                <w:rFonts w:ascii="Times New Roman" w:hAnsi="Times New Roman"/>
                <w:sz w:val="28"/>
                <w:szCs w:val="28"/>
                <w:lang w:val="uk-UA"/>
              </w:rPr>
              <w:t>±8,4</w:t>
            </w:r>
          </w:p>
        </w:tc>
        <w:tc>
          <w:tcPr>
            <w:tcW w:w="2391" w:type="dxa"/>
            <w:vAlign w:val="center"/>
          </w:tcPr>
          <w:p w:rsidR="00576A75" w:rsidRPr="003A2F97" w:rsidRDefault="00576A75" w:rsidP="00FE386F">
            <w:pPr>
              <w:spacing w:after="0" w:line="360" w:lineRule="auto"/>
              <w:ind w:left="-107"/>
              <w:jc w:val="center"/>
              <w:rPr>
                <w:rFonts w:ascii="Times New Roman" w:hAnsi="Times New Roman"/>
                <w:sz w:val="28"/>
                <w:szCs w:val="28"/>
              </w:rPr>
            </w:pPr>
            <w:r w:rsidRPr="003A2F97">
              <w:rPr>
                <w:rFonts w:ascii="Times New Roman" w:hAnsi="Times New Roman"/>
                <w:sz w:val="28"/>
                <w:szCs w:val="28"/>
              </w:rPr>
              <w:t xml:space="preserve">66,6 </w:t>
            </w:r>
            <w:r w:rsidRPr="003A2F97">
              <w:rPr>
                <w:rFonts w:ascii="Times New Roman" w:hAnsi="Times New Roman"/>
                <w:sz w:val="28"/>
                <w:szCs w:val="28"/>
                <w:lang w:val="uk-UA"/>
              </w:rPr>
              <w:t>±8,7</w:t>
            </w:r>
          </w:p>
        </w:tc>
      </w:tr>
    </w:tbl>
    <w:p w:rsidR="00D047FF" w:rsidRDefault="00D047FF" w:rsidP="001F4DD5">
      <w:pPr>
        <w:spacing w:after="0" w:line="360" w:lineRule="auto"/>
        <w:ind w:firstLine="709"/>
        <w:jc w:val="both"/>
        <w:rPr>
          <w:rFonts w:ascii="Times New Roman" w:hAnsi="Times New Roman"/>
          <w:sz w:val="4"/>
          <w:szCs w:val="4"/>
          <w:lang w:val="uk-UA"/>
        </w:rPr>
      </w:pPr>
    </w:p>
    <w:p w:rsidR="00D047FF" w:rsidRDefault="00D047FF" w:rsidP="001F4DD5">
      <w:pPr>
        <w:spacing w:after="0" w:line="360" w:lineRule="auto"/>
        <w:ind w:firstLine="709"/>
        <w:jc w:val="both"/>
        <w:rPr>
          <w:rFonts w:ascii="Times New Roman" w:hAnsi="Times New Roman"/>
          <w:sz w:val="4"/>
          <w:szCs w:val="4"/>
          <w:lang w:val="uk-UA"/>
        </w:rPr>
      </w:pPr>
    </w:p>
    <w:p w:rsidR="00D047FF" w:rsidRDefault="00AE08E6" w:rsidP="001F4DD5">
      <w:pPr>
        <w:spacing w:after="0" w:line="360" w:lineRule="auto"/>
        <w:ind w:firstLine="709"/>
        <w:jc w:val="both"/>
        <w:rPr>
          <w:rFonts w:ascii="Times New Roman" w:hAnsi="Times New Roman"/>
          <w:sz w:val="4"/>
          <w:szCs w:val="4"/>
          <w:lang w:val="uk-UA"/>
        </w:rPr>
      </w:pPr>
      <w:r>
        <w:rPr>
          <w:rFonts w:ascii="Times New Roman" w:hAnsi="Times New Roman"/>
          <w:sz w:val="28"/>
          <w:szCs w:val="28"/>
          <w:lang w:val="uk-UA"/>
        </w:rPr>
        <w:t>При о</w:t>
      </w:r>
      <w:r w:rsidR="00D047FF" w:rsidRPr="005E4204">
        <w:rPr>
          <w:rFonts w:ascii="Times New Roman" w:hAnsi="Times New Roman"/>
          <w:sz w:val="28"/>
          <w:szCs w:val="28"/>
          <w:lang w:val="uk-UA"/>
        </w:rPr>
        <w:t>цін</w:t>
      </w:r>
      <w:r>
        <w:rPr>
          <w:rFonts w:ascii="Times New Roman" w:hAnsi="Times New Roman"/>
          <w:sz w:val="28"/>
          <w:szCs w:val="28"/>
          <w:lang w:val="uk-UA"/>
        </w:rPr>
        <w:t>ці</w:t>
      </w:r>
      <w:r w:rsidR="00D047FF" w:rsidRPr="005E4204">
        <w:rPr>
          <w:rFonts w:ascii="Times New Roman" w:hAnsi="Times New Roman"/>
          <w:sz w:val="28"/>
          <w:szCs w:val="28"/>
          <w:lang w:val="uk-UA"/>
        </w:rPr>
        <w:t xml:space="preserve"> впливу апеліну-13 </w:t>
      </w:r>
      <w:r w:rsidR="00D047FF">
        <w:rPr>
          <w:rFonts w:ascii="Times New Roman" w:hAnsi="Times New Roman"/>
          <w:sz w:val="28"/>
          <w:szCs w:val="28"/>
          <w:lang w:val="uk-UA"/>
        </w:rPr>
        <w:t>на</w:t>
      </w:r>
      <w:r w:rsidR="00D047FF" w:rsidRPr="005E4204">
        <w:rPr>
          <w:rFonts w:ascii="Times New Roman" w:hAnsi="Times New Roman"/>
          <w:sz w:val="28"/>
          <w:szCs w:val="28"/>
          <w:lang w:val="uk-UA"/>
        </w:rPr>
        <w:t xml:space="preserve"> порушення </w:t>
      </w:r>
      <w:r w:rsidR="00717EA9">
        <w:rPr>
          <w:rFonts w:ascii="Times New Roman" w:hAnsi="Times New Roman"/>
          <w:color w:val="000000"/>
          <w:sz w:val="28"/>
          <w:szCs w:val="28"/>
          <w:shd w:val="clear" w:color="auto" w:fill="FFFFFF"/>
          <w:lang w:val="uk-UA"/>
        </w:rPr>
        <w:t>функціонального стану опорно-</w:t>
      </w:r>
      <w:r w:rsidR="00D047FF" w:rsidRPr="005E4204">
        <w:rPr>
          <w:rFonts w:ascii="Times New Roman" w:hAnsi="Times New Roman"/>
          <w:color w:val="000000"/>
          <w:sz w:val="28"/>
          <w:szCs w:val="28"/>
          <w:shd w:val="clear" w:color="auto" w:fill="FFFFFF"/>
          <w:lang w:val="uk-UA"/>
        </w:rPr>
        <w:t>рухового апарату</w:t>
      </w:r>
      <w:r w:rsidR="00D047FF">
        <w:rPr>
          <w:rFonts w:ascii="Times New Roman" w:hAnsi="Times New Roman"/>
          <w:sz w:val="28"/>
          <w:szCs w:val="28"/>
          <w:lang w:val="uk-UA"/>
        </w:rPr>
        <w:t xml:space="preserve">(за індексом </w:t>
      </w:r>
      <w:r w:rsidR="00D047FF">
        <w:rPr>
          <w:rFonts w:ascii="Times New Roman" w:hAnsi="Times New Roman"/>
          <w:sz w:val="28"/>
          <w:szCs w:val="28"/>
          <w:lang w:val="en-US"/>
        </w:rPr>
        <w:t>WOMAC</w:t>
      </w:r>
      <w:r w:rsidR="00D047FF" w:rsidRPr="003C500E">
        <w:rPr>
          <w:rFonts w:ascii="Times New Roman" w:hAnsi="Times New Roman"/>
          <w:sz w:val="28"/>
          <w:szCs w:val="28"/>
          <w:lang w:val="uk-UA"/>
        </w:rPr>
        <w:t xml:space="preserve">) </w:t>
      </w:r>
      <w:r w:rsidR="00BA6CCC" w:rsidRPr="005E4204">
        <w:rPr>
          <w:rFonts w:ascii="Times New Roman" w:hAnsi="Times New Roman"/>
          <w:sz w:val="28"/>
          <w:szCs w:val="28"/>
          <w:lang w:val="uk-UA"/>
        </w:rPr>
        <w:t xml:space="preserve">у </w:t>
      </w:r>
      <w:r w:rsidR="00BA6CCC">
        <w:rPr>
          <w:rFonts w:ascii="Times New Roman" w:hAnsi="Times New Roman"/>
          <w:sz w:val="28"/>
          <w:szCs w:val="28"/>
          <w:lang w:val="uk-UA"/>
        </w:rPr>
        <w:t>пацієнтів з</w:t>
      </w:r>
      <w:r w:rsidR="00BA6CCC" w:rsidRPr="005E4204">
        <w:rPr>
          <w:rFonts w:ascii="Times New Roman" w:hAnsi="Times New Roman"/>
          <w:sz w:val="28"/>
          <w:szCs w:val="28"/>
          <w:lang w:val="uk-UA"/>
        </w:rPr>
        <w:t xml:space="preserve"> ОА </w:t>
      </w:r>
      <w:r>
        <w:rPr>
          <w:rFonts w:ascii="Times New Roman" w:hAnsi="Times New Roman"/>
          <w:sz w:val="28"/>
          <w:szCs w:val="28"/>
          <w:lang w:val="uk-UA"/>
        </w:rPr>
        <w:t>було встановлено</w:t>
      </w:r>
      <w:r w:rsidR="00D047FF" w:rsidRPr="005E4204">
        <w:rPr>
          <w:rFonts w:ascii="Times New Roman" w:hAnsi="Times New Roman"/>
          <w:sz w:val="28"/>
          <w:szCs w:val="28"/>
          <w:lang w:val="uk-UA"/>
        </w:rPr>
        <w:t>, що висок</w:t>
      </w:r>
      <w:r w:rsidR="00BA6CCC">
        <w:rPr>
          <w:rFonts w:ascii="Times New Roman" w:hAnsi="Times New Roman"/>
          <w:sz w:val="28"/>
          <w:szCs w:val="28"/>
          <w:lang w:val="uk-UA"/>
        </w:rPr>
        <w:t>о</w:t>
      </w:r>
      <w:r w:rsidR="00D047FF" w:rsidRPr="005E4204">
        <w:rPr>
          <w:rFonts w:ascii="Times New Roman" w:hAnsi="Times New Roman"/>
          <w:sz w:val="28"/>
          <w:szCs w:val="28"/>
          <w:lang w:val="uk-UA"/>
        </w:rPr>
        <w:t>м</w:t>
      </w:r>
      <w:r w:rsidR="00BA6CCC">
        <w:rPr>
          <w:rFonts w:ascii="Times New Roman" w:hAnsi="Times New Roman"/>
          <w:sz w:val="28"/>
          <w:szCs w:val="28"/>
          <w:lang w:val="uk-UA"/>
        </w:rPr>
        <w:t>у</w:t>
      </w:r>
      <w:r w:rsidR="00D047FF" w:rsidRPr="005E4204">
        <w:rPr>
          <w:rFonts w:ascii="Times New Roman" w:hAnsi="Times New Roman"/>
          <w:sz w:val="28"/>
          <w:szCs w:val="28"/>
          <w:lang w:val="uk-UA"/>
        </w:rPr>
        <w:t xml:space="preserve"> рівн</w:t>
      </w:r>
      <w:r w:rsidR="00BA6CCC">
        <w:rPr>
          <w:rFonts w:ascii="Times New Roman" w:hAnsi="Times New Roman"/>
          <w:sz w:val="28"/>
          <w:szCs w:val="28"/>
          <w:lang w:val="uk-UA"/>
        </w:rPr>
        <w:t>ю</w:t>
      </w:r>
      <w:r w:rsidR="00D047FF" w:rsidRPr="005E4204">
        <w:rPr>
          <w:rFonts w:ascii="Times New Roman" w:hAnsi="Times New Roman"/>
          <w:sz w:val="28"/>
          <w:szCs w:val="28"/>
          <w:lang w:val="uk-UA"/>
        </w:rPr>
        <w:t xml:space="preserve"> альго-функціональн</w:t>
      </w:r>
      <w:r w:rsidR="00D047FF">
        <w:rPr>
          <w:rFonts w:ascii="Times New Roman" w:hAnsi="Times New Roman"/>
          <w:sz w:val="28"/>
          <w:szCs w:val="28"/>
          <w:lang w:val="uk-UA"/>
        </w:rPr>
        <w:t>их</w:t>
      </w:r>
      <w:r w:rsidR="00D047FF" w:rsidRPr="005E4204">
        <w:rPr>
          <w:rFonts w:ascii="Times New Roman" w:hAnsi="Times New Roman"/>
          <w:sz w:val="28"/>
          <w:szCs w:val="28"/>
          <w:lang w:val="uk-UA"/>
        </w:rPr>
        <w:t xml:space="preserve"> обмежень (</w:t>
      </w:r>
      <w:r w:rsidR="00D047FF" w:rsidRPr="005E4204">
        <w:rPr>
          <w:rFonts w:ascii="Times New Roman" w:hAnsi="Times New Roman"/>
          <w:sz w:val="28"/>
          <w:szCs w:val="28"/>
          <w:lang w:val="en-US"/>
        </w:rPr>
        <w:t>W</w:t>
      </w:r>
      <w:r w:rsidR="00D047FF" w:rsidRPr="005E4204">
        <w:rPr>
          <w:rFonts w:ascii="Times New Roman" w:hAnsi="Times New Roman"/>
          <w:sz w:val="28"/>
          <w:szCs w:val="28"/>
          <w:lang w:val="uk-UA"/>
        </w:rPr>
        <w:t xml:space="preserve">≥66,0%) </w:t>
      </w:r>
      <w:r w:rsidR="00BA6CCC">
        <w:rPr>
          <w:rFonts w:ascii="Times New Roman" w:hAnsi="Times New Roman"/>
          <w:sz w:val="28"/>
          <w:szCs w:val="28"/>
          <w:lang w:val="uk-UA"/>
        </w:rPr>
        <w:t>було притаманне найбільш ви</w:t>
      </w:r>
      <w:r w:rsidR="00453897">
        <w:rPr>
          <w:rFonts w:ascii="Times New Roman" w:hAnsi="Times New Roman"/>
          <w:sz w:val="28"/>
          <w:szCs w:val="28"/>
          <w:lang w:val="uk-UA"/>
        </w:rPr>
        <w:t>разне</w:t>
      </w:r>
      <w:r w:rsidR="00BA6CCC">
        <w:rPr>
          <w:rFonts w:ascii="Times New Roman" w:hAnsi="Times New Roman"/>
          <w:sz w:val="28"/>
          <w:szCs w:val="28"/>
          <w:lang w:val="uk-UA"/>
        </w:rPr>
        <w:t xml:space="preserve"> значення </w:t>
      </w:r>
      <w:r w:rsidR="00D047FF" w:rsidRPr="005E4204">
        <w:rPr>
          <w:rFonts w:ascii="Times New Roman" w:hAnsi="Times New Roman"/>
          <w:sz w:val="28"/>
          <w:szCs w:val="28"/>
          <w:lang w:val="uk-UA"/>
        </w:rPr>
        <w:t xml:space="preserve">вмісту </w:t>
      </w:r>
      <w:r w:rsidR="00D047FF">
        <w:rPr>
          <w:rFonts w:ascii="Times New Roman" w:hAnsi="Times New Roman"/>
          <w:sz w:val="28"/>
          <w:szCs w:val="28"/>
          <w:lang w:val="uk-UA"/>
        </w:rPr>
        <w:t>адипокіну</w:t>
      </w:r>
      <w:r w:rsidR="00D047FF" w:rsidRPr="005E4204">
        <w:rPr>
          <w:rFonts w:ascii="Times New Roman" w:hAnsi="Times New Roman"/>
          <w:sz w:val="28"/>
          <w:szCs w:val="28"/>
          <w:lang w:val="uk-UA"/>
        </w:rPr>
        <w:t>, ніж у групах з помірним (</w:t>
      </w:r>
      <w:r w:rsidR="00D047FF" w:rsidRPr="005E4204">
        <w:rPr>
          <w:rFonts w:ascii="Times New Roman" w:hAnsi="Times New Roman"/>
          <w:sz w:val="28"/>
          <w:szCs w:val="28"/>
          <w:lang w:val="en-US"/>
        </w:rPr>
        <w:t>W</w:t>
      </w:r>
      <w:r w:rsidR="00D047FF" w:rsidRPr="005E4204">
        <w:rPr>
          <w:rFonts w:ascii="Times New Roman" w:hAnsi="Times New Roman"/>
          <w:sz w:val="28"/>
          <w:szCs w:val="28"/>
          <w:lang w:val="uk-UA"/>
        </w:rPr>
        <w:t>≤30,0%) та середнім (</w:t>
      </w:r>
      <w:r w:rsidR="00D047FF" w:rsidRPr="005E4204">
        <w:rPr>
          <w:rFonts w:ascii="Times New Roman" w:hAnsi="Times New Roman"/>
          <w:sz w:val="28"/>
          <w:szCs w:val="28"/>
          <w:lang w:val="en-US"/>
        </w:rPr>
        <w:t>W</w:t>
      </w:r>
      <w:r w:rsidR="00D047FF" w:rsidRPr="005E4204">
        <w:rPr>
          <w:rFonts w:ascii="Times New Roman" w:hAnsi="Times New Roman"/>
          <w:sz w:val="28"/>
          <w:szCs w:val="28"/>
          <w:lang w:val="uk-UA"/>
        </w:rPr>
        <w:t>=30,0÷66,0%) рівнями (табл. 4.</w:t>
      </w:r>
      <w:r w:rsidR="00047A62">
        <w:rPr>
          <w:rFonts w:ascii="Times New Roman" w:hAnsi="Times New Roman"/>
          <w:sz w:val="28"/>
          <w:szCs w:val="28"/>
          <w:lang w:val="uk-UA"/>
        </w:rPr>
        <w:t>1.</w:t>
      </w:r>
      <w:r w:rsidR="00D047FF" w:rsidRPr="005E4204">
        <w:rPr>
          <w:rFonts w:ascii="Times New Roman" w:hAnsi="Times New Roman"/>
          <w:sz w:val="28"/>
          <w:szCs w:val="28"/>
          <w:lang w:val="uk-UA"/>
        </w:rPr>
        <w:t>3), що підтверджує</w:t>
      </w:r>
      <w:r w:rsidR="00453897">
        <w:rPr>
          <w:rFonts w:ascii="Times New Roman" w:hAnsi="Times New Roman"/>
          <w:sz w:val="28"/>
          <w:szCs w:val="28"/>
          <w:lang w:val="uk-UA"/>
        </w:rPr>
        <w:t xml:space="preserve"> результати низки дослідників</w:t>
      </w:r>
      <w:r w:rsidR="00D047FF" w:rsidRPr="005E4204">
        <w:rPr>
          <w:rFonts w:ascii="Times New Roman" w:hAnsi="Times New Roman"/>
          <w:sz w:val="28"/>
          <w:szCs w:val="28"/>
          <w:lang w:val="uk-UA"/>
        </w:rPr>
        <w:t xml:space="preserve"> щодо </w:t>
      </w:r>
      <w:r w:rsidR="00D047FF">
        <w:rPr>
          <w:rFonts w:ascii="Times New Roman" w:hAnsi="Times New Roman"/>
          <w:sz w:val="28"/>
          <w:szCs w:val="28"/>
          <w:lang w:val="uk-UA"/>
        </w:rPr>
        <w:t xml:space="preserve">його </w:t>
      </w:r>
      <w:r w:rsidR="00D047FF" w:rsidRPr="005E4204">
        <w:rPr>
          <w:rFonts w:ascii="Times New Roman" w:hAnsi="Times New Roman"/>
          <w:sz w:val="28"/>
          <w:szCs w:val="28"/>
          <w:lang w:val="uk-UA"/>
        </w:rPr>
        <w:t xml:space="preserve">впливу на </w:t>
      </w:r>
      <w:r w:rsidR="00D047FF">
        <w:rPr>
          <w:rFonts w:ascii="Times New Roman" w:hAnsi="Times New Roman"/>
          <w:sz w:val="28"/>
          <w:szCs w:val="28"/>
          <w:lang w:val="uk-UA"/>
        </w:rPr>
        <w:t xml:space="preserve">ступінь </w:t>
      </w:r>
      <w:r w:rsidR="00D047FF" w:rsidRPr="005E4204">
        <w:rPr>
          <w:rFonts w:ascii="Times New Roman" w:hAnsi="Times New Roman"/>
          <w:sz w:val="28"/>
          <w:szCs w:val="28"/>
          <w:lang w:val="uk-UA"/>
        </w:rPr>
        <w:t>деградаці</w:t>
      </w:r>
      <w:r w:rsidR="00D047FF">
        <w:rPr>
          <w:rFonts w:ascii="Times New Roman" w:hAnsi="Times New Roman"/>
          <w:sz w:val="28"/>
          <w:szCs w:val="28"/>
          <w:lang w:val="uk-UA"/>
        </w:rPr>
        <w:t>ї</w:t>
      </w:r>
      <w:r w:rsidR="00D047FF" w:rsidRPr="005E4204">
        <w:rPr>
          <w:rFonts w:ascii="Times New Roman" w:hAnsi="Times New Roman"/>
          <w:sz w:val="28"/>
          <w:szCs w:val="28"/>
          <w:lang w:val="uk-UA"/>
        </w:rPr>
        <w:t xml:space="preserve"> суглобового хряща [</w:t>
      </w:r>
      <w:r w:rsidR="00D047FF" w:rsidRPr="005E4204">
        <w:rPr>
          <w:rFonts w:ascii="Times New Roman" w:hAnsi="Times New Roman"/>
          <w:sz w:val="28"/>
          <w:szCs w:val="28"/>
          <w:lang w:val="uk-UA" w:eastAsia="ru-RU"/>
        </w:rPr>
        <w:t>27</w:t>
      </w:r>
      <w:r w:rsidR="00D047FF" w:rsidRPr="005E4204">
        <w:rPr>
          <w:rFonts w:ascii="Times New Roman" w:hAnsi="Times New Roman"/>
          <w:sz w:val="28"/>
          <w:szCs w:val="28"/>
          <w:lang w:val="uk-UA"/>
        </w:rPr>
        <w:t>].</w:t>
      </w:r>
    </w:p>
    <w:p w:rsidR="00D047FF" w:rsidRDefault="00D047FF" w:rsidP="001F4DD5">
      <w:pPr>
        <w:spacing w:after="0" w:line="360" w:lineRule="auto"/>
        <w:ind w:firstLine="709"/>
        <w:jc w:val="both"/>
        <w:rPr>
          <w:rFonts w:ascii="Times New Roman" w:hAnsi="Times New Roman"/>
          <w:sz w:val="4"/>
          <w:szCs w:val="4"/>
          <w:lang w:val="uk-UA"/>
        </w:rPr>
      </w:pPr>
    </w:p>
    <w:p w:rsidR="00D047FF" w:rsidRDefault="00D047FF" w:rsidP="001F4DD5">
      <w:pPr>
        <w:spacing w:after="0" w:line="360" w:lineRule="auto"/>
        <w:ind w:firstLine="709"/>
        <w:jc w:val="both"/>
        <w:rPr>
          <w:rFonts w:ascii="Times New Roman" w:hAnsi="Times New Roman"/>
          <w:sz w:val="4"/>
          <w:szCs w:val="4"/>
          <w:lang w:val="uk-UA"/>
        </w:rPr>
      </w:pPr>
    </w:p>
    <w:p w:rsidR="00D047FF" w:rsidRDefault="00D047FF" w:rsidP="001F4DD5">
      <w:pPr>
        <w:spacing w:after="0" w:line="360" w:lineRule="auto"/>
        <w:ind w:firstLine="709"/>
        <w:jc w:val="both"/>
        <w:rPr>
          <w:rFonts w:ascii="Times New Roman" w:hAnsi="Times New Roman"/>
          <w:sz w:val="4"/>
          <w:szCs w:val="4"/>
          <w:lang w:val="uk-UA"/>
        </w:rPr>
      </w:pPr>
    </w:p>
    <w:p w:rsidR="00D047FF" w:rsidRPr="00362580" w:rsidRDefault="00D047FF" w:rsidP="001F4DD5">
      <w:pPr>
        <w:spacing w:after="0" w:line="360" w:lineRule="auto"/>
        <w:ind w:firstLine="709"/>
        <w:jc w:val="both"/>
        <w:rPr>
          <w:rFonts w:ascii="Times New Roman" w:hAnsi="Times New Roman"/>
          <w:sz w:val="4"/>
          <w:szCs w:val="4"/>
          <w:lang w:val="uk-UA"/>
        </w:rPr>
      </w:pPr>
    </w:p>
    <w:p w:rsidR="00D047FF" w:rsidRPr="005E4204" w:rsidRDefault="00D047FF" w:rsidP="005E4204">
      <w:pPr>
        <w:spacing w:after="0" w:line="360" w:lineRule="auto"/>
        <w:jc w:val="right"/>
        <w:rPr>
          <w:rFonts w:ascii="Times New Roman" w:hAnsi="Times New Roman"/>
          <w:sz w:val="28"/>
          <w:szCs w:val="28"/>
        </w:rPr>
      </w:pPr>
      <w:r w:rsidRPr="005E4204">
        <w:rPr>
          <w:rFonts w:ascii="Times New Roman" w:hAnsi="Times New Roman"/>
          <w:sz w:val="28"/>
          <w:szCs w:val="28"/>
          <w:lang w:val="uk-UA"/>
        </w:rPr>
        <w:t>Таблиця 4.</w:t>
      </w:r>
      <w:r w:rsidRPr="005E4204">
        <w:rPr>
          <w:rFonts w:ascii="Times New Roman" w:hAnsi="Times New Roman"/>
          <w:sz w:val="28"/>
          <w:szCs w:val="28"/>
        </w:rPr>
        <w:t>3</w:t>
      </w:r>
    </w:p>
    <w:p w:rsidR="00D047FF" w:rsidRDefault="00263448" w:rsidP="00FE386F">
      <w:pPr>
        <w:spacing w:after="0" w:line="360" w:lineRule="auto"/>
        <w:jc w:val="center"/>
        <w:rPr>
          <w:rFonts w:ascii="Times New Roman" w:hAnsi="Times New Roman"/>
          <w:sz w:val="4"/>
          <w:szCs w:val="4"/>
          <w:lang w:val="uk-UA"/>
        </w:rPr>
      </w:pPr>
      <w:r>
        <w:rPr>
          <w:rFonts w:ascii="Times New Roman" w:hAnsi="Times New Roman"/>
          <w:sz w:val="28"/>
          <w:szCs w:val="28"/>
        </w:rPr>
        <w:t xml:space="preserve">Рівень </w:t>
      </w:r>
      <w:r w:rsidR="00D047FF" w:rsidRPr="005E4204">
        <w:rPr>
          <w:rFonts w:ascii="Times New Roman" w:hAnsi="Times New Roman"/>
          <w:sz w:val="28"/>
          <w:szCs w:val="28"/>
          <w:lang w:val="uk-UA"/>
        </w:rPr>
        <w:t>апеліну-13 у хворих на остеоартроз в залежності від показників альго-функціональної активності (</w:t>
      </w:r>
      <w:r w:rsidR="00D047FF" w:rsidRPr="005E4204">
        <w:rPr>
          <w:rFonts w:ascii="Times New Roman" w:hAnsi="Times New Roman"/>
          <w:sz w:val="28"/>
          <w:szCs w:val="28"/>
          <w:lang w:val="en-US"/>
        </w:rPr>
        <w:t>WOMAC</w:t>
      </w:r>
      <w:r w:rsidR="00D047FF" w:rsidRPr="005E4204">
        <w:rPr>
          <w:rFonts w:ascii="Times New Roman" w:hAnsi="Times New Roman"/>
          <w:sz w:val="28"/>
          <w:szCs w:val="28"/>
          <w:lang w:val="uk-UA"/>
        </w:rPr>
        <w:t>)</w:t>
      </w:r>
    </w:p>
    <w:p w:rsidR="00D047FF" w:rsidRDefault="00D047FF" w:rsidP="00FE386F">
      <w:pPr>
        <w:spacing w:after="0" w:line="360" w:lineRule="auto"/>
        <w:jc w:val="center"/>
        <w:rPr>
          <w:rFonts w:ascii="Times New Roman" w:hAnsi="Times New Roman"/>
          <w:sz w:val="4"/>
          <w:szCs w:val="4"/>
          <w:lang w:val="uk-UA"/>
        </w:rPr>
      </w:pPr>
    </w:p>
    <w:p w:rsidR="00D047FF" w:rsidRPr="00F62B73" w:rsidRDefault="00D047FF" w:rsidP="00FE386F">
      <w:pPr>
        <w:spacing w:after="0" w:line="360" w:lineRule="auto"/>
        <w:jc w:val="center"/>
        <w:rPr>
          <w:rFonts w:ascii="Times New Roman" w:hAnsi="Times New Roman"/>
          <w:sz w:val="4"/>
          <w:szCs w:val="4"/>
          <w:lang w:val="uk-UA"/>
        </w:rPr>
      </w:pPr>
    </w:p>
    <w:tbl>
      <w:tblPr>
        <w:tblW w:w="93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1619"/>
        <w:gridCol w:w="1749"/>
        <w:gridCol w:w="1027"/>
        <w:gridCol w:w="850"/>
        <w:gridCol w:w="2134"/>
        <w:gridCol w:w="1701"/>
        <w:gridCol w:w="276"/>
      </w:tblGrid>
      <w:tr w:rsidR="00D047FF" w:rsidRPr="004E2501" w:rsidTr="00362580">
        <w:trPr>
          <w:trHeight w:val="826"/>
        </w:trPr>
        <w:tc>
          <w:tcPr>
            <w:tcW w:w="1619" w:type="dxa"/>
            <w:vMerge w:val="restart"/>
            <w:vAlign w:val="center"/>
          </w:tcPr>
          <w:p w:rsidR="00D047FF" w:rsidRPr="005E4204" w:rsidRDefault="00D047FF" w:rsidP="00FE386F">
            <w:pPr>
              <w:spacing w:after="0" w:line="360" w:lineRule="auto"/>
              <w:ind w:left="-108" w:firstLine="2"/>
              <w:jc w:val="center"/>
              <w:rPr>
                <w:rFonts w:ascii="Times New Roman" w:hAnsi="Times New Roman"/>
                <w:caps/>
                <w:sz w:val="28"/>
                <w:szCs w:val="28"/>
                <w:lang w:val="uk-UA"/>
              </w:rPr>
            </w:pPr>
            <w:r w:rsidRPr="005E4204">
              <w:rPr>
                <w:rFonts w:ascii="Times New Roman" w:hAnsi="Times New Roman"/>
                <w:sz w:val="28"/>
                <w:szCs w:val="28"/>
                <w:lang w:val="uk-UA"/>
              </w:rPr>
              <w:t>Рівень апеліну</w:t>
            </w:r>
            <w:r w:rsidRPr="00A44713">
              <w:rPr>
                <w:rFonts w:ascii="Times New Roman" w:hAnsi="Times New Roman"/>
                <w:sz w:val="28"/>
                <w:szCs w:val="28"/>
                <w:lang w:val="uk-UA"/>
              </w:rPr>
              <w:t>-13</w:t>
            </w:r>
            <w:r w:rsidRPr="005E4204">
              <w:rPr>
                <w:rFonts w:ascii="Times New Roman" w:hAnsi="Times New Roman"/>
                <w:sz w:val="28"/>
                <w:szCs w:val="28"/>
                <w:lang w:val="uk-UA"/>
              </w:rPr>
              <w:t>, пг/мл</w:t>
            </w:r>
          </w:p>
        </w:tc>
        <w:tc>
          <w:tcPr>
            <w:tcW w:w="1749" w:type="dxa"/>
            <w:vMerge w:val="restart"/>
            <w:vAlign w:val="center"/>
          </w:tcPr>
          <w:p w:rsidR="00D047FF" w:rsidRPr="005E4204" w:rsidRDefault="00D047FF" w:rsidP="00FE386F">
            <w:pPr>
              <w:spacing w:after="0" w:line="360" w:lineRule="auto"/>
              <w:jc w:val="center"/>
              <w:rPr>
                <w:rFonts w:ascii="Times New Roman" w:hAnsi="Times New Roman"/>
                <w:sz w:val="28"/>
                <w:szCs w:val="28"/>
                <w:lang w:val="uk-UA"/>
              </w:rPr>
            </w:pPr>
            <w:r w:rsidRPr="005E4204">
              <w:rPr>
                <w:rFonts w:ascii="Times New Roman" w:hAnsi="Times New Roman"/>
                <w:sz w:val="28"/>
                <w:szCs w:val="28"/>
              </w:rPr>
              <w:t>Середн</w:t>
            </w:r>
            <w:r w:rsidRPr="005E4204">
              <w:rPr>
                <w:rFonts w:ascii="Times New Roman" w:hAnsi="Times New Roman"/>
                <w:sz w:val="28"/>
                <w:szCs w:val="28"/>
                <w:lang w:val="uk-UA"/>
              </w:rPr>
              <w:t xml:space="preserve">і значення по групі </w:t>
            </w:r>
          </w:p>
        </w:tc>
        <w:tc>
          <w:tcPr>
            <w:tcW w:w="5988" w:type="dxa"/>
            <w:gridSpan w:val="5"/>
            <w:vAlign w:val="center"/>
          </w:tcPr>
          <w:p w:rsidR="00D047FF" w:rsidRPr="005E4204" w:rsidRDefault="00D047FF" w:rsidP="00FE386F">
            <w:pPr>
              <w:spacing w:after="0" w:line="360" w:lineRule="auto"/>
              <w:jc w:val="center"/>
              <w:rPr>
                <w:rFonts w:ascii="Times New Roman" w:hAnsi="Times New Roman"/>
                <w:sz w:val="28"/>
                <w:szCs w:val="28"/>
                <w:lang w:val="uk-UA" w:eastAsia="ru-RU"/>
              </w:rPr>
            </w:pPr>
            <w:r w:rsidRPr="005E4204">
              <w:rPr>
                <w:rFonts w:ascii="Times New Roman" w:hAnsi="Times New Roman"/>
                <w:sz w:val="28"/>
                <w:szCs w:val="28"/>
                <w:lang w:val="uk-UA" w:eastAsia="ru-RU"/>
              </w:rPr>
              <w:t xml:space="preserve">Рівні альго-функціонального індекса </w:t>
            </w:r>
            <w:r w:rsidRPr="005E4204">
              <w:rPr>
                <w:rFonts w:ascii="Times New Roman" w:hAnsi="Times New Roman"/>
                <w:sz w:val="28"/>
                <w:szCs w:val="28"/>
                <w:lang w:val="en-US" w:eastAsia="ru-RU"/>
              </w:rPr>
              <w:t>WOMAC</w:t>
            </w:r>
          </w:p>
        </w:tc>
      </w:tr>
      <w:tr w:rsidR="00D047FF" w:rsidRPr="004E2501" w:rsidTr="00362580">
        <w:trPr>
          <w:trHeight w:val="1264"/>
        </w:trPr>
        <w:tc>
          <w:tcPr>
            <w:tcW w:w="1619" w:type="dxa"/>
            <w:vMerge/>
            <w:vAlign w:val="center"/>
          </w:tcPr>
          <w:p w:rsidR="00D047FF" w:rsidRPr="005E4204" w:rsidRDefault="00D047FF" w:rsidP="00FE386F">
            <w:pPr>
              <w:spacing w:after="0" w:line="360" w:lineRule="auto"/>
              <w:ind w:firstLine="2"/>
              <w:jc w:val="center"/>
              <w:rPr>
                <w:rFonts w:ascii="Times New Roman" w:hAnsi="Times New Roman"/>
                <w:caps/>
                <w:sz w:val="28"/>
                <w:szCs w:val="28"/>
                <w:highlight w:val="yellow"/>
                <w:lang w:val="uk-UA"/>
              </w:rPr>
            </w:pPr>
          </w:p>
        </w:tc>
        <w:tc>
          <w:tcPr>
            <w:tcW w:w="1749" w:type="dxa"/>
            <w:vMerge/>
            <w:vAlign w:val="center"/>
          </w:tcPr>
          <w:p w:rsidR="00D047FF" w:rsidRPr="005E4204" w:rsidRDefault="00D047FF" w:rsidP="00FE386F">
            <w:pPr>
              <w:spacing w:after="0" w:line="360" w:lineRule="auto"/>
              <w:jc w:val="center"/>
              <w:rPr>
                <w:rFonts w:ascii="Times New Roman" w:hAnsi="Times New Roman"/>
                <w:sz w:val="28"/>
                <w:szCs w:val="28"/>
                <w:lang w:val="uk-UA" w:eastAsia="ru-RU"/>
              </w:rPr>
            </w:pPr>
          </w:p>
        </w:tc>
        <w:tc>
          <w:tcPr>
            <w:tcW w:w="1877" w:type="dxa"/>
            <w:gridSpan w:val="2"/>
            <w:vAlign w:val="center"/>
          </w:tcPr>
          <w:p w:rsidR="00D047FF" w:rsidRPr="005E4204" w:rsidRDefault="00D047FF" w:rsidP="00FE386F">
            <w:pPr>
              <w:spacing w:after="0" w:line="360" w:lineRule="auto"/>
              <w:jc w:val="center"/>
              <w:rPr>
                <w:rFonts w:ascii="Times New Roman" w:hAnsi="Times New Roman"/>
                <w:sz w:val="28"/>
                <w:szCs w:val="28"/>
                <w:lang w:val="uk-UA" w:eastAsia="ru-RU"/>
              </w:rPr>
            </w:pPr>
            <w:r w:rsidRPr="005E4204">
              <w:rPr>
                <w:rFonts w:ascii="Times New Roman" w:hAnsi="Times New Roman"/>
                <w:sz w:val="28"/>
                <w:szCs w:val="28"/>
                <w:lang w:val="uk-UA" w:eastAsia="ru-RU"/>
              </w:rPr>
              <w:t>помірний</w:t>
            </w:r>
          </w:p>
          <w:p w:rsidR="00D047FF" w:rsidRPr="005E4204" w:rsidRDefault="00D047FF" w:rsidP="00FE386F">
            <w:pPr>
              <w:spacing w:after="0" w:line="360" w:lineRule="auto"/>
              <w:jc w:val="center"/>
              <w:rPr>
                <w:rFonts w:ascii="Times New Roman" w:hAnsi="Times New Roman"/>
                <w:sz w:val="28"/>
                <w:szCs w:val="28"/>
                <w:lang w:val="uk-UA" w:eastAsia="ru-RU"/>
              </w:rPr>
            </w:pPr>
            <w:r w:rsidRPr="005E4204">
              <w:rPr>
                <w:rFonts w:ascii="Times New Roman" w:hAnsi="Times New Roman"/>
                <w:sz w:val="28"/>
                <w:szCs w:val="28"/>
                <w:lang w:val="en-US" w:eastAsia="ru-RU"/>
              </w:rPr>
              <w:t>W</w:t>
            </w:r>
            <w:r w:rsidRPr="005E4204">
              <w:rPr>
                <w:rFonts w:ascii="Times New Roman" w:hAnsi="Times New Roman"/>
                <w:sz w:val="28"/>
                <w:szCs w:val="28"/>
                <w:lang w:val="uk-UA" w:eastAsia="ru-RU"/>
              </w:rPr>
              <w:t>≤30,0%</w:t>
            </w:r>
          </w:p>
          <w:p w:rsidR="00D047FF" w:rsidRPr="005E4204" w:rsidRDefault="00D047FF" w:rsidP="00FE386F">
            <w:pPr>
              <w:spacing w:after="0" w:line="360" w:lineRule="auto"/>
              <w:jc w:val="center"/>
              <w:rPr>
                <w:rFonts w:ascii="Times New Roman" w:hAnsi="Times New Roman"/>
                <w:sz w:val="28"/>
                <w:szCs w:val="28"/>
                <w:lang w:val="uk-UA" w:eastAsia="ru-RU"/>
              </w:rPr>
            </w:pPr>
            <w:r w:rsidRPr="005E4204">
              <w:rPr>
                <w:rFonts w:ascii="Times New Roman" w:hAnsi="Times New Roman"/>
                <w:sz w:val="28"/>
                <w:szCs w:val="28"/>
                <w:lang w:val="uk-UA" w:eastAsia="ru-RU"/>
              </w:rPr>
              <w:t>(16 осіб)</w:t>
            </w:r>
          </w:p>
        </w:tc>
        <w:tc>
          <w:tcPr>
            <w:tcW w:w="2134" w:type="dxa"/>
            <w:vAlign w:val="center"/>
          </w:tcPr>
          <w:p w:rsidR="00D047FF" w:rsidRPr="00390081" w:rsidRDefault="00D047FF" w:rsidP="00FE386F">
            <w:pPr>
              <w:spacing w:after="0" w:line="360" w:lineRule="auto"/>
              <w:jc w:val="center"/>
              <w:rPr>
                <w:rFonts w:ascii="Times New Roman" w:hAnsi="Times New Roman"/>
                <w:sz w:val="28"/>
                <w:szCs w:val="28"/>
                <w:lang w:val="uk-UA"/>
              </w:rPr>
            </w:pPr>
            <w:r w:rsidRPr="00390081">
              <w:rPr>
                <w:rFonts w:ascii="Times New Roman" w:hAnsi="Times New Roman"/>
                <w:sz w:val="28"/>
                <w:szCs w:val="28"/>
                <w:lang w:val="uk-UA"/>
              </w:rPr>
              <w:t>середній</w:t>
            </w:r>
          </w:p>
          <w:p w:rsidR="00D047FF" w:rsidRPr="00390081" w:rsidRDefault="00D047FF" w:rsidP="00FE386F">
            <w:pPr>
              <w:spacing w:after="0" w:line="360" w:lineRule="auto"/>
              <w:jc w:val="center"/>
              <w:rPr>
                <w:rFonts w:ascii="Times New Roman" w:hAnsi="Times New Roman"/>
                <w:sz w:val="28"/>
                <w:szCs w:val="28"/>
                <w:lang w:val="uk-UA"/>
              </w:rPr>
            </w:pPr>
            <w:r w:rsidRPr="00390081">
              <w:rPr>
                <w:rFonts w:ascii="Times New Roman" w:hAnsi="Times New Roman"/>
                <w:sz w:val="28"/>
                <w:szCs w:val="28"/>
                <w:lang w:val="en-US"/>
              </w:rPr>
              <w:t>W</w:t>
            </w:r>
            <w:r w:rsidRPr="00390081">
              <w:rPr>
                <w:rFonts w:ascii="Times New Roman" w:hAnsi="Times New Roman"/>
                <w:sz w:val="28"/>
                <w:szCs w:val="28"/>
                <w:lang w:val="uk-UA"/>
              </w:rPr>
              <w:t>=30,0÷66,0%</w:t>
            </w:r>
          </w:p>
          <w:p w:rsidR="00D047FF" w:rsidRPr="005E4204" w:rsidRDefault="00D047FF" w:rsidP="00FE386F">
            <w:pPr>
              <w:spacing w:after="0" w:line="360" w:lineRule="auto"/>
              <w:jc w:val="center"/>
              <w:rPr>
                <w:rFonts w:ascii="Times New Roman" w:hAnsi="Times New Roman"/>
                <w:sz w:val="28"/>
                <w:szCs w:val="28"/>
                <w:lang w:val="uk-UA"/>
              </w:rPr>
            </w:pPr>
            <w:r w:rsidRPr="00390081">
              <w:rPr>
                <w:rFonts w:ascii="Times New Roman" w:hAnsi="Times New Roman"/>
                <w:sz w:val="28"/>
                <w:szCs w:val="28"/>
                <w:lang w:val="uk-UA"/>
              </w:rPr>
              <w:t>(60 осіб)</w:t>
            </w:r>
          </w:p>
        </w:tc>
        <w:tc>
          <w:tcPr>
            <w:tcW w:w="1977" w:type="dxa"/>
            <w:gridSpan w:val="2"/>
            <w:vAlign w:val="center"/>
          </w:tcPr>
          <w:p w:rsidR="00D047FF" w:rsidRPr="005E4204" w:rsidRDefault="00D047FF" w:rsidP="00FE386F">
            <w:pPr>
              <w:spacing w:after="0" w:line="360" w:lineRule="auto"/>
              <w:jc w:val="center"/>
              <w:rPr>
                <w:rFonts w:ascii="Times New Roman" w:hAnsi="Times New Roman"/>
                <w:sz w:val="28"/>
                <w:szCs w:val="28"/>
                <w:lang w:val="uk-UA"/>
              </w:rPr>
            </w:pPr>
            <w:r w:rsidRPr="005E4204">
              <w:rPr>
                <w:rFonts w:ascii="Times New Roman" w:hAnsi="Times New Roman"/>
                <w:sz w:val="28"/>
                <w:szCs w:val="28"/>
                <w:lang w:val="uk-UA"/>
              </w:rPr>
              <w:t>високий</w:t>
            </w:r>
          </w:p>
          <w:p w:rsidR="00D047FF" w:rsidRPr="005E4204" w:rsidRDefault="00D047FF" w:rsidP="00FE386F">
            <w:pPr>
              <w:spacing w:after="0" w:line="360" w:lineRule="auto"/>
              <w:jc w:val="center"/>
              <w:rPr>
                <w:rFonts w:ascii="Times New Roman" w:hAnsi="Times New Roman"/>
                <w:sz w:val="28"/>
                <w:szCs w:val="28"/>
                <w:lang w:val="uk-UA"/>
              </w:rPr>
            </w:pPr>
            <w:r w:rsidRPr="005E4204">
              <w:rPr>
                <w:rFonts w:ascii="Times New Roman" w:hAnsi="Times New Roman"/>
                <w:sz w:val="28"/>
                <w:szCs w:val="28"/>
                <w:lang w:val="en-US"/>
              </w:rPr>
              <w:t>W</w:t>
            </w:r>
            <w:r w:rsidRPr="005E4204">
              <w:rPr>
                <w:rFonts w:ascii="Times New Roman" w:hAnsi="Times New Roman"/>
                <w:sz w:val="28"/>
                <w:szCs w:val="28"/>
                <w:lang w:val="uk-UA"/>
              </w:rPr>
              <w:t xml:space="preserve"> ≥66,0%</w:t>
            </w:r>
          </w:p>
          <w:p w:rsidR="00D047FF" w:rsidRPr="005E4204" w:rsidRDefault="00D047FF" w:rsidP="00FE386F">
            <w:pPr>
              <w:spacing w:after="0" w:line="360" w:lineRule="auto"/>
              <w:jc w:val="center"/>
              <w:rPr>
                <w:rFonts w:ascii="Times New Roman" w:hAnsi="Times New Roman"/>
                <w:sz w:val="28"/>
                <w:szCs w:val="28"/>
                <w:lang w:val="uk-UA"/>
              </w:rPr>
            </w:pPr>
            <w:r>
              <w:rPr>
                <w:rFonts w:ascii="Times New Roman" w:hAnsi="Times New Roman"/>
                <w:sz w:val="28"/>
                <w:szCs w:val="28"/>
                <w:lang w:val="uk-UA"/>
              </w:rPr>
              <w:t>(20</w:t>
            </w:r>
            <w:r w:rsidRPr="00A44713">
              <w:rPr>
                <w:rFonts w:ascii="Times New Roman" w:hAnsi="Times New Roman"/>
                <w:sz w:val="28"/>
                <w:szCs w:val="28"/>
                <w:lang w:val="uk-UA"/>
              </w:rPr>
              <w:t xml:space="preserve"> осіб</w:t>
            </w:r>
            <w:r w:rsidRPr="005E4204">
              <w:rPr>
                <w:rFonts w:ascii="Times New Roman" w:hAnsi="Times New Roman"/>
                <w:sz w:val="28"/>
                <w:szCs w:val="28"/>
                <w:lang w:val="uk-UA"/>
              </w:rPr>
              <w:t>)</w:t>
            </w:r>
          </w:p>
        </w:tc>
      </w:tr>
      <w:tr w:rsidR="00D047FF" w:rsidRPr="004E2501" w:rsidTr="00362580">
        <w:trPr>
          <w:trHeight w:val="841"/>
        </w:trPr>
        <w:tc>
          <w:tcPr>
            <w:tcW w:w="1619" w:type="dxa"/>
            <w:vMerge/>
            <w:vAlign w:val="center"/>
          </w:tcPr>
          <w:p w:rsidR="00D047FF" w:rsidRPr="005E4204" w:rsidRDefault="00D047FF" w:rsidP="00FE386F">
            <w:pPr>
              <w:spacing w:after="0" w:line="360" w:lineRule="auto"/>
              <w:ind w:firstLine="2"/>
              <w:jc w:val="center"/>
              <w:rPr>
                <w:rFonts w:ascii="Times New Roman" w:hAnsi="Times New Roman"/>
                <w:bCs/>
                <w:sz w:val="28"/>
                <w:szCs w:val="28"/>
                <w:highlight w:val="yellow"/>
              </w:rPr>
            </w:pPr>
          </w:p>
        </w:tc>
        <w:tc>
          <w:tcPr>
            <w:tcW w:w="1749" w:type="dxa"/>
            <w:vAlign w:val="center"/>
          </w:tcPr>
          <w:p w:rsidR="00D047FF" w:rsidRPr="005E4204" w:rsidRDefault="00D047FF" w:rsidP="00FE386F">
            <w:pPr>
              <w:spacing w:after="0" w:line="360" w:lineRule="auto"/>
              <w:jc w:val="center"/>
              <w:rPr>
                <w:rFonts w:ascii="Times New Roman" w:hAnsi="Times New Roman"/>
                <w:bCs/>
                <w:sz w:val="28"/>
                <w:szCs w:val="28"/>
                <w:lang w:val="uk-UA"/>
              </w:rPr>
            </w:pPr>
            <w:r w:rsidRPr="005E4204">
              <w:rPr>
                <w:rFonts w:ascii="Times New Roman" w:hAnsi="Times New Roman"/>
                <w:sz w:val="28"/>
                <w:szCs w:val="28"/>
              </w:rPr>
              <w:t>70,23</w:t>
            </w:r>
            <w:r w:rsidRPr="005E4204">
              <w:rPr>
                <w:rFonts w:ascii="Times New Roman" w:hAnsi="Times New Roman"/>
                <w:sz w:val="28"/>
                <w:szCs w:val="28"/>
                <w:lang w:val="uk-UA"/>
              </w:rPr>
              <w:t>±4,84</w:t>
            </w:r>
          </w:p>
        </w:tc>
        <w:tc>
          <w:tcPr>
            <w:tcW w:w="1027" w:type="dxa"/>
            <w:tcBorders>
              <w:right w:val="nil"/>
            </w:tcBorders>
            <w:vAlign w:val="center"/>
          </w:tcPr>
          <w:p w:rsidR="00D047FF" w:rsidRPr="005E4204" w:rsidRDefault="00D047FF" w:rsidP="00FE386F">
            <w:pPr>
              <w:spacing w:after="0" w:line="360" w:lineRule="auto"/>
              <w:ind w:left="68" w:right="-249"/>
              <w:jc w:val="center"/>
              <w:rPr>
                <w:rFonts w:ascii="Times New Roman" w:hAnsi="Times New Roman"/>
                <w:bCs/>
                <w:sz w:val="28"/>
                <w:szCs w:val="28"/>
                <w:lang w:val="uk-UA"/>
              </w:rPr>
            </w:pPr>
            <w:r>
              <w:rPr>
                <w:rFonts w:ascii="Times New Roman" w:hAnsi="Times New Roman"/>
                <w:bCs/>
                <w:sz w:val="28"/>
                <w:szCs w:val="28"/>
                <w:lang w:val="uk-UA"/>
              </w:rPr>
              <w:t>65,93</w:t>
            </w:r>
          </w:p>
        </w:tc>
        <w:tc>
          <w:tcPr>
            <w:tcW w:w="850" w:type="dxa"/>
            <w:tcBorders>
              <w:left w:val="nil"/>
            </w:tcBorders>
            <w:vAlign w:val="center"/>
          </w:tcPr>
          <w:p w:rsidR="00D047FF" w:rsidRPr="005E4204" w:rsidRDefault="00D047FF" w:rsidP="00FE386F">
            <w:pPr>
              <w:spacing w:after="0" w:line="360" w:lineRule="auto"/>
              <w:ind w:left="-108"/>
              <w:rPr>
                <w:rFonts w:ascii="Times New Roman" w:hAnsi="Times New Roman"/>
                <w:sz w:val="28"/>
                <w:szCs w:val="28"/>
                <w:lang w:val="uk-UA"/>
              </w:rPr>
            </w:pPr>
            <w:r w:rsidRPr="005E4204">
              <w:rPr>
                <w:rFonts w:ascii="Times New Roman" w:hAnsi="Times New Roman"/>
                <w:sz w:val="28"/>
                <w:szCs w:val="28"/>
                <w:lang w:val="uk-UA"/>
              </w:rPr>
              <w:t>±</w:t>
            </w:r>
            <w:r>
              <w:rPr>
                <w:rFonts w:ascii="Times New Roman" w:hAnsi="Times New Roman"/>
                <w:sz w:val="28"/>
                <w:szCs w:val="28"/>
                <w:lang w:val="uk-UA"/>
              </w:rPr>
              <w:t xml:space="preserve"> 6</w:t>
            </w:r>
            <w:r w:rsidRPr="005E4204">
              <w:rPr>
                <w:rFonts w:ascii="Times New Roman" w:hAnsi="Times New Roman"/>
                <w:sz w:val="28"/>
                <w:szCs w:val="28"/>
                <w:lang w:val="uk-UA"/>
              </w:rPr>
              <w:t>,43</w:t>
            </w:r>
          </w:p>
        </w:tc>
        <w:tc>
          <w:tcPr>
            <w:tcW w:w="2134" w:type="dxa"/>
            <w:vAlign w:val="center"/>
          </w:tcPr>
          <w:p w:rsidR="00D047FF" w:rsidRPr="005E4204" w:rsidRDefault="00D047FF" w:rsidP="00FE386F">
            <w:pPr>
              <w:spacing w:after="0" w:line="360" w:lineRule="auto"/>
              <w:jc w:val="center"/>
              <w:rPr>
                <w:rFonts w:ascii="Times New Roman" w:hAnsi="Times New Roman"/>
                <w:sz w:val="28"/>
                <w:szCs w:val="28"/>
                <w:lang w:val="uk-UA"/>
              </w:rPr>
            </w:pPr>
            <w:r w:rsidRPr="005E4204">
              <w:rPr>
                <w:rFonts w:ascii="Times New Roman" w:hAnsi="Times New Roman"/>
                <w:sz w:val="28"/>
                <w:szCs w:val="28"/>
              </w:rPr>
              <w:t>6</w:t>
            </w:r>
            <w:r>
              <w:rPr>
                <w:rFonts w:ascii="Times New Roman" w:hAnsi="Times New Roman"/>
                <w:sz w:val="28"/>
                <w:szCs w:val="28"/>
                <w:lang w:val="uk-UA"/>
              </w:rPr>
              <w:t>4</w:t>
            </w:r>
            <w:r w:rsidRPr="005E4204">
              <w:rPr>
                <w:rFonts w:ascii="Times New Roman" w:hAnsi="Times New Roman"/>
                <w:sz w:val="28"/>
                <w:szCs w:val="28"/>
              </w:rPr>
              <w:t>,</w:t>
            </w:r>
            <w:r>
              <w:rPr>
                <w:rFonts w:ascii="Times New Roman" w:hAnsi="Times New Roman"/>
                <w:sz w:val="28"/>
                <w:szCs w:val="28"/>
                <w:lang w:val="uk-UA"/>
              </w:rPr>
              <w:t xml:space="preserve">36 </w:t>
            </w:r>
            <w:r w:rsidRPr="005E4204">
              <w:rPr>
                <w:rFonts w:ascii="Times New Roman" w:hAnsi="Times New Roman"/>
                <w:sz w:val="28"/>
                <w:szCs w:val="28"/>
                <w:lang w:val="uk-UA"/>
              </w:rPr>
              <w:t>±4,79</w:t>
            </w:r>
          </w:p>
        </w:tc>
        <w:tc>
          <w:tcPr>
            <w:tcW w:w="1701" w:type="dxa"/>
            <w:tcBorders>
              <w:right w:val="nil"/>
            </w:tcBorders>
            <w:vAlign w:val="center"/>
          </w:tcPr>
          <w:p w:rsidR="00D047FF" w:rsidRPr="005E4204" w:rsidRDefault="00D047FF" w:rsidP="00FE386F">
            <w:pPr>
              <w:spacing w:after="0" w:line="360" w:lineRule="auto"/>
              <w:jc w:val="center"/>
              <w:rPr>
                <w:rFonts w:ascii="Times New Roman" w:hAnsi="Times New Roman"/>
                <w:sz w:val="28"/>
                <w:szCs w:val="28"/>
                <w:vertAlign w:val="superscript"/>
              </w:rPr>
            </w:pPr>
            <w:r w:rsidRPr="005E4204">
              <w:rPr>
                <w:rFonts w:ascii="Times New Roman" w:hAnsi="Times New Roman"/>
                <w:sz w:val="28"/>
                <w:szCs w:val="28"/>
              </w:rPr>
              <w:t>8</w:t>
            </w:r>
            <w:r>
              <w:rPr>
                <w:rFonts w:ascii="Times New Roman" w:hAnsi="Times New Roman"/>
                <w:sz w:val="28"/>
                <w:szCs w:val="28"/>
                <w:lang w:val="uk-UA"/>
              </w:rPr>
              <w:t>1</w:t>
            </w:r>
            <w:r>
              <w:rPr>
                <w:rFonts w:ascii="Times New Roman" w:hAnsi="Times New Roman"/>
                <w:sz w:val="28"/>
                <w:szCs w:val="28"/>
              </w:rPr>
              <w:t>,</w:t>
            </w:r>
            <w:r>
              <w:rPr>
                <w:rFonts w:ascii="Times New Roman" w:hAnsi="Times New Roman"/>
                <w:sz w:val="28"/>
                <w:szCs w:val="28"/>
                <w:lang w:val="uk-UA"/>
              </w:rPr>
              <w:t>60</w:t>
            </w:r>
            <w:r w:rsidRPr="005E4204">
              <w:rPr>
                <w:rFonts w:ascii="Times New Roman" w:hAnsi="Times New Roman"/>
                <w:sz w:val="28"/>
                <w:szCs w:val="28"/>
                <w:vertAlign w:val="superscript"/>
              </w:rPr>
              <w:t>а</w:t>
            </w:r>
            <w:r w:rsidRPr="005E4204">
              <w:rPr>
                <w:rFonts w:ascii="Times New Roman" w:hAnsi="Times New Roman"/>
                <w:sz w:val="28"/>
                <w:szCs w:val="28"/>
                <w:lang w:val="uk-UA"/>
              </w:rPr>
              <w:t>±6,92</w:t>
            </w:r>
          </w:p>
        </w:tc>
        <w:tc>
          <w:tcPr>
            <w:tcW w:w="276" w:type="dxa"/>
            <w:tcBorders>
              <w:left w:val="nil"/>
            </w:tcBorders>
            <w:vAlign w:val="center"/>
          </w:tcPr>
          <w:p w:rsidR="00D047FF" w:rsidRPr="005E4204" w:rsidRDefault="00D047FF" w:rsidP="00FE386F">
            <w:pPr>
              <w:spacing w:after="0" w:line="360" w:lineRule="auto"/>
              <w:jc w:val="center"/>
              <w:rPr>
                <w:rFonts w:ascii="Times New Roman" w:hAnsi="Times New Roman"/>
                <w:sz w:val="28"/>
                <w:szCs w:val="28"/>
                <w:highlight w:val="yellow"/>
                <w:lang w:val="uk-UA"/>
              </w:rPr>
            </w:pPr>
          </w:p>
        </w:tc>
      </w:tr>
    </w:tbl>
    <w:p w:rsidR="00D047FF" w:rsidRDefault="00D047FF" w:rsidP="00FE386F">
      <w:pPr>
        <w:spacing w:after="0" w:line="360" w:lineRule="auto"/>
        <w:ind w:right="-1" w:firstLine="709"/>
        <w:jc w:val="both"/>
        <w:rPr>
          <w:rFonts w:ascii="Times New Roman" w:hAnsi="Times New Roman"/>
          <w:sz w:val="4"/>
          <w:szCs w:val="4"/>
          <w:lang w:val="uk-UA"/>
        </w:rPr>
      </w:pPr>
    </w:p>
    <w:p w:rsidR="00D047FF" w:rsidRDefault="00D047FF" w:rsidP="00FE386F">
      <w:pPr>
        <w:spacing w:after="0" w:line="360" w:lineRule="auto"/>
        <w:ind w:right="-1" w:firstLine="709"/>
        <w:jc w:val="both"/>
        <w:rPr>
          <w:rFonts w:ascii="Times New Roman" w:hAnsi="Times New Roman"/>
          <w:sz w:val="4"/>
          <w:szCs w:val="4"/>
          <w:lang w:val="uk-UA"/>
        </w:rPr>
      </w:pPr>
    </w:p>
    <w:p w:rsidR="00D047FF" w:rsidRPr="002E01BB" w:rsidRDefault="00D047FF" w:rsidP="00FE386F">
      <w:pPr>
        <w:spacing w:after="0" w:line="360" w:lineRule="auto"/>
        <w:ind w:right="-1" w:firstLine="709"/>
        <w:jc w:val="both"/>
        <w:rPr>
          <w:rFonts w:ascii="Times New Roman" w:hAnsi="Times New Roman"/>
          <w:sz w:val="4"/>
          <w:szCs w:val="4"/>
          <w:lang w:val="uk-UA"/>
        </w:rPr>
      </w:pPr>
    </w:p>
    <w:p w:rsidR="00D047FF" w:rsidRDefault="00D047FF" w:rsidP="00FE386F">
      <w:pPr>
        <w:spacing w:after="0" w:line="360" w:lineRule="auto"/>
        <w:ind w:right="-1" w:firstLine="743"/>
        <w:jc w:val="both"/>
        <w:rPr>
          <w:rFonts w:ascii="Times New Roman" w:hAnsi="Times New Roman"/>
          <w:sz w:val="4"/>
          <w:szCs w:val="4"/>
          <w:lang w:val="uk-UA"/>
        </w:rPr>
      </w:pPr>
      <w:r w:rsidRPr="005E4204">
        <w:rPr>
          <w:rFonts w:ascii="Times New Roman" w:hAnsi="Times New Roman"/>
          <w:sz w:val="28"/>
          <w:szCs w:val="28"/>
          <w:lang w:val="uk-UA"/>
        </w:rPr>
        <w:t xml:space="preserve">Примітка: </w:t>
      </w:r>
      <w:r w:rsidRPr="005E4204">
        <w:rPr>
          <w:rFonts w:ascii="Times New Roman" w:hAnsi="Times New Roman"/>
          <w:sz w:val="28"/>
          <w:szCs w:val="28"/>
          <w:vertAlign w:val="superscript"/>
          <w:lang w:val="uk-UA"/>
        </w:rPr>
        <w:t>а</w:t>
      </w:r>
      <w:r w:rsidRPr="005E4204">
        <w:rPr>
          <w:rFonts w:ascii="Times New Roman" w:hAnsi="Times New Roman"/>
          <w:sz w:val="28"/>
          <w:szCs w:val="28"/>
          <w:lang w:val="uk-UA"/>
        </w:rPr>
        <w:t xml:space="preserve"> – достовірна відмінність між показниками з високим та помірним рівнем індексу WOMAC на рівні не менше р&lt;0,05.</w:t>
      </w:r>
    </w:p>
    <w:p w:rsidR="00D047FF" w:rsidRDefault="00D047FF" w:rsidP="00FE386F">
      <w:pPr>
        <w:spacing w:after="0" w:line="360" w:lineRule="auto"/>
        <w:ind w:right="-1" w:firstLine="743"/>
        <w:jc w:val="both"/>
        <w:rPr>
          <w:rFonts w:ascii="Times New Roman" w:hAnsi="Times New Roman"/>
          <w:sz w:val="4"/>
          <w:szCs w:val="4"/>
          <w:lang w:val="uk-UA"/>
        </w:rPr>
      </w:pPr>
    </w:p>
    <w:p w:rsidR="00D047FF" w:rsidRDefault="00D047FF" w:rsidP="00FE386F">
      <w:pPr>
        <w:spacing w:after="0" w:line="360" w:lineRule="auto"/>
        <w:ind w:right="-1" w:firstLine="743"/>
        <w:jc w:val="both"/>
        <w:rPr>
          <w:rFonts w:ascii="Times New Roman" w:hAnsi="Times New Roman"/>
          <w:sz w:val="4"/>
          <w:szCs w:val="4"/>
          <w:lang w:val="uk-UA"/>
        </w:rPr>
      </w:pPr>
    </w:p>
    <w:p w:rsidR="00D047FF" w:rsidRDefault="00D047FF" w:rsidP="00FE386F">
      <w:pPr>
        <w:spacing w:after="0" w:line="360" w:lineRule="auto"/>
        <w:ind w:right="-1" w:firstLine="743"/>
        <w:jc w:val="both"/>
        <w:rPr>
          <w:rFonts w:ascii="Times New Roman" w:hAnsi="Times New Roman"/>
          <w:sz w:val="4"/>
          <w:szCs w:val="4"/>
          <w:lang w:val="uk-UA"/>
        </w:rPr>
      </w:pPr>
    </w:p>
    <w:p w:rsidR="00D047FF" w:rsidRPr="00973AAA" w:rsidRDefault="00D047FF" w:rsidP="003A2F97">
      <w:pPr>
        <w:spacing w:after="0" w:line="360" w:lineRule="auto"/>
        <w:ind w:right="-1" w:firstLine="743"/>
        <w:jc w:val="both"/>
        <w:rPr>
          <w:rFonts w:ascii="Times New Roman" w:hAnsi="Times New Roman"/>
          <w:sz w:val="4"/>
          <w:szCs w:val="4"/>
          <w:lang w:val="uk-UA"/>
        </w:rPr>
      </w:pPr>
    </w:p>
    <w:p w:rsidR="0077194A" w:rsidRDefault="00ED362E" w:rsidP="00576A75">
      <w:pPr>
        <w:spacing w:after="0" w:line="360" w:lineRule="auto"/>
        <w:ind w:right="-1" w:firstLine="709"/>
        <w:jc w:val="both"/>
        <w:rPr>
          <w:rFonts w:ascii="Times New Roman" w:hAnsi="Times New Roman"/>
          <w:sz w:val="28"/>
          <w:szCs w:val="28"/>
          <w:lang w:val="uk-UA"/>
        </w:rPr>
      </w:pPr>
      <w:r>
        <w:rPr>
          <w:rFonts w:ascii="Times New Roman" w:hAnsi="Times New Roman"/>
          <w:sz w:val="28"/>
          <w:szCs w:val="28"/>
          <w:lang w:val="uk-UA"/>
        </w:rPr>
        <w:t>Також</w:t>
      </w:r>
      <w:r w:rsidR="00D047FF" w:rsidRPr="005E4204">
        <w:rPr>
          <w:rFonts w:ascii="Times New Roman" w:hAnsi="Times New Roman"/>
          <w:sz w:val="28"/>
          <w:szCs w:val="28"/>
          <w:lang w:val="uk-UA"/>
        </w:rPr>
        <w:t xml:space="preserve"> бул</w:t>
      </w:r>
      <w:r w:rsidR="00AE4F19">
        <w:rPr>
          <w:rFonts w:ascii="Times New Roman" w:hAnsi="Times New Roman"/>
          <w:sz w:val="28"/>
          <w:szCs w:val="28"/>
          <w:lang w:val="uk-UA"/>
        </w:rPr>
        <w:t>а встановлена залеж</w:t>
      </w:r>
      <w:r w:rsidR="00717EA9">
        <w:rPr>
          <w:rFonts w:ascii="Times New Roman" w:hAnsi="Times New Roman"/>
          <w:sz w:val="28"/>
          <w:szCs w:val="28"/>
          <w:lang w:val="uk-UA"/>
        </w:rPr>
        <w:t xml:space="preserve">ність між рівнем апеліну-13 та </w:t>
      </w:r>
      <w:r w:rsidR="00AE4F19">
        <w:rPr>
          <w:rFonts w:ascii="Times New Roman" w:hAnsi="Times New Roman"/>
          <w:sz w:val="28"/>
          <w:szCs w:val="28"/>
          <w:lang w:val="uk-UA"/>
        </w:rPr>
        <w:t xml:space="preserve">рентгенологічною стадією захворювання: </w:t>
      </w:r>
      <w:r w:rsidR="00D047FF" w:rsidRPr="005E4204">
        <w:rPr>
          <w:rFonts w:ascii="Times New Roman" w:hAnsi="Times New Roman"/>
          <w:sz w:val="28"/>
          <w:szCs w:val="28"/>
          <w:lang w:val="uk-UA"/>
        </w:rPr>
        <w:t xml:space="preserve">виявлено достовірне збільшення </w:t>
      </w:r>
      <w:r w:rsidR="00AE4F19">
        <w:rPr>
          <w:rFonts w:ascii="Times New Roman" w:hAnsi="Times New Roman"/>
          <w:sz w:val="28"/>
          <w:szCs w:val="28"/>
          <w:lang w:val="uk-UA"/>
        </w:rPr>
        <w:t>даного показника</w:t>
      </w:r>
      <w:r w:rsidR="00D047FF" w:rsidRPr="005E4204">
        <w:rPr>
          <w:rFonts w:ascii="Times New Roman" w:hAnsi="Times New Roman"/>
          <w:sz w:val="28"/>
          <w:szCs w:val="28"/>
          <w:lang w:val="uk-UA"/>
        </w:rPr>
        <w:t xml:space="preserve"> у </w:t>
      </w:r>
      <w:r w:rsidR="00D047FF">
        <w:rPr>
          <w:rFonts w:ascii="Times New Roman" w:hAnsi="Times New Roman"/>
          <w:sz w:val="28"/>
          <w:szCs w:val="28"/>
          <w:lang w:val="uk-UA"/>
        </w:rPr>
        <w:t>пацієнтів з</w:t>
      </w:r>
      <w:r w:rsidR="00D047FF" w:rsidRPr="005E4204">
        <w:rPr>
          <w:rFonts w:ascii="Times New Roman" w:hAnsi="Times New Roman"/>
          <w:sz w:val="28"/>
          <w:szCs w:val="28"/>
          <w:lang w:val="uk-UA"/>
        </w:rPr>
        <w:t xml:space="preserve"> ОА </w:t>
      </w:r>
      <w:r w:rsidR="000B1E63" w:rsidRPr="00487FDB">
        <w:rPr>
          <w:rFonts w:ascii="Times New Roman" w:hAnsi="Times New Roman"/>
          <w:sz w:val="28"/>
          <w:szCs w:val="28"/>
          <w:lang w:val="uk-UA"/>
        </w:rPr>
        <w:t>І</w:t>
      </w:r>
      <w:r w:rsidR="00717EA9">
        <w:rPr>
          <w:rFonts w:ascii="Times New Roman" w:hAnsi="Times New Roman"/>
          <w:sz w:val="28"/>
          <w:szCs w:val="28"/>
          <w:lang w:val="uk-UA"/>
        </w:rPr>
        <w:t xml:space="preserve">, </w:t>
      </w:r>
      <w:r w:rsidR="00D047FF">
        <w:rPr>
          <w:rFonts w:ascii="Times New Roman" w:hAnsi="Times New Roman"/>
          <w:sz w:val="28"/>
          <w:szCs w:val="28"/>
          <w:lang w:val="uk-UA"/>
        </w:rPr>
        <w:t>ІІІ</w:t>
      </w:r>
      <w:r w:rsidR="00D047FF" w:rsidRPr="005E4204">
        <w:rPr>
          <w:rFonts w:ascii="Times New Roman" w:hAnsi="Times New Roman"/>
          <w:sz w:val="28"/>
          <w:szCs w:val="28"/>
          <w:lang w:val="uk-UA"/>
        </w:rPr>
        <w:t xml:space="preserve"> та </w:t>
      </w:r>
      <w:r w:rsidR="00D047FF">
        <w:rPr>
          <w:rFonts w:ascii="Times New Roman" w:hAnsi="Times New Roman"/>
          <w:sz w:val="28"/>
          <w:szCs w:val="28"/>
          <w:lang w:val="uk-UA"/>
        </w:rPr>
        <w:t>І</w:t>
      </w:r>
      <w:r w:rsidR="00D047FF">
        <w:rPr>
          <w:rFonts w:ascii="Times New Roman" w:hAnsi="Times New Roman"/>
          <w:sz w:val="28"/>
          <w:szCs w:val="28"/>
          <w:lang w:val="en-US"/>
        </w:rPr>
        <w:t>V</w:t>
      </w:r>
      <w:r w:rsidR="00D047FF" w:rsidRPr="005E4204">
        <w:rPr>
          <w:rFonts w:ascii="Times New Roman" w:hAnsi="Times New Roman"/>
          <w:sz w:val="28"/>
          <w:szCs w:val="28"/>
          <w:lang w:val="uk-UA"/>
        </w:rPr>
        <w:t xml:space="preserve"> рентгенологічн</w:t>
      </w:r>
      <w:r w:rsidR="00AE4F19">
        <w:rPr>
          <w:rFonts w:ascii="Times New Roman" w:hAnsi="Times New Roman"/>
          <w:sz w:val="28"/>
          <w:szCs w:val="28"/>
          <w:lang w:val="uk-UA"/>
        </w:rPr>
        <w:t>их</w:t>
      </w:r>
      <w:r w:rsidR="00D047FF" w:rsidRPr="005E4204">
        <w:rPr>
          <w:rFonts w:ascii="Times New Roman" w:hAnsi="Times New Roman"/>
          <w:sz w:val="28"/>
          <w:szCs w:val="28"/>
          <w:lang w:val="uk-UA"/>
        </w:rPr>
        <w:t xml:space="preserve"> стаді</w:t>
      </w:r>
      <w:r w:rsidR="00AE4F19">
        <w:rPr>
          <w:rFonts w:ascii="Times New Roman" w:hAnsi="Times New Roman"/>
          <w:sz w:val="28"/>
          <w:szCs w:val="28"/>
          <w:lang w:val="uk-UA"/>
        </w:rPr>
        <w:t>й</w:t>
      </w:r>
      <w:r w:rsidR="00D62324">
        <w:rPr>
          <w:rFonts w:ascii="Times New Roman" w:hAnsi="Times New Roman"/>
          <w:sz w:val="28"/>
          <w:szCs w:val="28"/>
          <w:lang w:val="uk-UA"/>
        </w:rPr>
        <w:t xml:space="preserve"> у орівнянні з хворими ІІ</w:t>
      </w:r>
      <w:r w:rsidR="00D047FF" w:rsidRPr="005E4204">
        <w:rPr>
          <w:rFonts w:ascii="Times New Roman" w:hAnsi="Times New Roman"/>
          <w:sz w:val="28"/>
          <w:szCs w:val="28"/>
          <w:lang w:val="uk-UA"/>
        </w:rPr>
        <w:t xml:space="preserve"> стадії (табл. 4.4).</w:t>
      </w:r>
      <w:r w:rsidR="00717EA9">
        <w:rPr>
          <w:rFonts w:ascii="Times New Roman" w:hAnsi="Times New Roman"/>
          <w:sz w:val="28"/>
          <w:szCs w:val="28"/>
          <w:lang w:val="uk-UA"/>
        </w:rPr>
        <w:t xml:space="preserve"> </w:t>
      </w:r>
      <w:r w:rsidR="0077194A">
        <w:rPr>
          <w:rFonts w:ascii="Times New Roman" w:hAnsi="Times New Roman"/>
          <w:sz w:val="28"/>
          <w:szCs w:val="28"/>
          <w:lang w:val="uk-UA"/>
        </w:rPr>
        <w:t>Що, ймовірно, можна пояс</w:t>
      </w:r>
      <w:r w:rsidR="00717EA9">
        <w:rPr>
          <w:rFonts w:ascii="Times New Roman" w:hAnsi="Times New Roman"/>
          <w:sz w:val="28"/>
          <w:szCs w:val="28"/>
          <w:lang w:val="uk-UA"/>
        </w:rPr>
        <w:t xml:space="preserve">нити активацією синтезу </w:t>
      </w:r>
      <w:r w:rsidR="00680C98">
        <w:rPr>
          <w:rFonts w:ascii="Times New Roman" w:hAnsi="Times New Roman"/>
          <w:sz w:val="28"/>
          <w:szCs w:val="28"/>
          <w:lang w:val="uk-UA"/>
        </w:rPr>
        <w:t>даного ади</w:t>
      </w:r>
      <w:r w:rsidR="0077194A">
        <w:rPr>
          <w:rFonts w:ascii="Times New Roman" w:hAnsi="Times New Roman"/>
          <w:sz w:val="28"/>
          <w:szCs w:val="28"/>
          <w:lang w:val="uk-UA"/>
        </w:rPr>
        <w:t>покіну на початку формування хвороби та при розвиненій клінічній картині та зм</w:t>
      </w:r>
      <w:r w:rsidR="00717EA9">
        <w:rPr>
          <w:rFonts w:ascii="Times New Roman" w:hAnsi="Times New Roman"/>
          <w:sz w:val="28"/>
          <w:szCs w:val="28"/>
          <w:lang w:val="uk-UA"/>
        </w:rPr>
        <w:t xml:space="preserve">еншенням його вмісту на стадії </w:t>
      </w:r>
      <w:r w:rsidR="0077194A" w:rsidRPr="00931C58">
        <w:rPr>
          <w:rFonts w:ascii="Times New Roman" w:hAnsi="Times New Roman"/>
          <w:color w:val="000000"/>
          <w:sz w:val="28"/>
          <w:szCs w:val="28"/>
          <w:lang w:val="uk-UA" w:eastAsia="uk-UA"/>
        </w:rPr>
        <w:t>мінімальн</w:t>
      </w:r>
      <w:r w:rsidR="0077194A">
        <w:rPr>
          <w:rFonts w:ascii="Times New Roman" w:hAnsi="Times New Roman"/>
          <w:color w:val="000000"/>
          <w:sz w:val="28"/>
          <w:szCs w:val="28"/>
          <w:lang w:val="uk-UA" w:eastAsia="uk-UA"/>
        </w:rPr>
        <w:t>их</w:t>
      </w:r>
      <w:r w:rsidR="00717EA9">
        <w:rPr>
          <w:rFonts w:ascii="Times New Roman" w:hAnsi="Times New Roman"/>
          <w:color w:val="000000"/>
          <w:sz w:val="28"/>
          <w:szCs w:val="28"/>
          <w:lang w:val="uk-UA" w:eastAsia="uk-UA"/>
        </w:rPr>
        <w:t xml:space="preserve"> </w:t>
      </w:r>
      <w:r w:rsidR="0077194A">
        <w:rPr>
          <w:rFonts w:ascii="Times New Roman" w:hAnsi="Times New Roman"/>
          <w:sz w:val="28"/>
          <w:szCs w:val="28"/>
          <w:lang w:val="uk-UA"/>
        </w:rPr>
        <w:t xml:space="preserve">рентгенологічних змін </w:t>
      </w:r>
      <w:r w:rsidR="00680C98">
        <w:rPr>
          <w:rFonts w:ascii="Times New Roman" w:hAnsi="Times New Roman"/>
          <w:sz w:val="28"/>
          <w:szCs w:val="28"/>
          <w:lang w:val="uk-UA"/>
        </w:rPr>
        <w:t>зі «спробою» організму пригнічити</w:t>
      </w:r>
      <w:r w:rsidR="0077194A">
        <w:rPr>
          <w:rFonts w:ascii="Times New Roman" w:hAnsi="Times New Roman"/>
          <w:sz w:val="28"/>
          <w:szCs w:val="28"/>
          <w:lang w:val="uk-UA"/>
        </w:rPr>
        <w:t xml:space="preserve"> подальший розвиток дистрофічних змін у суглобі.</w:t>
      </w:r>
    </w:p>
    <w:p w:rsidR="00AE4F19" w:rsidRDefault="00AE4F19" w:rsidP="00FE386F">
      <w:pPr>
        <w:spacing w:after="0" w:line="360" w:lineRule="auto"/>
        <w:ind w:right="-1"/>
        <w:rPr>
          <w:rFonts w:ascii="Times New Roman" w:hAnsi="Times New Roman"/>
          <w:sz w:val="28"/>
          <w:szCs w:val="28"/>
          <w:lang w:val="uk-UA"/>
        </w:rPr>
      </w:pPr>
    </w:p>
    <w:p w:rsidR="00AE4F19" w:rsidRDefault="00AE4F19" w:rsidP="00AE4F19">
      <w:pPr>
        <w:spacing w:after="0" w:line="360" w:lineRule="auto"/>
        <w:ind w:left="-108" w:right="-1"/>
        <w:jc w:val="right"/>
        <w:rPr>
          <w:rFonts w:ascii="Times New Roman" w:hAnsi="Times New Roman"/>
          <w:sz w:val="28"/>
          <w:szCs w:val="28"/>
          <w:lang w:val="uk-UA"/>
        </w:rPr>
      </w:pPr>
      <w:r>
        <w:rPr>
          <w:rFonts w:ascii="Times New Roman" w:hAnsi="Times New Roman"/>
          <w:sz w:val="28"/>
          <w:szCs w:val="28"/>
          <w:lang w:val="uk-UA"/>
        </w:rPr>
        <w:lastRenderedPageBreak/>
        <w:t>Таблиця 4.4.</w:t>
      </w:r>
    </w:p>
    <w:p w:rsidR="00D047FF" w:rsidRPr="00487FDB" w:rsidRDefault="00263448" w:rsidP="00263448">
      <w:pPr>
        <w:spacing w:after="0" w:line="360" w:lineRule="auto"/>
        <w:ind w:left="-108" w:right="-1"/>
        <w:jc w:val="center"/>
        <w:rPr>
          <w:rFonts w:ascii="Times New Roman" w:hAnsi="Times New Roman"/>
          <w:spacing w:val="-2"/>
          <w:sz w:val="28"/>
          <w:szCs w:val="28"/>
          <w:lang w:val="uk-UA"/>
        </w:rPr>
      </w:pPr>
      <w:r>
        <w:rPr>
          <w:rFonts w:ascii="Times New Roman" w:hAnsi="Times New Roman"/>
          <w:sz w:val="28"/>
          <w:szCs w:val="28"/>
          <w:lang w:val="uk-UA"/>
        </w:rPr>
        <w:t xml:space="preserve">Рівень </w:t>
      </w:r>
      <w:r w:rsidR="00D047FF" w:rsidRPr="00487FDB">
        <w:rPr>
          <w:rFonts w:ascii="Times New Roman" w:hAnsi="Times New Roman"/>
          <w:sz w:val="28"/>
          <w:szCs w:val="28"/>
          <w:lang w:val="uk-UA"/>
        </w:rPr>
        <w:t>апеліну-13 у хворих</w:t>
      </w:r>
      <w:r w:rsidR="0065290B">
        <w:rPr>
          <w:rFonts w:ascii="Times New Roman" w:hAnsi="Times New Roman"/>
          <w:sz w:val="28"/>
          <w:szCs w:val="28"/>
          <w:lang w:val="uk-UA"/>
        </w:rPr>
        <w:t xml:space="preserve"> ОА</w:t>
      </w:r>
      <w:r>
        <w:rPr>
          <w:rFonts w:ascii="Times New Roman" w:hAnsi="Times New Roman"/>
          <w:spacing w:val="-2"/>
          <w:sz w:val="28"/>
          <w:szCs w:val="28"/>
          <w:lang w:val="uk-UA"/>
        </w:rPr>
        <w:t xml:space="preserve">в залежності від </w:t>
      </w:r>
      <w:r w:rsidR="00D047FF" w:rsidRPr="00487FDB">
        <w:rPr>
          <w:rFonts w:ascii="Times New Roman" w:hAnsi="Times New Roman"/>
          <w:spacing w:val="-2"/>
          <w:sz w:val="28"/>
          <w:szCs w:val="28"/>
          <w:lang w:val="uk-UA"/>
        </w:rPr>
        <w:t>рентгенологічної стадії остеоартрозу</w:t>
      </w:r>
    </w:p>
    <w:tbl>
      <w:tblPr>
        <w:tblW w:w="93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744"/>
        <w:gridCol w:w="1942"/>
        <w:gridCol w:w="1843"/>
        <w:gridCol w:w="1842"/>
        <w:gridCol w:w="1985"/>
      </w:tblGrid>
      <w:tr w:rsidR="00D047FF" w:rsidRPr="00ED362E" w:rsidTr="00362580">
        <w:trPr>
          <w:trHeight w:val="859"/>
        </w:trPr>
        <w:tc>
          <w:tcPr>
            <w:tcW w:w="1744" w:type="dxa"/>
            <w:vMerge w:val="restart"/>
            <w:vAlign w:val="center"/>
          </w:tcPr>
          <w:p w:rsidR="00D047FF" w:rsidRPr="00487FDB" w:rsidRDefault="00D047FF" w:rsidP="00F62B73">
            <w:pPr>
              <w:widowControl w:val="0"/>
              <w:tabs>
                <w:tab w:val="left" w:pos="-221"/>
              </w:tabs>
              <w:spacing w:after="0" w:line="240" w:lineRule="auto"/>
              <w:jc w:val="center"/>
              <w:rPr>
                <w:rFonts w:ascii="Times New Roman" w:hAnsi="Times New Roman"/>
                <w:sz w:val="28"/>
                <w:szCs w:val="28"/>
                <w:lang w:val="uk-UA"/>
              </w:rPr>
            </w:pPr>
            <w:r w:rsidRPr="00487FDB">
              <w:rPr>
                <w:rFonts w:ascii="Times New Roman" w:hAnsi="Times New Roman"/>
                <w:sz w:val="28"/>
                <w:szCs w:val="28"/>
                <w:lang w:val="uk-UA"/>
              </w:rPr>
              <w:t>Рівень</w:t>
            </w:r>
          </w:p>
          <w:p w:rsidR="00D047FF" w:rsidRPr="00487FDB" w:rsidRDefault="00D047FF" w:rsidP="00F62B73">
            <w:pPr>
              <w:widowControl w:val="0"/>
              <w:tabs>
                <w:tab w:val="left" w:pos="0"/>
              </w:tabs>
              <w:spacing w:after="0" w:line="240" w:lineRule="auto"/>
              <w:jc w:val="center"/>
              <w:rPr>
                <w:rFonts w:ascii="Times New Roman" w:hAnsi="Times New Roman"/>
                <w:bCs/>
                <w:sz w:val="28"/>
                <w:szCs w:val="28"/>
                <w:lang w:val="uk-UA"/>
              </w:rPr>
            </w:pPr>
            <w:r w:rsidRPr="00487FDB">
              <w:rPr>
                <w:rFonts w:ascii="Times New Roman" w:hAnsi="Times New Roman"/>
                <w:sz w:val="28"/>
                <w:szCs w:val="28"/>
                <w:lang w:val="uk-UA"/>
              </w:rPr>
              <w:t>апеліну-13, пг/мл</w:t>
            </w:r>
          </w:p>
        </w:tc>
        <w:tc>
          <w:tcPr>
            <w:tcW w:w="7612" w:type="dxa"/>
            <w:gridSpan w:val="4"/>
            <w:vAlign w:val="center"/>
          </w:tcPr>
          <w:p w:rsidR="00D047FF" w:rsidRPr="00487FDB" w:rsidRDefault="00D047FF" w:rsidP="00362580">
            <w:pPr>
              <w:tabs>
                <w:tab w:val="left" w:pos="0"/>
              </w:tabs>
              <w:spacing w:after="0" w:line="360" w:lineRule="auto"/>
              <w:ind w:right="-1"/>
              <w:jc w:val="center"/>
              <w:rPr>
                <w:rFonts w:ascii="Times New Roman" w:hAnsi="Times New Roman"/>
                <w:sz w:val="28"/>
                <w:szCs w:val="28"/>
                <w:lang w:val="uk-UA"/>
              </w:rPr>
            </w:pPr>
            <w:r w:rsidRPr="00487FDB">
              <w:rPr>
                <w:rFonts w:ascii="Times New Roman" w:hAnsi="Times New Roman"/>
                <w:sz w:val="28"/>
                <w:szCs w:val="28"/>
                <w:lang w:val="uk-UA"/>
              </w:rPr>
              <w:t>Рентгенологічні стадії остеоартроз</w:t>
            </w:r>
            <w:r>
              <w:rPr>
                <w:rFonts w:ascii="Times New Roman" w:hAnsi="Times New Roman"/>
                <w:sz w:val="28"/>
                <w:szCs w:val="28"/>
                <w:lang w:val="uk-UA"/>
              </w:rPr>
              <w:t>у</w:t>
            </w:r>
          </w:p>
        </w:tc>
      </w:tr>
      <w:tr w:rsidR="00D047FF" w:rsidRPr="004E2501" w:rsidTr="00362580">
        <w:trPr>
          <w:trHeight w:val="713"/>
        </w:trPr>
        <w:tc>
          <w:tcPr>
            <w:tcW w:w="1744" w:type="dxa"/>
            <w:vMerge/>
            <w:vAlign w:val="center"/>
          </w:tcPr>
          <w:p w:rsidR="00D047FF" w:rsidRPr="00487FDB" w:rsidRDefault="00D047FF" w:rsidP="00F62B73">
            <w:pPr>
              <w:widowControl w:val="0"/>
              <w:tabs>
                <w:tab w:val="left" w:pos="0"/>
              </w:tabs>
              <w:spacing w:after="0" w:line="360" w:lineRule="auto"/>
              <w:ind w:right="-1"/>
              <w:jc w:val="center"/>
              <w:rPr>
                <w:rFonts w:ascii="Times New Roman" w:hAnsi="Times New Roman"/>
                <w:bCs/>
                <w:sz w:val="28"/>
                <w:szCs w:val="28"/>
                <w:lang w:val="uk-UA"/>
              </w:rPr>
            </w:pPr>
          </w:p>
        </w:tc>
        <w:tc>
          <w:tcPr>
            <w:tcW w:w="1942" w:type="dxa"/>
            <w:vAlign w:val="center"/>
          </w:tcPr>
          <w:p w:rsidR="00D047FF" w:rsidRPr="00487FDB" w:rsidRDefault="00D047FF" w:rsidP="00362580">
            <w:pPr>
              <w:tabs>
                <w:tab w:val="left" w:pos="0"/>
              </w:tabs>
              <w:spacing w:after="0" w:line="360" w:lineRule="auto"/>
              <w:ind w:right="-1"/>
              <w:jc w:val="center"/>
              <w:rPr>
                <w:rFonts w:ascii="Times New Roman" w:hAnsi="Times New Roman"/>
                <w:sz w:val="28"/>
                <w:szCs w:val="28"/>
                <w:lang w:val="uk-UA"/>
              </w:rPr>
            </w:pPr>
            <w:r w:rsidRPr="00487FDB">
              <w:rPr>
                <w:rFonts w:ascii="Times New Roman" w:hAnsi="Times New Roman"/>
                <w:sz w:val="28"/>
                <w:szCs w:val="28"/>
                <w:lang w:val="uk-UA"/>
              </w:rPr>
              <w:t>І (18 осіб)</w:t>
            </w:r>
          </w:p>
        </w:tc>
        <w:tc>
          <w:tcPr>
            <w:tcW w:w="1843" w:type="dxa"/>
            <w:vAlign w:val="center"/>
          </w:tcPr>
          <w:p w:rsidR="00D047FF" w:rsidRPr="00487FDB" w:rsidRDefault="00D047FF" w:rsidP="00362580">
            <w:pPr>
              <w:tabs>
                <w:tab w:val="left" w:pos="0"/>
              </w:tabs>
              <w:spacing w:after="0" w:line="360" w:lineRule="auto"/>
              <w:ind w:right="-1"/>
              <w:jc w:val="center"/>
              <w:rPr>
                <w:rFonts w:ascii="Times New Roman" w:hAnsi="Times New Roman"/>
                <w:sz w:val="28"/>
                <w:szCs w:val="28"/>
                <w:lang w:val="uk-UA"/>
              </w:rPr>
            </w:pPr>
            <w:r w:rsidRPr="00487FDB">
              <w:rPr>
                <w:rFonts w:ascii="Times New Roman" w:hAnsi="Times New Roman"/>
                <w:sz w:val="28"/>
                <w:szCs w:val="28"/>
                <w:lang w:val="uk-UA"/>
              </w:rPr>
              <w:t>ІІ (39 осіб)</w:t>
            </w:r>
          </w:p>
        </w:tc>
        <w:tc>
          <w:tcPr>
            <w:tcW w:w="1842" w:type="dxa"/>
            <w:vAlign w:val="center"/>
          </w:tcPr>
          <w:p w:rsidR="00D047FF" w:rsidRPr="00487FDB" w:rsidRDefault="00D047FF" w:rsidP="00362580">
            <w:pPr>
              <w:tabs>
                <w:tab w:val="left" w:pos="0"/>
              </w:tabs>
              <w:spacing w:after="0" w:line="360" w:lineRule="auto"/>
              <w:ind w:right="-1"/>
              <w:jc w:val="center"/>
              <w:rPr>
                <w:rFonts w:ascii="Times New Roman" w:hAnsi="Times New Roman"/>
                <w:sz w:val="28"/>
                <w:szCs w:val="28"/>
                <w:lang w:val="uk-UA"/>
              </w:rPr>
            </w:pPr>
            <w:r w:rsidRPr="00487FDB">
              <w:rPr>
                <w:rFonts w:ascii="Times New Roman" w:hAnsi="Times New Roman"/>
                <w:sz w:val="28"/>
                <w:szCs w:val="28"/>
                <w:lang w:val="uk-UA"/>
              </w:rPr>
              <w:t>ІІІ (23 особи)</w:t>
            </w:r>
          </w:p>
        </w:tc>
        <w:tc>
          <w:tcPr>
            <w:tcW w:w="1985" w:type="dxa"/>
            <w:vAlign w:val="center"/>
          </w:tcPr>
          <w:p w:rsidR="00D047FF" w:rsidRPr="00487FDB" w:rsidRDefault="00D047FF" w:rsidP="00362580">
            <w:pPr>
              <w:tabs>
                <w:tab w:val="left" w:pos="0"/>
              </w:tabs>
              <w:spacing w:after="0" w:line="360" w:lineRule="auto"/>
              <w:ind w:right="-1"/>
              <w:jc w:val="center"/>
              <w:rPr>
                <w:rFonts w:ascii="Times New Roman" w:hAnsi="Times New Roman"/>
                <w:sz w:val="28"/>
                <w:szCs w:val="28"/>
                <w:lang w:val="uk-UA"/>
              </w:rPr>
            </w:pPr>
            <w:r w:rsidRPr="00487FDB">
              <w:rPr>
                <w:rFonts w:ascii="Times New Roman" w:hAnsi="Times New Roman"/>
                <w:sz w:val="28"/>
                <w:szCs w:val="28"/>
                <w:lang w:val="uk-UA"/>
              </w:rPr>
              <w:t>І</w:t>
            </w:r>
            <w:r w:rsidRPr="00487FDB">
              <w:rPr>
                <w:rFonts w:ascii="Times New Roman" w:hAnsi="Times New Roman"/>
                <w:sz w:val="28"/>
                <w:szCs w:val="28"/>
                <w:lang w:val="en-US"/>
              </w:rPr>
              <w:t>V</w:t>
            </w:r>
            <w:r w:rsidRPr="00487FDB">
              <w:rPr>
                <w:rFonts w:ascii="Times New Roman" w:hAnsi="Times New Roman"/>
                <w:sz w:val="28"/>
                <w:szCs w:val="28"/>
                <w:lang w:val="uk-UA"/>
              </w:rPr>
              <w:t xml:space="preserve"> (16 осіб)</w:t>
            </w:r>
          </w:p>
        </w:tc>
      </w:tr>
      <w:tr w:rsidR="00D047FF" w:rsidRPr="004E2501" w:rsidTr="00362580">
        <w:trPr>
          <w:trHeight w:val="563"/>
        </w:trPr>
        <w:tc>
          <w:tcPr>
            <w:tcW w:w="1744" w:type="dxa"/>
            <w:vMerge/>
            <w:vAlign w:val="center"/>
          </w:tcPr>
          <w:p w:rsidR="00D047FF" w:rsidRPr="00487FDB" w:rsidRDefault="00D047FF" w:rsidP="00F62B73">
            <w:pPr>
              <w:widowControl w:val="0"/>
              <w:tabs>
                <w:tab w:val="left" w:pos="0"/>
              </w:tabs>
              <w:spacing w:after="0" w:line="360" w:lineRule="auto"/>
              <w:ind w:right="-1"/>
              <w:jc w:val="center"/>
              <w:rPr>
                <w:rFonts w:ascii="Times New Roman" w:hAnsi="Times New Roman"/>
                <w:bCs/>
                <w:sz w:val="28"/>
                <w:szCs w:val="28"/>
                <w:lang w:val="uk-UA"/>
              </w:rPr>
            </w:pPr>
          </w:p>
        </w:tc>
        <w:tc>
          <w:tcPr>
            <w:tcW w:w="1942" w:type="dxa"/>
            <w:vAlign w:val="center"/>
          </w:tcPr>
          <w:p w:rsidR="00D047FF" w:rsidRPr="00487FDB" w:rsidRDefault="00D047FF" w:rsidP="00362580">
            <w:pPr>
              <w:tabs>
                <w:tab w:val="left" w:pos="0"/>
              </w:tabs>
              <w:spacing w:after="0" w:line="360" w:lineRule="auto"/>
              <w:ind w:right="-1"/>
              <w:jc w:val="center"/>
              <w:rPr>
                <w:rFonts w:ascii="Times New Roman" w:hAnsi="Times New Roman"/>
                <w:sz w:val="28"/>
                <w:szCs w:val="28"/>
                <w:lang w:val="uk-UA"/>
              </w:rPr>
            </w:pPr>
            <w:r w:rsidRPr="00487FDB">
              <w:rPr>
                <w:rFonts w:ascii="Times New Roman" w:hAnsi="Times New Roman"/>
                <w:sz w:val="28"/>
                <w:szCs w:val="28"/>
                <w:lang w:val="uk-UA"/>
              </w:rPr>
              <w:t>70,29±6,04</w:t>
            </w:r>
          </w:p>
        </w:tc>
        <w:tc>
          <w:tcPr>
            <w:tcW w:w="1843" w:type="dxa"/>
            <w:vAlign w:val="center"/>
          </w:tcPr>
          <w:p w:rsidR="00D047FF" w:rsidRPr="00487FDB" w:rsidRDefault="00D047FF" w:rsidP="00362580">
            <w:pPr>
              <w:tabs>
                <w:tab w:val="left" w:pos="0"/>
              </w:tabs>
              <w:spacing w:after="0" w:line="360" w:lineRule="auto"/>
              <w:ind w:right="-1"/>
              <w:jc w:val="center"/>
              <w:rPr>
                <w:rFonts w:ascii="Times New Roman" w:hAnsi="Times New Roman"/>
                <w:sz w:val="28"/>
                <w:szCs w:val="28"/>
                <w:lang w:val="uk-UA"/>
              </w:rPr>
            </w:pPr>
            <w:r w:rsidRPr="00487FDB">
              <w:rPr>
                <w:rFonts w:ascii="Times New Roman" w:hAnsi="Times New Roman"/>
                <w:sz w:val="28"/>
                <w:szCs w:val="28"/>
                <w:lang w:val="uk-UA"/>
              </w:rPr>
              <w:t>62,92±4,25</w:t>
            </w:r>
          </w:p>
        </w:tc>
        <w:tc>
          <w:tcPr>
            <w:tcW w:w="1842" w:type="dxa"/>
            <w:vAlign w:val="center"/>
          </w:tcPr>
          <w:p w:rsidR="00D047FF" w:rsidRPr="00487FDB" w:rsidRDefault="00D047FF" w:rsidP="00362580">
            <w:pPr>
              <w:tabs>
                <w:tab w:val="left" w:pos="0"/>
              </w:tabs>
              <w:spacing w:after="0" w:line="360" w:lineRule="auto"/>
              <w:ind w:right="-1"/>
              <w:jc w:val="center"/>
              <w:rPr>
                <w:rFonts w:ascii="Times New Roman" w:hAnsi="Times New Roman"/>
                <w:sz w:val="28"/>
                <w:szCs w:val="28"/>
                <w:lang w:val="uk-UA"/>
              </w:rPr>
            </w:pPr>
            <w:r w:rsidRPr="00487FDB">
              <w:rPr>
                <w:rFonts w:ascii="Times New Roman" w:hAnsi="Times New Roman"/>
                <w:sz w:val="28"/>
                <w:szCs w:val="28"/>
                <w:lang w:val="uk-UA"/>
              </w:rPr>
              <w:t>77,47</w:t>
            </w:r>
            <w:r w:rsidRPr="00487FDB">
              <w:rPr>
                <w:rFonts w:ascii="Times New Roman" w:hAnsi="Times New Roman"/>
                <w:sz w:val="28"/>
                <w:szCs w:val="28"/>
                <w:vertAlign w:val="superscript"/>
                <w:lang w:val="uk-UA"/>
              </w:rPr>
              <w:t>а</w:t>
            </w:r>
            <w:r w:rsidRPr="00487FDB">
              <w:rPr>
                <w:rFonts w:ascii="Times New Roman" w:hAnsi="Times New Roman"/>
                <w:sz w:val="28"/>
                <w:szCs w:val="28"/>
                <w:lang w:val="uk-UA"/>
              </w:rPr>
              <w:t>±4,61</w:t>
            </w:r>
          </w:p>
        </w:tc>
        <w:tc>
          <w:tcPr>
            <w:tcW w:w="1985" w:type="dxa"/>
            <w:vAlign w:val="center"/>
          </w:tcPr>
          <w:p w:rsidR="00D047FF" w:rsidRPr="00487FDB" w:rsidRDefault="00D047FF" w:rsidP="00362580">
            <w:pPr>
              <w:tabs>
                <w:tab w:val="left" w:pos="0"/>
              </w:tabs>
              <w:spacing w:after="0" w:line="360" w:lineRule="auto"/>
              <w:ind w:right="-1"/>
              <w:jc w:val="center"/>
              <w:rPr>
                <w:rFonts w:ascii="Times New Roman" w:hAnsi="Times New Roman"/>
                <w:sz w:val="28"/>
                <w:szCs w:val="28"/>
                <w:lang w:val="uk-UA"/>
              </w:rPr>
            </w:pPr>
            <w:r w:rsidRPr="00487FDB">
              <w:rPr>
                <w:rFonts w:ascii="Times New Roman" w:hAnsi="Times New Roman"/>
                <w:sz w:val="28"/>
                <w:szCs w:val="28"/>
                <w:lang w:val="uk-UA"/>
              </w:rPr>
              <w:t>77,61</w:t>
            </w:r>
            <w:r w:rsidRPr="00487FDB">
              <w:rPr>
                <w:rFonts w:ascii="Times New Roman" w:hAnsi="Times New Roman"/>
                <w:sz w:val="28"/>
                <w:szCs w:val="28"/>
                <w:vertAlign w:val="superscript"/>
                <w:lang w:val="uk-UA"/>
              </w:rPr>
              <w:t>в</w:t>
            </w:r>
            <w:r w:rsidRPr="00487FDB">
              <w:rPr>
                <w:rFonts w:ascii="Times New Roman" w:hAnsi="Times New Roman"/>
                <w:sz w:val="28"/>
                <w:szCs w:val="28"/>
                <w:lang w:val="uk-UA"/>
              </w:rPr>
              <w:t>±6,19</w:t>
            </w:r>
          </w:p>
        </w:tc>
      </w:tr>
    </w:tbl>
    <w:p w:rsidR="00D047FF" w:rsidRDefault="00D047FF" w:rsidP="003A2F97">
      <w:pPr>
        <w:spacing w:after="0" w:line="360" w:lineRule="auto"/>
        <w:ind w:firstLine="709"/>
        <w:jc w:val="both"/>
        <w:rPr>
          <w:rFonts w:ascii="Times New Roman" w:hAnsi="Times New Roman"/>
          <w:sz w:val="4"/>
          <w:szCs w:val="4"/>
          <w:lang w:val="uk-UA"/>
        </w:rPr>
      </w:pPr>
    </w:p>
    <w:p w:rsidR="00D047FF" w:rsidRDefault="00D047FF" w:rsidP="003A2F97">
      <w:pPr>
        <w:spacing w:after="0" w:line="360" w:lineRule="auto"/>
        <w:ind w:firstLine="709"/>
        <w:jc w:val="both"/>
        <w:rPr>
          <w:rFonts w:ascii="Times New Roman" w:hAnsi="Times New Roman"/>
          <w:sz w:val="4"/>
          <w:szCs w:val="4"/>
          <w:lang w:val="uk-UA"/>
        </w:rPr>
      </w:pPr>
    </w:p>
    <w:p w:rsidR="00D047FF" w:rsidRDefault="00D047FF" w:rsidP="003A2F97">
      <w:pPr>
        <w:spacing w:after="0" w:line="360" w:lineRule="auto"/>
        <w:ind w:firstLine="709"/>
        <w:jc w:val="both"/>
        <w:rPr>
          <w:rFonts w:ascii="Times New Roman" w:hAnsi="Times New Roman"/>
          <w:sz w:val="4"/>
          <w:szCs w:val="4"/>
          <w:lang w:val="uk-UA"/>
        </w:rPr>
      </w:pPr>
      <w:r w:rsidRPr="00487FDB">
        <w:rPr>
          <w:rFonts w:ascii="Times New Roman" w:hAnsi="Times New Roman"/>
          <w:sz w:val="28"/>
          <w:szCs w:val="28"/>
          <w:lang w:val="uk-UA"/>
        </w:rPr>
        <w:t xml:space="preserve">Примітка: </w:t>
      </w:r>
      <w:r w:rsidRPr="00487FDB">
        <w:rPr>
          <w:rFonts w:ascii="Times New Roman" w:hAnsi="Times New Roman"/>
          <w:sz w:val="28"/>
          <w:szCs w:val="28"/>
          <w:vertAlign w:val="superscript"/>
          <w:lang w:val="uk-UA"/>
        </w:rPr>
        <w:t>а</w:t>
      </w:r>
      <w:r w:rsidRPr="00487FDB">
        <w:rPr>
          <w:rFonts w:ascii="Times New Roman" w:hAnsi="Times New Roman"/>
          <w:sz w:val="28"/>
          <w:szCs w:val="28"/>
          <w:lang w:val="uk-UA"/>
        </w:rPr>
        <w:t xml:space="preserve"> – достовірна відмінність між показниками рівню вмісту плазматичного апеліну у пацієнтів з ІІІ та ІІ стадіями ОА, </w:t>
      </w:r>
      <w:r w:rsidRPr="00487FDB">
        <w:rPr>
          <w:rFonts w:ascii="Times New Roman" w:hAnsi="Times New Roman"/>
          <w:sz w:val="28"/>
          <w:szCs w:val="28"/>
          <w:vertAlign w:val="superscript"/>
          <w:lang w:val="uk-UA"/>
        </w:rPr>
        <w:t>в</w:t>
      </w:r>
      <w:r w:rsidRPr="00487FDB">
        <w:rPr>
          <w:rFonts w:ascii="Times New Roman" w:hAnsi="Times New Roman"/>
          <w:sz w:val="28"/>
          <w:szCs w:val="28"/>
          <w:lang w:val="uk-UA"/>
        </w:rPr>
        <w:t xml:space="preserve"> – між показн</w:t>
      </w:r>
      <w:r w:rsidR="00263448">
        <w:rPr>
          <w:rFonts w:ascii="Times New Roman" w:hAnsi="Times New Roman"/>
          <w:sz w:val="28"/>
          <w:szCs w:val="28"/>
          <w:lang w:val="uk-UA"/>
        </w:rPr>
        <w:t>иками сироваткового рівню вмісту</w:t>
      </w:r>
      <w:r w:rsidRPr="00487FDB">
        <w:rPr>
          <w:rFonts w:ascii="Times New Roman" w:hAnsi="Times New Roman"/>
          <w:sz w:val="28"/>
          <w:szCs w:val="28"/>
          <w:lang w:val="uk-UA"/>
        </w:rPr>
        <w:t xml:space="preserve"> апеліну</w:t>
      </w:r>
      <w:r>
        <w:rPr>
          <w:rFonts w:ascii="Times New Roman" w:hAnsi="Times New Roman"/>
          <w:sz w:val="28"/>
          <w:szCs w:val="28"/>
          <w:lang w:val="uk-UA"/>
        </w:rPr>
        <w:t>-13</w:t>
      </w:r>
      <w:r w:rsidRPr="00487FDB">
        <w:rPr>
          <w:rFonts w:ascii="Times New Roman" w:hAnsi="Times New Roman"/>
          <w:sz w:val="28"/>
          <w:szCs w:val="28"/>
          <w:lang w:val="uk-UA"/>
        </w:rPr>
        <w:t xml:space="preserve"> у пацієнтів з І</w:t>
      </w:r>
      <w:r w:rsidRPr="00487FDB">
        <w:rPr>
          <w:rFonts w:ascii="Times New Roman" w:hAnsi="Times New Roman"/>
          <w:sz w:val="28"/>
          <w:szCs w:val="28"/>
          <w:lang w:val="en-US"/>
        </w:rPr>
        <w:t>V</w:t>
      </w:r>
      <w:r w:rsidRPr="00487FDB">
        <w:rPr>
          <w:rFonts w:ascii="Times New Roman" w:hAnsi="Times New Roman"/>
          <w:sz w:val="28"/>
          <w:szCs w:val="28"/>
          <w:lang w:val="uk-UA"/>
        </w:rPr>
        <w:t>-ї та ІІ-ї стадіями ОА, на рівні не менше р&lt;0,05.</w:t>
      </w:r>
    </w:p>
    <w:p w:rsidR="00D047FF" w:rsidRDefault="00D047FF" w:rsidP="003A2F97">
      <w:pPr>
        <w:spacing w:after="0" w:line="360" w:lineRule="auto"/>
        <w:ind w:firstLine="709"/>
        <w:jc w:val="both"/>
        <w:rPr>
          <w:rFonts w:ascii="Times New Roman" w:hAnsi="Times New Roman"/>
          <w:sz w:val="4"/>
          <w:szCs w:val="4"/>
          <w:lang w:val="uk-UA"/>
        </w:rPr>
      </w:pPr>
    </w:p>
    <w:p w:rsidR="00D047FF" w:rsidRPr="00362580" w:rsidRDefault="00D047FF" w:rsidP="003A2F97">
      <w:pPr>
        <w:spacing w:after="0" w:line="360" w:lineRule="auto"/>
        <w:ind w:firstLine="709"/>
        <w:jc w:val="both"/>
        <w:rPr>
          <w:rFonts w:ascii="Times New Roman" w:hAnsi="Times New Roman"/>
          <w:sz w:val="4"/>
          <w:szCs w:val="4"/>
          <w:lang w:val="uk-UA"/>
        </w:rPr>
      </w:pPr>
    </w:p>
    <w:p w:rsidR="00D047FF" w:rsidRPr="00362580" w:rsidRDefault="00D047FF" w:rsidP="003A2F97">
      <w:pPr>
        <w:spacing w:after="0" w:line="360" w:lineRule="auto"/>
        <w:ind w:firstLine="709"/>
        <w:jc w:val="both"/>
        <w:rPr>
          <w:rFonts w:ascii="Times New Roman" w:hAnsi="Times New Roman"/>
          <w:sz w:val="4"/>
          <w:szCs w:val="4"/>
          <w:lang w:val="uk-UA"/>
        </w:rPr>
      </w:pPr>
    </w:p>
    <w:p w:rsidR="00D047FF" w:rsidRDefault="00D047FF" w:rsidP="00487FDB">
      <w:pPr>
        <w:spacing w:after="0" w:line="360" w:lineRule="auto"/>
        <w:ind w:right="-1" w:firstLine="709"/>
        <w:jc w:val="both"/>
        <w:rPr>
          <w:rFonts w:ascii="Times New Roman" w:hAnsi="Times New Roman"/>
          <w:sz w:val="4"/>
          <w:szCs w:val="4"/>
          <w:lang w:val="uk-UA"/>
        </w:rPr>
      </w:pPr>
      <w:r w:rsidRPr="00487FDB">
        <w:rPr>
          <w:rFonts w:ascii="Times New Roman" w:hAnsi="Times New Roman"/>
          <w:sz w:val="28"/>
          <w:szCs w:val="28"/>
          <w:lang w:val="uk-UA"/>
        </w:rPr>
        <w:t xml:space="preserve">Аналіз впливу рівня апеліну-13 </w:t>
      </w:r>
      <w:r w:rsidR="00263448">
        <w:rPr>
          <w:rFonts w:ascii="Times New Roman" w:hAnsi="Times New Roman"/>
          <w:sz w:val="28"/>
          <w:szCs w:val="28"/>
          <w:lang w:val="uk-UA"/>
        </w:rPr>
        <w:t xml:space="preserve">у сироватці крові </w:t>
      </w:r>
      <w:r w:rsidRPr="00487FDB">
        <w:rPr>
          <w:rFonts w:ascii="Times New Roman" w:hAnsi="Times New Roman"/>
          <w:sz w:val="28"/>
          <w:szCs w:val="28"/>
          <w:lang w:val="uk-UA"/>
        </w:rPr>
        <w:t>на абсорбциометрично верифіковані порушення СФСКТ у осіб молодого віку з ОА не виявив достовірної залежності між цими показниками (табл. 4.5).</w:t>
      </w:r>
    </w:p>
    <w:p w:rsidR="00D047FF" w:rsidRPr="00362580" w:rsidRDefault="00D047FF" w:rsidP="00487FDB">
      <w:pPr>
        <w:spacing w:after="0" w:line="360" w:lineRule="auto"/>
        <w:ind w:right="-1" w:firstLine="709"/>
        <w:jc w:val="both"/>
        <w:rPr>
          <w:rFonts w:ascii="Times New Roman" w:hAnsi="Times New Roman"/>
          <w:sz w:val="4"/>
          <w:szCs w:val="4"/>
          <w:lang w:val="uk-UA"/>
        </w:rPr>
      </w:pPr>
    </w:p>
    <w:p w:rsidR="00D047FF" w:rsidRPr="00F62B73" w:rsidRDefault="00D047FF" w:rsidP="005E4204">
      <w:pPr>
        <w:spacing w:after="0" w:line="360" w:lineRule="auto"/>
        <w:ind w:left="142" w:right="-1"/>
        <w:jc w:val="right"/>
        <w:rPr>
          <w:rFonts w:ascii="Times New Roman" w:hAnsi="Times New Roman"/>
          <w:sz w:val="28"/>
          <w:szCs w:val="28"/>
          <w:lang w:val="uk-UA"/>
        </w:rPr>
      </w:pPr>
      <w:r w:rsidRPr="005E4204">
        <w:rPr>
          <w:rFonts w:ascii="Times New Roman" w:hAnsi="Times New Roman"/>
          <w:sz w:val="28"/>
          <w:szCs w:val="28"/>
          <w:lang w:val="uk-UA"/>
        </w:rPr>
        <w:t>Таблиця 4.</w:t>
      </w:r>
      <w:r w:rsidRPr="00F62B73">
        <w:rPr>
          <w:rFonts w:ascii="Times New Roman" w:hAnsi="Times New Roman"/>
          <w:sz w:val="28"/>
          <w:szCs w:val="28"/>
          <w:lang w:val="uk-UA"/>
        </w:rPr>
        <w:t>5</w:t>
      </w:r>
    </w:p>
    <w:p w:rsidR="00D047FF" w:rsidRPr="005E4204" w:rsidRDefault="00D047FF" w:rsidP="005E4204">
      <w:pPr>
        <w:spacing w:after="0" w:line="360" w:lineRule="auto"/>
        <w:ind w:right="-1"/>
        <w:jc w:val="center"/>
        <w:rPr>
          <w:rFonts w:ascii="Times New Roman" w:hAnsi="Times New Roman"/>
          <w:sz w:val="28"/>
          <w:szCs w:val="28"/>
          <w:lang w:val="uk-UA"/>
        </w:rPr>
      </w:pPr>
      <w:r w:rsidRPr="005E4204">
        <w:rPr>
          <w:rFonts w:ascii="Times New Roman" w:hAnsi="Times New Roman"/>
          <w:sz w:val="28"/>
          <w:szCs w:val="28"/>
        </w:rPr>
        <w:t xml:space="preserve">Рівень </w:t>
      </w:r>
      <w:r w:rsidRPr="005E4204">
        <w:rPr>
          <w:rFonts w:ascii="Times New Roman" w:hAnsi="Times New Roman"/>
          <w:sz w:val="28"/>
          <w:szCs w:val="28"/>
          <w:lang w:val="uk-UA"/>
        </w:rPr>
        <w:t xml:space="preserve">апеліну-13 у хворих на остеоартроз при різних варіантах структурно-функціонального стану кісткової тканини </w:t>
      </w:r>
    </w:p>
    <w:tbl>
      <w:tblPr>
        <w:tblW w:w="9311" w:type="dxa"/>
        <w:jc w:val="center"/>
        <w:tblInd w:w="6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791"/>
        <w:gridCol w:w="1813"/>
        <w:gridCol w:w="1843"/>
        <w:gridCol w:w="1843"/>
        <w:gridCol w:w="2021"/>
      </w:tblGrid>
      <w:tr w:rsidR="00D047FF" w:rsidRPr="004E2501" w:rsidTr="00362580">
        <w:trPr>
          <w:trHeight w:val="1106"/>
          <w:jc w:val="center"/>
        </w:trPr>
        <w:tc>
          <w:tcPr>
            <w:tcW w:w="1791" w:type="dxa"/>
            <w:vMerge w:val="restart"/>
            <w:vAlign w:val="center"/>
          </w:tcPr>
          <w:p w:rsidR="00D047FF" w:rsidRPr="005E4204" w:rsidRDefault="00D047FF" w:rsidP="00A44713">
            <w:pPr>
              <w:widowControl w:val="0"/>
              <w:spacing w:after="0" w:line="360" w:lineRule="auto"/>
              <w:ind w:right="-1"/>
              <w:jc w:val="center"/>
              <w:rPr>
                <w:rFonts w:ascii="Times New Roman" w:hAnsi="Times New Roman"/>
                <w:sz w:val="28"/>
                <w:szCs w:val="28"/>
                <w:lang w:val="uk-UA"/>
              </w:rPr>
            </w:pPr>
            <w:r w:rsidRPr="005E4204">
              <w:rPr>
                <w:rFonts w:ascii="Times New Roman" w:hAnsi="Times New Roman"/>
                <w:sz w:val="28"/>
                <w:szCs w:val="28"/>
                <w:lang w:val="uk-UA"/>
              </w:rPr>
              <w:t>Рівень апеліну-13, пг/мл</w:t>
            </w:r>
          </w:p>
        </w:tc>
        <w:tc>
          <w:tcPr>
            <w:tcW w:w="1813" w:type="dxa"/>
            <w:vMerge w:val="restart"/>
            <w:vAlign w:val="center"/>
          </w:tcPr>
          <w:p w:rsidR="00D047FF" w:rsidRPr="00A44713" w:rsidRDefault="00D047FF" w:rsidP="00A44713">
            <w:pPr>
              <w:spacing w:after="0" w:line="240" w:lineRule="auto"/>
              <w:jc w:val="center"/>
              <w:rPr>
                <w:rFonts w:ascii="Times New Roman" w:hAnsi="Times New Roman"/>
                <w:sz w:val="28"/>
                <w:szCs w:val="28"/>
                <w:lang w:val="uk-UA"/>
              </w:rPr>
            </w:pPr>
            <w:r w:rsidRPr="005E4204">
              <w:rPr>
                <w:rFonts w:ascii="Times New Roman" w:hAnsi="Times New Roman"/>
                <w:sz w:val="28"/>
                <w:szCs w:val="28"/>
              </w:rPr>
              <w:t>Середн</w:t>
            </w:r>
            <w:r w:rsidRPr="005E4204">
              <w:rPr>
                <w:rFonts w:ascii="Times New Roman" w:hAnsi="Times New Roman"/>
                <w:sz w:val="28"/>
                <w:szCs w:val="28"/>
                <w:lang w:val="uk-UA"/>
              </w:rPr>
              <w:t>і значення в групі</w:t>
            </w:r>
          </w:p>
          <w:p w:rsidR="00D047FF" w:rsidRPr="005E4204" w:rsidRDefault="00D047FF" w:rsidP="00A44713">
            <w:pPr>
              <w:spacing w:after="0" w:line="240" w:lineRule="auto"/>
              <w:jc w:val="center"/>
              <w:rPr>
                <w:rFonts w:ascii="Times New Roman" w:hAnsi="Times New Roman"/>
                <w:sz w:val="28"/>
                <w:szCs w:val="28"/>
                <w:lang w:val="uk-UA"/>
              </w:rPr>
            </w:pPr>
            <w:r w:rsidRPr="005E4204">
              <w:rPr>
                <w:rFonts w:ascii="Times New Roman" w:hAnsi="Times New Roman"/>
                <w:sz w:val="28"/>
                <w:szCs w:val="28"/>
                <w:lang w:val="uk-UA"/>
              </w:rPr>
              <w:t>(96 осіб)</w:t>
            </w:r>
          </w:p>
        </w:tc>
        <w:tc>
          <w:tcPr>
            <w:tcW w:w="5707" w:type="dxa"/>
            <w:gridSpan w:val="3"/>
            <w:vAlign w:val="center"/>
          </w:tcPr>
          <w:p w:rsidR="00D047FF" w:rsidRPr="005E4204" w:rsidRDefault="00D047FF" w:rsidP="00A44713">
            <w:pPr>
              <w:spacing w:after="0" w:line="240" w:lineRule="auto"/>
              <w:jc w:val="center"/>
              <w:rPr>
                <w:rFonts w:ascii="Times New Roman" w:hAnsi="Times New Roman"/>
                <w:sz w:val="28"/>
                <w:szCs w:val="28"/>
                <w:lang w:val="uk-UA"/>
              </w:rPr>
            </w:pPr>
            <w:r w:rsidRPr="005E4204">
              <w:rPr>
                <w:rFonts w:ascii="Times New Roman" w:hAnsi="Times New Roman"/>
                <w:sz w:val="28"/>
                <w:szCs w:val="28"/>
                <w:lang w:val="uk-UA"/>
              </w:rPr>
              <w:t xml:space="preserve">Структурно-функціональний стан кісткової тканини за даними </w:t>
            </w:r>
            <w:r w:rsidRPr="00A44713">
              <w:rPr>
                <w:rFonts w:ascii="Times New Roman" w:hAnsi="Times New Roman"/>
                <w:sz w:val="28"/>
                <w:szCs w:val="28"/>
                <w:lang w:val="en-US"/>
              </w:rPr>
              <w:t>DEXA</w:t>
            </w:r>
          </w:p>
        </w:tc>
      </w:tr>
      <w:tr w:rsidR="00D047FF" w:rsidRPr="004E2501" w:rsidTr="002E01BB">
        <w:trPr>
          <w:trHeight w:val="891"/>
          <w:jc w:val="center"/>
        </w:trPr>
        <w:tc>
          <w:tcPr>
            <w:tcW w:w="1791" w:type="dxa"/>
            <w:vMerge/>
            <w:vAlign w:val="center"/>
          </w:tcPr>
          <w:p w:rsidR="00D047FF" w:rsidRPr="005E4204" w:rsidRDefault="00D047FF" w:rsidP="00A44713">
            <w:pPr>
              <w:widowControl w:val="0"/>
              <w:spacing w:after="0" w:line="360" w:lineRule="auto"/>
              <w:ind w:right="-1"/>
              <w:jc w:val="center"/>
              <w:rPr>
                <w:rFonts w:ascii="Times New Roman" w:hAnsi="Times New Roman"/>
                <w:sz w:val="28"/>
                <w:szCs w:val="28"/>
              </w:rPr>
            </w:pPr>
          </w:p>
        </w:tc>
        <w:tc>
          <w:tcPr>
            <w:tcW w:w="1813" w:type="dxa"/>
            <w:vMerge/>
            <w:vAlign w:val="center"/>
          </w:tcPr>
          <w:p w:rsidR="00D047FF" w:rsidRPr="005E4204" w:rsidRDefault="00D047FF" w:rsidP="00A44713">
            <w:pPr>
              <w:spacing w:after="0" w:line="240" w:lineRule="auto"/>
              <w:jc w:val="center"/>
              <w:rPr>
                <w:rFonts w:ascii="Times New Roman" w:hAnsi="Times New Roman"/>
                <w:sz w:val="28"/>
                <w:szCs w:val="28"/>
              </w:rPr>
            </w:pPr>
          </w:p>
        </w:tc>
        <w:tc>
          <w:tcPr>
            <w:tcW w:w="1843" w:type="dxa"/>
            <w:vAlign w:val="center"/>
          </w:tcPr>
          <w:p w:rsidR="00D047FF" w:rsidRPr="00A44713" w:rsidRDefault="00D047FF" w:rsidP="00A44713">
            <w:pPr>
              <w:widowControl w:val="0"/>
              <w:spacing w:after="0" w:line="240" w:lineRule="auto"/>
              <w:ind w:right="-1"/>
              <w:jc w:val="center"/>
              <w:rPr>
                <w:rFonts w:ascii="Times New Roman" w:hAnsi="Times New Roman"/>
                <w:sz w:val="28"/>
                <w:szCs w:val="28"/>
                <w:lang w:val="uk-UA"/>
              </w:rPr>
            </w:pPr>
            <w:r w:rsidRPr="005E4204">
              <w:rPr>
                <w:rFonts w:ascii="Times New Roman" w:hAnsi="Times New Roman"/>
                <w:bCs/>
                <w:sz w:val="28"/>
                <w:szCs w:val="28"/>
                <w:lang w:val="uk-UA"/>
              </w:rPr>
              <w:t>Остеопенія (43</w:t>
            </w:r>
            <w:r w:rsidRPr="00A44713">
              <w:rPr>
                <w:rFonts w:ascii="Times New Roman" w:hAnsi="Times New Roman"/>
                <w:bCs/>
                <w:sz w:val="28"/>
                <w:szCs w:val="28"/>
                <w:lang w:val="uk-UA"/>
              </w:rPr>
              <w:t xml:space="preserve"> особи</w:t>
            </w:r>
            <w:r w:rsidRPr="005E4204">
              <w:rPr>
                <w:rFonts w:ascii="Times New Roman" w:hAnsi="Times New Roman"/>
                <w:bCs/>
                <w:sz w:val="28"/>
                <w:szCs w:val="28"/>
                <w:lang w:val="uk-UA"/>
              </w:rPr>
              <w:t>)</w:t>
            </w:r>
          </w:p>
        </w:tc>
        <w:tc>
          <w:tcPr>
            <w:tcW w:w="1843" w:type="dxa"/>
            <w:vAlign w:val="center"/>
          </w:tcPr>
          <w:p w:rsidR="00D047FF" w:rsidRPr="005E4204" w:rsidRDefault="00D047FF" w:rsidP="00A44713">
            <w:pPr>
              <w:spacing w:after="0" w:line="240" w:lineRule="auto"/>
              <w:ind w:right="-1"/>
              <w:jc w:val="center"/>
              <w:rPr>
                <w:rFonts w:ascii="Times New Roman" w:hAnsi="Times New Roman"/>
                <w:sz w:val="28"/>
                <w:szCs w:val="28"/>
                <w:lang w:val="uk-UA"/>
              </w:rPr>
            </w:pPr>
            <w:r w:rsidRPr="005E4204">
              <w:rPr>
                <w:rFonts w:ascii="Times New Roman" w:hAnsi="Times New Roman"/>
                <w:sz w:val="28"/>
                <w:szCs w:val="28"/>
                <w:lang w:val="uk-UA"/>
              </w:rPr>
              <w:t>Остеопороз (14</w:t>
            </w:r>
            <w:r w:rsidRPr="00A44713">
              <w:rPr>
                <w:rFonts w:ascii="Times New Roman" w:hAnsi="Times New Roman"/>
                <w:sz w:val="28"/>
                <w:szCs w:val="28"/>
                <w:lang w:val="uk-UA"/>
              </w:rPr>
              <w:t xml:space="preserve"> осіб</w:t>
            </w:r>
            <w:r w:rsidRPr="005E4204">
              <w:rPr>
                <w:rFonts w:ascii="Times New Roman" w:hAnsi="Times New Roman"/>
                <w:sz w:val="28"/>
                <w:szCs w:val="28"/>
                <w:lang w:val="uk-UA"/>
              </w:rPr>
              <w:t>)</w:t>
            </w:r>
          </w:p>
        </w:tc>
        <w:tc>
          <w:tcPr>
            <w:tcW w:w="2021" w:type="dxa"/>
            <w:vAlign w:val="center"/>
          </w:tcPr>
          <w:p w:rsidR="00D047FF" w:rsidRPr="00A44713" w:rsidRDefault="00D047FF" w:rsidP="00A44713">
            <w:pPr>
              <w:spacing w:after="0" w:line="240" w:lineRule="auto"/>
              <w:jc w:val="center"/>
              <w:rPr>
                <w:rFonts w:ascii="Times New Roman" w:hAnsi="Times New Roman"/>
                <w:sz w:val="28"/>
                <w:szCs w:val="28"/>
              </w:rPr>
            </w:pPr>
            <w:r w:rsidRPr="00A44713">
              <w:rPr>
                <w:rFonts w:ascii="Times New Roman" w:hAnsi="Times New Roman"/>
                <w:sz w:val="28"/>
                <w:szCs w:val="28"/>
                <w:lang w:val="uk-UA"/>
              </w:rPr>
              <w:t>Н</w:t>
            </w:r>
            <w:r w:rsidRPr="005E4204">
              <w:rPr>
                <w:rFonts w:ascii="Times New Roman" w:hAnsi="Times New Roman"/>
                <w:sz w:val="28"/>
                <w:szCs w:val="28"/>
                <w:lang w:val="uk-UA"/>
              </w:rPr>
              <w:t>епорушений</w:t>
            </w:r>
          </w:p>
          <w:p w:rsidR="00D047FF" w:rsidRPr="005E4204" w:rsidRDefault="00D047FF" w:rsidP="00A44713">
            <w:pPr>
              <w:spacing w:after="0" w:line="240" w:lineRule="auto"/>
              <w:jc w:val="center"/>
              <w:rPr>
                <w:rFonts w:ascii="Times New Roman" w:hAnsi="Times New Roman"/>
                <w:sz w:val="28"/>
                <w:szCs w:val="28"/>
                <w:lang w:val="uk-UA"/>
              </w:rPr>
            </w:pPr>
            <w:r w:rsidRPr="005E4204">
              <w:rPr>
                <w:rFonts w:ascii="Times New Roman" w:hAnsi="Times New Roman"/>
                <w:sz w:val="28"/>
                <w:szCs w:val="28"/>
                <w:lang w:val="uk-UA"/>
              </w:rPr>
              <w:t>(39</w:t>
            </w:r>
            <w:r w:rsidRPr="00A44713">
              <w:rPr>
                <w:rFonts w:ascii="Times New Roman" w:hAnsi="Times New Roman"/>
                <w:sz w:val="28"/>
                <w:szCs w:val="28"/>
                <w:lang w:val="uk-UA"/>
              </w:rPr>
              <w:t xml:space="preserve"> осіб</w:t>
            </w:r>
            <w:r w:rsidRPr="005E4204">
              <w:rPr>
                <w:rFonts w:ascii="Times New Roman" w:hAnsi="Times New Roman"/>
                <w:sz w:val="28"/>
                <w:szCs w:val="28"/>
                <w:lang w:val="uk-UA"/>
              </w:rPr>
              <w:t>)</w:t>
            </w:r>
          </w:p>
        </w:tc>
      </w:tr>
      <w:tr w:rsidR="00D047FF" w:rsidRPr="004E2501" w:rsidTr="002E01BB">
        <w:trPr>
          <w:trHeight w:val="796"/>
          <w:jc w:val="center"/>
        </w:trPr>
        <w:tc>
          <w:tcPr>
            <w:tcW w:w="1791" w:type="dxa"/>
            <w:vMerge/>
            <w:vAlign w:val="center"/>
          </w:tcPr>
          <w:p w:rsidR="00D047FF" w:rsidRPr="005E4204" w:rsidRDefault="00D047FF" w:rsidP="00A44713">
            <w:pPr>
              <w:widowControl w:val="0"/>
              <w:spacing w:after="0" w:line="360" w:lineRule="auto"/>
              <w:ind w:right="-1"/>
              <w:jc w:val="center"/>
              <w:rPr>
                <w:rFonts w:ascii="Times New Roman" w:hAnsi="Times New Roman"/>
                <w:bCs/>
                <w:sz w:val="28"/>
                <w:szCs w:val="28"/>
                <w:lang w:val="uk-UA"/>
              </w:rPr>
            </w:pPr>
          </w:p>
        </w:tc>
        <w:tc>
          <w:tcPr>
            <w:tcW w:w="1813" w:type="dxa"/>
            <w:vAlign w:val="center"/>
          </w:tcPr>
          <w:p w:rsidR="00D047FF" w:rsidRPr="005E4204" w:rsidRDefault="00D047FF" w:rsidP="00A44713">
            <w:pPr>
              <w:spacing w:after="0" w:line="240" w:lineRule="auto"/>
              <w:rPr>
                <w:rFonts w:ascii="Times New Roman" w:hAnsi="Times New Roman"/>
                <w:sz w:val="28"/>
                <w:szCs w:val="28"/>
              </w:rPr>
            </w:pPr>
            <w:r w:rsidRPr="005E4204">
              <w:rPr>
                <w:rFonts w:ascii="Times New Roman" w:hAnsi="Times New Roman"/>
                <w:sz w:val="28"/>
                <w:szCs w:val="28"/>
              </w:rPr>
              <w:t>70,23</w:t>
            </w:r>
            <w:r w:rsidRPr="005E4204">
              <w:rPr>
                <w:rFonts w:ascii="Times New Roman" w:hAnsi="Times New Roman"/>
                <w:sz w:val="28"/>
                <w:szCs w:val="28"/>
                <w:lang w:val="uk-UA"/>
              </w:rPr>
              <w:t>±</w:t>
            </w:r>
            <w:r w:rsidRPr="005E4204">
              <w:rPr>
                <w:rFonts w:ascii="Times New Roman" w:hAnsi="Times New Roman"/>
                <w:sz w:val="28"/>
                <w:szCs w:val="28"/>
              </w:rPr>
              <w:t>2,87</w:t>
            </w:r>
          </w:p>
        </w:tc>
        <w:tc>
          <w:tcPr>
            <w:tcW w:w="1843" w:type="dxa"/>
            <w:vAlign w:val="center"/>
          </w:tcPr>
          <w:p w:rsidR="00D047FF" w:rsidRPr="005E4204" w:rsidRDefault="00D047FF" w:rsidP="00A44713">
            <w:pPr>
              <w:spacing w:after="0" w:line="240" w:lineRule="auto"/>
              <w:jc w:val="center"/>
              <w:rPr>
                <w:rFonts w:ascii="Times New Roman" w:hAnsi="Times New Roman"/>
                <w:sz w:val="28"/>
                <w:szCs w:val="28"/>
                <w:lang w:val="uk-UA"/>
              </w:rPr>
            </w:pPr>
            <w:r w:rsidRPr="005E4204">
              <w:rPr>
                <w:rFonts w:ascii="Times New Roman" w:hAnsi="Times New Roman"/>
                <w:sz w:val="28"/>
                <w:szCs w:val="28"/>
              </w:rPr>
              <w:t>71,34</w:t>
            </w:r>
            <w:r w:rsidRPr="005E4204">
              <w:rPr>
                <w:rFonts w:ascii="Times New Roman" w:hAnsi="Times New Roman"/>
                <w:sz w:val="28"/>
                <w:szCs w:val="28"/>
                <w:lang w:val="uk-UA"/>
              </w:rPr>
              <w:t>±</w:t>
            </w:r>
            <w:r w:rsidRPr="005E4204">
              <w:rPr>
                <w:rFonts w:ascii="Times New Roman" w:hAnsi="Times New Roman"/>
                <w:sz w:val="28"/>
                <w:szCs w:val="28"/>
              </w:rPr>
              <w:t>2,04</w:t>
            </w:r>
          </w:p>
        </w:tc>
        <w:tc>
          <w:tcPr>
            <w:tcW w:w="1843" w:type="dxa"/>
            <w:vAlign w:val="center"/>
          </w:tcPr>
          <w:p w:rsidR="00D047FF" w:rsidRPr="005E4204" w:rsidRDefault="00D047FF" w:rsidP="00A44713">
            <w:pPr>
              <w:spacing w:after="0" w:line="240" w:lineRule="auto"/>
              <w:jc w:val="center"/>
              <w:rPr>
                <w:rFonts w:ascii="Times New Roman" w:hAnsi="Times New Roman"/>
                <w:sz w:val="28"/>
                <w:szCs w:val="28"/>
              </w:rPr>
            </w:pPr>
            <w:r w:rsidRPr="005E4204">
              <w:rPr>
                <w:rFonts w:ascii="Times New Roman" w:hAnsi="Times New Roman"/>
                <w:sz w:val="28"/>
                <w:szCs w:val="28"/>
              </w:rPr>
              <w:t>65,02</w:t>
            </w:r>
            <w:r w:rsidRPr="005E4204">
              <w:rPr>
                <w:rFonts w:ascii="Times New Roman" w:hAnsi="Times New Roman"/>
                <w:sz w:val="28"/>
                <w:szCs w:val="28"/>
                <w:lang w:val="uk-UA"/>
              </w:rPr>
              <w:t>±</w:t>
            </w:r>
            <w:r w:rsidRPr="005E4204">
              <w:rPr>
                <w:rFonts w:ascii="Times New Roman" w:hAnsi="Times New Roman"/>
                <w:sz w:val="28"/>
                <w:szCs w:val="28"/>
              </w:rPr>
              <w:t>2,64</w:t>
            </w:r>
          </w:p>
        </w:tc>
        <w:tc>
          <w:tcPr>
            <w:tcW w:w="2021" w:type="dxa"/>
            <w:vAlign w:val="center"/>
          </w:tcPr>
          <w:p w:rsidR="00D047FF" w:rsidRPr="005E4204" w:rsidRDefault="00D047FF" w:rsidP="00A44713">
            <w:pPr>
              <w:spacing w:after="0" w:line="240" w:lineRule="auto"/>
              <w:jc w:val="center"/>
              <w:rPr>
                <w:rFonts w:ascii="Times New Roman" w:hAnsi="Times New Roman"/>
                <w:sz w:val="28"/>
                <w:szCs w:val="28"/>
              </w:rPr>
            </w:pPr>
            <w:r w:rsidRPr="005E4204">
              <w:rPr>
                <w:rFonts w:ascii="Times New Roman" w:hAnsi="Times New Roman"/>
                <w:sz w:val="28"/>
                <w:szCs w:val="28"/>
              </w:rPr>
              <w:t>72,60</w:t>
            </w:r>
            <w:r w:rsidRPr="005E4204">
              <w:rPr>
                <w:rFonts w:ascii="Times New Roman" w:hAnsi="Times New Roman"/>
                <w:sz w:val="28"/>
                <w:szCs w:val="28"/>
                <w:lang w:val="uk-UA"/>
              </w:rPr>
              <w:t>±</w:t>
            </w:r>
            <w:r w:rsidRPr="005E4204">
              <w:rPr>
                <w:rFonts w:ascii="Times New Roman" w:hAnsi="Times New Roman"/>
                <w:sz w:val="28"/>
                <w:szCs w:val="28"/>
              </w:rPr>
              <w:t>5,87</w:t>
            </w:r>
          </w:p>
        </w:tc>
      </w:tr>
    </w:tbl>
    <w:p w:rsidR="00D047FF" w:rsidRDefault="00D047FF" w:rsidP="002E01BB">
      <w:pPr>
        <w:spacing w:after="0" w:line="360" w:lineRule="auto"/>
        <w:jc w:val="both"/>
        <w:rPr>
          <w:rFonts w:ascii="Times New Roman" w:hAnsi="Times New Roman"/>
          <w:sz w:val="4"/>
          <w:szCs w:val="4"/>
        </w:rPr>
      </w:pPr>
    </w:p>
    <w:p w:rsidR="00D047FF" w:rsidRDefault="00D047FF" w:rsidP="002E01BB">
      <w:pPr>
        <w:spacing w:after="0" w:line="360" w:lineRule="auto"/>
        <w:ind w:firstLine="709"/>
        <w:jc w:val="both"/>
        <w:rPr>
          <w:rFonts w:ascii="Times New Roman" w:hAnsi="Times New Roman"/>
          <w:sz w:val="4"/>
          <w:szCs w:val="4"/>
          <w:lang w:val="uk-UA"/>
        </w:rPr>
      </w:pPr>
    </w:p>
    <w:p w:rsidR="00D047FF" w:rsidRDefault="00D047FF" w:rsidP="002E01BB">
      <w:pPr>
        <w:spacing w:after="0" w:line="360" w:lineRule="auto"/>
        <w:ind w:firstLine="709"/>
        <w:jc w:val="both"/>
        <w:rPr>
          <w:rFonts w:ascii="Times New Roman" w:hAnsi="Times New Roman"/>
          <w:sz w:val="4"/>
          <w:szCs w:val="4"/>
          <w:lang w:val="uk-UA"/>
        </w:rPr>
      </w:pPr>
    </w:p>
    <w:p w:rsidR="00D047FF" w:rsidRDefault="00D047FF" w:rsidP="002E01BB">
      <w:pPr>
        <w:spacing w:after="0" w:line="360" w:lineRule="auto"/>
        <w:ind w:firstLine="709"/>
        <w:jc w:val="both"/>
        <w:rPr>
          <w:rFonts w:ascii="Times New Roman" w:hAnsi="Times New Roman"/>
          <w:sz w:val="4"/>
          <w:szCs w:val="4"/>
          <w:lang w:val="uk-UA"/>
        </w:rPr>
      </w:pPr>
    </w:p>
    <w:p w:rsidR="00D047FF" w:rsidRDefault="00D047FF" w:rsidP="002E01BB">
      <w:pPr>
        <w:spacing w:after="0" w:line="360" w:lineRule="auto"/>
        <w:ind w:firstLine="709"/>
        <w:jc w:val="both"/>
        <w:rPr>
          <w:rFonts w:ascii="Times New Roman" w:hAnsi="Times New Roman"/>
          <w:sz w:val="4"/>
          <w:szCs w:val="4"/>
          <w:lang w:val="uk-UA"/>
        </w:rPr>
      </w:pPr>
    </w:p>
    <w:p w:rsidR="00D047FF" w:rsidRPr="002E01BB" w:rsidRDefault="00D047FF" w:rsidP="002E01BB">
      <w:pPr>
        <w:spacing w:after="0" w:line="360" w:lineRule="auto"/>
        <w:ind w:firstLine="709"/>
        <w:jc w:val="both"/>
        <w:rPr>
          <w:rFonts w:ascii="Times New Roman" w:hAnsi="Times New Roman"/>
          <w:sz w:val="4"/>
          <w:szCs w:val="4"/>
          <w:lang w:val="uk-UA"/>
        </w:rPr>
      </w:pPr>
    </w:p>
    <w:p w:rsidR="00D047FF" w:rsidRDefault="00D047FF" w:rsidP="002E01BB">
      <w:pPr>
        <w:spacing w:after="0" w:line="360" w:lineRule="auto"/>
        <w:ind w:firstLine="709"/>
        <w:jc w:val="both"/>
        <w:rPr>
          <w:rFonts w:ascii="Times New Roman" w:hAnsi="Times New Roman"/>
          <w:sz w:val="4"/>
          <w:szCs w:val="4"/>
          <w:lang w:val="uk-UA"/>
        </w:rPr>
      </w:pPr>
    </w:p>
    <w:p w:rsidR="00D047FF" w:rsidRDefault="00D047FF" w:rsidP="002E01BB">
      <w:pPr>
        <w:spacing w:after="0" w:line="360" w:lineRule="auto"/>
        <w:ind w:firstLine="709"/>
        <w:jc w:val="both"/>
        <w:rPr>
          <w:rFonts w:ascii="Times New Roman" w:hAnsi="Times New Roman"/>
          <w:sz w:val="28"/>
          <w:szCs w:val="28"/>
          <w:lang w:val="uk-UA"/>
        </w:rPr>
      </w:pPr>
      <w:r w:rsidRPr="005E4204">
        <w:rPr>
          <w:rFonts w:ascii="Times New Roman" w:hAnsi="Times New Roman"/>
          <w:sz w:val="28"/>
          <w:szCs w:val="28"/>
          <w:lang w:val="uk-UA"/>
        </w:rPr>
        <w:t xml:space="preserve">Також було проведено визначення рівня апеліну-13 у хворих на ОА з різною тривалістю захворювання. Так, у </w:t>
      </w:r>
      <w:r w:rsidR="0065290B">
        <w:rPr>
          <w:rFonts w:ascii="Times New Roman" w:hAnsi="Times New Roman"/>
          <w:sz w:val="28"/>
          <w:szCs w:val="28"/>
          <w:lang w:val="uk-UA"/>
        </w:rPr>
        <w:t>пацієнтів</w:t>
      </w:r>
      <w:r w:rsidRPr="005E4204">
        <w:rPr>
          <w:rFonts w:ascii="Times New Roman" w:hAnsi="Times New Roman"/>
          <w:sz w:val="28"/>
          <w:szCs w:val="28"/>
          <w:lang w:val="uk-UA"/>
        </w:rPr>
        <w:t xml:space="preserve"> з анамнезом хвороби понад 10 років рівень апеліну</w:t>
      </w:r>
      <w:r>
        <w:rPr>
          <w:rFonts w:ascii="Times New Roman" w:hAnsi="Times New Roman"/>
          <w:sz w:val="28"/>
          <w:szCs w:val="28"/>
          <w:lang w:val="uk-UA"/>
        </w:rPr>
        <w:t>-13</w:t>
      </w:r>
      <w:r w:rsidRPr="005E4204">
        <w:rPr>
          <w:rFonts w:ascii="Times New Roman" w:hAnsi="Times New Roman"/>
          <w:sz w:val="28"/>
          <w:szCs w:val="28"/>
          <w:lang w:val="uk-UA"/>
        </w:rPr>
        <w:t xml:space="preserve"> в сироватці крові був достовірно вищим, ніж у </w:t>
      </w:r>
      <w:r w:rsidR="0065290B">
        <w:rPr>
          <w:rFonts w:ascii="Times New Roman" w:hAnsi="Times New Roman"/>
          <w:sz w:val="28"/>
          <w:szCs w:val="28"/>
          <w:lang w:val="uk-UA"/>
        </w:rPr>
        <w:t>осіб</w:t>
      </w:r>
      <w:r w:rsidRPr="005E4204">
        <w:rPr>
          <w:rFonts w:ascii="Times New Roman" w:hAnsi="Times New Roman"/>
          <w:sz w:val="28"/>
          <w:szCs w:val="28"/>
          <w:lang w:val="uk-UA"/>
        </w:rPr>
        <w:t xml:space="preserve"> з </w:t>
      </w:r>
      <w:r w:rsidR="0065290B">
        <w:rPr>
          <w:rFonts w:ascii="Times New Roman" w:hAnsi="Times New Roman"/>
          <w:sz w:val="28"/>
          <w:szCs w:val="28"/>
          <w:lang w:val="uk-UA"/>
        </w:rPr>
        <w:t>короткотривалим</w:t>
      </w:r>
      <w:r w:rsidRPr="005E4204">
        <w:rPr>
          <w:rFonts w:ascii="Times New Roman" w:hAnsi="Times New Roman"/>
          <w:sz w:val="28"/>
          <w:szCs w:val="28"/>
          <w:lang w:val="uk-UA"/>
        </w:rPr>
        <w:t xml:space="preserve"> перебіг</w:t>
      </w:r>
      <w:r w:rsidR="0065290B">
        <w:rPr>
          <w:rFonts w:ascii="Times New Roman" w:hAnsi="Times New Roman"/>
          <w:sz w:val="28"/>
          <w:szCs w:val="28"/>
          <w:lang w:val="uk-UA"/>
        </w:rPr>
        <w:t>ом</w:t>
      </w:r>
      <w:r w:rsidR="00717EA9">
        <w:rPr>
          <w:rFonts w:ascii="Times New Roman" w:hAnsi="Times New Roman"/>
          <w:sz w:val="28"/>
          <w:szCs w:val="28"/>
          <w:lang w:val="uk-UA"/>
        </w:rPr>
        <w:t xml:space="preserve"> ОА</w:t>
      </w:r>
      <w:r w:rsidRPr="005E4204">
        <w:rPr>
          <w:rFonts w:ascii="Times New Roman" w:hAnsi="Times New Roman"/>
          <w:sz w:val="28"/>
          <w:szCs w:val="28"/>
          <w:lang w:val="uk-UA"/>
        </w:rPr>
        <w:t xml:space="preserve"> (табл. 4.6). </w:t>
      </w:r>
    </w:p>
    <w:p w:rsidR="00D047FF" w:rsidRDefault="00D047FF" w:rsidP="002E01BB">
      <w:pPr>
        <w:spacing w:after="0" w:line="360" w:lineRule="auto"/>
        <w:ind w:firstLine="709"/>
        <w:jc w:val="both"/>
        <w:rPr>
          <w:rFonts w:ascii="Times New Roman" w:hAnsi="Times New Roman"/>
          <w:sz w:val="4"/>
          <w:szCs w:val="4"/>
          <w:lang w:val="uk-UA"/>
        </w:rPr>
      </w:pPr>
    </w:p>
    <w:p w:rsidR="00D047FF" w:rsidRDefault="00D047FF" w:rsidP="002E01BB">
      <w:pPr>
        <w:spacing w:after="0" w:line="360" w:lineRule="auto"/>
        <w:ind w:firstLine="709"/>
        <w:jc w:val="both"/>
        <w:rPr>
          <w:rFonts w:ascii="Times New Roman" w:hAnsi="Times New Roman"/>
          <w:sz w:val="4"/>
          <w:szCs w:val="4"/>
          <w:lang w:val="uk-UA"/>
        </w:rPr>
      </w:pPr>
    </w:p>
    <w:p w:rsidR="00D047FF" w:rsidRPr="002E01BB" w:rsidRDefault="00D047FF" w:rsidP="002E01BB">
      <w:pPr>
        <w:spacing w:after="0" w:line="360" w:lineRule="auto"/>
        <w:ind w:firstLine="709"/>
        <w:jc w:val="both"/>
        <w:rPr>
          <w:rFonts w:ascii="Times New Roman" w:hAnsi="Times New Roman"/>
          <w:sz w:val="4"/>
          <w:szCs w:val="4"/>
          <w:lang w:val="uk-UA"/>
        </w:rPr>
      </w:pPr>
    </w:p>
    <w:p w:rsidR="00D047FF" w:rsidRPr="002E01BB" w:rsidRDefault="00D047FF" w:rsidP="005E4204">
      <w:pPr>
        <w:spacing w:after="0" w:line="360" w:lineRule="auto"/>
        <w:jc w:val="right"/>
        <w:rPr>
          <w:rFonts w:ascii="Times New Roman" w:hAnsi="Times New Roman"/>
          <w:sz w:val="28"/>
          <w:szCs w:val="28"/>
          <w:lang w:val="uk-UA"/>
        </w:rPr>
      </w:pPr>
      <w:r w:rsidRPr="005E4204">
        <w:rPr>
          <w:rFonts w:ascii="Times New Roman" w:hAnsi="Times New Roman"/>
          <w:sz w:val="28"/>
          <w:szCs w:val="28"/>
          <w:lang w:val="uk-UA"/>
        </w:rPr>
        <w:lastRenderedPageBreak/>
        <w:t>Таблиця 4.</w:t>
      </w:r>
      <w:r w:rsidRPr="002E01BB">
        <w:rPr>
          <w:rFonts w:ascii="Times New Roman" w:hAnsi="Times New Roman"/>
          <w:sz w:val="28"/>
          <w:szCs w:val="28"/>
          <w:lang w:val="uk-UA"/>
        </w:rPr>
        <w:t>6</w:t>
      </w:r>
    </w:p>
    <w:p w:rsidR="00D047FF" w:rsidRPr="00263448" w:rsidRDefault="00870C39" w:rsidP="00263448">
      <w:pPr>
        <w:spacing w:after="0" w:line="360" w:lineRule="auto"/>
        <w:jc w:val="center"/>
        <w:rPr>
          <w:rFonts w:ascii="Times New Roman" w:hAnsi="Times New Roman"/>
          <w:sz w:val="28"/>
          <w:szCs w:val="28"/>
          <w:lang w:val="uk-UA"/>
        </w:rPr>
      </w:pPr>
      <w:r>
        <w:rPr>
          <w:rFonts w:ascii="Times New Roman" w:hAnsi="Times New Roman"/>
          <w:sz w:val="28"/>
          <w:szCs w:val="28"/>
          <w:lang w:val="uk-UA"/>
        </w:rPr>
        <w:t>Вміст</w:t>
      </w:r>
      <w:r w:rsidR="00D047FF" w:rsidRPr="005E4204">
        <w:rPr>
          <w:rFonts w:ascii="Times New Roman" w:hAnsi="Times New Roman"/>
          <w:sz w:val="28"/>
          <w:szCs w:val="28"/>
        </w:rPr>
        <w:t xml:space="preserve"> </w:t>
      </w:r>
      <w:r w:rsidR="00D047FF" w:rsidRPr="005E4204">
        <w:rPr>
          <w:rFonts w:ascii="Times New Roman" w:hAnsi="Times New Roman"/>
          <w:sz w:val="28"/>
          <w:szCs w:val="28"/>
          <w:lang w:val="uk-UA"/>
        </w:rPr>
        <w:t xml:space="preserve"> апел</w:t>
      </w:r>
      <w:r w:rsidR="00263448">
        <w:rPr>
          <w:rFonts w:ascii="Times New Roman" w:hAnsi="Times New Roman"/>
          <w:sz w:val="28"/>
          <w:szCs w:val="28"/>
          <w:lang w:val="uk-UA"/>
        </w:rPr>
        <w:t xml:space="preserve">іну-13 у хворих на остеоартроз </w:t>
      </w:r>
      <w:r w:rsidR="00D047FF" w:rsidRPr="005E4204">
        <w:rPr>
          <w:rFonts w:ascii="Times New Roman" w:hAnsi="Times New Roman"/>
          <w:sz w:val="28"/>
          <w:szCs w:val="28"/>
          <w:lang w:val="uk-UA"/>
        </w:rPr>
        <w:t xml:space="preserve">з різною тривалістю перебігу </w:t>
      </w:r>
      <w:r>
        <w:rPr>
          <w:rFonts w:ascii="Times New Roman" w:hAnsi="Times New Roman"/>
          <w:sz w:val="28"/>
          <w:szCs w:val="28"/>
          <w:lang w:val="uk-UA"/>
        </w:rPr>
        <w:t>захворювання</w:t>
      </w:r>
    </w:p>
    <w:p w:rsidR="00D047FF" w:rsidRPr="002E01BB" w:rsidRDefault="00D047FF" w:rsidP="00B0520D">
      <w:pPr>
        <w:spacing w:after="0" w:line="360" w:lineRule="auto"/>
        <w:jc w:val="center"/>
        <w:rPr>
          <w:rFonts w:ascii="Times New Roman" w:hAnsi="Times New Roman"/>
          <w:sz w:val="4"/>
          <w:szCs w:val="4"/>
          <w:lang w:val="uk-UA"/>
        </w:rPr>
      </w:pPr>
    </w:p>
    <w:tbl>
      <w:tblPr>
        <w:tblW w:w="93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1985"/>
        <w:gridCol w:w="2410"/>
        <w:gridCol w:w="2409"/>
        <w:gridCol w:w="2552"/>
      </w:tblGrid>
      <w:tr w:rsidR="00D047FF" w:rsidRPr="004E2501" w:rsidTr="00B0520D">
        <w:trPr>
          <w:trHeight w:val="747"/>
        </w:trPr>
        <w:tc>
          <w:tcPr>
            <w:tcW w:w="1985" w:type="dxa"/>
            <w:vMerge w:val="restart"/>
            <w:vAlign w:val="center"/>
          </w:tcPr>
          <w:p w:rsidR="00263448" w:rsidRDefault="00263448" w:rsidP="00B0520D">
            <w:pPr>
              <w:spacing w:after="0" w:line="360" w:lineRule="auto"/>
              <w:ind w:left="-142" w:right="-108" w:firstLine="2"/>
              <w:jc w:val="center"/>
              <w:rPr>
                <w:rFonts w:ascii="Times New Roman" w:hAnsi="Times New Roman"/>
                <w:sz w:val="28"/>
                <w:szCs w:val="28"/>
                <w:lang w:val="uk-UA"/>
              </w:rPr>
            </w:pPr>
            <w:r>
              <w:rPr>
                <w:rFonts w:ascii="Times New Roman" w:hAnsi="Times New Roman"/>
                <w:sz w:val="28"/>
                <w:szCs w:val="28"/>
                <w:lang w:val="uk-UA"/>
              </w:rPr>
              <w:t>Рівень</w:t>
            </w:r>
            <w:r w:rsidR="00D047FF" w:rsidRPr="005E4204">
              <w:rPr>
                <w:rFonts w:ascii="Times New Roman" w:hAnsi="Times New Roman"/>
                <w:sz w:val="28"/>
                <w:szCs w:val="28"/>
                <w:lang w:val="uk-UA"/>
              </w:rPr>
              <w:t xml:space="preserve"> </w:t>
            </w:r>
          </w:p>
          <w:p w:rsidR="00D047FF" w:rsidRDefault="00D047FF" w:rsidP="00B0520D">
            <w:pPr>
              <w:spacing w:after="0" w:line="360" w:lineRule="auto"/>
              <w:ind w:left="-142" w:right="-108" w:firstLine="2"/>
              <w:jc w:val="center"/>
              <w:rPr>
                <w:rFonts w:ascii="Times New Roman" w:hAnsi="Times New Roman"/>
                <w:sz w:val="28"/>
                <w:szCs w:val="28"/>
                <w:lang w:val="uk-UA"/>
              </w:rPr>
            </w:pPr>
            <w:r w:rsidRPr="005E4204">
              <w:rPr>
                <w:rFonts w:ascii="Times New Roman" w:hAnsi="Times New Roman"/>
                <w:sz w:val="28"/>
                <w:szCs w:val="28"/>
                <w:lang w:val="uk-UA"/>
              </w:rPr>
              <w:t>апеліну</w:t>
            </w:r>
            <w:r>
              <w:rPr>
                <w:rFonts w:ascii="Times New Roman" w:hAnsi="Times New Roman"/>
                <w:sz w:val="28"/>
                <w:szCs w:val="28"/>
                <w:lang w:val="uk-UA"/>
              </w:rPr>
              <w:t>-13</w:t>
            </w:r>
            <w:r w:rsidRPr="005E4204">
              <w:rPr>
                <w:rFonts w:ascii="Times New Roman" w:hAnsi="Times New Roman"/>
                <w:sz w:val="28"/>
                <w:szCs w:val="28"/>
                <w:lang w:val="uk-UA"/>
              </w:rPr>
              <w:t xml:space="preserve">, </w:t>
            </w:r>
          </w:p>
          <w:p w:rsidR="00D047FF" w:rsidRPr="005E4204" w:rsidRDefault="00D047FF" w:rsidP="00B0520D">
            <w:pPr>
              <w:spacing w:after="0" w:line="360" w:lineRule="auto"/>
              <w:ind w:left="-142" w:right="-108" w:firstLine="2"/>
              <w:jc w:val="center"/>
              <w:rPr>
                <w:rFonts w:ascii="Times New Roman" w:hAnsi="Times New Roman"/>
                <w:caps/>
                <w:sz w:val="28"/>
                <w:szCs w:val="28"/>
                <w:lang w:val="uk-UA"/>
              </w:rPr>
            </w:pPr>
            <w:r w:rsidRPr="005E4204">
              <w:rPr>
                <w:rFonts w:ascii="Times New Roman" w:hAnsi="Times New Roman"/>
                <w:sz w:val="28"/>
                <w:szCs w:val="28"/>
                <w:lang w:val="uk-UA"/>
              </w:rPr>
              <w:t>пг/мл</w:t>
            </w:r>
          </w:p>
        </w:tc>
        <w:tc>
          <w:tcPr>
            <w:tcW w:w="7371" w:type="dxa"/>
            <w:gridSpan w:val="3"/>
            <w:vAlign w:val="center"/>
          </w:tcPr>
          <w:p w:rsidR="00D047FF" w:rsidRPr="005E4204" w:rsidRDefault="00D047FF" w:rsidP="00B0520D">
            <w:pPr>
              <w:spacing w:after="0" w:line="360" w:lineRule="auto"/>
              <w:jc w:val="center"/>
              <w:rPr>
                <w:rFonts w:ascii="Times New Roman" w:hAnsi="Times New Roman"/>
                <w:sz w:val="28"/>
                <w:szCs w:val="28"/>
                <w:lang w:val="uk-UA" w:eastAsia="ru-RU"/>
              </w:rPr>
            </w:pPr>
            <w:r w:rsidRPr="005E4204">
              <w:rPr>
                <w:rFonts w:ascii="Times New Roman" w:hAnsi="Times New Roman"/>
                <w:sz w:val="28"/>
                <w:szCs w:val="28"/>
                <w:lang w:val="uk-UA" w:eastAsia="ru-RU"/>
              </w:rPr>
              <w:t>Давність захворювання</w:t>
            </w:r>
          </w:p>
        </w:tc>
      </w:tr>
      <w:tr w:rsidR="00D047FF" w:rsidRPr="004E2501" w:rsidTr="00B0520D">
        <w:trPr>
          <w:trHeight w:val="557"/>
        </w:trPr>
        <w:tc>
          <w:tcPr>
            <w:tcW w:w="1985" w:type="dxa"/>
            <w:vMerge/>
            <w:vAlign w:val="center"/>
          </w:tcPr>
          <w:p w:rsidR="00D047FF" w:rsidRPr="005E4204" w:rsidRDefault="00D047FF" w:rsidP="00B0520D">
            <w:pPr>
              <w:spacing w:after="0" w:line="360" w:lineRule="auto"/>
              <w:ind w:firstLine="2"/>
              <w:jc w:val="center"/>
              <w:rPr>
                <w:rFonts w:ascii="Times New Roman" w:hAnsi="Times New Roman"/>
                <w:caps/>
                <w:sz w:val="28"/>
                <w:szCs w:val="28"/>
                <w:lang w:val="uk-UA"/>
              </w:rPr>
            </w:pPr>
          </w:p>
        </w:tc>
        <w:tc>
          <w:tcPr>
            <w:tcW w:w="2410" w:type="dxa"/>
            <w:vAlign w:val="center"/>
          </w:tcPr>
          <w:p w:rsidR="00D047FF" w:rsidRDefault="00D047FF" w:rsidP="00B0520D">
            <w:pPr>
              <w:spacing w:after="0" w:line="360" w:lineRule="auto"/>
              <w:jc w:val="center"/>
              <w:rPr>
                <w:rFonts w:ascii="Times New Roman" w:hAnsi="Times New Roman"/>
                <w:sz w:val="28"/>
                <w:szCs w:val="28"/>
                <w:lang w:val="uk-UA" w:eastAsia="ru-RU"/>
              </w:rPr>
            </w:pPr>
            <w:r w:rsidRPr="005E4204">
              <w:rPr>
                <w:rFonts w:ascii="Times New Roman" w:hAnsi="Times New Roman"/>
                <w:sz w:val="28"/>
                <w:szCs w:val="28"/>
                <w:lang w:val="uk-UA" w:eastAsia="ru-RU"/>
              </w:rPr>
              <w:t>до 5 років</w:t>
            </w:r>
          </w:p>
          <w:p w:rsidR="00D047FF" w:rsidRPr="005E4204" w:rsidRDefault="00D047FF" w:rsidP="00B0520D">
            <w:pPr>
              <w:spacing w:after="0" w:line="360" w:lineRule="auto"/>
              <w:jc w:val="center"/>
              <w:rPr>
                <w:rFonts w:ascii="Times New Roman" w:hAnsi="Times New Roman"/>
                <w:sz w:val="28"/>
                <w:szCs w:val="28"/>
                <w:lang w:val="uk-UA" w:eastAsia="ru-RU"/>
              </w:rPr>
            </w:pPr>
            <w:r w:rsidRPr="005E4204">
              <w:rPr>
                <w:rFonts w:ascii="Times New Roman" w:hAnsi="Times New Roman"/>
                <w:sz w:val="28"/>
                <w:szCs w:val="28"/>
                <w:lang w:val="uk-UA" w:eastAsia="ru-RU"/>
              </w:rPr>
              <w:t>(</w:t>
            </w:r>
            <w:r w:rsidR="00870C39">
              <w:rPr>
                <w:rFonts w:ascii="Times New Roman" w:hAnsi="Times New Roman"/>
                <w:sz w:val="28"/>
                <w:szCs w:val="28"/>
                <w:lang w:val="en-US" w:eastAsia="ru-RU"/>
              </w:rPr>
              <w:t>n=</w:t>
            </w:r>
            <w:r w:rsidRPr="005E4204">
              <w:rPr>
                <w:rFonts w:ascii="Times New Roman" w:hAnsi="Times New Roman"/>
                <w:sz w:val="28"/>
                <w:szCs w:val="28"/>
                <w:lang w:val="uk-UA" w:eastAsia="ru-RU"/>
              </w:rPr>
              <w:t>52)</w:t>
            </w:r>
          </w:p>
        </w:tc>
        <w:tc>
          <w:tcPr>
            <w:tcW w:w="2409" w:type="dxa"/>
            <w:vAlign w:val="center"/>
          </w:tcPr>
          <w:p w:rsidR="00D047FF" w:rsidRDefault="00870C39" w:rsidP="00B0520D">
            <w:pPr>
              <w:spacing w:after="0" w:line="360" w:lineRule="auto"/>
              <w:jc w:val="center"/>
              <w:rPr>
                <w:rFonts w:ascii="Times New Roman" w:hAnsi="Times New Roman"/>
                <w:sz w:val="28"/>
                <w:szCs w:val="28"/>
                <w:lang w:val="uk-UA"/>
              </w:rPr>
            </w:pPr>
            <w:r>
              <w:rPr>
                <w:rFonts w:ascii="Times New Roman" w:hAnsi="Times New Roman"/>
                <w:sz w:val="28"/>
                <w:szCs w:val="28"/>
                <w:lang w:val="uk-UA"/>
              </w:rPr>
              <w:t>6</w:t>
            </w:r>
            <w:r w:rsidR="00D047FF" w:rsidRPr="005E4204">
              <w:rPr>
                <w:rFonts w:ascii="Times New Roman" w:hAnsi="Times New Roman"/>
                <w:sz w:val="28"/>
                <w:szCs w:val="28"/>
                <w:lang w:val="uk-UA"/>
              </w:rPr>
              <w:t>-10 років</w:t>
            </w:r>
          </w:p>
          <w:p w:rsidR="00D047FF" w:rsidRPr="005E4204" w:rsidRDefault="00D047FF" w:rsidP="00B0520D">
            <w:pPr>
              <w:spacing w:after="0" w:line="360" w:lineRule="auto"/>
              <w:jc w:val="center"/>
              <w:rPr>
                <w:rFonts w:ascii="Times New Roman" w:hAnsi="Times New Roman"/>
                <w:sz w:val="28"/>
                <w:szCs w:val="28"/>
                <w:lang w:val="uk-UA"/>
              </w:rPr>
            </w:pPr>
            <w:r w:rsidRPr="005E4204">
              <w:rPr>
                <w:rFonts w:ascii="Times New Roman" w:hAnsi="Times New Roman"/>
                <w:sz w:val="28"/>
                <w:szCs w:val="28"/>
                <w:lang w:val="uk-UA"/>
              </w:rPr>
              <w:t>(</w:t>
            </w:r>
            <w:r w:rsidR="00870C39">
              <w:rPr>
                <w:rFonts w:ascii="Times New Roman" w:hAnsi="Times New Roman"/>
                <w:sz w:val="28"/>
                <w:szCs w:val="28"/>
                <w:lang w:val="en-US"/>
              </w:rPr>
              <w:t>n=</w:t>
            </w:r>
            <w:r w:rsidRPr="005E4204">
              <w:rPr>
                <w:rFonts w:ascii="Times New Roman" w:hAnsi="Times New Roman"/>
                <w:sz w:val="28"/>
                <w:szCs w:val="28"/>
                <w:lang w:val="uk-UA"/>
              </w:rPr>
              <w:t>31)</w:t>
            </w:r>
          </w:p>
        </w:tc>
        <w:tc>
          <w:tcPr>
            <w:tcW w:w="2552" w:type="dxa"/>
            <w:vAlign w:val="center"/>
          </w:tcPr>
          <w:p w:rsidR="00D047FF" w:rsidRDefault="00D047FF" w:rsidP="00B0520D">
            <w:pPr>
              <w:spacing w:after="0" w:line="360" w:lineRule="auto"/>
              <w:jc w:val="center"/>
              <w:rPr>
                <w:rFonts w:ascii="Times New Roman" w:hAnsi="Times New Roman"/>
                <w:sz w:val="28"/>
                <w:szCs w:val="28"/>
                <w:lang w:val="uk-UA"/>
              </w:rPr>
            </w:pPr>
            <w:r w:rsidRPr="005E4204">
              <w:rPr>
                <w:rFonts w:ascii="Times New Roman" w:hAnsi="Times New Roman"/>
                <w:sz w:val="28"/>
                <w:szCs w:val="28"/>
                <w:lang w:val="uk-UA"/>
              </w:rPr>
              <w:t>≥10 років</w:t>
            </w:r>
          </w:p>
          <w:p w:rsidR="00D047FF" w:rsidRPr="005E4204" w:rsidRDefault="00D047FF" w:rsidP="00B0520D">
            <w:pPr>
              <w:spacing w:after="0" w:line="360" w:lineRule="auto"/>
              <w:jc w:val="center"/>
              <w:rPr>
                <w:rFonts w:ascii="Times New Roman" w:hAnsi="Times New Roman"/>
                <w:sz w:val="28"/>
                <w:szCs w:val="28"/>
                <w:lang w:val="en-US"/>
              </w:rPr>
            </w:pPr>
            <w:r w:rsidRPr="005E4204">
              <w:rPr>
                <w:rFonts w:ascii="Times New Roman" w:hAnsi="Times New Roman"/>
                <w:sz w:val="28"/>
                <w:szCs w:val="28"/>
                <w:lang w:val="uk-UA"/>
              </w:rPr>
              <w:t>(</w:t>
            </w:r>
            <w:r w:rsidR="00870C39">
              <w:rPr>
                <w:rFonts w:ascii="Times New Roman" w:hAnsi="Times New Roman"/>
                <w:sz w:val="28"/>
                <w:szCs w:val="28"/>
                <w:lang w:val="en-US"/>
              </w:rPr>
              <w:t>n=</w:t>
            </w:r>
            <w:r w:rsidRPr="005E4204">
              <w:rPr>
                <w:rFonts w:ascii="Times New Roman" w:hAnsi="Times New Roman"/>
                <w:sz w:val="28"/>
                <w:szCs w:val="28"/>
                <w:lang w:val="uk-UA"/>
              </w:rPr>
              <w:t>13)</w:t>
            </w:r>
          </w:p>
        </w:tc>
      </w:tr>
      <w:tr w:rsidR="00D047FF" w:rsidRPr="004E2501" w:rsidTr="00B0520D">
        <w:trPr>
          <w:trHeight w:val="713"/>
        </w:trPr>
        <w:tc>
          <w:tcPr>
            <w:tcW w:w="1985" w:type="dxa"/>
            <w:vMerge/>
            <w:vAlign w:val="center"/>
          </w:tcPr>
          <w:p w:rsidR="00D047FF" w:rsidRPr="005E4204" w:rsidRDefault="00D047FF" w:rsidP="00B0520D">
            <w:pPr>
              <w:spacing w:after="0" w:line="360" w:lineRule="auto"/>
              <w:ind w:firstLine="2"/>
              <w:jc w:val="center"/>
              <w:rPr>
                <w:rFonts w:ascii="Times New Roman" w:hAnsi="Times New Roman"/>
                <w:bCs/>
                <w:sz w:val="28"/>
                <w:szCs w:val="28"/>
              </w:rPr>
            </w:pPr>
          </w:p>
        </w:tc>
        <w:tc>
          <w:tcPr>
            <w:tcW w:w="2410" w:type="dxa"/>
            <w:vAlign w:val="center"/>
          </w:tcPr>
          <w:p w:rsidR="00D047FF" w:rsidRPr="005E4204" w:rsidRDefault="00D047FF" w:rsidP="00B0520D">
            <w:pPr>
              <w:spacing w:after="0" w:line="360" w:lineRule="auto"/>
              <w:ind w:firstLine="2"/>
              <w:jc w:val="center"/>
              <w:rPr>
                <w:rFonts w:ascii="Times New Roman" w:hAnsi="Times New Roman"/>
                <w:sz w:val="28"/>
                <w:szCs w:val="28"/>
              </w:rPr>
            </w:pPr>
            <w:r w:rsidRPr="005E4204">
              <w:rPr>
                <w:rFonts w:ascii="Times New Roman" w:hAnsi="Times New Roman"/>
                <w:sz w:val="28"/>
                <w:szCs w:val="28"/>
              </w:rPr>
              <w:t>6</w:t>
            </w:r>
            <w:r w:rsidRPr="005E4204">
              <w:rPr>
                <w:rFonts w:ascii="Times New Roman" w:hAnsi="Times New Roman"/>
                <w:sz w:val="28"/>
                <w:szCs w:val="28"/>
                <w:lang w:val="en-US"/>
              </w:rPr>
              <w:t>9</w:t>
            </w:r>
            <w:r w:rsidRPr="005E4204">
              <w:rPr>
                <w:rFonts w:ascii="Times New Roman" w:hAnsi="Times New Roman"/>
                <w:sz w:val="28"/>
                <w:szCs w:val="28"/>
              </w:rPr>
              <w:t>,</w:t>
            </w:r>
            <w:r w:rsidRPr="005E4204">
              <w:rPr>
                <w:rFonts w:ascii="Times New Roman" w:hAnsi="Times New Roman"/>
                <w:sz w:val="28"/>
                <w:szCs w:val="28"/>
                <w:lang w:val="en-US"/>
              </w:rPr>
              <w:t>25</w:t>
            </w:r>
            <w:r w:rsidRPr="005E4204">
              <w:rPr>
                <w:rFonts w:ascii="Times New Roman" w:hAnsi="Times New Roman"/>
                <w:sz w:val="28"/>
                <w:szCs w:val="28"/>
                <w:lang w:val="uk-UA"/>
              </w:rPr>
              <w:t>±6,43</w:t>
            </w:r>
          </w:p>
        </w:tc>
        <w:tc>
          <w:tcPr>
            <w:tcW w:w="2409" w:type="dxa"/>
            <w:vAlign w:val="center"/>
          </w:tcPr>
          <w:p w:rsidR="00D047FF" w:rsidRPr="005E4204" w:rsidRDefault="00D047FF" w:rsidP="00B0520D">
            <w:pPr>
              <w:spacing w:after="0" w:line="360" w:lineRule="auto"/>
              <w:ind w:firstLine="2"/>
              <w:jc w:val="center"/>
              <w:rPr>
                <w:rFonts w:ascii="Times New Roman" w:hAnsi="Times New Roman"/>
                <w:sz w:val="28"/>
                <w:szCs w:val="28"/>
              </w:rPr>
            </w:pPr>
            <w:r w:rsidRPr="005E4204">
              <w:rPr>
                <w:rFonts w:ascii="Times New Roman" w:hAnsi="Times New Roman"/>
                <w:sz w:val="28"/>
                <w:szCs w:val="28"/>
              </w:rPr>
              <w:t>6</w:t>
            </w:r>
            <w:r w:rsidRPr="005E4204">
              <w:rPr>
                <w:rFonts w:ascii="Times New Roman" w:hAnsi="Times New Roman"/>
                <w:sz w:val="28"/>
                <w:szCs w:val="28"/>
                <w:lang w:val="en-US"/>
              </w:rPr>
              <w:t>6</w:t>
            </w:r>
            <w:r w:rsidRPr="005E4204">
              <w:rPr>
                <w:rFonts w:ascii="Times New Roman" w:hAnsi="Times New Roman"/>
                <w:sz w:val="28"/>
                <w:szCs w:val="28"/>
              </w:rPr>
              <w:t>,</w:t>
            </w:r>
            <w:r w:rsidRPr="005E4204">
              <w:rPr>
                <w:rFonts w:ascii="Times New Roman" w:hAnsi="Times New Roman"/>
                <w:sz w:val="28"/>
                <w:szCs w:val="28"/>
                <w:lang w:val="en-US"/>
              </w:rPr>
              <w:t>1</w:t>
            </w:r>
            <w:r w:rsidRPr="005E4204">
              <w:rPr>
                <w:rFonts w:ascii="Times New Roman" w:hAnsi="Times New Roman"/>
                <w:sz w:val="28"/>
                <w:szCs w:val="28"/>
              </w:rPr>
              <w:t>0</w:t>
            </w:r>
            <w:r w:rsidRPr="005E4204">
              <w:rPr>
                <w:rFonts w:ascii="Times New Roman" w:hAnsi="Times New Roman"/>
                <w:sz w:val="28"/>
                <w:szCs w:val="28"/>
                <w:lang w:val="uk-UA"/>
              </w:rPr>
              <w:t>±4,79</w:t>
            </w:r>
          </w:p>
        </w:tc>
        <w:tc>
          <w:tcPr>
            <w:tcW w:w="2552" w:type="dxa"/>
            <w:vAlign w:val="center"/>
          </w:tcPr>
          <w:p w:rsidR="00D047FF" w:rsidRPr="005E4204" w:rsidRDefault="00D047FF" w:rsidP="00B0520D">
            <w:pPr>
              <w:spacing w:after="0" w:line="360" w:lineRule="auto"/>
              <w:ind w:firstLine="2"/>
              <w:jc w:val="center"/>
              <w:rPr>
                <w:rFonts w:ascii="Times New Roman" w:hAnsi="Times New Roman"/>
                <w:sz w:val="28"/>
                <w:szCs w:val="28"/>
              </w:rPr>
            </w:pPr>
            <w:r w:rsidRPr="005E4204">
              <w:rPr>
                <w:rFonts w:ascii="Times New Roman" w:hAnsi="Times New Roman"/>
                <w:sz w:val="28"/>
                <w:szCs w:val="28"/>
              </w:rPr>
              <w:t>84,0</w:t>
            </w:r>
            <w:r w:rsidRPr="005E4204">
              <w:rPr>
                <w:rFonts w:ascii="Times New Roman" w:hAnsi="Times New Roman"/>
                <w:sz w:val="28"/>
                <w:szCs w:val="28"/>
                <w:lang w:val="en-US"/>
              </w:rPr>
              <w:t>1</w:t>
            </w:r>
            <w:r w:rsidRPr="005E4204">
              <w:rPr>
                <w:rFonts w:ascii="Times New Roman" w:hAnsi="Times New Roman"/>
                <w:sz w:val="28"/>
                <w:szCs w:val="28"/>
                <w:lang w:val="uk-UA"/>
              </w:rPr>
              <w:t>±6,92</w:t>
            </w:r>
            <w:r w:rsidRPr="005E4204">
              <w:rPr>
                <w:rFonts w:ascii="Times New Roman" w:hAnsi="Times New Roman"/>
                <w:sz w:val="28"/>
                <w:szCs w:val="28"/>
                <w:vertAlign w:val="superscript"/>
                <w:lang w:val="uk-UA"/>
              </w:rPr>
              <w:t>а</w:t>
            </w:r>
          </w:p>
        </w:tc>
      </w:tr>
    </w:tbl>
    <w:p w:rsidR="00D047FF" w:rsidRDefault="00D047FF" w:rsidP="00B0520D">
      <w:pPr>
        <w:spacing w:after="0" w:line="360" w:lineRule="auto"/>
        <w:ind w:firstLine="709"/>
        <w:jc w:val="both"/>
        <w:rPr>
          <w:rFonts w:ascii="Times New Roman" w:hAnsi="Times New Roman"/>
          <w:sz w:val="4"/>
          <w:szCs w:val="4"/>
          <w:lang w:val="uk-UA"/>
        </w:rPr>
      </w:pPr>
    </w:p>
    <w:p w:rsidR="00D047FF" w:rsidRDefault="00D047FF" w:rsidP="00B0520D">
      <w:pPr>
        <w:spacing w:after="0" w:line="360" w:lineRule="auto"/>
        <w:ind w:firstLine="709"/>
        <w:jc w:val="both"/>
        <w:rPr>
          <w:rFonts w:ascii="Times New Roman" w:hAnsi="Times New Roman"/>
          <w:sz w:val="4"/>
          <w:szCs w:val="4"/>
          <w:lang w:val="uk-UA"/>
        </w:rPr>
      </w:pPr>
    </w:p>
    <w:p w:rsidR="00D047FF" w:rsidRDefault="00D047FF" w:rsidP="00B0520D">
      <w:pPr>
        <w:spacing w:after="0" w:line="360" w:lineRule="auto"/>
        <w:ind w:firstLine="709"/>
        <w:jc w:val="both"/>
        <w:rPr>
          <w:rFonts w:ascii="Times New Roman" w:hAnsi="Times New Roman"/>
          <w:sz w:val="4"/>
          <w:szCs w:val="4"/>
          <w:lang w:val="uk-UA"/>
        </w:rPr>
      </w:pPr>
    </w:p>
    <w:p w:rsidR="00D047FF" w:rsidRDefault="00D047FF" w:rsidP="00B0520D">
      <w:pPr>
        <w:spacing w:after="0" w:line="360" w:lineRule="auto"/>
        <w:ind w:firstLine="709"/>
        <w:jc w:val="both"/>
        <w:rPr>
          <w:rFonts w:ascii="Times New Roman" w:hAnsi="Times New Roman"/>
          <w:sz w:val="28"/>
          <w:szCs w:val="28"/>
          <w:lang w:val="uk-UA"/>
        </w:rPr>
      </w:pPr>
      <w:r w:rsidRPr="005E4204">
        <w:rPr>
          <w:rFonts w:ascii="Times New Roman" w:hAnsi="Times New Roman"/>
          <w:sz w:val="28"/>
          <w:szCs w:val="28"/>
          <w:lang w:val="uk-UA"/>
        </w:rPr>
        <w:t xml:space="preserve">Примітка: </w:t>
      </w:r>
      <w:r w:rsidRPr="005E4204">
        <w:rPr>
          <w:rFonts w:ascii="Times New Roman" w:hAnsi="Times New Roman"/>
          <w:sz w:val="28"/>
          <w:szCs w:val="28"/>
          <w:vertAlign w:val="superscript"/>
          <w:lang w:val="uk-UA"/>
        </w:rPr>
        <w:t>а</w:t>
      </w:r>
      <w:r w:rsidRPr="005E4204">
        <w:rPr>
          <w:rFonts w:ascii="Times New Roman" w:hAnsi="Times New Roman"/>
          <w:sz w:val="28"/>
          <w:szCs w:val="28"/>
          <w:lang w:val="uk-UA"/>
        </w:rPr>
        <w:t xml:space="preserve"> – достовірна відмінність між показни</w:t>
      </w:r>
      <w:r w:rsidR="00263448">
        <w:rPr>
          <w:rFonts w:ascii="Times New Roman" w:hAnsi="Times New Roman"/>
          <w:sz w:val="28"/>
          <w:szCs w:val="28"/>
          <w:lang w:val="uk-UA"/>
        </w:rPr>
        <w:t xml:space="preserve">ками сироваткового рівню вмісту </w:t>
      </w:r>
      <w:r w:rsidRPr="005E4204">
        <w:rPr>
          <w:rFonts w:ascii="Times New Roman" w:hAnsi="Times New Roman"/>
          <w:sz w:val="28"/>
          <w:szCs w:val="28"/>
          <w:lang w:val="uk-UA"/>
        </w:rPr>
        <w:t>апеліну</w:t>
      </w:r>
      <w:r w:rsidR="00263448">
        <w:rPr>
          <w:rFonts w:ascii="Times New Roman" w:hAnsi="Times New Roman"/>
          <w:sz w:val="28"/>
          <w:szCs w:val="28"/>
          <w:lang w:val="uk-UA"/>
        </w:rPr>
        <w:t>-13</w:t>
      </w:r>
      <w:r w:rsidRPr="005E4204">
        <w:rPr>
          <w:rFonts w:ascii="Times New Roman" w:hAnsi="Times New Roman"/>
          <w:sz w:val="28"/>
          <w:szCs w:val="28"/>
          <w:lang w:val="uk-UA"/>
        </w:rPr>
        <w:t xml:space="preserve"> у групі пацієнтів з давністю захворювання 10 і більше років у порівнянні з іншими гр</w:t>
      </w:r>
      <w:r>
        <w:rPr>
          <w:rFonts w:ascii="Times New Roman" w:hAnsi="Times New Roman"/>
          <w:sz w:val="28"/>
          <w:szCs w:val="28"/>
          <w:lang w:val="uk-UA"/>
        </w:rPr>
        <w:t>упами, на рівні не менше р&lt;0,05.</w:t>
      </w:r>
    </w:p>
    <w:p w:rsidR="00D047FF" w:rsidRDefault="00D047FF" w:rsidP="002E01BB">
      <w:pPr>
        <w:spacing w:after="0" w:line="360" w:lineRule="auto"/>
        <w:ind w:firstLine="709"/>
        <w:jc w:val="both"/>
        <w:rPr>
          <w:rFonts w:ascii="Times New Roman" w:hAnsi="Times New Roman"/>
          <w:sz w:val="28"/>
          <w:szCs w:val="28"/>
          <w:lang w:val="uk-UA"/>
        </w:rPr>
      </w:pPr>
    </w:p>
    <w:p w:rsidR="00D047FF" w:rsidRPr="00591DB2" w:rsidRDefault="00D047FF" w:rsidP="00591DB2">
      <w:pPr>
        <w:spacing w:after="0" w:line="360" w:lineRule="auto"/>
        <w:ind w:firstLine="709"/>
        <w:jc w:val="both"/>
        <w:rPr>
          <w:rFonts w:ascii="Times New Roman" w:hAnsi="Times New Roman"/>
          <w:b/>
          <w:sz w:val="28"/>
          <w:szCs w:val="28"/>
          <w:lang w:val="uk-UA"/>
        </w:rPr>
      </w:pPr>
      <w:r w:rsidRPr="005E4204">
        <w:rPr>
          <w:rFonts w:ascii="Times New Roman" w:hAnsi="Times New Roman"/>
          <w:b/>
          <w:sz w:val="28"/>
          <w:szCs w:val="28"/>
          <w:lang w:val="uk-UA"/>
        </w:rPr>
        <w:t>Резюме.</w:t>
      </w:r>
      <w:r w:rsidRPr="005E4204">
        <w:rPr>
          <w:rFonts w:ascii="Times New Roman" w:hAnsi="Times New Roman"/>
          <w:sz w:val="28"/>
          <w:szCs w:val="28"/>
          <w:lang w:val="uk-UA"/>
        </w:rPr>
        <w:t xml:space="preserve"> Пр</w:t>
      </w:r>
      <w:r w:rsidR="007F3944">
        <w:rPr>
          <w:rFonts w:ascii="Times New Roman" w:hAnsi="Times New Roman"/>
          <w:sz w:val="28"/>
          <w:szCs w:val="28"/>
          <w:lang w:val="uk-UA"/>
        </w:rPr>
        <w:t>оведене дослідження показало, що поєднання ОА та надлишкової ваги</w:t>
      </w:r>
      <w:r w:rsidR="00680C98">
        <w:rPr>
          <w:rFonts w:ascii="Times New Roman" w:hAnsi="Times New Roman"/>
          <w:sz w:val="28"/>
          <w:szCs w:val="28"/>
          <w:lang w:val="uk-UA"/>
        </w:rPr>
        <w:t xml:space="preserve"> </w:t>
      </w:r>
      <w:r w:rsidR="007F3944">
        <w:rPr>
          <w:rFonts w:ascii="Times New Roman" w:hAnsi="Times New Roman"/>
          <w:sz w:val="28"/>
          <w:szCs w:val="28"/>
          <w:lang w:val="uk-UA"/>
        </w:rPr>
        <w:t>/</w:t>
      </w:r>
      <w:r w:rsidR="00680C98">
        <w:rPr>
          <w:rFonts w:ascii="Times New Roman" w:hAnsi="Times New Roman"/>
          <w:sz w:val="28"/>
          <w:szCs w:val="28"/>
          <w:lang w:val="uk-UA"/>
        </w:rPr>
        <w:t xml:space="preserve"> </w:t>
      </w:r>
      <w:r w:rsidR="007F3944">
        <w:rPr>
          <w:rFonts w:ascii="Times New Roman" w:hAnsi="Times New Roman"/>
          <w:sz w:val="28"/>
          <w:szCs w:val="28"/>
          <w:lang w:val="uk-UA"/>
        </w:rPr>
        <w:t xml:space="preserve">ожиріння супроводжується </w:t>
      </w:r>
      <w:r w:rsidR="00591DB2">
        <w:rPr>
          <w:rFonts w:ascii="Times New Roman" w:hAnsi="Times New Roman"/>
          <w:sz w:val="28"/>
          <w:szCs w:val="28"/>
          <w:lang w:val="uk-UA"/>
        </w:rPr>
        <w:t xml:space="preserve">достовірним </w:t>
      </w:r>
      <w:r w:rsidR="007F3944">
        <w:rPr>
          <w:rFonts w:ascii="Times New Roman" w:hAnsi="Times New Roman"/>
          <w:sz w:val="28"/>
          <w:szCs w:val="28"/>
          <w:lang w:val="uk-UA"/>
        </w:rPr>
        <w:t>підвищення</w:t>
      </w:r>
      <w:r w:rsidR="00591DB2">
        <w:rPr>
          <w:rFonts w:ascii="Times New Roman" w:hAnsi="Times New Roman"/>
          <w:sz w:val="28"/>
          <w:szCs w:val="28"/>
          <w:lang w:val="uk-UA"/>
        </w:rPr>
        <w:t xml:space="preserve">м рівню вмісту адипоцитокіну </w:t>
      </w:r>
      <w:r w:rsidRPr="005E4204">
        <w:rPr>
          <w:rFonts w:ascii="Times New Roman" w:hAnsi="Times New Roman"/>
          <w:sz w:val="28"/>
          <w:szCs w:val="28"/>
          <w:lang w:val="uk-UA"/>
        </w:rPr>
        <w:t>апеліну</w:t>
      </w:r>
      <w:r>
        <w:rPr>
          <w:rFonts w:ascii="Times New Roman" w:hAnsi="Times New Roman"/>
          <w:sz w:val="28"/>
          <w:szCs w:val="28"/>
          <w:lang w:val="uk-UA"/>
        </w:rPr>
        <w:t>-13</w:t>
      </w:r>
      <w:r w:rsidR="007F3944">
        <w:rPr>
          <w:rFonts w:ascii="Times New Roman" w:hAnsi="Times New Roman"/>
          <w:sz w:val="28"/>
          <w:szCs w:val="28"/>
          <w:lang w:val="uk-UA"/>
        </w:rPr>
        <w:t xml:space="preserve"> по відношенню до показників контролю </w:t>
      </w:r>
      <w:r>
        <w:rPr>
          <w:rFonts w:ascii="Times New Roman" w:hAnsi="Times New Roman"/>
          <w:sz w:val="28"/>
          <w:szCs w:val="28"/>
          <w:lang w:val="uk-UA"/>
        </w:rPr>
        <w:t>(р&lt;0,001</w:t>
      </w:r>
      <w:r w:rsidRPr="00591DB2">
        <w:rPr>
          <w:rFonts w:ascii="Times New Roman" w:hAnsi="Times New Roman"/>
          <w:sz w:val="28"/>
          <w:szCs w:val="28"/>
          <w:lang w:val="uk-UA"/>
        </w:rPr>
        <w:t xml:space="preserve">) </w:t>
      </w:r>
      <w:r w:rsidR="007F3944" w:rsidRPr="00591DB2">
        <w:rPr>
          <w:rFonts w:ascii="Times New Roman" w:hAnsi="Times New Roman"/>
          <w:sz w:val="28"/>
          <w:szCs w:val="28"/>
          <w:lang w:val="uk-UA"/>
        </w:rPr>
        <w:t>та групи порівняння (</w:t>
      </w:r>
      <w:r w:rsidR="00591DB2" w:rsidRPr="00591DB2">
        <w:rPr>
          <w:rFonts w:ascii="Times New Roman" w:hAnsi="Times New Roman"/>
          <w:sz w:val="28"/>
          <w:szCs w:val="28"/>
          <w:lang w:val="uk-UA"/>
        </w:rPr>
        <w:t xml:space="preserve">70,23±4,84 пг/мл проти </w:t>
      </w:r>
      <w:r w:rsidR="00591DB2">
        <w:rPr>
          <w:rFonts w:ascii="Times New Roman" w:hAnsi="Times New Roman"/>
          <w:sz w:val="28"/>
          <w:szCs w:val="28"/>
          <w:lang w:val="uk-UA"/>
        </w:rPr>
        <w:t xml:space="preserve">56,75±3,82 </w:t>
      </w:r>
      <w:r w:rsidR="00591DB2" w:rsidRPr="00591DB2">
        <w:rPr>
          <w:rFonts w:ascii="Times New Roman" w:hAnsi="Times New Roman"/>
          <w:sz w:val="28"/>
          <w:szCs w:val="28"/>
          <w:lang w:val="uk-UA"/>
        </w:rPr>
        <w:t xml:space="preserve">та 62,07±3,22 </w:t>
      </w:r>
      <w:r w:rsidR="00591DB2">
        <w:rPr>
          <w:rFonts w:ascii="Times New Roman" w:hAnsi="Times New Roman"/>
          <w:sz w:val="28"/>
          <w:szCs w:val="28"/>
          <w:lang w:val="uk-UA"/>
        </w:rPr>
        <w:t xml:space="preserve">пг/мл </w:t>
      </w:r>
      <w:r w:rsidR="00591DB2" w:rsidRPr="00591DB2">
        <w:rPr>
          <w:rFonts w:ascii="Times New Roman" w:hAnsi="Times New Roman"/>
          <w:sz w:val="28"/>
          <w:szCs w:val="28"/>
          <w:lang w:val="uk-UA"/>
        </w:rPr>
        <w:t>відповідно</w:t>
      </w:r>
      <w:r w:rsidR="007F3944" w:rsidRPr="00591DB2">
        <w:rPr>
          <w:rFonts w:ascii="Times New Roman" w:hAnsi="Times New Roman"/>
          <w:sz w:val="28"/>
          <w:szCs w:val="28"/>
          <w:lang w:val="uk-UA"/>
        </w:rPr>
        <w:t>)</w:t>
      </w:r>
      <w:r w:rsidRPr="00591DB2">
        <w:rPr>
          <w:rFonts w:ascii="Times New Roman" w:hAnsi="Times New Roman"/>
          <w:sz w:val="28"/>
          <w:szCs w:val="28"/>
          <w:lang w:val="uk-UA"/>
        </w:rPr>
        <w:t>.</w:t>
      </w:r>
      <w:r w:rsidRPr="005E4204">
        <w:rPr>
          <w:rFonts w:ascii="Times New Roman" w:hAnsi="Times New Roman"/>
          <w:sz w:val="28"/>
          <w:szCs w:val="28"/>
          <w:lang w:val="uk-UA"/>
        </w:rPr>
        <w:t xml:space="preserve"> При цьому аналіз середніх</w:t>
      </w:r>
      <w:r>
        <w:rPr>
          <w:rFonts w:ascii="Times New Roman" w:hAnsi="Times New Roman"/>
          <w:sz w:val="28"/>
          <w:szCs w:val="28"/>
          <w:lang w:val="uk-UA"/>
        </w:rPr>
        <w:t xml:space="preserve"> показників</w:t>
      </w:r>
      <w:r w:rsidRPr="005E4204">
        <w:rPr>
          <w:rFonts w:ascii="Times New Roman" w:hAnsi="Times New Roman"/>
          <w:sz w:val="28"/>
          <w:szCs w:val="28"/>
          <w:lang w:val="uk-UA"/>
        </w:rPr>
        <w:t xml:space="preserve"> рівн</w:t>
      </w:r>
      <w:r>
        <w:rPr>
          <w:rFonts w:ascii="Times New Roman" w:hAnsi="Times New Roman"/>
          <w:sz w:val="28"/>
          <w:szCs w:val="28"/>
          <w:lang w:val="uk-UA"/>
        </w:rPr>
        <w:t>ю</w:t>
      </w:r>
      <w:r w:rsidRPr="005E4204">
        <w:rPr>
          <w:rFonts w:ascii="Times New Roman" w:hAnsi="Times New Roman"/>
          <w:sz w:val="28"/>
          <w:szCs w:val="28"/>
          <w:lang w:val="uk-UA"/>
        </w:rPr>
        <w:t xml:space="preserve"> вмісту</w:t>
      </w:r>
      <w:r>
        <w:rPr>
          <w:rFonts w:ascii="Times New Roman" w:hAnsi="Times New Roman"/>
          <w:sz w:val="28"/>
          <w:szCs w:val="28"/>
          <w:lang w:val="uk-UA"/>
        </w:rPr>
        <w:t xml:space="preserve"> адипокінау </w:t>
      </w:r>
      <w:r w:rsidRPr="005E4204">
        <w:rPr>
          <w:rFonts w:ascii="Times New Roman" w:hAnsi="Times New Roman"/>
          <w:sz w:val="28"/>
          <w:szCs w:val="28"/>
          <w:lang w:val="uk-UA"/>
        </w:rPr>
        <w:t>хворих на ОА залежно від ІМТ не виявив прямої кореляційної залежності (│</w:t>
      </w:r>
      <w:r w:rsidRPr="005E4204">
        <w:rPr>
          <w:rFonts w:ascii="Times New Roman" w:hAnsi="Times New Roman"/>
          <w:sz w:val="28"/>
          <w:szCs w:val="28"/>
          <w:lang w:val="en-US"/>
        </w:rPr>
        <w:t>r</w:t>
      </w:r>
      <w:r w:rsidRPr="005E4204">
        <w:rPr>
          <w:rFonts w:ascii="Times New Roman" w:hAnsi="Times New Roman"/>
          <w:sz w:val="28"/>
          <w:szCs w:val="28"/>
          <w:vertAlign w:val="subscript"/>
          <w:lang w:val="en-US"/>
        </w:rPr>
        <w:t>XY</w:t>
      </w:r>
      <w:r w:rsidR="00717EA9">
        <w:rPr>
          <w:rFonts w:ascii="Times New Roman" w:hAnsi="Times New Roman"/>
          <w:sz w:val="28"/>
          <w:szCs w:val="28"/>
          <w:lang w:val="uk-UA"/>
        </w:rPr>
        <w:t>│&lt;0,29).</w:t>
      </w:r>
    </w:p>
    <w:p w:rsidR="00D047FF" w:rsidRPr="005E4204" w:rsidRDefault="00D047FF" w:rsidP="00A81646">
      <w:pPr>
        <w:spacing w:after="0" w:line="360" w:lineRule="auto"/>
        <w:ind w:right="-108" w:firstLine="709"/>
        <w:jc w:val="both"/>
        <w:rPr>
          <w:rFonts w:ascii="Times New Roman" w:hAnsi="Times New Roman"/>
          <w:sz w:val="28"/>
          <w:szCs w:val="28"/>
          <w:lang w:val="uk-UA"/>
        </w:rPr>
      </w:pPr>
      <w:r w:rsidRPr="005E4204">
        <w:rPr>
          <w:rFonts w:ascii="Times New Roman" w:hAnsi="Times New Roman"/>
          <w:sz w:val="28"/>
          <w:szCs w:val="28"/>
          <w:lang w:val="uk-UA"/>
        </w:rPr>
        <w:t>Проаналізувано</w:t>
      </w:r>
      <w:r w:rsidR="00263448">
        <w:rPr>
          <w:rFonts w:ascii="Times New Roman" w:hAnsi="Times New Roman"/>
          <w:sz w:val="28"/>
          <w:szCs w:val="28"/>
          <w:lang w:val="uk-UA"/>
        </w:rPr>
        <w:t xml:space="preserve"> та доведено вплив сироваткового</w:t>
      </w:r>
      <w:r w:rsidRPr="005E4204">
        <w:rPr>
          <w:rFonts w:ascii="Times New Roman" w:hAnsi="Times New Roman"/>
          <w:sz w:val="28"/>
          <w:szCs w:val="28"/>
          <w:lang w:val="uk-UA"/>
        </w:rPr>
        <w:t xml:space="preserve"> апеліну-13 на ступінь деградації суглобового хряща</w:t>
      </w:r>
      <w:r w:rsidR="007F3944">
        <w:rPr>
          <w:rFonts w:ascii="Times New Roman" w:hAnsi="Times New Roman"/>
          <w:sz w:val="28"/>
          <w:szCs w:val="28"/>
          <w:lang w:val="uk-UA"/>
        </w:rPr>
        <w:t>: в</w:t>
      </w:r>
      <w:r w:rsidRPr="005E4204">
        <w:rPr>
          <w:rFonts w:ascii="Times New Roman" w:hAnsi="Times New Roman"/>
          <w:sz w:val="28"/>
          <w:szCs w:val="28"/>
          <w:lang w:val="uk-UA"/>
        </w:rPr>
        <w:t xml:space="preserve">иявлене достовірне (р&lt;0,001) збільшення його вмісту в сироватці крові хворих на ОА з </w:t>
      </w:r>
      <w:r>
        <w:rPr>
          <w:rFonts w:ascii="Times New Roman" w:hAnsi="Times New Roman"/>
          <w:sz w:val="28"/>
          <w:szCs w:val="28"/>
          <w:lang w:val="uk-UA"/>
        </w:rPr>
        <w:t>ІІІ</w:t>
      </w:r>
      <w:r w:rsidRPr="005E4204">
        <w:rPr>
          <w:rFonts w:ascii="Times New Roman" w:hAnsi="Times New Roman"/>
          <w:sz w:val="28"/>
          <w:szCs w:val="28"/>
          <w:lang w:val="uk-UA"/>
        </w:rPr>
        <w:t xml:space="preserve"> та </w:t>
      </w:r>
      <w:r>
        <w:rPr>
          <w:rFonts w:ascii="Times New Roman" w:hAnsi="Times New Roman"/>
          <w:sz w:val="28"/>
          <w:szCs w:val="28"/>
          <w:lang w:val="uk-UA"/>
        </w:rPr>
        <w:t>І</w:t>
      </w:r>
      <w:r>
        <w:rPr>
          <w:rFonts w:ascii="Times New Roman" w:hAnsi="Times New Roman"/>
          <w:sz w:val="28"/>
          <w:szCs w:val="28"/>
          <w:lang w:val="en-US"/>
        </w:rPr>
        <w:t>V</w:t>
      </w:r>
      <w:r w:rsidRPr="005E4204">
        <w:rPr>
          <w:rFonts w:ascii="Times New Roman" w:hAnsi="Times New Roman"/>
          <w:sz w:val="28"/>
          <w:szCs w:val="28"/>
          <w:lang w:val="uk-UA"/>
        </w:rPr>
        <w:t xml:space="preserve"> рентгенологічними стадіями у порівнянні з хворими </w:t>
      </w:r>
      <w:r w:rsidR="00D62324">
        <w:rPr>
          <w:rFonts w:ascii="Times New Roman" w:hAnsi="Times New Roman"/>
          <w:sz w:val="28"/>
          <w:szCs w:val="28"/>
          <w:lang w:val="uk-UA"/>
        </w:rPr>
        <w:t>ІІ</w:t>
      </w:r>
      <w:r w:rsidRPr="005E4204">
        <w:rPr>
          <w:rFonts w:ascii="Times New Roman" w:hAnsi="Times New Roman"/>
          <w:sz w:val="28"/>
          <w:szCs w:val="28"/>
          <w:lang w:val="uk-UA"/>
        </w:rPr>
        <w:t xml:space="preserve"> стадії.</w:t>
      </w:r>
    </w:p>
    <w:p w:rsidR="00D047FF" w:rsidRDefault="00D047FF" w:rsidP="002E01BB">
      <w:pPr>
        <w:spacing w:after="0" w:line="360" w:lineRule="auto"/>
        <w:ind w:firstLine="709"/>
        <w:jc w:val="both"/>
        <w:rPr>
          <w:rFonts w:ascii="Times New Roman" w:hAnsi="Times New Roman"/>
          <w:sz w:val="28"/>
          <w:szCs w:val="28"/>
          <w:lang w:val="uk-UA"/>
        </w:rPr>
      </w:pPr>
      <w:r w:rsidRPr="005E4204">
        <w:rPr>
          <w:rFonts w:ascii="Times New Roman" w:hAnsi="Times New Roman"/>
          <w:sz w:val="28"/>
          <w:szCs w:val="28"/>
          <w:lang w:val="uk-UA"/>
        </w:rPr>
        <w:t xml:space="preserve">Не визначено вплив рівня апеліну-13 на </w:t>
      </w:r>
      <w:r>
        <w:rPr>
          <w:rFonts w:ascii="Times New Roman" w:hAnsi="Times New Roman"/>
          <w:sz w:val="28"/>
          <w:szCs w:val="28"/>
          <w:lang w:val="uk-UA"/>
        </w:rPr>
        <w:t>абсорбцио</w:t>
      </w:r>
      <w:r w:rsidRPr="005E4204">
        <w:rPr>
          <w:rFonts w:ascii="Times New Roman" w:hAnsi="Times New Roman"/>
          <w:sz w:val="28"/>
          <w:szCs w:val="28"/>
          <w:lang w:val="uk-UA"/>
        </w:rPr>
        <w:t>метрично верифіковані порушення СФСКТ, однак доведено взаємозв’язок даного показника з давністю захворювання: у пацієнтів</w:t>
      </w:r>
      <w:r w:rsidR="007F3944">
        <w:rPr>
          <w:rFonts w:ascii="Times New Roman" w:hAnsi="Times New Roman"/>
          <w:sz w:val="28"/>
          <w:szCs w:val="28"/>
          <w:lang w:val="uk-UA"/>
        </w:rPr>
        <w:t xml:space="preserve"> ОА та ожирінням</w:t>
      </w:r>
      <w:r w:rsidRPr="005E4204">
        <w:rPr>
          <w:rFonts w:ascii="Times New Roman" w:hAnsi="Times New Roman"/>
          <w:sz w:val="28"/>
          <w:szCs w:val="28"/>
          <w:lang w:val="uk-UA"/>
        </w:rPr>
        <w:t xml:space="preserve"> з анамнезом понад 10 років рівень апеліну в сироватці крові був достовірно вищим, ніж при менш</w:t>
      </w:r>
      <w:r w:rsidR="002B7C22">
        <w:rPr>
          <w:rFonts w:ascii="Times New Roman" w:hAnsi="Times New Roman"/>
          <w:sz w:val="28"/>
          <w:szCs w:val="28"/>
          <w:lang w:val="uk-UA"/>
        </w:rPr>
        <w:t>им перебігом</w:t>
      </w:r>
      <w:r w:rsidR="007F3944">
        <w:rPr>
          <w:rFonts w:ascii="Times New Roman" w:hAnsi="Times New Roman"/>
          <w:sz w:val="28"/>
          <w:szCs w:val="28"/>
          <w:lang w:val="uk-UA"/>
        </w:rPr>
        <w:t xml:space="preserve"> патологічного процесу</w:t>
      </w:r>
      <w:r w:rsidRPr="005E4204">
        <w:rPr>
          <w:rFonts w:ascii="Times New Roman" w:hAnsi="Times New Roman"/>
          <w:sz w:val="28"/>
          <w:szCs w:val="28"/>
          <w:lang w:val="uk-UA"/>
        </w:rPr>
        <w:t>.</w:t>
      </w:r>
    </w:p>
    <w:p w:rsidR="00D047FF" w:rsidRDefault="00D047FF" w:rsidP="00591DB2">
      <w:pPr>
        <w:spacing w:after="0" w:line="360" w:lineRule="auto"/>
        <w:jc w:val="both"/>
        <w:rPr>
          <w:rFonts w:ascii="Times New Roman" w:hAnsi="Times New Roman"/>
          <w:sz w:val="28"/>
          <w:szCs w:val="28"/>
          <w:lang w:val="uk-UA"/>
        </w:rPr>
      </w:pPr>
    </w:p>
    <w:p w:rsidR="00D047FF" w:rsidRPr="003C500E" w:rsidRDefault="00D047FF" w:rsidP="002E01BB">
      <w:pPr>
        <w:spacing w:after="0" w:line="360" w:lineRule="auto"/>
        <w:ind w:firstLine="709"/>
        <w:jc w:val="both"/>
        <w:rPr>
          <w:rFonts w:ascii="Times New Roman" w:hAnsi="Times New Roman"/>
          <w:b/>
          <w:sz w:val="28"/>
          <w:szCs w:val="28"/>
          <w:lang w:val="uk-UA"/>
        </w:rPr>
      </w:pPr>
      <w:r w:rsidRPr="003C500E">
        <w:rPr>
          <w:rFonts w:ascii="Times New Roman" w:hAnsi="Times New Roman"/>
          <w:b/>
          <w:sz w:val="28"/>
          <w:szCs w:val="28"/>
          <w:lang w:val="uk-UA"/>
        </w:rPr>
        <w:lastRenderedPageBreak/>
        <w:t xml:space="preserve">4.2. Особливості перебігу остеоартрозу в стратифікованих клінічних групах залежно від поліморфізму генів </w:t>
      </w:r>
      <w:r w:rsidRPr="003C500E">
        <w:rPr>
          <w:rFonts w:ascii="Times New Roman" w:hAnsi="Times New Roman"/>
          <w:b/>
          <w:sz w:val="28"/>
          <w:szCs w:val="28"/>
          <w:lang w:val="en-US"/>
        </w:rPr>
        <w:t>VDR</w:t>
      </w:r>
      <w:r w:rsidRPr="003C500E">
        <w:rPr>
          <w:rFonts w:ascii="Times New Roman" w:hAnsi="Times New Roman"/>
          <w:b/>
          <w:sz w:val="28"/>
          <w:szCs w:val="28"/>
          <w:lang w:val="uk-UA"/>
        </w:rPr>
        <w:t xml:space="preserve">, </w:t>
      </w:r>
      <w:r w:rsidRPr="003C500E">
        <w:rPr>
          <w:rFonts w:ascii="Times New Roman" w:hAnsi="Times New Roman"/>
          <w:b/>
          <w:sz w:val="28"/>
          <w:szCs w:val="28"/>
          <w:lang w:val="en-US"/>
        </w:rPr>
        <w:t>LCT</w:t>
      </w:r>
      <w:r w:rsidRPr="003C500E">
        <w:rPr>
          <w:rFonts w:ascii="Times New Roman" w:hAnsi="Times New Roman"/>
          <w:b/>
          <w:sz w:val="28"/>
          <w:szCs w:val="28"/>
          <w:lang w:val="uk-UA"/>
        </w:rPr>
        <w:t xml:space="preserve"> та </w:t>
      </w:r>
      <w:r w:rsidRPr="003C500E">
        <w:rPr>
          <w:rFonts w:ascii="Times New Roman" w:hAnsi="Times New Roman"/>
          <w:b/>
          <w:sz w:val="28"/>
          <w:szCs w:val="28"/>
          <w:lang w:val="en-US"/>
        </w:rPr>
        <w:t>FDPS</w:t>
      </w:r>
    </w:p>
    <w:p w:rsidR="00D047FF" w:rsidRPr="003C500E" w:rsidRDefault="00D047FF" w:rsidP="002E01BB">
      <w:pPr>
        <w:spacing w:after="0" w:line="360" w:lineRule="auto"/>
        <w:ind w:firstLine="709"/>
        <w:jc w:val="both"/>
        <w:rPr>
          <w:rFonts w:ascii="Times New Roman" w:hAnsi="Times New Roman"/>
          <w:b/>
          <w:sz w:val="28"/>
          <w:szCs w:val="28"/>
          <w:lang w:val="uk-UA"/>
        </w:rPr>
      </w:pPr>
    </w:p>
    <w:p w:rsidR="003E4680" w:rsidRDefault="00D047FF" w:rsidP="00591DB2">
      <w:pPr>
        <w:spacing w:after="0" w:line="360" w:lineRule="auto"/>
        <w:ind w:firstLine="709"/>
        <w:jc w:val="both"/>
        <w:rPr>
          <w:rFonts w:ascii="Times New Roman" w:hAnsi="Times New Roman"/>
          <w:color w:val="000000"/>
          <w:sz w:val="28"/>
          <w:szCs w:val="28"/>
          <w:shd w:val="clear" w:color="auto" w:fill="FFFFFF"/>
          <w:lang w:val="uk-UA"/>
        </w:rPr>
      </w:pPr>
      <w:r w:rsidRPr="00E667D9">
        <w:rPr>
          <w:rFonts w:ascii="Times New Roman" w:hAnsi="Times New Roman"/>
          <w:sz w:val="28"/>
          <w:szCs w:val="28"/>
          <w:lang w:val="uk-UA"/>
        </w:rPr>
        <w:t xml:space="preserve">Вивчення перебігу ОА виконано у взаємозв`язку генетичної індивідуальності та клінічних особливостей серед 96-ти пацієнтів (рис. </w:t>
      </w:r>
      <w:r>
        <w:rPr>
          <w:rFonts w:ascii="Times New Roman" w:hAnsi="Times New Roman"/>
          <w:sz w:val="28"/>
          <w:szCs w:val="28"/>
          <w:lang w:val="uk-UA"/>
        </w:rPr>
        <w:t>4</w:t>
      </w:r>
      <w:r w:rsidRPr="00E667D9">
        <w:rPr>
          <w:rFonts w:ascii="Times New Roman" w:hAnsi="Times New Roman"/>
          <w:sz w:val="28"/>
          <w:szCs w:val="28"/>
          <w:lang w:val="uk-UA"/>
        </w:rPr>
        <w:t>.1)</w:t>
      </w:r>
      <w:r w:rsidR="003E4680">
        <w:rPr>
          <w:rFonts w:ascii="Times New Roman" w:hAnsi="Times New Roman"/>
          <w:sz w:val="28"/>
          <w:szCs w:val="28"/>
          <w:lang w:val="uk-UA"/>
        </w:rPr>
        <w:t>.</w:t>
      </w:r>
      <w:r w:rsidR="00717EA9">
        <w:rPr>
          <w:rFonts w:ascii="Times New Roman" w:hAnsi="Times New Roman"/>
          <w:sz w:val="28"/>
          <w:szCs w:val="28"/>
          <w:lang w:val="uk-UA"/>
        </w:rPr>
        <w:t xml:space="preserve"> </w:t>
      </w:r>
      <w:r w:rsidR="003E4680">
        <w:rPr>
          <w:rFonts w:ascii="Times New Roman" w:hAnsi="Times New Roman"/>
          <w:sz w:val="28"/>
          <w:szCs w:val="28"/>
          <w:lang w:val="uk-UA"/>
        </w:rPr>
        <w:t>Усі</w:t>
      </w:r>
      <w:r w:rsidRPr="00E667D9">
        <w:rPr>
          <w:rFonts w:ascii="Times New Roman" w:hAnsi="Times New Roman"/>
          <w:sz w:val="28"/>
          <w:szCs w:val="28"/>
          <w:lang w:val="uk-UA"/>
        </w:rPr>
        <w:t xml:space="preserve"> пацієнти </w:t>
      </w:r>
      <w:r w:rsidR="003E4680">
        <w:rPr>
          <w:rFonts w:ascii="Times New Roman" w:hAnsi="Times New Roman"/>
          <w:sz w:val="28"/>
          <w:szCs w:val="28"/>
          <w:lang w:val="uk-UA"/>
        </w:rPr>
        <w:t xml:space="preserve">були </w:t>
      </w:r>
      <w:r w:rsidRPr="00E667D9">
        <w:rPr>
          <w:rFonts w:ascii="Times New Roman" w:hAnsi="Times New Roman"/>
          <w:sz w:val="28"/>
          <w:szCs w:val="28"/>
          <w:lang w:val="uk-UA"/>
        </w:rPr>
        <w:t>обстежені для визначення частоти окремих алел</w:t>
      </w:r>
      <w:r w:rsidR="003E4680">
        <w:rPr>
          <w:rFonts w:ascii="Times New Roman" w:hAnsi="Times New Roman"/>
          <w:sz w:val="28"/>
          <w:szCs w:val="28"/>
          <w:lang w:val="uk-UA"/>
        </w:rPr>
        <w:t>ів</w:t>
      </w:r>
      <w:r w:rsidRPr="00E667D9">
        <w:rPr>
          <w:rFonts w:ascii="Times New Roman" w:hAnsi="Times New Roman"/>
          <w:sz w:val="28"/>
          <w:szCs w:val="28"/>
          <w:lang w:val="uk-UA"/>
        </w:rPr>
        <w:t xml:space="preserve"> та поліморфізму гену лактази (</w:t>
      </w:r>
      <w:r w:rsidRPr="00E667D9">
        <w:rPr>
          <w:rFonts w:ascii="Times New Roman" w:hAnsi="Times New Roman"/>
          <w:bCs/>
          <w:sz w:val="28"/>
          <w:szCs w:val="28"/>
          <w:lang w:val="en-US"/>
        </w:rPr>
        <w:t>LCT</w:t>
      </w:r>
      <w:r w:rsidRPr="00E667D9">
        <w:rPr>
          <w:rFonts w:ascii="Times New Roman" w:hAnsi="Times New Roman"/>
          <w:sz w:val="28"/>
          <w:szCs w:val="28"/>
          <w:lang w:val="uk-UA"/>
        </w:rPr>
        <w:t xml:space="preserve">), гену рецептора вітаміну </w:t>
      </w:r>
      <w:r w:rsidRPr="00E667D9">
        <w:rPr>
          <w:rFonts w:ascii="Times New Roman" w:hAnsi="Times New Roman"/>
          <w:sz w:val="28"/>
          <w:szCs w:val="28"/>
          <w:lang w:val="en-US"/>
        </w:rPr>
        <w:t>D</w:t>
      </w:r>
      <w:r w:rsidRPr="00E667D9">
        <w:rPr>
          <w:rFonts w:ascii="Times New Roman" w:hAnsi="Times New Roman"/>
          <w:sz w:val="28"/>
          <w:szCs w:val="28"/>
          <w:lang w:val="uk-UA"/>
        </w:rPr>
        <w:t xml:space="preserve"> (</w:t>
      </w:r>
      <w:r w:rsidRPr="00E667D9">
        <w:rPr>
          <w:rFonts w:ascii="Times New Roman" w:hAnsi="Times New Roman"/>
          <w:sz w:val="28"/>
          <w:szCs w:val="28"/>
          <w:lang w:val="en-IE"/>
        </w:rPr>
        <w:t>VDR</w:t>
      </w:r>
      <w:r w:rsidRPr="00E667D9">
        <w:rPr>
          <w:rFonts w:ascii="Times New Roman" w:hAnsi="Times New Roman"/>
          <w:sz w:val="28"/>
          <w:szCs w:val="28"/>
          <w:lang w:val="uk-UA"/>
        </w:rPr>
        <w:t xml:space="preserve">) та гену </w:t>
      </w:r>
      <w:r w:rsidRPr="00E667D9">
        <w:rPr>
          <w:rFonts w:ascii="Times New Roman" w:hAnsi="Times New Roman"/>
          <w:color w:val="000000"/>
          <w:sz w:val="28"/>
          <w:szCs w:val="28"/>
          <w:shd w:val="clear" w:color="auto" w:fill="FFFFFF"/>
          <w:lang w:val="uk-UA"/>
        </w:rPr>
        <w:t>фарнезіл-дифосфатсинтази (</w:t>
      </w:r>
      <w:r w:rsidRPr="00E667D9">
        <w:rPr>
          <w:rFonts w:ascii="Times New Roman" w:hAnsi="Times New Roman"/>
          <w:bCs/>
          <w:sz w:val="28"/>
          <w:szCs w:val="28"/>
          <w:lang w:val="en-US"/>
        </w:rPr>
        <w:t>FDPS</w:t>
      </w:r>
      <w:r w:rsidRPr="00E667D9">
        <w:rPr>
          <w:rFonts w:ascii="Times New Roman" w:hAnsi="Times New Roman"/>
          <w:color w:val="000000"/>
          <w:sz w:val="28"/>
          <w:szCs w:val="28"/>
          <w:shd w:val="clear" w:color="auto" w:fill="FFFFFF"/>
          <w:lang w:val="uk-UA"/>
        </w:rPr>
        <w:t>).</w:t>
      </w:r>
    </w:p>
    <w:p w:rsidR="003E4680" w:rsidRDefault="003E4680" w:rsidP="00487FDB">
      <w:pPr>
        <w:spacing w:after="0" w:line="360" w:lineRule="auto"/>
        <w:ind w:firstLine="709"/>
        <w:jc w:val="both"/>
        <w:rPr>
          <w:rFonts w:ascii="Times New Roman" w:hAnsi="Times New Roman"/>
          <w:color w:val="000000"/>
          <w:sz w:val="4"/>
          <w:szCs w:val="4"/>
          <w:shd w:val="clear" w:color="auto" w:fill="FFFFFF"/>
          <w:lang w:val="uk-UA"/>
        </w:rPr>
      </w:pPr>
    </w:p>
    <w:p w:rsidR="00D047FF" w:rsidRDefault="00D047FF" w:rsidP="00487FDB">
      <w:pPr>
        <w:spacing w:after="0" w:line="360" w:lineRule="auto"/>
        <w:ind w:firstLine="709"/>
        <w:jc w:val="both"/>
        <w:rPr>
          <w:rFonts w:ascii="Times New Roman" w:hAnsi="Times New Roman"/>
          <w:color w:val="000000"/>
          <w:sz w:val="4"/>
          <w:szCs w:val="4"/>
          <w:shd w:val="clear" w:color="auto" w:fill="FFFFFF"/>
          <w:lang w:val="uk-UA"/>
        </w:rPr>
      </w:pPr>
    </w:p>
    <w:p w:rsidR="00D047FF" w:rsidRDefault="00D047FF" w:rsidP="00487FDB">
      <w:pPr>
        <w:spacing w:after="0" w:line="360" w:lineRule="auto"/>
        <w:ind w:firstLine="709"/>
        <w:jc w:val="both"/>
        <w:rPr>
          <w:rFonts w:ascii="Times New Roman" w:hAnsi="Times New Roman"/>
          <w:color w:val="000000"/>
          <w:sz w:val="4"/>
          <w:szCs w:val="4"/>
          <w:shd w:val="clear" w:color="auto" w:fill="FFFFFF"/>
          <w:lang w:val="uk-UA"/>
        </w:rPr>
      </w:pPr>
    </w:p>
    <w:p w:rsidR="00D047FF" w:rsidRPr="00487FDB" w:rsidRDefault="00D047FF" w:rsidP="00487FDB">
      <w:pPr>
        <w:spacing w:after="0" w:line="360" w:lineRule="auto"/>
        <w:ind w:firstLine="709"/>
        <w:jc w:val="both"/>
        <w:rPr>
          <w:rFonts w:ascii="Times New Roman" w:hAnsi="Times New Roman"/>
          <w:color w:val="000000"/>
          <w:sz w:val="4"/>
          <w:szCs w:val="4"/>
          <w:shd w:val="clear" w:color="auto" w:fill="FFFFFF"/>
          <w:lang w:val="uk-UA"/>
        </w:rPr>
      </w:pPr>
    </w:p>
    <w:p w:rsidR="00D047FF" w:rsidRPr="00E667D9" w:rsidRDefault="00023277" w:rsidP="00E667D9">
      <w:pPr>
        <w:kinsoku w:val="0"/>
        <w:overflowPunct w:val="0"/>
        <w:autoSpaceDE w:val="0"/>
        <w:autoSpaceDN w:val="0"/>
        <w:adjustRightInd w:val="0"/>
        <w:spacing w:after="0" w:line="360" w:lineRule="auto"/>
        <w:ind w:firstLine="567"/>
        <w:jc w:val="both"/>
        <w:rPr>
          <w:rFonts w:ascii="Times New Roman" w:hAnsi="Times New Roman"/>
          <w:color w:val="000000"/>
          <w:sz w:val="28"/>
          <w:szCs w:val="28"/>
          <w:shd w:val="clear" w:color="auto" w:fill="FFFFFF"/>
          <w:lang w:val="uk-UA"/>
        </w:rPr>
      </w:pPr>
      <w:r>
        <w:rPr>
          <w:noProof/>
          <w:lang w:eastAsia="ru-RU"/>
        </w:rPr>
        <w:pict>
          <v:shapetype id="_x0000_t202" coordsize="21600,21600" o:spt="202" path="m,l,21600r21600,l21600,xe">
            <v:stroke joinstyle="miter"/>
            <v:path gradientshapeok="t" o:connecttype="rect"/>
          </v:shapetype>
          <v:shape id="Поле 13" o:spid="_x0000_s1026" type="#_x0000_t202" alt="Описание: Описание: Описание: Описание: Описание: Описание: Описание: Газетная бумага" style="position:absolute;left:0;text-align:left;margin-left:.45pt;margin-top:3.35pt;width:462.05pt;height:362.25pt;z-index:251613184;visibility:visible"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" strokecolor="navy" strokeweight="1.25pt">
            <v:fill r:id="rId13" o:title=" Газетная бумага" recolor="t" rotate="t" type="tile"/>
            <v:textbox>
              <w:txbxContent>
                <w:p w:rsidR="00023277" w:rsidRDefault="00023277" w:rsidP="00E667D9">
                  <w:pPr>
                    <w:ind w:left="-284"/>
                  </w:pPr>
                </w:p>
              </w:txbxContent>
            </v:textbox>
          </v:shape>
        </w:pict>
      </w:r>
      <w:r>
        <w:rPr>
          <w:noProof/>
          <w:lang w:eastAsia="ru-RU"/>
        </w:rPr>
        <w:pict>
          <v:shapetype id="_x0000_t103" coordsize="21600,21600" o:spt="103" adj="12960,19440,7200" path="wr@22,0@21@3,,0@21@4@22@14@21@1@21@7@2@12l@2@13,0@8@2@11at@22,0@21@3@2@10@24@16@22@14@21@1@24@16,0@14xear@22@14@21@1@21@7@24@16nfe">
            <v:stroke joinstyle="miter"/>
            <v:formulas>
              <v:f eqn="val #0"/>
              <v:f eqn="val #1"/>
              <v:f eqn="val #2"/>
              <v:f eqn="sum #0 width #1"/>
              <v:f eqn="prod @3 1 2"/>
              <v:f eqn="sum #1 #1 width"/>
              <v:f eqn="sum @5 #1 #0"/>
              <v:f eqn="prod @6 1 2"/>
              <v:f eqn="mid width #0"/>
              <v:f eqn="ellipse #2 height @4"/>
              <v:f eqn="sum @4 @9 0"/>
              <v:f eqn="sum @10 #1 width"/>
              <v:f eqn="sum @7 @9 0"/>
              <v:f eqn="sum @11 width #0"/>
              <v:f eqn="sum @5 0 #0"/>
              <v:f eqn="prod @14 1 2"/>
              <v:f eqn="mid @4 @7"/>
              <v:f eqn="sum #0 #1 width"/>
              <v:f eqn="prod @17 1 2"/>
              <v:f eqn="sum @16 0 @18"/>
              <v:f eqn="val width"/>
              <v:f eqn="val height"/>
              <v:f eqn="sum 0 0 height"/>
              <v:f eqn="sum @16 0 @4"/>
              <v:f eqn="ellipse @23 @4 height"/>
              <v:f eqn="sum @8 128 0"/>
              <v:f eqn="prod @5 1 2"/>
              <v:f eqn="sum @5 0 128"/>
              <v:f eqn="sum #0 @16 @11"/>
              <v:f eqn="sum width 0 #0"/>
              <v:f eqn="prod @29 1 2"/>
              <v:f eqn="prod height height 1"/>
              <v:f eqn="prod #2 #2 1"/>
              <v:f eqn="sum @31 0 @32"/>
              <v:f eqn="sqrt @33"/>
              <v:f eqn="sum @34 height 0"/>
              <v:f eqn="prod width height @35"/>
              <v:f eqn="sum @36 64 0"/>
              <v:f eqn="prod #0 1 2"/>
              <v:f eqn="ellipse @30 @38 height"/>
              <v:f eqn="sum @39 0 64"/>
              <v:f eqn="prod @4 1 2"/>
              <v:f eqn="sum #1 0 @41"/>
              <v:f eqn="prod height 4390 32768"/>
              <v:f eqn="prod height 28378 32768"/>
            </v:formulas>
            <v:path o:extrusionok="f" o:connecttype="custom" o:connectlocs="0,@15;@2,@11;0,@8;@2,@13;@21,@16" o:connectangles="180,180,180,90,0" textboxrect="@43,@41,@44,@42"/>
            <v:handles>
              <v:h position="topLeft,#0" yrange="@37,@27"/>
              <v:h position="topLeft,#1" yrange="@25,@20"/>
              <v:h position="#2,bottomRight" xrange="0,@40"/>
            </v:handles>
            <o:complex v:ext="view"/>
          </v:shapetype>
          <v:shape id="Выгнутая вправо стрелка 196" o:spid="_x0000_s1108" type="#_x0000_t103" style="position:absolute;left:0;text-align:left;margin-left:441pt;margin-top:8.45pt;width:18pt;height:57.6pt;rotation:-1015967fd;z-index:25167462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" filled="f" strokecolor="blue"/>
        </w:pict>
      </w:r>
      <w:r>
        <w:rPr>
          <w:noProof/>
          <w:lang w:eastAsia="ru-RU"/>
        </w:rPr>
        <w:pict>
          <v:shape id="Выгнутая вправо стрелка 195" o:spid="_x0000_s1107" type="#_x0000_t103" style="position:absolute;left:0;text-align:left;margin-left:117.05pt;margin-top:8.45pt;width:17.95pt;height:57.6pt;rotation:-1602549fd;flip:x;z-index:25167360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" filled="f" strokecolor="blue"/>
        </w:pict>
      </w:r>
      <w:r>
        <w:rPr>
          <w:noProof/>
          <w:lang w:eastAsia="ru-RU"/>
        </w:rPr>
        <w:pict>
          <v:shape id="Поле 194" o:spid="_x0000_s1027" type="#_x0000_t202" style="position:absolute;left:0;text-align:left;margin-left:126pt;margin-top:11.9pt;width:333pt;height:18pt;z-index:25167052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" filled="f" fillcolor="#cfc" stroked="f">
            <v:textbox inset="0,0,0,0">
              <w:txbxContent>
                <w:p w:rsidR="00023277" w:rsidRPr="0016789C" w:rsidRDefault="00023277" w:rsidP="00E667D9">
                  <w:pPr>
                    <w:jc w:val="center"/>
                    <w:rPr>
                      <w:rFonts w:ascii="Times New Roman" w:hAnsi="Times New Roman"/>
                      <w:color w:val="0000FF"/>
                      <w:sz w:val="28"/>
                      <w:szCs w:val="28"/>
                    </w:rPr>
                  </w:pPr>
                  <w:r w:rsidRPr="0016789C">
                    <w:rPr>
                      <w:rFonts w:ascii="Times New Roman" w:hAnsi="Times New Roman"/>
                      <w:color w:val="0000FF"/>
                      <w:sz w:val="28"/>
                      <w:szCs w:val="28"/>
                    </w:rPr>
                    <w:t xml:space="preserve">Компоненти клінічної індивідуалізації </w:t>
                  </w:r>
                </w:p>
              </w:txbxContent>
            </v:textbox>
          </v:shape>
        </w:pict>
      </w:r>
      <w:r>
        <w:rPr>
          <w:noProof/>
          <w:lang w:eastAsia="ru-RU"/>
        </w:rPr>
        <w:pict>
          <v:shape id="Поле 193" o:spid="_x0000_s1028" type="#_x0000_t202" style="position:absolute;left:0;text-align:left;margin-left:9pt;margin-top:12.05pt;width:90pt;height:63.85pt;z-index:25161830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">
            <v:textbox>
              <w:txbxContent>
                <w:p w:rsidR="00023277" w:rsidRDefault="00023277" w:rsidP="00CF060D">
                  <w:pPr>
                    <w:spacing w:after="0" w:line="240" w:lineRule="auto"/>
                    <w:jc w:val="center"/>
                    <w:rPr>
                      <w:rFonts w:ascii="Times New Roman" w:hAnsi="Times New Roman"/>
                      <w:sz w:val="28"/>
                      <w:szCs w:val="28"/>
                    </w:rPr>
                  </w:pPr>
                  <w:r>
                    <w:rPr>
                      <w:rFonts w:ascii="Times New Roman" w:hAnsi="Times New Roman"/>
                      <w:sz w:val="28"/>
                      <w:szCs w:val="28"/>
                    </w:rPr>
                    <w:t>Поліморфні</w:t>
                  </w:r>
                </w:p>
                <w:p w:rsidR="00023277" w:rsidRDefault="00023277" w:rsidP="00CF060D">
                  <w:pPr>
                    <w:spacing w:after="0" w:line="240" w:lineRule="auto"/>
                    <w:jc w:val="center"/>
                    <w:rPr>
                      <w:rFonts w:ascii="Times New Roman" w:hAnsi="Times New Roman"/>
                      <w:sz w:val="28"/>
                      <w:szCs w:val="28"/>
                    </w:rPr>
                  </w:pPr>
                  <w:r>
                    <w:rPr>
                      <w:rFonts w:ascii="Times New Roman" w:hAnsi="Times New Roman"/>
                      <w:sz w:val="28"/>
                      <w:szCs w:val="28"/>
                    </w:rPr>
                    <w:t>варіанти</w:t>
                  </w:r>
                </w:p>
                <w:p w:rsidR="00023277" w:rsidRPr="00BB5BA6" w:rsidRDefault="00023277" w:rsidP="00CF060D">
                  <w:pPr>
                    <w:spacing w:after="0" w:line="240" w:lineRule="auto"/>
                    <w:jc w:val="center"/>
                  </w:pPr>
                  <w:r>
                    <w:rPr>
                      <w:rFonts w:ascii="Times New Roman" w:hAnsi="Times New Roman"/>
                      <w:sz w:val="28"/>
                      <w:szCs w:val="28"/>
                    </w:rPr>
                    <w:t>генотипу</w:t>
                  </w:r>
                </w:p>
              </w:txbxContent>
            </v:textbox>
          </v:shape>
        </w:pict>
      </w:r>
    </w:p>
    <w:p w:rsidR="00D047FF" w:rsidRPr="00E667D9" w:rsidRDefault="00023277" w:rsidP="00E667D9">
      <w:pPr>
        <w:kinsoku w:val="0"/>
        <w:overflowPunct w:val="0"/>
        <w:autoSpaceDE w:val="0"/>
        <w:autoSpaceDN w:val="0"/>
        <w:adjustRightInd w:val="0"/>
        <w:spacing w:after="0" w:line="360" w:lineRule="auto"/>
        <w:ind w:firstLine="567"/>
        <w:jc w:val="both"/>
        <w:rPr>
          <w:rFonts w:ascii="Times New Roman" w:hAnsi="Times New Roman"/>
          <w:sz w:val="28"/>
          <w:szCs w:val="28"/>
          <w:lang w:val="uk-UA"/>
        </w:rPr>
      </w:pPr>
      <w:r>
        <w:rPr>
          <w:noProof/>
          <w:lang w:eastAsia="ru-RU"/>
        </w:rPr>
        <w:pict>
          <v:shape id="Выгнутая вправо стрелка 191" o:spid="_x0000_s1106" type="#_x0000_t103" style="position:absolute;left:0;text-align:left;margin-left:9pt;margin-top:11.3pt;width:27pt;height:57.6pt;rotation:-307558fd;flip:x;z-index:25167257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" filled="f" strokecolor="maroon"/>
        </w:pict>
      </w:r>
      <w:r>
        <w:rPr>
          <w:noProof/>
          <w:lang w:eastAsia="ru-RU"/>
        </w:rPr>
        <w:pict>
          <v:shape id="Поле 190" o:spid="_x0000_s1029" type="#_x0000_t202" style="position:absolute;left:0;text-align:left;margin-left:351pt;margin-top:6.75pt;width:99pt;height:45pt;z-index:25162342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" fillcolor="#ff9">
            <v:textbox>
              <w:txbxContent>
                <w:p w:rsidR="00023277" w:rsidRPr="003712C0" w:rsidRDefault="00023277" w:rsidP="00E667D9">
                  <w:pPr>
                    <w:spacing w:after="0" w:line="240" w:lineRule="auto"/>
                    <w:jc w:val="center"/>
                  </w:pPr>
                  <w:r>
                    <w:rPr>
                      <w:rFonts w:ascii="Times New Roman" w:hAnsi="Times New Roman"/>
                      <w:sz w:val="28"/>
                      <w:szCs w:val="28"/>
                    </w:rPr>
                    <w:t>Рентген-стадія ОА</w:t>
                  </w:r>
                </w:p>
              </w:txbxContent>
            </v:textbox>
          </v:shape>
        </w:pict>
      </w:r>
      <w:r>
        <w:rPr>
          <w:noProof/>
          <w:lang w:eastAsia="ru-RU"/>
        </w:rPr>
        <w:pict>
          <v:shape id="Поле 189" o:spid="_x0000_s1030" type="#_x0000_t202" style="position:absolute;left:0;text-align:left;margin-left:270pt;margin-top:6.75pt;width:1in;height:45pt;z-index:25162240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" fillcolor="#cff">
            <v:textbox>
              <w:txbxContent>
                <w:p w:rsidR="00023277" w:rsidRDefault="00023277" w:rsidP="00E667D9">
                  <w:pPr>
                    <w:spacing w:after="0" w:line="240" w:lineRule="auto"/>
                    <w:jc w:val="center"/>
                    <w:rPr>
                      <w:rFonts w:ascii="Times New Roman" w:hAnsi="Times New Roman"/>
                      <w:color w:val="000000"/>
                      <w:sz w:val="28"/>
                      <w:szCs w:val="28"/>
                      <w:lang w:val="en-US"/>
                    </w:rPr>
                  </w:pPr>
                  <w:r w:rsidRPr="00135AE4">
                    <w:rPr>
                      <w:rFonts w:ascii="Times New Roman" w:hAnsi="Times New Roman"/>
                      <w:color w:val="000000"/>
                      <w:sz w:val="28"/>
                      <w:szCs w:val="28"/>
                      <w:lang w:val="en-US"/>
                    </w:rPr>
                    <w:t>WOMAC</w:t>
                  </w:r>
                </w:p>
                <w:p w:rsidR="00023277" w:rsidRPr="00135AE4" w:rsidRDefault="00023277" w:rsidP="00E667D9">
                  <w:pPr>
                    <w:spacing w:after="0" w:line="240" w:lineRule="auto"/>
                    <w:jc w:val="center"/>
                    <w:rPr>
                      <w:rFonts w:ascii="Times New Roman" w:hAnsi="Times New Roman"/>
                      <w:color w:val="000000"/>
                      <w:sz w:val="28"/>
                      <w:szCs w:val="28"/>
                      <w:shd w:val="clear" w:color="auto" w:fill="FFFFFF"/>
                    </w:rPr>
                  </w:pPr>
                  <w:r>
                    <w:rPr>
                      <w:rFonts w:ascii="Times New Roman" w:hAnsi="Times New Roman"/>
                      <w:color w:val="000000"/>
                      <w:sz w:val="28"/>
                      <w:szCs w:val="28"/>
                    </w:rPr>
                    <w:t>(Б.С.А.)</w:t>
                  </w:r>
                </w:p>
                <w:p w:rsidR="00023277" w:rsidRPr="00965C87" w:rsidRDefault="00023277" w:rsidP="00E667D9">
                  <w:pPr>
                    <w:spacing w:after="0" w:line="240" w:lineRule="auto"/>
                    <w:jc w:val="center"/>
                  </w:pPr>
                </w:p>
              </w:txbxContent>
            </v:textbox>
          </v:shape>
        </w:pict>
      </w:r>
      <w:r>
        <w:rPr>
          <w:noProof/>
          <w:lang w:eastAsia="ru-RU"/>
        </w:rPr>
        <w:pict>
          <v:shape id="Поле 188" o:spid="_x0000_s1031" type="#_x0000_t202" style="position:absolute;left:0;text-align:left;margin-left:189pt;margin-top:6.75pt;width:1in;height:45pt;z-index:25162137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" fillcolor="#f9c">
            <v:textbox>
              <w:txbxContent>
                <w:p w:rsidR="00023277" w:rsidRPr="003712C0" w:rsidRDefault="00023277" w:rsidP="00E667D9">
                  <w:pPr>
                    <w:spacing w:after="0" w:line="240" w:lineRule="auto"/>
                    <w:jc w:val="center"/>
                  </w:pPr>
                  <w:r>
                    <w:rPr>
                      <w:rFonts w:ascii="Times New Roman" w:hAnsi="Times New Roman"/>
                      <w:sz w:val="28"/>
                      <w:szCs w:val="28"/>
                    </w:rPr>
                    <w:t>МТ та апелін</w:t>
                  </w:r>
                </w:p>
                <w:p w:rsidR="00023277" w:rsidRDefault="00023277" w:rsidP="00E667D9"/>
              </w:txbxContent>
            </v:textbox>
          </v:shape>
        </w:pict>
      </w:r>
      <w:r>
        <w:rPr>
          <w:noProof/>
          <w:lang w:eastAsia="ru-RU"/>
        </w:rPr>
        <w:pict>
          <v:shape id="Поле 187" o:spid="_x0000_s1032" type="#_x0000_t202" style="position:absolute;left:0;text-align:left;margin-left:108pt;margin-top:6.75pt;width:1in;height:45pt;z-index:25162035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" fillcolor="#cfc">
            <v:textbox>
              <w:txbxContent>
                <w:p w:rsidR="00023277" w:rsidRPr="00965C87" w:rsidRDefault="00023277" w:rsidP="00E667D9">
                  <w:pPr>
                    <w:spacing w:after="0" w:line="240" w:lineRule="auto"/>
                    <w:jc w:val="center"/>
                    <w:rPr>
                      <w:rFonts w:ascii="Times New Roman" w:hAnsi="Times New Roman"/>
                      <w:sz w:val="28"/>
                      <w:szCs w:val="28"/>
                    </w:rPr>
                  </w:pPr>
                  <w:r w:rsidRPr="00965C87">
                    <w:rPr>
                      <w:rFonts w:ascii="Times New Roman" w:hAnsi="Times New Roman"/>
                      <w:sz w:val="28"/>
                      <w:szCs w:val="28"/>
                      <w:lang w:val="en-US"/>
                    </w:rPr>
                    <w:t>C</w:t>
                  </w:r>
                  <w:r w:rsidRPr="00965C87">
                    <w:rPr>
                      <w:rFonts w:ascii="Times New Roman" w:hAnsi="Times New Roman"/>
                      <w:sz w:val="28"/>
                      <w:szCs w:val="28"/>
                    </w:rPr>
                    <w:t>Ф</w:t>
                  </w:r>
                  <w:r w:rsidRPr="00965C87">
                    <w:rPr>
                      <w:rFonts w:ascii="Times New Roman" w:hAnsi="Times New Roman"/>
                      <w:sz w:val="28"/>
                      <w:szCs w:val="28"/>
                      <w:lang w:val="en-US"/>
                    </w:rPr>
                    <w:t>C</w:t>
                  </w:r>
                </w:p>
                <w:p w:rsidR="00023277" w:rsidRPr="003712C0" w:rsidRDefault="00023277" w:rsidP="00E667D9">
                  <w:pPr>
                    <w:spacing w:after="0" w:line="240" w:lineRule="auto"/>
                    <w:jc w:val="center"/>
                  </w:pPr>
                  <w:r w:rsidRPr="00965C87">
                    <w:rPr>
                      <w:rFonts w:ascii="Times New Roman" w:hAnsi="Times New Roman"/>
                      <w:sz w:val="28"/>
                      <w:szCs w:val="28"/>
                    </w:rPr>
                    <w:t>КТ</w:t>
                  </w:r>
                </w:p>
              </w:txbxContent>
            </v:textbox>
          </v:shape>
        </w:pict>
      </w:r>
    </w:p>
    <w:p w:rsidR="00D047FF" w:rsidRPr="00E667D9" w:rsidRDefault="00D047FF" w:rsidP="00E667D9">
      <w:pPr>
        <w:spacing w:after="0" w:line="360" w:lineRule="auto"/>
        <w:ind w:firstLine="567"/>
        <w:jc w:val="both"/>
        <w:rPr>
          <w:rFonts w:ascii="Times New Roman" w:hAnsi="Times New Roman"/>
          <w:b/>
          <w:sz w:val="28"/>
          <w:szCs w:val="28"/>
          <w:lang w:val="uk-UA"/>
        </w:rPr>
      </w:pPr>
      <w:r w:rsidRPr="00E667D9">
        <w:rPr>
          <w:rFonts w:ascii="Times New Roman" w:hAnsi="Times New Roman"/>
          <w:b/>
          <w:sz w:val="28"/>
          <w:szCs w:val="28"/>
          <w:lang w:val="uk-UA"/>
        </w:rPr>
        <w:t>‘</w:t>
      </w:r>
    </w:p>
    <w:p w:rsidR="00D047FF" w:rsidRPr="00E667D9" w:rsidRDefault="00023277" w:rsidP="00E667D9">
      <w:pPr>
        <w:spacing w:after="0" w:line="360" w:lineRule="auto"/>
        <w:ind w:firstLine="567"/>
        <w:jc w:val="both"/>
        <w:rPr>
          <w:rFonts w:ascii="Times New Roman" w:hAnsi="Times New Roman"/>
          <w:b/>
          <w:sz w:val="28"/>
          <w:szCs w:val="28"/>
          <w:lang w:val="uk-UA"/>
        </w:rPr>
      </w:pPr>
      <w:r>
        <w:rPr>
          <w:noProof/>
          <w:lang w:eastAsia="ru-RU"/>
        </w:rPr>
        <w:pict>
          <v:shape id="Поле 186" o:spid="_x0000_s1033" type="#_x0000_t202" style="position:absolute;left:0;text-align:left;margin-left:6in;margin-top:12.5pt;width:18pt;height:82.95pt;z-index:25163673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" fillcolor="#ff9">
            <v:textbox style="layout-flow:vertical;mso-layout-flow-alt:bottom-to-top" inset="0,0,0,0">
              <w:txbxContent>
                <w:p w:rsidR="00023277" w:rsidRPr="00135AE4" w:rsidRDefault="00023277" w:rsidP="00E667D9">
                  <w:pPr>
                    <w:jc w:val="center"/>
                    <w:rPr>
                      <w:color w:val="800000"/>
                      <w:sz w:val="28"/>
                      <w:szCs w:val="28"/>
                    </w:rPr>
                  </w:pPr>
                  <w:r w:rsidRPr="00135AE4">
                    <w:rPr>
                      <w:rFonts w:ascii="Times New Roman" w:hAnsi="Times New Roman"/>
                      <w:color w:val="800000"/>
                      <w:sz w:val="28"/>
                      <w:szCs w:val="28"/>
                    </w:rPr>
                    <w:t>I</w:t>
                  </w:r>
                  <w:r w:rsidRPr="00135AE4">
                    <w:rPr>
                      <w:rFonts w:ascii="Times New Roman" w:hAnsi="Times New Roman"/>
                      <w:color w:val="800000"/>
                      <w:sz w:val="28"/>
                      <w:szCs w:val="28"/>
                      <w:lang w:val="en-US"/>
                    </w:rPr>
                    <w:t>V</w:t>
                  </w:r>
                  <w:r w:rsidRPr="00135AE4">
                    <w:rPr>
                      <w:rFonts w:ascii="Times New Roman" w:hAnsi="Times New Roman"/>
                      <w:color w:val="800000"/>
                      <w:sz w:val="28"/>
                      <w:szCs w:val="28"/>
                    </w:rPr>
                    <w:t xml:space="preserve"> стадія</w:t>
                  </w:r>
                </w:p>
              </w:txbxContent>
            </v:textbox>
          </v:shape>
        </w:pict>
      </w:r>
      <w:r>
        <w:rPr>
          <w:noProof/>
          <w:lang w:eastAsia="ru-RU"/>
        </w:rPr>
        <w:pict>
          <v:shape id="Поле 185" o:spid="_x0000_s1034" type="#_x0000_t202" style="position:absolute;left:0;text-align:left;margin-left:405pt;margin-top:12.5pt;width:18pt;height:82.95pt;z-index:25163571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" fillcolor="#ff9">
            <v:textbox style="layout-flow:vertical;mso-layout-flow-alt:bottom-to-top" inset="0,0,0,0">
              <w:txbxContent>
                <w:p w:rsidR="00023277" w:rsidRPr="00135AE4" w:rsidRDefault="00023277" w:rsidP="00E667D9">
                  <w:pPr>
                    <w:jc w:val="center"/>
                    <w:rPr>
                      <w:color w:val="800000"/>
                      <w:sz w:val="28"/>
                      <w:szCs w:val="28"/>
                    </w:rPr>
                  </w:pPr>
                  <w:r w:rsidRPr="00135AE4">
                    <w:rPr>
                      <w:rFonts w:ascii="Times New Roman" w:hAnsi="Times New Roman"/>
                      <w:color w:val="800000"/>
                      <w:sz w:val="28"/>
                      <w:szCs w:val="28"/>
                    </w:rPr>
                    <w:t>ІІI стадія</w:t>
                  </w:r>
                </w:p>
              </w:txbxContent>
            </v:textbox>
          </v:shape>
        </w:pict>
      </w:r>
      <w:r>
        <w:rPr>
          <w:noProof/>
          <w:lang w:eastAsia="ru-RU"/>
        </w:rPr>
        <w:pict>
          <v:shape id="Поле 184" o:spid="_x0000_s1035" type="#_x0000_t202" style="position:absolute;left:0;text-align:left;margin-left:378pt;margin-top:12.5pt;width:18pt;height:82.95pt;z-index:25163468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" fillcolor="#ff9">
            <v:textbox style="layout-flow:vertical;mso-layout-flow-alt:bottom-to-top" inset="0,0,0,0">
              <w:txbxContent>
                <w:p w:rsidR="00023277" w:rsidRPr="00135AE4" w:rsidRDefault="00023277" w:rsidP="00E667D9">
                  <w:pPr>
                    <w:jc w:val="center"/>
                    <w:rPr>
                      <w:color w:val="800000"/>
                      <w:sz w:val="28"/>
                      <w:szCs w:val="28"/>
                    </w:rPr>
                  </w:pPr>
                  <w:r w:rsidRPr="00135AE4">
                    <w:rPr>
                      <w:rFonts w:ascii="Times New Roman" w:hAnsi="Times New Roman"/>
                      <w:color w:val="800000"/>
                      <w:sz w:val="28"/>
                      <w:szCs w:val="28"/>
                    </w:rPr>
                    <w:t>ІI стадія</w:t>
                  </w:r>
                </w:p>
              </w:txbxContent>
            </v:textbox>
          </v:shape>
        </w:pict>
      </w:r>
      <w:r>
        <w:rPr>
          <w:noProof/>
          <w:lang w:eastAsia="ru-RU"/>
        </w:rPr>
        <w:pict>
          <v:shape id="Поле 183" o:spid="_x0000_s1036" type="#_x0000_t202" style="position:absolute;left:0;text-align:left;margin-left:351pt;margin-top:12.5pt;width:18pt;height:82.95pt;z-index:25163366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" fillcolor="#ff9">
            <v:textbox style="layout-flow:vertical;mso-layout-flow-alt:bottom-to-top" inset="0,0,0,0">
              <w:txbxContent>
                <w:p w:rsidR="00023277" w:rsidRPr="00135AE4" w:rsidRDefault="00023277" w:rsidP="00E667D9">
                  <w:pPr>
                    <w:jc w:val="center"/>
                    <w:rPr>
                      <w:color w:val="800000"/>
                      <w:sz w:val="28"/>
                      <w:szCs w:val="28"/>
                    </w:rPr>
                  </w:pPr>
                  <w:r w:rsidRPr="00135AE4">
                    <w:rPr>
                      <w:rFonts w:ascii="Times New Roman" w:hAnsi="Times New Roman"/>
                      <w:color w:val="800000"/>
                      <w:sz w:val="28"/>
                      <w:szCs w:val="28"/>
                    </w:rPr>
                    <w:t>I стадія</w:t>
                  </w:r>
                </w:p>
              </w:txbxContent>
            </v:textbox>
          </v:shape>
        </w:pict>
      </w:r>
      <w:r>
        <w:rPr>
          <w:noProof/>
          <w:lang w:eastAsia="ru-RU"/>
        </w:rPr>
        <w:pict>
          <v:shape id="Поле 182" o:spid="_x0000_s1037" type="#_x0000_t202" style="position:absolute;left:0;text-align:left;margin-left:324pt;margin-top:12.5pt;width:18pt;height:82.95pt;z-index:25163264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" fillcolor="#cff">
            <v:textbox style="layout-flow:vertical;mso-layout-flow-alt:bottom-to-top" inset="0,0,0,0">
              <w:txbxContent>
                <w:p w:rsidR="00023277" w:rsidRPr="00135AE4" w:rsidRDefault="00023277" w:rsidP="00E667D9">
                  <w:pPr>
                    <w:jc w:val="center"/>
                    <w:rPr>
                      <w:color w:val="800000"/>
                      <w:sz w:val="28"/>
                      <w:szCs w:val="28"/>
                    </w:rPr>
                  </w:pPr>
                  <w:r w:rsidRPr="00135AE4">
                    <w:rPr>
                      <w:rFonts w:ascii="Times New Roman" w:hAnsi="Times New Roman"/>
                      <w:color w:val="800000"/>
                      <w:sz w:val="28"/>
                      <w:szCs w:val="28"/>
                    </w:rPr>
                    <w:t>активність</w:t>
                  </w:r>
                </w:p>
              </w:txbxContent>
            </v:textbox>
          </v:shape>
        </w:pict>
      </w:r>
      <w:r>
        <w:rPr>
          <w:noProof/>
          <w:lang w:eastAsia="ru-RU"/>
        </w:rPr>
        <w:pict>
          <v:shape id="Поле 181" o:spid="_x0000_s1038" type="#_x0000_t202" style="position:absolute;left:0;text-align:left;margin-left:297pt;margin-top:12.5pt;width:18pt;height:82.95pt;z-index:25163161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" fillcolor="#cff">
            <v:textbox style="layout-flow:vertical;mso-layout-flow-alt:bottom-to-top" inset="0,0,0,0">
              <w:txbxContent>
                <w:p w:rsidR="00023277" w:rsidRPr="00135AE4" w:rsidRDefault="00023277" w:rsidP="00E667D9">
                  <w:pPr>
                    <w:jc w:val="center"/>
                    <w:rPr>
                      <w:color w:val="800000"/>
                      <w:sz w:val="28"/>
                      <w:szCs w:val="28"/>
                    </w:rPr>
                  </w:pPr>
                  <w:r w:rsidRPr="00135AE4">
                    <w:rPr>
                      <w:rFonts w:ascii="Times New Roman" w:hAnsi="Times New Roman"/>
                      <w:color w:val="800000"/>
                      <w:sz w:val="28"/>
                      <w:szCs w:val="28"/>
                    </w:rPr>
                    <w:t>скутість</w:t>
                  </w:r>
                </w:p>
              </w:txbxContent>
            </v:textbox>
          </v:shape>
        </w:pict>
      </w:r>
      <w:r>
        <w:rPr>
          <w:noProof/>
          <w:lang w:eastAsia="ru-RU"/>
        </w:rPr>
        <w:pict>
          <v:shape id="Поле 180" o:spid="_x0000_s1039" type="#_x0000_t202" style="position:absolute;left:0;text-align:left;margin-left:270pt;margin-top:12.5pt;width:18pt;height:82.95pt;z-index:25163059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" fillcolor="#cff">
            <v:textbox style="layout-flow:vertical;mso-layout-flow-alt:bottom-to-top" inset="0,0,0,0">
              <w:txbxContent>
                <w:p w:rsidR="00023277" w:rsidRPr="00135AE4" w:rsidRDefault="00023277" w:rsidP="00E667D9">
                  <w:pPr>
                    <w:jc w:val="center"/>
                    <w:rPr>
                      <w:color w:val="800000"/>
                      <w:sz w:val="28"/>
                      <w:szCs w:val="28"/>
                    </w:rPr>
                  </w:pPr>
                  <w:r w:rsidRPr="00135AE4">
                    <w:rPr>
                      <w:rFonts w:ascii="Times New Roman" w:hAnsi="Times New Roman"/>
                      <w:color w:val="800000"/>
                      <w:sz w:val="28"/>
                      <w:szCs w:val="28"/>
                    </w:rPr>
                    <w:t>біль</w:t>
                  </w:r>
                </w:p>
              </w:txbxContent>
            </v:textbox>
          </v:shape>
        </w:pict>
      </w:r>
      <w:r>
        <w:rPr>
          <w:noProof/>
          <w:lang w:eastAsia="ru-RU"/>
        </w:rPr>
        <w:pict>
          <v:shape id="Поле 179" o:spid="_x0000_s1040" type="#_x0000_t202" style="position:absolute;left:0;text-align:left;margin-left:243pt;margin-top:12.5pt;width:18pt;height:82.95pt;z-index:25162956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" fillcolor="#f9c">
            <v:textbox style="layout-flow:vertical;mso-layout-flow-alt:bottom-to-top" inset="0,0,0,0">
              <w:txbxContent>
                <w:p w:rsidR="00023277" w:rsidRPr="00135AE4" w:rsidRDefault="00023277" w:rsidP="00E667D9">
                  <w:pPr>
                    <w:jc w:val="center"/>
                    <w:rPr>
                      <w:color w:val="800000"/>
                      <w:sz w:val="28"/>
                      <w:szCs w:val="28"/>
                    </w:rPr>
                  </w:pPr>
                  <w:r w:rsidRPr="00135AE4">
                    <w:rPr>
                      <w:rFonts w:ascii="Times New Roman" w:hAnsi="Times New Roman"/>
                      <w:color w:val="800000"/>
                      <w:sz w:val="28"/>
                      <w:szCs w:val="28"/>
                    </w:rPr>
                    <w:t>ожиріння</w:t>
                  </w:r>
                </w:p>
              </w:txbxContent>
            </v:textbox>
          </v:shape>
        </w:pict>
      </w:r>
      <w:r>
        <w:rPr>
          <w:noProof/>
          <w:lang w:eastAsia="ru-RU"/>
        </w:rPr>
        <w:pict>
          <v:shape id="Поле 178" o:spid="_x0000_s1041" type="#_x0000_t202" style="position:absolute;left:0;text-align:left;margin-left:3in;margin-top:12.5pt;width:18pt;height:82.95pt;z-index:25162854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" fillcolor="#f9c">
            <v:textbox style="layout-flow:vertical;mso-layout-flow-alt:bottom-to-top" inset="0,0,0,0">
              <w:txbxContent>
                <w:p w:rsidR="00023277" w:rsidRPr="00135AE4" w:rsidRDefault="00023277" w:rsidP="00E667D9">
                  <w:pPr>
                    <w:jc w:val="center"/>
                    <w:rPr>
                      <w:color w:val="800000"/>
                      <w:sz w:val="28"/>
                      <w:szCs w:val="28"/>
                    </w:rPr>
                  </w:pPr>
                  <w:r w:rsidRPr="00135AE4">
                    <w:rPr>
                      <w:rFonts w:ascii="Times New Roman" w:hAnsi="Times New Roman"/>
                      <w:color w:val="800000"/>
                      <w:sz w:val="28"/>
                      <w:szCs w:val="28"/>
                    </w:rPr>
                    <w:t>надмірна МТ</w:t>
                  </w:r>
                </w:p>
              </w:txbxContent>
            </v:textbox>
          </v:shape>
        </w:pict>
      </w:r>
      <w:r>
        <w:rPr>
          <w:noProof/>
          <w:lang w:eastAsia="ru-RU"/>
        </w:rPr>
        <w:pict>
          <v:shape id="Поле 177" o:spid="_x0000_s1042" type="#_x0000_t202" style="position:absolute;left:0;text-align:left;margin-left:189pt;margin-top:12.5pt;width:18pt;height:82.95pt;z-index:25162752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" fillcolor="#f9c">
            <v:textbox style="layout-flow:vertical;mso-layout-flow-alt:bottom-to-top" inset="0,0,0,0">
              <w:txbxContent>
                <w:p w:rsidR="00023277" w:rsidRPr="00135AE4" w:rsidRDefault="00023277" w:rsidP="00E667D9">
                  <w:pPr>
                    <w:jc w:val="center"/>
                    <w:rPr>
                      <w:color w:val="800000"/>
                      <w:sz w:val="28"/>
                      <w:szCs w:val="28"/>
                    </w:rPr>
                  </w:pPr>
                  <w:r w:rsidRPr="00135AE4">
                    <w:rPr>
                      <w:rFonts w:ascii="Times New Roman" w:hAnsi="Times New Roman"/>
                      <w:color w:val="800000"/>
                      <w:sz w:val="28"/>
                      <w:szCs w:val="28"/>
                    </w:rPr>
                    <w:t>норма</w:t>
                  </w:r>
                </w:p>
              </w:txbxContent>
            </v:textbox>
          </v:shape>
        </w:pict>
      </w:r>
      <w:r>
        <w:rPr>
          <w:noProof/>
          <w:lang w:eastAsia="ru-RU"/>
        </w:rPr>
        <w:pict>
          <v:shape id="Поле 176" o:spid="_x0000_s1043" type="#_x0000_t202" style="position:absolute;left:0;text-align:left;margin-left:162pt;margin-top:12.5pt;width:18pt;height:82.95pt;z-index:25162649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" fillcolor="#cfc">
            <v:textbox style="layout-flow:vertical;mso-layout-flow-alt:bottom-to-top" inset="0,0,0,0">
              <w:txbxContent>
                <w:p w:rsidR="00023277" w:rsidRPr="00135AE4" w:rsidRDefault="00023277" w:rsidP="00E667D9">
                  <w:pPr>
                    <w:jc w:val="center"/>
                    <w:rPr>
                      <w:color w:val="800000"/>
                      <w:sz w:val="28"/>
                      <w:szCs w:val="28"/>
                    </w:rPr>
                  </w:pPr>
                  <w:r w:rsidRPr="00135AE4">
                    <w:rPr>
                      <w:rFonts w:ascii="Times New Roman" w:hAnsi="Times New Roman"/>
                      <w:color w:val="800000"/>
                      <w:sz w:val="28"/>
                      <w:szCs w:val="28"/>
                    </w:rPr>
                    <w:t>остеопороз</w:t>
                  </w:r>
                </w:p>
              </w:txbxContent>
            </v:textbox>
          </v:shape>
        </w:pict>
      </w:r>
      <w:r>
        <w:rPr>
          <w:noProof/>
          <w:lang w:eastAsia="ru-RU"/>
        </w:rPr>
        <w:pict>
          <v:shape id="Поле 175" o:spid="_x0000_s1044" type="#_x0000_t202" style="position:absolute;left:0;text-align:left;margin-left:135pt;margin-top:12.5pt;width:18pt;height:82.95pt;z-index:25162547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" fillcolor="#cfc">
            <v:textbox style="layout-flow:vertical;mso-layout-flow-alt:bottom-to-top" inset="0,0,0,0">
              <w:txbxContent>
                <w:p w:rsidR="00023277" w:rsidRPr="00135AE4" w:rsidRDefault="00023277" w:rsidP="00E667D9">
                  <w:pPr>
                    <w:jc w:val="center"/>
                    <w:rPr>
                      <w:color w:val="800000"/>
                      <w:sz w:val="28"/>
                      <w:szCs w:val="28"/>
                    </w:rPr>
                  </w:pPr>
                  <w:r w:rsidRPr="00135AE4">
                    <w:rPr>
                      <w:rFonts w:ascii="Times New Roman" w:hAnsi="Times New Roman"/>
                      <w:color w:val="800000"/>
                      <w:sz w:val="28"/>
                      <w:szCs w:val="28"/>
                    </w:rPr>
                    <w:t>остеопенія</w:t>
                  </w:r>
                </w:p>
              </w:txbxContent>
            </v:textbox>
          </v:shape>
        </w:pict>
      </w:r>
      <w:r>
        <w:rPr>
          <w:noProof/>
          <w:lang w:eastAsia="ru-RU"/>
        </w:rPr>
        <w:pict>
          <v:shape id="Поле 174" o:spid="_x0000_s1045" type="#_x0000_t202" style="position:absolute;left:0;text-align:left;margin-left:108pt;margin-top:12.5pt;width:18pt;height:82.95pt;z-index:25162444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" fillcolor="#cfc">
            <v:textbox style="layout-flow:vertical;mso-layout-flow-alt:bottom-to-top" inset="0,0,0,0">
              <w:txbxContent>
                <w:p w:rsidR="00023277" w:rsidRPr="00135AE4" w:rsidRDefault="00023277" w:rsidP="00E667D9">
                  <w:pPr>
                    <w:jc w:val="center"/>
                    <w:rPr>
                      <w:color w:val="800000"/>
                      <w:sz w:val="28"/>
                      <w:szCs w:val="28"/>
                    </w:rPr>
                  </w:pPr>
                  <w:r w:rsidRPr="00135AE4">
                    <w:rPr>
                      <w:rFonts w:ascii="Times New Roman" w:hAnsi="Times New Roman"/>
                      <w:color w:val="800000"/>
                      <w:sz w:val="28"/>
                      <w:szCs w:val="28"/>
                    </w:rPr>
                    <w:t>норма</w:t>
                  </w:r>
                </w:p>
              </w:txbxContent>
            </v:textbox>
          </v:shape>
        </w:pict>
      </w:r>
      <w:r>
        <w:rPr>
          <w:noProof/>
          <w:lang w:eastAsia="ru-RU"/>
        </w:rPr>
        <w:pict>
          <v:shapetype id="_x0000_t93" coordsize="21600,21600" o:spt="93" adj="16200,5400" path="m@0,l@0@1,3375@1,3375@2@0@2@0,21600,21600,10800xem1350@1l1350@2,2700@2,2700@1xem0@1l0@2,675@2,675@1xe">
            <v:stroke joinstyle="miter"/>
            <v:formulas>
              <v:f eqn="val #0"/>
              <v:f eqn="val #1"/>
              <v:f eqn="sum height 0 #1"/>
              <v:f eqn="sum 10800 0 #1"/>
              <v:f eqn="sum width 0 #0"/>
              <v:f eqn="prod @4 @3 10800"/>
              <v:f eqn="sum width 0 @5"/>
            </v:formulas>
            <v:path o:connecttype="custom" o:connectlocs="@0,0;0,10800;@0,21600;21600,10800" o:connectangles="270,180,90,0" textboxrect="3375,@1,@6,@2"/>
            <v:handles>
              <v:h position="#0,#1" xrange="3375,21600" yrange="0,10800"/>
            </v:handles>
          </v:shapetype>
          <v:shape id="Штриховая стрелка вправо 173" o:spid="_x0000_s1105" type="#_x0000_t93" style="position:absolute;left:0;text-align:left;margin-left:27pt;margin-top:21.5pt;width:36pt;height:18pt;z-index:25164288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" fillcolor="maroon" strokecolor="red"/>
        </w:pict>
      </w:r>
      <w:r>
        <w:rPr>
          <w:noProof/>
          <w:lang w:eastAsia="ru-RU"/>
        </w:rPr>
        <w:pict>
          <v:shape id="Поле 172" o:spid="_x0000_s1046" type="#_x0000_t202" style="position:absolute;left:0;text-align:left;margin-left:63pt;margin-top:14.9pt;width:36pt;height:82.95pt;z-index:25161932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">
            <v:textbox>
              <w:txbxContent>
                <w:p w:rsidR="00023277" w:rsidRPr="00135AE4" w:rsidRDefault="00023277" w:rsidP="00E667D9">
                  <w:pPr>
                    <w:spacing w:line="240" w:lineRule="auto"/>
                    <w:rPr>
                      <w:rFonts w:ascii="Times New Roman" w:hAnsi="Times New Roman"/>
                      <w:b/>
                      <w:bCs/>
                      <w:color w:val="800000"/>
                      <w:sz w:val="28"/>
                      <w:szCs w:val="28"/>
                    </w:rPr>
                  </w:pPr>
                  <w:r w:rsidRPr="00135AE4">
                    <w:rPr>
                      <w:rFonts w:ascii="Times New Roman" w:hAnsi="Times New Roman"/>
                      <w:b/>
                      <w:bCs/>
                      <w:color w:val="800000"/>
                      <w:sz w:val="28"/>
                      <w:szCs w:val="28"/>
                    </w:rPr>
                    <w:t>CС</w:t>
                  </w:r>
                </w:p>
                <w:p w:rsidR="00023277" w:rsidRPr="00135AE4" w:rsidRDefault="00023277" w:rsidP="00E667D9">
                  <w:pPr>
                    <w:spacing w:line="240" w:lineRule="auto"/>
                    <w:rPr>
                      <w:rFonts w:ascii="Times New Roman" w:hAnsi="Times New Roman"/>
                      <w:b/>
                      <w:bCs/>
                      <w:color w:val="800000"/>
                      <w:sz w:val="28"/>
                      <w:szCs w:val="28"/>
                    </w:rPr>
                  </w:pPr>
                  <w:r w:rsidRPr="00135AE4">
                    <w:rPr>
                      <w:rFonts w:ascii="Times New Roman" w:hAnsi="Times New Roman"/>
                      <w:b/>
                      <w:bCs/>
                      <w:color w:val="800000"/>
                      <w:sz w:val="28"/>
                      <w:szCs w:val="28"/>
                      <w:lang w:val="en-US"/>
                    </w:rPr>
                    <w:t>CT</w:t>
                  </w:r>
                </w:p>
                <w:p w:rsidR="00023277" w:rsidRPr="00135AE4" w:rsidRDefault="00023277" w:rsidP="00E667D9">
                  <w:pPr>
                    <w:spacing w:line="240" w:lineRule="auto"/>
                    <w:rPr>
                      <w:rFonts w:ascii="Times New Roman" w:hAnsi="Times New Roman"/>
                      <w:b/>
                      <w:bCs/>
                      <w:color w:val="800000"/>
                      <w:sz w:val="28"/>
                      <w:szCs w:val="28"/>
                    </w:rPr>
                  </w:pPr>
                  <w:r w:rsidRPr="00135AE4">
                    <w:rPr>
                      <w:rFonts w:ascii="Times New Roman" w:hAnsi="Times New Roman"/>
                      <w:b/>
                      <w:bCs/>
                      <w:color w:val="800000"/>
                      <w:sz w:val="28"/>
                      <w:szCs w:val="28"/>
                    </w:rPr>
                    <w:t>ТТ</w:t>
                  </w:r>
                </w:p>
                <w:p w:rsidR="00023277" w:rsidRDefault="00023277" w:rsidP="00E667D9">
                  <w:pPr>
                    <w:spacing w:line="240" w:lineRule="auto"/>
                    <w:rPr>
                      <w:rFonts w:ascii="Times New Roman" w:hAnsi="Times New Roman"/>
                      <w:bCs/>
                      <w:sz w:val="28"/>
                      <w:szCs w:val="28"/>
                    </w:rPr>
                  </w:pPr>
                </w:p>
                <w:p w:rsidR="00023277" w:rsidRPr="00BB5BA6" w:rsidRDefault="00023277" w:rsidP="00E667D9"/>
              </w:txbxContent>
            </v:textbox>
          </v:shape>
        </w:pict>
      </w:r>
      <w:r>
        <w:rPr>
          <w:noProof/>
          <w:lang w:eastAsia="ru-RU"/>
        </w:rPr>
        <w:pict>
          <v:shape id="Поле 171" o:spid="_x0000_s1047" type="#_x0000_t202" style="position:absolute;left:0;text-align:left;margin-left:9pt;margin-top:14.9pt;width:45pt;height:82.95pt;z-index:25161728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">
            <v:textbox>
              <w:txbxContent>
                <w:p w:rsidR="00023277" w:rsidRDefault="00023277" w:rsidP="00E667D9">
                  <w:pPr>
                    <w:spacing w:line="240" w:lineRule="auto"/>
                    <w:rPr>
                      <w:rFonts w:ascii="Times New Roman" w:hAnsi="Times New Roman"/>
                      <w:bCs/>
                      <w:sz w:val="28"/>
                      <w:szCs w:val="28"/>
                    </w:rPr>
                  </w:pPr>
                </w:p>
                <w:p w:rsidR="00023277" w:rsidRPr="00135AE4" w:rsidRDefault="00023277" w:rsidP="00E667D9">
                  <w:pPr>
                    <w:spacing w:line="240" w:lineRule="auto"/>
                    <w:rPr>
                      <w:rFonts w:ascii="Times New Roman" w:hAnsi="Times New Roman"/>
                      <w:b/>
                      <w:bCs/>
                      <w:color w:val="800000"/>
                      <w:sz w:val="28"/>
                      <w:szCs w:val="28"/>
                    </w:rPr>
                  </w:pPr>
                  <w:r w:rsidRPr="00135AE4">
                    <w:rPr>
                      <w:rFonts w:ascii="Times New Roman" w:hAnsi="Times New Roman"/>
                      <w:b/>
                      <w:bCs/>
                      <w:color w:val="800000"/>
                      <w:sz w:val="28"/>
                      <w:szCs w:val="28"/>
                      <w:lang w:val="en-US"/>
                    </w:rPr>
                    <w:t>LCT</w:t>
                  </w:r>
                </w:p>
                <w:p w:rsidR="00023277" w:rsidRDefault="00023277" w:rsidP="00E667D9">
                  <w:pPr>
                    <w:spacing w:line="240" w:lineRule="auto"/>
                    <w:rPr>
                      <w:rFonts w:ascii="Times New Roman" w:hAnsi="Times New Roman"/>
                      <w:bCs/>
                      <w:sz w:val="28"/>
                      <w:szCs w:val="28"/>
                    </w:rPr>
                  </w:pPr>
                </w:p>
                <w:p w:rsidR="00023277" w:rsidRPr="00BB5BA6" w:rsidRDefault="00023277" w:rsidP="00E667D9"/>
              </w:txbxContent>
            </v:textbox>
          </v:shape>
        </w:pict>
      </w:r>
    </w:p>
    <w:p w:rsidR="00D047FF" w:rsidRPr="00E667D9" w:rsidRDefault="00D047FF" w:rsidP="00E667D9">
      <w:pPr>
        <w:spacing w:after="0" w:line="360" w:lineRule="auto"/>
        <w:ind w:firstLine="567"/>
        <w:jc w:val="both"/>
        <w:rPr>
          <w:rFonts w:ascii="Times New Roman" w:hAnsi="Times New Roman"/>
          <w:b/>
          <w:sz w:val="28"/>
          <w:szCs w:val="28"/>
          <w:lang w:val="uk-UA"/>
        </w:rPr>
      </w:pPr>
    </w:p>
    <w:p w:rsidR="00D047FF" w:rsidRPr="00E667D9" w:rsidRDefault="00D047FF" w:rsidP="00E667D9">
      <w:pPr>
        <w:spacing w:after="0" w:line="360" w:lineRule="auto"/>
        <w:ind w:firstLine="567"/>
        <w:jc w:val="both"/>
        <w:rPr>
          <w:rFonts w:ascii="Times New Roman" w:hAnsi="Times New Roman"/>
          <w:b/>
          <w:sz w:val="28"/>
          <w:szCs w:val="28"/>
          <w:lang w:val="uk-UA"/>
        </w:rPr>
      </w:pPr>
    </w:p>
    <w:p w:rsidR="00D047FF" w:rsidRPr="00E667D9" w:rsidRDefault="00D047FF" w:rsidP="00E667D9">
      <w:pPr>
        <w:spacing w:after="0" w:line="360" w:lineRule="auto"/>
        <w:ind w:firstLine="567"/>
        <w:jc w:val="both"/>
        <w:rPr>
          <w:rFonts w:ascii="Times New Roman" w:hAnsi="Times New Roman"/>
          <w:b/>
          <w:sz w:val="28"/>
          <w:szCs w:val="28"/>
          <w:lang w:val="uk-UA"/>
        </w:rPr>
      </w:pPr>
    </w:p>
    <w:p w:rsidR="00D047FF" w:rsidRPr="00E667D9" w:rsidRDefault="00023277" w:rsidP="00E667D9">
      <w:pPr>
        <w:spacing w:after="0" w:line="360" w:lineRule="auto"/>
        <w:ind w:firstLine="567"/>
        <w:jc w:val="both"/>
        <w:rPr>
          <w:rFonts w:ascii="Times New Roman" w:hAnsi="Times New Roman"/>
          <w:b/>
          <w:sz w:val="28"/>
          <w:szCs w:val="28"/>
          <w:lang w:val="uk-UA"/>
        </w:rPr>
      </w:pPr>
      <w:r>
        <w:rPr>
          <w:noProof/>
          <w:lang w:eastAsia="ru-RU"/>
        </w:rPr>
        <w:pict>
          <v:shape id="Поле 170" o:spid="_x0000_s1048" type="#_x0000_t202" style="position:absolute;left:0;text-align:left;margin-left:6in;margin-top:15.35pt;width:18pt;height:82.95pt;z-index:25165312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" fillcolor="#ff9">
            <v:textbox style="layout-flow:vertical;mso-layout-flow-alt:bottom-to-top" inset="0,0,0,0">
              <w:txbxContent>
                <w:p w:rsidR="00023277" w:rsidRPr="003712C0" w:rsidRDefault="00023277" w:rsidP="00E667D9">
                  <w:pPr>
                    <w:jc w:val="center"/>
                    <w:rPr>
                      <w:sz w:val="28"/>
                      <w:szCs w:val="28"/>
                    </w:rPr>
                  </w:pPr>
                  <w:r>
                    <w:rPr>
                      <w:rFonts w:ascii="Times New Roman" w:hAnsi="Times New Roman"/>
                      <w:sz w:val="28"/>
                      <w:szCs w:val="28"/>
                    </w:rPr>
                    <w:t>I</w:t>
                  </w:r>
                  <w:r>
                    <w:rPr>
                      <w:rFonts w:ascii="Times New Roman" w:hAnsi="Times New Roman"/>
                      <w:sz w:val="28"/>
                      <w:szCs w:val="28"/>
                      <w:lang w:val="en-US"/>
                    </w:rPr>
                    <w:t>V</w:t>
                  </w:r>
                  <w:r>
                    <w:rPr>
                      <w:rFonts w:ascii="Times New Roman" w:hAnsi="Times New Roman"/>
                      <w:sz w:val="28"/>
                      <w:szCs w:val="28"/>
                    </w:rPr>
                    <w:t xml:space="preserve"> стадія</w:t>
                  </w:r>
                </w:p>
              </w:txbxContent>
            </v:textbox>
          </v:shape>
        </w:pict>
      </w:r>
      <w:r>
        <w:rPr>
          <w:noProof/>
          <w:lang w:eastAsia="ru-RU"/>
        </w:rPr>
        <w:pict>
          <v:shape id="Поле 169" o:spid="_x0000_s1049" type="#_x0000_t202" style="position:absolute;left:0;text-align:left;margin-left:405pt;margin-top:15.35pt;width:18pt;height:82.95pt;z-index:25165209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" fillcolor="#ff9">
            <v:textbox style="layout-flow:vertical;mso-layout-flow-alt:bottom-to-top" inset="0,0,0,0">
              <w:txbxContent>
                <w:p w:rsidR="00023277" w:rsidRPr="003712C0" w:rsidRDefault="00023277" w:rsidP="00E667D9">
                  <w:pPr>
                    <w:jc w:val="center"/>
                    <w:rPr>
                      <w:sz w:val="28"/>
                      <w:szCs w:val="28"/>
                    </w:rPr>
                  </w:pPr>
                  <w:r>
                    <w:rPr>
                      <w:rFonts w:ascii="Times New Roman" w:hAnsi="Times New Roman"/>
                      <w:sz w:val="28"/>
                      <w:szCs w:val="28"/>
                    </w:rPr>
                    <w:t>ІІI стадія</w:t>
                  </w:r>
                </w:p>
              </w:txbxContent>
            </v:textbox>
          </v:shape>
        </w:pict>
      </w:r>
      <w:r>
        <w:rPr>
          <w:noProof/>
          <w:lang w:eastAsia="ru-RU"/>
        </w:rPr>
        <w:pict>
          <v:shape id="Поле 168" o:spid="_x0000_s1050" type="#_x0000_t202" style="position:absolute;left:0;text-align:left;margin-left:378pt;margin-top:15.35pt;width:18pt;height:82.95pt;z-index:25165107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" fillcolor="#ff9">
            <v:textbox style="layout-flow:vertical;mso-layout-flow-alt:bottom-to-top" inset="0,0,0,0">
              <w:txbxContent>
                <w:p w:rsidR="00023277" w:rsidRPr="003712C0" w:rsidRDefault="00023277" w:rsidP="00E667D9">
                  <w:pPr>
                    <w:jc w:val="center"/>
                    <w:rPr>
                      <w:sz w:val="28"/>
                      <w:szCs w:val="28"/>
                    </w:rPr>
                  </w:pPr>
                  <w:r>
                    <w:rPr>
                      <w:rFonts w:ascii="Times New Roman" w:hAnsi="Times New Roman"/>
                      <w:sz w:val="28"/>
                      <w:szCs w:val="28"/>
                    </w:rPr>
                    <w:t>ІI стадія</w:t>
                  </w:r>
                </w:p>
              </w:txbxContent>
            </v:textbox>
          </v:shape>
        </w:pict>
      </w:r>
      <w:r>
        <w:rPr>
          <w:noProof/>
          <w:lang w:eastAsia="ru-RU"/>
        </w:rPr>
        <w:pict>
          <v:shape id="Поле 167" o:spid="_x0000_s1051" type="#_x0000_t202" style="position:absolute;left:0;text-align:left;margin-left:351pt;margin-top:15.35pt;width:18pt;height:82.95pt;z-index:25165004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" fillcolor="#ff9">
            <v:textbox style="layout-flow:vertical;mso-layout-flow-alt:bottom-to-top" inset="0,0,0,0">
              <w:txbxContent>
                <w:p w:rsidR="00023277" w:rsidRPr="003712C0" w:rsidRDefault="00023277" w:rsidP="00E667D9">
                  <w:pPr>
                    <w:jc w:val="center"/>
                    <w:rPr>
                      <w:sz w:val="28"/>
                      <w:szCs w:val="28"/>
                    </w:rPr>
                  </w:pPr>
                  <w:r>
                    <w:rPr>
                      <w:rFonts w:ascii="Times New Roman" w:hAnsi="Times New Roman"/>
                      <w:sz w:val="28"/>
                      <w:szCs w:val="28"/>
                    </w:rPr>
                    <w:t>I стадія</w:t>
                  </w:r>
                </w:p>
              </w:txbxContent>
            </v:textbox>
          </v:shape>
        </w:pict>
      </w:r>
      <w:r>
        <w:rPr>
          <w:noProof/>
          <w:lang w:eastAsia="ru-RU"/>
        </w:rPr>
        <w:pict>
          <v:shape id="Поле 166" o:spid="_x0000_s1052" type="#_x0000_t202" style="position:absolute;left:0;text-align:left;margin-left:324pt;margin-top:15.35pt;width:18pt;height:82.95pt;z-index:25164902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" fillcolor="#cff">
            <v:textbox style="layout-flow:vertical;mso-layout-flow-alt:bottom-to-top" inset="0,0,0,0">
              <w:txbxContent>
                <w:p w:rsidR="00023277" w:rsidRPr="003712C0" w:rsidRDefault="00023277" w:rsidP="00E667D9">
                  <w:pPr>
                    <w:jc w:val="center"/>
                    <w:rPr>
                      <w:sz w:val="28"/>
                      <w:szCs w:val="28"/>
                    </w:rPr>
                  </w:pPr>
                  <w:r>
                    <w:rPr>
                      <w:rFonts w:ascii="Times New Roman" w:hAnsi="Times New Roman"/>
                      <w:sz w:val="28"/>
                      <w:szCs w:val="28"/>
                    </w:rPr>
                    <w:t>активність</w:t>
                  </w:r>
                </w:p>
              </w:txbxContent>
            </v:textbox>
          </v:shape>
        </w:pict>
      </w:r>
      <w:r>
        <w:rPr>
          <w:noProof/>
          <w:lang w:eastAsia="ru-RU"/>
        </w:rPr>
        <w:pict>
          <v:shape id="Поле 165" o:spid="_x0000_s1053" type="#_x0000_t202" style="position:absolute;left:0;text-align:left;margin-left:297pt;margin-top:15.35pt;width:18pt;height:82.95pt;z-index:25164800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" fillcolor="#cff">
            <v:textbox style="layout-flow:vertical;mso-layout-flow-alt:bottom-to-top" inset="0,0,0,0">
              <w:txbxContent>
                <w:p w:rsidR="00023277" w:rsidRPr="003712C0" w:rsidRDefault="00023277" w:rsidP="00E667D9">
                  <w:pPr>
                    <w:jc w:val="center"/>
                    <w:rPr>
                      <w:sz w:val="28"/>
                      <w:szCs w:val="28"/>
                    </w:rPr>
                  </w:pPr>
                  <w:r>
                    <w:rPr>
                      <w:rFonts w:ascii="Times New Roman" w:hAnsi="Times New Roman"/>
                      <w:sz w:val="28"/>
                      <w:szCs w:val="28"/>
                    </w:rPr>
                    <w:t>скутість</w:t>
                  </w:r>
                </w:p>
              </w:txbxContent>
            </v:textbox>
          </v:shape>
        </w:pict>
      </w:r>
      <w:r>
        <w:rPr>
          <w:noProof/>
          <w:lang w:eastAsia="ru-RU"/>
        </w:rPr>
        <w:pict>
          <v:shape id="Поле 164" o:spid="_x0000_s1054" type="#_x0000_t202" style="position:absolute;left:0;text-align:left;margin-left:270pt;margin-top:15.35pt;width:18pt;height:82.95pt;z-index:25164697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" fillcolor="#cff">
            <v:textbox style="layout-flow:vertical;mso-layout-flow-alt:bottom-to-top" inset="0,0,0,0">
              <w:txbxContent>
                <w:p w:rsidR="00023277" w:rsidRPr="003712C0" w:rsidRDefault="00023277" w:rsidP="00E667D9">
                  <w:pPr>
                    <w:jc w:val="center"/>
                    <w:rPr>
                      <w:sz w:val="28"/>
                      <w:szCs w:val="28"/>
                    </w:rPr>
                  </w:pPr>
                  <w:r>
                    <w:rPr>
                      <w:rFonts w:ascii="Times New Roman" w:hAnsi="Times New Roman"/>
                      <w:sz w:val="28"/>
                      <w:szCs w:val="28"/>
                    </w:rPr>
                    <w:t>біль</w:t>
                  </w:r>
                </w:p>
              </w:txbxContent>
            </v:textbox>
          </v:shape>
        </w:pict>
      </w:r>
      <w:r>
        <w:rPr>
          <w:noProof/>
          <w:lang w:eastAsia="ru-RU"/>
        </w:rPr>
        <w:pict>
          <v:shape id="Поле 163" o:spid="_x0000_s1055" type="#_x0000_t202" style="position:absolute;left:0;text-align:left;margin-left:243pt;margin-top:15.35pt;width:18pt;height:82.95pt;z-index:25164595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" fillcolor="#f9c">
            <v:textbox style="layout-flow:vertical;mso-layout-flow-alt:bottom-to-top" inset="0,0,0,0">
              <w:txbxContent>
                <w:p w:rsidR="00023277" w:rsidRPr="003712C0" w:rsidRDefault="00023277" w:rsidP="00E667D9">
                  <w:pPr>
                    <w:jc w:val="center"/>
                    <w:rPr>
                      <w:sz w:val="28"/>
                      <w:szCs w:val="28"/>
                    </w:rPr>
                  </w:pPr>
                  <w:r>
                    <w:rPr>
                      <w:rFonts w:ascii="Times New Roman" w:hAnsi="Times New Roman"/>
                      <w:sz w:val="28"/>
                      <w:szCs w:val="28"/>
                    </w:rPr>
                    <w:t>ожиріння</w:t>
                  </w:r>
                </w:p>
              </w:txbxContent>
            </v:textbox>
          </v:shape>
        </w:pict>
      </w:r>
      <w:r>
        <w:rPr>
          <w:noProof/>
          <w:lang w:eastAsia="ru-RU"/>
        </w:rPr>
        <w:pict>
          <v:shape id="Поле 162" o:spid="_x0000_s1056" type="#_x0000_t202" style="position:absolute;left:0;text-align:left;margin-left:3in;margin-top:15.35pt;width:18pt;height:82.95pt;z-index:25164492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" fillcolor="#f9c">
            <v:textbox style="layout-flow:vertical;mso-layout-flow-alt:bottom-to-top" inset="0,0,0,0">
              <w:txbxContent>
                <w:p w:rsidR="00023277" w:rsidRPr="003712C0" w:rsidRDefault="00023277" w:rsidP="00E667D9">
                  <w:pPr>
                    <w:jc w:val="center"/>
                    <w:rPr>
                      <w:sz w:val="28"/>
                      <w:szCs w:val="28"/>
                    </w:rPr>
                  </w:pPr>
                  <w:r>
                    <w:rPr>
                      <w:rFonts w:ascii="Times New Roman" w:hAnsi="Times New Roman"/>
                      <w:sz w:val="28"/>
                      <w:szCs w:val="28"/>
                    </w:rPr>
                    <w:t>надмірна МТ</w:t>
                  </w:r>
                </w:p>
              </w:txbxContent>
            </v:textbox>
          </v:shape>
        </w:pict>
      </w:r>
      <w:r>
        <w:rPr>
          <w:noProof/>
          <w:lang w:eastAsia="ru-RU"/>
        </w:rPr>
        <w:pict>
          <v:shape id="Поле 161" o:spid="_x0000_s1057" type="#_x0000_t202" style="position:absolute;left:0;text-align:left;margin-left:189pt;margin-top:15.35pt;width:18pt;height:82.95pt;z-index:25164390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" fillcolor="#f9c">
            <v:textbox style="layout-flow:vertical;mso-layout-flow-alt:bottom-to-top" inset="0,0,0,0">
              <w:txbxContent>
                <w:p w:rsidR="00023277" w:rsidRPr="003712C0" w:rsidRDefault="00023277" w:rsidP="00E667D9">
                  <w:pPr>
                    <w:jc w:val="center"/>
                    <w:rPr>
                      <w:sz w:val="28"/>
                      <w:szCs w:val="28"/>
                    </w:rPr>
                  </w:pPr>
                  <w:r w:rsidRPr="003712C0">
                    <w:rPr>
                      <w:rFonts w:ascii="Times New Roman" w:hAnsi="Times New Roman"/>
                      <w:sz w:val="28"/>
                      <w:szCs w:val="28"/>
                    </w:rPr>
                    <w:t>норма</w:t>
                  </w:r>
                </w:p>
              </w:txbxContent>
            </v:textbox>
          </v:shape>
        </w:pict>
      </w:r>
      <w:r>
        <w:rPr>
          <w:noProof/>
          <w:lang w:eastAsia="ru-RU"/>
        </w:rPr>
        <w:pict>
          <v:shape id="Поле 160" o:spid="_x0000_s1058" type="#_x0000_t202" style="position:absolute;left:0;text-align:left;margin-left:162pt;margin-top:15.35pt;width:18pt;height:82.95pt;z-index:25164185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" fillcolor="#cfc">
            <v:textbox style="layout-flow:vertical;mso-layout-flow-alt:bottom-to-top" inset="0,0,0,0">
              <w:txbxContent>
                <w:p w:rsidR="00023277" w:rsidRPr="003712C0" w:rsidRDefault="00023277" w:rsidP="00E667D9">
                  <w:pPr>
                    <w:jc w:val="center"/>
                    <w:rPr>
                      <w:sz w:val="28"/>
                      <w:szCs w:val="28"/>
                    </w:rPr>
                  </w:pPr>
                  <w:r>
                    <w:rPr>
                      <w:rFonts w:ascii="Times New Roman" w:hAnsi="Times New Roman"/>
                      <w:sz w:val="28"/>
                      <w:szCs w:val="28"/>
                    </w:rPr>
                    <w:t>остеопороз</w:t>
                  </w:r>
                </w:p>
              </w:txbxContent>
            </v:textbox>
          </v:shape>
        </w:pict>
      </w:r>
      <w:r>
        <w:rPr>
          <w:noProof/>
          <w:lang w:eastAsia="ru-RU"/>
        </w:rPr>
        <w:pict>
          <v:shape id="Поле 159" o:spid="_x0000_s1059" type="#_x0000_t202" style="position:absolute;left:0;text-align:left;margin-left:135pt;margin-top:15.35pt;width:18pt;height:82.95pt;z-index:25164083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" fillcolor="#cfc">
            <v:textbox style="layout-flow:vertical;mso-layout-flow-alt:bottom-to-top" inset="0,0,0,0">
              <w:txbxContent>
                <w:p w:rsidR="00023277" w:rsidRPr="003712C0" w:rsidRDefault="00023277" w:rsidP="00E667D9">
                  <w:pPr>
                    <w:jc w:val="center"/>
                    <w:rPr>
                      <w:sz w:val="28"/>
                      <w:szCs w:val="28"/>
                    </w:rPr>
                  </w:pPr>
                  <w:r>
                    <w:rPr>
                      <w:rFonts w:ascii="Times New Roman" w:hAnsi="Times New Roman"/>
                      <w:sz w:val="28"/>
                      <w:szCs w:val="28"/>
                    </w:rPr>
                    <w:t>остеопенія</w:t>
                  </w:r>
                </w:p>
              </w:txbxContent>
            </v:textbox>
          </v:shape>
        </w:pict>
      </w:r>
      <w:r>
        <w:rPr>
          <w:noProof/>
          <w:lang w:eastAsia="ru-RU"/>
        </w:rPr>
        <w:pict>
          <v:shape id="Поле 158" o:spid="_x0000_s1060" type="#_x0000_t202" style="position:absolute;left:0;text-align:left;margin-left:108pt;margin-top:15.35pt;width:18pt;height:82.95pt;z-index:25163980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" fillcolor="#cfc">
            <v:textbox style="layout-flow:vertical;mso-layout-flow-alt:bottom-to-top" inset="0,0,0,0">
              <w:txbxContent>
                <w:p w:rsidR="00023277" w:rsidRPr="003712C0" w:rsidRDefault="00023277" w:rsidP="00E667D9">
                  <w:pPr>
                    <w:jc w:val="center"/>
                    <w:rPr>
                      <w:sz w:val="28"/>
                      <w:szCs w:val="28"/>
                    </w:rPr>
                  </w:pPr>
                  <w:r w:rsidRPr="003712C0">
                    <w:rPr>
                      <w:rFonts w:ascii="Times New Roman" w:hAnsi="Times New Roman"/>
                      <w:sz w:val="28"/>
                      <w:szCs w:val="28"/>
                    </w:rPr>
                    <w:t>норма</w:t>
                  </w:r>
                </w:p>
              </w:txbxContent>
            </v:textbox>
          </v:shape>
        </w:pict>
      </w:r>
      <w:r>
        <w:rPr>
          <w:noProof/>
          <w:lang w:eastAsia="ru-RU"/>
        </w:rPr>
        <w:pict>
          <v:shape id="Поле 157" o:spid="_x0000_s1061" type="#_x0000_t202" style="position:absolute;left:0;text-align:left;margin-left:63pt;margin-top:15.35pt;width:36pt;height:82.95pt;z-index:25163878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">
            <v:textbox>
              <w:txbxContent>
                <w:p w:rsidR="00023277" w:rsidRPr="00135AE4" w:rsidRDefault="00023277" w:rsidP="00E667D9">
                  <w:pPr>
                    <w:spacing w:line="240" w:lineRule="auto"/>
                    <w:rPr>
                      <w:rFonts w:ascii="Times New Roman" w:hAnsi="Times New Roman"/>
                      <w:b/>
                      <w:bCs/>
                      <w:color w:val="000000"/>
                      <w:sz w:val="28"/>
                      <w:szCs w:val="28"/>
                      <w:lang w:val="en-US"/>
                    </w:rPr>
                  </w:pPr>
                  <w:r w:rsidRPr="00135AE4">
                    <w:rPr>
                      <w:rFonts w:ascii="Times New Roman" w:hAnsi="Times New Roman"/>
                      <w:b/>
                      <w:bCs/>
                      <w:color w:val="000000"/>
                      <w:sz w:val="28"/>
                      <w:szCs w:val="28"/>
                      <w:lang w:val="en-US"/>
                    </w:rPr>
                    <w:t>bb</w:t>
                  </w:r>
                </w:p>
                <w:p w:rsidR="00023277" w:rsidRPr="00135AE4" w:rsidRDefault="00023277" w:rsidP="00E667D9">
                  <w:pPr>
                    <w:spacing w:line="240" w:lineRule="auto"/>
                    <w:rPr>
                      <w:rFonts w:ascii="Times New Roman" w:hAnsi="Times New Roman"/>
                      <w:b/>
                      <w:bCs/>
                      <w:color w:val="000000"/>
                      <w:sz w:val="28"/>
                      <w:szCs w:val="28"/>
                      <w:lang w:val="en-US"/>
                    </w:rPr>
                  </w:pPr>
                  <w:r w:rsidRPr="00135AE4">
                    <w:rPr>
                      <w:rFonts w:ascii="Times New Roman" w:hAnsi="Times New Roman"/>
                      <w:b/>
                      <w:bCs/>
                      <w:color w:val="000000"/>
                      <w:sz w:val="28"/>
                      <w:szCs w:val="28"/>
                      <w:lang w:val="en-US"/>
                    </w:rPr>
                    <w:t>Bb</w:t>
                  </w:r>
                </w:p>
                <w:p w:rsidR="00023277" w:rsidRDefault="00023277" w:rsidP="00E667D9">
                  <w:pPr>
                    <w:spacing w:line="240" w:lineRule="auto"/>
                    <w:rPr>
                      <w:rFonts w:ascii="Times New Roman" w:hAnsi="Times New Roman"/>
                      <w:bCs/>
                      <w:sz w:val="28"/>
                      <w:szCs w:val="28"/>
                    </w:rPr>
                  </w:pPr>
                  <w:r w:rsidRPr="00135AE4">
                    <w:rPr>
                      <w:rFonts w:ascii="Times New Roman" w:hAnsi="Times New Roman"/>
                      <w:b/>
                      <w:bCs/>
                      <w:color w:val="000000"/>
                      <w:sz w:val="28"/>
                      <w:szCs w:val="28"/>
                      <w:lang w:val="en-US"/>
                    </w:rPr>
                    <w:t>BB</w:t>
                  </w:r>
                </w:p>
                <w:p w:rsidR="00023277" w:rsidRPr="00BB5BA6" w:rsidRDefault="00023277" w:rsidP="00E667D9"/>
              </w:txbxContent>
            </v:textbox>
          </v:shape>
        </w:pict>
      </w:r>
      <w:r>
        <w:rPr>
          <w:noProof/>
          <w:lang w:eastAsia="ru-RU"/>
        </w:rPr>
        <w:pict>
          <v:shape id="Штриховая стрелка вправо 156" o:spid="_x0000_s1104" type="#_x0000_t93" style="position:absolute;left:0;text-align:left;margin-left:27pt;margin-top:21.5pt;width:36pt;height:18pt;z-index:25166336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" fillcolor="black" stroked="f" strokecolor="red"/>
        </w:pict>
      </w:r>
      <w:r>
        <w:rPr>
          <w:noProof/>
          <w:lang w:eastAsia="ru-RU"/>
        </w:rPr>
        <w:pict>
          <v:shape id="Поле 155" o:spid="_x0000_s1062" type="#_x0000_t202" style="position:absolute;left:0;text-align:left;margin-left:9pt;margin-top:15.05pt;width:45pt;height:82.95pt;z-index:25163776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">
            <v:textbox inset="0,0">
              <w:txbxContent>
                <w:p w:rsidR="00023277" w:rsidRDefault="00023277" w:rsidP="00E667D9">
                  <w:pPr>
                    <w:spacing w:line="240" w:lineRule="auto"/>
                    <w:rPr>
                      <w:rFonts w:ascii="Times New Roman" w:hAnsi="Times New Roman"/>
                      <w:bCs/>
                      <w:sz w:val="28"/>
                      <w:szCs w:val="28"/>
                    </w:rPr>
                  </w:pPr>
                </w:p>
                <w:p w:rsidR="00023277" w:rsidRPr="00135AE4" w:rsidRDefault="00023277" w:rsidP="00E667D9">
                  <w:pPr>
                    <w:spacing w:line="240" w:lineRule="auto"/>
                    <w:jc w:val="center"/>
                    <w:rPr>
                      <w:rFonts w:ascii="Times New Roman" w:hAnsi="Times New Roman"/>
                      <w:b/>
                      <w:bCs/>
                      <w:sz w:val="28"/>
                      <w:szCs w:val="28"/>
                    </w:rPr>
                  </w:pPr>
                  <w:r w:rsidRPr="00135AE4">
                    <w:rPr>
                      <w:rFonts w:ascii="Times New Roman" w:hAnsi="Times New Roman"/>
                      <w:b/>
                      <w:sz w:val="28"/>
                      <w:szCs w:val="28"/>
                      <w:lang w:val="en-IE"/>
                    </w:rPr>
                    <w:t>VDR</w:t>
                  </w:r>
                </w:p>
                <w:p w:rsidR="00023277" w:rsidRPr="00BB5BA6" w:rsidRDefault="00023277" w:rsidP="00E667D9"/>
              </w:txbxContent>
            </v:textbox>
          </v:shape>
        </w:pict>
      </w:r>
    </w:p>
    <w:p w:rsidR="00D047FF" w:rsidRPr="00E667D9" w:rsidRDefault="00D047FF" w:rsidP="00E667D9">
      <w:pPr>
        <w:spacing w:after="0" w:line="360" w:lineRule="auto"/>
        <w:ind w:firstLine="567"/>
        <w:jc w:val="both"/>
        <w:rPr>
          <w:rFonts w:ascii="Times New Roman" w:hAnsi="Times New Roman"/>
          <w:b/>
          <w:sz w:val="28"/>
          <w:szCs w:val="28"/>
          <w:lang w:val="uk-UA"/>
        </w:rPr>
      </w:pPr>
    </w:p>
    <w:p w:rsidR="00D047FF" w:rsidRPr="00E667D9" w:rsidRDefault="00D047FF" w:rsidP="00E667D9">
      <w:pPr>
        <w:spacing w:after="0" w:line="360" w:lineRule="auto"/>
        <w:ind w:firstLine="567"/>
        <w:jc w:val="both"/>
        <w:rPr>
          <w:rFonts w:ascii="Times New Roman" w:hAnsi="Times New Roman"/>
          <w:b/>
          <w:sz w:val="28"/>
          <w:szCs w:val="28"/>
          <w:lang w:val="uk-UA"/>
        </w:rPr>
      </w:pPr>
    </w:p>
    <w:p w:rsidR="00D047FF" w:rsidRPr="00E667D9" w:rsidRDefault="00D047FF" w:rsidP="00E667D9">
      <w:pPr>
        <w:spacing w:after="0" w:line="360" w:lineRule="auto"/>
        <w:ind w:firstLine="567"/>
        <w:jc w:val="both"/>
        <w:rPr>
          <w:rFonts w:ascii="Times New Roman" w:hAnsi="Times New Roman"/>
          <w:b/>
          <w:sz w:val="28"/>
          <w:szCs w:val="28"/>
          <w:lang w:val="uk-UA"/>
        </w:rPr>
      </w:pPr>
    </w:p>
    <w:p w:rsidR="00D047FF" w:rsidRPr="00E667D9" w:rsidRDefault="00023277" w:rsidP="00E667D9">
      <w:pPr>
        <w:spacing w:after="0" w:line="360" w:lineRule="auto"/>
        <w:ind w:firstLine="567"/>
        <w:jc w:val="both"/>
        <w:rPr>
          <w:rFonts w:ascii="Times New Roman" w:hAnsi="Times New Roman"/>
          <w:b/>
          <w:sz w:val="28"/>
          <w:szCs w:val="28"/>
          <w:lang w:val="uk-UA"/>
        </w:rPr>
      </w:pPr>
      <w:r>
        <w:rPr>
          <w:noProof/>
          <w:lang w:eastAsia="ru-RU"/>
        </w:rPr>
        <w:pict>
          <v:shape id="Поле 154" o:spid="_x0000_s1063" type="#_x0000_t202" style="position:absolute;left:0;text-align:left;margin-left:9pt;margin-top:10.7pt;width:45pt;height:82.95pt;z-index:25165414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">
            <v:textbox inset="0,.3mm,0">
              <w:txbxContent>
                <w:p w:rsidR="00023277" w:rsidRDefault="00023277" w:rsidP="00E667D9">
                  <w:pPr>
                    <w:spacing w:line="240" w:lineRule="auto"/>
                    <w:jc w:val="center"/>
                    <w:rPr>
                      <w:rFonts w:ascii="Times New Roman" w:hAnsi="Times New Roman"/>
                      <w:bCs/>
                      <w:sz w:val="28"/>
                      <w:szCs w:val="28"/>
                    </w:rPr>
                  </w:pPr>
                </w:p>
                <w:p w:rsidR="00023277" w:rsidRPr="00135AE4" w:rsidRDefault="00023277" w:rsidP="00E667D9">
                  <w:pPr>
                    <w:spacing w:line="240" w:lineRule="auto"/>
                    <w:jc w:val="center"/>
                    <w:rPr>
                      <w:rFonts w:ascii="Times New Roman" w:hAnsi="Times New Roman"/>
                      <w:b/>
                      <w:bCs/>
                      <w:color w:val="0000FF"/>
                      <w:sz w:val="28"/>
                      <w:szCs w:val="28"/>
                    </w:rPr>
                  </w:pPr>
                  <w:r w:rsidRPr="00135AE4">
                    <w:rPr>
                      <w:rFonts w:ascii="Times New Roman" w:hAnsi="Times New Roman"/>
                      <w:b/>
                      <w:bCs/>
                      <w:color w:val="0000FF"/>
                      <w:sz w:val="28"/>
                      <w:szCs w:val="28"/>
                      <w:lang w:val="en-US"/>
                    </w:rPr>
                    <w:t>FDPS</w:t>
                  </w:r>
                </w:p>
                <w:p w:rsidR="00023277" w:rsidRDefault="00023277" w:rsidP="00E667D9">
                  <w:pPr>
                    <w:spacing w:line="240" w:lineRule="auto"/>
                    <w:jc w:val="center"/>
                    <w:rPr>
                      <w:rFonts w:ascii="Times New Roman" w:hAnsi="Times New Roman"/>
                      <w:bCs/>
                      <w:sz w:val="28"/>
                      <w:szCs w:val="28"/>
                    </w:rPr>
                  </w:pPr>
                </w:p>
                <w:p w:rsidR="00023277" w:rsidRPr="00BB5BA6" w:rsidRDefault="00023277" w:rsidP="00E667D9">
                  <w:pPr>
                    <w:jc w:val="center"/>
                  </w:pPr>
                </w:p>
              </w:txbxContent>
            </v:textbox>
          </v:shape>
        </w:pict>
      </w:r>
      <w:r>
        <w:rPr>
          <w:noProof/>
          <w:lang w:eastAsia="ru-RU"/>
        </w:rPr>
        <w:pict>
          <v:shape id="Поле 153" o:spid="_x0000_s1064" type="#_x0000_t202" style="position:absolute;left:0;text-align:left;margin-left:63pt;margin-top:10.7pt;width:36pt;height:82.95pt;z-index:25165516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">
            <v:textbox>
              <w:txbxContent>
                <w:p w:rsidR="00023277" w:rsidRPr="00135AE4" w:rsidRDefault="00023277" w:rsidP="00E667D9">
                  <w:pPr>
                    <w:spacing w:line="240" w:lineRule="auto"/>
                    <w:rPr>
                      <w:rFonts w:ascii="Times New Roman" w:hAnsi="Times New Roman"/>
                      <w:b/>
                      <w:bCs/>
                      <w:color w:val="0000FF"/>
                      <w:sz w:val="28"/>
                      <w:szCs w:val="28"/>
                    </w:rPr>
                  </w:pPr>
                  <w:r w:rsidRPr="00135AE4">
                    <w:rPr>
                      <w:rFonts w:ascii="Times New Roman" w:hAnsi="Times New Roman"/>
                      <w:b/>
                      <w:bCs/>
                      <w:color w:val="0000FF"/>
                      <w:sz w:val="28"/>
                      <w:szCs w:val="28"/>
                    </w:rPr>
                    <w:t>АА</w:t>
                  </w:r>
                </w:p>
                <w:p w:rsidR="00023277" w:rsidRPr="00135AE4" w:rsidRDefault="00023277" w:rsidP="00E667D9">
                  <w:pPr>
                    <w:spacing w:line="240" w:lineRule="auto"/>
                    <w:rPr>
                      <w:rFonts w:ascii="Times New Roman" w:hAnsi="Times New Roman"/>
                      <w:b/>
                      <w:bCs/>
                      <w:color w:val="0000FF"/>
                      <w:sz w:val="28"/>
                      <w:szCs w:val="28"/>
                    </w:rPr>
                  </w:pPr>
                  <w:r w:rsidRPr="00135AE4">
                    <w:rPr>
                      <w:rFonts w:ascii="Times New Roman" w:hAnsi="Times New Roman"/>
                      <w:b/>
                      <w:bCs/>
                      <w:color w:val="0000FF"/>
                      <w:sz w:val="28"/>
                      <w:szCs w:val="28"/>
                    </w:rPr>
                    <w:t>А</w:t>
                  </w:r>
                  <w:r w:rsidRPr="00135AE4">
                    <w:rPr>
                      <w:rFonts w:ascii="Times New Roman" w:hAnsi="Times New Roman"/>
                      <w:b/>
                      <w:bCs/>
                      <w:color w:val="0000FF"/>
                      <w:sz w:val="28"/>
                      <w:szCs w:val="28"/>
                      <w:lang w:val="en-US"/>
                    </w:rPr>
                    <w:t>C</w:t>
                  </w:r>
                </w:p>
                <w:p w:rsidR="00023277" w:rsidRPr="00135AE4" w:rsidRDefault="00023277" w:rsidP="00E667D9">
                  <w:pPr>
                    <w:spacing w:line="240" w:lineRule="auto"/>
                    <w:rPr>
                      <w:rFonts w:ascii="Times New Roman" w:hAnsi="Times New Roman"/>
                      <w:b/>
                      <w:bCs/>
                      <w:color w:val="0000FF"/>
                      <w:sz w:val="28"/>
                      <w:szCs w:val="28"/>
                      <w:lang w:val="en-US"/>
                    </w:rPr>
                  </w:pPr>
                  <w:r w:rsidRPr="00135AE4">
                    <w:rPr>
                      <w:rFonts w:ascii="Times New Roman" w:hAnsi="Times New Roman"/>
                      <w:b/>
                      <w:bCs/>
                      <w:color w:val="0000FF"/>
                      <w:sz w:val="28"/>
                      <w:szCs w:val="28"/>
                    </w:rPr>
                    <w:t>СС</w:t>
                  </w:r>
                </w:p>
                <w:p w:rsidR="00023277" w:rsidRDefault="00023277" w:rsidP="00E667D9">
                  <w:pPr>
                    <w:spacing w:line="240" w:lineRule="auto"/>
                    <w:rPr>
                      <w:rFonts w:ascii="Times New Roman" w:hAnsi="Times New Roman"/>
                      <w:bCs/>
                      <w:sz w:val="28"/>
                      <w:szCs w:val="28"/>
                    </w:rPr>
                  </w:pPr>
                </w:p>
                <w:p w:rsidR="00023277" w:rsidRPr="00BB5BA6" w:rsidRDefault="00023277" w:rsidP="00E667D9"/>
              </w:txbxContent>
            </v:textbox>
          </v:shape>
        </w:pict>
      </w:r>
      <w:r>
        <w:rPr>
          <w:noProof/>
          <w:lang w:eastAsia="ru-RU"/>
        </w:rPr>
        <w:pict>
          <v:shape id="Поле 152" o:spid="_x0000_s1065" type="#_x0000_t202" style="position:absolute;left:0;text-align:left;margin-left:108pt;margin-top:10.7pt;width:18pt;height:82.95pt;z-index:25165619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" fillcolor="#cfc">
            <v:textbox style="layout-flow:vertical;mso-layout-flow-alt:bottom-to-top" inset="0,0,0,0">
              <w:txbxContent>
                <w:p w:rsidR="00023277" w:rsidRPr="00135AE4" w:rsidRDefault="00023277" w:rsidP="00E667D9">
                  <w:pPr>
                    <w:jc w:val="center"/>
                    <w:rPr>
                      <w:color w:val="0000FF"/>
                      <w:sz w:val="28"/>
                      <w:szCs w:val="28"/>
                    </w:rPr>
                  </w:pPr>
                  <w:r w:rsidRPr="00135AE4">
                    <w:rPr>
                      <w:rFonts w:ascii="Times New Roman" w:hAnsi="Times New Roman"/>
                      <w:color w:val="0000FF"/>
                      <w:sz w:val="28"/>
                      <w:szCs w:val="28"/>
                    </w:rPr>
                    <w:t>норма</w:t>
                  </w:r>
                </w:p>
              </w:txbxContent>
            </v:textbox>
          </v:shape>
        </w:pict>
      </w:r>
      <w:r>
        <w:rPr>
          <w:noProof/>
          <w:lang w:eastAsia="ru-RU"/>
        </w:rPr>
        <w:pict>
          <v:shape id="Поле 151" o:spid="_x0000_s1066" type="#_x0000_t202" style="position:absolute;left:0;text-align:left;margin-left:6in;margin-top:12.5pt;width:18pt;height:82.95pt;z-index:25166950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" fillcolor="#ff9">
            <v:textbox style="layout-flow:vertical;mso-layout-flow-alt:bottom-to-top" inset="0,0,0,0">
              <w:txbxContent>
                <w:p w:rsidR="00023277" w:rsidRPr="00135AE4" w:rsidRDefault="00023277" w:rsidP="00E667D9">
                  <w:pPr>
                    <w:jc w:val="center"/>
                    <w:rPr>
                      <w:color w:val="0000FF"/>
                      <w:sz w:val="28"/>
                      <w:szCs w:val="28"/>
                    </w:rPr>
                  </w:pPr>
                  <w:r w:rsidRPr="00135AE4">
                    <w:rPr>
                      <w:rFonts w:ascii="Times New Roman" w:hAnsi="Times New Roman"/>
                      <w:color w:val="0000FF"/>
                      <w:sz w:val="28"/>
                      <w:szCs w:val="28"/>
                    </w:rPr>
                    <w:t>I</w:t>
                  </w:r>
                  <w:r w:rsidRPr="00135AE4">
                    <w:rPr>
                      <w:rFonts w:ascii="Times New Roman" w:hAnsi="Times New Roman"/>
                      <w:color w:val="0000FF"/>
                      <w:sz w:val="28"/>
                      <w:szCs w:val="28"/>
                      <w:lang w:val="en-US"/>
                    </w:rPr>
                    <w:t>V</w:t>
                  </w:r>
                  <w:r w:rsidRPr="00135AE4">
                    <w:rPr>
                      <w:rFonts w:ascii="Times New Roman" w:hAnsi="Times New Roman"/>
                      <w:color w:val="0000FF"/>
                      <w:sz w:val="28"/>
                      <w:szCs w:val="28"/>
                    </w:rPr>
                    <w:t xml:space="preserve"> стадія</w:t>
                  </w:r>
                </w:p>
              </w:txbxContent>
            </v:textbox>
          </v:shape>
        </w:pict>
      </w:r>
      <w:r>
        <w:rPr>
          <w:noProof/>
          <w:lang w:eastAsia="ru-RU"/>
        </w:rPr>
        <w:pict>
          <v:shape id="Поле 150" o:spid="_x0000_s1067" type="#_x0000_t202" style="position:absolute;left:0;text-align:left;margin-left:405pt;margin-top:12.5pt;width:18pt;height:82.95pt;z-index:25166848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" fillcolor="#ff9">
            <v:textbox style="layout-flow:vertical;mso-layout-flow-alt:bottom-to-top" inset="0,0,0,0">
              <w:txbxContent>
                <w:p w:rsidR="00023277" w:rsidRPr="00135AE4" w:rsidRDefault="00023277" w:rsidP="00E667D9">
                  <w:pPr>
                    <w:jc w:val="center"/>
                    <w:rPr>
                      <w:color w:val="0000FF"/>
                      <w:sz w:val="28"/>
                      <w:szCs w:val="28"/>
                    </w:rPr>
                  </w:pPr>
                  <w:r w:rsidRPr="00135AE4">
                    <w:rPr>
                      <w:rFonts w:ascii="Times New Roman" w:hAnsi="Times New Roman"/>
                      <w:color w:val="0000FF"/>
                      <w:sz w:val="28"/>
                      <w:szCs w:val="28"/>
                    </w:rPr>
                    <w:t>ІІI стадія</w:t>
                  </w:r>
                </w:p>
              </w:txbxContent>
            </v:textbox>
          </v:shape>
        </w:pict>
      </w:r>
      <w:r>
        <w:rPr>
          <w:noProof/>
          <w:lang w:eastAsia="ru-RU"/>
        </w:rPr>
        <w:pict>
          <v:shape id="Поле 149" o:spid="_x0000_s1068" type="#_x0000_t202" style="position:absolute;left:0;text-align:left;margin-left:378pt;margin-top:12.5pt;width:18pt;height:82.95pt;z-index:25166745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" fillcolor="#ff9">
            <v:textbox style="layout-flow:vertical;mso-layout-flow-alt:bottom-to-top" inset="0,0,0,0">
              <w:txbxContent>
                <w:p w:rsidR="00023277" w:rsidRPr="00135AE4" w:rsidRDefault="00023277" w:rsidP="00E667D9">
                  <w:pPr>
                    <w:jc w:val="center"/>
                    <w:rPr>
                      <w:color w:val="0000FF"/>
                      <w:sz w:val="28"/>
                      <w:szCs w:val="28"/>
                    </w:rPr>
                  </w:pPr>
                  <w:r w:rsidRPr="00135AE4">
                    <w:rPr>
                      <w:rFonts w:ascii="Times New Roman" w:hAnsi="Times New Roman"/>
                      <w:color w:val="0000FF"/>
                      <w:sz w:val="28"/>
                      <w:szCs w:val="28"/>
                    </w:rPr>
                    <w:t>ІI стадія</w:t>
                  </w:r>
                </w:p>
              </w:txbxContent>
            </v:textbox>
          </v:shape>
        </w:pict>
      </w:r>
      <w:r>
        <w:rPr>
          <w:noProof/>
          <w:lang w:eastAsia="ru-RU"/>
        </w:rPr>
        <w:pict>
          <v:shape id="Поле 148" o:spid="_x0000_s1069" type="#_x0000_t202" style="position:absolute;left:0;text-align:left;margin-left:351pt;margin-top:12.5pt;width:18pt;height:82.95pt;z-index:25166643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" fillcolor="#ff9">
            <v:textbox style="layout-flow:vertical;mso-layout-flow-alt:bottom-to-top" inset="0,0,0,0">
              <w:txbxContent>
                <w:p w:rsidR="00023277" w:rsidRPr="00135AE4" w:rsidRDefault="00023277" w:rsidP="00E667D9">
                  <w:pPr>
                    <w:jc w:val="center"/>
                    <w:rPr>
                      <w:color w:val="0000FF"/>
                      <w:sz w:val="28"/>
                      <w:szCs w:val="28"/>
                    </w:rPr>
                  </w:pPr>
                  <w:r w:rsidRPr="00135AE4">
                    <w:rPr>
                      <w:rFonts w:ascii="Times New Roman" w:hAnsi="Times New Roman"/>
                      <w:color w:val="0000FF"/>
                      <w:sz w:val="28"/>
                      <w:szCs w:val="28"/>
                    </w:rPr>
                    <w:t>I стадія</w:t>
                  </w:r>
                </w:p>
              </w:txbxContent>
            </v:textbox>
          </v:shape>
        </w:pict>
      </w:r>
      <w:r>
        <w:rPr>
          <w:noProof/>
          <w:lang w:eastAsia="ru-RU"/>
        </w:rPr>
        <w:pict>
          <v:shape id="Поле 147" o:spid="_x0000_s1070" type="#_x0000_t202" style="position:absolute;left:0;text-align:left;margin-left:324pt;margin-top:12.5pt;width:18pt;height:82.95pt;z-index:25166540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" fillcolor="#cff">
            <v:textbox style="layout-flow:vertical;mso-layout-flow-alt:bottom-to-top" inset="0,0,0,0">
              <w:txbxContent>
                <w:p w:rsidR="00023277" w:rsidRPr="00135AE4" w:rsidRDefault="00023277" w:rsidP="00E667D9">
                  <w:pPr>
                    <w:jc w:val="center"/>
                    <w:rPr>
                      <w:color w:val="0000FF"/>
                      <w:sz w:val="28"/>
                      <w:szCs w:val="28"/>
                    </w:rPr>
                  </w:pPr>
                  <w:r w:rsidRPr="00135AE4">
                    <w:rPr>
                      <w:rFonts w:ascii="Times New Roman" w:hAnsi="Times New Roman"/>
                      <w:color w:val="0000FF"/>
                      <w:sz w:val="28"/>
                      <w:szCs w:val="28"/>
                    </w:rPr>
                    <w:t>активність</w:t>
                  </w:r>
                </w:p>
              </w:txbxContent>
            </v:textbox>
          </v:shape>
        </w:pict>
      </w:r>
      <w:r>
        <w:rPr>
          <w:noProof/>
          <w:lang w:eastAsia="ru-RU"/>
        </w:rPr>
        <w:pict>
          <v:shape id="Поле 146" o:spid="_x0000_s1071" type="#_x0000_t202" style="position:absolute;left:0;text-align:left;margin-left:297pt;margin-top:12.5pt;width:18pt;height:82.95pt;z-index:25166438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" fillcolor="#cff">
            <v:textbox style="layout-flow:vertical;mso-layout-flow-alt:bottom-to-top" inset="0,0,0,0">
              <w:txbxContent>
                <w:p w:rsidR="00023277" w:rsidRPr="00135AE4" w:rsidRDefault="00023277" w:rsidP="00E667D9">
                  <w:pPr>
                    <w:jc w:val="center"/>
                    <w:rPr>
                      <w:color w:val="0000FF"/>
                      <w:sz w:val="28"/>
                      <w:szCs w:val="28"/>
                    </w:rPr>
                  </w:pPr>
                  <w:r w:rsidRPr="00135AE4">
                    <w:rPr>
                      <w:rFonts w:ascii="Times New Roman" w:hAnsi="Times New Roman"/>
                      <w:color w:val="0000FF"/>
                      <w:sz w:val="28"/>
                      <w:szCs w:val="28"/>
                    </w:rPr>
                    <w:t>скутість</w:t>
                  </w:r>
                </w:p>
              </w:txbxContent>
            </v:textbox>
          </v:shape>
        </w:pict>
      </w:r>
      <w:r>
        <w:rPr>
          <w:noProof/>
          <w:lang w:eastAsia="ru-RU"/>
        </w:rPr>
        <w:pict>
          <v:shape id="Поле 145" o:spid="_x0000_s1072" type="#_x0000_t202" style="position:absolute;left:0;text-align:left;margin-left:270pt;margin-top:12.5pt;width:18pt;height:82.95pt;z-index:25166233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" fillcolor="#cff">
            <v:textbox style="layout-flow:vertical;mso-layout-flow-alt:bottom-to-top" inset="0,0,0,0">
              <w:txbxContent>
                <w:p w:rsidR="00023277" w:rsidRPr="00135AE4" w:rsidRDefault="00023277" w:rsidP="00E667D9">
                  <w:pPr>
                    <w:jc w:val="center"/>
                    <w:rPr>
                      <w:color w:val="0000FF"/>
                      <w:sz w:val="28"/>
                      <w:szCs w:val="28"/>
                    </w:rPr>
                  </w:pPr>
                  <w:r w:rsidRPr="00135AE4">
                    <w:rPr>
                      <w:rFonts w:ascii="Times New Roman" w:hAnsi="Times New Roman"/>
                      <w:color w:val="0000FF"/>
                      <w:sz w:val="28"/>
                      <w:szCs w:val="28"/>
                    </w:rPr>
                    <w:t>біль</w:t>
                  </w:r>
                </w:p>
              </w:txbxContent>
            </v:textbox>
          </v:shape>
        </w:pict>
      </w:r>
      <w:r>
        <w:rPr>
          <w:noProof/>
          <w:lang w:eastAsia="ru-RU"/>
        </w:rPr>
        <w:pict>
          <v:shape id="Поле 144" o:spid="_x0000_s1073" type="#_x0000_t202" style="position:absolute;left:0;text-align:left;margin-left:243pt;margin-top:12.5pt;width:18pt;height:82.95pt;z-index:25166131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" fillcolor="#f9c">
            <v:textbox style="layout-flow:vertical;mso-layout-flow-alt:bottom-to-top" inset="0,0,0,0">
              <w:txbxContent>
                <w:p w:rsidR="00023277" w:rsidRPr="00135AE4" w:rsidRDefault="00023277" w:rsidP="00E667D9">
                  <w:pPr>
                    <w:jc w:val="center"/>
                    <w:rPr>
                      <w:color w:val="0000FF"/>
                      <w:sz w:val="28"/>
                      <w:szCs w:val="28"/>
                    </w:rPr>
                  </w:pPr>
                  <w:r w:rsidRPr="00135AE4">
                    <w:rPr>
                      <w:rFonts w:ascii="Times New Roman" w:hAnsi="Times New Roman"/>
                      <w:color w:val="0000FF"/>
                      <w:sz w:val="28"/>
                      <w:szCs w:val="28"/>
                    </w:rPr>
                    <w:t>ожиріння</w:t>
                  </w:r>
                </w:p>
              </w:txbxContent>
            </v:textbox>
          </v:shape>
        </w:pict>
      </w:r>
      <w:r>
        <w:rPr>
          <w:noProof/>
          <w:lang w:eastAsia="ru-RU"/>
        </w:rPr>
        <w:pict>
          <v:shape id="Поле 143" o:spid="_x0000_s1074" type="#_x0000_t202" style="position:absolute;left:0;text-align:left;margin-left:3in;margin-top:12.5pt;width:18pt;height:82.95pt;z-index:25166028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" fillcolor="#f9c">
            <v:textbox style="layout-flow:vertical;mso-layout-flow-alt:bottom-to-top" inset="0,0,0,0">
              <w:txbxContent>
                <w:p w:rsidR="00023277" w:rsidRPr="00135AE4" w:rsidRDefault="00023277" w:rsidP="00E667D9">
                  <w:pPr>
                    <w:jc w:val="center"/>
                    <w:rPr>
                      <w:color w:val="0000FF"/>
                      <w:sz w:val="28"/>
                      <w:szCs w:val="28"/>
                    </w:rPr>
                  </w:pPr>
                  <w:r w:rsidRPr="00135AE4">
                    <w:rPr>
                      <w:rFonts w:ascii="Times New Roman" w:hAnsi="Times New Roman"/>
                      <w:color w:val="0000FF"/>
                      <w:sz w:val="28"/>
                      <w:szCs w:val="28"/>
                    </w:rPr>
                    <w:t>надмірна МТ</w:t>
                  </w:r>
                </w:p>
              </w:txbxContent>
            </v:textbox>
          </v:shape>
        </w:pict>
      </w:r>
      <w:r>
        <w:rPr>
          <w:noProof/>
          <w:lang w:eastAsia="ru-RU"/>
        </w:rPr>
        <w:pict>
          <v:shape id="Поле 142" o:spid="_x0000_s1075" type="#_x0000_t202" style="position:absolute;left:0;text-align:left;margin-left:189pt;margin-top:12.5pt;width:18pt;height:82.95pt;z-index:25165926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" fillcolor="#f9c">
            <v:textbox style="layout-flow:vertical;mso-layout-flow-alt:bottom-to-top" inset="0,0,0,0">
              <w:txbxContent>
                <w:p w:rsidR="00023277" w:rsidRPr="00135AE4" w:rsidRDefault="00023277" w:rsidP="00E667D9">
                  <w:pPr>
                    <w:jc w:val="center"/>
                    <w:rPr>
                      <w:color w:val="0000FF"/>
                      <w:sz w:val="28"/>
                      <w:szCs w:val="28"/>
                    </w:rPr>
                  </w:pPr>
                  <w:r w:rsidRPr="00135AE4">
                    <w:rPr>
                      <w:rFonts w:ascii="Times New Roman" w:hAnsi="Times New Roman"/>
                      <w:color w:val="0000FF"/>
                      <w:sz w:val="28"/>
                      <w:szCs w:val="28"/>
                    </w:rPr>
                    <w:t>норма</w:t>
                  </w:r>
                </w:p>
              </w:txbxContent>
            </v:textbox>
          </v:shape>
        </w:pict>
      </w:r>
      <w:r>
        <w:rPr>
          <w:noProof/>
          <w:lang w:eastAsia="ru-RU"/>
        </w:rPr>
        <w:pict>
          <v:shape id="Поле 141" o:spid="_x0000_s1076" type="#_x0000_t202" style="position:absolute;left:0;text-align:left;margin-left:162pt;margin-top:12.5pt;width:18pt;height:82.95pt;z-index:25165824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" fillcolor="#cfc">
            <v:textbox style="layout-flow:vertical;mso-layout-flow-alt:bottom-to-top" inset="0,0,0,0">
              <w:txbxContent>
                <w:p w:rsidR="00023277" w:rsidRPr="00135AE4" w:rsidRDefault="00023277" w:rsidP="00E667D9">
                  <w:pPr>
                    <w:jc w:val="center"/>
                    <w:rPr>
                      <w:color w:val="0000FF"/>
                      <w:sz w:val="28"/>
                      <w:szCs w:val="28"/>
                    </w:rPr>
                  </w:pPr>
                  <w:r w:rsidRPr="00135AE4">
                    <w:rPr>
                      <w:rFonts w:ascii="Times New Roman" w:hAnsi="Times New Roman"/>
                      <w:color w:val="0000FF"/>
                      <w:sz w:val="28"/>
                      <w:szCs w:val="28"/>
                    </w:rPr>
                    <w:t>остеопороз</w:t>
                  </w:r>
                </w:p>
              </w:txbxContent>
            </v:textbox>
          </v:shape>
        </w:pict>
      </w:r>
      <w:r>
        <w:rPr>
          <w:noProof/>
          <w:lang w:eastAsia="ru-RU"/>
        </w:rPr>
        <w:pict>
          <v:shape id="Поле 140" o:spid="_x0000_s1077" type="#_x0000_t202" style="position:absolute;left:0;text-align:left;margin-left:135pt;margin-top:12.5pt;width:18pt;height:82.95pt;z-index:25165721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" fillcolor="#cfc">
            <v:textbox style="layout-flow:vertical;mso-layout-flow-alt:bottom-to-top" inset="0,0,0,0">
              <w:txbxContent>
                <w:p w:rsidR="00023277" w:rsidRPr="00135AE4" w:rsidRDefault="00023277" w:rsidP="00E667D9">
                  <w:pPr>
                    <w:jc w:val="center"/>
                    <w:rPr>
                      <w:color w:val="0000FF"/>
                      <w:sz w:val="28"/>
                      <w:szCs w:val="28"/>
                    </w:rPr>
                  </w:pPr>
                  <w:r w:rsidRPr="00135AE4">
                    <w:rPr>
                      <w:rFonts w:ascii="Times New Roman" w:hAnsi="Times New Roman"/>
                      <w:color w:val="0000FF"/>
                      <w:sz w:val="28"/>
                      <w:szCs w:val="28"/>
                    </w:rPr>
                    <w:t>остеопенія</w:t>
                  </w:r>
                </w:p>
              </w:txbxContent>
            </v:textbox>
          </v:shape>
        </w:pict>
      </w:r>
      <w:r>
        <w:rPr>
          <w:noProof/>
          <w:lang w:eastAsia="ru-RU"/>
        </w:rPr>
        <w:pict>
          <v:shape id="Штриховая стрелка вправо 139" o:spid="_x0000_s1103" type="#_x0000_t93" style="position:absolute;left:0;text-align:left;margin-left:27pt;margin-top:21.5pt;width:36pt;height:18pt;z-index:25167155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" fillcolor="blue" strokecolor="blue"/>
        </w:pict>
      </w:r>
    </w:p>
    <w:p w:rsidR="00D047FF" w:rsidRPr="00E667D9" w:rsidRDefault="00D047FF" w:rsidP="00E667D9">
      <w:pPr>
        <w:spacing w:after="0" w:line="360" w:lineRule="auto"/>
        <w:ind w:firstLine="567"/>
        <w:jc w:val="both"/>
        <w:rPr>
          <w:rFonts w:ascii="Times New Roman" w:hAnsi="Times New Roman"/>
          <w:b/>
          <w:sz w:val="28"/>
          <w:szCs w:val="28"/>
          <w:lang w:val="uk-UA"/>
        </w:rPr>
      </w:pPr>
    </w:p>
    <w:p w:rsidR="00D047FF" w:rsidRPr="00E667D9" w:rsidRDefault="00D047FF" w:rsidP="002E01BB">
      <w:pPr>
        <w:spacing w:after="0" w:line="360" w:lineRule="auto"/>
        <w:jc w:val="both"/>
        <w:rPr>
          <w:rFonts w:ascii="Times New Roman" w:hAnsi="Times New Roman"/>
          <w:b/>
          <w:sz w:val="28"/>
          <w:szCs w:val="28"/>
          <w:lang w:val="uk-UA"/>
        </w:rPr>
      </w:pPr>
    </w:p>
    <w:p w:rsidR="00D047FF" w:rsidRDefault="00D047FF" w:rsidP="00E667D9">
      <w:pPr>
        <w:spacing w:after="0" w:line="360" w:lineRule="auto"/>
        <w:rPr>
          <w:rFonts w:ascii="Times New Roman" w:hAnsi="Times New Roman"/>
          <w:b/>
          <w:sz w:val="4"/>
          <w:szCs w:val="4"/>
          <w:lang w:val="uk-UA"/>
        </w:rPr>
      </w:pPr>
    </w:p>
    <w:p w:rsidR="00D047FF" w:rsidRDefault="00D047FF" w:rsidP="00E667D9">
      <w:pPr>
        <w:spacing w:after="0" w:line="360" w:lineRule="auto"/>
        <w:rPr>
          <w:rFonts w:ascii="Times New Roman" w:hAnsi="Times New Roman"/>
          <w:b/>
          <w:sz w:val="4"/>
          <w:szCs w:val="4"/>
          <w:lang w:val="uk-UA"/>
        </w:rPr>
      </w:pPr>
    </w:p>
    <w:p w:rsidR="00D047FF" w:rsidRDefault="00D047FF" w:rsidP="00E667D9">
      <w:pPr>
        <w:spacing w:after="0" w:line="360" w:lineRule="auto"/>
        <w:jc w:val="center"/>
        <w:rPr>
          <w:rFonts w:ascii="Times New Roman" w:hAnsi="Times New Roman"/>
          <w:sz w:val="4"/>
          <w:szCs w:val="4"/>
          <w:lang w:val="uk-UA"/>
        </w:rPr>
      </w:pPr>
    </w:p>
    <w:p w:rsidR="00D047FF" w:rsidRDefault="00D047FF" w:rsidP="00E667D9">
      <w:pPr>
        <w:spacing w:after="0" w:line="360" w:lineRule="auto"/>
        <w:jc w:val="center"/>
        <w:rPr>
          <w:rFonts w:ascii="Times New Roman" w:hAnsi="Times New Roman"/>
          <w:sz w:val="28"/>
          <w:szCs w:val="28"/>
          <w:lang w:val="uk-UA"/>
        </w:rPr>
      </w:pPr>
    </w:p>
    <w:p w:rsidR="00D047FF" w:rsidRDefault="00D047FF" w:rsidP="00E667D9">
      <w:pPr>
        <w:spacing w:after="0" w:line="360" w:lineRule="auto"/>
        <w:jc w:val="center"/>
        <w:rPr>
          <w:rFonts w:ascii="Times New Roman" w:hAnsi="Times New Roman"/>
          <w:sz w:val="4"/>
          <w:szCs w:val="4"/>
          <w:lang w:val="uk-UA"/>
        </w:rPr>
      </w:pPr>
    </w:p>
    <w:p w:rsidR="00D047FF" w:rsidRPr="00591DB2" w:rsidRDefault="00D047FF" w:rsidP="00591DB2">
      <w:pPr>
        <w:spacing w:after="0" w:line="360" w:lineRule="auto"/>
        <w:jc w:val="center"/>
        <w:rPr>
          <w:rFonts w:ascii="Times New Roman" w:hAnsi="Times New Roman"/>
          <w:sz w:val="28"/>
          <w:szCs w:val="28"/>
          <w:lang w:val="uk-UA"/>
        </w:rPr>
      </w:pPr>
      <w:r w:rsidRPr="00591DB2">
        <w:rPr>
          <w:rFonts w:ascii="Times New Roman" w:hAnsi="Times New Roman"/>
          <w:sz w:val="28"/>
          <w:szCs w:val="28"/>
          <w:lang w:val="uk-UA"/>
        </w:rPr>
        <w:t>Рис.</w:t>
      </w:r>
      <w:r w:rsidR="00CF060D">
        <w:rPr>
          <w:rFonts w:ascii="Times New Roman" w:hAnsi="Times New Roman"/>
          <w:sz w:val="28"/>
          <w:szCs w:val="28"/>
          <w:lang w:val="uk-UA"/>
        </w:rPr>
        <w:t xml:space="preserve"> </w:t>
      </w:r>
      <w:r>
        <w:rPr>
          <w:rFonts w:ascii="Times New Roman" w:hAnsi="Times New Roman"/>
          <w:sz w:val="28"/>
          <w:szCs w:val="28"/>
          <w:lang w:val="uk-UA"/>
        </w:rPr>
        <w:t>4</w:t>
      </w:r>
      <w:r w:rsidRPr="00591DB2">
        <w:rPr>
          <w:rFonts w:ascii="Times New Roman" w:hAnsi="Times New Roman"/>
          <w:sz w:val="28"/>
          <w:szCs w:val="28"/>
          <w:lang w:val="uk-UA"/>
        </w:rPr>
        <w:t>.1.Клінічні та генетичн</w:t>
      </w:r>
      <w:r w:rsidR="00591DB2" w:rsidRPr="00591DB2">
        <w:rPr>
          <w:rFonts w:ascii="Times New Roman" w:hAnsi="Times New Roman"/>
          <w:sz w:val="28"/>
          <w:szCs w:val="28"/>
          <w:lang w:val="uk-UA"/>
        </w:rPr>
        <w:t>і індикатори дослідження впливу</w:t>
      </w:r>
      <w:r w:rsidR="00591DB2">
        <w:rPr>
          <w:rFonts w:ascii="Times New Roman" w:hAnsi="Times New Roman"/>
          <w:sz w:val="28"/>
          <w:szCs w:val="28"/>
          <w:lang w:val="uk-UA"/>
        </w:rPr>
        <w:t xml:space="preserve"> поліморфізму </w:t>
      </w:r>
      <w:r w:rsidRPr="00591DB2">
        <w:rPr>
          <w:rFonts w:ascii="Times New Roman" w:hAnsi="Times New Roman"/>
          <w:sz w:val="28"/>
          <w:szCs w:val="28"/>
          <w:lang w:val="uk-UA"/>
        </w:rPr>
        <w:t xml:space="preserve">генів на особливості перебігу </w:t>
      </w:r>
      <w:r w:rsidR="00591DB2">
        <w:rPr>
          <w:rFonts w:ascii="Times New Roman" w:hAnsi="Times New Roman"/>
          <w:sz w:val="28"/>
          <w:szCs w:val="28"/>
          <w:lang w:val="uk-UA"/>
        </w:rPr>
        <w:t>остеоартрозу</w:t>
      </w:r>
      <w:r w:rsidR="003E4680">
        <w:rPr>
          <w:rFonts w:ascii="Times New Roman" w:hAnsi="Times New Roman"/>
          <w:sz w:val="28"/>
          <w:szCs w:val="28"/>
          <w:lang w:val="uk-UA"/>
        </w:rPr>
        <w:t xml:space="preserve"> в осіб </w:t>
      </w:r>
      <w:r w:rsidR="00591DB2">
        <w:rPr>
          <w:rFonts w:ascii="Times New Roman" w:hAnsi="Times New Roman"/>
          <w:sz w:val="28"/>
          <w:szCs w:val="28"/>
          <w:lang w:val="uk-UA"/>
        </w:rPr>
        <w:t xml:space="preserve">молодого віку </w:t>
      </w:r>
      <w:r w:rsidR="003B105F">
        <w:rPr>
          <w:rFonts w:ascii="Times New Roman" w:hAnsi="Times New Roman"/>
          <w:sz w:val="28"/>
          <w:szCs w:val="28"/>
          <w:lang w:val="uk-UA"/>
        </w:rPr>
        <w:t>і</w:t>
      </w:r>
      <w:r w:rsidR="00591DB2">
        <w:rPr>
          <w:rFonts w:ascii="Times New Roman" w:hAnsi="Times New Roman"/>
          <w:sz w:val="28"/>
          <w:szCs w:val="28"/>
          <w:lang w:val="uk-UA"/>
        </w:rPr>
        <w:t>з</w:t>
      </w:r>
      <w:r w:rsidR="003E4680">
        <w:rPr>
          <w:rFonts w:ascii="Times New Roman" w:hAnsi="Times New Roman"/>
          <w:sz w:val="28"/>
          <w:szCs w:val="28"/>
          <w:lang w:val="uk-UA"/>
        </w:rPr>
        <w:t xml:space="preserve"> ожирінням</w:t>
      </w:r>
    </w:p>
    <w:p w:rsidR="00591DB2" w:rsidRDefault="00591DB2" w:rsidP="00591DB2">
      <w:pPr>
        <w:spacing w:after="0" w:line="360" w:lineRule="auto"/>
        <w:ind w:firstLine="709"/>
        <w:jc w:val="both"/>
        <w:rPr>
          <w:rFonts w:ascii="Times New Roman" w:hAnsi="Times New Roman"/>
          <w:sz w:val="28"/>
          <w:szCs w:val="28"/>
          <w:lang w:val="uk-UA"/>
        </w:rPr>
      </w:pPr>
    </w:p>
    <w:p w:rsidR="00D047FF" w:rsidRPr="00725ADD" w:rsidRDefault="003E4680" w:rsidP="00591DB2">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В</w:t>
      </w:r>
      <w:r w:rsidR="00D047FF" w:rsidRPr="00725ADD">
        <w:rPr>
          <w:rFonts w:ascii="Times New Roman" w:hAnsi="Times New Roman"/>
          <w:sz w:val="28"/>
          <w:szCs w:val="28"/>
          <w:lang w:val="uk-UA"/>
        </w:rPr>
        <w:t>и</w:t>
      </w:r>
      <w:r>
        <w:rPr>
          <w:rFonts w:ascii="Times New Roman" w:hAnsi="Times New Roman"/>
          <w:sz w:val="28"/>
          <w:szCs w:val="28"/>
          <w:lang w:val="uk-UA"/>
        </w:rPr>
        <w:t>значення</w:t>
      </w:r>
      <w:r w:rsidR="00D047FF" w:rsidRPr="00725ADD">
        <w:rPr>
          <w:rFonts w:ascii="Times New Roman" w:hAnsi="Times New Roman"/>
          <w:sz w:val="28"/>
          <w:szCs w:val="28"/>
          <w:lang w:val="uk-UA"/>
        </w:rPr>
        <w:t xml:space="preserve"> частот</w:t>
      </w:r>
      <w:r>
        <w:rPr>
          <w:rFonts w:ascii="Times New Roman" w:hAnsi="Times New Roman"/>
          <w:sz w:val="28"/>
          <w:szCs w:val="28"/>
          <w:lang w:val="uk-UA"/>
        </w:rPr>
        <w:t>и</w:t>
      </w:r>
      <w:r w:rsidR="00D047FF" w:rsidRPr="00725ADD">
        <w:rPr>
          <w:rFonts w:ascii="Times New Roman" w:hAnsi="Times New Roman"/>
          <w:sz w:val="28"/>
          <w:szCs w:val="28"/>
          <w:lang w:val="uk-UA"/>
        </w:rPr>
        <w:t xml:space="preserve"> поліморфізму генів лактази, рецептора вітаміна </w:t>
      </w:r>
      <w:r w:rsidR="00D047FF" w:rsidRPr="00725ADD">
        <w:rPr>
          <w:rFonts w:ascii="Times New Roman" w:hAnsi="Times New Roman"/>
          <w:sz w:val="28"/>
          <w:szCs w:val="28"/>
          <w:lang w:val="en-US"/>
        </w:rPr>
        <w:t>D</w:t>
      </w:r>
      <w:r w:rsidR="00D047FF" w:rsidRPr="00725ADD">
        <w:rPr>
          <w:rFonts w:ascii="Times New Roman" w:hAnsi="Times New Roman"/>
          <w:sz w:val="28"/>
          <w:szCs w:val="28"/>
          <w:lang w:val="uk-UA"/>
        </w:rPr>
        <w:t xml:space="preserve"> та </w:t>
      </w:r>
      <w:r w:rsidR="00D047FF" w:rsidRPr="00725ADD">
        <w:rPr>
          <w:rFonts w:ascii="Times New Roman" w:hAnsi="Times New Roman"/>
          <w:color w:val="000000"/>
          <w:sz w:val="28"/>
          <w:szCs w:val="28"/>
          <w:shd w:val="clear" w:color="auto" w:fill="FFFFFF"/>
          <w:lang w:val="uk-UA"/>
        </w:rPr>
        <w:t>фарнезіл-дифосфатсинтази</w:t>
      </w:r>
      <w:r>
        <w:rPr>
          <w:rFonts w:ascii="Times New Roman" w:hAnsi="Times New Roman"/>
          <w:color w:val="000000"/>
          <w:sz w:val="28"/>
          <w:szCs w:val="28"/>
          <w:shd w:val="clear" w:color="auto" w:fill="FFFFFF"/>
          <w:lang w:val="uk-UA"/>
        </w:rPr>
        <w:t xml:space="preserve"> дозволило отримати наступні результати</w:t>
      </w:r>
      <w:r w:rsidR="00CF060D">
        <w:rPr>
          <w:rFonts w:ascii="Times New Roman" w:hAnsi="Times New Roman"/>
          <w:color w:val="000000"/>
          <w:sz w:val="28"/>
          <w:szCs w:val="28"/>
          <w:shd w:val="clear" w:color="auto" w:fill="FFFFFF"/>
          <w:lang w:val="uk-UA"/>
        </w:rPr>
        <w:t xml:space="preserve"> </w:t>
      </w:r>
      <w:r>
        <w:rPr>
          <w:rFonts w:ascii="Times New Roman" w:hAnsi="Times New Roman"/>
          <w:color w:val="000000"/>
          <w:sz w:val="28"/>
          <w:szCs w:val="28"/>
          <w:shd w:val="clear" w:color="auto" w:fill="FFFFFF"/>
          <w:lang w:val="uk-UA"/>
        </w:rPr>
        <w:t xml:space="preserve"> </w:t>
      </w:r>
      <w:r w:rsidR="00591DB2">
        <w:rPr>
          <w:rFonts w:ascii="Times New Roman" w:hAnsi="Times New Roman"/>
          <w:sz w:val="28"/>
          <w:szCs w:val="28"/>
          <w:lang w:val="uk-UA"/>
        </w:rPr>
        <w:t>(табл. 4.7).</w:t>
      </w:r>
    </w:p>
    <w:p w:rsidR="00D047FF" w:rsidRPr="00725ADD" w:rsidRDefault="00D047FF" w:rsidP="00E667D9">
      <w:pPr>
        <w:spacing w:after="0" w:line="360" w:lineRule="auto"/>
        <w:jc w:val="right"/>
        <w:rPr>
          <w:rFonts w:ascii="Times New Roman" w:hAnsi="Times New Roman"/>
          <w:sz w:val="28"/>
          <w:szCs w:val="28"/>
          <w:lang w:val="uk-UA"/>
        </w:rPr>
      </w:pPr>
      <w:r w:rsidRPr="00725ADD">
        <w:rPr>
          <w:rFonts w:ascii="Times New Roman" w:hAnsi="Times New Roman"/>
          <w:sz w:val="28"/>
          <w:szCs w:val="28"/>
          <w:lang w:val="uk-UA"/>
        </w:rPr>
        <w:lastRenderedPageBreak/>
        <w:t>Таблиця 4.7</w:t>
      </w:r>
    </w:p>
    <w:p w:rsidR="00D047FF" w:rsidRPr="00725ADD" w:rsidRDefault="00D047FF" w:rsidP="00E667D9">
      <w:pPr>
        <w:spacing w:after="0" w:line="360" w:lineRule="auto"/>
        <w:jc w:val="center"/>
        <w:rPr>
          <w:rFonts w:ascii="Times New Roman" w:hAnsi="Times New Roman"/>
          <w:sz w:val="28"/>
          <w:szCs w:val="28"/>
          <w:lang w:val="uk-UA"/>
        </w:rPr>
      </w:pPr>
      <w:r w:rsidRPr="00725ADD">
        <w:rPr>
          <w:rFonts w:ascii="Times New Roman" w:hAnsi="Times New Roman"/>
          <w:sz w:val="28"/>
          <w:szCs w:val="28"/>
          <w:lang w:val="uk-UA"/>
        </w:rPr>
        <w:t>Частота поліморфних варіантів генів лактази (</w:t>
      </w:r>
      <w:r w:rsidRPr="00725ADD">
        <w:rPr>
          <w:rFonts w:ascii="Times New Roman" w:hAnsi="Times New Roman"/>
          <w:bCs/>
          <w:sz w:val="28"/>
          <w:szCs w:val="28"/>
          <w:lang w:val="en-US"/>
        </w:rPr>
        <w:t>LCT</w:t>
      </w:r>
      <w:r w:rsidRPr="00725ADD">
        <w:rPr>
          <w:rFonts w:ascii="Times New Roman" w:hAnsi="Times New Roman"/>
          <w:sz w:val="28"/>
          <w:szCs w:val="28"/>
          <w:lang w:val="uk-UA"/>
        </w:rPr>
        <w:t xml:space="preserve">), рецептора вітаміну </w:t>
      </w:r>
      <w:r w:rsidRPr="00725ADD">
        <w:rPr>
          <w:rFonts w:ascii="Times New Roman" w:hAnsi="Times New Roman"/>
          <w:sz w:val="28"/>
          <w:szCs w:val="28"/>
          <w:lang w:val="en-US"/>
        </w:rPr>
        <w:t>D</w:t>
      </w:r>
      <w:r w:rsidRPr="00725ADD">
        <w:rPr>
          <w:rFonts w:ascii="Times New Roman" w:hAnsi="Times New Roman"/>
          <w:sz w:val="28"/>
          <w:szCs w:val="28"/>
          <w:lang w:val="uk-UA"/>
        </w:rPr>
        <w:t xml:space="preserve"> (</w:t>
      </w:r>
      <w:r w:rsidRPr="00725ADD">
        <w:rPr>
          <w:rFonts w:ascii="Times New Roman" w:hAnsi="Times New Roman"/>
          <w:sz w:val="28"/>
          <w:szCs w:val="28"/>
          <w:lang w:val="en-IE"/>
        </w:rPr>
        <w:t>VDR</w:t>
      </w:r>
      <w:r w:rsidRPr="00725ADD">
        <w:rPr>
          <w:rFonts w:ascii="Times New Roman" w:hAnsi="Times New Roman"/>
          <w:sz w:val="28"/>
          <w:szCs w:val="28"/>
          <w:lang w:val="uk-UA"/>
        </w:rPr>
        <w:t xml:space="preserve">) та </w:t>
      </w:r>
      <w:r w:rsidRPr="00725ADD">
        <w:rPr>
          <w:rFonts w:ascii="Times New Roman" w:hAnsi="Times New Roman"/>
          <w:color w:val="000000"/>
          <w:sz w:val="28"/>
          <w:szCs w:val="28"/>
          <w:shd w:val="clear" w:color="auto" w:fill="FFFFFF"/>
          <w:lang w:val="uk-UA"/>
        </w:rPr>
        <w:t>фарнезіл-дифосфатсинтази (</w:t>
      </w:r>
      <w:r w:rsidRPr="00725ADD">
        <w:rPr>
          <w:rFonts w:ascii="Times New Roman" w:hAnsi="Times New Roman"/>
          <w:bCs/>
          <w:sz w:val="28"/>
          <w:szCs w:val="28"/>
          <w:lang w:val="en-US"/>
        </w:rPr>
        <w:t>FDPS</w:t>
      </w:r>
      <w:r w:rsidRPr="00725ADD">
        <w:rPr>
          <w:rFonts w:ascii="Times New Roman" w:hAnsi="Times New Roman"/>
          <w:color w:val="000000"/>
          <w:sz w:val="28"/>
          <w:szCs w:val="28"/>
          <w:shd w:val="clear" w:color="auto" w:fill="FFFFFF"/>
          <w:lang w:val="uk-UA"/>
        </w:rPr>
        <w:t xml:space="preserve">) </w:t>
      </w:r>
      <w:r w:rsidRPr="00725ADD">
        <w:rPr>
          <w:rFonts w:ascii="Times New Roman" w:hAnsi="Times New Roman"/>
          <w:sz w:val="28"/>
          <w:szCs w:val="28"/>
          <w:lang w:val="uk-UA"/>
        </w:rPr>
        <w:t xml:space="preserve">серед хворих на </w:t>
      </w:r>
    </w:p>
    <w:p w:rsidR="00D047FF" w:rsidRPr="00725ADD" w:rsidRDefault="00D047FF" w:rsidP="00E667D9">
      <w:pPr>
        <w:spacing w:after="0" w:line="360" w:lineRule="auto"/>
        <w:jc w:val="center"/>
        <w:rPr>
          <w:rFonts w:ascii="Times New Roman" w:hAnsi="Times New Roman"/>
          <w:sz w:val="28"/>
          <w:szCs w:val="28"/>
          <w:lang w:val="uk-UA"/>
        </w:rPr>
      </w:pPr>
      <w:r w:rsidRPr="00725ADD">
        <w:rPr>
          <w:rFonts w:ascii="Times New Roman" w:hAnsi="Times New Roman"/>
          <w:sz w:val="28"/>
          <w:szCs w:val="28"/>
          <w:lang w:val="uk-UA"/>
        </w:rPr>
        <w:t>остеоартроз та пацієнтів групи контролю</w:t>
      </w:r>
    </w:p>
    <w:tbl>
      <w:tblPr>
        <w:tblW w:w="93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560"/>
        <w:gridCol w:w="1275"/>
        <w:gridCol w:w="993"/>
        <w:gridCol w:w="1134"/>
        <w:gridCol w:w="1134"/>
        <w:gridCol w:w="1134"/>
        <w:gridCol w:w="1134"/>
        <w:gridCol w:w="992"/>
      </w:tblGrid>
      <w:tr w:rsidR="00D047FF" w:rsidRPr="004E2501" w:rsidTr="00680C98">
        <w:trPr>
          <w:trHeight w:val="1255"/>
        </w:trPr>
        <w:tc>
          <w:tcPr>
            <w:tcW w:w="2835" w:type="dxa"/>
            <w:gridSpan w:val="2"/>
            <w:vMerge w:val="restart"/>
            <w:vAlign w:val="center"/>
          </w:tcPr>
          <w:p w:rsidR="00D047FF" w:rsidRPr="00725ADD" w:rsidRDefault="006D2DEB" w:rsidP="00E667D9">
            <w:pPr>
              <w:widowControl w:val="0"/>
              <w:spacing w:after="0" w:line="360" w:lineRule="auto"/>
              <w:ind w:left="-78" w:right="-97"/>
              <w:jc w:val="center"/>
              <w:rPr>
                <w:rFonts w:ascii="Times New Roman" w:hAnsi="Times New Roman"/>
                <w:bCs/>
                <w:sz w:val="28"/>
                <w:szCs w:val="28"/>
                <w:lang w:val="uk-UA"/>
              </w:rPr>
            </w:pPr>
            <w:r>
              <w:rPr>
                <w:rFonts w:ascii="Times New Roman" w:hAnsi="Times New Roman"/>
                <w:bCs/>
                <w:sz w:val="28"/>
                <w:szCs w:val="28"/>
                <w:lang w:val="uk-UA"/>
              </w:rPr>
              <w:t>Г</w:t>
            </w:r>
            <w:r w:rsidR="00D047FF" w:rsidRPr="00725ADD">
              <w:rPr>
                <w:rFonts w:ascii="Times New Roman" w:hAnsi="Times New Roman"/>
                <w:bCs/>
                <w:sz w:val="28"/>
                <w:szCs w:val="28"/>
                <w:lang w:val="uk-UA"/>
              </w:rPr>
              <w:t>ени та їх</w:t>
            </w:r>
          </w:p>
          <w:p w:rsidR="00D047FF" w:rsidRPr="00725ADD" w:rsidRDefault="00D047FF" w:rsidP="00E667D9">
            <w:pPr>
              <w:widowControl w:val="0"/>
              <w:spacing w:after="0" w:line="360" w:lineRule="auto"/>
              <w:ind w:left="-78" w:right="-97"/>
              <w:jc w:val="center"/>
              <w:rPr>
                <w:rFonts w:ascii="Times New Roman" w:hAnsi="Times New Roman"/>
                <w:bCs/>
                <w:sz w:val="28"/>
                <w:szCs w:val="28"/>
                <w:lang w:val="uk-UA"/>
              </w:rPr>
            </w:pPr>
            <w:r w:rsidRPr="00725ADD">
              <w:rPr>
                <w:rFonts w:ascii="Times New Roman" w:hAnsi="Times New Roman"/>
                <w:bCs/>
                <w:sz w:val="28"/>
                <w:szCs w:val="28"/>
                <w:lang w:val="uk-UA"/>
              </w:rPr>
              <w:t>поліморфні клінічні</w:t>
            </w:r>
          </w:p>
          <w:p w:rsidR="00D047FF" w:rsidRPr="00725ADD" w:rsidRDefault="00D047FF" w:rsidP="00E667D9">
            <w:pPr>
              <w:widowControl w:val="0"/>
              <w:spacing w:after="0" w:line="360" w:lineRule="auto"/>
              <w:ind w:left="-78" w:right="-97"/>
              <w:jc w:val="center"/>
              <w:rPr>
                <w:rFonts w:ascii="Times New Roman" w:hAnsi="Times New Roman"/>
                <w:bCs/>
                <w:sz w:val="28"/>
                <w:szCs w:val="28"/>
                <w:lang w:val="uk-UA"/>
              </w:rPr>
            </w:pPr>
            <w:r w:rsidRPr="00725ADD">
              <w:rPr>
                <w:rFonts w:ascii="Times New Roman" w:hAnsi="Times New Roman"/>
                <w:bCs/>
                <w:sz w:val="28"/>
                <w:szCs w:val="28"/>
                <w:lang w:val="uk-UA"/>
              </w:rPr>
              <w:t>варіанти</w:t>
            </w:r>
          </w:p>
        </w:tc>
        <w:tc>
          <w:tcPr>
            <w:tcW w:w="2127" w:type="dxa"/>
            <w:gridSpan w:val="2"/>
            <w:vAlign w:val="center"/>
          </w:tcPr>
          <w:p w:rsidR="00F41F38" w:rsidRDefault="00F41F38" w:rsidP="00680C98">
            <w:pPr>
              <w:widowControl w:val="0"/>
              <w:spacing w:after="0" w:line="360" w:lineRule="auto"/>
              <w:jc w:val="center"/>
              <w:rPr>
                <w:rFonts w:ascii="Times New Roman" w:hAnsi="Times New Roman"/>
                <w:bCs/>
                <w:sz w:val="28"/>
                <w:szCs w:val="28"/>
                <w:lang w:val="uk-UA"/>
              </w:rPr>
            </w:pPr>
            <w:r>
              <w:rPr>
                <w:rFonts w:ascii="Times New Roman" w:hAnsi="Times New Roman"/>
                <w:bCs/>
                <w:sz w:val="28"/>
                <w:szCs w:val="28"/>
                <w:lang w:val="uk-UA"/>
              </w:rPr>
              <w:t>Основна</w:t>
            </w:r>
          </w:p>
          <w:p w:rsidR="00D047FF" w:rsidRPr="00725ADD" w:rsidRDefault="00A65A4C" w:rsidP="00680C98">
            <w:pPr>
              <w:widowControl w:val="0"/>
              <w:spacing w:after="0" w:line="360" w:lineRule="auto"/>
              <w:jc w:val="center"/>
              <w:rPr>
                <w:rFonts w:ascii="Times New Roman" w:hAnsi="Times New Roman"/>
                <w:bCs/>
                <w:color w:val="000080"/>
                <w:spacing w:val="-6"/>
                <w:sz w:val="28"/>
                <w:szCs w:val="28"/>
              </w:rPr>
            </w:pPr>
            <w:r>
              <w:rPr>
                <w:rFonts w:ascii="Times New Roman" w:hAnsi="Times New Roman"/>
                <w:bCs/>
                <w:sz w:val="28"/>
                <w:szCs w:val="28"/>
                <w:lang w:val="uk-UA"/>
              </w:rPr>
              <w:t>г</w:t>
            </w:r>
            <w:r w:rsidR="00F41F38">
              <w:rPr>
                <w:rFonts w:ascii="Times New Roman" w:hAnsi="Times New Roman"/>
                <w:bCs/>
                <w:sz w:val="28"/>
                <w:szCs w:val="28"/>
                <w:lang w:val="uk-UA"/>
              </w:rPr>
              <w:t xml:space="preserve">рупа </w:t>
            </w:r>
            <w:r w:rsidR="00D047FF" w:rsidRPr="00725ADD">
              <w:rPr>
                <w:rFonts w:ascii="Times New Roman" w:hAnsi="Times New Roman"/>
                <w:bCs/>
                <w:sz w:val="28"/>
                <w:szCs w:val="28"/>
                <w:lang w:val="uk-UA"/>
              </w:rPr>
              <w:t>(</w:t>
            </w:r>
            <w:r w:rsidR="00D047FF" w:rsidRPr="00725ADD">
              <w:rPr>
                <w:rFonts w:ascii="Times New Roman" w:hAnsi="Times New Roman"/>
                <w:bCs/>
                <w:sz w:val="28"/>
                <w:szCs w:val="28"/>
                <w:vertAlign w:val="superscript"/>
                <w:lang w:val="uk-UA"/>
              </w:rPr>
              <w:t>1</w:t>
            </w:r>
            <w:r w:rsidR="00D047FF" w:rsidRPr="00725ADD">
              <w:rPr>
                <w:rFonts w:ascii="Times New Roman" w:hAnsi="Times New Roman"/>
                <w:bCs/>
                <w:sz w:val="28"/>
                <w:szCs w:val="28"/>
                <w:lang w:val="en-US"/>
              </w:rPr>
              <w:t>n</w:t>
            </w:r>
            <w:r w:rsidR="00D047FF" w:rsidRPr="00725ADD">
              <w:rPr>
                <w:rFonts w:ascii="Times New Roman" w:hAnsi="Times New Roman"/>
                <w:bCs/>
                <w:sz w:val="28"/>
                <w:szCs w:val="28"/>
                <w:vertAlign w:val="subscript"/>
                <w:lang w:val="uk-UA"/>
              </w:rPr>
              <w:t>0</w:t>
            </w:r>
            <w:r w:rsidR="00D047FF" w:rsidRPr="00725ADD">
              <w:rPr>
                <w:rFonts w:ascii="Times New Roman" w:hAnsi="Times New Roman"/>
                <w:bCs/>
                <w:sz w:val="28"/>
                <w:szCs w:val="28"/>
                <w:lang w:val="uk-UA"/>
              </w:rPr>
              <w:t>=96)</w:t>
            </w:r>
          </w:p>
        </w:tc>
        <w:tc>
          <w:tcPr>
            <w:tcW w:w="2268" w:type="dxa"/>
            <w:gridSpan w:val="2"/>
            <w:vAlign w:val="center"/>
          </w:tcPr>
          <w:p w:rsidR="00F41F38" w:rsidRDefault="00F41F38" w:rsidP="00680C98">
            <w:pPr>
              <w:widowControl w:val="0"/>
              <w:spacing w:after="0" w:line="360" w:lineRule="auto"/>
              <w:ind w:left="-78" w:right="-97"/>
              <w:jc w:val="center"/>
              <w:rPr>
                <w:rFonts w:ascii="Times New Roman" w:hAnsi="Times New Roman"/>
                <w:bCs/>
                <w:sz w:val="28"/>
                <w:szCs w:val="28"/>
                <w:lang w:val="uk-UA"/>
              </w:rPr>
            </w:pPr>
            <w:r>
              <w:rPr>
                <w:rFonts w:ascii="Times New Roman" w:hAnsi="Times New Roman"/>
                <w:bCs/>
                <w:sz w:val="28"/>
                <w:szCs w:val="28"/>
                <w:lang w:val="uk-UA"/>
              </w:rPr>
              <w:t>Контрольна</w:t>
            </w:r>
          </w:p>
          <w:p w:rsidR="00D047FF" w:rsidRPr="00725ADD" w:rsidRDefault="00D047FF" w:rsidP="00680C98">
            <w:pPr>
              <w:widowControl w:val="0"/>
              <w:spacing w:after="0" w:line="360" w:lineRule="auto"/>
              <w:ind w:left="-78" w:right="-97"/>
              <w:jc w:val="center"/>
              <w:rPr>
                <w:rFonts w:ascii="Times New Roman" w:hAnsi="Times New Roman"/>
                <w:bCs/>
                <w:color w:val="000080"/>
                <w:spacing w:val="-6"/>
                <w:sz w:val="28"/>
                <w:szCs w:val="28"/>
                <w:lang w:val="en-US"/>
              </w:rPr>
            </w:pPr>
            <w:r w:rsidRPr="00725ADD">
              <w:rPr>
                <w:rFonts w:ascii="Times New Roman" w:hAnsi="Times New Roman"/>
                <w:bCs/>
                <w:sz w:val="28"/>
                <w:szCs w:val="28"/>
                <w:lang w:val="uk-UA"/>
              </w:rPr>
              <w:t>група(</w:t>
            </w:r>
            <w:r w:rsidRPr="00725ADD">
              <w:rPr>
                <w:rFonts w:ascii="Times New Roman" w:hAnsi="Times New Roman"/>
                <w:bCs/>
                <w:sz w:val="28"/>
                <w:szCs w:val="28"/>
                <w:vertAlign w:val="superscript"/>
                <w:lang w:val="uk-UA"/>
              </w:rPr>
              <w:t>2</w:t>
            </w:r>
            <w:r w:rsidRPr="00725ADD">
              <w:rPr>
                <w:rFonts w:ascii="Times New Roman" w:hAnsi="Times New Roman"/>
                <w:bCs/>
                <w:sz w:val="28"/>
                <w:szCs w:val="28"/>
                <w:lang w:val="en-US"/>
              </w:rPr>
              <w:t>n</w:t>
            </w:r>
            <w:r w:rsidRPr="00725ADD">
              <w:rPr>
                <w:rFonts w:ascii="Times New Roman" w:hAnsi="Times New Roman"/>
                <w:bCs/>
                <w:sz w:val="28"/>
                <w:szCs w:val="28"/>
                <w:vertAlign w:val="subscript"/>
                <w:lang w:val="uk-UA"/>
              </w:rPr>
              <w:t>0</w:t>
            </w:r>
            <w:r w:rsidRPr="00725ADD">
              <w:rPr>
                <w:rFonts w:ascii="Times New Roman" w:hAnsi="Times New Roman"/>
                <w:bCs/>
                <w:sz w:val="28"/>
                <w:szCs w:val="28"/>
                <w:lang w:val="uk-UA"/>
              </w:rPr>
              <w:t>=96)</w:t>
            </w:r>
          </w:p>
        </w:tc>
        <w:tc>
          <w:tcPr>
            <w:tcW w:w="1134" w:type="dxa"/>
            <w:vMerge w:val="restart"/>
            <w:vAlign w:val="center"/>
          </w:tcPr>
          <w:p w:rsidR="00D047FF" w:rsidRPr="00725ADD" w:rsidRDefault="00D047FF" w:rsidP="00E667D9">
            <w:pPr>
              <w:widowControl w:val="0"/>
              <w:spacing w:after="0" w:line="360" w:lineRule="auto"/>
              <w:ind w:left="-108" w:right="-97"/>
              <w:jc w:val="center"/>
              <w:rPr>
                <w:rFonts w:ascii="Times New Roman" w:hAnsi="Times New Roman"/>
                <w:bCs/>
                <w:color w:val="000080"/>
                <w:spacing w:val="-6"/>
                <w:sz w:val="28"/>
                <w:szCs w:val="28"/>
                <w:lang w:val="en-US"/>
              </w:rPr>
            </w:pPr>
            <w:r w:rsidRPr="00725ADD">
              <w:rPr>
                <w:rFonts w:ascii="Times New Roman" w:hAnsi="Times New Roman"/>
                <w:bCs/>
                <w:color w:val="000080"/>
                <w:spacing w:val="-6"/>
                <w:sz w:val="28"/>
                <w:szCs w:val="28"/>
                <w:lang w:val="en-US"/>
              </w:rPr>
              <w:t>t</w:t>
            </w:r>
          </w:p>
        </w:tc>
        <w:tc>
          <w:tcPr>
            <w:tcW w:w="992" w:type="dxa"/>
            <w:vMerge w:val="restart"/>
            <w:vAlign w:val="center"/>
          </w:tcPr>
          <w:p w:rsidR="00D047FF" w:rsidRPr="00725ADD" w:rsidRDefault="00D047FF" w:rsidP="00E667D9">
            <w:pPr>
              <w:widowControl w:val="0"/>
              <w:spacing w:after="0" w:line="360" w:lineRule="auto"/>
              <w:ind w:left="-108" w:right="-97"/>
              <w:jc w:val="center"/>
              <w:rPr>
                <w:rFonts w:ascii="Times New Roman" w:hAnsi="Times New Roman"/>
                <w:bCs/>
                <w:color w:val="000080"/>
                <w:spacing w:val="-6"/>
                <w:sz w:val="28"/>
                <w:szCs w:val="28"/>
              </w:rPr>
            </w:pPr>
            <w:r w:rsidRPr="00725ADD">
              <w:rPr>
                <w:rFonts w:ascii="Times New Roman" w:hAnsi="Times New Roman"/>
                <w:bCs/>
                <w:color w:val="000080"/>
                <w:spacing w:val="-6"/>
                <w:sz w:val="28"/>
                <w:szCs w:val="28"/>
              </w:rPr>
              <w:t>р&lt;</w:t>
            </w:r>
          </w:p>
        </w:tc>
      </w:tr>
      <w:tr w:rsidR="00D047FF" w:rsidRPr="004E2501" w:rsidTr="004867D9">
        <w:trPr>
          <w:trHeight w:val="349"/>
        </w:trPr>
        <w:tc>
          <w:tcPr>
            <w:tcW w:w="2835" w:type="dxa"/>
            <w:gridSpan w:val="2"/>
            <w:vMerge/>
          </w:tcPr>
          <w:p w:rsidR="00D047FF" w:rsidRPr="00725ADD" w:rsidRDefault="00D047FF" w:rsidP="00E667D9">
            <w:pPr>
              <w:widowControl w:val="0"/>
              <w:spacing w:after="0" w:line="360" w:lineRule="auto"/>
              <w:ind w:left="-78" w:right="-97"/>
              <w:jc w:val="center"/>
              <w:rPr>
                <w:rFonts w:ascii="Times New Roman" w:hAnsi="Times New Roman"/>
                <w:b/>
                <w:bCs/>
                <w:sz w:val="28"/>
                <w:szCs w:val="28"/>
                <w:lang w:val="uk-UA"/>
              </w:rPr>
            </w:pPr>
          </w:p>
        </w:tc>
        <w:tc>
          <w:tcPr>
            <w:tcW w:w="993" w:type="dxa"/>
          </w:tcPr>
          <w:p w:rsidR="00D047FF" w:rsidRPr="00725ADD" w:rsidRDefault="00D047FF" w:rsidP="00E667D9">
            <w:pPr>
              <w:widowControl w:val="0"/>
              <w:spacing w:after="0" w:line="360" w:lineRule="auto"/>
              <w:ind w:left="-108" w:right="-97"/>
              <w:jc w:val="center"/>
              <w:rPr>
                <w:rFonts w:ascii="Times New Roman" w:hAnsi="Times New Roman"/>
                <w:bCs/>
                <w:spacing w:val="-6"/>
                <w:sz w:val="28"/>
                <w:szCs w:val="28"/>
                <w:lang w:val="uk-UA"/>
              </w:rPr>
            </w:pPr>
            <w:r w:rsidRPr="00725ADD">
              <w:rPr>
                <w:rFonts w:ascii="Times New Roman" w:hAnsi="Times New Roman"/>
                <w:bCs/>
                <w:spacing w:val="-6"/>
                <w:sz w:val="28"/>
                <w:szCs w:val="28"/>
                <w:lang w:val="uk-UA"/>
              </w:rPr>
              <w:t>абс.</w:t>
            </w:r>
          </w:p>
        </w:tc>
        <w:tc>
          <w:tcPr>
            <w:tcW w:w="1134" w:type="dxa"/>
          </w:tcPr>
          <w:p w:rsidR="00D047FF" w:rsidRPr="00725ADD" w:rsidRDefault="00D047FF" w:rsidP="00E667D9">
            <w:pPr>
              <w:widowControl w:val="0"/>
              <w:spacing w:after="0" w:line="360" w:lineRule="auto"/>
              <w:ind w:left="-108" w:right="-97"/>
              <w:jc w:val="center"/>
              <w:rPr>
                <w:rFonts w:ascii="Times New Roman" w:hAnsi="Times New Roman"/>
                <w:bCs/>
                <w:color w:val="000080"/>
                <w:spacing w:val="-6"/>
                <w:sz w:val="28"/>
                <w:szCs w:val="28"/>
                <w:lang w:val="en-US"/>
              </w:rPr>
            </w:pPr>
            <w:r w:rsidRPr="00725ADD">
              <w:rPr>
                <w:rFonts w:ascii="Times New Roman" w:hAnsi="Times New Roman"/>
                <w:spacing w:val="-6"/>
                <w:sz w:val="28"/>
                <w:szCs w:val="28"/>
                <w:lang w:val="en-US"/>
              </w:rPr>
              <w:t>%</w:t>
            </w:r>
          </w:p>
        </w:tc>
        <w:tc>
          <w:tcPr>
            <w:tcW w:w="1134" w:type="dxa"/>
          </w:tcPr>
          <w:p w:rsidR="00D047FF" w:rsidRPr="00725ADD" w:rsidRDefault="00D047FF" w:rsidP="00E667D9">
            <w:pPr>
              <w:widowControl w:val="0"/>
              <w:spacing w:after="0" w:line="360" w:lineRule="auto"/>
              <w:ind w:left="-108" w:right="-97"/>
              <w:jc w:val="center"/>
              <w:rPr>
                <w:rFonts w:ascii="Times New Roman" w:hAnsi="Times New Roman"/>
                <w:bCs/>
                <w:spacing w:val="-6"/>
                <w:sz w:val="28"/>
                <w:szCs w:val="28"/>
                <w:lang w:val="uk-UA"/>
              </w:rPr>
            </w:pPr>
            <w:r w:rsidRPr="00725ADD">
              <w:rPr>
                <w:rFonts w:ascii="Times New Roman" w:hAnsi="Times New Roman"/>
                <w:bCs/>
                <w:spacing w:val="-6"/>
                <w:sz w:val="28"/>
                <w:szCs w:val="28"/>
                <w:lang w:val="uk-UA"/>
              </w:rPr>
              <w:t>абс.</w:t>
            </w:r>
          </w:p>
        </w:tc>
        <w:tc>
          <w:tcPr>
            <w:tcW w:w="1134" w:type="dxa"/>
          </w:tcPr>
          <w:p w:rsidR="00D047FF" w:rsidRPr="00725ADD" w:rsidRDefault="00D047FF" w:rsidP="00E667D9">
            <w:pPr>
              <w:widowControl w:val="0"/>
              <w:spacing w:after="0" w:line="360" w:lineRule="auto"/>
              <w:ind w:left="-108" w:right="-97"/>
              <w:jc w:val="center"/>
              <w:rPr>
                <w:rFonts w:ascii="Times New Roman" w:hAnsi="Times New Roman"/>
                <w:bCs/>
                <w:color w:val="000080"/>
                <w:spacing w:val="-6"/>
                <w:sz w:val="28"/>
                <w:szCs w:val="28"/>
                <w:lang w:val="en-US"/>
              </w:rPr>
            </w:pPr>
            <w:r w:rsidRPr="00725ADD">
              <w:rPr>
                <w:rFonts w:ascii="Times New Roman" w:hAnsi="Times New Roman"/>
                <w:spacing w:val="-6"/>
                <w:sz w:val="28"/>
                <w:szCs w:val="28"/>
                <w:lang w:val="en-US"/>
              </w:rPr>
              <w:t>%</w:t>
            </w:r>
          </w:p>
        </w:tc>
        <w:tc>
          <w:tcPr>
            <w:tcW w:w="1134" w:type="dxa"/>
            <w:vMerge/>
          </w:tcPr>
          <w:p w:rsidR="00D047FF" w:rsidRPr="00725ADD" w:rsidRDefault="00D047FF" w:rsidP="00E667D9">
            <w:pPr>
              <w:widowControl w:val="0"/>
              <w:spacing w:after="0" w:line="360" w:lineRule="auto"/>
              <w:ind w:left="-108" w:right="-97"/>
              <w:jc w:val="center"/>
              <w:rPr>
                <w:rFonts w:ascii="Times New Roman" w:hAnsi="Times New Roman"/>
                <w:bCs/>
                <w:color w:val="000080"/>
                <w:spacing w:val="-6"/>
                <w:sz w:val="28"/>
                <w:szCs w:val="28"/>
                <w:lang w:val="uk-UA"/>
              </w:rPr>
            </w:pPr>
          </w:p>
        </w:tc>
        <w:tc>
          <w:tcPr>
            <w:tcW w:w="992" w:type="dxa"/>
            <w:vMerge/>
          </w:tcPr>
          <w:p w:rsidR="00D047FF" w:rsidRPr="00725ADD" w:rsidRDefault="00D047FF" w:rsidP="00E667D9">
            <w:pPr>
              <w:widowControl w:val="0"/>
              <w:spacing w:after="0" w:line="360" w:lineRule="auto"/>
              <w:ind w:left="-108" w:right="-97"/>
              <w:jc w:val="center"/>
              <w:rPr>
                <w:rFonts w:ascii="Times New Roman" w:hAnsi="Times New Roman"/>
                <w:bCs/>
                <w:color w:val="000080"/>
                <w:spacing w:val="-6"/>
                <w:sz w:val="28"/>
                <w:szCs w:val="28"/>
                <w:lang w:val="uk-UA"/>
              </w:rPr>
            </w:pPr>
          </w:p>
        </w:tc>
      </w:tr>
      <w:tr w:rsidR="00A65A4C" w:rsidRPr="004E2501" w:rsidTr="004867D9">
        <w:trPr>
          <w:trHeight w:val="263"/>
        </w:trPr>
        <w:tc>
          <w:tcPr>
            <w:tcW w:w="1560" w:type="dxa"/>
            <w:vMerge w:val="restart"/>
            <w:vAlign w:val="center"/>
          </w:tcPr>
          <w:p w:rsidR="00A65A4C" w:rsidRPr="00725ADD" w:rsidRDefault="00A65A4C" w:rsidP="00680C98">
            <w:pPr>
              <w:widowControl w:val="0"/>
              <w:spacing w:after="0" w:line="360" w:lineRule="auto"/>
              <w:ind w:left="-108" w:right="-96"/>
              <w:jc w:val="center"/>
              <w:rPr>
                <w:rFonts w:ascii="Times New Roman" w:hAnsi="Times New Roman"/>
                <w:bCs/>
                <w:spacing w:val="-4"/>
                <w:sz w:val="28"/>
                <w:szCs w:val="28"/>
              </w:rPr>
            </w:pPr>
            <w:r w:rsidRPr="00725ADD">
              <w:rPr>
                <w:rFonts w:ascii="Times New Roman" w:hAnsi="Times New Roman"/>
                <w:bCs/>
                <w:spacing w:val="-4"/>
                <w:sz w:val="28"/>
                <w:szCs w:val="28"/>
                <w:lang w:val="uk-UA"/>
              </w:rPr>
              <w:t xml:space="preserve">ген </w:t>
            </w:r>
            <w:r w:rsidRPr="00725ADD">
              <w:rPr>
                <w:rFonts w:ascii="Times New Roman" w:hAnsi="Times New Roman"/>
                <w:bCs/>
                <w:spacing w:val="-4"/>
                <w:sz w:val="28"/>
                <w:szCs w:val="28"/>
                <w:lang w:val="en-US"/>
              </w:rPr>
              <w:t>LCT</w:t>
            </w:r>
          </w:p>
        </w:tc>
        <w:tc>
          <w:tcPr>
            <w:tcW w:w="1275" w:type="dxa"/>
            <w:vAlign w:val="center"/>
          </w:tcPr>
          <w:p w:rsidR="00A65A4C" w:rsidRPr="00725ADD" w:rsidRDefault="00A65A4C" w:rsidP="00706380">
            <w:pPr>
              <w:widowControl w:val="0"/>
              <w:spacing w:after="0" w:line="360" w:lineRule="auto"/>
              <w:ind w:left="-164" w:right="-96" w:firstLine="2"/>
              <w:jc w:val="center"/>
              <w:rPr>
                <w:rFonts w:ascii="Times New Roman" w:hAnsi="Times New Roman"/>
                <w:spacing w:val="-4"/>
                <w:sz w:val="28"/>
                <w:szCs w:val="28"/>
              </w:rPr>
            </w:pPr>
            <w:r w:rsidRPr="00725ADD">
              <w:rPr>
                <w:rFonts w:ascii="Times New Roman" w:hAnsi="Times New Roman"/>
                <w:spacing w:val="-4"/>
                <w:sz w:val="28"/>
                <w:szCs w:val="28"/>
                <w:lang w:val="en-US"/>
              </w:rPr>
              <w:t>TT</w:t>
            </w:r>
          </w:p>
        </w:tc>
        <w:tc>
          <w:tcPr>
            <w:tcW w:w="993" w:type="dxa"/>
            <w:vAlign w:val="center"/>
          </w:tcPr>
          <w:p w:rsidR="00A65A4C" w:rsidRPr="00725ADD" w:rsidRDefault="00A65A4C" w:rsidP="00680C98">
            <w:pPr>
              <w:widowControl w:val="0"/>
              <w:spacing w:after="0" w:line="360" w:lineRule="auto"/>
              <w:ind w:left="-164" w:right="-96" w:firstLine="2"/>
              <w:jc w:val="center"/>
              <w:rPr>
                <w:rFonts w:ascii="Times New Roman" w:hAnsi="Times New Roman"/>
                <w:bCs/>
                <w:spacing w:val="-6"/>
                <w:sz w:val="28"/>
                <w:szCs w:val="28"/>
                <w:lang w:val="uk-UA"/>
              </w:rPr>
            </w:pPr>
            <w:r w:rsidRPr="00725ADD">
              <w:rPr>
                <w:rFonts w:ascii="Times New Roman" w:hAnsi="Times New Roman"/>
                <w:bCs/>
                <w:spacing w:val="-6"/>
                <w:sz w:val="28"/>
                <w:szCs w:val="28"/>
                <w:lang w:val="uk-UA"/>
              </w:rPr>
              <w:t>9</w:t>
            </w:r>
          </w:p>
        </w:tc>
        <w:tc>
          <w:tcPr>
            <w:tcW w:w="1134" w:type="dxa"/>
            <w:vAlign w:val="center"/>
          </w:tcPr>
          <w:p w:rsidR="00A65A4C" w:rsidRPr="00725ADD" w:rsidRDefault="00A65A4C" w:rsidP="00680C98">
            <w:pPr>
              <w:spacing w:after="0" w:line="360" w:lineRule="auto"/>
              <w:ind w:left="-164" w:right="-96" w:firstLine="2"/>
              <w:jc w:val="center"/>
              <w:rPr>
                <w:rFonts w:ascii="Times New Roman" w:hAnsi="Times New Roman"/>
                <w:sz w:val="28"/>
                <w:szCs w:val="28"/>
                <w:lang w:val="uk-UA"/>
              </w:rPr>
            </w:pPr>
            <w:r w:rsidRPr="00725ADD">
              <w:rPr>
                <w:rFonts w:ascii="Times New Roman" w:hAnsi="Times New Roman"/>
                <w:spacing w:val="-6"/>
                <w:sz w:val="28"/>
                <w:szCs w:val="28"/>
                <w:lang w:val="uk-UA"/>
              </w:rPr>
              <w:t>9,4</w:t>
            </w:r>
          </w:p>
        </w:tc>
        <w:tc>
          <w:tcPr>
            <w:tcW w:w="1134" w:type="dxa"/>
            <w:vAlign w:val="center"/>
          </w:tcPr>
          <w:p w:rsidR="00A65A4C" w:rsidRPr="00725ADD" w:rsidRDefault="00A65A4C" w:rsidP="00680C98">
            <w:pPr>
              <w:widowControl w:val="0"/>
              <w:spacing w:after="0" w:line="360" w:lineRule="auto"/>
              <w:ind w:left="-164" w:right="-96" w:firstLine="2"/>
              <w:jc w:val="center"/>
              <w:rPr>
                <w:rFonts w:ascii="Times New Roman" w:hAnsi="Times New Roman"/>
                <w:bCs/>
                <w:spacing w:val="-6"/>
                <w:sz w:val="28"/>
                <w:szCs w:val="28"/>
                <w:lang w:val="uk-UA"/>
              </w:rPr>
            </w:pPr>
            <w:r w:rsidRPr="00725ADD">
              <w:rPr>
                <w:rFonts w:ascii="Times New Roman" w:hAnsi="Times New Roman"/>
                <w:bCs/>
                <w:spacing w:val="-6"/>
                <w:sz w:val="28"/>
                <w:szCs w:val="28"/>
                <w:lang w:val="uk-UA"/>
              </w:rPr>
              <w:t>34</w:t>
            </w:r>
          </w:p>
        </w:tc>
        <w:tc>
          <w:tcPr>
            <w:tcW w:w="1134" w:type="dxa"/>
            <w:vAlign w:val="center"/>
          </w:tcPr>
          <w:p w:rsidR="00A65A4C" w:rsidRPr="00725ADD" w:rsidRDefault="00A65A4C" w:rsidP="00680C98">
            <w:pPr>
              <w:spacing w:after="0" w:line="360" w:lineRule="auto"/>
              <w:ind w:left="-164" w:right="-96" w:firstLine="2"/>
              <w:jc w:val="center"/>
              <w:rPr>
                <w:rFonts w:ascii="Times New Roman" w:hAnsi="Times New Roman"/>
                <w:sz w:val="28"/>
                <w:szCs w:val="28"/>
                <w:lang w:val="uk-UA"/>
              </w:rPr>
            </w:pPr>
            <w:r w:rsidRPr="00725ADD">
              <w:rPr>
                <w:rFonts w:ascii="Times New Roman" w:hAnsi="Times New Roman"/>
                <w:spacing w:val="-6"/>
                <w:sz w:val="28"/>
                <w:szCs w:val="28"/>
                <w:lang w:val="uk-UA"/>
              </w:rPr>
              <w:t>34,7</w:t>
            </w:r>
          </w:p>
        </w:tc>
        <w:tc>
          <w:tcPr>
            <w:tcW w:w="1134" w:type="dxa"/>
            <w:vAlign w:val="center"/>
          </w:tcPr>
          <w:p w:rsidR="00A65A4C" w:rsidRPr="00725ADD" w:rsidRDefault="00A65A4C" w:rsidP="00680C98">
            <w:pPr>
              <w:spacing w:after="0" w:line="360" w:lineRule="auto"/>
              <w:ind w:left="-164" w:right="-96" w:firstLine="2"/>
              <w:jc w:val="center"/>
              <w:rPr>
                <w:rFonts w:ascii="Times New Roman" w:hAnsi="Times New Roman"/>
                <w:sz w:val="28"/>
                <w:szCs w:val="28"/>
                <w:lang w:val="uk-UA"/>
              </w:rPr>
            </w:pPr>
            <w:r w:rsidRPr="00725ADD">
              <w:rPr>
                <w:rFonts w:ascii="Times New Roman" w:hAnsi="Times New Roman"/>
                <w:sz w:val="28"/>
                <w:szCs w:val="28"/>
                <w:lang w:val="uk-UA"/>
              </w:rPr>
              <w:t>&gt;</w:t>
            </w:r>
            <w:r w:rsidRPr="00725ADD">
              <w:rPr>
                <w:rFonts w:ascii="Times New Roman" w:hAnsi="Times New Roman"/>
                <w:sz w:val="28"/>
                <w:szCs w:val="28"/>
              </w:rPr>
              <w:t>11,0</w:t>
            </w:r>
          </w:p>
        </w:tc>
        <w:tc>
          <w:tcPr>
            <w:tcW w:w="992" w:type="dxa"/>
            <w:vAlign w:val="center"/>
          </w:tcPr>
          <w:p w:rsidR="00A65A4C" w:rsidRPr="00725ADD" w:rsidRDefault="00A65A4C" w:rsidP="00680C98">
            <w:pPr>
              <w:spacing w:after="0" w:line="360" w:lineRule="auto"/>
              <w:ind w:left="-164" w:right="-96" w:firstLine="2"/>
              <w:jc w:val="center"/>
              <w:rPr>
                <w:rFonts w:ascii="Times New Roman" w:hAnsi="Times New Roman"/>
                <w:sz w:val="28"/>
                <w:szCs w:val="28"/>
              </w:rPr>
            </w:pPr>
            <w:r w:rsidRPr="00725ADD">
              <w:rPr>
                <w:rFonts w:ascii="Times New Roman" w:hAnsi="Times New Roman"/>
                <w:sz w:val="28"/>
                <w:szCs w:val="28"/>
              </w:rPr>
              <w:t>0,001</w:t>
            </w:r>
          </w:p>
        </w:tc>
      </w:tr>
      <w:tr w:rsidR="00D047FF" w:rsidRPr="004E2501" w:rsidTr="004867D9">
        <w:trPr>
          <w:trHeight w:val="263"/>
        </w:trPr>
        <w:tc>
          <w:tcPr>
            <w:tcW w:w="1560" w:type="dxa"/>
            <w:vMerge/>
            <w:vAlign w:val="center"/>
          </w:tcPr>
          <w:p w:rsidR="00D047FF" w:rsidRPr="00725ADD" w:rsidRDefault="00D047FF" w:rsidP="00680C98">
            <w:pPr>
              <w:widowControl w:val="0"/>
              <w:spacing w:after="0" w:line="360" w:lineRule="auto"/>
              <w:ind w:left="-108" w:right="-96"/>
              <w:jc w:val="center"/>
              <w:rPr>
                <w:rFonts w:ascii="Times New Roman" w:hAnsi="Times New Roman"/>
                <w:spacing w:val="-4"/>
                <w:sz w:val="28"/>
                <w:szCs w:val="28"/>
                <w:lang w:val="uk-UA"/>
              </w:rPr>
            </w:pPr>
          </w:p>
        </w:tc>
        <w:tc>
          <w:tcPr>
            <w:tcW w:w="1275" w:type="dxa"/>
            <w:vAlign w:val="center"/>
          </w:tcPr>
          <w:p w:rsidR="00D047FF" w:rsidRPr="00725ADD" w:rsidRDefault="00D047FF" w:rsidP="00E667D9">
            <w:pPr>
              <w:widowControl w:val="0"/>
              <w:spacing w:after="0" w:line="360" w:lineRule="auto"/>
              <w:ind w:left="-164" w:right="-96" w:firstLine="2"/>
              <w:jc w:val="center"/>
              <w:rPr>
                <w:rFonts w:ascii="Times New Roman" w:hAnsi="Times New Roman"/>
                <w:spacing w:val="-4"/>
                <w:sz w:val="28"/>
                <w:szCs w:val="28"/>
              </w:rPr>
            </w:pPr>
            <w:r w:rsidRPr="00725ADD">
              <w:rPr>
                <w:rFonts w:ascii="Times New Roman" w:hAnsi="Times New Roman"/>
                <w:spacing w:val="-4"/>
                <w:sz w:val="28"/>
                <w:szCs w:val="28"/>
                <w:lang w:val="en-US"/>
              </w:rPr>
              <w:t>CT</w:t>
            </w:r>
          </w:p>
        </w:tc>
        <w:tc>
          <w:tcPr>
            <w:tcW w:w="993" w:type="dxa"/>
            <w:vAlign w:val="center"/>
          </w:tcPr>
          <w:p w:rsidR="00D047FF" w:rsidRPr="00725ADD" w:rsidRDefault="00D047FF" w:rsidP="00680C98">
            <w:pPr>
              <w:widowControl w:val="0"/>
              <w:spacing w:after="0" w:line="360" w:lineRule="auto"/>
              <w:ind w:left="-164" w:right="-96" w:firstLine="2"/>
              <w:jc w:val="center"/>
              <w:rPr>
                <w:rFonts w:ascii="Times New Roman" w:hAnsi="Times New Roman"/>
                <w:bCs/>
                <w:spacing w:val="-6"/>
                <w:sz w:val="28"/>
                <w:szCs w:val="28"/>
                <w:lang w:val="uk-UA"/>
              </w:rPr>
            </w:pPr>
            <w:r w:rsidRPr="00725ADD">
              <w:rPr>
                <w:rFonts w:ascii="Times New Roman" w:hAnsi="Times New Roman"/>
                <w:bCs/>
                <w:spacing w:val="-6"/>
                <w:sz w:val="28"/>
                <w:szCs w:val="28"/>
                <w:lang w:val="uk-UA"/>
              </w:rPr>
              <w:t>49</w:t>
            </w:r>
          </w:p>
        </w:tc>
        <w:tc>
          <w:tcPr>
            <w:tcW w:w="1134" w:type="dxa"/>
            <w:vAlign w:val="center"/>
          </w:tcPr>
          <w:p w:rsidR="00D047FF" w:rsidRPr="00725ADD" w:rsidRDefault="00D047FF" w:rsidP="00680C98">
            <w:pPr>
              <w:spacing w:after="0" w:line="360" w:lineRule="auto"/>
              <w:ind w:left="-164" w:right="-96" w:firstLine="2"/>
              <w:jc w:val="center"/>
              <w:rPr>
                <w:rFonts w:ascii="Times New Roman" w:hAnsi="Times New Roman"/>
                <w:sz w:val="28"/>
                <w:szCs w:val="28"/>
                <w:lang w:val="uk-UA"/>
              </w:rPr>
            </w:pPr>
            <w:r w:rsidRPr="00725ADD">
              <w:rPr>
                <w:rFonts w:ascii="Times New Roman" w:hAnsi="Times New Roman"/>
                <w:spacing w:val="-6"/>
                <w:sz w:val="28"/>
                <w:szCs w:val="28"/>
                <w:lang w:val="uk-UA"/>
              </w:rPr>
              <w:t>51,0</w:t>
            </w:r>
          </w:p>
        </w:tc>
        <w:tc>
          <w:tcPr>
            <w:tcW w:w="1134" w:type="dxa"/>
            <w:vAlign w:val="center"/>
          </w:tcPr>
          <w:p w:rsidR="00D047FF" w:rsidRPr="00725ADD" w:rsidRDefault="00D047FF" w:rsidP="00680C98">
            <w:pPr>
              <w:widowControl w:val="0"/>
              <w:spacing w:after="0" w:line="360" w:lineRule="auto"/>
              <w:ind w:left="-164" w:right="-96" w:firstLine="2"/>
              <w:jc w:val="center"/>
              <w:rPr>
                <w:rFonts w:ascii="Times New Roman" w:hAnsi="Times New Roman"/>
                <w:bCs/>
                <w:spacing w:val="-6"/>
                <w:sz w:val="28"/>
                <w:szCs w:val="28"/>
                <w:lang w:val="uk-UA"/>
              </w:rPr>
            </w:pPr>
            <w:r w:rsidRPr="00725ADD">
              <w:rPr>
                <w:rFonts w:ascii="Times New Roman" w:hAnsi="Times New Roman"/>
                <w:bCs/>
                <w:spacing w:val="-6"/>
                <w:sz w:val="28"/>
                <w:szCs w:val="28"/>
                <w:lang w:val="uk-UA"/>
              </w:rPr>
              <w:t>52</w:t>
            </w:r>
          </w:p>
        </w:tc>
        <w:tc>
          <w:tcPr>
            <w:tcW w:w="1134" w:type="dxa"/>
            <w:vAlign w:val="center"/>
          </w:tcPr>
          <w:p w:rsidR="00D047FF" w:rsidRPr="00725ADD" w:rsidRDefault="00D047FF" w:rsidP="00680C98">
            <w:pPr>
              <w:spacing w:after="0" w:line="360" w:lineRule="auto"/>
              <w:ind w:left="-164" w:right="-96" w:firstLine="2"/>
              <w:jc w:val="center"/>
              <w:rPr>
                <w:rFonts w:ascii="Times New Roman" w:hAnsi="Times New Roman"/>
                <w:sz w:val="28"/>
                <w:szCs w:val="28"/>
                <w:lang w:val="uk-UA"/>
              </w:rPr>
            </w:pPr>
            <w:r w:rsidRPr="00725ADD">
              <w:rPr>
                <w:rFonts w:ascii="Times New Roman" w:hAnsi="Times New Roman"/>
                <w:spacing w:val="-6"/>
                <w:sz w:val="28"/>
                <w:szCs w:val="28"/>
                <w:lang w:val="uk-UA"/>
              </w:rPr>
              <w:t>53,1</w:t>
            </w:r>
          </w:p>
        </w:tc>
        <w:tc>
          <w:tcPr>
            <w:tcW w:w="1134" w:type="dxa"/>
            <w:vAlign w:val="center"/>
          </w:tcPr>
          <w:p w:rsidR="00D047FF" w:rsidRPr="00725ADD" w:rsidRDefault="00D047FF" w:rsidP="00680C98">
            <w:pPr>
              <w:spacing w:after="0" w:line="360" w:lineRule="auto"/>
              <w:ind w:left="-164" w:right="-96" w:firstLine="2"/>
              <w:jc w:val="center"/>
              <w:rPr>
                <w:rFonts w:ascii="Times New Roman" w:hAnsi="Times New Roman"/>
                <w:sz w:val="28"/>
                <w:szCs w:val="28"/>
                <w:lang w:val="uk-UA"/>
              </w:rPr>
            </w:pPr>
            <w:r w:rsidRPr="00725ADD">
              <w:rPr>
                <w:rFonts w:ascii="Times New Roman" w:hAnsi="Times New Roman"/>
                <w:bCs/>
                <w:spacing w:val="-6"/>
                <w:sz w:val="28"/>
                <w:szCs w:val="28"/>
              </w:rPr>
              <w:t>&lt;1,96</w:t>
            </w:r>
          </w:p>
        </w:tc>
        <w:tc>
          <w:tcPr>
            <w:tcW w:w="992" w:type="dxa"/>
            <w:vAlign w:val="center"/>
          </w:tcPr>
          <w:p w:rsidR="00D047FF" w:rsidRPr="00725ADD" w:rsidRDefault="00D047FF" w:rsidP="00680C98">
            <w:pPr>
              <w:spacing w:after="0" w:line="360" w:lineRule="auto"/>
              <w:ind w:left="-164" w:right="-96" w:firstLine="2"/>
              <w:jc w:val="center"/>
              <w:rPr>
                <w:rFonts w:ascii="Times New Roman" w:hAnsi="Times New Roman"/>
                <w:sz w:val="28"/>
                <w:szCs w:val="28"/>
              </w:rPr>
            </w:pPr>
            <w:r w:rsidRPr="00725ADD">
              <w:rPr>
                <w:rFonts w:ascii="Times New Roman" w:hAnsi="Times New Roman"/>
                <w:sz w:val="28"/>
                <w:szCs w:val="28"/>
              </w:rPr>
              <w:t>-</w:t>
            </w:r>
          </w:p>
        </w:tc>
      </w:tr>
      <w:tr w:rsidR="00A65A4C" w:rsidRPr="004E2501" w:rsidTr="004867D9">
        <w:trPr>
          <w:trHeight w:val="263"/>
        </w:trPr>
        <w:tc>
          <w:tcPr>
            <w:tcW w:w="1560" w:type="dxa"/>
            <w:vMerge/>
            <w:vAlign w:val="center"/>
          </w:tcPr>
          <w:p w:rsidR="00A65A4C" w:rsidRPr="00725ADD" w:rsidRDefault="00A65A4C" w:rsidP="00680C98">
            <w:pPr>
              <w:widowControl w:val="0"/>
              <w:spacing w:after="0" w:line="360" w:lineRule="auto"/>
              <w:ind w:left="-108" w:right="-96"/>
              <w:jc w:val="center"/>
              <w:rPr>
                <w:rFonts w:ascii="Times New Roman" w:hAnsi="Times New Roman"/>
                <w:spacing w:val="-4"/>
                <w:sz w:val="28"/>
                <w:szCs w:val="28"/>
                <w:lang w:val="uk-UA"/>
              </w:rPr>
            </w:pPr>
          </w:p>
        </w:tc>
        <w:tc>
          <w:tcPr>
            <w:tcW w:w="1275" w:type="dxa"/>
            <w:vAlign w:val="center"/>
          </w:tcPr>
          <w:p w:rsidR="00A65A4C" w:rsidRPr="00725ADD" w:rsidRDefault="00A65A4C" w:rsidP="00706380">
            <w:pPr>
              <w:widowControl w:val="0"/>
              <w:spacing w:after="0" w:line="360" w:lineRule="auto"/>
              <w:ind w:left="-164" w:right="-96" w:firstLine="2"/>
              <w:jc w:val="center"/>
              <w:rPr>
                <w:rFonts w:ascii="Times New Roman" w:hAnsi="Times New Roman"/>
                <w:bCs/>
                <w:spacing w:val="-4"/>
                <w:sz w:val="28"/>
                <w:szCs w:val="28"/>
              </w:rPr>
            </w:pPr>
            <w:r w:rsidRPr="00725ADD">
              <w:rPr>
                <w:rFonts w:ascii="Times New Roman" w:hAnsi="Times New Roman"/>
                <w:bCs/>
                <w:spacing w:val="-4"/>
                <w:sz w:val="28"/>
                <w:szCs w:val="28"/>
                <w:lang w:val="en-US"/>
              </w:rPr>
              <w:t>CC</w:t>
            </w:r>
          </w:p>
        </w:tc>
        <w:tc>
          <w:tcPr>
            <w:tcW w:w="993" w:type="dxa"/>
            <w:vAlign w:val="center"/>
          </w:tcPr>
          <w:p w:rsidR="00A65A4C" w:rsidRPr="00725ADD" w:rsidRDefault="00A65A4C" w:rsidP="00680C98">
            <w:pPr>
              <w:widowControl w:val="0"/>
              <w:spacing w:after="0" w:line="360" w:lineRule="auto"/>
              <w:ind w:left="-164" w:right="-96" w:firstLine="2"/>
              <w:jc w:val="center"/>
              <w:rPr>
                <w:rFonts w:ascii="Times New Roman" w:hAnsi="Times New Roman"/>
                <w:bCs/>
                <w:spacing w:val="-6"/>
                <w:sz w:val="28"/>
                <w:szCs w:val="28"/>
                <w:lang w:val="uk-UA"/>
              </w:rPr>
            </w:pPr>
            <w:r w:rsidRPr="00725ADD">
              <w:rPr>
                <w:rFonts w:ascii="Times New Roman" w:hAnsi="Times New Roman"/>
                <w:bCs/>
                <w:spacing w:val="-6"/>
                <w:sz w:val="28"/>
                <w:szCs w:val="28"/>
                <w:lang w:val="uk-UA"/>
              </w:rPr>
              <w:t>38</w:t>
            </w:r>
          </w:p>
        </w:tc>
        <w:tc>
          <w:tcPr>
            <w:tcW w:w="1134" w:type="dxa"/>
            <w:vAlign w:val="center"/>
          </w:tcPr>
          <w:p w:rsidR="00A65A4C" w:rsidRPr="00725ADD" w:rsidRDefault="00A65A4C" w:rsidP="00680C98">
            <w:pPr>
              <w:spacing w:after="0" w:line="360" w:lineRule="auto"/>
              <w:ind w:left="-164" w:right="-96" w:firstLine="2"/>
              <w:jc w:val="center"/>
              <w:rPr>
                <w:rFonts w:ascii="Times New Roman" w:hAnsi="Times New Roman"/>
                <w:sz w:val="28"/>
                <w:szCs w:val="28"/>
                <w:lang w:val="uk-UA"/>
              </w:rPr>
            </w:pPr>
            <w:r w:rsidRPr="00725ADD">
              <w:rPr>
                <w:rFonts w:ascii="Times New Roman" w:hAnsi="Times New Roman"/>
                <w:spacing w:val="-6"/>
                <w:sz w:val="28"/>
                <w:szCs w:val="28"/>
                <w:lang w:val="uk-UA"/>
              </w:rPr>
              <w:t>39,6</w:t>
            </w:r>
          </w:p>
        </w:tc>
        <w:tc>
          <w:tcPr>
            <w:tcW w:w="1134" w:type="dxa"/>
            <w:vAlign w:val="center"/>
          </w:tcPr>
          <w:p w:rsidR="00A65A4C" w:rsidRPr="00725ADD" w:rsidRDefault="00A65A4C" w:rsidP="00680C98">
            <w:pPr>
              <w:widowControl w:val="0"/>
              <w:spacing w:after="0" w:line="360" w:lineRule="auto"/>
              <w:ind w:left="-164" w:right="-96" w:firstLine="2"/>
              <w:jc w:val="center"/>
              <w:rPr>
                <w:rFonts w:ascii="Times New Roman" w:hAnsi="Times New Roman"/>
                <w:bCs/>
                <w:spacing w:val="-6"/>
                <w:sz w:val="28"/>
                <w:szCs w:val="28"/>
                <w:lang w:val="uk-UA"/>
              </w:rPr>
            </w:pPr>
            <w:r w:rsidRPr="00725ADD">
              <w:rPr>
                <w:rFonts w:ascii="Times New Roman" w:hAnsi="Times New Roman"/>
                <w:bCs/>
                <w:spacing w:val="-6"/>
                <w:sz w:val="28"/>
                <w:szCs w:val="28"/>
                <w:lang w:val="uk-UA"/>
              </w:rPr>
              <w:t>12</w:t>
            </w:r>
          </w:p>
        </w:tc>
        <w:tc>
          <w:tcPr>
            <w:tcW w:w="1134" w:type="dxa"/>
            <w:vAlign w:val="center"/>
          </w:tcPr>
          <w:p w:rsidR="00A65A4C" w:rsidRPr="00725ADD" w:rsidRDefault="00A65A4C" w:rsidP="00680C98">
            <w:pPr>
              <w:spacing w:after="0" w:line="360" w:lineRule="auto"/>
              <w:ind w:left="-164" w:right="-96" w:firstLine="2"/>
              <w:jc w:val="center"/>
              <w:rPr>
                <w:rFonts w:ascii="Times New Roman" w:hAnsi="Times New Roman"/>
                <w:sz w:val="28"/>
                <w:szCs w:val="28"/>
                <w:lang w:val="uk-UA"/>
              </w:rPr>
            </w:pPr>
            <w:r w:rsidRPr="00725ADD">
              <w:rPr>
                <w:rFonts w:ascii="Times New Roman" w:hAnsi="Times New Roman"/>
                <w:spacing w:val="-6"/>
                <w:sz w:val="28"/>
                <w:szCs w:val="28"/>
                <w:lang w:val="uk-UA"/>
              </w:rPr>
              <w:t>12,2</w:t>
            </w:r>
          </w:p>
        </w:tc>
        <w:tc>
          <w:tcPr>
            <w:tcW w:w="1134" w:type="dxa"/>
            <w:vAlign w:val="center"/>
          </w:tcPr>
          <w:p w:rsidR="00A65A4C" w:rsidRPr="00725ADD" w:rsidRDefault="00A65A4C" w:rsidP="00680C98">
            <w:pPr>
              <w:spacing w:after="0" w:line="360" w:lineRule="auto"/>
              <w:ind w:left="-164" w:right="-96" w:firstLine="2"/>
              <w:jc w:val="center"/>
              <w:rPr>
                <w:rFonts w:ascii="Times New Roman" w:hAnsi="Times New Roman"/>
                <w:sz w:val="28"/>
                <w:szCs w:val="28"/>
              </w:rPr>
            </w:pPr>
            <w:r w:rsidRPr="00725ADD">
              <w:rPr>
                <w:rFonts w:ascii="Times New Roman" w:hAnsi="Times New Roman"/>
                <w:sz w:val="28"/>
                <w:szCs w:val="28"/>
                <w:lang w:val="uk-UA"/>
              </w:rPr>
              <w:t>&gt;</w:t>
            </w:r>
            <w:r w:rsidRPr="00725ADD">
              <w:rPr>
                <w:rFonts w:ascii="Times New Roman" w:hAnsi="Times New Roman"/>
                <w:sz w:val="28"/>
                <w:szCs w:val="28"/>
              </w:rPr>
              <w:t>9,0</w:t>
            </w:r>
          </w:p>
        </w:tc>
        <w:tc>
          <w:tcPr>
            <w:tcW w:w="992" w:type="dxa"/>
            <w:vAlign w:val="center"/>
          </w:tcPr>
          <w:p w:rsidR="00A65A4C" w:rsidRPr="00725ADD" w:rsidRDefault="00A65A4C" w:rsidP="00680C98">
            <w:pPr>
              <w:spacing w:after="0" w:line="360" w:lineRule="auto"/>
              <w:ind w:left="-164" w:right="-96" w:firstLine="2"/>
              <w:jc w:val="center"/>
              <w:rPr>
                <w:rFonts w:ascii="Times New Roman" w:hAnsi="Times New Roman"/>
                <w:sz w:val="28"/>
                <w:szCs w:val="28"/>
              </w:rPr>
            </w:pPr>
            <w:r w:rsidRPr="00725ADD">
              <w:rPr>
                <w:rFonts w:ascii="Times New Roman" w:hAnsi="Times New Roman"/>
                <w:sz w:val="28"/>
                <w:szCs w:val="28"/>
                <w:lang w:val="en-US"/>
              </w:rPr>
              <w:t>0</w:t>
            </w:r>
            <w:r w:rsidRPr="00725ADD">
              <w:rPr>
                <w:rFonts w:ascii="Times New Roman" w:hAnsi="Times New Roman"/>
                <w:sz w:val="28"/>
                <w:szCs w:val="28"/>
              </w:rPr>
              <w:t>,</w:t>
            </w:r>
            <w:r w:rsidRPr="00725ADD">
              <w:rPr>
                <w:rFonts w:ascii="Times New Roman" w:hAnsi="Times New Roman"/>
                <w:sz w:val="28"/>
                <w:szCs w:val="28"/>
                <w:lang w:val="en-US"/>
              </w:rPr>
              <w:t>001</w:t>
            </w:r>
          </w:p>
        </w:tc>
      </w:tr>
      <w:tr w:rsidR="00D047FF" w:rsidRPr="004E2501" w:rsidTr="004867D9">
        <w:trPr>
          <w:trHeight w:val="263"/>
        </w:trPr>
        <w:tc>
          <w:tcPr>
            <w:tcW w:w="1560" w:type="dxa"/>
            <w:vMerge w:val="restart"/>
            <w:vAlign w:val="center"/>
          </w:tcPr>
          <w:p w:rsidR="00D047FF" w:rsidRPr="00725ADD" w:rsidRDefault="00D047FF" w:rsidP="00680C98">
            <w:pPr>
              <w:widowControl w:val="0"/>
              <w:spacing w:after="0" w:line="360" w:lineRule="auto"/>
              <w:ind w:left="-108" w:right="-96"/>
              <w:jc w:val="center"/>
              <w:rPr>
                <w:rFonts w:ascii="Times New Roman" w:hAnsi="Times New Roman"/>
                <w:bCs/>
                <w:spacing w:val="-4"/>
                <w:sz w:val="28"/>
                <w:szCs w:val="28"/>
              </w:rPr>
            </w:pPr>
            <w:r w:rsidRPr="00725ADD">
              <w:rPr>
                <w:rFonts w:ascii="Times New Roman" w:hAnsi="Times New Roman"/>
                <w:bCs/>
                <w:spacing w:val="-4"/>
                <w:sz w:val="28"/>
                <w:szCs w:val="28"/>
                <w:lang w:val="uk-UA"/>
              </w:rPr>
              <w:t xml:space="preserve">ген </w:t>
            </w:r>
            <w:r w:rsidRPr="00725ADD">
              <w:rPr>
                <w:rFonts w:ascii="Times New Roman" w:hAnsi="Times New Roman"/>
                <w:bCs/>
                <w:spacing w:val="-4"/>
                <w:sz w:val="28"/>
                <w:szCs w:val="28"/>
                <w:lang w:val="en-US"/>
              </w:rPr>
              <w:t>FDPS</w:t>
            </w:r>
          </w:p>
        </w:tc>
        <w:tc>
          <w:tcPr>
            <w:tcW w:w="1275" w:type="dxa"/>
            <w:vAlign w:val="center"/>
          </w:tcPr>
          <w:p w:rsidR="00D047FF" w:rsidRPr="00725ADD" w:rsidRDefault="00D047FF" w:rsidP="00E667D9">
            <w:pPr>
              <w:widowControl w:val="0"/>
              <w:spacing w:after="0" w:line="360" w:lineRule="auto"/>
              <w:ind w:left="-164" w:right="-96" w:firstLine="2"/>
              <w:jc w:val="center"/>
              <w:rPr>
                <w:rFonts w:ascii="Times New Roman" w:hAnsi="Times New Roman"/>
                <w:bCs/>
                <w:spacing w:val="-4"/>
                <w:sz w:val="28"/>
                <w:szCs w:val="28"/>
              </w:rPr>
            </w:pPr>
            <w:r w:rsidRPr="00725ADD">
              <w:rPr>
                <w:rFonts w:ascii="Times New Roman" w:hAnsi="Times New Roman"/>
                <w:spacing w:val="-4"/>
                <w:sz w:val="28"/>
                <w:szCs w:val="28"/>
                <w:lang w:val="en-US"/>
              </w:rPr>
              <w:t>AA</w:t>
            </w:r>
          </w:p>
        </w:tc>
        <w:tc>
          <w:tcPr>
            <w:tcW w:w="993" w:type="dxa"/>
            <w:vAlign w:val="center"/>
          </w:tcPr>
          <w:p w:rsidR="00D047FF" w:rsidRPr="00725ADD" w:rsidRDefault="00D047FF" w:rsidP="00680C98">
            <w:pPr>
              <w:widowControl w:val="0"/>
              <w:spacing w:after="0" w:line="360" w:lineRule="auto"/>
              <w:ind w:left="-164" w:right="-96" w:firstLine="2"/>
              <w:jc w:val="center"/>
              <w:rPr>
                <w:rFonts w:ascii="Times New Roman" w:hAnsi="Times New Roman"/>
                <w:bCs/>
                <w:spacing w:val="-6"/>
                <w:sz w:val="28"/>
                <w:szCs w:val="28"/>
              </w:rPr>
            </w:pPr>
            <w:r w:rsidRPr="00725ADD">
              <w:rPr>
                <w:rFonts w:ascii="Times New Roman" w:hAnsi="Times New Roman"/>
                <w:bCs/>
                <w:spacing w:val="-6"/>
                <w:sz w:val="28"/>
                <w:szCs w:val="28"/>
              </w:rPr>
              <w:t>51</w:t>
            </w:r>
          </w:p>
        </w:tc>
        <w:tc>
          <w:tcPr>
            <w:tcW w:w="1134" w:type="dxa"/>
          </w:tcPr>
          <w:p w:rsidR="00D047FF" w:rsidRPr="00725ADD" w:rsidRDefault="00D047FF" w:rsidP="00680C98">
            <w:pPr>
              <w:spacing w:after="0" w:line="360" w:lineRule="auto"/>
              <w:ind w:left="-164" w:right="-96" w:firstLine="2"/>
              <w:jc w:val="center"/>
              <w:rPr>
                <w:rFonts w:ascii="Times New Roman" w:hAnsi="Times New Roman"/>
                <w:sz w:val="28"/>
                <w:szCs w:val="28"/>
                <w:lang w:val="uk-UA"/>
              </w:rPr>
            </w:pPr>
            <w:r w:rsidRPr="00725ADD">
              <w:rPr>
                <w:rFonts w:ascii="Times New Roman" w:hAnsi="Times New Roman"/>
                <w:spacing w:val="-6"/>
                <w:sz w:val="28"/>
                <w:szCs w:val="28"/>
                <w:lang w:val="uk-UA"/>
              </w:rPr>
              <w:t>53,1</w:t>
            </w:r>
          </w:p>
        </w:tc>
        <w:tc>
          <w:tcPr>
            <w:tcW w:w="1134" w:type="dxa"/>
            <w:vAlign w:val="center"/>
          </w:tcPr>
          <w:p w:rsidR="00D047FF" w:rsidRPr="009A0436" w:rsidRDefault="00D047FF" w:rsidP="00680C98">
            <w:pPr>
              <w:widowControl w:val="0"/>
              <w:spacing w:after="0" w:line="360" w:lineRule="auto"/>
              <w:ind w:left="-164" w:right="-96" w:firstLine="2"/>
              <w:jc w:val="center"/>
              <w:rPr>
                <w:rFonts w:ascii="Times New Roman" w:hAnsi="Times New Roman"/>
                <w:bCs/>
                <w:spacing w:val="-6"/>
                <w:sz w:val="28"/>
                <w:szCs w:val="28"/>
                <w:lang w:val="uk-UA"/>
              </w:rPr>
            </w:pPr>
            <w:r>
              <w:rPr>
                <w:rFonts w:ascii="Times New Roman" w:hAnsi="Times New Roman"/>
                <w:bCs/>
                <w:spacing w:val="-6"/>
                <w:sz w:val="28"/>
                <w:szCs w:val="28"/>
                <w:lang w:val="uk-UA"/>
              </w:rPr>
              <w:t>55</w:t>
            </w:r>
          </w:p>
        </w:tc>
        <w:tc>
          <w:tcPr>
            <w:tcW w:w="1134" w:type="dxa"/>
          </w:tcPr>
          <w:p w:rsidR="00D047FF" w:rsidRPr="00725ADD" w:rsidRDefault="00D047FF" w:rsidP="00680C98">
            <w:pPr>
              <w:spacing w:after="0" w:line="360" w:lineRule="auto"/>
              <w:ind w:left="-164" w:right="-96" w:firstLine="2"/>
              <w:jc w:val="center"/>
              <w:rPr>
                <w:rFonts w:ascii="Times New Roman" w:hAnsi="Times New Roman"/>
                <w:sz w:val="28"/>
                <w:szCs w:val="28"/>
                <w:lang w:val="uk-UA"/>
              </w:rPr>
            </w:pPr>
            <w:r>
              <w:rPr>
                <w:rFonts w:ascii="Times New Roman" w:hAnsi="Times New Roman"/>
                <w:spacing w:val="-6"/>
                <w:sz w:val="28"/>
                <w:szCs w:val="28"/>
                <w:lang w:val="uk-UA"/>
              </w:rPr>
              <w:t>57,3</w:t>
            </w:r>
          </w:p>
        </w:tc>
        <w:tc>
          <w:tcPr>
            <w:tcW w:w="1134" w:type="dxa"/>
            <w:vAlign w:val="center"/>
          </w:tcPr>
          <w:p w:rsidR="00D047FF" w:rsidRPr="00725ADD" w:rsidRDefault="00D047FF" w:rsidP="00680C98">
            <w:pPr>
              <w:spacing w:after="0" w:line="360" w:lineRule="auto"/>
              <w:ind w:left="-164" w:right="-96" w:firstLine="2"/>
              <w:jc w:val="center"/>
              <w:rPr>
                <w:rFonts w:ascii="Times New Roman" w:hAnsi="Times New Roman"/>
                <w:sz w:val="28"/>
                <w:szCs w:val="28"/>
              </w:rPr>
            </w:pPr>
            <w:r w:rsidRPr="00725ADD">
              <w:rPr>
                <w:rFonts w:ascii="Times New Roman" w:hAnsi="Times New Roman"/>
                <w:sz w:val="28"/>
                <w:szCs w:val="28"/>
                <w:lang w:val="uk-UA"/>
              </w:rPr>
              <w:t>&gt;</w:t>
            </w:r>
            <w:r w:rsidRPr="00725ADD">
              <w:rPr>
                <w:rFonts w:ascii="Times New Roman" w:hAnsi="Times New Roman"/>
                <w:sz w:val="28"/>
                <w:szCs w:val="28"/>
              </w:rPr>
              <w:t>1,96</w:t>
            </w:r>
          </w:p>
        </w:tc>
        <w:tc>
          <w:tcPr>
            <w:tcW w:w="992" w:type="dxa"/>
            <w:vAlign w:val="center"/>
          </w:tcPr>
          <w:p w:rsidR="00D047FF" w:rsidRPr="00725ADD" w:rsidRDefault="00D047FF" w:rsidP="00680C98">
            <w:pPr>
              <w:spacing w:after="0" w:line="360" w:lineRule="auto"/>
              <w:ind w:left="-164" w:right="-96" w:firstLine="2"/>
              <w:jc w:val="center"/>
              <w:rPr>
                <w:rFonts w:ascii="Times New Roman" w:hAnsi="Times New Roman"/>
                <w:sz w:val="28"/>
                <w:szCs w:val="28"/>
              </w:rPr>
            </w:pPr>
            <w:r w:rsidRPr="00725ADD">
              <w:rPr>
                <w:rFonts w:ascii="Times New Roman" w:hAnsi="Times New Roman"/>
                <w:sz w:val="28"/>
                <w:szCs w:val="28"/>
              </w:rPr>
              <w:t>0,050</w:t>
            </w:r>
          </w:p>
        </w:tc>
      </w:tr>
      <w:tr w:rsidR="00D047FF" w:rsidRPr="004E2501" w:rsidTr="004867D9">
        <w:trPr>
          <w:trHeight w:val="263"/>
        </w:trPr>
        <w:tc>
          <w:tcPr>
            <w:tcW w:w="1560" w:type="dxa"/>
            <w:vMerge/>
            <w:vAlign w:val="center"/>
          </w:tcPr>
          <w:p w:rsidR="00D047FF" w:rsidRPr="00725ADD" w:rsidRDefault="00D047FF" w:rsidP="00680C98">
            <w:pPr>
              <w:widowControl w:val="0"/>
              <w:spacing w:after="0" w:line="360" w:lineRule="auto"/>
              <w:ind w:left="-108" w:right="-96"/>
              <w:jc w:val="center"/>
              <w:rPr>
                <w:rFonts w:ascii="Times New Roman" w:hAnsi="Times New Roman"/>
                <w:spacing w:val="-4"/>
                <w:sz w:val="28"/>
                <w:szCs w:val="28"/>
                <w:lang w:val="uk-UA"/>
              </w:rPr>
            </w:pPr>
          </w:p>
        </w:tc>
        <w:tc>
          <w:tcPr>
            <w:tcW w:w="1275" w:type="dxa"/>
            <w:vAlign w:val="center"/>
          </w:tcPr>
          <w:p w:rsidR="00D047FF" w:rsidRPr="00725ADD" w:rsidRDefault="00D047FF" w:rsidP="00E667D9">
            <w:pPr>
              <w:widowControl w:val="0"/>
              <w:spacing w:after="0" w:line="360" w:lineRule="auto"/>
              <w:ind w:left="-164" w:right="-96" w:firstLine="2"/>
              <w:jc w:val="center"/>
              <w:rPr>
                <w:rFonts w:ascii="Times New Roman" w:hAnsi="Times New Roman"/>
                <w:spacing w:val="-4"/>
                <w:sz w:val="28"/>
                <w:szCs w:val="28"/>
              </w:rPr>
            </w:pPr>
            <w:r w:rsidRPr="00725ADD">
              <w:rPr>
                <w:rFonts w:ascii="Times New Roman" w:hAnsi="Times New Roman"/>
                <w:spacing w:val="-4"/>
                <w:sz w:val="28"/>
                <w:szCs w:val="28"/>
                <w:lang w:val="en-US"/>
              </w:rPr>
              <w:t>AC</w:t>
            </w:r>
          </w:p>
        </w:tc>
        <w:tc>
          <w:tcPr>
            <w:tcW w:w="993" w:type="dxa"/>
            <w:vAlign w:val="center"/>
          </w:tcPr>
          <w:p w:rsidR="00D047FF" w:rsidRPr="00725ADD" w:rsidRDefault="00D047FF" w:rsidP="00680C98">
            <w:pPr>
              <w:widowControl w:val="0"/>
              <w:spacing w:after="0" w:line="360" w:lineRule="auto"/>
              <w:ind w:left="-164" w:right="-96" w:firstLine="2"/>
              <w:jc w:val="center"/>
              <w:rPr>
                <w:rFonts w:ascii="Times New Roman" w:hAnsi="Times New Roman"/>
                <w:bCs/>
                <w:spacing w:val="-6"/>
                <w:sz w:val="28"/>
                <w:szCs w:val="28"/>
              </w:rPr>
            </w:pPr>
            <w:r w:rsidRPr="00725ADD">
              <w:rPr>
                <w:rFonts w:ascii="Times New Roman" w:hAnsi="Times New Roman"/>
                <w:bCs/>
                <w:spacing w:val="-6"/>
                <w:sz w:val="28"/>
                <w:szCs w:val="28"/>
              </w:rPr>
              <w:t>40</w:t>
            </w:r>
          </w:p>
        </w:tc>
        <w:tc>
          <w:tcPr>
            <w:tcW w:w="1134" w:type="dxa"/>
          </w:tcPr>
          <w:p w:rsidR="00D047FF" w:rsidRPr="00725ADD" w:rsidRDefault="00D047FF" w:rsidP="00680C98">
            <w:pPr>
              <w:spacing w:after="0" w:line="360" w:lineRule="auto"/>
              <w:ind w:left="-164" w:right="-96" w:firstLine="2"/>
              <w:jc w:val="center"/>
              <w:rPr>
                <w:rFonts w:ascii="Times New Roman" w:hAnsi="Times New Roman"/>
                <w:sz w:val="28"/>
                <w:szCs w:val="28"/>
                <w:lang w:val="uk-UA"/>
              </w:rPr>
            </w:pPr>
            <w:r w:rsidRPr="00725ADD">
              <w:rPr>
                <w:rFonts w:ascii="Times New Roman" w:hAnsi="Times New Roman"/>
                <w:spacing w:val="-6"/>
                <w:sz w:val="28"/>
                <w:szCs w:val="28"/>
                <w:lang w:val="uk-UA"/>
              </w:rPr>
              <w:t>41,7</w:t>
            </w:r>
          </w:p>
        </w:tc>
        <w:tc>
          <w:tcPr>
            <w:tcW w:w="1134" w:type="dxa"/>
            <w:vAlign w:val="center"/>
          </w:tcPr>
          <w:p w:rsidR="00D047FF" w:rsidRPr="009A0436" w:rsidRDefault="00D047FF" w:rsidP="00680C98">
            <w:pPr>
              <w:widowControl w:val="0"/>
              <w:spacing w:after="0" w:line="360" w:lineRule="auto"/>
              <w:ind w:left="-164" w:right="-96" w:firstLine="2"/>
              <w:jc w:val="center"/>
              <w:rPr>
                <w:rFonts w:ascii="Times New Roman" w:hAnsi="Times New Roman"/>
                <w:bCs/>
                <w:spacing w:val="-6"/>
                <w:sz w:val="28"/>
                <w:szCs w:val="28"/>
                <w:lang w:val="uk-UA"/>
              </w:rPr>
            </w:pPr>
            <w:r>
              <w:rPr>
                <w:rFonts w:ascii="Times New Roman" w:hAnsi="Times New Roman"/>
                <w:bCs/>
                <w:spacing w:val="-6"/>
                <w:sz w:val="28"/>
                <w:szCs w:val="28"/>
                <w:lang w:val="uk-UA"/>
              </w:rPr>
              <w:t>38</w:t>
            </w:r>
          </w:p>
        </w:tc>
        <w:tc>
          <w:tcPr>
            <w:tcW w:w="1134" w:type="dxa"/>
          </w:tcPr>
          <w:p w:rsidR="00D047FF" w:rsidRPr="00725ADD" w:rsidRDefault="00D047FF" w:rsidP="00680C98">
            <w:pPr>
              <w:spacing w:after="0" w:line="360" w:lineRule="auto"/>
              <w:ind w:left="-164" w:right="-96" w:firstLine="2"/>
              <w:jc w:val="center"/>
              <w:rPr>
                <w:rFonts w:ascii="Times New Roman" w:hAnsi="Times New Roman"/>
                <w:sz w:val="28"/>
                <w:szCs w:val="28"/>
                <w:lang w:val="uk-UA"/>
              </w:rPr>
            </w:pPr>
            <w:r>
              <w:rPr>
                <w:rFonts w:ascii="Times New Roman" w:hAnsi="Times New Roman"/>
                <w:spacing w:val="-6"/>
                <w:sz w:val="28"/>
                <w:szCs w:val="28"/>
                <w:lang w:val="uk-UA"/>
              </w:rPr>
              <w:t>39,6</w:t>
            </w:r>
          </w:p>
        </w:tc>
        <w:tc>
          <w:tcPr>
            <w:tcW w:w="1134" w:type="dxa"/>
          </w:tcPr>
          <w:p w:rsidR="00D047FF" w:rsidRPr="00725ADD" w:rsidRDefault="00D047FF" w:rsidP="00680C98">
            <w:pPr>
              <w:spacing w:after="0" w:line="360" w:lineRule="auto"/>
              <w:ind w:left="-164" w:right="-51"/>
              <w:jc w:val="center"/>
              <w:rPr>
                <w:sz w:val="28"/>
                <w:szCs w:val="28"/>
                <w:lang w:val="uk-UA"/>
              </w:rPr>
            </w:pPr>
            <w:r w:rsidRPr="00725ADD">
              <w:rPr>
                <w:rFonts w:ascii="Times New Roman" w:hAnsi="Times New Roman"/>
                <w:bCs/>
                <w:spacing w:val="-6"/>
                <w:sz w:val="28"/>
                <w:szCs w:val="28"/>
              </w:rPr>
              <w:t>&lt;1,96</w:t>
            </w:r>
          </w:p>
        </w:tc>
        <w:tc>
          <w:tcPr>
            <w:tcW w:w="992" w:type="dxa"/>
            <w:vAlign w:val="center"/>
          </w:tcPr>
          <w:p w:rsidR="00D047FF" w:rsidRPr="00725ADD" w:rsidRDefault="00D047FF" w:rsidP="00680C98">
            <w:pPr>
              <w:spacing w:after="0" w:line="360" w:lineRule="auto"/>
              <w:ind w:left="-164" w:right="-96" w:firstLine="2"/>
              <w:jc w:val="center"/>
              <w:rPr>
                <w:rFonts w:ascii="Times New Roman" w:hAnsi="Times New Roman"/>
                <w:sz w:val="28"/>
                <w:szCs w:val="28"/>
              </w:rPr>
            </w:pPr>
            <w:r w:rsidRPr="00725ADD">
              <w:rPr>
                <w:rFonts w:ascii="Times New Roman" w:hAnsi="Times New Roman"/>
                <w:sz w:val="28"/>
                <w:szCs w:val="28"/>
              </w:rPr>
              <w:t>-</w:t>
            </w:r>
          </w:p>
        </w:tc>
      </w:tr>
      <w:tr w:rsidR="00D047FF" w:rsidRPr="004E2501" w:rsidTr="004867D9">
        <w:trPr>
          <w:trHeight w:val="209"/>
        </w:trPr>
        <w:tc>
          <w:tcPr>
            <w:tcW w:w="1560" w:type="dxa"/>
            <w:vMerge/>
            <w:vAlign w:val="center"/>
          </w:tcPr>
          <w:p w:rsidR="00D047FF" w:rsidRPr="00725ADD" w:rsidRDefault="00D047FF" w:rsidP="00680C98">
            <w:pPr>
              <w:widowControl w:val="0"/>
              <w:spacing w:after="0" w:line="360" w:lineRule="auto"/>
              <w:ind w:left="-108" w:right="-96"/>
              <w:jc w:val="center"/>
              <w:rPr>
                <w:rFonts w:ascii="Times New Roman" w:hAnsi="Times New Roman"/>
                <w:spacing w:val="-4"/>
                <w:sz w:val="28"/>
                <w:szCs w:val="28"/>
                <w:lang w:val="uk-UA"/>
              </w:rPr>
            </w:pPr>
          </w:p>
        </w:tc>
        <w:tc>
          <w:tcPr>
            <w:tcW w:w="1275" w:type="dxa"/>
            <w:vAlign w:val="center"/>
          </w:tcPr>
          <w:p w:rsidR="00D047FF" w:rsidRPr="00725ADD" w:rsidRDefault="00D047FF" w:rsidP="00E667D9">
            <w:pPr>
              <w:widowControl w:val="0"/>
              <w:spacing w:after="0" w:line="360" w:lineRule="auto"/>
              <w:ind w:left="-164" w:right="-96" w:firstLine="2"/>
              <w:jc w:val="center"/>
              <w:rPr>
                <w:rFonts w:ascii="Times New Roman" w:hAnsi="Times New Roman"/>
                <w:spacing w:val="-4"/>
                <w:sz w:val="28"/>
                <w:szCs w:val="28"/>
              </w:rPr>
            </w:pPr>
            <w:r w:rsidRPr="00725ADD">
              <w:rPr>
                <w:rFonts w:ascii="Times New Roman" w:hAnsi="Times New Roman"/>
                <w:bCs/>
                <w:spacing w:val="-4"/>
                <w:sz w:val="28"/>
                <w:szCs w:val="28"/>
                <w:lang w:val="en-US"/>
              </w:rPr>
              <w:t>CC</w:t>
            </w:r>
          </w:p>
        </w:tc>
        <w:tc>
          <w:tcPr>
            <w:tcW w:w="993" w:type="dxa"/>
            <w:vAlign w:val="center"/>
          </w:tcPr>
          <w:p w:rsidR="00D047FF" w:rsidRPr="00725ADD" w:rsidRDefault="00D047FF" w:rsidP="00680C98">
            <w:pPr>
              <w:widowControl w:val="0"/>
              <w:spacing w:after="0" w:line="360" w:lineRule="auto"/>
              <w:ind w:left="-164" w:right="-96" w:firstLine="2"/>
              <w:jc w:val="center"/>
              <w:rPr>
                <w:rFonts w:ascii="Times New Roman" w:hAnsi="Times New Roman"/>
                <w:bCs/>
                <w:spacing w:val="-6"/>
                <w:sz w:val="28"/>
                <w:szCs w:val="28"/>
                <w:lang w:val="en-US"/>
              </w:rPr>
            </w:pPr>
            <w:r w:rsidRPr="00725ADD">
              <w:rPr>
                <w:rFonts w:ascii="Times New Roman" w:hAnsi="Times New Roman"/>
                <w:bCs/>
                <w:spacing w:val="-6"/>
                <w:sz w:val="28"/>
                <w:szCs w:val="28"/>
                <w:lang w:val="en-US"/>
              </w:rPr>
              <w:t>5</w:t>
            </w:r>
          </w:p>
        </w:tc>
        <w:tc>
          <w:tcPr>
            <w:tcW w:w="1134" w:type="dxa"/>
          </w:tcPr>
          <w:p w:rsidR="00D047FF" w:rsidRPr="00725ADD" w:rsidRDefault="00D047FF" w:rsidP="00680C98">
            <w:pPr>
              <w:spacing w:after="0" w:line="360" w:lineRule="auto"/>
              <w:ind w:left="-164" w:right="-96" w:firstLine="2"/>
              <w:jc w:val="center"/>
              <w:rPr>
                <w:rFonts w:ascii="Times New Roman" w:hAnsi="Times New Roman"/>
                <w:sz w:val="28"/>
                <w:szCs w:val="28"/>
                <w:lang w:val="uk-UA"/>
              </w:rPr>
            </w:pPr>
            <w:r w:rsidRPr="00725ADD">
              <w:rPr>
                <w:rFonts w:ascii="Times New Roman" w:hAnsi="Times New Roman"/>
                <w:spacing w:val="-6"/>
                <w:sz w:val="28"/>
                <w:szCs w:val="28"/>
              </w:rPr>
              <w:t>5</w:t>
            </w:r>
            <w:r w:rsidRPr="00725ADD">
              <w:rPr>
                <w:rFonts w:ascii="Times New Roman" w:hAnsi="Times New Roman"/>
                <w:spacing w:val="-6"/>
                <w:sz w:val="28"/>
                <w:szCs w:val="28"/>
                <w:lang w:val="uk-UA"/>
              </w:rPr>
              <w:t>,</w:t>
            </w:r>
            <w:r w:rsidRPr="00725ADD">
              <w:rPr>
                <w:rFonts w:ascii="Times New Roman" w:hAnsi="Times New Roman"/>
                <w:spacing w:val="-6"/>
                <w:sz w:val="28"/>
                <w:szCs w:val="28"/>
              </w:rPr>
              <w:t>2</w:t>
            </w:r>
          </w:p>
        </w:tc>
        <w:tc>
          <w:tcPr>
            <w:tcW w:w="1134" w:type="dxa"/>
            <w:vAlign w:val="center"/>
          </w:tcPr>
          <w:p w:rsidR="00D047FF" w:rsidRPr="00A50809" w:rsidRDefault="00D047FF" w:rsidP="00680C98">
            <w:pPr>
              <w:widowControl w:val="0"/>
              <w:spacing w:after="0" w:line="360" w:lineRule="auto"/>
              <w:ind w:left="-164" w:right="-96" w:firstLine="2"/>
              <w:jc w:val="center"/>
              <w:rPr>
                <w:rFonts w:ascii="Times New Roman" w:hAnsi="Times New Roman"/>
                <w:bCs/>
                <w:spacing w:val="-6"/>
                <w:sz w:val="28"/>
                <w:szCs w:val="28"/>
                <w:lang w:val="uk-UA"/>
              </w:rPr>
            </w:pPr>
            <w:r>
              <w:rPr>
                <w:rFonts w:ascii="Times New Roman" w:hAnsi="Times New Roman"/>
                <w:bCs/>
                <w:spacing w:val="-6"/>
                <w:sz w:val="28"/>
                <w:szCs w:val="28"/>
                <w:lang w:val="uk-UA"/>
              </w:rPr>
              <w:t>3</w:t>
            </w:r>
          </w:p>
        </w:tc>
        <w:tc>
          <w:tcPr>
            <w:tcW w:w="1134" w:type="dxa"/>
          </w:tcPr>
          <w:p w:rsidR="00D047FF" w:rsidRPr="00725ADD" w:rsidRDefault="00D047FF" w:rsidP="00680C98">
            <w:pPr>
              <w:spacing w:after="0" w:line="360" w:lineRule="auto"/>
              <w:ind w:left="-164" w:right="-96" w:firstLine="2"/>
              <w:jc w:val="center"/>
              <w:rPr>
                <w:rFonts w:ascii="Times New Roman" w:hAnsi="Times New Roman"/>
                <w:sz w:val="28"/>
                <w:szCs w:val="28"/>
                <w:lang w:val="uk-UA"/>
              </w:rPr>
            </w:pPr>
            <w:r>
              <w:rPr>
                <w:rFonts w:ascii="Times New Roman" w:hAnsi="Times New Roman"/>
                <w:spacing w:val="-6"/>
                <w:sz w:val="28"/>
                <w:szCs w:val="28"/>
                <w:lang w:val="uk-UA"/>
              </w:rPr>
              <w:t>3,1</w:t>
            </w:r>
          </w:p>
        </w:tc>
        <w:tc>
          <w:tcPr>
            <w:tcW w:w="1134" w:type="dxa"/>
          </w:tcPr>
          <w:p w:rsidR="00D047FF" w:rsidRPr="00725ADD" w:rsidRDefault="00D047FF" w:rsidP="00680C98">
            <w:pPr>
              <w:spacing w:after="0" w:line="360" w:lineRule="auto"/>
              <w:ind w:left="-164" w:right="-51"/>
              <w:jc w:val="center"/>
              <w:rPr>
                <w:sz w:val="28"/>
                <w:szCs w:val="28"/>
                <w:lang w:val="uk-UA"/>
              </w:rPr>
            </w:pPr>
            <w:r w:rsidRPr="00725ADD">
              <w:rPr>
                <w:rFonts w:ascii="Times New Roman" w:hAnsi="Times New Roman"/>
                <w:bCs/>
                <w:spacing w:val="-6"/>
                <w:sz w:val="28"/>
                <w:szCs w:val="28"/>
              </w:rPr>
              <w:t>&lt;1,96</w:t>
            </w:r>
          </w:p>
        </w:tc>
        <w:tc>
          <w:tcPr>
            <w:tcW w:w="992" w:type="dxa"/>
            <w:vAlign w:val="center"/>
          </w:tcPr>
          <w:p w:rsidR="00D047FF" w:rsidRPr="00725ADD" w:rsidRDefault="00D047FF" w:rsidP="00680C98">
            <w:pPr>
              <w:spacing w:after="0" w:line="360" w:lineRule="auto"/>
              <w:ind w:left="-164" w:right="-96" w:firstLine="2"/>
              <w:jc w:val="center"/>
              <w:rPr>
                <w:rFonts w:ascii="Times New Roman" w:hAnsi="Times New Roman"/>
                <w:sz w:val="28"/>
                <w:szCs w:val="28"/>
              </w:rPr>
            </w:pPr>
            <w:r w:rsidRPr="00725ADD">
              <w:rPr>
                <w:rFonts w:ascii="Times New Roman" w:hAnsi="Times New Roman"/>
                <w:sz w:val="28"/>
                <w:szCs w:val="28"/>
              </w:rPr>
              <w:t>-</w:t>
            </w:r>
          </w:p>
        </w:tc>
      </w:tr>
      <w:tr w:rsidR="00D047FF" w:rsidRPr="004E2501" w:rsidTr="004867D9">
        <w:trPr>
          <w:trHeight w:val="263"/>
        </w:trPr>
        <w:tc>
          <w:tcPr>
            <w:tcW w:w="1560" w:type="dxa"/>
            <w:vMerge w:val="restart"/>
            <w:vAlign w:val="center"/>
          </w:tcPr>
          <w:p w:rsidR="00D047FF" w:rsidRPr="00725ADD" w:rsidRDefault="00D047FF" w:rsidP="00680C98">
            <w:pPr>
              <w:widowControl w:val="0"/>
              <w:spacing w:after="0" w:line="360" w:lineRule="auto"/>
              <w:ind w:left="-108" w:right="-96"/>
              <w:jc w:val="center"/>
              <w:rPr>
                <w:rFonts w:ascii="Times New Roman" w:hAnsi="Times New Roman"/>
                <w:bCs/>
                <w:spacing w:val="-4"/>
                <w:sz w:val="28"/>
                <w:szCs w:val="28"/>
              </w:rPr>
            </w:pPr>
            <w:r w:rsidRPr="00725ADD">
              <w:rPr>
                <w:rFonts w:ascii="Times New Roman" w:hAnsi="Times New Roman"/>
                <w:bCs/>
                <w:spacing w:val="-4"/>
                <w:sz w:val="28"/>
                <w:szCs w:val="28"/>
                <w:lang w:val="uk-UA"/>
              </w:rPr>
              <w:t xml:space="preserve">ген </w:t>
            </w:r>
            <w:r w:rsidRPr="00725ADD">
              <w:rPr>
                <w:rFonts w:ascii="Times New Roman" w:hAnsi="Times New Roman"/>
                <w:bCs/>
                <w:spacing w:val="-4"/>
                <w:sz w:val="28"/>
                <w:szCs w:val="28"/>
                <w:lang w:val="en-US"/>
              </w:rPr>
              <w:t>VDR</w:t>
            </w:r>
          </w:p>
        </w:tc>
        <w:tc>
          <w:tcPr>
            <w:tcW w:w="1275" w:type="dxa"/>
            <w:vAlign w:val="center"/>
          </w:tcPr>
          <w:p w:rsidR="00D047FF" w:rsidRPr="00725ADD" w:rsidRDefault="00D047FF" w:rsidP="00E667D9">
            <w:pPr>
              <w:widowControl w:val="0"/>
              <w:spacing w:after="0" w:line="360" w:lineRule="auto"/>
              <w:ind w:left="-164" w:right="-96" w:firstLine="2"/>
              <w:jc w:val="center"/>
              <w:rPr>
                <w:rFonts w:ascii="Times New Roman" w:hAnsi="Times New Roman"/>
                <w:bCs/>
                <w:spacing w:val="-4"/>
                <w:sz w:val="28"/>
                <w:szCs w:val="28"/>
              </w:rPr>
            </w:pPr>
            <w:r w:rsidRPr="00725ADD">
              <w:rPr>
                <w:rFonts w:ascii="Times New Roman" w:hAnsi="Times New Roman"/>
                <w:bCs/>
                <w:spacing w:val="-4"/>
                <w:sz w:val="28"/>
                <w:szCs w:val="28"/>
                <w:lang w:val="en-US"/>
              </w:rPr>
              <w:t>bb</w:t>
            </w:r>
          </w:p>
        </w:tc>
        <w:tc>
          <w:tcPr>
            <w:tcW w:w="993" w:type="dxa"/>
            <w:vAlign w:val="center"/>
          </w:tcPr>
          <w:p w:rsidR="00D047FF" w:rsidRPr="00725ADD" w:rsidRDefault="00D047FF" w:rsidP="00680C98">
            <w:pPr>
              <w:widowControl w:val="0"/>
              <w:spacing w:after="0" w:line="360" w:lineRule="auto"/>
              <w:ind w:left="-164" w:right="-96" w:firstLine="2"/>
              <w:jc w:val="center"/>
              <w:rPr>
                <w:rFonts w:ascii="Times New Roman" w:hAnsi="Times New Roman"/>
                <w:bCs/>
                <w:spacing w:val="-6"/>
                <w:sz w:val="28"/>
                <w:szCs w:val="28"/>
                <w:lang w:val="en-US"/>
              </w:rPr>
            </w:pPr>
            <w:r w:rsidRPr="00725ADD">
              <w:rPr>
                <w:rFonts w:ascii="Times New Roman" w:hAnsi="Times New Roman"/>
                <w:bCs/>
                <w:spacing w:val="-6"/>
                <w:sz w:val="28"/>
                <w:szCs w:val="28"/>
                <w:lang w:val="en-US"/>
              </w:rPr>
              <w:t>19</w:t>
            </w:r>
          </w:p>
        </w:tc>
        <w:tc>
          <w:tcPr>
            <w:tcW w:w="1134" w:type="dxa"/>
            <w:vAlign w:val="center"/>
          </w:tcPr>
          <w:p w:rsidR="00D047FF" w:rsidRPr="00725ADD" w:rsidRDefault="00D047FF" w:rsidP="00680C98">
            <w:pPr>
              <w:spacing w:after="0" w:line="360" w:lineRule="auto"/>
              <w:ind w:left="-164" w:right="-96" w:firstLine="2"/>
              <w:jc w:val="center"/>
              <w:rPr>
                <w:rFonts w:ascii="Times New Roman" w:hAnsi="Times New Roman"/>
                <w:sz w:val="28"/>
                <w:szCs w:val="28"/>
                <w:lang w:val="en-US"/>
              </w:rPr>
            </w:pPr>
            <w:r w:rsidRPr="00725ADD">
              <w:rPr>
                <w:rFonts w:ascii="Times New Roman" w:hAnsi="Times New Roman"/>
                <w:spacing w:val="-6"/>
                <w:sz w:val="28"/>
                <w:szCs w:val="28"/>
                <w:lang w:val="en-US"/>
              </w:rPr>
              <w:t>19</w:t>
            </w:r>
            <w:r w:rsidRPr="00725ADD">
              <w:rPr>
                <w:rFonts w:ascii="Times New Roman" w:hAnsi="Times New Roman"/>
                <w:spacing w:val="-6"/>
                <w:sz w:val="28"/>
                <w:szCs w:val="28"/>
                <w:lang w:val="uk-UA"/>
              </w:rPr>
              <w:t>,</w:t>
            </w:r>
            <w:r w:rsidRPr="00725ADD">
              <w:rPr>
                <w:rFonts w:ascii="Times New Roman" w:hAnsi="Times New Roman"/>
                <w:spacing w:val="-6"/>
                <w:sz w:val="28"/>
                <w:szCs w:val="28"/>
                <w:lang w:val="en-US"/>
              </w:rPr>
              <w:t>8</w:t>
            </w:r>
          </w:p>
        </w:tc>
        <w:tc>
          <w:tcPr>
            <w:tcW w:w="1134" w:type="dxa"/>
            <w:vAlign w:val="center"/>
          </w:tcPr>
          <w:p w:rsidR="00D047FF" w:rsidRPr="00725ADD" w:rsidRDefault="00D047FF" w:rsidP="00680C98">
            <w:pPr>
              <w:widowControl w:val="0"/>
              <w:spacing w:after="0" w:line="360" w:lineRule="auto"/>
              <w:ind w:left="-164" w:right="-96" w:firstLine="2"/>
              <w:jc w:val="center"/>
              <w:rPr>
                <w:rFonts w:ascii="Times New Roman" w:hAnsi="Times New Roman"/>
                <w:bCs/>
                <w:spacing w:val="-6"/>
                <w:sz w:val="28"/>
                <w:szCs w:val="28"/>
                <w:lang w:val="en-US"/>
              </w:rPr>
            </w:pPr>
            <w:r w:rsidRPr="00725ADD">
              <w:rPr>
                <w:rFonts w:ascii="Times New Roman" w:hAnsi="Times New Roman"/>
                <w:bCs/>
                <w:spacing w:val="-6"/>
                <w:sz w:val="28"/>
                <w:szCs w:val="28"/>
                <w:lang w:val="en-US"/>
              </w:rPr>
              <w:t>39</w:t>
            </w:r>
          </w:p>
        </w:tc>
        <w:tc>
          <w:tcPr>
            <w:tcW w:w="1134" w:type="dxa"/>
          </w:tcPr>
          <w:p w:rsidR="00D047FF" w:rsidRPr="00725ADD" w:rsidRDefault="00D047FF" w:rsidP="00680C98">
            <w:pPr>
              <w:spacing w:after="0" w:line="360" w:lineRule="auto"/>
              <w:ind w:left="-164" w:hanging="154"/>
              <w:jc w:val="center"/>
              <w:rPr>
                <w:sz w:val="28"/>
                <w:szCs w:val="28"/>
                <w:lang w:val="en-US"/>
              </w:rPr>
            </w:pPr>
            <w:r w:rsidRPr="00725ADD">
              <w:rPr>
                <w:rFonts w:ascii="Times New Roman" w:hAnsi="Times New Roman"/>
                <w:spacing w:val="-6"/>
                <w:sz w:val="28"/>
                <w:szCs w:val="28"/>
                <w:lang w:val="en-US"/>
              </w:rPr>
              <w:t>40</w:t>
            </w:r>
            <w:r w:rsidRPr="00725ADD">
              <w:rPr>
                <w:rFonts w:ascii="Times New Roman" w:hAnsi="Times New Roman"/>
                <w:spacing w:val="-6"/>
                <w:sz w:val="28"/>
                <w:szCs w:val="28"/>
              </w:rPr>
              <w:t>,</w:t>
            </w:r>
            <w:r w:rsidRPr="00725ADD">
              <w:rPr>
                <w:rFonts w:ascii="Times New Roman" w:hAnsi="Times New Roman"/>
                <w:spacing w:val="-6"/>
                <w:sz w:val="28"/>
                <w:szCs w:val="28"/>
                <w:lang w:val="en-US"/>
              </w:rPr>
              <w:t>6</w:t>
            </w:r>
          </w:p>
        </w:tc>
        <w:tc>
          <w:tcPr>
            <w:tcW w:w="1134" w:type="dxa"/>
            <w:vAlign w:val="center"/>
          </w:tcPr>
          <w:p w:rsidR="00D047FF" w:rsidRPr="00725ADD" w:rsidRDefault="00D047FF" w:rsidP="00680C98">
            <w:pPr>
              <w:spacing w:after="0" w:line="360" w:lineRule="auto"/>
              <w:ind w:left="-164" w:right="-96" w:firstLine="2"/>
              <w:jc w:val="center"/>
              <w:rPr>
                <w:rFonts w:ascii="Times New Roman" w:hAnsi="Times New Roman"/>
                <w:sz w:val="28"/>
                <w:szCs w:val="28"/>
              </w:rPr>
            </w:pPr>
            <w:r w:rsidRPr="00725ADD">
              <w:rPr>
                <w:rFonts w:ascii="Times New Roman" w:hAnsi="Times New Roman"/>
                <w:sz w:val="28"/>
                <w:szCs w:val="28"/>
                <w:lang w:val="uk-UA"/>
              </w:rPr>
              <w:t>&gt;</w:t>
            </w:r>
            <w:r w:rsidRPr="00725ADD">
              <w:rPr>
                <w:rFonts w:ascii="Times New Roman" w:hAnsi="Times New Roman"/>
                <w:sz w:val="28"/>
                <w:szCs w:val="28"/>
              </w:rPr>
              <w:t>11,0</w:t>
            </w:r>
          </w:p>
        </w:tc>
        <w:tc>
          <w:tcPr>
            <w:tcW w:w="992" w:type="dxa"/>
            <w:vAlign w:val="center"/>
          </w:tcPr>
          <w:p w:rsidR="00D047FF" w:rsidRPr="00725ADD" w:rsidRDefault="00D047FF" w:rsidP="00680C98">
            <w:pPr>
              <w:spacing w:after="0" w:line="360" w:lineRule="auto"/>
              <w:ind w:left="-164" w:right="-96" w:firstLine="2"/>
              <w:jc w:val="center"/>
              <w:rPr>
                <w:rFonts w:ascii="Times New Roman" w:hAnsi="Times New Roman"/>
                <w:sz w:val="28"/>
                <w:szCs w:val="28"/>
              </w:rPr>
            </w:pPr>
            <w:r w:rsidRPr="00725ADD">
              <w:rPr>
                <w:rFonts w:ascii="Times New Roman" w:hAnsi="Times New Roman"/>
                <w:sz w:val="28"/>
                <w:szCs w:val="28"/>
              </w:rPr>
              <w:t>0,001</w:t>
            </w:r>
          </w:p>
        </w:tc>
      </w:tr>
      <w:tr w:rsidR="00D047FF" w:rsidRPr="004E2501" w:rsidTr="004867D9">
        <w:trPr>
          <w:trHeight w:val="263"/>
        </w:trPr>
        <w:tc>
          <w:tcPr>
            <w:tcW w:w="1560" w:type="dxa"/>
            <w:vMerge/>
            <w:vAlign w:val="center"/>
          </w:tcPr>
          <w:p w:rsidR="00D047FF" w:rsidRPr="00725ADD" w:rsidRDefault="00D047FF" w:rsidP="00E667D9">
            <w:pPr>
              <w:widowControl w:val="0"/>
              <w:spacing w:after="0" w:line="360" w:lineRule="auto"/>
              <w:ind w:left="78" w:right="-96"/>
              <w:jc w:val="center"/>
              <w:rPr>
                <w:rFonts w:ascii="Times New Roman" w:hAnsi="Times New Roman"/>
                <w:spacing w:val="-4"/>
                <w:sz w:val="28"/>
                <w:szCs w:val="28"/>
                <w:lang w:val="uk-UA"/>
              </w:rPr>
            </w:pPr>
          </w:p>
        </w:tc>
        <w:tc>
          <w:tcPr>
            <w:tcW w:w="1275" w:type="dxa"/>
            <w:vAlign w:val="center"/>
          </w:tcPr>
          <w:p w:rsidR="00D047FF" w:rsidRPr="00725ADD" w:rsidRDefault="00D047FF" w:rsidP="00E667D9">
            <w:pPr>
              <w:widowControl w:val="0"/>
              <w:spacing w:after="0" w:line="360" w:lineRule="auto"/>
              <w:ind w:left="-164" w:right="-96" w:firstLine="2"/>
              <w:jc w:val="center"/>
              <w:rPr>
                <w:rFonts w:ascii="Times New Roman" w:hAnsi="Times New Roman"/>
                <w:spacing w:val="-4"/>
                <w:sz w:val="28"/>
                <w:szCs w:val="28"/>
              </w:rPr>
            </w:pPr>
            <w:r w:rsidRPr="00725ADD">
              <w:rPr>
                <w:rFonts w:ascii="Times New Roman" w:hAnsi="Times New Roman"/>
                <w:spacing w:val="-4"/>
                <w:sz w:val="28"/>
                <w:szCs w:val="28"/>
                <w:lang w:val="en-US"/>
              </w:rPr>
              <w:t>Bb</w:t>
            </w:r>
          </w:p>
        </w:tc>
        <w:tc>
          <w:tcPr>
            <w:tcW w:w="993" w:type="dxa"/>
            <w:vAlign w:val="center"/>
          </w:tcPr>
          <w:p w:rsidR="00D047FF" w:rsidRPr="00725ADD" w:rsidRDefault="00D047FF" w:rsidP="00680C98">
            <w:pPr>
              <w:widowControl w:val="0"/>
              <w:spacing w:after="0" w:line="360" w:lineRule="auto"/>
              <w:ind w:left="-164" w:right="-96" w:firstLine="2"/>
              <w:jc w:val="center"/>
              <w:rPr>
                <w:rFonts w:ascii="Times New Roman" w:hAnsi="Times New Roman"/>
                <w:bCs/>
                <w:spacing w:val="-6"/>
                <w:sz w:val="28"/>
                <w:szCs w:val="28"/>
                <w:lang w:val="en-US"/>
              </w:rPr>
            </w:pPr>
            <w:r w:rsidRPr="00725ADD">
              <w:rPr>
                <w:rFonts w:ascii="Times New Roman" w:hAnsi="Times New Roman"/>
                <w:bCs/>
                <w:spacing w:val="-6"/>
                <w:sz w:val="28"/>
                <w:szCs w:val="28"/>
                <w:lang w:val="en-US"/>
              </w:rPr>
              <w:t>33</w:t>
            </w:r>
          </w:p>
        </w:tc>
        <w:tc>
          <w:tcPr>
            <w:tcW w:w="1134" w:type="dxa"/>
            <w:vAlign w:val="center"/>
          </w:tcPr>
          <w:p w:rsidR="00D047FF" w:rsidRPr="00725ADD" w:rsidRDefault="00D047FF" w:rsidP="00680C98">
            <w:pPr>
              <w:spacing w:after="0" w:line="360" w:lineRule="auto"/>
              <w:ind w:left="-164" w:right="-96" w:firstLine="2"/>
              <w:jc w:val="center"/>
              <w:rPr>
                <w:rFonts w:ascii="Times New Roman" w:hAnsi="Times New Roman"/>
                <w:sz w:val="28"/>
                <w:szCs w:val="28"/>
                <w:lang w:val="en-US"/>
              </w:rPr>
            </w:pPr>
            <w:r w:rsidRPr="00725ADD">
              <w:rPr>
                <w:rFonts w:ascii="Times New Roman" w:hAnsi="Times New Roman"/>
                <w:spacing w:val="-6"/>
                <w:sz w:val="28"/>
                <w:szCs w:val="28"/>
                <w:lang w:val="en-US"/>
              </w:rPr>
              <w:t>34</w:t>
            </w:r>
            <w:r w:rsidRPr="00725ADD">
              <w:rPr>
                <w:rFonts w:ascii="Times New Roman" w:hAnsi="Times New Roman"/>
                <w:spacing w:val="-6"/>
                <w:sz w:val="28"/>
                <w:szCs w:val="28"/>
                <w:lang w:val="uk-UA"/>
              </w:rPr>
              <w:t>,</w:t>
            </w:r>
            <w:r w:rsidRPr="00725ADD">
              <w:rPr>
                <w:rFonts w:ascii="Times New Roman" w:hAnsi="Times New Roman"/>
                <w:spacing w:val="-6"/>
                <w:sz w:val="28"/>
                <w:szCs w:val="28"/>
                <w:lang w:val="en-US"/>
              </w:rPr>
              <w:t>4</w:t>
            </w:r>
          </w:p>
        </w:tc>
        <w:tc>
          <w:tcPr>
            <w:tcW w:w="1134" w:type="dxa"/>
            <w:vAlign w:val="center"/>
          </w:tcPr>
          <w:p w:rsidR="00D047FF" w:rsidRPr="00725ADD" w:rsidRDefault="00D047FF" w:rsidP="00680C98">
            <w:pPr>
              <w:widowControl w:val="0"/>
              <w:spacing w:after="0" w:line="360" w:lineRule="auto"/>
              <w:ind w:left="-164" w:right="-96" w:firstLine="2"/>
              <w:jc w:val="center"/>
              <w:rPr>
                <w:rFonts w:ascii="Times New Roman" w:hAnsi="Times New Roman"/>
                <w:bCs/>
                <w:spacing w:val="-6"/>
                <w:sz w:val="28"/>
                <w:szCs w:val="28"/>
                <w:lang w:val="en-US"/>
              </w:rPr>
            </w:pPr>
            <w:r w:rsidRPr="00725ADD">
              <w:rPr>
                <w:rFonts w:ascii="Times New Roman" w:hAnsi="Times New Roman"/>
                <w:bCs/>
                <w:spacing w:val="-6"/>
                <w:sz w:val="28"/>
                <w:szCs w:val="28"/>
                <w:lang w:val="en-US"/>
              </w:rPr>
              <w:t>46</w:t>
            </w:r>
          </w:p>
        </w:tc>
        <w:tc>
          <w:tcPr>
            <w:tcW w:w="1134" w:type="dxa"/>
          </w:tcPr>
          <w:p w:rsidR="00D047FF" w:rsidRPr="00725ADD" w:rsidRDefault="00D047FF" w:rsidP="00680C98">
            <w:pPr>
              <w:spacing w:after="0" w:line="360" w:lineRule="auto"/>
              <w:ind w:left="-164" w:hanging="154"/>
              <w:jc w:val="center"/>
              <w:rPr>
                <w:sz w:val="28"/>
                <w:szCs w:val="28"/>
              </w:rPr>
            </w:pPr>
            <w:r w:rsidRPr="00725ADD">
              <w:rPr>
                <w:rFonts w:ascii="Times New Roman" w:hAnsi="Times New Roman"/>
                <w:spacing w:val="-6"/>
                <w:sz w:val="28"/>
                <w:szCs w:val="28"/>
              </w:rPr>
              <w:t>47,9</w:t>
            </w:r>
          </w:p>
        </w:tc>
        <w:tc>
          <w:tcPr>
            <w:tcW w:w="1134" w:type="dxa"/>
            <w:vAlign w:val="center"/>
          </w:tcPr>
          <w:p w:rsidR="00D047FF" w:rsidRPr="00725ADD" w:rsidRDefault="00D047FF" w:rsidP="00680C98">
            <w:pPr>
              <w:spacing w:after="0" w:line="360" w:lineRule="auto"/>
              <w:ind w:left="-164" w:right="-96" w:firstLine="2"/>
              <w:jc w:val="center"/>
              <w:rPr>
                <w:rFonts w:ascii="Times New Roman" w:hAnsi="Times New Roman"/>
                <w:sz w:val="28"/>
                <w:szCs w:val="28"/>
              </w:rPr>
            </w:pPr>
            <w:r w:rsidRPr="00725ADD">
              <w:rPr>
                <w:rFonts w:ascii="Times New Roman" w:hAnsi="Times New Roman"/>
                <w:sz w:val="28"/>
                <w:szCs w:val="28"/>
                <w:lang w:val="uk-UA"/>
              </w:rPr>
              <w:t>&gt;</w:t>
            </w:r>
            <w:r w:rsidRPr="00725ADD">
              <w:rPr>
                <w:rFonts w:ascii="Times New Roman" w:hAnsi="Times New Roman"/>
                <w:sz w:val="28"/>
                <w:szCs w:val="28"/>
              </w:rPr>
              <w:t>2,7</w:t>
            </w:r>
          </w:p>
        </w:tc>
        <w:tc>
          <w:tcPr>
            <w:tcW w:w="992" w:type="dxa"/>
            <w:vAlign w:val="center"/>
          </w:tcPr>
          <w:p w:rsidR="00D047FF" w:rsidRPr="00725ADD" w:rsidRDefault="00D047FF" w:rsidP="00680C98">
            <w:pPr>
              <w:spacing w:after="0" w:line="360" w:lineRule="auto"/>
              <w:ind w:left="-164" w:right="-96" w:firstLine="2"/>
              <w:jc w:val="center"/>
              <w:rPr>
                <w:rFonts w:ascii="Times New Roman" w:hAnsi="Times New Roman"/>
                <w:sz w:val="28"/>
                <w:szCs w:val="28"/>
              </w:rPr>
            </w:pPr>
            <w:r w:rsidRPr="00725ADD">
              <w:rPr>
                <w:rFonts w:ascii="Times New Roman" w:hAnsi="Times New Roman"/>
                <w:sz w:val="28"/>
                <w:szCs w:val="28"/>
              </w:rPr>
              <w:t>0,030</w:t>
            </w:r>
          </w:p>
        </w:tc>
      </w:tr>
      <w:tr w:rsidR="00D047FF" w:rsidRPr="004E2501" w:rsidTr="004867D9">
        <w:trPr>
          <w:trHeight w:val="370"/>
        </w:trPr>
        <w:tc>
          <w:tcPr>
            <w:tcW w:w="1560" w:type="dxa"/>
            <w:vMerge/>
            <w:vAlign w:val="center"/>
          </w:tcPr>
          <w:p w:rsidR="00D047FF" w:rsidRPr="00725ADD" w:rsidRDefault="00D047FF" w:rsidP="00E667D9">
            <w:pPr>
              <w:widowControl w:val="0"/>
              <w:spacing w:after="0" w:line="360" w:lineRule="auto"/>
              <w:ind w:left="78" w:right="-96"/>
              <w:jc w:val="center"/>
              <w:rPr>
                <w:rFonts w:ascii="Times New Roman" w:hAnsi="Times New Roman"/>
                <w:spacing w:val="-4"/>
                <w:sz w:val="28"/>
                <w:szCs w:val="28"/>
                <w:lang w:val="uk-UA"/>
              </w:rPr>
            </w:pPr>
          </w:p>
        </w:tc>
        <w:tc>
          <w:tcPr>
            <w:tcW w:w="1275" w:type="dxa"/>
            <w:vAlign w:val="center"/>
          </w:tcPr>
          <w:p w:rsidR="00D047FF" w:rsidRPr="00725ADD" w:rsidRDefault="00D047FF" w:rsidP="00E667D9">
            <w:pPr>
              <w:widowControl w:val="0"/>
              <w:spacing w:after="0" w:line="360" w:lineRule="auto"/>
              <w:ind w:left="-164" w:right="-96" w:firstLine="2"/>
              <w:jc w:val="center"/>
              <w:rPr>
                <w:rFonts w:ascii="Times New Roman" w:hAnsi="Times New Roman"/>
                <w:spacing w:val="-4"/>
                <w:sz w:val="28"/>
                <w:szCs w:val="28"/>
              </w:rPr>
            </w:pPr>
            <w:r w:rsidRPr="00725ADD">
              <w:rPr>
                <w:rFonts w:ascii="Times New Roman" w:hAnsi="Times New Roman"/>
                <w:spacing w:val="-4"/>
                <w:sz w:val="28"/>
                <w:szCs w:val="28"/>
                <w:lang w:val="en-US"/>
              </w:rPr>
              <w:t>BB</w:t>
            </w:r>
          </w:p>
        </w:tc>
        <w:tc>
          <w:tcPr>
            <w:tcW w:w="993" w:type="dxa"/>
            <w:vAlign w:val="center"/>
          </w:tcPr>
          <w:p w:rsidR="00D047FF" w:rsidRPr="00725ADD" w:rsidRDefault="00D047FF" w:rsidP="00680C98">
            <w:pPr>
              <w:widowControl w:val="0"/>
              <w:spacing w:after="0" w:line="360" w:lineRule="auto"/>
              <w:ind w:left="-164" w:right="-96" w:firstLine="2"/>
              <w:jc w:val="center"/>
              <w:rPr>
                <w:rFonts w:ascii="Times New Roman" w:hAnsi="Times New Roman"/>
                <w:bCs/>
                <w:spacing w:val="-6"/>
                <w:sz w:val="28"/>
                <w:szCs w:val="28"/>
                <w:lang w:val="en-US"/>
              </w:rPr>
            </w:pPr>
            <w:r w:rsidRPr="00725ADD">
              <w:rPr>
                <w:rFonts w:ascii="Times New Roman" w:hAnsi="Times New Roman"/>
                <w:bCs/>
                <w:spacing w:val="-6"/>
                <w:sz w:val="28"/>
                <w:szCs w:val="28"/>
                <w:lang w:val="en-US"/>
              </w:rPr>
              <w:t>44</w:t>
            </w:r>
          </w:p>
        </w:tc>
        <w:tc>
          <w:tcPr>
            <w:tcW w:w="1134" w:type="dxa"/>
            <w:vAlign w:val="center"/>
          </w:tcPr>
          <w:p w:rsidR="00D047FF" w:rsidRPr="00725ADD" w:rsidRDefault="00D047FF" w:rsidP="00680C98">
            <w:pPr>
              <w:spacing w:after="0" w:line="360" w:lineRule="auto"/>
              <w:ind w:left="-164" w:right="-96" w:firstLine="2"/>
              <w:jc w:val="center"/>
              <w:rPr>
                <w:rFonts w:ascii="Times New Roman" w:hAnsi="Times New Roman"/>
                <w:sz w:val="28"/>
                <w:szCs w:val="28"/>
                <w:lang w:val="en-US"/>
              </w:rPr>
            </w:pPr>
            <w:r w:rsidRPr="00725ADD">
              <w:rPr>
                <w:rFonts w:ascii="Times New Roman" w:hAnsi="Times New Roman"/>
                <w:spacing w:val="-6"/>
                <w:sz w:val="28"/>
                <w:szCs w:val="28"/>
                <w:lang w:val="en-US"/>
              </w:rPr>
              <w:t>45</w:t>
            </w:r>
            <w:r w:rsidRPr="00725ADD">
              <w:rPr>
                <w:rFonts w:ascii="Times New Roman" w:hAnsi="Times New Roman"/>
                <w:spacing w:val="-6"/>
                <w:sz w:val="28"/>
                <w:szCs w:val="28"/>
                <w:lang w:val="uk-UA"/>
              </w:rPr>
              <w:t>,</w:t>
            </w:r>
            <w:r w:rsidRPr="00725ADD">
              <w:rPr>
                <w:rFonts w:ascii="Times New Roman" w:hAnsi="Times New Roman"/>
                <w:spacing w:val="-6"/>
                <w:sz w:val="28"/>
                <w:szCs w:val="28"/>
                <w:lang w:val="en-US"/>
              </w:rPr>
              <w:t>8</w:t>
            </w:r>
          </w:p>
        </w:tc>
        <w:tc>
          <w:tcPr>
            <w:tcW w:w="1134" w:type="dxa"/>
            <w:vAlign w:val="center"/>
          </w:tcPr>
          <w:p w:rsidR="00D047FF" w:rsidRPr="00725ADD" w:rsidRDefault="00D047FF" w:rsidP="00680C98">
            <w:pPr>
              <w:widowControl w:val="0"/>
              <w:spacing w:after="0" w:line="360" w:lineRule="auto"/>
              <w:ind w:left="-164" w:right="-96" w:firstLine="2"/>
              <w:jc w:val="center"/>
              <w:rPr>
                <w:rFonts w:ascii="Times New Roman" w:hAnsi="Times New Roman"/>
                <w:bCs/>
                <w:spacing w:val="-6"/>
                <w:sz w:val="28"/>
                <w:szCs w:val="28"/>
                <w:lang w:val="en-US"/>
              </w:rPr>
            </w:pPr>
            <w:r w:rsidRPr="00725ADD">
              <w:rPr>
                <w:rFonts w:ascii="Times New Roman" w:hAnsi="Times New Roman"/>
                <w:bCs/>
                <w:spacing w:val="-6"/>
                <w:sz w:val="28"/>
                <w:szCs w:val="28"/>
                <w:lang w:val="en-US"/>
              </w:rPr>
              <w:t>11</w:t>
            </w:r>
          </w:p>
        </w:tc>
        <w:tc>
          <w:tcPr>
            <w:tcW w:w="1134" w:type="dxa"/>
          </w:tcPr>
          <w:p w:rsidR="00D047FF" w:rsidRPr="00725ADD" w:rsidRDefault="00D047FF" w:rsidP="00680C98">
            <w:pPr>
              <w:spacing w:after="0" w:line="360" w:lineRule="auto"/>
              <w:ind w:left="-164" w:hanging="154"/>
              <w:jc w:val="center"/>
              <w:rPr>
                <w:sz w:val="28"/>
                <w:szCs w:val="28"/>
              </w:rPr>
            </w:pPr>
            <w:r w:rsidRPr="00725ADD">
              <w:rPr>
                <w:rFonts w:ascii="Times New Roman" w:hAnsi="Times New Roman"/>
                <w:spacing w:val="-6"/>
                <w:sz w:val="28"/>
                <w:szCs w:val="28"/>
              </w:rPr>
              <w:t>11,5</w:t>
            </w:r>
          </w:p>
        </w:tc>
        <w:tc>
          <w:tcPr>
            <w:tcW w:w="1134" w:type="dxa"/>
            <w:vAlign w:val="center"/>
          </w:tcPr>
          <w:p w:rsidR="00D047FF" w:rsidRPr="00725ADD" w:rsidRDefault="00D047FF" w:rsidP="00680C98">
            <w:pPr>
              <w:spacing w:after="0" w:line="360" w:lineRule="auto"/>
              <w:ind w:left="-164" w:right="-96" w:firstLine="2"/>
              <w:jc w:val="center"/>
              <w:rPr>
                <w:rFonts w:ascii="Times New Roman" w:hAnsi="Times New Roman"/>
                <w:sz w:val="28"/>
                <w:szCs w:val="28"/>
              </w:rPr>
            </w:pPr>
            <w:r w:rsidRPr="00725ADD">
              <w:rPr>
                <w:rFonts w:ascii="Times New Roman" w:hAnsi="Times New Roman"/>
                <w:sz w:val="28"/>
                <w:szCs w:val="28"/>
                <w:lang w:val="uk-UA"/>
              </w:rPr>
              <w:t>&gt;</w:t>
            </w:r>
            <w:r w:rsidRPr="00725ADD">
              <w:rPr>
                <w:rFonts w:ascii="Times New Roman" w:hAnsi="Times New Roman"/>
                <w:sz w:val="28"/>
                <w:szCs w:val="28"/>
              </w:rPr>
              <w:t>14,0</w:t>
            </w:r>
          </w:p>
        </w:tc>
        <w:tc>
          <w:tcPr>
            <w:tcW w:w="992" w:type="dxa"/>
            <w:vAlign w:val="center"/>
          </w:tcPr>
          <w:p w:rsidR="00D047FF" w:rsidRPr="00725ADD" w:rsidRDefault="00D047FF" w:rsidP="00680C98">
            <w:pPr>
              <w:spacing w:after="0" w:line="360" w:lineRule="auto"/>
              <w:ind w:left="-164" w:right="-96" w:firstLine="2"/>
              <w:jc w:val="center"/>
              <w:rPr>
                <w:rFonts w:ascii="Times New Roman" w:hAnsi="Times New Roman"/>
                <w:sz w:val="28"/>
                <w:szCs w:val="28"/>
              </w:rPr>
            </w:pPr>
            <w:r w:rsidRPr="00725ADD">
              <w:rPr>
                <w:rFonts w:ascii="Times New Roman" w:hAnsi="Times New Roman"/>
                <w:sz w:val="28"/>
                <w:szCs w:val="28"/>
              </w:rPr>
              <w:t>0,001</w:t>
            </w:r>
          </w:p>
        </w:tc>
      </w:tr>
    </w:tbl>
    <w:p w:rsidR="00D047FF" w:rsidRDefault="00D047FF" w:rsidP="006F2FF7">
      <w:pPr>
        <w:spacing w:after="0" w:line="360" w:lineRule="auto"/>
        <w:ind w:firstLine="709"/>
        <w:jc w:val="both"/>
        <w:rPr>
          <w:rFonts w:ascii="Times New Roman" w:hAnsi="Times New Roman"/>
          <w:sz w:val="4"/>
          <w:szCs w:val="4"/>
        </w:rPr>
      </w:pPr>
    </w:p>
    <w:p w:rsidR="00D047FF" w:rsidRDefault="00D047FF" w:rsidP="006F2FF7">
      <w:pPr>
        <w:spacing w:after="0" w:line="360" w:lineRule="auto"/>
        <w:ind w:firstLine="709"/>
        <w:jc w:val="both"/>
        <w:rPr>
          <w:rFonts w:ascii="Times New Roman" w:hAnsi="Times New Roman"/>
          <w:sz w:val="4"/>
          <w:szCs w:val="4"/>
        </w:rPr>
      </w:pPr>
    </w:p>
    <w:p w:rsidR="00D047FF" w:rsidRPr="00725ADD" w:rsidRDefault="00D047FF" w:rsidP="006F2FF7">
      <w:pPr>
        <w:spacing w:after="0" w:line="360" w:lineRule="auto"/>
        <w:ind w:firstLine="709"/>
        <w:jc w:val="both"/>
        <w:rPr>
          <w:rFonts w:ascii="Times New Roman" w:hAnsi="Times New Roman"/>
          <w:sz w:val="28"/>
          <w:szCs w:val="28"/>
          <w:vertAlign w:val="superscript"/>
          <w:lang w:val="uk-UA"/>
        </w:rPr>
      </w:pPr>
      <w:r w:rsidRPr="00725ADD">
        <w:rPr>
          <w:rFonts w:ascii="Times New Roman" w:hAnsi="Times New Roman"/>
          <w:sz w:val="28"/>
          <w:szCs w:val="28"/>
          <w:lang w:val="uk-UA"/>
        </w:rPr>
        <w:t>Проведений порівняльний аналіз частоти поліморфних варіантів гену лактази (</w:t>
      </w:r>
      <w:r w:rsidRPr="00725ADD">
        <w:rPr>
          <w:rFonts w:ascii="Times New Roman" w:hAnsi="Times New Roman"/>
          <w:bCs/>
          <w:sz w:val="28"/>
          <w:szCs w:val="28"/>
          <w:lang w:val="en-US"/>
        </w:rPr>
        <w:t>LCT</w:t>
      </w:r>
      <w:r w:rsidRPr="00725ADD">
        <w:rPr>
          <w:rFonts w:ascii="Times New Roman" w:hAnsi="Times New Roman"/>
          <w:sz w:val="28"/>
          <w:szCs w:val="28"/>
          <w:lang w:val="uk-UA"/>
        </w:rPr>
        <w:t xml:space="preserve">) дозволив визначити, що серед хворих на ОА </w:t>
      </w:r>
      <w:r w:rsidR="00003530">
        <w:rPr>
          <w:rFonts w:ascii="Times New Roman" w:hAnsi="Times New Roman"/>
          <w:sz w:val="28"/>
          <w:szCs w:val="28"/>
          <w:lang w:val="uk-UA"/>
        </w:rPr>
        <w:t>в 3,2 рази</w:t>
      </w:r>
      <w:r w:rsidRPr="00725ADD">
        <w:rPr>
          <w:rFonts w:ascii="Times New Roman" w:hAnsi="Times New Roman"/>
          <w:sz w:val="28"/>
          <w:szCs w:val="28"/>
          <w:lang w:val="uk-UA"/>
        </w:rPr>
        <w:t xml:space="preserve"> частіше (р</w:t>
      </w:r>
      <w:r w:rsidRPr="00725ADD">
        <w:rPr>
          <w:rFonts w:ascii="Times New Roman" w:hAnsi="Times New Roman"/>
          <w:bCs/>
          <w:color w:val="000080"/>
          <w:spacing w:val="-6"/>
          <w:sz w:val="28"/>
          <w:szCs w:val="28"/>
          <w:lang w:val="uk-UA"/>
        </w:rPr>
        <w:t>&lt;</w:t>
      </w:r>
      <w:r w:rsidRPr="00725ADD">
        <w:rPr>
          <w:rFonts w:ascii="Times New Roman" w:hAnsi="Times New Roman"/>
          <w:sz w:val="28"/>
          <w:szCs w:val="28"/>
          <w:lang w:val="uk-UA"/>
        </w:rPr>
        <w:t>0,001) були пацієнти з</w:t>
      </w:r>
      <w:r w:rsidR="00003530">
        <w:rPr>
          <w:rFonts w:ascii="Times New Roman" w:hAnsi="Times New Roman"/>
          <w:sz w:val="28"/>
          <w:szCs w:val="28"/>
          <w:lang w:val="uk-UA"/>
        </w:rPr>
        <w:t xml:space="preserve"> патологічним </w:t>
      </w:r>
      <w:r w:rsidR="000772A6">
        <w:rPr>
          <w:rFonts w:ascii="Times New Roman" w:hAnsi="Times New Roman"/>
          <w:sz w:val="28"/>
          <w:szCs w:val="28"/>
          <w:lang w:val="uk-UA"/>
        </w:rPr>
        <w:t xml:space="preserve"> генотипом СС</w:t>
      </w:r>
      <w:r w:rsidRPr="00725ADD">
        <w:rPr>
          <w:rFonts w:ascii="Times New Roman" w:hAnsi="Times New Roman"/>
          <w:sz w:val="28"/>
          <w:szCs w:val="28"/>
          <w:lang w:val="uk-UA"/>
        </w:rPr>
        <w:t xml:space="preserve"> та вірогідно менше </w:t>
      </w:r>
      <w:r w:rsidR="00B129DE">
        <w:rPr>
          <w:rFonts w:ascii="Times New Roman" w:hAnsi="Times New Roman"/>
          <w:sz w:val="28"/>
          <w:szCs w:val="28"/>
          <w:lang w:val="uk-UA"/>
        </w:rPr>
        <w:t>(в 3,7 рази)</w:t>
      </w:r>
      <w:r w:rsidR="00455071">
        <w:rPr>
          <w:rFonts w:ascii="Times New Roman" w:hAnsi="Times New Roman"/>
          <w:sz w:val="28"/>
          <w:szCs w:val="28"/>
          <w:lang w:val="uk-UA"/>
        </w:rPr>
        <w:t xml:space="preserve"> </w:t>
      </w:r>
      <w:r w:rsidRPr="00725ADD">
        <w:rPr>
          <w:rFonts w:ascii="Times New Roman" w:hAnsi="Times New Roman"/>
          <w:sz w:val="28"/>
          <w:szCs w:val="28"/>
          <w:lang w:val="uk-UA"/>
        </w:rPr>
        <w:t>– з генотипом ТТ</w:t>
      </w:r>
      <w:r w:rsidR="00B129DE">
        <w:rPr>
          <w:rFonts w:ascii="Times New Roman" w:hAnsi="Times New Roman"/>
          <w:sz w:val="28"/>
          <w:szCs w:val="28"/>
          <w:lang w:val="uk-UA"/>
        </w:rPr>
        <w:t>. В тойже час</w:t>
      </w:r>
      <w:r w:rsidRPr="00725ADD">
        <w:rPr>
          <w:rFonts w:ascii="Times New Roman" w:hAnsi="Times New Roman"/>
          <w:sz w:val="28"/>
          <w:szCs w:val="28"/>
          <w:lang w:val="uk-UA"/>
        </w:rPr>
        <w:t xml:space="preserve"> пацієнти з генотипом СТ в порівнюваних групах виявлені практично з однаковою частотою.</w:t>
      </w:r>
    </w:p>
    <w:p w:rsidR="00D047FF" w:rsidRPr="004867D9" w:rsidRDefault="00D047FF" w:rsidP="004867D9">
      <w:pPr>
        <w:spacing w:after="0" w:line="360" w:lineRule="auto"/>
        <w:ind w:firstLine="720"/>
        <w:jc w:val="both"/>
        <w:rPr>
          <w:rFonts w:ascii="Times New Roman" w:hAnsi="Times New Roman"/>
          <w:sz w:val="28"/>
          <w:szCs w:val="28"/>
          <w:lang w:val="uk-UA"/>
        </w:rPr>
      </w:pPr>
      <w:r w:rsidRPr="00725ADD">
        <w:rPr>
          <w:rFonts w:ascii="Times New Roman" w:hAnsi="Times New Roman"/>
          <w:sz w:val="28"/>
          <w:szCs w:val="28"/>
          <w:lang w:val="uk-UA"/>
        </w:rPr>
        <w:t xml:space="preserve">При аналізі частоти поліморфізму гена </w:t>
      </w:r>
      <w:r w:rsidRPr="00725ADD">
        <w:rPr>
          <w:rFonts w:ascii="Times New Roman" w:hAnsi="Times New Roman"/>
          <w:bCs/>
          <w:sz w:val="28"/>
          <w:szCs w:val="28"/>
          <w:lang w:val="en-US"/>
        </w:rPr>
        <w:t>VDR</w:t>
      </w:r>
      <w:r w:rsidRPr="00725ADD">
        <w:rPr>
          <w:rFonts w:ascii="Times New Roman" w:hAnsi="Times New Roman"/>
          <w:sz w:val="28"/>
          <w:szCs w:val="28"/>
          <w:lang w:val="uk-UA"/>
        </w:rPr>
        <w:t xml:space="preserve"> було встановлено, що в основній групі достовірно частіше (р</w:t>
      </w:r>
      <w:r w:rsidRPr="00725ADD">
        <w:rPr>
          <w:rFonts w:ascii="Times New Roman" w:hAnsi="Times New Roman"/>
          <w:bCs/>
          <w:spacing w:val="-6"/>
          <w:sz w:val="28"/>
          <w:szCs w:val="28"/>
          <w:lang w:val="uk-UA"/>
        </w:rPr>
        <w:t>&lt;</w:t>
      </w:r>
      <w:r w:rsidRPr="00725ADD">
        <w:rPr>
          <w:rFonts w:ascii="Times New Roman" w:hAnsi="Times New Roman"/>
          <w:sz w:val="28"/>
          <w:szCs w:val="28"/>
          <w:lang w:val="uk-UA"/>
        </w:rPr>
        <w:t>0,001)</w:t>
      </w:r>
      <w:r w:rsidR="00003530">
        <w:rPr>
          <w:rFonts w:ascii="Times New Roman" w:hAnsi="Times New Roman"/>
          <w:sz w:val="28"/>
          <w:szCs w:val="28"/>
          <w:lang w:val="uk-UA"/>
        </w:rPr>
        <w:t xml:space="preserve"> в порівнянні з контролем</w:t>
      </w:r>
      <w:r w:rsidR="00CD7B64">
        <w:rPr>
          <w:rFonts w:ascii="Times New Roman" w:hAnsi="Times New Roman"/>
          <w:sz w:val="28"/>
          <w:szCs w:val="28"/>
          <w:lang w:val="uk-UA"/>
        </w:rPr>
        <w:t xml:space="preserve"> </w:t>
      </w:r>
      <w:r w:rsidR="00003530">
        <w:rPr>
          <w:rFonts w:ascii="Times New Roman" w:hAnsi="Times New Roman"/>
          <w:sz w:val="28"/>
          <w:szCs w:val="28"/>
          <w:lang w:val="uk-UA"/>
        </w:rPr>
        <w:t xml:space="preserve">визначали збільшення патологічних мутацій </w:t>
      </w:r>
      <w:r w:rsidR="00003530" w:rsidRPr="00725ADD">
        <w:rPr>
          <w:rFonts w:ascii="Times New Roman" w:hAnsi="Times New Roman"/>
          <w:sz w:val="28"/>
          <w:szCs w:val="28"/>
          <w:lang w:val="uk-UA"/>
        </w:rPr>
        <w:t>(</w:t>
      </w:r>
      <w:r w:rsidR="00003530">
        <w:rPr>
          <w:rFonts w:ascii="Times New Roman" w:hAnsi="Times New Roman"/>
          <w:sz w:val="28"/>
          <w:szCs w:val="28"/>
          <w:lang w:val="uk-UA"/>
        </w:rPr>
        <w:t xml:space="preserve">в 4 рази </w:t>
      </w:r>
      <w:r w:rsidR="00576543">
        <w:rPr>
          <w:rFonts w:ascii="Times New Roman" w:hAnsi="Times New Roman"/>
          <w:sz w:val="28"/>
          <w:szCs w:val="28"/>
          <w:lang w:val="uk-UA"/>
        </w:rPr>
        <w:t>–</w:t>
      </w:r>
      <w:r w:rsidR="00455071">
        <w:rPr>
          <w:rFonts w:ascii="Times New Roman" w:hAnsi="Times New Roman"/>
          <w:sz w:val="28"/>
          <w:szCs w:val="28"/>
          <w:lang w:val="uk-UA"/>
        </w:rPr>
        <w:t xml:space="preserve"> </w:t>
      </w:r>
      <w:r w:rsidRPr="00725ADD">
        <w:rPr>
          <w:rFonts w:ascii="Times New Roman" w:hAnsi="Times New Roman"/>
          <w:sz w:val="28"/>
          <w:szCs w:val="28"/>
          <w:lang w:val="uk-UA"/>
        </w:rPr>
        <w:t xml:space="preserve">ВВ </w:t>
      </w:r>
      <w:r w:rsidR="00003530">
        <w:rPr>
          <w:rFonts w:ascii="Times New Roman" w:hAnsi="Times New Roman"/>
          <w:sz w:val="28"/>
          <w:szCs w:val="28"/>
          <w:lang w:val="uk-UA"/>
        </w:rPr>
        <w:t xml:space="preserve">генотип) </w:t>
      </w:r>
      <w:r w:rsidRPr="00725ADD">
        <w:rPr>
          <w:rFonts w:ascii="Times New Roman" w:hAnsi="Times New Roman"/>
          <w:sz w:val="28"/>
          <w:szCs w:val="28"/>
          <w:lang w:val="uk-UA"/>
        </w:rPr>
        <w:t>та вірогідно менше</w:t>
      </w:r>
      <w:r w:rsidR="003B105F">
        <w:rPr>
          <w:rFonts w:ascii="Times New Roman" w:hAnsi="Times New Roman"/>
          <w:sz w:val="28"/>
          <w:szCs w:val="28"/>
          <w:lang w:val="uk-UA"/>
        </w:rPr>
        <w:t xml:space="preserve"> – </w:t>
      </w:r>
      <w:r w:rsidR="00003530">
        <w:rPr>
          <w:rFonts w:ascii="Times New Roman" w:hAnsi="Times New Roman"/>
          <w:sz w:val="28"/>
          <w:szCs w:val="28"/>
          <w:lang w:val="uk-UA"/>
        </w:rPr>
        <w:t xml:space="preserve">пацієнтів </w:t>
      </w:r>
      <w:r w:rsidRPr="00725ADD">
        <w:rPr>
          <w:rFonts w:ascii="Times New Roman" w:hAnsi="Times New Roman"/>
          <w:sz w:val="28"/>
          <w:szCs w:val="28"/>
          <w:lang w:val="uk-UA"/>
        </w:rPr>
        <w:t xml:space="preserve"> з генотипом </w:t>
      </w:r>
      <w:r w:rsidRPr="00725ADD">
        <w:rPr>
          <w:rFonts w:ascii="Times New Roman" w:hAnsi="Times New Roman"/>
          <w:bCs/>
          <w:spacing w:val="-4"/>
          <w:sz w:val="28"/>
          <w:szCs w:val="28"/>
          <w:lang w:val="en-US"/>
        </w:rPr>
        <w:t>bb</w:t>
      </w:r>
      <w:r w:rsidRPr="00725ADD">
        <w:rPr>
          <w:rFonts w:ascii="Times New Roman" w:hAnsi="Times New Roman"/>
          <w:sz w:val="28"/>
          <w:szCs w:val="28"/>
          <w:lang w:val="uk-UA"/>
        </w:rPr>
        <w:t xml:space="preserve"> (відповідно,</w:t>
      </w:r>
      <w:r w:rsidR="00003530">
        <w:rPr>
          <w:rFonts w:ascii="Times New Roman" w:hAnsi="Times New Roman"/>
          <w:sz w:val="28"/>
          <w:szCs w:val="28"/>
          <w:lang w:val="uk-UA"/>
        </w:rPr>
        <w:t xml:space="preserve"> в 2 рази)</w:t>
      </w:r>
      <w:r w:rsidRPr="00725ADD">
        <w:rPr>
          <w:rFonts w:ascii="Times New Roman" w:hAnsi="Times New Roman"/>
          <w:sz w:val="28"/>
          <w:szCs w:val="28"/>
          <w:lang w:val="uk-UA"/>
        </w:rPr>
        <w:t xml:space="preserve">. </w:t>
      </w:r>
      <w:r w:rsidR="00003530">
        <w:rPr>
          <w:rFonts w:ascii="Times New Roman" w:hAnsi="Times New Roman"/>
          <w:sz w:val="28"/>
          <w:szCs w:val="28"/>
          <w:lang w:val="uk-UA"/>
        </w:rPr>
        <w:t xml:space="preserve">При цьому гетерозиготний варіант гену </w:t>
      </w:r>
      <w:r w:rsidR="00003530" w:rsidRPr="00725ADD">
        <w:rPr>
          <w:rFonts w:ascii="Times New Roman" w:hAnsi="Times New Roman"/>
          <w:bCs/>
          <w:spacing w:val="-4"/>
          <w:sz w:val="28"/>
          <w:szCs w:val="28"/>
          <w:lang w:val="en-US"/>
        </w:rPr>
        <w:t>VDR</w:t>
      </w:r>
      <w:r w:rsidR="00003530">
        <w:rPr>
          <w:rFonts w:ascii="Times New Roman" w:hAnsi="Times New Roman"/>
          <w:sz w:val="28"/>
          <w:szCs w:val="28"/>
          <w:lang w:val="uk-UA"/>
        </w:rPr>
        <w:t xml:space="preserve"> (</w:t>
      </w:r>
      <w:r w:rsidRPr="00725ADD">
        <w:rPr>
          <w:rFonts w:ascii="Times New Roman" w:hAnsi="Times New Roman"/>
          <w:sz w:val="28"/>
          <w:szCs w:val="28"/>
          <w:lang w:val="uk-UA"/>
        </w:rPr>
        <w:t xml:space="preserve">генотип </w:t>
      </w:r>
      <w:r w:rsidRPr="00725ADD">
        <w:rPr>
          <w:rFonts w:ascii="Times New Roman" w:hAnsi="Times New Roman"/>
          <w:spacing w:val="-4"/>
          <w:sz w:val="28"/>
          <w:szCs w:val="28"/>
          <w:lang w:val="en-US"/>
        </w:rPr>
        <w:t>Bb</w:t>
      </w:r>
      <w:r w:rsidR="00003530">
        <w:rPr>
          <w:rFonts w:ascii="Times New Roman" w:hAnsi="Times New Roman"/>
          <w:spacing w:val="-4"/>
          <w:sz w:val="28"/>
          <w:szCs w:val="28"/>
          <w:lang w:val="uk-UA"/>
        </w:rPr>
        <w:t>)</w:t>
      </w:r>
      <w:r w:rsidRPr="00725ADD">
        <w:rPr>
          <w:rFonts w:ascii="Times New Roman" w:hAnsi="Times New Roman"/>
          <w:sz w:val="28"/>
          <w:szCs w:val="28"/>
          <w:lang w:val="uk-UA"/>
        </w:rPr>
        <w:t xml:space="preserve"> в групі контролю зустрічалися достовірно частіше</w:t>
      </w:r>
      <w:r w:rsidR="00047A62">
        <w:rPr>
          <w:rFonts w:ascii="Times New Roman" w:hAnsi="Times New Roman"/>
          <w:sz w:val="28"/>
          <w:szCs w:val="28"/>
          <w:lang w:val="uk-UA"/>
        </w:rPr>
        <w:t xml:space="preserve"> – в 1,4 рази</w:t>
      </w:r>
      <w:r w:rsidRPr="00725ADD">
        <w:rPr>
          <w:rFonts w:ascii="Times New Roman" w:hAnsi="Times New Roman"/>
          <w:sz w:val="28"/>
          <w:szCs w:val="28"/>
          <w:lang w:val="uk-UA"/>
        </w:rPr>
        <w:t>.</w:t>
      </w:r>
    </w:p>
    <w:p w:rsidR="004025B4" w:rsidRDefault="004025B4" w:rsidP="004025B4">
      <w:pPr>
        <w:spacing w:after="0" w:line="360" w:lineRule="auto"/>
        <w:ind w:firstLine="720"/>
        <w:jc w:val="both"/>
        <w:rPr>
          <w:rFonts w:ascii="Times New Roman" w:hAnsi="Times New Roman"/>
          <w:sz w:val="28"/>
          <w:szCs w:val="28"/>
          <w:lang w:val="uk-UA"/>
        </w:rPr>
      </w:pPr>
      <w:r w:rsidRPr="00EB30B0">
        <w:rPr>
          <w:rFonts w:ascii="Times New Roman" w:hAnsi="Times New Roman"/>
          <w:sz w:val="28"/>
          <w:szCs w:val="28"/>
          <w:lang w:val="uk-UA"/>
        </w:rPr>
        <w:t xml:space="preserve">При проведенні дослідження розповсюдженості </w:t>
      </w:r>
      <w:r w:rsidRPr="00E667D9">
        <w:rPr>
          <w:rFonts w:ascii="Times New Roman" w:hAnsi="Times New Roman"/>
          <w:sz w:val="28"/>
          <w:szCs w:val="28"/>
          <w:lang w:val="uk-UA"/>
        </w:rPr>
        <w:t>гена фарнезіл-дифосфатсинтази</w:t>
      </w:r>
      <w:r>
        <w:rPr>
          <w:rFonts w:ascii="Times New Roman" w:hAnsi="Times New Roman"/>
          <w:sz w:val="28"/>
          <w:szCs w:val="28"/>
          <w:lang w:val="uk-UA"/>
        </w:rPr>
        <w:t xml:space="preserve"> у пацієнтів контрольної групи </w:t>
      </w:r>
      <w:r w:rsidR="00FC66C2">
        <w:rPr>
          <w:rFonts w:ascii="Times New Roman" w:hAnsi="Times New Roman"/>
          <w:sz w:val="28"/>
          <w:szCs w:val="28"/>
          <w:lang w:val="uk-UA"/>
        </w:rPr>
        <w:t xml:space="preserve">було визначено, що </w:t>
      </w:r>
      <w:r w:rsidR="00FC66C2">
        <w:rPr>
          <w:rFonts w:ascii="Times New Roman" w:hAnsi="Times New Roman"/>
          <w:sz w:val="28"/>
          <w:szCs w:val="28"/>
          <w:lang w:val="uk-UA"/>
        </w:rPr>
        <w:lastRenderedPageBreak/>
        <w:t xml:space="preserve">нормальний </w:t>
      </w:r>
      <w:r>
        <w:rPr>
          <w:rFonts w:ascii="Times New Roman" w:hAnsi="Times New Roman"/>
          <w:sz w:val="28"/>
          <w:szCs w:val="28"/>
          <w:lang w:val="uk-UA"/>
        </w:rPr>
        <w:t>АА генотип  реєструвався у 55 о</w:t>
      </w:r>
      <w:r w:rsidR="00455071">
        <w:rPr>
          <w:rFonts w:ascii="Times New Roman" w:hAnsi="Times New Roman"/>
          <w:sz w:val="28"/>
          <w:szCs w:val="28"/>
          <w:lang w:val="uk-UA"/>
        </w:rPr>
        <w:t xml:space="preserve">сіб, що склало 57,3% випадків. </w:t>
      </w:r>
      <w:r>
        <w:rPr>
          <w:rFonts w:ascii="Times New Roman" w:hAnsi="Times New Roman"/>
          <w:sz w:val="28"/>
          <w:szCs w:val="28"/>
          <w:lang w:val="uk-UA"/>
        </w:rPr>
        <w:t xml:space="preserve">Генотип АС було притаманне 38 пацієнтам (39,6%) та патологічний генотип СС – 3 особам (3,1%).  </w:t>
      </w:r>
    </w:p>
    <w:p w:rsidR="004025B4" w:rsidRDefault="004025B4" w:rsidP="004025B4">
      <w:pPr>
        <w:spacing w:after="0" w:line="360" w:lineRule="auto"/>
        <w:ind w:firstLine="720"/>
        <w:jc w:val="both"/>
        <w:rPr>
          <w:rFonts w:ascii="Times New Roman" w:hAnsi="Times New Roman"/>
          <w:sz w:val="28"/>
          <w:szCs w:val="28"/>
          <w:lang w:val="uk-UA"/>
        </w:rPr>
      </w:pPr>
      <w:r>
        <w:rPr>
          <w:rFonts w:ascii="Times New Roman" w:hAnsi="Times New Roman"/>
          <w:sz w:val="28"/>
          <w:szCs w:val="28"/>
          <w:lang w:val="uk-UA"/>
        </w:rPr>
        <w:t xml:space="preserve">У хворих на ОА та супутнє ожиріння розподіл даного варіанта гена </w:t>
      </w:r>
      <w:r w:rsidRPr="00EB30B0">
        <w:rPr>
          <w:rFonts w:ascii="Times New Roman" w:hAnsi="Times New Roman"/>
          <w:sz w:val="28"/>
          <w:szCs w:val="28"/>
          <w:lang w:val="en-US"/>
        </w:rPr>
        <w:t>FDPS</w:t>
      </w:r>
      <w:r w:rsidR="004867D9">
        <w:rPr>
          <w:rFonts w:ascii="Times New Roman" w:hAnsi="Times New Roman"/>
          <w:sz w:val="28"/>
          <w:szCs w:val="28"/>
          <w:lang w:val="uk-UA"/>
        </w:rPr>
        <w:t xml:space="preserve"> був таким: генотип АА</w:t>
      </w:r>
      <w:r>
        <w:rPr>
          <w:rFonts w:ascii="Times New Roman" w:hAnsi="Times New Roman"/>
          <w:sz w:val="28"/>
          <w:szCs w:val="28"/>
          <w:lang w:val="uk-UA"/>
        </w:rPr>
        <w:t xml:space="preserve"> зустрічався у 51 хворого (53,1%),  генотип АС – у 40 пацієнтів, що склало 41,7% випадків; патологічний ген СС – у 5 (5,2%).</w:t>
      </w:r>
    </w:p>
    <w:p w:rsidR="006D2DEB" w:rsidRDefault="00023277" w:rsidP="006D2DEB">
      <w:pPr>
        <w:spacing w:after="0" w:line="360" w:lineRule="auto"/>
        <w:ind w:firstLine="720"/>
        <w:jc w:val="both"/>
        <w:rPr>
          <w:rFonts w:ascii="Times New Roman" w:hAnsi="Times New Roman"/>
          <w:sz w:val="28"/>
          <w:szCs w:val="28"/>
          <w:lang w:val="uk-UA"/>
        </w:rPr>
      </w:pPr>
      <w:r>
        <w:rPr>
          <w:noProof/>
          <w:lang w:eastAsia="ru-RU"/>
        </w:rPr>
        <w:pict>
          <v:shape id="Поле 34" o:spid="_x0000_s1078" type="#_x0000_t202" style="position:absolute;left:0;text-align:left;margin-left:425.7pt;margin-top:53.1pt;width:6pt;height:20.25pt;flip:x y;z-index:25170432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" stroked="f">
            <v:fill opacity="0"/>
            <v:textbox>
              <w:txbxContent>
                <w:p w:rsidR="00023277" w:rsidRPr="007C0BD3" w:rsidRDefault="00023277" w:rsidP="004025B4">
                  <w:pPr>
                    <w:rPr>
                      <w:rFonts w:ascii="Times New Roman" w:hAnsi="Times New Roman"/>
                      <w:color w:val="000080"/>
                      <w:sz w:val="28"/>
                      <w:szCs w:val="28"/>
                    </w:rPr>
                  </w:pPr>
                </w:p>
              </w:txbxContent>
            </v:textbox>
          </v:shape>
        </w:pict>
      </w:r>
      <w:r w:rsidR="004025B4">
        <w:rPr>
          <w:rFonts w:ascii="Times New Roman" w:hAnsi="Times New Roman"/>
          <w:sz w:val="28"/>
          <w:szCs w:val="28"/>
          <w:lang w:val="uk-UA"/>
        </w:rPr>
        <w:t xml:space="preserve">Тобто, наявність ОА </w:t>
      </w:r>
      <w:r w:rsidR="00455071">
        <w:rPr>
          <w:rFonts w:ascii="Times New Roman" w:hAnsi="Times New Roman"/>
          <w:sz w:val="28"/>
          <w:szCs w:val="28"/>
          <w:lang w:val="uk-UA"/>
        </w:rPr>
        <w:t>істотно не впливала на розподіл</w:t>
      </w:r>
      <w:r w:rsidR="004025B4">
        <w:rPr>
          <w:rFonts w:ascii="Times New Roman" w:hAnsi="Times New Roman"/>
          <w:sz w:val="28"/>
          <w:szCs w:val="28"/>
          <w:lang w:val="uk-UA"/>
        </w:rPr>
        <w:t xml:space="preserve"> генотипів </w:t>
      </w:r>
      <w:r w:rsidR="004025B4" w:rsidRPr="00E77899">
        <w:rPr>
          <w:rFonts w:ascii="Times New Roman" w:hAnsi="Times New Roman"/>
          <w:sz w:val="28"/>
          <w:szCs w:val="28"/>
          <w:lang w:val="en-US"/>
        </w:rPr>
        <w:t>FDPS</w:t>
      </w:r>
      <w:r w:rsidR="004025B4">
        <w:rPr>
          <w:rFonts w:ascii="Times New Roman" w:hAnsi="Times New Roman"/>
          <w:sz w:val="28"/>
          <w:szCs w:val="28"/>
          <w:lang w:val="uk-UA"/>
        </w:rPr>
        <w:t xml:space="preserve">, що дозволило зробити висновок про відсутність  ролі цього поліморфізму  в </w:t>
      </w:r>
      <w:r w:rsidR="00FC66C2">
        <w:rPr>
          <w:rFonts w:ascii="Times New Roman" w:hAnsi="Times New Roman"/>
          <w:sz w:val="28"/>
          <w:szCs w:val="28"/>
          <w:lang w:val="uk-UA"/>
        </w:rPr>
        <w:t>патогене</w:t>
      </w:r>
      <w:r w:rsidR="004025B4" w:rsidRPr="004025B4">
        <w:rPr>
          <w:rFonts w:ascii="Times New Roman" w:hAnsi="Times New Roman"/>
          <w:sz w:val="28"/>
          <w:szCs w:val="28"/>
          <w:lang w:val="uk-UA"/>
        </w:rPr>
        <w:t xml:space="preserve">зі ОА та розвитку </w:t>
      </w:r>
      <w:r w:rsidR="00FC66C2">
        <w:rPr>
          <w:rFonts w:ascii="Times New Roman" w:hAnsi="Times New Roman"/>
          <w:sz w:val="28"/>
          <w:szCs w:val="28"/>
          <w:lang w:val="uk-UA"/>
        </w:rPr>
        <w:t xml:space="preserve">остеопенічних </w:t>
      </w:r>
      <w:r w:rsidR="004025B4" w:rsidRPr="004025B4">
        <w:rPr>
          <w:rFonts w:ascii="Times New Roman" w:hAnsi="Times New Roman"/>
          <w:sz w:val="28"/>
          <w:szCs w:val="28"/>
          <w:lang w:val="uk-UA"/>
        </w:rPr>
        <w:t>ускладнень.</w:t>
      </w:r>
    </w:p>
    <w:p w:rsidR="006D2DEB" w:rsidRPr="00455071" w:rsidRDefault="004867D9" w:rsidP="006D2DEB">
      <w:pPr>
        <w:spacing w:after="0" w:line="360" w:lineRule="auto"/>
        <w:ind w:firstLine="720"/>
        <w:jc w:val="both"/>
        <w:rPr>
          <w:rFonts w:ascii="Times New Roman" w:hAnsi="Times New Roman"/>
          <w:sz w:val="28"/>
          <w:szCs w:val="28"/>
          <w:lang w:val="uk-UA"/>
        </w:rPr>
      </w:pPr>
      <w:r w:rsidRPr="00455071">
        <w:rPr>
          <w:rFonts w:ascii="Times New Roman" w:hAnsi="Times New Roman"/>
          <w:sz w:val="28"/>
          <w:szCs w:val="28"/>
          <w:lang w:val="uk-UA"/>
        </w:rPr>
        <w:t xml:space="preserve">При аналізі поліморфізму гену </w:t>
      </w:r>
      <w:r w:rsidRPr="00455071">
        <w:rPr>
          <w:rFonts w:ascii="Times New Roman" w:hAnsi="Times New Roman"/>
          <w:sz w:val="28"/>
          <w:szCs w:val="28"/>
          <w:lang w:val="en-US"/>
        </w:rPr>
        <w:t>LCT</w:t>
      </w:r>
      <w:r w:rsidRPr="00455071">
        <w:rPr>
          <w:rFonts w:ascii="Times New Roman" w:hAnsi="Times New Roman"/>
          <w:sz w:val="28"/>
          <w:szCs w:val="28"/>
          <w:lang w:val="uk-UA"/>
        </w:rPr>
        <w:t xml:space="preserve"> с</w:t>
      </w:r>
      <w:r w:rsidR="006D2DEB" w:rsidRPr="00455071">
        <w:rPr>
          <w:rFonts w:ascii="Times New Roman" w:hAnsi="Times New Roman"/>
          <w:sz w:val="28"/>
          <w:szCs w:val="28"/>
          <w:lang w:val="uk-UA"/>
        </w:rPr>
        <w:t xml:space="preserve">еред пацієнтів групи порівняння </w:t>
      </w:r>
      <w:r w:rsidRPr="00455071">
        <w:rPr>
          <w:rFonts w:ascii="Times New Roman" w:hAnsi="Times New Roman"/>
          <w:sz w:val="28"/>
          <w:szCs w:val="28"/>
          <w:lang w:val="uk-UA"/>
        </w:rPr>
        <w:t xml:space="preserve">визначено, що 72,2% пацієнтів мали патологічний генотип СС, що в 14,4 рази </w:t>
      </w:r>
      <w:r w:rsidR="00FC66C2" w:rsidRPr="00455071">
        <w:rPr>
          <w:rFonts w:ascii="Times New Roman" w:hAnsi="Times New Roman"/>
          <w:sz w:val="28"/>
          <w:szCs w:val="28"/>
          <w:lang w:val="uk-UA"/>
        </w:rPr>
        <w:t>достовірно (р</w:t>
      </w:r>
      <w:r w:rsidR="00FC66C2" w:rsidRPr="00455071">
        <w:rPr>
          <w:rFonts w:ascii="Times New Roman" w:hAnsi="Times New Roman"/>
          <w:bCs/>
          <w:spacing w:val="-6"/>
          <w:sz w:val="28"/>
          <w:szCs w:val="28"/>
          <w:lang w:val="uk-UA"/>
        </w:rPr>
        <w:t>&lt;</w:t>
      </w:r>
      <w:r w:rsidR="00FC66C2" w:rsidRPr="00455071">
        <w:rPr>
          <w:rFonts w:ascii="Times New Roman" w:hAnsi="Times New Roman"/>
          <w:sz w:val="28"/>
          <w:szCs w:val="28"/>
          <w:lang w:val="uk-UA"/>
        </w:rPr>
        <w:t>0,001)</w:t>
      </w:r>
      <w:r w:rsidR="00CD7B64">
        <w:rPr>
          <w:rFonts w:ascii="Times New Roman" w:hAnsi="Times New Roman"/>
          <w:sz w:val="28"/>
          <w:szCs w:val="28"/>
          <w:lang w:val="uk-UA"/>
        </w:rPr>
        <w:t xml:space="preserve"> </w:t>
      </w:r>
      <w:r w:rsidRPr="00455071">
        <w:rPr>
          <w:rFonts w:ascii="Times New Roman" w:hAnsi="Times New Roman"/>
          <w:sz w:val="28"/>
          <w:szCs w:val="28"/>
          <w:lang w:val="uk-UA"/>
        </w:rPr>
        <w:t xml:space="preserve">вище, ніж генотип ТТ та в 3,2 рази – ніж СТ. Також визначено, що  патологічний </w:t>
      </w:r>
      <w:r w:rsidR="00FC66C2" w:rsidRPr="00455071">
        <w:rPr>
          <w:rFonts w:ascii="Times New Roman" w:hAnsi="Times New Roman"/>
          <w:sz w:val="28"/>
          <w:szCs w:val="28"/>
          <w:lang w:val="uk-UA"/>
        </w:rPr>
        <w:t xml:space="preserve">варіант </w:t>
      </w:r>
      <w:r w:rsidRPr="00455071">
        <w:rPr>
          <w:rFonts w:ascii="Times New Roman" w:hAnsi="Times New Roman"/>
          <w:sz w:val="28"/>
          <w:szCs w:val="28"/>
          <w:lang w:val="uk-UA"/>
        </w:rPr>
        <w:t>генотип</w:t>
      </w:r>
      <w:r w:rsidR="00FC66C2" w:rsidRPr="00455071">
        <w:rPr>
          <w:rFonts w:ascii="Times New Roman" w:hAnsi="Times New Roman"/>
          <w:sz w:val="28"/>
          <w:szCs w:val="28"/>
          <w:lang w:val="uk-UA"/>
        </w:rPr>
        <w:t>у</w:t>
      </w:r>
      <w:r w:rsidRPr="00455071">
        <w:rPr>
          <w:rFonts w:ascii="Times New Roman" w:hAnsi="Times New Roman"/>
          <w:sz w:val="28"/>
          <w:szCs w:val="28"/>
          <w:lang w:val="uk-UA"/>
        </w:rPr>
        <w:t xml:space="preserve"> ВВ </w:t>
      </w:r>
      <w:r w:rsidR="00FC66C2" w:rsidRPr="00455071">
        <w:rPr>
          <w:rFonts w:ascii="Times New Roman" w:hAnsi="Times New Roman"/>
          <w:sz w:val="28"/>
          <w:szCs w:val="28"/>
          <w:lang w:val="uk-UA"/>
        </w:rPr>
        <w:t xml:space="preserve">(по гену </w:t>
      </w:r>
      <w:r w:rsidR="00FC66C2" w:rsidRPr="00455071">
        <w:rPr>
          <w:rFonts w:ascii="Times New Roman" w:hAnsi="Times New Roman"/>
          <w:sz w:val="28"/>
          <w:szCs w:val="28"/>
          <w:lang w:val="en-IE"/>
        </w:rPr>
        <w:t>VDR</w:t>
      </w:r>
      <w:r w:rsidR="00FC66C2" w:rsidRPr="00455071">
        <w:rPr>
          <w:rFonts w:ascii="Times New Roman" w:hAnsi="Times New Roman"/>
          <w:sz w:val="28"/>
          <w:szCs w:val="28"/>
          <w:lang w:val="uk-UA"/>
        </w:rPr>
        <w:t xml:space="preserve">) мали </w:t>
      </w:r>
      <w:r w:rsidRPr="00455071">
        <w:rPr>
          <w:rFonts w:ascii="Times New Roman" w:hAnsi="Times New Roman"/>
          <w:sz w:val="28"/>
          <w:szCs w:val="28"/>
          <w:lang w:val="uk-UA"/>
        </w:rPr>
        <w:t xml:space="preserve">55,6% </w:t>
      </w:r>
      <w:r w:rsidR="00FC66C2" w:rsidRPr="00455071">
        <w:rPr>
          <w:rFonts w:ascii="Times New Roman" w:hAnsi="Times New Roman"/>
          <w:sz w:val="28"/>
          <w:szCs w:val="28"/>
          <w:lang w:val="uk-UA"/>
        </w:rPr>
        <w:t>хворих,</w:t>
      </w:r>
      <w:r w:rsidRPr="00455071">
        <w:rPr>
          <w:rFonts w:ascii="Times New Roman" w:hAnsi="Times New Roman"/>
          <w:sz w:val="28"/>
          <w:szCs w:val="28"/>
          <w:lang w:val="uk-UA"/>
        </w:rPr>
        <w:t xml:space="preserve"> що в </w:t>
      </w:r>
      <w:r w:rsidR="00FC66C2" w:rsidRPr="00455071">
        <w:rPr>
          <w:rFonts w:ascii="Times New Roman" w:hAnsi="Times New Roman"/>
          <w:sz w:val="28"/>
          <w:szCs w:val="28"/>
          <w:lang w:val="uk-UA"/>
        </w:rPr>
        <w:t xml:space="preserve">свою чергу в </w:t>
      </w:r>
      <w:r w:rsidRPr="00455071">
        <w:rPr>
          <w:rFonts w:ascii="Times New Roman" w:hAnsi="Times New Roman"/>
          <w:sz w:val="28"/>
          <w:szCs w:val="28"/>
          <w:lang w:val="uk-UA"/>
        </w:rPr>
        <w:t xml:space="preserve">3,3 рази </w:t>
      </w:r>
      <w:r w:rsidR="00FC66C2" w:rsidRPr="00455071">
        <w:rPr>
          <w:rFonts w:ascii="Times New Roman" w:hAnsi="Times New Roman"/>
          <w:sz w:val="28"/>
          <w:szCs w:val="28"/>
          <w:lang w:val="uk-UA"/>
        </w:rPr>
        <w:t>достовірно (р</w:t>
      </w:r>
      <w:r w:rsidR="00FC66C2" w:rsidRPr="00455071">
        <w:rPr>
          <w:rFonts w:ascii="Times New Roman" w:hAnsi="Times New Roman"/>
          <w:bCs/>
          <w:spacing w:val="-6"/>
          <w:sz w:val="28"/>
          <w:szCs w:val="28"/>
          <w:lang w:val="uk-UA"/>
        </w:rPr>
        <w:t>&lt;</w:t>
      </w:r>
      <w:r w:rsidR="00FC66C2" w:rsidRPr="00455071">
        <w:rPr>
          <w:rFonts w:ascii="Times New Roman" w:hAnsi="Times New Roman"/>
          <w:sz w:val="28"/>
          <w:szCs w:val="28"/>
          <w:lang w:val="uk-UA"/>
        </w:rPr>
        <w:t>0,001)</w:t>
      </w:r>
      <w:r w:rsidR="00CD7B64">
        <w:rPr>
          <w:rFonts w:ascii="Times New Roman" w:hAnsi="Times New Roman"/>
          <w:sz w:val="28"/>
          <w:szCs w:val="28"/>
          <w:lang w:val="uk-UA"/>
        </w:rPr>
        <w:t xml:space="preserve"> </w:t>
      </w:r>
      <w:r w:rsidRPr="00455071">
        <w:rPr>
          <w:rFonts w:ascii="Times New Roman" w:hAnsi="Times New Roman"/>
          <w:sz w:val="28"/>
          <w:szCs w:val="28"/>
          <w:lang w:val="uk-UA"/>
        </w:rPr>
        <w:t>вище</w:t>
      </w:r>
      <w:r w:rsidR="00FC66C2" w:rsidRPr="00455071">
        <w:rPr>
          <w:rFonts w:ascii="Times New Roman" w:hAnsi="Times New Roman"/>
          <w:sz w:val="28"/>
          <w:szCs w:val="28"/>
          <w:lang w:val="uk-UA"/>
        </w:rPr>
        <w:t>,</w:t>
      </w:r>
      <w:r w:rsidRPr="00455071">
        <w:rPr>
          <w:rFonts w:ascii="Times New Roman" w:hAnsi="Times New Roman"/>
          <w:sz w:val="28"/>
          <w:szCs w:val="28"/>
          <w:lang w:val="uk-UA"/>
        </w:rPr>
        <w:t xml:space="preserve"> ніж</w:t>
      </w:r>
      <w:r w:rsidR="00FC66C2" w:rsidRPr="00455071">
        <w:rPr>
          <w:rFonts w:ascii="Times New Roman" w:hAnsi="Times New Roman"/>
          <w:sz w:val="28"/>
          <w:szCs w:val="28"/>
          <w:lang w:val="uk-UA"/>
        </w:rPr>
        <w:t xml:space="preserve"> пацієнтів з генотипом </w:t>
      </w:r>
      <w:r w:rsidR="00FC66C2" w:rsidRPr="00455071">
        <w:rPr>
          <w:rFonts w:ascii="Times New Roman" w:hAnsi="Times New Roman"/>
          <w:sz w:val="28"/>
          <w:szCs w:val="28"/>
          <w:lang w:val="en-US"/>
        </w:rPr>
        <w:t>bb</w:t>
      </w:r>
      <w:r w:rsidR="00455071">
        <w:rPr>
          <w:rFonts w:ascii="Times New Roman" w:hAnsi="Times New Roman"/>
          <w:sz w:val="28"/>
          <w:szCs w:val="28"/>
          <w:lang w:val="uk-UA"/>
        </w:rPr>
        <w:t xml:space="preserve"> </w:t>
      </w:r>
      <w:r w:rsidR="00FC66C2" w:rsidRPr="00455071">
        <w:rPr>
          <w:rFonts w:ascii="Times New Roman" w:hAnsi="Times New Roman"/>
          <w:sz w:val="28"/>
          <w:szCs w:val="28"/>
          <w:lang w:val="uk-UA"/>
        </w:rPr>
        <w:t xml:space="preserve">та в 2 рази – ніж з генотипом </w:t>
      </w:r>
      <w:r w:rsidR="00FC66C2" w:rsidRPr="00455071">
        <w:rPr>
          <w:rFonts w:ascii="Times New Roman" w:hAnsi="Times New Roman"/>
          <w:sz w:val="28"/>
          <w:szCs w:val="28"/>
          <w:lang w:val="en-US"/>
        </w:rPr>
        <w:t>Bb</w:t>
      </w:r>
      <w:r w:rsidR="00FC66C2" w:rsidRPr="00455071">
        <w:rPr>
          <w:rFonts w:ascii="Times New Roman" w:hAnsi="Times New Roman"/>
          <w:sz w:val="28"/>
          <w:szCs w:val="28"/>
          <w:lang w:val="uk-UA"/>
        </w:rPr>
        <w:t xml:space="preserve"> (табл.4.8)</w:t>
      </w:r>
      <w:r w:rsidRPr="00455071">
        <w:rPr>
          <w:rFonts w:ascii="Times New Roman" w:hAnsi="Times New Roman"/>
          <w:sz w:val="28"/>
          <w:szCs w:val="28"/>
          <w:lang w:val="uk-UA"/>
        </w:rPr>
        <w:t xml:space="preserve">. </w:t>
      </w:r>
    </w:p>
    <w:p w:rsidR="006D2DEB" w:rsidRPr="00455071" w:rsidRDefault="006D2DEB" w:rsidP="00455071">
      <w:pPr>
        <w:spacing w:after="0" w:line="360" w:lineRule="auto"/>
        <w:jc w:val="right"/>
        <w:rPr>
          <w:rFonts w:ascii="Times New Roman" w:hAnsi="Times New Roman"/>
          <w:sz w:val="28"/>
          <w:szCs w:val="28"/>
          <w:lang w:val="uk-UA"/>
        </w:rPr>
      </w:pPr>
      <w:r w:rsidRPr="00455071">
        <w:rPr>
          <w:rFonts w:ascii="Times New Roman" w:hAnsi="Times New Roman"/>
          <w:sz w:val="28"/>
          <w:szCs w:val="28"/>
          <w:lang w:val="uk-UA"/>
        </w:rPr>
        <w:t>Таблиця 4.8</w:t>
      </w:r>
    </w:p>
    <w:p w:rsidR="00CF060D" w:rsidRDefault="006D2DEB" w:rsidP="00CF060D">
      <w:pPr>
        <w:spacing w:after="0" w:line="360" w:lineRule="auto"/>
        <w:jc w:val="center"/>
        <w:rPr>
          <w:rFonts w:ascii="Times New Roman" w:hAnsi="Times New Roman"/>
          <w:sz w:val="28"/>
          <w:szCs w:val="28"/>
          <w:lang w:val="uk-UA"/>
        </w:rPr>
      </w:pPr>
      <w:r w:rsidRPr="00455071">
        <w:rPr>
          <w:rFonts w:ascii="Times New Roman" w:hAnsi="Times New Roman"/>
          <w:sz w:val="28"/>
          <w:szCs w:val="28"/>
          <w:lang w:val="uk-UA"/>
        </w:rPr>
        <w:t>Частота поліморфних варіантів генів лактази (</w:t>
      </w:r>
      <w:r w:rsidRPr="00455071">
        <w:rPr>
          <w:rFonts w:ascii="Times New Roman" w:hAnsi="Times New Roman"/>
          <w:bCs/>
          <w:sz w:val="28"/>
          <w:szCs w:val="28"/>
          <w:lang w:val="en-US"/>
        </w:rPr>
        <w:t>LCT</w:t>
      </w:r>
      <w:r w:rsidRPr="00455071">
        <w:rPr>
          <w:rFonts w:ascii="Times New Roman" w:hAnsi="Times New Roman"/>
          <w:sz w:val="28"/>
          <w:szCs w:val="28"/>
          <w:lang w:val="uk-UA"/>
        </w:rPr>
        <w:t xml:space="preserve">), рецептора вітаміну </w:t>
      </w:r>
      <w:r w:rsidRPr="00455071">
        <w:rPr>
          <w:rFonts w:ascii="Times New Roman" w:hAnsi="Times New Roman"/>
          <w:sz w:val="28"/>
          <w:szCs w:val="28"/>
          <w:lang w:val="en-US"/>
        </w:rPr>
        <w:t>D</w:t>
      </w:r>
      <w:r w:rsidRPr="00455071">
        <w:rPr>
          <w:rFonts w:ascii="Times New Roman" w:hAnsi="Times New Roman"/>
          <w:sz w:val="28"/>
          <w:szCs w:val="28"/>
          <w:lang w:val="uk-UA"/>
        </w:rPr>
        <w:t xml:space="preserve"> (</w:t>
      </w:r>
      <w:r w:rsidRPr="00455071">
        <w:rPr>
          <w:rFonts w:ascii="Times New Roman" w:hAnsi="Times New Roman"/>
          <w:sz w:val="28"/>
          <w:szCs w:val="28"/>
          <w:lang w:val="en-IE"/>
        </w:rPr>
        <w:t>VDR</w:t>
      </w:r>
      <w:r w:rsidRPr="00455071">
        <w:rPr>
          <w:rFonts w:ascii="Times New Roman" w:hAnsi="Times New Roman"/>
          <w:sz w:val="28"/>
          <w:szCs w:val="28"/>
          <w:lang w:val="uk-UA"/>
        </w:rPr>
        <w:t xml:space="preserve">) та </w:t>
      </w:r>
      <w:r w:rsidRPr="00455071">
        <w:rPr>
          <w:rFonts w:ascii="Times New Roman" w:hAnsi="Times New Roman"/>
          <w:sz w:val="28"/>
          <w:szCs w:val="28"/>
          <w:shd w:val="clear" w:color="auto" w:fill="FFFFFF"/>
          <w:lang w:val="uk-UA"/>
        </w:rPr>
        <w:t>фарнезіл-дифосфатсинтази (</w:t>
      </w:r>
      <w:r w:rsidRPr="00455071">
        <w:rPr>
          <w:rFonts w:ascii="Times New Roman" w:hAnsi="Times New Roman"/>
          <w:bCs/>
          <w:sz w:val="28"/>
          <w:szCs w:val="28"/>
          <w:lang w:val="en-US"/>
        </w:rPr>
        <w:t>FDPS</w:t>
      </w:r>
      <w:r w:rsidRPr="00455071">
        <w:rPr>
          <w:rFonts w:ascii="Times New Roman" w:hAnsi="Times New Roman"/>
          <w:sz w:val="28"/>
          <w:szCs w:val="28"/>
          <w:shd w:val="clear" w:color="auto" w:fill="FFFFFF"/>
          <w:lang w:val="uk-UA"/>
        </w:rPr>
        <w:t xml:space="preserve">) </w:t>
      </w:r>
      <w:r w:rsidR="00CF060D">
        <w:rPr>
          <w:rFonts w:ascii="Times New Roman" w:hAnsi="Times New Roman"/>
          <w:sz w:val="28"/>
          <w:szCs w:val="28"/>
          <w:lang w:val="uk-UA"/>
        </w:rPr>
        <w:t xml:space="preserve">серед хворих на </w:t>
      </w:r>
      <w:r w:rsidRPr="00455071">
        <w:rPr>
          <w:rFonts w:ascii="Times New Roman" w:hAnsi="Times New Roman"/>
          <w:sz w:val="28"/>
          <w:szCs w:val="28"/>
          <w:lang w:val="uk-UA"/>
        </w:rPr>
        <w:t xml:space="preserve">остеоартроз </w:t>
      </w:r>
    </w:p>
    <w:p w:rsidR="006D2DEB" w:rsidRPr="00455071" w:rsidRDefault="006D2DEB" w:rsidP="00CF060D">
      <w:pPr>
        <w:spacing w:after="0" w:line="360" w:lineRule="auto"/>
        <w:jc w:val="center"/>
        <w:rPr>
          <w:rFonts w:ascii="Times New Roman" w:hAnsi="Times New Roman"/>
          <w:sz w:val="28"/>
          <w:szCs w:val="28"/>
          <w:lang w:val="uk-UA"/>
        </w:rPr>
      </w:pPr>
      <w:r w:rsidRPr="00455071">
        <w:rPr>
          <w:rFonts w:ascii="Times New Roman" w:hAnsi="Times New Roman"/>
          <w:sz w:val="28"/>
          <w:szCs w:val="28"/>
          <w:lang w:val="uk-UA"/>
        </w:rPr>
        <w:t>та пацієнтів групи контролю</w:t>
      </w:r>
    </w:p>
    <w:tbl>
      <w:tblPr>
        <w:tblW w:w="9325"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850"/>
        <w:gridCol w:w="2537"/>
        <w:gridCol w:w="1984"/>
        <w:gridCol w:w="1954"/>
      </w:tblGrid>
      <w:tr w:rsidR="006D2DEB" w:rsidRPr="00455071" w:rsidTr="00CD7B64">
        <w:trPr>
          <w:trHeight w:val="1139"/>
        </w:trPr>
        <w:tc>
          <w:tcPr>
            <w:tcW w:w="5387" w:type="dxa"/>
            <w:gridSpan w:val="2"/>
            <w:vMerge w:val="restart"/>
            <w:vAlign w:val="center"/>
          </w:tcPr>
          <w:p w:rsidR="006D2DEB" w:rsidRPr="00455071" w:rsidRDefault="006D2DEB" w:rsidP="00CD7B64">
            <w:pPr>
              <w:widowControl w:val="0"/>
              <w:spacing w:after="0" w:line="360" w:lineRule="auto"/>
              <w:ind w:left="-108" w:right="-97"/>
              <w:jc w:val="center"/>
              <w:rPr>
                <w:rFonts w:ascii="Times New Roman" w:hAnsi="Times New Roman"/>
                <w:bCs/>
                <w:sz w:val="28"/>
                <w:szCs w:val="28"/>
                <w:lang w:val="uk-UA"/>
              </w:rPr>
            </w:pPr>
            <w:r w:rsidRPr="00455071">
              <w:rPr>
                <w:rFonts w:ascii="Times New Roman" w:hAnsi="Times New Roman"/>
                <w:bCs/>
                <w:sz w:val="28"/>
                <w:szCs w:val="28"/>
                <w:lang w:val="uk-UA"/>
              </w:rPr>
              <w:t>Гени та їх</w:t>
            </w:r>
            <w:r w:rsidR="00CF060D">
              <w:rPr>
                <w:rFonts w:ascii="Times New Roman" w:hAnsi="Times New Roman"/>
                <w:bCs/>
                <w:sz w:val="28"/>
                <w:szCs w:val="28"/>
                <w:lang w:val="uk-UA"/>
              </w:rPr>
              <w:t xml:space="preserve"> </w:t>
            </w:r>
            <w:r w:rsidRPr="00455071">
              <w:rPr>
                <w:rFonts w:ascii="Times New Roman" w:hAnsi="Times New Roman"/>
                <w:bCs/>
                <w:sz w:val="28"/>
                <w:szCs w:val="28"/>
                <w:lang w:val="uk-UA"/>
              </w:rPr>
              <w:t>поліморфні клінічні варіанти</w:t>
            </w:r>
          </w:p>
        </w:tc>
        <w:tc>
          <w:tcPr>
            <w:tcW w:w="3938" w:type="dxa"/>
            <w:gridSpan w:val="2"/>
            <w:vAlign w:val="center"/>
          </w:tcPr>
          <w:p w:rsidR="006D2DEB" w:rsidRPr="00455071" w:rsidRDefault="006D2DEB" w:rsidP="00455071">
            <w:pPr>
              <w:widowControl w:val="0"/>
              <w:spacing w:after="0" w:line="360" w:lineRule="auto"/>
              <w:jc w:val="center"/>
              <w:rPr>
                <w:rFonts w:ascii="Times New Roman" w:hAnsi="Times New Roman"/>
                <w:bCs/>
                <w:sz w:val="28"/>
                <w:szCs w:val="28"/>
                <w:lang w:val="uk-UA"/>
              </w:rPr>
            </w:pPr>
            <w:r w:rsidRPr="00455071">
              <w:rPr>
                <w:rFonts w:ascii="Times New Roman" w:hAnsi="Times New Roman"/>
                <w:bCs/>
                <w:sz w:val="28"/>
                <w:szCs w:val="28"/>
                <w:lang w:val="uk-UA"/>
              </w:rPr>
              <w:t xml:space="preserve">Группа порівняння </w:t>
            </w:r>
          </w:p>
          <w:p w:rsidR="006D2DEB" w:rsidRPr="00455071" w:rsidRDefault="006D2DEB" w:rsidP="00455071">
            <w:pPr>
              <w:widowControl w:val="0"/>
              <w:spacing w:after="0" w:line="360" w:lineRule="auto"/>
              <w:jc w:val="center"/>
              <w:rPr>
                <w:rFonts w:ascii="Times New Roman" w:hAnsi="Times New Roman"/>
                <w:bCs/>
                <w:spacing w:val="-6"/>
                <w:sz w:val="28"/>
                <w:szCs w:val="28"/>
              </w:rPr>
            </w:pPr>
            <w:r w:rsidRPr="00455071">
              <w:rPr>
                <w:rFonts w:ascii="Times New Roman" w:hAnsi="Times New Roman"/>
                <w:bCs/>
                <w:sz w:val="28"/>
                <w:szCs w:val="28"/>
                <w:lang w:val="uk-UA"/>
              </w:rPr>
              <w:t>(</w:t>
            </w:r>
            <w:r w:rsidRPr="00455071">
              <w:rPr>
                <w:rFonts w:ascii="Times New Roman" w:hAnsi="Times New Roman"/>
                <w:bCs/>
                <w:sz w:val="28"/>
                <w:szCs w:val="28"/>
                <w:vertAlign w:val="superscript"/>
                <w:lang w:val="uk-UA"/>
              </w:rPr>
              <w:t>3</w:t>
            </w:r>
            <w:r w:rsidRPr="00455071">
              <w:rPr>
                <w:rFonts w:ascii="Times New Roman" w:hAnsi="Times New Roman"/>
                <w:bCs/>
                <w:sz w:val="28"/>
                <w:szCs w:val="28"/>
                <w:lang w:val="en-US"/>
              </w:rPr>
              <w:t>n</w:t>
            </w:r>
            <w:r w:rsidRPr="00455071">
              <w:rPr>
                <w:rFonts w:ascii="Times New Roman" w:hAnsi="Times New Roman"/>
                <w:bCs/>
                <w:sz w:val="28"/>
                <w:szCs w:val="28"/>
                <w:vertAlign w:val="subscript"/>
                <w:lang w:val="uk-UA"/>
              </w:rPr>
              <w:t>0</w:t>
            </w:r>
            <w:r w:rsidRPr="00455071">
              <w:rPr>
                <w:rFonts w:ascii="Times New Roman" w:hAnsi="Times New Roman"/>
                <w:bCs/>
                <w:sz w:val="28"/>
                <w:szCs w:val="28"/>
                <w:lang w:val="uk-UA"/>
              </w:rPr>
              <w:t>=18)</w:t>
            </w:r>
          </w:p>
        </w:tc>
      </w:tr>
      <w:tr w:rsidR="006D2DEB" w:rsidRPr="00455071" w:rsidTr="006D2DEB">
        <w:trPr>
          <w:trHeight w:val="247"/>
        </w:trPr>
        <w:tc>
          <w:tcPr>
            <w:tcW w:w="5387" w:type="dxa"/>
            <w:gridSpan w:val="2"/>
            <w:vMerge/>
          </w:tcPr>
          <w:p w:rsidR="006D2DEB" w:rsidRPr="00455071" w:rsidRDefault="006D2DEB" w:rsidP="00455071">
            <w:pPr>
              <w:widowControl w:val="0"/>
              <w:spacing w:after="0" w:line="360" w:lineRule="auto"/>
              <w:ind w:right="-97"/>
              <w:jc w:val="center"/>
              <w:rPr>
                <w:rFonts w:ascii="Times New Roman" w:hAnsi="Times New Roman"/>
                <w:b/>
                <w:bCs/>
                <w:sz w:val="28"/>
                <w:szCs w:val="28"/>
                <w:lang w:val="uk-UA"/>
              </w:rPr>
            </w:pPr>
          </w:p>
        </w:tc>
        <w:tc>
          <w:tcPr>
            <w:tcW w:w="1984" w:type="dxa"/>
          </w:tcPr>
          <w:p w:rsidR="006D2DEB" w:rsidRPr="00455071" w:rsidRDefault="006D2DEB" w:rsidP="00455071">
            <w:pPr>
              <w:widowControl w:val="0"/>
              <w:spacing w:after="0" w:line="360" w:lineRule="auto"/>
              <w:ind w:right="-97"/>
              <w:jc w:val="center"/>
              <w:rPr>
                <w:rFonts w:ascii="Times New Roman" w:hAnsi="Times New Roman"/>
                <w:bCs/>
                <w:spacing w:val="-6"/>
                <w:sz w:val="28"/>
                <w:szCs w:val="28"/>
                <w:lang w:val="uk-UA"/>
              </w:rPr>
            </w:pPr>
            <w:r w:rsidRPr="00455071">
              <w:rPr>
                <w:rFonts w:ascii="Times New Roman" w:hAnsi="Times New Roman"/>
                <w:bCs/>
                <w:spacing w:val="-6"/>
                <w:sz w:val="28"/>
                <w:szCs w:val="28"/>
                <w:lang w:val="uk-UA"/>
              </w:rPr>
              <w:t>абс.</w:t>
            </w:r>
          </w:p>
        </w:tc>
        <w:tc>
          <w:tcPr>
            <w:tcW w:w="1954" w:type="dxa"/>
          </w:tcPr>
          <w:p w:rsidR="006D2DEB" w:rsidRPr="00455071" w:rsidRDefault="006D2DEB" w:rsidP="00455071">
            <w:pPr>
              <w:widowControl w:val="0"/>
              <w:spacing w:after="0" w:line="360" w:lineRule="auto"/>
              <w:ind w:right="-97"/>
              <w:jc w:val="center"/>
              <w:rPr>
                <w:rFonts w:ascii="Times New Roman" w:hAnsi="Times New Roman"/>
                <w:bCs/>
                <w:spacing w:val="-6"/>
                <w:sz w:val="28"/>
                <w:szCs w:val="28"/>
                <w:lang w:val="en-US"/>
              </w:rPr>
            </w:pPr>
            <w:r w:rsidRPr="00455071">
              <w:rPr>
                <w:rFonts w:ascii="Times New Roman" w:hAnsi="Times New Roman"/>
                <w:spacing w:val="-6"/>
                <w:sz w:val="28"/>
                <w:szCs w:val="28"/>
                <w:lang w:val="en-US"/>
              </w:rPr>
              <w:t>%</w:t>
            </w:r>
          </w:p>
        </w:tc>
      </w:tr>
      <w:tr w:rsidR="006D2DEB" w:rsidRPr="00455071" w:rsidTr="006D2DEB">
        <w:trPr>
          <w:trHeight w:val="264"/>
        </w:trPr>
        <w:tc>
          <w:tcPr>
            <w:tcW w:w="2850" w:type="dxa"/>
            <w:vMerge w:val="restart"/>
            <w:vAlign w:val="center"/>
          </w:tcPr>
          <w:p w:rsidR="006D2DEB" w:rsidRPr="00455071" w:rsidRDefault="006D2DEB" w:rsidP="00CD7B64">
            <w:pPr>
              <w:widowControl w:val="0"/>
              <w:spacing w:after="0" w:line="360" w:lineRule="auto"/>
              <w:ind w:left="-108" w:right="-96"/>
              <w:jc w:val="center"/>
              <w:rPr>
                <w:rFonts w:ascii="Times New Roman" w:hAnsi="Times New Roman"/>
                <w:bCs/>
                <w:spacing w:val="-4"/>
                <w:sz w:val="28"/>
                <w:szCs w:val="28"/>
              </w:rPr>
            </w:pPr>
            <w:r w:rsidRPr="00455071">
              <w:rPr>
                <w:rFonts w:ascii="Times New Roman" w:hAnsi="Times New Roman"/>
                <w:bCs/>
                <w:spacing w:val="-4"/>
                <w:sz w:val="28"/>
                <w:szCs w:val="28"/>
                <w:lang w:val="uk-UA"/>
              </w:rPr>
              <w:t xml:space="preserve">ген </w:t>
            </w:r>
            <w:r w:rsidRPr="00455071">
              <w:rPr>
                <w:rFonts w:ascii="Times New Roman" w:hAnsi="Times New Roman"/>
                <w:bCs/>
                <w:spacing w:val="-4"/>
                <w:sz w:val="28"/>
                <w:szCs w:val="28"/>
                <w:lang w:val="en-US"/>
              </w:rPr>
              <w:t>LCT</w:t>
            </w:r>
          </w:p>
        </w:tc>
        <w:tc>
          <w:tcPr>
            <w:tcW w:w="2537" w:type="dxa"/>
            <w:vAlign w:val="center"/>
          </w:tcPr>
          <w:p w:rsidR="006D2DEB" w:rsidRPr="00455071" w:rsidRDefault="006D2DEB" w:rsidP="00CD7B64">
            <w:pPr>
              <w:widowControl w:val="0"/>
              <w:spacing w:after="0" w:line="360" w:lineRule="auto"/>
              <w:ind w:left="-264" w:right="-96"/>
              <w:jc w:val="center"/>
              <w:rPr>
                <w:rFonts w:ascii="Times New Roman" w:hAnsi="Times New Roman"/>
                <w:spacing w:val="-4"/>
                <w:sz w:val="28"/>
                <w:szCs w:val="28"/>
              </w:rPr>
            </w:pPr>
            <w:r w:rsidRPr="00455071">
              <w:rPr>
                <w:rFonts w:ascii="Times New Roman" w:hAnsi="Times New Roman"/>
                <w:spacing w:val="-4"/>
                <w:sz w:val="28"/>
                <w:szCs w:val="28"/>
                <w:lang w:val="en-US"/>
              </w:rPr>
              <w:t>TT</w:t>
            </w:r>
          </w:p>
        </w:tc>
        <w:tc>
          <w:tcPr>
            <w:tcW w:w="1984" w:type="dxa"/>
            <w:vAlign w:val="center"/>
          </w:tcPr>
          <w:p w:rsidR="006D2DEB" w:rsidRPr="00455071" w:rsidRDefault="006D2DEB" w:rsidP="00CD7B64">
            <w:pPr>
              <w:widowControl w:val="0"/>
              <w:spacing w:after="0" w:line="360" w:lineRule="auto"/>
              <w:ind w:left="-264" w:right="-96"/>
              <w:jc w:val="center"/>
              <w:rPr>
                <w:rFonts w:ascii="Times New Roman" w:hAnsi="Times New Roman"/>
                <w:bCs/>
                <w:spacing w:val="-6"/>
                <w:sz w:val="28"/>
                <w:szCs w:val="28"/>
                <w:lang w:val="uk-UA"/>
              </w:rPr>
            </w:pPr>
            <w:r w:rsidRPr="00455071">
              <w:rPr>
                <w:rFonts w:ascii="Times New Roman" w:hAnsi="Times New Roman"/>
                <w:bCs/>
                <w:spacing w:val="-6"/>
                <w:sz w:val="28"/>
                <w:szCs w:val="28"/>
                <w:lang w:val="uk-UA"/>
              </w:rPr>
              <w:t>1</w:t>
            </w:r>
          </w:p>
        </w:tc>
        <w:tc>
          <w:tcPr>
            <w:tcW w:w="1954" w:type="dxa"/>
            <w:vAlign w:val="center"/>
          </w:tcPr>
          <w:p w:rsidR="006D2DEB" w:rsidRPr="00455071" w:rsidRDefault="006D2DEB" w:rsidP="00CD7B64">
            <w:pPr>
              <w:spacing w:after="0" w:line="360" w:lineRule="auto"/>
              <w:ind w:left="-264" w:right="-96"/>
              <w:jc w:val="center"/>
              <w:rPr>
                <w:rFonts w:ascii="Times New Roman" w:hAnsi="Times New Roman"/>
                <w:sz w:val="28"/>
                <w:szCs w:val="28"/>
                <w:lang w:val="uk-UA"/>
              </w:rPr>
            </w:pPr>
            <w:r w:rsidRPr="00455071">
              <w:rPr>
                <w:rFonts w:ascii="Times New Roman" w:hAnsi="Times New Roman"/>
                <w:spacing w:val="-6"/>
                <w:sz w:val="28"/>
                <w:szCs w:val="28"/>
                <w:lang w:val="uk-UA"/>
              </w:rPr>
              <w:t>5,6</w:t>
            </w:r>
          </w:p>
        </w:tc>
      </w:tr>
      <w:tr w:rsidR="006D2DEB" w:rsidRPr="00455071" w:rsidTr="006D2DEB">
        <w:trPr>
          <w:trHeight w:val="264"/>
        </w:trPr>
        <w:tc>
          <w:tcPr>
            <w:tcW w:w="2850" w:type="dxa"/>
            <w:vMerge/>
            <w:vAlign w:val="center"/>
          </w:tcPr>
          <w:p w:rsidR="006D2DEB" w:rsidRPr="00455071" w:rsidRDefault="006D2DEB" w:rsidP="00CD7B64">
            <w:pPr>
              <w:widowControl w:val="0"/>
              <w:spacing w:after="0" w:line="360" w:lineRule="auto"/>
              <w:ind w:left="-108" w:right="-96"/>
              <w:jc w:val="center"/>
              <w:rPr>
                <w:rFonts w:ascii="Times New Roman" w:hAnsi="Times New Roman"/>
                <w:spacing w:val="-4"/>
                <w:sz w:val="28"/>
                <w:szCs w:val="28"/>
                <w:lang w:val="uk-UA"/>
              </w:rPr>
            </w:pPr>
          </w:p>
        </w:tc>
        <w:tc>
          <w:tcPr>
            <w:tcW w:w="2537" w:type="dxa"/>
            <w:vAlign w:val="center"/>
          </w:tcPr>
          <w:p w:rsidR="006D2DEB" w:rsidRPr="00455071" w:rsidRDefault="006D2DEB" w:rsidP="00CD7B64">
            <w:pPr>
              <w:widowControl w:val="0"/>
              <w:spacing w:after="0" w:line="360" w:lineRule="auto"/>
              <w:ind w:left="-264" w:right="-96"/>
              <w:jc w:val="center"/>
              <w:rPr>
                <w:rFonts w:ascii="Times New Roman" w:hAnsi="Times New Roman"/>
                <w:spacing w:val="-4"/>
                <w:sz w:val="28"/>
                <w:szCs w:val="28"/>
              </w:rPr>
            </w:pPr>
            <w:r w:rsidRPr="00455071">
              <w:rPr>
                <w:rFonts w:ascii="Times New Roman" w:hAnsi="Times New Roman"/>
                <w:spacing w:val="-4"/>
                <w:sz w:val="28"/>
                <w:szCs w:val="28"/>
                <w:lang w:val="en-US"/>
              </w:rPr>
              <w:t>CT</w:t>
            </w:r>
          </w:p>
        </w:tc>
        <w:tc>
          <w:tcPr>
            <w:tcW w:w="1984" w:type="dxa"/>
            <w:vAlign w:val="center"/>
          </w:tcPr>
          <w:p w:rsidR="006D2DEB" w:rsidRPr="00455071" w:rsidRDefault="006D2DEB" w:rsidP="00CD7B64">
            <w:pPr>
              <w:widowControl w:val="0"/>
              <w:spacing w:after="0" w:line="360" w:lineRule="auto"/>
              <w:ind w:left="-264" w:right="-96"/>
              <w:jc w:val="center"/>
              <w:rPr>
                <w:rFonts w:ascii="Times New Roman" w:hAnsi="Times New Roman"/>
                <w:bCs/>
                <w:spacing w:val="-6"/>
                <w:sz w:val="28"/>
                <w:szCs w:val="28"/>
                <w:lang w:val="uk-UA"/>
              </w:rPr>
            </w:pPr>
            <w:r w:rsidRPr="00455071">
              <w:rPr>
                <w:rFonts w:ascii="Times New Roman" w:hAnsi="Times New Roman"/>
                <w:bCs/>
                <w:spacing w:val="-6"/>
                <w:sz w:val="28"/>
                <w:szCs w:val="28"/>
                <w:lang w:val="uk-UA"/>
              </w:rPr>
              <w:t>4</w:t>
            </w:r>
          </w:p>
        </w:tc>
        <w:tc>
          <w:tcPr>
            <w:tcW w:w="1954" w:type="dxa"/>
            <w:vAlign w:val="center"/>
          </w:tcPr>
          <w:p w:rsidR="006D2DEB" w:rsidRPr="00455071" w:rsidRDefault="006D2DEB" w:rsidP="00CD7B64">
            <w:pPr>
              <w:spacing w:after="0" w:line="360" w:lineRule="auto"/>
              <w:ind w:left="-264" w:right="-96"/>
              <w:jc w:val="center"/>
              <w:rPr>
                <w:rFonts w:ascii="Times New Roman" w:hAnsi="Times New Roman"/>
                <w:sz w:val="28"/>
                <w:szCs w:val="28"/>
                <w:lang w:val="uk-UA"/>
              </w:rPr>
            </w:pPr>
            <w:r w:rsidRPr="00455071">
              <w:rPr>
                <w:rFonts w:ascii="Times New Roman" w:hAnsi="Times New Roman"/>
                <w:spacing w:val="-6"/>
                <w:sz w:val="28"/>
                <w:szCs w:val="28"/>
                <w:lang w:val="uk-UA"/>
              </w:rPr>
              <w:t>22,2</w:t>
            </w:r>
          </w:p>
        </w:tc>
      </w:tr>
      <w:tr w:rsidR="006D2DEB" w:rsidRPr="00455071" w:rsidTr="006D2DEB">
        <w:trPr>
          <w:trHeight w:val="264"/>
        </w:trPr>
        <w:tc>
          <w:tcPr>
            <w:tcW w:w="2850" w:type="dxa"/>
            <w:vMerge/>
            <w:vAlign w:val="center"/>
          </w:tcPr>
          <w:p w:rsidR="006D2DEB" w:rsidRPr="00455071" w:rsidRDefault="006D2DEB" w:rsidP="00CD7B64">
            <w:pPr>
              <w:widowControl w:val="0"/>
              <w:spacing w:after="0" w:line="360" w:lineRule="auto"/>
              <w:ind w:left="-108" w:right="-96"/>
              <w:jc w:val="center"/>
              <w:rPr>
                <w:rFonts w:ascii="Times New Roman" w:hAnsi="Times New Roman"/>
                <w:spacing w:val="-4"/>
                <w:sz w:val="28"/>
                <w:szCs w:val="28"/>
                <w:lang w:val="uk-UA"/>
              </w:rPr>
            </w:pPr>
          </w:p>
        </w:tc>
        <w:tc>
          <w:tcPr>
            <w:tcW w:w="2537" w:type="dxa"/>
            <w:vAlign w:val="center"/>
          </w:tcPr>
          <w:p w:rsidR="006D2DEB" w:rsidRPr="00455071" w:rsidRDefault="006D2DEB" w:rsidP="00CD7B64">
            <w:pPr>
              <w:widowControl w:val="0"/>
              <w:spacing w:after="0" w:line="360" w:lineRule="auto"/>
              <w:ind w:left="-264" w:right="-96"/>
              <w:jc w:val="center"/>
              <w:rPr>
                <w:rFonts w:ascii="Times New Roman" w:hAnsi="Times New Roman"/>
                <w:bCs/>
                <w:spacing w:val="-4"/>
                <w:sz w:val="28"/>
                <w:szCs w:val="28"/>
              </w:rPr>
            </w:pPr>
            <w:r w:rsidRPr="00455071">
              <w:rPr>
                <w:rFonts w:ascii="Times New Roman" w:hAnsi="Times New Roman"/>
                <w:bCs/>
                <w:spacing w:val="-4"/>
                <w:sz w:val="28"/>
                <w:szCs w:val="28"/>
                <w:lang w:val="en-US"/>
              </w:rPr>
              <w:t>CC</w:t>
            </w:r>
          </w:p>
        </w:tc>
        <w:tc>
          <w:tcPr>
            <w:tcW w:w="1984" w:type="dxa"/>
            <w:vAlign w:val="center"/>
          </w:tcPr>
          <w:p w:rsidR="006D2DEB" w:rsidRPr="00455071" w:rsidRDefault="006D2DEB" w:rsidP="00CD7B64">
            <w:pPr>
              <w:widowControl w:val="0"/>
              <w:spacing w:after="0" w:line="360" w:lineRule="auto"/>
              <w:ind w:left="-264" w:right="-96"/>
              <w:jc w:val="center"/>
              <w:rPr>
                <w:rFonts w:ascii="Times New Roman" w:hAnsi="Times New Roman"/>
                <w:bCs/>
                <w:spacing w:val="-6"/>
                <w:sz w:val="28"/>
                <w:szCs w:val="28"/>
                <w:lang w:val="uk-UA"/>
              </w:rPr>
            </w:pPr>
            <w:r w:rsidRPr="00455071">
              <w:rPr>
                <w:rFonts w:ascii="Times New Roman" w:hAnsi="Times New Roman"/>
                <w:bCs/>
                <w:spacing w:val="-6"/>
                <w:sz w:val="28"/>
                <w:szCs w:val="28"/>
                <w:lang w:val="uk-UA"/>
              </w:rPr>
              <w:t>13</w:t>
            </w:r>
          </w:p>
        </w:tc>
        <w:tc>
          <w:tcPr>
            <w:tcW w:w="1954" w:type="dxa"/>
            <w:vAlign w:val="center"/>
          </w:tcPr>
          <w:p w:rsidR="006D2DEB" w:rsidRPr="00455071" w:rsidRDefault="006D2DEB" w:rsidP="00CD7B64">
            <w:pPr>
              <w:spacing w:after="0" w:line="360" w:lineRule="auto"/>
              <w:ind w:left="-264" w:right="-96"/>
              <w:jc w:val="center"/>
              <w:rPr>
                <w:rFonts w:ascii="Times New Roman" w:hAnsi="Times New Roman"/>
                <w:sz w:val="28"/>
                <w:szCs w:val="28"/>
                <w:lang w:val="uk-UA"/>
              </w:rPr>
            </w:pPr>
            <w:r w:rsidRPr="00455071">
              <w:rPr>
                <w:rFonts w:ascii="Times New Roman" w:hAnsi="Times New Roman"/>
                <w:spacing w:val="-6"/>
                <w:sz w:val="28"/>
                <w:szCs w:val="28"/>
                <w:lang w:val="uk-UA"/>
              </w:rPr>
              <w:t>72,2</w:t>
            </w:r>
          </w:p>
        </w:tc>
      </w:tr>
      <w:tr w:rsidR="006D2DEB" w:rsidRPr="00455071" w:rsidTr="006D2DEB">
        <w:trPr>
          <w:trHeight w:val="264"/>
        </w:trPr>
        <w:tc>
          <w:tcPr>
            <w:tcW w:w="2850" w:type="dxa"/>
            <w:vMerge w:val="restart"/>
            <w:vAlign w:val="center"/>
          </w:tcPr>
          <w:p w:rsidR="006D2DEB" w:rsidRPr="00455071" w:rsidRDefault="006D2DEB" w:rsidP="00CD7B64">
            <w:pPr>
              <w:widowControl w:val="0"/>
              <w:spacing w:after="0" w:line="360" w:lineRule="auto"/>
              <w:ind w:left="-108" w:right="-96"/>
              <w:jc w:val="center"/>
              <w:rPr>
                <w:rFonts w:ascii="Times New Roman" w:hAnsi="Times New Roman"/>
                <w:bCs/>
                <w:spacing w:val="-4"/>
                <w:sz w:val="28"/>
                <w:szCs w:val="28"/>
              </w:rPr>
            </w:pPr>
            <w:r w:rsidRPr="00455071">
              <w:rPr>
                <w:rFonts w:ascii="Times New Roman" w:hAnsi="Times New Roman"/>
                <w:bCs/>
                <w:spacing w:val="-4"/>
                <w:sz w:val="28"/>
                <w:szCs w:val="28"/>
                <w:lang w:val="uk-UA"/>
              </w:rPr>
              <w:t xml:space="preserve">ген </w:t>
            </w:r>
            <w:r w:rsidRPr="00455071">
              <w:rPr>
                <w:rFonts w:ascii="Times New Roman" w:hAnsi="Times New Roman"/>
                <w:bCs/>
                <w:spacing w:val="-4"/>
                <w:sz w:val="28"/>
                <w:szCs w:val="28"/>
                <w:lang w:val="en-US"/>
              </w:rPr>
              <w:t>VDR</w:t>
            </w:r>
          </w:p>
        </w:tc>
        <w:tc>
          <w:tcPr>
            <w:tcW w:w="2537" w:type="dxa"/>
            <w:vAlign w:val="center"/>
          </w:tcPr>
          <w:p w:rsidR="006D2DEB" w:rsidRPr="00455071" w:rsidRDefault="006D2DEB" w:rsidP="00CD7B64">
            <w:pPr>
              <w:widowControl w:val="0"/>
              <w:spacing w:after="0" w:line="360" w:lineRule="auto"/>
              <w:ind w:left="-264" w:right="-96"/>
              <w:jc w:val="center"/>
              <w:rPr>
                <w:rFonts w:ascii="Times New Roman" w:hAnsi="Times New Roman"/>
                <w:bCs/>
                <w:spacing w:val="-4"/>
                <w:sz w:val="28"/>
                <w:szCs w:val="28"/>
              </w:rPr>
            </w:pPr>
            <w:r w:rsidRPr="00455071">
              <w:rPr>
                <w:rFonts w:ascii="Times New Roman" w:hAnsi="Times New Roman"/>
                <w:bCs/>
                <w:spacing w:val="-4"/>
                <w:sz w:val="28"/>
                <w:szCs w:val="28"/>
                <w:lang w:val="en-US"/>
              </w:rPr>
              <w:t>bb</w:t>
            </w:r>
          </w:p>
        </w:tc>
        <w:tc>
          <w:tcPr>
            <w:tcW w:w="1984" w:type="dxa"/>
            <w:vAlign w:val="center"/>
          </w:tcPr>
          <w:p w:rsidR="006D2DEB" w:rsidRPr="00455071" w:rsidRDefault="006D2DEB" w:rsidP="00CD7B64">
            <w:pPr>
              <w:widowControl w:val="0"/>
              <w:spacing w:after="0" w:line="360" w:lineRule="auto"/>
              <w:ind w:left="-264" w:right="-96"/>
              <w:jc w:val="center"/>
              <w:rPr>
                <w:rFonts w:ascii="Times New Roman" w:hAnsi="Times New Roman"/>
                <w:bCs/>
                <w:spacing w:val="-6"/>
                <w:sz w:val="28"/>
                <w:szCs w:val="28"/>
                <w:lang w:val="uk-UA"/>
              </w:rPr>
            </w:pPr>
            <w:r w:rsidRPr="00455071">
              <w:rPr>
                <w:rFonts w:ascii="Times New Roman" w:hAnsi="Times New Roman"/>
                <w:bCs/>
                <w:spacing w:val="-6"/>
                <w:sz w:val="28"/>
                <w:szCs w:val="28"/>
                <w:lang w:val="uk-UA"/>
              </w:rPr>
              <w:t>3</w:t>
            </w:r>
          </w:p>
        </w:tc>
        <w:tc>
          <w:tcPr>
            <w:tcW w:w="1954" w:type="dxa"/>
            <w:vAlign w:val="center"/>
          </w:tcPr>
          <w:p w:rsidR="006D2DEB" w:rsidRPr="00455071" w:rsidRDefault="006D2DEB" w:rsidP="00CD7B64">
            <w:pPr>
              <w:spacing w:after="0" w:line="360" w:lineRule="auto"/>
              <w:ind w:left="-264" w:right="-96"/>
              <w:jc w:val="center"/>
              <w:rPr>
                <w:rFonts w:ascii="Times New Roman" w:hAnsi="Times New Roman"/>
                <w:sz w:val="28"/>
                <w:szCs w:val="28"/>
                <w:lang w:val="uk-UA"/>
              </w:rPr>
            </w:pPr>
            <w:r w:rsidRPr="00455071">
              <w:rPr>
                <w:rFonts w:ascii="Times New Roman" w:hAnsi="Times New Roman"/>
                <w:spacing w:val="-6"/>
                <w:sz w:val="28"/>
                <w:szCs w:val="28"/>
                <w:lang w:val="uk-UA"/>
              </w:rPr>
              <w:t>16,6</w:t>
            </w:r>
          </w:p>
        </w:tc>
      </w:tr>
      <w:tr w:rsidR="006D2DEB" w:rsidRPr="00455071" w:rsidTr="006D2DEB">
        <w:trPr>
          <w:trHeight w:val="264"/>
        </w:trPr>
        <w:tc>
          <w:tcPr>
            <w:tcW w:w="2850" w:type="dxa"/>
            <w:vMerge/>
            <w:vAlign w:val="center"/>
          </w:tcPr>
          <w:p w:rsidR="006D2DEB" w:rsidRPr="00455071" w:rsidRDefault="006D2DEB" w:rsidP="00455071">
            <w:pPr>
              <w:widowControl w:val="0"/>
              <w:spacing w:after="0" w:line="360" w:lineRule="auto"/>
              <w:ind w:right="-96"/>
              <w:jc w:val="center"/>
              <w:rPr>
                <w:rFonts w:ascii="Times New Roman" w:hAnsi="Times New Roman"/>
                <w:spacing w:val="-4"/>
                <w:sz w:val="28"/>
                <w:szCs w:val="28"/>
                <w:lang w:val="uk-UA"/>
              </w:rPr>
            </w:pPr>
          </w:p>
        </w:tc>
        <w:tc>
          <w:tcPr>
            <w:tcW w:w="2537" w:type="dxa"/>
            <w:vAlign w:val="center"/>
          </w:tcPr>
          <w:p w:rsidR="006D2DEB" w:rsidRPr="00455071" w:rsidRDefault="006D2DEB" w:rsidP="00CD7B64">
            <w:pPr>
              <w:widowControl w:val="0"/>
              <w:spacing w:after="0" w:line="360" w:lineRule="auto"/>
              <w:ind w:left="-264" w:right="-96"/>
              <w:jc w:val="center"/>
              <w:rPr>
                <w:rFonts w:ascii="Times New Roman" w:hAnsi="Times New Roman"/>
                <w:spacing w:val="-4"/>
                <w:sz w:val="28"/>
                <w:szCs w:val="28"/>
              </w:rPr>
            </w:pPr>
            <w:r w:rsidRPr="00455071">
              <w:rPr>
                <w:rFonts w:ascii="Times New Roman" w:hAnsi="Times New Roman"/>
                <w:spacing w:val="-4"/>
                <w:sz w:val="28"/>
                <w:szCs w:val="28"/>
                <w:lang w:val="en-US"/>
              </w:rPr>
              <w:t>Bb</w:t>
            </w:r>
          </w:p>
        </w:tc>
        <w:tc>
          <w:tcPr>
            <w:tcW w:w="1984" w:type="dxa"/>
            <w:vAlign w:val="center"/>
          </w:tcPr>
          <w:p w:rsidR="006D2DEB" w:rsidRPr="00455071" w:rsidRDefault="006D2DEB" w:rsidP="00CD7B64">
            <w:pPr>
              <w:widowControl w:val="0"/>
              <w:spacing w:after="0" w:line="360" w:lineRule="auto"/>
              <w:ind w:left="-264" w:right="-96"/>
              <w:jc w:val="center"/>
              <w:rPr>
                <w:rFonts w:ascii="Times New Roman" w:hAnsi="Times New Roman"/>
                <w:bCs/>
                <w:spacing w:val="-6"/>
                <w:sz w:val="28"/>
                <w:szCs w:val="28"/>
                <w:lang w:val="uk-UA"/>
              </w:rPr>
            </w:pPr>
            <w:r w:rsidRPr="00455071">
              <w:rPr>
                <w:rFonts w:ascii="Times New Roman" w:hAnsi="Times New Roman"/>
                <w:bCs/>
                <w:spacing w:val="-6"/>
                <w:sz w:val="28"/>
                <w:szCs w:val="28"/>
                <w:lang w:val="uk-UA"/>
              </w:rPr>
              <w:t>5</w:t>
            </w:r>
          </w:p>
        </w:tc>
        <w:tc>
          <w:tcPr>
            <w:tcW w:w="1954" w:type="dxa"/>
            <w:vAlign w:val="center"/>
          </w:tcPr>
          <w:p w:rsidR="006D2DEB" w:rsidRPr="00455071" w:rsidRDefault="006D2DEB" w:rsidP="00CD7B64">
            <w:pPr>
              <w:spacing w:after="0" w:line="360" w:lineRule="auto"/>
              <w:ind w:left="-264" w:right="-96"/>
              <w:jc w:val="center"/>
              <w:rPr>
                <w:rFonts w:ascii="Times New Roman" w:hAnsi="Times New Roman"/>
                <w:sz w:val="28"/>
                <w:szCs w:val="28"/>
                <w:lang w:val="uk-UA"/>
              </w:rPr>
            </w:pPr>
            <w:r w:rsidRPr="00455071">
              <w:rPr>
                <w:rFonts w:ascii="Times New Roman" w:hAnsi="Times New Roman"/>
                <w:spacing w:val="-6"/>
                <w:sz w:val="28"/>
                <w:szCs w:val="28"/>
                <w:lang w:val="uk-UA"/>
              </w:rPr>
              <w:t>27,8</w:t>
            </w:r>
          </w:p>
        </w:tc>
      </w:tr>
      <w:tr w:rsidR="006D2DEB" w:rsidRPr="00455071" w:rsidTr="006D2DEB">
        <w:trPr>
          <w:trHeight w:val="372"/>
        </w:trPr>
        <w:tc>
          <w:tcPr>
            <w:tcW w:w="2850" w:type="dxa"/>
            <w:vMerge/>
            <w:vAlign w:val="center"/>
          </w:tcPr>
          <w:p w:rsidR="006D2DEB" w:rsidRPr="00455071" w:rsidRDefault="006D2DEB" w:rsidP="00455071">
            <w:pPr>
              <w:widowControl w:val="0"/>
              <w:spacing w:after="0" w:line="360" w:lineRule="auto"/>
              <w:ind w:right="-96"/>
              <w:jc w:val="center"/>
              <w:rPr>
                <w:rFonts w:ascii="Times New Roman" w:hAnsi="Times New Roman"/>
                <w:spacing w:val="-4"/>
                <w:sz w:val="28"/>
                <w:szCs w:val="28"/>
                <w:lang w:val="uk-UA"/>
              </w:rPr>
            </w:pPr>
          </w:p>
        </w:tc>
        <w:tc>
          <w:tcPr>
            <w:tcW w:w="2537" w:type="dxa"/>
            <w:vAlign w:val="center"/>
          </w:tcPr>
          <w:p w:rsidR="006D2DEB" w:rsidRPr="00455071" w:rsidRDefault="006D2DEB" w:rsidP="00CD7B64">
            <w:pPr>
              <w:widowControl w:val="0"/>
              <w:spacing w:after="0" w:line="360" w:lineRule="auto"/>
              <w:ind w:left="-264" w:right="-96"/>
              <w:jc w:val="center"/>
              <w:rPr>
                <w:rFonts w:ascii="Times New Roman" w:hAnsi="Times New Roman"/>
                <w:spacing w:val="-4"/>
                <w:sz w:val="28"/>
                <w:szCs w:val="28"/>
              </w:rPr>
            </w:pPr>
            <w:r w:rsidRPr="00455071">
              <w:rPr>
                <w:rFonts w:ascii="Times New Roman" w:hAnsi="Times New Roman"/>
                <w:spacing w:val="-4"/>
                <w:sz w:val="28"/>
                <w:szCs w:val="28"/>
                <w:lang w:val="en-US"/>
              </w:rPr>
              <w:t>BB</w:t>
            </w:r>
          </w:p>
        </w:tc>
        <w:tc>
          <w:tcPr>
            <w:tcW w:w="1984" w:type="dxa"/>
            <w:vAlign w:val="center"/>
          </w:tcPr>
          <w:p w:rsidR="006D2DEB" w:rsidRPr="00455071" w:rsidRDefault="006D2DEB" w:rsidP="00CD7B64">
            <w:pPr>
              <w:widowControl w:val="0"/>
              <w:spacing w:after="0" w:line="360" w:lineRule="auto"/>
              <w:ind w:left="-264" w:right="-96"/>
              <w:jc w:val="center"/>
              <w:rPr>
                <w:rFonts w:ascii="Times New Roman" w:hAnsi="Times New Roman"/>
                <w:bCs/>
                <w:spacing w:val="-6"/>
                <w:sz w:val="28"/>
                <w:szCs w:val="28"/>
                <w:lang w:val="uk-UA"/>
              </w:rPr>
            </w:pPr>
            <w:r w:rsidRPr="00455071">
              <w:rPr>
                <w:rFonts w:ascii="Times New Roman" w:hAnsi="Times New Roman"/>
                <w:bCs/>
                <w:spacing w:val="-6"/>
                <w:sz w:val="28"/>
                <w:szCs w:val="28"/>
                <w:lang w:val="uk-UA"/>
              </w:rPr>
              <w:t>10</w:t>
            </w:r>
          </w:p>
        </w:tc>
        <w:tc>
          <w:tcPr>
            <w:tcW w:w="1954" w:type="dxa"/>
            <w:vAlign w:val="center"/>
          </w:tcPr>
          <w:p w:rsidR="006D2DEB" w:rsidRPr="00455071" w:rsidRDefault="006D2DEB" w:rsidP="00CD7B64">
            <w:pPr>
              <w:spacing w:after="0" w:line="360" w:lineRule="auto"/>
              <w:ind w:left="-264" w:right="-96"/>
              <w:jc w:val="center"/>
              <w:rPr>
                <w:rFonts w:ascii="Times New Roman" w:hAnsi="Times New Roman"/>
                <w:sz w:val="28"/>
                <w:szCs w:val="28"/>
                <w:lang w:val="uk-UA"/>
              </w:rPr>
            </w:pPr>
            <w:r w:rsidRPr="00455071">
              <w:rPr>
                <w:rFonts w:ascii="Times New Roman" w:hAnsi="Times New Roman"/>
                <w:spacing w:val="-6"/>
                <w:sz w:val="28"/>
                <w:szCs w:val="28"/>
                <w:lang w:val="uk-UA"/>
              </w:rPr>
              <w:t>5</w:t>
            </w:r>
            <w:r w:rsidRPr="00455071">
              <w:rPr>
                <w:rFonts w:ascii="Times New Roman" w:hAnsi="Times New Roman"/>
                <w:spacing w:val="-6"/>
                <w:sz w:val="28"/>
                <w:szCs w:val="28"/>
                <w:lang w:val="en-US"/>
              </w:rPr>
              <w:t>5</w:t>
            </w:r>
            <w:r w:rsidRPr="00455071">
              <w:rPr>
                <w:rFonts w:ascii="Times New Roman" w:hAnsi="Times New Roman"/>
                <w:spacing w:val="-6"/>
                <w:sz w:val="28"/>
                <w:szCs w:val="28"/>
                <w:lang w:val="uk-UA"/>
              </w:rPr>
              <w:t>,6</w:t>
            </w:r>
          </w:p>
        </w:tc>
      </w:tr>
    </w:tbl>
    <w:p w:rsidR="004025B4" w:rsidRPr="004025B4" w:rsidRDefault="004025B4" w:rsidP="00CD7B64">
      <w:pPr>
        <w:spacing w:after="0" w:line="360" w:lineRule="auto"/>
        <w:jc w:val="both"/>
        <w:rPr>
          <w:rFonts w:ascii="Times New Roman" w:hAnsi="Times New Roman"/>
          <w:sz w:val="28"/>
          <w:szCs w:val="28"/>
          <w:lang w:val="uk-UA"/>
        </w:rPr>
      </w:pPr>
    </w:p>
    <w:p w:rsidR="004025B4" w:rsidRPr="004025B4" w:rsidRDefault="004025B4" w:rsidP="004025B4">
      <w:pPr>
        <w:spacing w:after="0" w:line="360" w:lineRule="auto"/>
        <w:ind w:firstLine="709"/>
        <w:jc w:val="both"/>
        <w:rPr>
          <w:rFonts w:ascii="Times New Roman" w:hAnsi="Times New Roman"/>
          <w:bCs/>
          <w:color w:val="FFFF00"/>
          <w:sz w:val="28"/>
          <w:szCs w:val="28"/>
          <w:lang w:val="uk-UA"/>
        </w:rPr>
      </w:pPr>
      <w:r w:rsidRPr="004025B4">
        <w:rPr>
          <w:rFonts w:ascii="Times New Roman" w:hAnsi="Times New Roman"/>
          <w:b/>
          <w:sz w:val="28"/>
          <w:szCs w:val="28"/>
          <w:lang w:val="uk-UA"/>
        </w:rPr>
        <w:lastRenderedPageBreak/>
        <w:t xml:space="preserve">Резюме. </w:t>
      </w:r>
      <w:r w:rsidRPr="004025B4">
        <w:rPr>
          <w:rFonts w:ascii="Times New Roman" w:hAnsi="Times New Roman"/>
          <w:sz w:val="28"/>
          <w:szCs w:val="28"/>
          <w:lang w:val="uk-UA"/>
        </w:rPr>
        <w:t xml:space="preserve">Порівнювальні групи значимо відрізнялися частотою поліморфних варіантів по гену </w:t>
      </w:r>
      <w:r w:rsidRPr="004025B4">
        <w:rPr>
          <w:rFonts w:ascii="Times New Roman" w:hAnsi="Times New Roman"/>
          <w:bCs/>
          <w:sz w:val="28"/>
          <w:szCs w:val="28"/>
          <w:lang w:val="en-US"/>
        </w:rPr>
        <w:t>LCT</w:t>
      </w:r>
      <w:r w:rsidRPr="004025B4">
        <w:rPr>
          <w:rFonts w:ascii="Times New Roman" w:hAnsi="Times New Roman"/>
          <w:sz w:val="28"/>
          <w:szCs w:val="28"/>
          <w:lang w:val="uk-UA"/>
        </w:rPr>
        <w:t xml:space="preserve"> та </w:t>
      </w:r>
      <w:r w:rsidRPr="004025B4">
        <w:rPr>
          <w:rFonts w:ascii="Times New Roman" w:hAnsi="Times New Roman"/>
          <w:sz w:val="28"/>
          <w:szCs w:val="28"/>
          <w:lang w:val="en-IE"/>
        </w:rPr>
        <w:t>VDR</w:t>
      </w:r>
      <w:r w:rsidRPr="004025B4">
        <w:rPr>
          <w:rFonts w:ascii="Times New Roman" w:hAnsi="Times New Roman"/>
          <w:sz w:val="28"/>
          <w:szCs w:val="28"/>
          <w:lang w:val="uk-UA"/>
        </w:rPr>
        <w:t xml:space="preserve">, тоді як за геном </w:t>
      </w:r>
      <w:r w:rsidRPr="004025B4">
        <w:rPr>
          <w:rFonts w:ascii="Times New Roman" w:hAnsi="Times New Roman"/>
          <w:bCs/>
          <w:sz w:val="28"/>
          <w:szCs w:val="28"/>
          <w:lang w:val="en-US"/>
        </w:rPr>
        <w:t>FDPS</w:t>
      </w:r>
      <w:r w:rsidRPr="004025B4">
        <w:rPr>
          <w:rFonts w:ascii="Times New Roman" w:hAnsi="Times New Roman"/>
          <w:color w:val="000000"/>
          <w:sz w:val="28"/>
          <w:szCs w:val="28"/>
          <w:shd w:val="clear" w:color="auto" w:fill="FFFFFF"/>
          <w:lang w:val="uk-UA"/>
        </w:rPr>
        <w:t xml:space="preserve"> практично не мали відмінностей. </w:t>
      </w:r>
      <w:r w:rsidRPr="004025B4">
        <w:rPr>
          <w:rFonts w:ascii="Times New Roman" w:hAnsi="Times New Roman"/>
          <w:sz w:val="28"/>
          <w:szCs w:val="28"/>
          <w:lang w:val="uk-UA" w:eastAsia="ru-RU"/>
        </w:rPr>
        <w:t xml:space="preserve">Тестування гена </w:t>
      </w:r>
      <w:r w:rsidRPr="004025B4">
        <w:rPr>
          <w:rFonts w:ascii="Times New Roman" w:hAnsi="Times New Roman"/>
          <w:bCs/>
          <w:sz w:val="28"/>
          <w:szCs w:val="28"/>
          <w:lang w:val="en-US"/>
        </w:rPr>
        <w:t>FDPS</w:t>
      </w:r>
      <w:r w:rsidRPr="004025B4">
        <w:rPr>
          <w:rFonts w:ascii="Times New Roman" w:hAnsi="Times New Roman"/>
          <w:sz w:val="28"/>
          <w:szCs w:val="28"/>
          <w:lang w:val="uk-UA" w:eastAsia="ru-RU"/>
        </w:rPr>
        <w:t xml:space="preserve"> показало, що його поліморфізм не має клініко-діагностичного значення для дослідження патофізіоло</w:t>
      </w:r>
      <w:r w:rsidR="00455071">
        <w:rPr>
          <w:rFonts w:ascii="Times New Roman" w:hAnsi="Times New Roman"/>
          <w:sz w:val="28"/>
          <w:szCs w:val="28"/>
          <w:lang w:val="uk-UA" w:eastAsia="ru-RU"/>
        </w:rPr>
        <w:t xml:space="preserve">гічних і генетичних механізмів </w:t>
      </w:r>
      <w:r w:rsidRPr="004025B4">
        <w:rPr>
          <w:rFonts w:ascii="Times New Roman" w:hAnsi="Times New Roman"/>
          <w:sz w:val="28"/>
          <w:szCs w:val="28"/>
          <w:lang w:val="uk-UA" w:eastAsia="ru-RU"/>
        </w:rPr>
        <w:t xml:space="preserve">формування ОА та ОП у осіб молодого віку з </w:t>
      </w:r>
      <w:r w:rsidR="00455071">
        <w:rPr>
          <w:rFonts w:ascii="Times New Roman" w:hAnsi="Times New Roman"/>
          <w:sz w:val="28"/>
          <w:szCs w:val="28"/>
          <w:lang w:val="uk-UA" w:eastAsia="ru-RU"/>
        </w:rPr>
        <w:t>НМТ</w:t>
      </w:r>
      <w:r w:rsidRPr="004025B4">
        <w:rPr>
          <w:rFonts w:ascii="Times New Roman" w:hAnsi="Times New Roman"/>
          <w:sz w:val="28"/>
          <w:szCs w:val="28"/>
          <w:lang w:val="uk-UA" w:eastAsia="ru-RU"/>
        </w:rPr>
        <w:t xml:space="preserve"> та ожирінням. </w:t>
      </w:r>
      <w:r w:rsidRPr="004025B4">
        <w:rPr>
          <w:rFonts w:ascii="Times New Roman" w:hAnsi="Times New Roman"/>
          <w:color w:val="000000"/>
          <w:sz w:val="28"/>
          <w:szCs w:val="28"/>
          <w:shd w:val="clear" w:color="auto" w:fill="FFFFFF"/>
          <w:lang w:val="uk-UA"/>
        </w:rPr>
        <w:t xml:space="preserve">Ця закономірність знайшла своє відображення у дослідженнях інших клініцистів, якими доведено відсутність впливу поліморфізму гена </w:t>
      </w:r>
      <w:r w:rsidRPr="004025B4">
        <w:rPr>
          <w:rFonts w:ascii="Times New Roman" w:hAnsi="Times New Roman"/>
          <w:bCs/>
          <w:sz w:val="28"/>
          <w:szCs w:val="28"/>
          <w:lang w:val="en-US"/>
        </w:rPr>
        <w:t>FDPS</w:t>
      </w:r>
      <w:r w:rsidRPr="004025B4">
        <w:rPr>
          <w:rFonts w:ascii="Times New Roman" w:hAnsi="Times New Roman"/>
          <w:bCs/>
          <w:sz w:val="28"/>
          <w:szCs w:val="28"/>
          <w:lang w:val="uk-UA"/>
        </w:rPr>
        <w:t xml:space="preserve"> на частоту та характер </w:t>
      </w:r>
      <w:r w:rsidR="00455071">
        <w:rPr>
          <w:rFonts w:ascii="Times New Roman" w:hAnsi="Times New Roman"/>
          <w:bCs/>
          <w:sz w:val="28"/>
          <w:szCs w:val="28"/>
          <w:lang w:val="uk-UA"/>
        </w:rPr>
        <w:t xml:space="preserve">порушень СФСКТ у хворих на ОА. Однак, </w:t>
      </w:r>
      <w:r w:rsidRPr="004025B4">
        <w:rPr>
          <w:rFonts w:ascii="Times New Roman" w:hAnsi="Times New Roman"/>
          <w:bCs/>
          <w:sz w:val="28"/>
          <w:szCs w:val="28"/>
          <w:lang w:val="uk-UA"/>
        </w:rPr>
        <w:t xml:space="preserve">доведено «зацікавленість» гена вразі використання </w:t>
      </w:r>
      <w:r w:rsidRPr="004025B4">
        <w:rPr>
          <w:rFonts w:ascii="Times New Roman" w:hAnsi="Times New Roman"/>
          <w:sz w:val="28"/>
          <w:szCs w:val="28"/>
          <w:lang w:val="uk-UA" w:eastAsia="uk-UA"/>
        </w:rPr>
        <w:t>бісфосфонатів</w:t>
      </w:r>
      <w:r w:rsidRPr="004025B4">
        <w:rPr>
          <w:rFonts w:ascii="Times New Roman" w:hAnsi="Times New Roman"/>
          <w:bCs/>
          <w:sz w:val="28"/>
          <w:szCs w:val="28"/>
          <w:lang w:val="uk-UA"/>
        </w:rPr>
        <w:t xml:space="preserve"> при</w:t>
      </w:r>
      <w:r w:rsidRPr="004025B4">
        <w:rPr>
          <w:rFonts w:ascii="Times New Roman" w:hAnsi="Times New Roman"/>
          <w:sz w:val="28"/>
          <w:szCs w:val="28"/>
          <w:lang w:val="uk-UA" w:eastAsia="uk-UA"/>
        </w:rPr>
        <w:t xml:space="preserve"> лікуванні порушень СФСКТ </w:t>
      </w:r>
      <w:r w:rsidRPr="004025B4">
        <w:rPr>
          <w:rFonts w:ascii="Times New Roman" w:hAnsi="Times New Roman"/>
          <w:bCs/>
          <w:sz w:val="28"/>
          <w:szCs w:val="28"/>
          <w:lang w:val="uk-UA"/>
        </w:rPr>
        <w:t>[</w:t>
      </w:r>
      <w:r w:rsidRPr="004025B4">
        <w:rPr>
          <w:rFonts w:ascii="Times New Roman" w:hAnsi="Times New Roman"/>
          <w:sz w:val="28"/>
          <w:szCs w:val="28"/>
          <w:lang w:val="uk-UA" w:eastAsia="ru-RU"/>
        </w:rPr>
        <w:t>46, 52, 125, 149</w:t>
      </w:r>
      <w:r w:rsidRPr="004025B4">
        <w:rPr>
          <w:rFonts w:ascii="Times New Roman" w:hAnsi="Times New Roman"/>
          <w:bCs/>
          <w:sz w:val="28"/>
          <w:szCs w:val="28"/>
          <w:lang w:val="uk-UA"/>
        </w:rPr>
        <w:t>].</w:t>
      </w:r>
    </w:p>
    <w:p w:rsidR="004025B4" w:rsidRDefault="004025B4" w:rsidP="004025B4">
      <w:pPr>
        <w:spacing w:after="0" w:line="360" w:lineRule="auto"/>
        <w:ind w:firstLine="709"/>
        <w:jc w:val="both"/>
        <w:rPr>
          <w:rFonts w:ascii="Times New Roman" w:hAnsi="Times New Roman"/>
          <w:sz w:val="28"/>
          <w:szCs w:val="28"/>
          <w:lang w:val="uk-UA"/>
        </w:rPr>
      </w:pPr>
      <w:r w:rsidRPr="004025B4">
        <w:rPr>
          <w:rFonts w:ascii="Times New Roman" w:hAnsi="Times New Roman"/>
          <w:bCs/>
          <w:sz w:val="28"/>
          <w:szCs w:val="28"/>
          <w:lang w:val="uk-UA"/>
        </w:rPr>
        <w:t xml:space="preserve">Отже, більш детальний аналіз клініко-генетичних особливостей перебігу ОА у осіб молодого віку має бути сфокусовано на вивченні впливу оліго-поліморфізму генів </w:t>
      </w:r>
      <w:r w:rsidRPr="004025B4">
        <w:rPr>
          <w:rFonts w:ascii="Times New Roman" w:hAnsi="Times New Roman"/>
          <w:bCs/>
          <w:sz w:val="28"/>
          <w:szCs w:val="28"/>
          <w:lang w:val="en-US"/>
        </w:rPr>
        <w:t>LCT</w:t>
      </w:r>
      <w:r w:rsidRPr="004025B4">
        <w:rPr>
          <w:rFonts w:ascii="Times New Roman" w:hAnsi="Times New Roman"/>
          <w:sz w:val="28"/>
          <w:szCs w:val="28"/>
          <w:lang w:val="uk-UA"/>
        </w:rPr>
        <w:t xml:space="preserve"> і </w:t>
      </w:r>
      <w:r w:rsidRPr="004025B4">
        <w:rPr>
          <w:rFonts w:ascii="Times New Roman" w:hAnsi="Times New Roman"/>
          <w:sz w:val="28"/>
          <w:szCs w:val="28"/>
          <w:lang w:val="en-IE"/>
        </w:rPr>
        <w:t>VDR</w:t>
      </w:r>
      <w:r w:rsidRPr="004025B4">
        <w:rPr>
          <w:rFonts w:ascii="Times New Roman" w:hAnsi="Times New Roman"/>
          <w:sz w:val="28"/>
          <w:szCs w:val="28"/>
          <w:lang w:val="uk-UA"/>
        </w:rPr>
        <w:t xml:space="preserve"> та їх поєднаних варіантів генотипу.</w:t>
      </w:r>
    </w:p>
    <w:p w:rsidR="00397E03" w:rsidRPr="00455071" w:rsidRDefault="00397E03" w:rsidP="004025B4">
      <w:pPr>
        <w:spacing w:after="0" w:line="360" w:lineRule="auto"/>
        <w:ind w:firstLine="709"/>
        <w:jc w:val="both"/>
        <w:rPr>
          <w:rFonts w:ascii="Times New Roman" w:hAnsi="Times New Roman"/>
          <w:sz w:val="28"/>
          <w:szCs w:val="28"/>
          <w:lang w:val="uk-UA"/>
        </w:rPr>
      </w:pPr>
      <w:r w:rsidRPr="00455071">
        <w:rPr>
          <w:rFonts w:ascii="Times New Roman" w:hAnsi="Times New Roman"/>
          <w:sz w:val="28"/>
          <w:szCs w:val="28"/>
          <w:lang w:val="uk-UA"/>
        </w:rPr>
        <w:t xml:space="preserve">Серед </w:t>
      </w:r>
      <w:r w:rsidR="00C174FE" w:rsidRPr="00455071">
        <w:rPr>
          <w:rFonts w:ascii="Times New Roman" w:hAnsi="Times New Roman"/>
          <w:sz w:val="28"/>
          <w:szCs w:val="28"/>
          <w:lang w:val="uk-UA"/>
        </w:rPr>
        <w:t xml:space="preserve">хворих групи порівняння </w:t>
      </w:r>
      <w:r w:rsidRPr="00455071">
        <w:rPr>
          <w:rFonts w:ascii="Times New Roman" w:hAnsi="Times New Roman"/>
          <w:sz w:val="28"/>
          <w:szCs w:val="28"/>
          <w:lang w:val="uk-UA"/>
        </w:rPr>
        <w:t xml:space="preserve">також переважали пацієнти з патологічними генотипами ВВ (по гену </w:t>
      </w:r>
      <w:r w:rsidRPr="00455071">
        <w:rPr>
          <w:rFonts w:ascii="Times New Roman" w:hAnsi="Times New Roman"/>
          <w:sz w:val="28"/>
          <w:szCs w:val="28"/>
          <w:lang w:val="en-US"/>
        </w:rPr>
        <w:t>VDR</w:t>
      </w:r>
      <w:r w:rsidRPr="00455071">
        <w:rPr>
          <w:rFonts w:ascii="Times New Roman" w:hAnsi="Times New Roman"/>
          <w:sz w:val="28"/>
          <w:szCs w:val="28"/>
          <w:lang w:val="uk-UA"/>
        </w:rPr>
        <w:t xml:space="preserve">) та СС (по гену </w:t>
      </w:r>
      <w:r w:rsidRPr="00455071">
        <w:rPr>
          <w:rFonts w:ascii="Times New Roman" w:hAnsi="Times New Roman"/>
          <w:sz w:val="28"/>
          <w:szCs w:val="28"/>
          <w:lang w:val="en-US"/>
        </w:rPr>
        <w:t>LCT</w:t>
      </w:r>
      <w:r w:rsidR="00C174FE" w:rsidRPr="00455071">
        <w:rPr>
          <w:rFonts w:ascii="Times New Roman" w:hAnsi="Times New Roman"/>
          <w:sz w:val="28"/>
          <w:szCs w:val="28"/>
          <w:lang w:val="uk-UA"/>
        </w:rPr>
        <w:t>), що ймовірно і з</w:t>
      </w:r>
      <w:r w:rsidRPr="00455071">
        <w:rPr>
          <w:rFonts w:ascii="Times New Roman" w:hAnsi="Times New Roman"/>
          <w:sz w:val="28"/>
          <w:szCs w:val="28"/>
          <w:lang w:val="uk-UA"/>
        </w:rPr>
        <w:t xml:space="preserve">умовлювало </w:t>
      </w:r>
      <w:r w:rsidR="00C174FE" w:rsidRPr="00455071">
        <w:rPr>
          <w:rFonts w:ascii="Times New Roman" w:hAnsi="Times New Roman"/>
          <w:sz w:val="28"/>
          <w:szCs w:val="28"/>
          <w:lang w:val="uk-UA"/>
        </w:rPr>
        <w:t>тяжкість перебігу ОА у цих пацієнтів.</w:t>
      </w:r>
    </w:p>
    <w:p w:rsidR="003B105F" w:rsidRDefault="003B105F" w:rsidP="003B105F">
      <w:pPr>
        <w:tabs>
          <w:tab w:val="left" w:pos="4107"/>
        </w:tabs>
        <w:spacing w:after="0" w:line="360" w:lineRule="auto"/>
        <w:jc w:val="both"/>
        <w:rPr>
          <w:rFonts w:ascii="Times New Roman" w:hAnsi="Times New Roman"/>
          <w:b/>
          <w:sz w:val="4"/>
          <w:szCs w:val="4"/>
          <w:lang w:val="uk-UA"/>
        </w:rPr>
      </w:pPr>
    </w:p>
    <w:p w:rsidR="003B105F" w:rsidRDefault="003B105F" w:rsidP="003B105F">
      <w:pPr>
        <w:tabs>
          <w:tab w:val="left" w:pos="4107"/>
        </w:tabs>
        <w:spacing w:after="0" w:line="360" w:lineRule="auto"/>
        <w:jc w:val="both"/>
        <w:rPr>
          <w:rFonts w:ascii="Times New Roman" w:hAnsi="Times New Roman"/>
          <w:b/>
          <w:sz w:val="4"/>
          <w:szCs w:val="4"/>
          <w:lang w:val="uk-UA"/>
        </w:rPr>
      </w:pPr>
    </w:p>
    <w:p w:rsidR="003B105F" w:rsidRDefault="003B105F" w:rsidP="003B105F">
      <w:pPr>
        <w:tabs>
          <w:tab w:val="left" w:pos="4107"/>
        </w:tabs>
        <w:spacing w:after="0" w:line="360" w:lineRule="auto"/>
        <w:jc w:val="both"/>
        <w:rPr>
          <w:rFonts w:ascii="Times New Roman" w:hAnsi="Times New Roman"/>
          <w:b/>
          <w:sz w:val="4"/>
          <w:szCs w:val="4"/>
          <w:lang w:val="uk-UA"/>
        </w:rPr>
      </w:pPr>
    </w:p>
    <w:p w:rsidR="00455071" w:rsidRDefault="00455071" w:rsidP="003B105F">
      <w:pPr>
        <w:tabs>
          <w:tab w:val="left" w:pos="4107"/>
        </w:tabs>
        <w:spacing w:after="0" w:line="360" w:lineRule="auto"/>
        <w:jc w:val="both"/>
        <w:rPr>
          <w:rFonts w:ascii="Times New Roman" w:hAnsi="Times New Roman"/>
          <w:b/>
          <w:sz w:val="4"/>
          <w:szCs w:val="4"/>
          <w:lang w:val="uk-UA"/>
        </w:rPr>
      </w:pPr>
    </w:p>
    <w:p w:rsidR="00455071" w:rsidRDefault="00455071" w:rsidP="003B105F">
      <w:pPr>
        <w:tabs>
          <w:tab w:val="left" w:pos="4107"/>
        </w:tabs>
        <w:spacing w:after="0" w:line="360" w:lineRule="auto"/>
        <w:jc w:val="both"/>
        <w:rPr>
          <w:rFonts w:ascii="Times New Roman" w:hAnsi="Times New Roman"/>
          <w:b/>
          <w:sz w:val="4"/>
          <w:szCs w:val="4"/>
          <w:lang w:val="uk-UA"/>
        </w:rPr>
      </w:pPr>
    </w:p>
    <w:p w:rsidR="00455071" w:rsidRDefault="00455071" w:rsidP="003B105F">
      <w:pPr>
        <w:tabs>
          <w:tab w:val="left" w:pos="4107"/>
        </w:tabs>
        <w:spacing w:after="0" w:line="360" w:lineRule="auto"/>
        <w:jc w:val="both"/>
        <w:rPr>
          <w:rFonts w:ascii="Times New Roman" w:hAnsi="Times New Roman"/>
          <w:b/>
          <w:sz w:val="4"/>
          <w:szCs w:val="4"/>
          <w:lang w:val="uk-UA"/>
        </w:rPr>
      </w:pPr>
    </w:p>
    <w:p w:rsidR="003B105F" w:rsidRPr="003B105F" w:rsidRDefault="003B105F" w:rsidP="003B105F">
      <w:pPr>
        <w:tabs>
          <w:tab w:val="left" w:pos="4107"/>
        </w:tabs>
        <w:spacing w:after="0" w:line="360" w:lineRule="auto"/>
        <w:jc w:val="both"/>
        <w:rPr>
          <w:rFonts w:ascii="Times New Roman" w:hAnsi="Times New Roman"/>
          <w:b/>
          <w:sz w:val="4"/>
          <w:szCs w:val="4"/>
          <w:lang w:val="uk-UA"/>
        </w:rPr>
      </w:pPr>
    </w:p>
    <w:p w:rsidR="00D047FF" w:rsidRDefault="00D047FF" w:rsidP="006F2FF7">
      <w:pPr>
        <w:spacing w:after="0" w:line="360" w:lineRule="auto"/>
        <w:ind w:firstLine="720"/>
        <w:jc w:val="both"/>
        <w:rPr>
          <w:rFonts w:ascii="Times New Roman" w:hAnsi="Times New Roman"/>
          <w:b/>
          <w:sz w:val="4"/>
          <w:szCs w:val="4"/>
          <w:lang w:val="uk-UA"/>
        </w:rPr>
      </w:pPr>
      <w:r w:rsidRPr="003C500E">
        <w:rPr>
          <w:rFonts w:ascii="Times New Roman" w:hAnsi="Times New Roman"/>
          <w:b/>
          <w:sz w:val="28"/>
          <w:szCs w:val="28"/>
          <w:lang w:val="uk-UA"/>
        </w:rPr>
        <w:t xml:space="preserve">4.3. Роль поліморфізму гена рецептора вітаміна </w:t>
      </w:r>
      <w:r w:rsidRPr="003C500E">
        <w:rPr>
          <w:rFonts w:ascii="Times New Roman" w:hAnsi="Times New Roman"/>
          <w:b/>
          <w:sz w:val="28"/>
          <w:szCs w:val="28"/>
          <w:lang w:val="en-US"/>
        </w:rPr>
        <w:t>D</w:t>
      </w:r>
      <w:r w:rsidRPr="003C500E">
        <w:rPr>
          <w:rFonts w:ascii="Times New Roman" w:hAnsi="Times New Roman"/>
          <w:b/>
          <w:sz w:val="28"/>
          <w:szCs w:val="28"/>
          <w:lang w:val="uk-UA"/>
        </w:rPr>
        <w:t xml:space="preserve"> в перебізі остеоартрозу </w:t>
      </w:r>
      <w:r>
        <w:rPr>
          <w:rFonts w:ascii="Times New Roman" w:hAnsi="Times New Roman"/>
          <w:b/>
          <w:sz w:val="28"/>
          <w:szCs w:val="28"/>
          <w:lang w:val="uk-UA"/>
        </w:rPr>
        <w:t>і ожиріння у осіб молодого віку</w:t>
      </w:r>
    </w:p>
    <w:p w:rsidR="00D047FF" w:rsidRDefault="00D047FF" w:rsidP="003B105F">
      <w:pPr>
        <w:spacing w:after="0" w:line="360" w:lineRule="auto"/>
        <w:jc w:val="both"/>
        <w:rPr>
          <w:rFonts w:ascii="Times New Roman" w:hAnsi="Times New Roman"/>
          <w:b/>
          <w:sz w:val="4"/>
          <w:szCs w:val="4"/>
          <w:lang w:val="uk-UA"/>
        </w:rPr>
      </w:pPr>
    </w:p>
    <w:p w:rsidR="003B105F" w:rsidRDefault="003B105F" w:rsidP="003B105F">
      <w:pPr>
        <w:spacing w:after="0" w:line="360" w:lineRule="auto"/>
        <w:jc w:val="both"/>
        <w:rPr>
          <w:rFonts w:ascii="Times New Roman" w:hAnsi="Times New Roman"/>
          <w:b/>
          <w:sz w:val="4"/>
          <w:szCs w:val="4"/>
          <w:lang w:val="uk-UA"/>
        </w:rPr>
      </w:pPr>
    </w:p>
    <w:p w:rsidR="003B105F" w:rsidRDefault="003B105F" w:rsidP="003B105F">
      <w:pPr>
        <w:spacing w:after="0" w:line="360" w:lineRule="auto"/>
        <w:jc w:val="both"/>
        <w:rPr>
          <w:rFonts w:ascii="Times New Roman" w:hAnsi="Times New Roman"/>
          <w:b/>
          <w:sz w:val="4"/>
          <w:szCs w:val="4"/>
          <w:lang w:val="uk-UA"/>
        </w:rPr>
      </w:pPr>
    </w:p>
    <w:p w:rsidR="00455071" w:rsidRDefault="00455071" w:rsidP="003B105F">
      <w:pPr>
        <w:spacing w:after="0" w:line="360" w:lineRule="auto"/>
        <w:jc w:val="both"/>
        <w:rPr>
          <w:rFonts w:ascii="Times New Roman" w:hAnsi="Times New Roman"/>
          <w:b/>
          <w:sz w:val="4"/>
          <w:szCs w:val="4"/>
          <w:lang w:val="uk-UA"/>
        </w:rPr>
      </w:pPr>
    </w:p>
    <w:p w:rsidR="00455071" w:rsidRDefault="00455071" w:rsidP="003B105F">
      <w:pPr>
        <w:spacing w:after="0" w:line="360" w:lineRule="auto"/>
        <w:jc w:val="both"/>
        <w:rPr>
          <w:rFonts w:ascii="Times New Roman" w:hAnsi="Times New Roman"/>
          <w:b/>
          <w:sz w:val="4"/>
          <w:szCs w:val="4"/>
          <w:lang w:val="uk-UA"/>
        </w:rPr>
      </w:pPr>
    </w:p>
    <w:p w:rsidR="003B105F" w:rsidRDefault="003B105F" w:rsidP="003B105F">
      <w:pPr>
        <w:spacing w:after="0" w:line="360" w:lineRule="auto"/>
        <w:jc w:val="both"/>
        <w:rPr>
          <w:rFonts w:ascii="Times New Roman" w:hAnsi="Times New Roman"/>
          <w:b/>
          <w:sz w:val="4"/>
          <w:szCs w:val="4"/>
          <w:lang w:val="uk-UA"/>
        </w:rPr>
      </w:pPr>
    </w:p>
    <w:p w:rsidR="00D047FF" w:rsidRPr="00725ADD" w:rsidRDefault="00D047FF" w:rsidP="00725ADD">
      <w:pPr>
        <w:spacing w:after="0" w:line="360" w:lineRule="auto"/>
        <w:ind w:firstLine="720"/>
        <w:jc w:val="both"/>
        <w:rPr>
          <w:rFonts w:ascii="Times New Roman" w:hAnsi="Times New Roman"/>
          <w:b/>
          <w:sz w:val="4"/>
          <w:szCs w:val="4"/>
          <w:lang w:val="uk-UA"/>
        </w:rPr>
      </w:pPr>
    </w:p>
    <w:p w:rsidR="004025B4" w:rsidRDefault="00604C06" w:rsidP="004025B4">
      <w:pPr>
        <w:spacing w:after="0" w:line="360" w:lineRule="auto"/>
        <w:ind w:firstLine="720"/>
        <w:jc w:val="both"/>
        <w:rPr>
          <w:rFonts w:ascii="Times New Roman" w:hAnsi="Times New Roman"/>
          <w:sz w:val="4"/>
          <w:szCs w:val="4"/>
          <w:lang w:val="uk-UA"/>
        </w:rPr>
      </w:pPr>
      <w:r>
        <w:rPr>
          <w:rFonts w:ascii="Times New Roman" w:hAnsi="Times New Roman"/>
          <w:sz w:val="28"/>
          <w:szCs w:val="28"/>
          <w:lang w:val="uk-UA"/>
        </w:rPr>
        <w:t>А</w:t>
      </w:r>
      <w:r w:rsidR="00D047FF" w:rsidRPr="006F6B6C">
        <w:rPr>
          <w:rFonts w:ascii="Times New Roman" w:hAnsi="Times New Roman"/>
          <w:sz w:val="28"/>
          <w:szCs w:val="28"/>
          <w:lang w:val="uk-UA"/>
        </w:rPr>
        <w:t>наліз частоти та характеру абсорбциометрично верифікованих порушень СФСКТ у хворих на ОА з різними варіантами поліморфізму ген</w:t>
      </w:r>
      <w:r w:rsidR="00D047FF">
        <w:rPr>
          <w:rFonts w:ascii="Times New Roman" w:hAnsi="Times New Roman"/>
          <w:sz w:val="28"/>
          <w:szCs w:val="28"/>
          <w:lang w:val="uk-UA"/>
        </w:rPr>
        <w:t>а</w:t>
      </w:r>
      <w:r w:rsidR="00455071">
        <w:rPr>
          <w:rFonts w:ascii="Times New Roman" w:hAnsi="Times New Roman"/>
          <w:sz w:val="28"/>
          <w:szCs w:val="28"/>
          <w:lang w:val="uk-UA"/>
        </w:rPr>
        <w:t xml:space="preserve"> </w:t>
      </w:r>
      <w:r w:rsidR="00D047FF" w:rsidRPr="006F6B6C">
        <w:rPr>
          <w:rFonts w:ascii="Times New Roman" w:hAnsi="Times New Roman"/>
          <w:sz w:val="28"/>
          <w:szCs w:val="28"/>
          <w:lang w:val="en-IE"/>
        </w:rPr>
        <w:t>VDR</w:t>
      </w:r>
      <w:r>
        <w:rPr>
          <w:rFonts w:ascii="Times New Roman" w:hAnsi="Times New Roman"/>
          <w:sz w:val="28"/>
          <w:szCs w:val="28"/>
          <w:lang w:val="uk-UA"/>
        </w:rPr>
        <w:t xml:space="preserve"> дозволив встановити</w:t>
      </w:r>
      <w:r w:rsidR="00FC66C2">
        <w:rPr>
          <w:rFonts w:ascii="Times New Roman" w:hAnsi="Times New Roman"/>
          <w:sz w:val="28"/>
          <w:szCs w:val="28"/>
          <w:lang w:val="uk-UA"/>
        </w:rPr>
        <w:t>,</w:t>
      </w:r>
      <w:r w:rsidR="00D047FF" w:rsidRPr="006F6B6C">
        <w:rPr>
          <w:rFonts w:ascii="Times New Roman" w:hAnsi="Times New Roman"/>
          <w:sz w:val="28"/>
          <w:szCs w:val="28"/>
          <w:lang w:val="uk-UA"/>
        </w:rPr>
        <w:t xml:space="preserve"> що </w:t>
      </w:r>
      <w:r>
        <w:rPr>
          <w:rFonts w:ascii="Times New Roman" w:hAnsi="Times New Roman"/>
          <w:sz w:val="28"/>
          <w:szCs w:val="28"/>
          <w:lang w:val="uk-UA"/>
        </w:rPr>
        <w:t xml:space="preserve">доволі часто перебіг означених нозологічних форм при </w:t>
      </w:r>
      <w:r w:rsidR="00411171">
        <w:rPr>
          <w:rFonts w:ascii="Times New Roman" w:hAnsi="Times New Roman"/>
          <w:sz w:val="28"/>
          <w:szCs w:val="28"/>
          <w:lang w:val="uk-UA"/>
        </w:rPr>
        <w:t xml:space="preserve">патологічному гнотипі </w:t>
      </w:r>
      <w:r w:rsidR="00411171" w:rsidRPr="006F6B6C">
        <w:rPr>
          <w:rFonts w:ascii="Times New Roman" w:hAnsi="Times New Roman"/>
          <w:sz w:val="28"/>
          <w:szCs w:val="28"/>
          <w:lang w:val="en-US"/>
        </w:rPr>
        <w:t>BB</w:t>
      </w:r>
      <w:r w:rsidR="00455071">
        <w:rPr>
          <w:rFonts w:ascii="Times New Roman" w:hAnsi="Times New Roman"/>
          <w:sz w:val="28"/>
          <w:szCs w:val="28"/>
          <w:lang w:val="uk-UA"/>
        </w:rPr>
        <w:t xml:space="preserve"> </w:t>
      </w:r>
      <w:r>
        <w:rPr>
          <w:rFonts w:ascii="Times New Roman" w:hAnsi="Times New Roman"/>
          <w:sz w:val="28"/>
          <w:szCs w:val="28"/>
          <w:lang w:val="uk-UA"/>
        </w:rPr>
        <w:t>призводить до формува</w:t>
      </w:r>
      <w:r w:rsidR="00FC66C2">
        <w:rPr>
          <w:rFonts w:ascii="Times New Roman" w:hAnsi="Times New Roman"/>
          <w:sz w:val="28"/>
          <w:szCs w:val="28"/>
          <w:lang w:val="uk-UA"/>
        </w:rPr>
        <w:t xml:space="preserve">ння остеопоретичних ускладнень </w:t>
      </w:r>
      <w:r>
        <w:rPr>
          <w:rFonts w:ascii="Times New Roman" w:hAnsi="Times New Roman"/>
          <w:sz w:val="28"/>
          <w:szCs w:val="28"/>
          <w:lang w:val="uk-UA"/>
        </w:rPr>
        <w:t>(у 33 з 44 пацієнтів</w:t>
      </w:r>
      <w:r w:rsidR="00411171">
        <w:rPr>
          <w:rFonts w:ascii="Times New Roman" w:hAnsi="Times New Roman"/>
          <w:sz w:val="28"/>
          <w:szCs w:val="28"/>
          <w:lang w:val="uk-UA"/>
        </w:rPr>
        <w:t xml:space="preserve"> – 75% та відповід</w:t>
      </w:r>
      <w:r w:rsidR="00397E03">
        <w:rPr>
          <w:rFonts w:ascii="Times New Roman" w:hAnsi="Times New Roman"/>
          <w:sz w:val="28"/>
          <w:szCs w:val="28"/>
          <w:lang w:val="uk-UA"/>
        </w:rPr>
        <w:t>но по групі – у 34,4% з 96 осіб</w:t>
      </w:r>
      <w:r>
        <w:rPr>
          <w:rFonts w:ascii="Times New Roman" w:hAnsi="Times New Roman"/>
          <w:sz w:val="28"/>
          <w:szCs w:val="28"/>
          <w:lang w:val="uk-UA"/>
        </w:rPr>
        <w:t>)</w:t>
      </w:r>
      <w:r w:rsidR="00411171">
        <w:rPr>
          <w:rFonts w:ascii="Times New Roman" w:hAnsi="Times New Roman"/>
          <w:sz w:val="28"/>
          <w:szCs w:val="28"/>
          <w:lang w:val="uk-UA"/>
        </w:rPr>
        <w:t>. Тобто патологічн</w:t>
      </w:r>
      <w:r w:rsidR="006C18DD">
        <w:rPr>
          <w:rFonts w:ascii="Times New Roman" w:hAnsi="Times New Roman"/>
          <w:sz w:val="28"/>
          <w:szCs w:val="28"/>
          <w:lang w:val="uk-UA"/>
        </w:rPr>
        <w:t xml:space="preserve">ий </w:t>
      </w:r>
      <w:r w:rsidR="00411171">
        <w:rPr>
          <w:rFonts w:ascii="Times New Roman" w:hAnsi="Times New Roman"/>
          <w:sz w:val="28"/>
          <w:szCs w:val="28"/>
          <w:lang w:val="uk-UA"/>
        </w:rPr>
        <w:t xml:space="preserve"> мута</w:t>
      </w:r>
      <w:r w:rsidR="006C18DD">
        <w:rPr>
          <w:rFonts w:ascii="Times New Roman" w:hAnsi="Times New Roman"/>
          <w:sz w:val="28"/>
          <w:szCs w:val="28"/>
          <w:lang w:val="uk-UA"/>
        </w:rPr>
        <w:t xml:space="preserve">нтний генотип </w:t>
      </w:r>
      <w:r w:rsidR="00FC66C2">
        <w:rPr>
          <w:rFonts w:ascii="Times New Roman" w:hAnsi="Times New Roman"/>
          <w:sz w:val="28"/>
          <w:szCs w:val="28"/>
          <w:lang w:val="uk-UA"/>
        </w:rPr>
        <w:t xml:space="preserve">ВВ </w:t>
      </w:r>
      <w:r w:rsidR="00411171">
        <w:rPr>
          <w:rFonts w:ascii="Times New Roman" w:hAnsi="Times New Roman"/>
          <w:sz w:val="28"/>
          <w:szCs w:val="28"/>
          <w:lang w:val="uk-UA"/>
        </w:rPr>
        <w:t>ген</w:t>
      </w:r>
      <w:r w:rsidR="006C18DD">
        <w:rPr>
          <w:rFonts w:ascii="Times New Roman" w:hAnsi="Times New Roman"/>
          <w:sz w:val="28"/>
          <w:szCs w:val="28"/>
          <w:lang w:val="uk-UA"/>
        </w:rPr>
        <w:t>а</w:t>
      </w:r>
      <w:r w:rsidR="00411171">
        <w:rPr>
          <w:rFonts w:ascii="Times New Roman" w:hAnsi="Times New Roman"/>
          <w:sz w:val="28"/>
          <w:szCs w:val="28"/>
          <w:lang w:val="uk-UA"/>
        </w:rPr>
        <w:t xml:space="preserve"> вітаміну </w:t>
      </w:r>
      <w:r w:rsidR="00411171" w:rsidRPr="00411171">
        <w:rPr>
          <w:rFonts w:ascii="Times New Roman" w:hAnsi="Times New Roman"/>
          <w:sz w:val="28"/>
          <w:szCs w:val="28"/>
          <w:lang w:val="en-US"/>
        </w:rPr>
        <w:t>D</w:t>
      </w:r>
      <w:r w:rsidR="00455071">
        <w:rPr>
          <w:rFonts w:ascii="Times New Roman" w:hAnsi="Times New Roman"/>
          <w:sz w:val="28"/>
          <w:szCs w:val="28"/>
          <w:lang w:val="uk-UA"/>
        </w:rPr>
        <w:t xml:space="preserve"> можна розглядати в якості </w:t>
      </w:r>
      <w:r w:rsidR="006C18DD">
        <w:rPr>
          <w:rFonts w:ascii="Times New Roman" w:hAnsi="Times New Roman"/>
          <w:sz w:val="28"/>
          <w:szCs w:val="28"/>
          <w:lang w:val="uk-UA"/>
        </w:rPr>
        <w:t>негати</w:t>
      </w:r>
      <w:r w:rsidR="00FC66C2">
        <w:rPr>
          <w:rFonts w:ascii="Times New Roman" w:hAnsi="Times New Roman"/>
          <w:sz w:val="28"/>
          <w:szCs w:val="28"/>
          <w:lang w:val="uk-UA"/>
        </w:rPr>
        <w:t xml:space="preserve">вного фактору, наявність якого </w:t>
      </w:r>
      <w:r w:rsidR="003C2774">
        <w:rPr>
          <w:rFonts w:ascii="Times New Roman" w:hAnsi="Times New Roman"/>
          <w:sz w:val="28"/>
          <w:szCs w:val="28"/>
          <w:lang w:val="uk-UA"/>
        </w:rPr>
        <w:t xml:space="preserve">сприяє </w:t>
      </w:r>
      <w:r w:rsidR="00411171">
        <w:rPr>
          <w:rFonts w:ascii="Times New Roman" w:hAnsi="Times New Roman"/>
          <w:sz w:val="28"/>
          <w:szCs w:val="28"/>
          <w:lang w:val="uk-UA"/>
        </w:rPr>
        <w:t>«стимул</w:t>
      </w:r>
      <w:r w:rsidR="003C2774">
        <w:rPr>
          <w:rFonts w:ascii="Times New Roman" w:hAnsi="Times New Roman"/>
          <w:sz w:val="28"/>
          <w:szCs w:val="28"/>
          <w:lang w:val="uk-UA"/>
        </w:rPr>
        <w:t>яції</w:t>
      </w:r>
      <w:r w:rsidR="00411171">
        <w:rPr>
          <w:rFonts w:ascii="Times New Roman" w:hAnsi="Times New Roman"/>
          <w:sz w:val="28"/>
          <w:szCs w:val="28"/>
          <w:lang w:val="uk-UA"/>
        </w:rPr>
        <w:t>» патологічн</w:t>
      </w:r>
      <w:r w:rsidR="003C2774">
        <w:rPr>
          <w:rFonts w:ascii="Times New Roman" w:hAnsi="Times New Roman"/>
          <w:sz w:val="28"/>
          <w:szCs w:val="28"/>
          <w:lang w:val="uk-UA"/>
        </w:rPr>
        <w:t>ого</w:t>
      </w:r>
      <w:r w:rsidR="00411171">
        <w:rPr>
          <w:rFonts w:ascii="Times New Roman" w:hAnsi="Times New Roman"/>
          <w:sz w:val="28"/>
          <w:szCs w:val="28"/>
          <w:lang w:val="uk-UA"/>
        </w:rPr>
        <w:t xml:space="preserve"> процес</w:t>
      </w:r>
      <w:r w:rsidR="003C2774">
        <w:rPr>
          <w:rFonts w:ascii="Times New Roman" w:hAnsi="Times New Roman"/>
          <w:sz w:val="28"/>
          <w:szCs w:val="28"/>
          <w:lang w:val="uk-UA"/>
        </w:rPr>
        <w:t>у</w:t>
      </w:r>
      <w:r w:rsidR="00411171">
        <w:rPr>
          <w:rFonts w:ascii="Times New Roman" w:hAnsi="Times New Roman"/>
          <w:sz w:val="28"/>
          <w:szCs w:val="28"/>
          <w:lang w:val="uk-UA"/>
        </w:rPr>
        <w:t xml:space="preserve"> в кістковій тканині</w:t>
      </w:r>
      <w:r w:rsidR="00455071">
        <w:rPr>
          <w:rFonts w:ascii="Times New Roman" w:hAnsi="Times New Roman"/>
          <w:sz w:val="28"/>
          <w:szCs w:val="28"/>
          <w:lang w:val="uk-UA"/>
        </w:rPr>
        <w:t xml:space="preserve"> </w:t>
      </w:r>
      <w:r w:rsidR="003B105F">
        <w:rPr>
          <w:rFonts w:ascii="Times New Roman" w:hAnsi="Times New Roman"/>
          <w:sz w:val="28"/>
          <w:szCs w:val="28"/>
          <w:lang w:val="uk-UA"/>
        </w:rPr>
        <w:t>(табл. 4.</w:t>
      </w:r>
      <w:r w:rsidR="00FC66C2">
        <w:rPr>
          <w:rFonts w:ascii="Times New Roman" w:hAnsi="Times New Roman"/>
          <w:sz w:val="28"/>
          <w:szCs w:val="28"/>
          <w:lang w:val="uk-UA"/>
        </w:rPr>
        <w:t>9</w:t>
      </w:r>
      <w:r w:rsidR="003B105F">
        <w:rPr>
          <w:rFonts w:ascii="Times New Roman" w:hAnsi="Times New Roman"/>
          <w:sz w:val="28"/>
          <w:szCs w:val="28"/>
          <w:lang w:val="uk-UA"/>
        </w:rPr>
        <w:t xml:space="preserve">). </w:t>
      </w:r>
    </w:p>
    <w:p w:rsidR="004025B4" w:rsidRDefault="004025B4" w:rsidP="004025B4">
      <w:pPr>
        <w:spacing w:after="0" w:line="360" w:lineRule="auto"/>
        <w:ind w:firstLine="720"/>
        <w:jc w:val="both"/>
        <w:rPr>
          <w:rFonts w:ascii="Times New Roman" w:hAnsi="Times New Roman"/>
          <w:sz w:val="4"/>
          <w:szCs w:val="4"/>
          <w:lang w:val="uk-UA"/>
        </w:rPr>
      </w:pPr>
    </w:p>
    <w:p w:rsidR="004025B4" w:rsidRDefault="004025B4" w:rsidP="004025B4">
      <w:pPr>
        <w:spacing w:after="0" w:line="360" w:lineRule="auto"/>
        <w:ind w:firstLine="720"/>
        <w:jc w:val="both"/>
        <w:rPr>
          <w:rFonts w:ascii="Times New Roman" w:hAnsi="Times New Roman"/>
          <w:sz w:val="4"/>
          <w:szCs w:val="4"/>
          <w:lang w:val="uk-UA"/>
        </w:rPr>
      </w:pPr>
    </w:p>
    <w:p w:rsidR="004025B4" w:rsidRPr="004025B4" w:rsidRDefault="004025B4" w:rsidP="004025B4">
      <w:pPr>
        <w:spacing w:after="0" w:line="360" w:lineRule="auto"/>
        <w:ind w:firstLine="720"/>
        <w:jc w:val="both"/>
        <w:rPr>
          <w:rFonts w:ascii="Times New Roman" w:hAnsi="Times New Roman"/>
          <w:sz w:val="4"/>
          <w:szCs w:val="4"/>
          <w:lang w:val="uk-UA"/>
        </w:rPr>
      </w:pPr>
    </w:p>
    <w:p w:rsidR="00455071" w:rsidRDefault="00455071" w:rsidP="00E667D9">
      <w:pPr>
        <w:spacing w:after="0" w:line="360" w:lineRule="auto"/>
        <w:jc w:val="right"/>
        <w:rPr>
          <w:rFonts w:ascii="Times New Roman" w:hAnsi="Times New Roman"/>
          <w:sz w:val="28"/>
          <w:szCs w:val="28"/>
          <w:lang w:val="uk-UA"/>
        </w:rPr>
      </w:pPr>
    </w:p>
    <w:p w:rsidR="00D047FF" w:rsidRPr="006F6B6C" w:rsidRDefault="00FC66C2" w:rsidP="00E667D9">
      <w:pPr>
        <w:spacing w:after="0" w:line="360" w:lineRule="auto"/>
        <w:jc w:val="right"/>
        <w:rPr>
          <w:rFonts w:ascii="Times New Roman" w:hAnsi="Times New Roman"/>
          <w:sz w:val="28"/>
          <w:szCs w:val="28"/>
          <w:lang w:val="uk-UA"/>
        </w:rPr>
      </w:pPr>
      <w:r>
        <w:rPr>
          <w:rFonts w:ascii="Times New Roman" w:hAnsi="Times New Roman"/>
          <w:sz w:val="28"/>
          <w:szCs w:val="28"/>
          <w:lang w:val="uk-UA"/>
        </w:rPr>
        <w:lastRenderedPageBreak/>
        <w:t>Таблиця 4.9</w:t>
      </w:r>
    </w:p>
    <w:p w:rsidR="00D047FF" w:rsidRPr="006F6B6C" w:rsidRDefault="00D047FF" w:rsidP="00E1213A">
      <w:pPr>
        <w:spacing w:after="0" w:line="360" w:lineRule="auto"/>
        <w:jc w:val="center"/>
        <w:rPr>
          <w:rFonts w:ascii="Times New Roman" w:hAnsi="Times New Roman"/>
          <w:sz w:val="28"/>
          <w:szCs w:val="28"/>
          <w:lang w:val="uk-UA"/>
        </w:rPr>
      </w:pPr>
      <w:r w:rsidRPr="006F6B6C">
        <w:rPr>
          <w:rFonts w:ascii="Times New Roman" w:hAnsi="Times New Roman"/>
          <w:sz w:val="28"/>
          <w:szCs w:val="28"/>
          <w:lang w:val="uk-UA"/>
        </w:rPr>
        <w:t>Частота та характер абсорбциометрично верифікованих порушень структурно-функціона</w:t>
      </w:r>
      <w:r w:rsidR="00455071">
        <w:rPr>
          <w:rFonts w:ascii="Times New Roman" w:hAnsi="Times New Roman"/>
          <w:sz w:val="28"/>
          <w:szCs w:val="28"/>
          <w:lang w:val="uk-UA"/>
        </w:rPr>
        <w:t xml:space="preserve">льного стану кісткової тканини </w:t>
      </w:r>
      <w:r w:rsidRPr="006F6B6C">
        <w:rPr>
          <w:rFonts w:ascii="Times New Roman" w:hAnsi="Times New Roman"/>
          <w:sz w:val="28"/>
          <w:szCs w:val="28"/>
          <w:lang w:val="uk-UA"/>
        </w:rPr>
        <w:t>хворих на остеоартроз з різними варіантами поліморфізму гену рецептор</w:t>
      </w:r>
      <w:r w:rsidRPr="006F6B6C">
        <w:rPr>
          <w:rFonts w:ascii="Times New Roman" w:hAnsi="Times New Roman"/>
          <w:sz w:val="28"/>
          <w:szCs w:val="28"/>
        </w:rPr>
        <w:t>а</w:t>
      </w:r>
      <w:r w:rsidRPr="006F6B6C">
        <w:rPr>
          <w:rFonts w:ascii="Times New Roman" w:hAnsi="Times New Roman"/>
          <w:sz w:val="28"/>
          <w:szCs w:val="28"/>
          <w:lang w:val="uk-UA"/>
        </w:rPr>
        <w:t xml:space="preserve"> вітаміну </w:t>
      </w:r>
      <w:r w:rsidRPr="006F6B6C">
        <w:rPr>
          <w:rFonts w:ascii="Times New Roman" w:hAnsi="Times New Roman"/>
          <w:sz w:val="28"/>
          <w:szCs w:val="28"/>
          <w:lang w:val="en-US"/>
        </w:rPr>
        <w:t>D</w:t>
      </w:r>
    </w:p>
    <w:tbl>
      <w:tblPr>
        <w:tblW w:w="9282" w:type="dxa"/>
        <w:jc w:val="center"/>
        <w:tblInd w:w="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804"/>
        <w:gridCol w:w="995"/>
        <w:gridCol w:w="1087"/>
        <w:gridCol w:w="895"/>
        <w:gridCol w:w="947"/>
        <w:gridCol w:w="887"/>
        <w:gridCol w:w="942"/>
        <w:gridCol w:w="828"/>
        <w:gridCol w:w="897"/>
      </w:tblGrid>
      <w:tr w:rsidR="00D047FF" w:rsidRPr="004E2501" w:rsidTr="00E1213A">
        <w:trPr>
          <w:trHeight w:val="879"/>
          <w:jc w:val="center"/>
        </w:trPr>
        <w:tc>
          <w:tcPr>
            <w:tcW w:w="1804" w:type="dxa"/>
            <w:vMerge w:val="restart"/>
            <w:vAlign w:val="center"/>
          </w:tcPr>
          <w:p w:rsidR="00D047FF" w:rsidRPr="006F6B6C" w:rsidRDefault="00D047FF" w:rsidP="00E1213A">
            <w:pPr>
              <w:widowControl w:val="0"/>
              <w:spacing w:after="0" w:line="360" w:lineRule="auto"/>
              <w:ind w:firstLine="2"/>
              <w:jc w:val="center"/>
              <w:rPr>
                <w:rFonts w:ascii="Times New Roman" w:hAnsi="Times New Roman"/>
                <w:sz w:val="28"/>
                <w:szCs w:val="28"/>
              </w:rPr>
            </w:pPr>
          </w:p>
          <w:p w:rsidR="00D047FF" w:rsidRPr="006F6B6C" w:rsidRDefault="00D047FF" w:rsidP="00E1213A">
            <w:pPr>
              <w:spacing w:after="0" w:line="360" w:lineRule="auto"/>
              <w:jc w:val="center"/>
              <w:rPr>
                <w:rFonts w:ascii="Times New Roman" w:hAnsi="Times New Roman"/>
                <w:sz w:val="28"/>
                <w:szCs w:val="28"/>
                <w:lang w:val="en-US" w:eastAsia="ru-RU"/>
              </w:rPr>
            </w:pPr>
            <w:r w:rsidRPr="006F6B6C">
              <w:rPr>
                <w:rFonts w:ascii="Times New Roman" w:hAnsi="Times New Roman"/>
                <w:sz w:val="28"/>
                <w:szCs w:val="28"/>
                <w:lang w:val="en-US" w:eastAsia="ru-RU"/>
              </w:rPr>
              <w:t>Bsml c.IVS7</w:t>
            </w:r>
          </w:p>
          <w:p w:rsidR="00D047FF" w:rsidRPr="006F6B6C" w:rsidRDefault="00D047FF" w:rsidP="00E1213A">
            <w:pPr>
              <w:spacing w:after="0" w:line="360" w:lineRule="auto"/>
              <w:jc w:val="center"/>
              <w:rPr>
                <w:rFonts w:ascii="Times New Roman" w:hAnsi="Times New Roman"/>
                <w:sz w:val="28"/>
                <w:szCs w:val="28"/>
                <w:lang w:val="en-US" w:eastAsia="ru-RU"/>
              </w:rPr>
            </w:pPr>
            <w:r w:rsidRPr="006F6B6C">
              <w:rPr>
                <w:rFonts w:ascii="Times New Roman" w:hAnsi="Times New Roman"/>
                <w:sz w:val="28"/>
                <w:szCs w:val="28"/>
                <w:lang w:val="en-US" w:eastAsia="ru-RU"/>
              </w:rPr>
              <w:t>G&gt;A</w:t>
            </w:r>
          </w:p>
          <w:p w:rsidR="00D047FF" w:rsidRPr="006F6B6C" w:rsidRDefault="00D047FF" w:rsidP="00E1213A">
            <w:pPr>
              <w:widowControl w:val="0"/>
              <w:spacing w:after="0" w:line="360" w:lineRule="auto"/>
              <w:ind w:firstLine="2"/>
              <w:jc w:val="center"/>
              <w:rPr>
                <w:rFonts w:ascii="Times New Roman" w:hAnsi="Times New Roman"/>
                <w:bCs/>
                <w:sz w:val="28"/>
                <w:szCs w:val="28"/>
                <w:lang w:val="en-US"/>
              </w:rPr>
            </w:pPr>
          </w:p>
        </w:tc>
        <w:tc>
          <w:tcPr>
            <w:tcW w:w="2082" w:type="dxa"/>
            <w:gridSpan w:val="2"/>
            <w:vMerge w:val="restart"/>
            <w:vAlign w:val="center"/>
          </w:tcPr>
          <w:p w:rsidR="00D047FF" w:rsidRPr="006F6B6C" w:rsidRDefault="00D047FF" w:rsidP="00E1213A">
            <w:pPr>
              <w:spacing w:after="0" w:line="360" w:lineRule="auto"/>
              <w:ind w:firstLine="2"/>
              <w:jc w:val="center"/>
              <w:rPr>
                <w:rFonts w:ascii="Times New Roman" w:hAnsi="Times New Roman"/>
                <w:sz w:val="28"/>
                <w:szCs w:val="28"/>
              </w:rPr>
            </w:pPr>
            <w:r w:rsidRPr="006F6B6C">
              <w:rPr>
                <w:rFonts w:ascii="Times New Roman" w:hAnsi="Times New Roman"/>
                <w:sz w:val="28"/>
                <w:szCs w:val="28"/>
              </w:rPr>
              <w:t>Частота</w:t>
            </w:r>
          </w:p>
          <w:p w:rsidR="00D047FF" w:rsidRPr="006F6B6C" w:rsidRDefault="00D047FF" w:rsidP="00E1213A">
            <w:pPr>
              <w:spacing w:after="0" w:line="360" w:lineRule="auto"/>
              <w:ind w:firstLine="2"/>
              <w:jc w:val="center"/>
              <w:rPr>
                <w:rFonts w:ascii="Times New Roman" w:hAnsi="Times New Roman"/>
                <w:sz w:val="28"/>
                <w:szCs w:val="28"/>
                <w:lang w:val="uk-UA"/>
              </w:rPr>
            </w:pPr>
            <w:r w:rsidRPr="006F6B6C">
              <w:rPr>
                <w:rFonts w:ascii="Times New Roman" w:hAnsi="Times New Roman"/>
                <w:sz w:val="28"/>
                <w:szCs w:val="28"/>
              </w:rPr>
              <w:t>поліморф</w:t>
            </w:r>
            <w:r w:rsidRPr="006F6B6C">
              <w:rPr>
                <w:rFonts w:ascii="Times New Roman" w:hAnsi="Times New Roman"/>
                <w:sz w:val="28"/>
                <w:szCs w:val="28"/>
                <w:lang w:val="uk-UA"/>
              </w:rPr>
              <w:t>ізму</w:t>
            </w:r>
          </w:p>
        </w:tc>
        <w:tc>
          <w:tcPr>
            <w:tcW w:w="5396" w:type="dxa"/>
            <w:gridSpan w:val="6"/>
            <w:vAlign w:val="center"/>
          </w:tcPr>
          <w:p w:rsidR="00D047FF" w:rsidRPr="006F6B6C" w:rsidRDefault="00D047FF" w:rsidP="00E1213A">
            <w:pPr>
              <w:spacing w:after="0" w:line="360" w:lineRule="auto"/>
              <w:ind w:firstLine="2"/>
              <w:jc w:val="center"/>
              <w:rPr>
                <w:rFonts w:ascii="Times New Roman" w:hAnsi="Times New Roman"/>
                <w:sz w:val="28"/>
                <w:szCs w:val="28"/>
              </w:rPr>
            </w:pPr>
            <w:r w:rsidRPr="006F6B6C">
              <w:rPr>
                <w:rFonts w:ascii="Times New Roman" w:hAnsi="Times New Roman"/>
                <w:sz w:val="28"/>
                <w:szCs w:val="28"/>
                <w:lang w:val="uk-UA"/>
              </w:rPr>
              <w:t xml:space="preserve">Структурно-функціональний стан кісткової тканини за даними </w:t>
            </w:r>
            <w:r w:rsidRPr="006F6B6C">
              <w:rPr>
                <w:rFonts w:ascii="Times New Roman" w:hAnsi="Times New Roman"/>
                <w:sz w:val="28"/>
                <w:szCs w:val="28"/>
                <w:lang w:val="en-US"/>
              </w:rPr>
              <w:t>DEXA</w:t>
            </w:r>
          </w:p>
        </w:tc>
      </w:tr>
      <w:tr w:rsidR="00D047FF" w:rsidRPr="004E2501" w:rsidTr="00E1213A">
        <w:trPr>
          <w:trHeight w:val="680"/>
          <w:jc w:val="center"/>
        </w:trPr>
        <w:tc>
          <w:tcPr>
            <w:tcW w:w="1804" w:type="dxa"/>
            <w:vMerge/>
            <w:vAlign w:val="center"/>
          </w:tcPr>
          <w:p w:rsidR="00D047FF" w:rsidRPr="006F6B6C" w:rsidRDefault="00D047FF" w:rsidP="00E1213A">
            <w:pPr>
              <w:widowControl w:val="0"/>
              <w:spacing w:after="0" w:line="360" w:lineRule="auto"/>
              <w:ind w:firstLine="2"/>
              <w:jc w:val="center"/>
              <w:rPr>
                <w:rFonts w:ascii="Times New Roman" w:hAnsi="Times New Roman"/>
                <w:sz w:val="28"/>
                <w:szCs w:val="28"/>
              </w:rPr>
            </w:pPr>
          </w:p>
        </w:tc>
        <w:tc>
          <w:tcPr>
            <w:tcW w:w="2082" w:type="dxa"/>
            <w:gridSpan w:val="2"/>
            <w:vMerge/>
            <w:vAlign w:val="center"/>
          </w:tcPr>
          <w:p w:rsidR="00D047FF" w:rsidRPr="006F6B6C" w:rsidRDefault="00D047FF" w:rsidP="00E1213A">
            <w:pPr>
              <w:spacing w:after="0" w:line="360" w:lineRule="auto"/>
              <w:ind w:firstLine="2"/>
              <w:jc w:val="center"/>
              <w:rPr>
                <w:rFonts w:ascii="Times New Roman" w:hAnsi="Times New Roman"/>
                <w:sz w:val="28"/>
                <w:szCs w:val="28"/>
              </w:rPr>
            </w:pPr>
          </w:p>
        </w:tc>
        <w:tc>
          <w:tcPr>
            <w:tcW w:w="3671" w:type="dxa"/>
            <w:gridSpan w:val="4"/>
            <w:vAlign w:val="center"/>
          </w:tcPr>
          <w:p w:rsidR="00D047FF" w:rsidRPr="006F6B6C" w:rsidRDefault="00D047FF" w:rsidP="00E1213A">
            <w:pPr>
              <w:spacing w:after="0" w:line="360" w:lineRule="auto"/>
              <w:ind w:firstLine="2"/>
              <w:jc w:val="center"/>
              <w:rPr>
                <w:rFonts w:ascii="Times New Roman" w:hAnsi="Times New Roman"/>
                <w:sz w:val="28"/>
                <w:szCs w:val="28"/>
                <w:lang w:val="uk-UA"/>
              </w:rPr>
            </w:pPr>
            <w:r w:rsidRPr="006F6B6C">
              <w:rPr>
                <w:rFonts w:ascii="Times New Roman" w:hAnsi="Times New Roman"/>
                <w:sz w:val="28"/>
                <w:szCs w:val="28"/>
                <w:lang w:val="uk-UA"/>
              </w:rPr>
              <w:t>порушений</w:t>
            </w:r>
          </w:p>
        </w:tc>
        <w:tc>
          <w:tcPr>
            <w:tcW w:w="1725" w:type="dxa"/>
            <w:gridSpan w:val="2"/>
            <w:vMerge w:val="restart"/>
            <w:vAlign w:val="center"/>
          </w:tcPr>
          <w:p w:rsidR="00D047FF" w:rsidRPr="006F6B6C" w:rsidRDefault="00D047FF" w:rsidP="00E1213A">
            <w:pPr>
              <w:spacing w:after="0" w:line="360" w:lineRule="auto"/>
              <w:ind w:firstLine="2"/>
              <w:jc w:val="center"/>
              <w:rPr>
                <w:rFonts w:ascii="Times New Roman" w:hAnsi="Times New Roman"/>
                <w:sz w:val="28"/>
                <w:szCs w:val="28"/>
                <w:highlight w:val="yellow"/>
                <w:lang w:val="uk-UA"/>
              </w:rPr>
            </w:pPr>
            <w:r w:rsidRPr="006F6B6C">
              <w:rPr>
                <w:rFonts w:ascii="Times New Roman" w:hAnsi="Times New Roman"/>
                <w:sz w:val="28"/>
                <w:szCs w:val="28"/>
                <w:lang w:val="uk-UA"/>
              </w:rPr>
              <w:t>не порушений</w:t>
            </w:r>
          </w:p>
        </w:tc>
      </w:tr>
      <w:tr w:rsidR="00D047FF" w:rsidRPr="004E2501" w:rsidTr="003B105F">
        <w:trPr>
          <w:trHeight w:val="219"/>
          <w:jc w:val="center"/>
        </w:trPr>
        <w:tc>
          <w:tcPr>
            <w:tcW w:w="1804" w:type="dxa"/>
            <w:vMerge/>
            <w:vAlign w:val="center"/>
          </w:tcPr>
          <w:p w:rsidR="00D047FF" w:rsidRPr="006F6B6C" w:rsidRDefault="00D047FF" w:rsidP="00E1213A">
            <w:pPr>
              <w:widowControl w:val="0"/>
              <w:spacing w:after="0" w:line="360" w:lineRule="auto"/>
              <w:ind w:firstLine="2"/>
              <w:jc w:val="center"/>
              <w:rPr>
                <w:rFonts w:ascii="Times New Roman" w:hAnsi="Times New Roman"/>
                <w:bCs/>
                <w:sz w:val="28"/>
                <w:szCs w:val="28"/>
              </w:rPr>
            </w:pPr>
          </w:p>
        </w:tc>
        <w:tc>
          <w:tcPr>
            <w:tcW w:w="2082" w:type="dxa"/>
            <w:gridSpan w:val="2"/>
            <w:vMerge/>
            <w:vAlign w:val="center"/>
          </w:tcPr>
          <w:p w:rsidR="00D047FF" w:rsidRPr="006F6B6C" w:rsidRDefault="00D047FF" w:rsidP="00E1213A">
            <w:pPr>
              <w:spacing w:after="0" w:line="360" w:lineRule="auto"/>
              <w:ind w:firstLine="2"/>
              <w:jc w:val="center"/>
              <w:rPr>
                <w:rFonts w:ascii="Times New Roman" w:hAnsi="Times New Roman"/>
                <w:sz w:val="28"/>
                <w:szCs w:val="28"/>
                <w:lang w:val="uk-UA"/>
              </w:rPr>
            </w:pPr>
          </w:p>
        </w:tc>
        <w:tc>
          <w:tcPr>
            <w:tcW w:w="1842" w:type="dxa"/>
            <w:gridSpan w:val="2"/>
            <w:vAlign w:val="center"/>
          </w:tcPr>
          <w:p w:rsidR="00D047FF" w:rsidRPr="006F6B6C" w:rsidRDefault="00D047FF" w:rsidP="00E1213A">
            <w:pPr>
              <w:widowControl w:val="0"/>
              <w:spacing w:after="0" w:line="360" w:lineRule="auto"/>
              <w:jc w:val="center"/>
              <w:rPr>
                <w:rFonts w:ascii="Times New Roman" w:hAnsi="Times New Roman"/>
                <w:bCs/>
                <w:sz w:val="28"/>
                <w:szCs w:val="28"/>
                <w:lang w:val="uk-UA"/>
              </w:rPr>
            </w:pPr>
            <w:r w:rsidRPr="006F6B6C">
              <w:rPr>
                <w:rFonts w:ascii="Times New Roman" w:hAnsi="Times New Roman"/>
                <w:bCs/>
                <w:sz w:val="28"/>
                <w:szCs w:val="28"/>
                <w:lang w:val="uk-UA"/>
              </w:rPr>
              <w:t>остеопенія</w:t>
            </w:r>
          </w:p>
        </w:tc>
        <w:tc>
          <w:tcPr>
            <w:tcW w:w="1829" w:type="dxa"/>
            <w:gridSpan w:val="2"/>
            <w:vAlign w:val="center"/>
          </w:tcPr>
          <w:p w:rsidR="00D047FF" w:rsidRPr="006F6B6C" w:rsidRDefault="00D047FF" w:rsidP="00E1213A">
            <w:pPr>
              <w:spacing w:after="0" w:line="360" w:lineRule="auto"/>
              <w:ind w:firstLine="2"/>
              <w:jc w:val="center"/>
              <w:rPr>
                <w:rFonts w:ascii="Times New Roman" w:hAnsi="Times New Roman"/>
                <w:sz w:val="28"/>
                <w:szCs w:val="28"/>
                <w:lang w:val="uk-UA"/>
              </w:rPr>
            </w:pPr>
            <w:r w:rsidRPr="006F6B6C">
              <w:rPr>
                <w:rFonts w:ascii="Times New Roman" w:hAnsi="Times New Roman"/>
                <w:sz w:val="28"/>
                <w:szCs w:val="28"/>
                <w:lang w:val="uk-UA"/>
              </w:rPr>
              <w:t>остеопороз</w:t>
            </w:r>
          </w:p>
        </w:tc>
        <w:tc>
          <w:tcPr>
            <w:tcW w:w="1725" w:type="dxa"/>
            <w:gridSpan w:val="2"/>
            <w:vMerge/>
            <w:vAlign w:val="center"/>
          </w:tcPr>
          <w:p w:rsidR="00D047FF" w:rsidRPr="006F6B6C" w:rsidRDefault="00D047FF" w:rsidP="00E1213A">
            <w:pPr>
              <w:spacing w:after="0" w:line="360" w:lineRule="auto"/>
              <w:ind w:firstLine="2"/>
              <w:jc w:val="center"/>
              <w:rPr>
                <w:rFonts w:ascii="Times New Roman" w:hAnsi="Times New Roman"/>
                <w:sz w:val="28"/>
                <w:szCs w:val="28"/>
                <w:lang w:val="uk-UA"/>
              </w:rPr>
            </w:pPr>
          </w:p>
        </w:tc>
      </w:tr>
      <w:tr w:rsidR="003B105F" w:rsidRPr="004E2501" w:rsidTr="00397E03">
        <w:trPr>
          <w:trHeight w:val="177"/>
          <w:jc w:val="center"/>
        </w:trPr>
        <w:tc>
          <w:tcPr>
            <w:tcW w:w="1804" w:type="dxa"/>
            <w:vAlign w:val="center"/>
          </w:tcPr>
          <w:p w:rsidR="00D047FF" w:rsidRPr="006F6B6C" w:rsidRDefault="00D047FF" w:rsidP="00E1213A">
            <w:pPr>
              <w:widowControl w:val="0"/>
              <w:spacing w:after="0" w:line="360" w:lineRule="auto"/>
              <w:ind w:firstLine="2"/>
              <w:jc w:val="center"/>
              <w:rPr>
                <w:rFonts w:ascii="Times New Roman" w:hAnsi="Times New Roman"/>
                <w:bCs/>
                <w:sz w:val="28"/>
                <w:szCs w:val="28"/>
                <w:lang w:val="uk-UA"/>
              </w:rPr>
            </w:pPr>
            <w:r w:rsidRPr="006F6B6C">
              <w:rPr>
                <w:rFonts w:ascii="Times New Roman" w:hAnsi="Times New Roman"/>
                <w:bCs/>
                <w:sz w:val="28"/>
                <w:szCs w:val="28"/>
                <w:lang w:val="uk-UA"/>
              </w:rPr>
              <w:t>алелі</w:t>
            </w:r>
          </w:p>
        </w:tc>
        <w:tc>
          <w:tcPr>
            <w:tcW w:w="995" w:type="dxa"/>
            <w:vAlign w:val="center"/>
          </w:tcPr>
          <w:p w:rsidR="00D047FF" w:rsidRPr="006F6B6C" w:rsidRDefault="00D047FF" w:rsidP="00E1213A">
            <w:pPr>
              <w:widowControl w:val="0"/>
              <w:spacing w:after="0" w:line="360" w:lineRule="auto"/>
              <w:ind w:firstLine="2"/>
              <w:jc w:val="center"/>
              <w:rPr>
                <w:rFonts w:ascii="Times New Roman" w:hAnsi="Times New Roman"/>
                <w:bCs/>
                <w:sz w:val="28"/>
                <w:szCs w:val="28"/>
                <w:lang w:val="uk-UA"/>
              </w:rPr>
            </w:pPr>
            <w:r w:rsidRPr="006F6B6C">
              <w:rPr>
                <w:rFonts w:ascii="Times New Roman" w:hAnsi="Times New Roman"/>
                <w:bCs/>
                <w:sz w:val="28"/>
                <w:szCs w:val="28"/>
                <w:lang w:val="uk-UA"/>
              </w:rPr>
              <w:t>абс.</w:t>
            </w:r>
          </w:p>
        </w:tc>
        <w:tc>
          <w:tcPr>
            <w:tcW w:w="1087" w:type="dxa"/>
            <w:vAlign w:val="center"/>
          </w:tcPr>
          <w:p w:rsidR="00D047FF" w:rsidRPr="006F6B6C" w:rsidRDefault="00D047FF" w:rsidP="00E1213A">
            <w:pPr>
              <w:spacing w:after="0" w:line="360" w:lineRule="auto"/>
              <w:ind w:firstLine="2"/>
              <w:jc w:val="center"/>
              <w:rPr>
                <w:rFonts w:ascii="Times New Roman" w:hAnsi="Times New Roman"/>
                <w:sz w:val="28"/>
                <w:szCs w:val="28"/>
              </w:rPr>
            </w:pPr>
            <w:r w:rsidRPr="006F6B6C">
              <w:rPr>
                <w:rFonts w:ascii="Times New Roman" w:hAnsi="Times New Roman"/>
                <w:sz w:val="28"/>
                <w:szCs w:val="28"/>
                <w:lang w:val="uk-UA"/>
              </w:rPr>
              <w:t>Р</w:t>
            </w:r>
            <w:r w:rsidRPr="006F6B6C">
              <w:rPr>
                <w:rFonts w:ascii="Times New Roman" w:hAnsi="Times New Roman"/>
                <w:sz w:val="28"/>
                <w:szCs w:val="28"/>
              </w:rPr>
              <w:t>, %</w:t>
            </w:r>
          </w:p>
        </w:tc>
        <w:tc>
          <w:tcPr>
            <w:tcW w:w="895" w:type="dxa"/>
            <w:vAlign w:val="center"/>
          </w:tcPr>
          <w:p w:rsidR="00D047FF" w:rsidRPr="006F6B6C" w:rsidRDefault="00D047FF" w:rsidP="00E1213A">
            <w:pPr>
              <w:widowControl w:val="0"/>
              <w:spacing w:after="0" w:line="360" w:lineRule="auto"/>
              <w:ind w:firstLine="2"/>
              <w:jc w:val="center"/>
              <w:rPr>
                <w:rFonts w:ascii="Times New Roman" w:hAnsi="Times New Roman"/>
                <w:bCs/>
                <w:sz w:val="28"/>
                <w:szCs w:val="28"/>
                <w:lang w:val="uk-UA"/>
              </w:rPr>
            </w:pPr>
            <w:r w:rsidRPr="006F6B6C">
              <w:rPr>
                <w:rFonts w:ascii="Times New Roman" w:hAnsi="Times New Roman"/>
                <w:bCs/>
                <w:sz w:val="28"/>
                <w:szCs w:val="28"/>
                <w:lang w:val="uk-UA"/>
              </w:rPr>
              <w:t>абс.</w:t>
            </w:r>
          </w:p>
        </w:tc>
        <w:tc>
          <w:tcPr>
            <w:tcW w:w="947" w:type="dxa"/>
            <w:vAlign w:val="center"/>
          </w:tcPr>
          <w:p w:rsidR="00D047FF" w:rsidRPr="006F6B6C" w:rsidRDefault="00D047FF" w:rsidP="00E1213A">
            <w:pPr>
              <w:spacing w:after="0" w:line="360" w:lineRule="auto"/>
              <w:ind w:firstLine="2"/>
              <w:jc w:val="center"/>
              <w:rPr>
                <w:rFonts w:ascii="Times New Roman" w:hAnsi="Times New Roman"/>
                <w:sz w:val="28"/>
                <w:szCs w:val="28"/>
              </w:rPr>
            </w:pPr>
            <w:r w:rsidRPr="006F6B6C">
              <w:rPr>
                <w:rFonts w:ascii="Times New Roman" w:hAnsi="Times New Roman"/>
                <w:sz w:val="28"/>
                <w:szCs w:val="28"/>
                <w:lang w:val="uk-UA"/>
              </w:rPr>
              <w:t>Р</w:t>
            </w:r>
            <w:r w:rsidRPr="006F6B6C">
              <w:rPr>
                <w:rFonts w:ascii="Times New Roman" w:hAnsi="Times New Roman"/>
                <w:sz w:val="28"/>
                <w:szCs w:val="28"/>
              </w:rPr>
              <w:t>, %</w:t>
            </w:r>
          </w:p>
        </w:tc>
        <w:tc>
          <w:tcPr>
            <w:tcW w:w="887" w:type="dxa"/>
            <w:vAlign w:val="center"/>
          </w:tcPr>
          <w:p w:rsidR="00D047FF" w:rsidRPr="006F6B6C" w:rsidRDefault="00D047FF" w:rsidP="00E1213A">
            <w:pPr>
              <w:widowControl w:val="0"/>
              <w:spacing w:after="0" w:line="360" w:lineRule="auto"/>
              <w:ind w:firstLine="2"/>
              <w:jc w:val="center"/>
              <w:rPr>
                <w:rFonts w:ascii="Times New Roman" w:hAnsi="Times New Roman"/>
                <w:bCs/>
                <w:sz w:val="28"/>
                <w:szCs w:val="28"/>
                <w:lang w:val="uk-UA"/>
              </w:rPr>
            </w:pPr>
            <w:r w:rsidRPr="006F6B6C">
              <w:rPr>
                <w:rFonts w:ascii="Times New Roman" w:hAnsi="Times New Roman"/>
                <w:bCs/>
                <w:sz w:val="28"/>
                <w:szCs w:val="28"/>
                <w:lang w:val="uk-UA"/>
              </w:rPr>
              <w:t>абс.</w:t>
            </w:r>
          </w:p>
        </w:tc>
        <w:tc>
          <w:tcPr>
            <w:tcW w:w="942" w:type="dxa"/>
            <w:vAlign w:val="center"/>
          </w:tcPr>
          <w:p w:rsidR="00D047FF" w:rsidRPr="006F6B6C" w:rsidRDefault="00D047FF" w:rsidP="00E1213A">
            <w:pPr>
              <w:spacing w:after="0" w:line="360" w:lineRule="auto"/>
              <w:ind w:firstLine="2"/>
              <w:jc w:val="center"/>
              <w:rPr>
                <w:rFonts w:ascii="Times New Roman" w:hAnsi="Times New Roman"/>
                <w:sz w:val="28"/>
                <w:szCs w:val="28"/>
              </w:rPr>
            </w:pPr>
            <w:r w:rsidRPr="006F6B6C">
              <w:rPr>
                <w:rFonts w:ascii="Times New Roman" w:hAnsi="Times New Roman"/>
                <w:sz w:val="28"/>
                <w:szCs w:val="28"/>
                <w:lang w:val="uk-UA"/>
              </w:rPr>
              <w:t>Р</w:t>
            </w:r>
            <w:r w:rsidRPr="006F6B6C">
              <w:rPr>
                <w:rFonts w:ascii="Times New Roman" w:hAnsi="Times New Roman"/>
                <w:sz w:val="28"/>
                <w:szCs w:val="28"/>
              </w:rPr>
              <w:t>, %</w:t>
            </w:r>
          </w:p>
        </w:tc>
        <w:tc>
          <w:tcPr>
            <w:tcW w:w="828" w:type="dxa"/>
            <w:vAlign w:val="center"/>
          </w:tcPr>
          <w:p w:rsidR="00D047FF" w:rsidRPr="006F6B6C" w:rsidRDefault="00D047FF" w:rsidP="00E1213A">
            <w:pPr>
              <w:widowControl w:val="0"/>
              <w:spacing w:after="0" w:line="360" w:lineRule="auto"/>
              <w:ind w:firstLine="2"/>
              <w:jc w:val="center"/>
              <w:rPr>
                <w:rFonts w:ascii="Times New Roman" w:hAnsi="Times New Roman"/>
                <w:bCs/>
                <w:sz w:val="28"/>
                <w:szCs w:val="28"/>
                <w:lang w:val="uk-UA"/>
              </w:rPr>
            </w:pPr>
            <w:r w:rsidRPr="006F6B6C">
              <w:rPr>
                <w:rFonts w:ascii="Times New Roman" w:hAnsi="Times New Roman"/>
                <w:bCs/>
                <w:sz w:val="28"/>
                <w:szCs w:val="28"/>
                <w:lang w:val="uk-UA"/>
              </w:rPr>
              <w:t>абс.</w:t>
            </w:r>
          </w:p>
        </w:tc>
        <w:tc>
          <w:tcPr>
            <w:tcW w:w="897" w:type="dxa"/>
            <w:vAlign w:val="center"/>
          </w:tcPr>
          <w:p w:rsidR="00D047FF" w:rsidRPr="006F6B6C" w:rsidRDefault="00D047FF" w:rsidP="00E1213A">
            <w:pPr>
              <w:spacing w:after="0" w:line="360" w:lineRule="auto"/>
              <w:ind w:firstLine="2"/>
              <w:jc w:val="center"/>
              <w:rPr>
                <w:rFonts w:ascii="Times New Roman" w:hAnsi="Times New Roman"/>
                <w:sz w:val="28"/>
                <w:szCs w:val="28"/>
              </w:rPr>
            </w:pPr>
            <w:r w:rsidRPr="006F6B6C">
              <w:rPr>
                <w:rFonts w:ascii="Times New Roman" w:hAnsi="Times New Roman"/>
                <w:sz w:val="28"/>
                <w:szCs w:val="28"/>
                <w:lang w:val="uk-UA"/>
              </w:rPr>
              <w:t>Р</w:t>
            </w:r>
            <w:r w:rsidRPr="006F6B6C">
              <w:rPr>
                <w:rFonts w:ascii="Times New Roman" w:hAnsi="Times New Roman"/>
                <w:sz w:val="28"/>
                <w:szCs w:val="28"/>
              </w:rPr>
              <w:t>, %</w:t>
            </w:r>
          </w:p>
        </w:tc>
      </w:tr>
      <w:tr w:rsidR="003B105F" w:rsidRPr="004E2501" w:rsidTr="00397E03">
        <w:trPr>
          <w:trHeight w:val="261"/>
          <w:jc w:val="center"/>
        </w:trPr>
        <w:tc>
          <w:tcPr>
            <w:tcW w:w="1804" w:type="dxa"/>
            <w:vAlign w:val="center"/>
          </w:tcPr>
          <w:p w:rsidR="00D047FF" w:rsidRPr="006F6B6C" w:rsidRDefault="00D047FF" w:rsidP="00E1213A">
            <w:pPr>
              <w:widowControl w:val="0"/>
              <w:spacing w:after="0" w:line="360" w:lineRule="auto"/>
              <w:ind w:firstLine="2"/>
              <w:jc w:val="center"/>
              <w:rPr>
                <w:rFonts w:ascii="Times New Roman" w:hAnsi="Times New Roman"/>
                <w:sz w:val="28"/>
                <w:szCs w:val="28"/>
                <w:lang w:val="en-US"/>
              </w:rPr>
            </w:pPr>
            <w:r w:rsidRPr="006F6B6C">
              <w:rPr>
                <w:rFonts w:ascii="Times New Roman" w:hAnsi="Times New Roman"/>
                <w:sz w:val="28"/>
                <w:szCs w:val="28"/>
                <w:lang w:val="en-US"/>
              </w:rPr>
              <w:t>bb</w:t>
            </w:r>
          </w:p>
        </w:tc>
        <w:tc>
          <w:tcPr>
            <w:tcW w:w="995" w:type="dxa"/>
            <w:vAlign w:val="center"/>
          </w:tcPr>
          <w:p w:rsidR="00D047FF" w:rsidRPr="006F6B6C" w:rsidRDefault="00D047FF" w:rsidP="00E1213A">
            <w:pPr>
              <w:widowControl w:val="0"/>
              <w:spacing w:after="0" w:line="360" w:lineRule="auto"/>
              <w:ind w:firstLine="2"/>
              <w:jc w:val="center"/>
              <w:rPr>
                <w:rFonts w:ascii="Times New Roman" w:hAnsi="Times New Roman"/>
                <w:bCs/>
                <w:sz w:val="28"/>
                <w:szCs w:val="28"/>
                <w:lang w:val="en-US"/>
              </w:rPr>
            </w:pPr>
            <w:r w:rsidRPr="006F6B6C">
              <w:rPr>
                <w:rFonts w:ascii="Times New Roman" w:hAnsi="Times New Roman"/>
                <w:bCs/>
                <w:sz w:val="28"/>
                <w:szCs w:val="28"/>
                <w:lang w:val="en-US"/>
              </w:rPr>
              <w:t>19</w:t>
            </w:r>
          </w:p>
        </w:tc>
        <w:tc>
          <w:tcPr>
            <w:tcW w:w="1087" w:type="dxa"/>
            <w:vAlign w:val="center"/>
          </w:tcPr>
          <w:p w:rsidR="00D047FF" w:rsidRPr="006F6B6C" w:rsidRDefault="00D047FF" w:rsidP="00E1213A">
            <w:pPr>
              <w:spacing w:after="0" w:line="360" w:lineRule="auto"/>
              <w:ind w:firstLine="2"/>
              <w:jc w:val="center"/>
              <w:rPr>
                <w:rFonts w:ascii="Times New Roman" w:hAnsi="Times New Roman"/>
                <w:sz w:val="28"/>
                <w:szCs w:val="28"/>
                <w:lang w:val="en-US"/>
              </w:rPr>
            </w:pPr>
            <w:r w:rsidRPr="006F6B6C">
              <w:rPr>
                <w:rFonts w:ascii="Times New Roman" w:hAnsi="Times New Roman"/>
                <w:sz w:val="28"/>
                <w:szCs w:val="28"/>
                <w:lang w:val="en-US"/>
              </w:rPr>
              <w:t>19</w:t>
            </w:r>
            <w:r w:rsidRPr="006F6B6C">
              <w:rPr>
                <w:rFonts w:ascii="Times New Roman" w:hAnsi="Times New Roman"/>
                <w:sz w:val="28"/>
                <w:szCs w:val="28"/>
                <w:lang w:val="uk-UA"/>
              </w:rPr>
              <w:t>,</w:t>
            </w:r>
            <w:r w:rsidRPr="006F6B6C">
              <w:rPr>
                <w:rFonts w:ascii="Times New Roman" w:hAnsi="Times New Roman"/>
                <w:sz w:val="28"/>
                <w:szCs w:val="28"/>
                <w:lang w:val="en-US"/>
              </w:rPr>
              <w:t>8</w:t>
            </w:r>
            <w:r w:rsidRPr="006F6B6C">
              <w:rPr>
                <w:rFonts w:ascii="Times New Roman" w:hAnsi="Times New Roman"/>
                <w:sz w:val="28"/>
                <w:szCs w:val="28"/>
                <w:vertAlign w:val="superscript"/>
                <w:lang w:val="uk-UA"/>
              </w:rPr>
              <w:t>в</w:t>
            </w:r>
          </w:p>
        </w:tc>
        <w:tc>
          <w:tcPr>
            <w:tcW w:w="895" w:type="dxa"/>
            <w:vAlign w:val="center"/>
          </w:tcPr>
          <w:p w:rsidR="00D047FF" w:rsidRPr="006F6B6C" w:rsidRDefault="00D047FF" w:rsidP="00E1213A">
            <w:pPr>
              <w:widowControl w:val="0"/>
              <w:spacing w:after="0" w:line="360" w:lineRule="auto"/>
              <w:ind w:firstLine="2"/>
              <w:jc w:val="center"/>
              <w:rPr>
                <w:rFonts w:ascii="Times New Roman" w:hAnsi="Times New Roman"/>
                <w:bCs/>
                <w:sz w:val="28"/>
                <w:szCs w:val="28"/>
              </w:rPr>
            </w:pPr>
            <w:r w:rsidRPr="006F6B6C">
              <w:rPr>
                <w:rFonts w:ascii="Times New Roman" w:hAnsi="Times New Roman"/>
                <w:bCs/>
                <w:sz w:val="28"/>
                <w:szCs w:val="28"/>
              </w:rPr>
              <w:t>5</w:t>
            </w:r>
          </w:p>
        </w:tc>
        <w:tc>
          <w:tcPr>
            <w:tcW w:w="947" w:type="dxa"/>
          </w:tcPr>
          <w:p w:rsidR="00D047FF" w:rsidRPr="006F6B6C" w:rsidRDefault="00D047FF" w:rsidP="00E1213A">
            <w:pPr>
              <w:spacing w:after="0" w:line="360" w:lineRule="auto"/>
              <w:jc w:val="center"/>
              <w:rPr>
                <w:rFonts w:ascii="Times New Roman" w:hAnsi="Times New Roman"/>
                <w:sz w:val="28"/>
                <w:szCs w:val="28"/>
              </w:rPr>
            </w:pPr>
            <w:r w:rsidRPr="006F6B6C">
              <w:rPr>
                <w:rFonts w:ascii="Times New Roman" w:hAnsi="Times New Roman"/>
                <w:sz w:val="28"/>
                <w:szCs w:val="28"/>
              </w:rPr>
              <w:t>5,2</w:t>
            </w:r>
            <w:r w:rsidRPr="006F6B6C">
              <w:rPr>
                <w:rFonts w:ascii="Times New Roman" w:hAnsi="Times New Roman"/>
                <w:sz w:val="28"/>
                <w:szCs w:val="28"/>
                <w:vertAlign w:val="superscript"/>
                <w:lang w:val="uk-UA"/>
              </w:rPr>
              <w:t>а</w:t>
            </w:r>
            <w:r w:rsidRPr="006F6B6C">
              <w:rPr>
                <w:rFonts w:ascii="Times New Roman" w:hAnsi="Times New Roman"/>
                <w:sz w:val="28"/>
                <w:szCs w:val="28"/>
                <w:vertAlign w:val="superscript"/>
              </w:rPr>
              <w:t>,</w:t>
            </w:r>
            <w:r w:rsidRPr="006F6B6C">
              <w:rPr>
                <w:rFonts w:ascii="Times New Roman" w:hAnsi="Times New Roman"/>
                <w:sz w:val="28"/>
                <w:szCs w:val="28"/>
                <w:vertAlign w:val="superscript"/>
                <w:lang w:val="uk-UA"/>
              </w:rPr>
              <w:t xml:space="preserve"> в</w:t>
            </w:r>
          </w:p>
        </w:tc>
        <w:tc>
          <w:tcPr>
            <w:tcW w:w="887" w:type="dxa"/>
            <w:vAlign w:val="center"/>
          </w:tcPr>
          <w:p w:rsidR="00D047FF" w:rsidRPr="006F6B6C" w:rsidRDefault="00D047FF" w:rsidP="00E1213A">
            <w:pPr>
              <w:spacing w:after="0" w:line="360" w:lineRule="auto"/>
              <w:ind w:firstLine="2"/>
              <w:jc w:val="center"/>
              <w:rPr>
                <w:rFonts w:ascii="Times New Roman" w:hAnsi="Times New Roman"/>
                <w:sz w:val="28"/>
                <w:szCs w:val="28"/>
              </w:rPr>
            </w:pPr>
            <w:r w:rsidRPr="006F6B6C">
              <w:rPr>
                <w:rFonts w:ascii="Times New Roman" w:hAnsi="Times New Roman"/>
                <w:sz w:val="28"/>
                <w:szCs w:val="28"/>
              </w:rPr>
              <w:t>0</w:t>
            </w:r>
          </w:p>
        </w:tc>
        <w:tc>
          <w:tcPr>
            <w:tcW w:w="942" w:type="dxa"/>
          </w:tcPr>
          <w:p w:rsidR="00D047FF" w:rsidRPr="006F6B6C" w:rsidRDefault="00D047FF" w:rsidP="00E1213A">
            <w:pPr>
              <w:spacing w:after="0" w:line="360" w:lineRule="auto"/>
              <w:jc w:val="center"/>
              <w:rPr>
                <w:rFonts w:ascii="Times New Roman" w:hAnsi="Times New Roman"/>
                <w:sz w:val="28"/>
                <w:szCs w:val="28"/>
              </w:rPr>
            </w:pPr>
            <w:r w:rsidRPr="006F6B6C">
              <w:rPr>
                <w:rFonts w:ascii="Times New Roman" w:hAnsi="Times New Roman"/>
                <w:sz w:val="28"/>
                <w:szCs w:val="28"/>
              </w:rPr>
              <w:t>-</w:t>
            </w:r>
          </w:p>
        </w:tc>
        <w:tc>
          <w:tcPr>
            <w:tcW w:w="828" w:type="dxa"/>
            <w:vAlign w:val="center"/>
          </w:tcPr>
          <w:p w:rsidR="00D047FF" w:rsidRPr="006F6B6C" w:rsidRDefault="00D047FF" w:rsidP="00E1213A">
            <w:pPr>
              <w:spacing w:after="0" w:line="360" w:lineRule="auto"/>
              <w:ind w:firstLine="2"/>
              <w:jc w:val="center"/>
              <w:rPr>
                <w:rFonts w:ascii="Times New Roman" w:hAnsi="Times New Roman"/>
                <w:sz w:val="28"/>
                <w:szCs w:val="28"/>
              </w:rPr>
            </w:pPr>
            <w:r w:rsidRPr="006F6B6C">
              <w:rPr>
                <w:rFonts w:ascii="Times New Roman" w:hAnsi="Times New Roman"/>
                <w:sz w:val="28"/>
                <w:szCs w:val="28"/>
              </w:rPr>
              <w:t>14</w:t>
            </w:r>
          </w:p>
        </w:tc>
        <w:tc>
          <w:tcPr>
            <w:tcW w:w="897" w:type="dxa"/>
          </w:tcPr>
          <w:p w:rsidR="00D047FF" w:rsidRPr="006F6B6C" w:rsidRDefault="00D047FF" w:rsidP="00E1213A">
            <w:pPr>
              <w:spacing w:after="0" w:line="360" w:lineRule="auto"/>
              <w:jc w:val="center"/>
              <w:rPr>
                <w:rFonts w:ascii="Times New Roman" w:hAnsi="Times New Roman"/>
                <w:sz w:val="28"/>
                <w:szCs w:val="28"/>
              </w:rPr>
            </w:pPr>
            <w:r w:rsidRPr="006F6B6C">
              <w:rPr>
                <w:rFonts w:ascii="Times New Roman" w:hAnsi="Times New Roman"/>
                <w:sz w:val="28"/>
                <w:szCs w:val="28"/>
              </w:rPr>
              <w:t>14,6</w:t>
            </w:r>
          </w:p>
        </w:tc>
      </w:tr>
      <w:tr w:rsidR="003B105F" w:rsidRPr="004E2501" w:rsidTr="00397E03">
        <w:trPr>
          <w:trHeight w:val="230"/>
          <w:jc w:val="center"/>
        </w:trPr>
        <w:tc>
          <w:tcPr>
            <w:tcW w:w="1804" w:type="dxa"/>
            <w:vAlign w:val="center"/>
          </w:tcPr>
          <w:p w:rsidR="00D047FF" w:rsidRPr="006F6B6C" w:rsidRDefault="00D047FF" w:rsidP="00E1213A">
            <w:pPr>
              <w:widowControl w:val="0"/>
              <w:spacing w:after="0" w:line="360" w:lineRule="auto"/>
              <w:ind w:firstLine="2"/>
              <w:jc w:val="center"/>
              <w:rPr>
                <w:rFonts w:ascii="Times New Roman" w:hAnsi="Times New Roman"/>
                <w:sz w:val="28"/>
                <w:szCs w:val="28"/>
                <w:lang w:val="uk-UA"/>
              </w:rPr>
            </w:pPr>
            <w:r w:rsidRPr="006F6B6C">
              <w:rPr>
                <w:rFonts w:ascii="Times New Roman" w:hAnsi="Times New Roman"/>
                <w:sz w:val="28"/>
                <w:szCs w:val="28"/>
                <w:lang w:val="en-US"/>
              </w:rPr>
              <w:t>Bb</w:t>
            </w:r>
          </w:p>
        </w:tc>
        <w:tc>
          <w:tcPr>
            <w:tcW w:w="995" w:type="dxa"/>
            <w:vAlign w:val="center"/>
          </w:tcPr>
          <w:p w:rsidR="00D047FF" w:rsidRPr="006F6B6C" w:rsidRDefault="00D047FF" w:rsidP="00E1213A">
            <w:pPr>
              <w:widowControl w:val="0"/>
              <w:spacing w:after="0" w:line="360" w:lineRule="auto"/>
              <w:ind w:firstLine="2"/>
              <w:jc w:val="center"/>
              <w:rPr>
                <w:rFonts w:ascii="Times New Roman" w:hAnsi="Times New Roman"/>
                <w:bCs/>
                <w:sz w:val="28"/>
                <w:szCs w:val="28"/>
                <w:lang w:val="en-US"/>
              </w:rPr>
            </w:pPr>
            <w:r w:rsidRPr="006F6B6C">
              <w:rPr>
                <w:rFonts w:ascii="Times New Roman" w:hAnsi="Times New Roman"/>
                <w:bCs/>
                <w:sz w:val="28"/>
                <w:szCs w:val="28"/>
                <w:lang w:val="en-US"/>
              </w:rPr>
              <w:t>33</w:t>
            </w:r>
          </w:p>
        </w:tc>
        <w:tc>
          <w:tcPr>
            <w:tcW w:w="1087" w:type="dxa"/>
            <w:vAlign w:val="center"/>
          </w:tcPr>
          <w:p w:rsidR="00D047FF" w:rsidRPr="006F6B6C" w:rsidRDefault="00D047FF" w:rsidP="00E1213A">
            <w:pPr>
              <w:spacing w:after="0" w:line="360" w:lineRule="auto"/>
              <w:ind w:firstLine="2"/>
              <w:jc w:val="center"/>
              <w:rPr>
                <w:rFonts w:ascii="Times New Roman" w:hAnsi="Times New Roman"/>
                <w:sz w:val="28"/>
                <w:szCs w:val="28"/>
                <w:lang w:val="en-US"/>
              </w:rPr>
            </w:pPr>
            <w:r w:rsidRPr="006F6B6C">
              <w:rPr>
                <w:rFonts w:ascii="Times New Roman" w:hAnsi="Times New Roman"/>
                <w:sz w:val="28"/>
                <w:szCs w:val="28"/>
                <w:lang w:val="en-US"/>
              </w:rPr>
              <w:t>34</w:t>
            </w:r>
            <w:r w:rsidRPr="006F6B6C">
              <w:rPr>
                <w:rFonts w:ascii="Times New Roman" w:hAnsi="Times New Roman"/>
                <w:sz w:val="28"/>
                <w:szCs w:val="28"/>
                <w:lang w:val="uk-UA"/>
              </w:rPr>
              <w:t>,</w:t>
            </w:r>
            <w:r w:rsidRPr="006F6B6C">
              <w:rPr>
                <w:rFonts w:ascii="Times New Roman" w:hAnsi="Times New Roman"/>
                <w:sz w:val="28"/>
                <w:szCs w:val="28"/>
                <w:lang w:val="en-US"/>
              </w:rPr>
              <w:t>4</w:t>
            </w:r>
          </w:p>
        </w:tc>
        <w:tc>
          <w:tcPr>
            <w:tcW w:w="895" w:type="dxa"/>
            <w:vAlign w:val="center"/>
          </w:tcPr>
          <w:p w:rsidR="00D047FF" w:rsidRPr="006F6B6C" w:rsidRDefault="00D047FF" w:rsidP="00E1213A">
            <w:pPr>
              <w:widowControl w:val="0"/>
              <w:spacing w:after="0" w:line="360" w:lineRule="auto"/>
              <w:ind w:firstLine="2"/>
              <w:jc w:val="center"/>
              <w:rPr>
                <w:rFonts w:ascii="Times New Roman" w:hAnsi="Times New Roman"/>
                <w:bCs/>
                <w:sz w:val="28"/>
                <w:szCs w:val="28"/>
              </w:rPr>
            </w:pPr>
            <w:r w:rsidRPr="006F6B6C">
              <w:rPr>
                <w:rFonts w:ascii="Times New Roman" w:hAnsi="Times New Roman"/>
                <w:bCs/>
                <w:sz w:val="28"/>
                <w:szCs w:val="28"/>
              </w:rPr>
              <w:t>14</w:t>
            </w:r>
          </w:p>
        </w:tc>
        <w:tc>
          <w:tcPr>
            <w:tcW w:w="947" w:type="dxa"/>
          </w:tcPr>
          <w:p w:rsidR="00D047FF" w:rsidRPr="006F6B6C" w:rsidRDefault="00D047FF" w:rsidP="00E1213A">
            <w:pPr>
              <w:spacing w:after="0" w:line="360" w:lineRule="auto"/>
              <w:jc w:val="center"/>
              <w:rPr>
                <w:rFonts w:ascii="Times New Roman" w:hAnsi="Times New Roman"/>
                <w:sz w:val="28"/>
                <w:szCs w:val="28"/>
              </w:rPr>
            </w:pPr>
            <w:r w:rsidRPr="006F6B6C">
              <w:rPr>
                <w:rFonts w:ascii="Times New Roman" w:hAnsi="Times New Roman"/>
                <w:sz w:val="28"/>
                <w:szCs w:val="28"/>
              </w:rPr>
              <w:t>14,6</w:t>
            </w:r>
          </w:p>
        </w:tc>
        <w:tc>
          <w:tcPr>
            <w:tcW w:w="887" w:type="dxa"/>
            <w:vAlign w:val="center"/>
          </w:tcPr>
          <w:p w:rsidR="00D047FF" w:rsidRPr="006F6B6C" w:rsidRDefault="00D047FF" w:rsidP="00E1213A">
            <w:pPr>
              <w:spacing w:after="0" w:line="360" w:lineRule="auto"/>
              <w:ind w:firstLine="2"/>
              <w:jc w:val="center"/>
              <w:rPr>
                <w:rFonts w:ascii="Times New Roman" w:hAnsi="Times New Roman"/>
                <w:sz w:val="28"/>
                <w:szCs w:val="28"/>
              </w:rPr>
            </w:pPr>
            <w:r w:rsidRPr="006F6B6C">
              <w:rPr>
                <w:rFonts w:ascii="Times New Roman" w:hAnsi="Times New Roman"/>
                <w:sz w:val="28"/>
                <w:szCs w:val="28"/>
              </w:rPr>
              <w:t>5</w:t>
            </w:r>
          </w:p>
        </w:tc>
        <w:tc>
          <w:tcPr>
            <w:tcW w:w="942" w:type="dxa"/>
          </w:tcPr>
          <w:p w:rsidR="00D047FF" w:rsidRPr="006F6B6C" w:rsidRDefault="00D047FF" w:rsidP="00E1213A">
            <w:pPr>
              <w:spacing w:after="0" w:line="360" w:lineRule="auto"/>
              <w:jc w:val="center"/>
              <w:rPr>
                <w:rFonts w:ascii="Times New Roman" w:hAnsi="Times New Roman"/>
                <w:sz w:val="28"/>
                <w:szCs w:val="28"/>
              </w:rPr>
            </w:pPr>
            <w:r w:rsidRPr="006F6B6C">
              <w:rPr>
                <w:rFonts w:ascii="Times New Roman" w:hAnsi="Times New Roman"/>
                <w:sz w:val="28"/>
                <w:szCs w:val="28"/>
              </w:rPr>
              <w:t>5,2</w:t>
            </w:r>
          </w:p>
        </w:tc>
        <w:tc>
          <w:tcPr>
            <w:tcW w:w="828" w:type="dxa"/>
            <w:vAlign w:val="center"/>
          </w:tcPr>
          <w:p w:rsidR="00D047FF" w:rsidRPr="006F6B6C" w:rsidRDefault="00D047FF" w:rsidP="00E1213A">
            <w:pPr>
              <w:spacing w:after="0" w:line="360" w:lineRule="auto"/>
              <w:ind w:firstLine="2"/>
              <w:jc w:val="center"/>
              <w:rPr>
                <w:rFonts w:ascii="Times New Roman" w:hAnsi="Times New Roman"/>
                <w:sz w:val="28"/>
                <w:szCs w:val="28"/>
              </w:rPr>
            </w:pPr>
            <w:r w:rsidRPr="006F6B6C">
              <w:rPr>
                <w:rFonts w:ascii="Times New Roman" w:hAnsi="Times New Roman"/>
                <w:sz w:val="28"/>
                <w:szCs w:val="28"/>
              </w:rPr>
              <w:t>14</w:t>
            </w:r>
          </w:p>
        </w:tc>
        <w:tc>
          <w:tcPr>
            <w:tcW w:w="897" w:type="dxa"/>
          </w:tcPr>
          <w:p w:rsidR="00D047FF" w:rsidRPr="006F6B6C" w:rsidRDefault="00D047FF" w:rsidP="00E1213A">
            <w:pPr>
              <w:spacing w:after="0" w:line="360" w:lineRule="auto"/>
              <w:jc w:val="center"/>
              <w:rPr>
                <w:rFonts w:ascii="Times New Roman" w:hAnsi="Times New Roman"/>
                <w:sz w:val="28"/>
                <w:szCs w:val="28"/>
              </w:rPr>
            </w:pPr>
            <w:r w:rsidRPr="006F6B6C">
              <w:rPr>
                <w:rFonts w:ascii="Times New Roman" w:hAnsi="Times New Roman"/>
                <w:sz w:val="28"/>
                <w:szCs w:val="28"/>
              </w:rPr>
              <w:t>14,6</w:t>
            </w:r>
          </w:p>
        </w:tc>
      </w:tr>
      <w:tr w:rsidR="003B105F" w:rsidRPr="004E2501" w:rsidTr="00397E03">
        <w:trPr>
          <w:trHeight w:val="196"/>
          <w:jc w:val="center"/>
        </w:trPr>
        <w:tc>
          <w:tcPr>
            <w:tcW w:w="1804" w:type="dxa"/>
            <w:vAlign w:val="center"/>
          </w:tcPr>
          <w:p w:rsidR="00D047FF" w:rsidRPr="006F6B6C" w:rsidRDefault="00D047FF" w:rsidP="00E1213A">
            <w:pPr>
              <w:widowControl w:val="0"/>
              <w:spacing w:after="0" w:line="360" w:lineRule="auto"/>
              <w:ind w:firstLine="2"/>
              <w:jc w:val="center"/>
              <w:rPr>
                <w:rFonts w:ascii="Times New Roman" w:hAnsi="Times New Roman"/>
                <w:sz w:val="28"/>
                <w:szCs w:val="28"/>
                <w:lang w:val="uk-UA"/>
              </w:rPr>
            </w:pPr>
            <w:r w:rsidRPr="006F6B6C">
              <w:rPr>
                <w:rFonts w:ascii="Times New Roman" w:hAnsi="Times New Roman"/>
                <w:sz w:val="28"/>
                <w:szCs w:val="28"/>
                <w:lang w:val="en-US"/>
              </w:rPr>
              <w:t>BB</w:t>
            </w:r>
          </w:p>
        </w:tc>
        <w:tc>
          <w:tcPr>
            <w:tcW w:w="995" w:type="dxa"/>
            <w:vAlign w:val="center"/>
          </w:tcPr>
          <w:p w:rsidR="00D047FF" w:rsidRPr="006F6B6C" w:rsidRDefault="00D047FF" w:rsidP="00E1213A">
            <w:pPr>
              <w:widowControl w:val="0"/>
              <w:spacing w:after="0" w:line="360" w:lineRule="auto"/>
              <w:ind w:firstLine="2"/>
              <w:jc w:val="center"/>
              <w:rPr>
                <w:rFonts w:ascii="Times New Roman" w:hAnsi="Times New Roman"/>
                <w:bCs/>
                <w:sz w:val="28"/>
                <w:szCs w:val="28"/>
                <w:lang w:val="en-US"/>
              </w:rPr>
            </w:pPr>
            <w:r w:rsidRPr="006F6B6C">
              <w:rPr>
                <w:rFonts w:ascii="Times New Roman" w:hAnsi="Times New Roman"/>
                <w:bCs/>
                <w:sz w:val="28"/>
                <w:szCs w:val="28"/>
                <w:lang w:val="en-US"/>
              </w:rPr>
              <w:t>44</w:t>
            </w:r>
          </w:p>
        </w:tc>
        <w:tc>
          <w:tcPr>
            <w:tcW w:w="1087" w:type="dxa"/>
            <w:vAlign w:val="center"/>
          </w:tcPr>
          <w:p w:rsidR="00D047FF" w:rsidRPr="006F6B6C" w:rsidRDefault="00D047FF" w:rsidP="00E1213A">
            <w:pPr>
              <w:spacing w:after="0" w:line="360" w:lineRule="auto"/>
              <w:ind w:firstLine="2"/>
              <w:jc w:val="center"/>
              <w:rPr>
                <w:rFonts w:ascii="Times New Roman" w:hAnsi="Times New Roman"/>
                <w:sz w:val="28"/>
                <w:szCs w:val="28"/>
                <w:lang w:val="en-US"/>
              </w:rPr>
            </w:pPr>
            <w:r w:rsidRPr="006F6B6C">
              <w:rPr>
                <w:rFonts w:ascii="Times New Roman" w:hAnsi="Times New Roman"/>
                <w:sz w:val="28"/>
                <w:szCs w:val="28"/>
                <w:lang w:val="en-US"/>
              </w:rPr>
              <w:t>45</w:t>
            </w:r>
            <w:r w:rsidRPr="006F6B6C">
              <w:rPr>
                <w:rFonts w:ascii="Times New Roman" w:hAnsi="Times New Roman"/>
                <w:sz w:val="28"/>
                <w:szCs w:val="28"/>
                <w:lang w:val="uk-UA"/>
              </w:rPr>
              <w:t>,</w:t>
            </w:r>
            <w:r w:rsidRPr="006F6B6C">
              <w:rPr>
                <w:rFonts w:ascii="Times New Roman" w:hAnsi="Times New Roman"/>
                <w:sz w:val="28"/>
                <w:szCs w:val="28"/>
                <w:lang w:val="en-US"/>
              </w:rPr>
              <w:t>8</w:t>
            </w:r>
            <w:r w:rsidRPr="006F6B6C">
              <w:rPr>
                <w:rFonts w:ascii="Times New Roman" w:hAnsi="Times New Roman"/>
                <w:sz w:val="28"/>
                <w:szCs w:val="28"/>
                <w:vertAlign w:val="superscript"/>
                <w:lang w:val="uk-UA"/>
              </w:rPr>
              <w:t>а</w:t>
            </w:r>
          </w:p>
        </w:tc>
        <w:tc>
          <w:tcPr>
            <w:tcW w:w="895" w:type="dxa"/>
            <w:vAlign w:val="center"/>
          </w:tcPr>
          <w:p w:rsidR="00D047FF" w:rsidRPr="006F6B6C" w:rsidRDefault="00D047FF" w:rsidP="00E1213A">
            <w:pPr>
              <w:widowControl w:val="0"/>
              <w:spacing w:after="0" w:line="360" w:lineRule="auto"/>
              <w:ind w:firstLine="2"/>
              <w:jc w:val="center"/>
              <w:rPr>
                <w:rFonts w:ascii="Times New Roman" w:hAnsi="Times New Roman"/>
                <w:bCs/>
                <w:sz w:val="28"/>
                <w:szCs w:val="28"/>
              </w:rPr>
            </w:pPr>
            <w:r w:rsidRPr="006F6B6C">
              <w:rPr>
                <w:rFonts w:ascii="Times New Roman" w:hAnsi="Times New Roman"/>
                <w:bCs/>
                <w:sz w:val="28"/>
                <w:szCs w:val="28"/>
              </w:rPr>
              <w:t>24</w:t>
            </w:r>
          </w:p>
        </w:tc>
        <w:tc>
          <w:tcPr>
            <w:tcW w:w="947" w:type="dxa"/>
          </w:tcPr>
          <w:p w:rsidR="00D047FF" w:rsidRPr="006F6B6C" w:rsidRDefault="00D047FF" w:rsidP="00E1213A">
            <w:pPr>
              <w:spacing w:after="0" w:line="360" w:lineRule="auto"/>
              <w:jc w:val="center"/>
              <w:rPr>
                <w:rFonts w:ascii="Times New Roman" w:hAnsi="Times New Roman"/>
                <w:sz w:val="28"/>
                <w:szCs w:val="28"/>
              </w:rPr>
            </w:pPr>
            <w:r w:rsidRPr="006F6B6C">
              <w:rPr>
                <w:rFonts w:ascii="Times New Roman" w:hAnsi="Times New Roman"/>
                <w:sz w:val="28"/>
                <w:szCs w:val="28"/>
              </w:rPr>
              <w:t>25,0</w:t>
            </w:r>
            <w:r w:rsidRPr="006F6B6C">
              <w:rPr>
                <w:rFonts w:ascii="Times New Roman" w:hAnsi="Times New Roman"/>
                <w:sz w:val="28"/>
                <w:szCs w:val="28"/>
                <w:vertAlign w:val="superscript"/>
                <w:lang w:val="uk-UA"/>
              </w:rPr>
              <w:t>с</w:t>
            </w:r>
          </w:p>
        </w:tc>
        <w:tc>
          <w:tcPr>
            <w:tcW w:w="887" w:type="dxa"/>
            <w:vAlign w:val="center"/>
          </w:tcPr>
          <w:p w:rsidR="00D047FF" w:rsidRPr="006F6B6C" w:rsidRDefault="00D047FF" w:rsidP="00E1213A">
            <w:pPr>
              <w:spacing w:after="0" w:line="360" w:lineRule="auto"/>
              <w:ind w:firstLine="2"/>
              <w:jc w:val="center"/>
              <w:rPr>
                <w:rFonts w:ascii="Times New Roman" w:hAnsi="Times New Roman"/>
                <w:sz w:val="28"/>
                <w:szCs w:val="28"/>
              </w:rPr>
            </w:pPr>
            <w:r w:rsidRPr="006F6B6C">
              <w:rPr>
                <w:rFonts w:ascii="Times New Roman" w:hAnsi="Times New Roman"/>
                <w:sz w:val="28"/>
                <w:szCs w:val="28"/>
              </w:rPr>
              <w:t>9</w:t>
            </w:r>
          </w:p>
        </w:tc>
        <w:tc>
          <w:tcPr>
            <w:tcW w:w="942" w:type="dxa"/>
          </w:tcPr>
          <w:p w:rsidR="00D047FF" w:rsidRPr="006F6B6C" w:rsidRDefault="00D047FF" w:rsidP="00E1213A">
            <w:pPr>
              <w:spacing w:after="0" w:line="360" w:lineRule="auto"/>
              <w:jc w:val="center"/>
              <w:rPr>
                <w:rFonts w:ascii="Times New Roman" w:hAnsi="Times New Roman"/>
                <w:sz w:val="28"/>
                <w:szCs w:val="28"/>
              </w:rPr>
            </w:pPr>
            <w:r w:rsidRPr="006F6B6C">
              <w:rPr>
                <w:rFonts w:ascii="Times New Roman" w:hAnsi="Times New Roman"/>
                <w:sz w:val="28"/>
                <w:szCs w:val="28"/>
              </w:rPr>
              <w:t>9,4</w:t>
            </w:r>
          </w:p>
        </w:tc>
        <w:tc>
          <w:tcPr>
            <w:tcW w:w="828" w:type="dxa"/>
            <w:vAlign w:val="center"/>
          </w:tcPr>
          <w:p w:rsidR="00D047FF" w:rsidRPr="006F6B6C" w:rsidRDefault="00D047FF" w:rsidP="00E1213A">
            <w:pPr>
              <w:spacing w:after="0" w:line="360" w:lineRule="auto"/>
              <w:ind w:firstLine="2"/>
              <w:jc w:val="center"/>
              <w:rPr>
                <w:rFonts w:ascii="Times New Roman" w:hAnsi="Times New Roman"/>
                <w:sz w:val="28"/>
                <w:szCs w:val="28"/>
              </w:rPr>
            </w:pPr>
            <w:r w:rsidRPr="006F6B6C">
              <w:rPr>
                <w:rFonts w:ascii="Times New Roman" w:hAnsi="Times New Roman"/>
                <w:sz w:val="28"/>
                <w:szCs w:val="28"/>
              </w:rPr>
              <w:t>11</w:t>
            </w:r>
          </w:p>
        </w:tc>
        <w:tc>
          <w:tcPr>
            <w:tcW w:w="897" w:type="dxa"/>
          </w:tcPr>
          <w:p w:rsidR="00D047FF" w:rsidRPr="006F6B6C" w:rsidRDefault="00D047FF" w:rsidP="00E1213A">
            <w:pPr>
              <w:spacing w:after="0" w:line="360" w:lineRule="auto"/>
              <w:jc w:val="center"/>
              <w:rPr>
                <w:rFonts w:ascii="Times New Roman" w:hAnsi="Times New Roman"/>
                <w:sz w:val="28"/>
                <w:szCs w:val="28"/>
              </w:rPr>
            </w:pPr>
            <w:r w:rsidRPr="006F6B6C">
              <w:rPr>
                <w:rFonts w:ascii="Times New Roman" w:hAnsi="Times New Roman"/>
                <w:sz w:val="28"/>
                <w:szCs w:val="28"/>
              </w:rPr>
              <w:t>11,5</w:t>
            </w:r>
          </w:p>
        </w:tc>
      </w:tr>
    </w:tbl>
    <w:p w:rsidR="003B105F" w:rsidRDefault="003B105F" w:rsidP="003B105F">
      <w:pPr>
        <w:spacing w:after="0" w:line="360" w:lineRule="auto"/>
        <w:ind w:firstLine="567"/>
        <w:jc w:val="both"/>
        <w:rPr>
          <w:rFonts w:ascii="Times New Roman" w:hAnsi="Times New Roman"/>
          <w:sz w:val="4"/>
          <w:szCs w:val="4"/>
          <w:lang w:val="uk-UA"/>
        </w:rPr>
      </w:pPr>
    </w:p>
    <w:p w:rsidR="003B105F" w:rsidRDefault="003B105F" w:rsidP="003B105F">
      <w:pPr>
        <w:spacing w:after="0" w:line="360" w:lineRule="auto"/>
        <w:ind w:firstLine="567"/>
        <w:jc w:val="both"/>
        <w:rPr>
          <w:rFonts w:ascii="Times New Roman" w:hAnsi="Times New Roman"/>
          <w:sz w:val="4"/>
          <w:szCs w:val="4"/>
          <w:lang w:val="uk-UA"/>
        </w:rPr>
      </w:pPr>
    </w:p>
    <w:p w:rsidR="003C2774" w:rsidRDefault="003B105F" w:rsidP="003B105F">
      <w:pPr>
        <w:spacing w:after="0" w:line="360" w:lineRule="auto"/>
        <w:ind w:firstLine="567"/>
        <w:jc w:val="both"/>
        <w:rPr>
          <w:rFonts w:ascii="Times New Roman" w:hAnsi="Times New Roman"/>
          <w:sz w:val="28"/>
          <w:szCs w:val="28"/>
          <w:lang w:val="uk-UA"/>
        </w:rPr>
      </w:pPr>
      <w:r w:rsidRPr="006F6B6C">
        <w:rPr>
          <w:rFonts w:ascii="Times New Roman" w:hAnsi="Times New Roman"/>
          <w:sz w:val="28"/>
          <w:szCs w:val="28"/>
          <w:lang w:val="uk-UA"/>
        </w:rPr>
        <w:t xml:space="preserve">Примітка: </w:t>
      </w:r>
      <w:r w:rsidRPr="006F6B6C">
        <w:rPr>
          <w:rFonts w:ascii="Times New Roman" w:hAnsi="Times New Roman"/>
          <w:sz w:val="28"/>
          <w:szCs w:val="28"/>
          <w:vertAlign w:val="superscript"/>
          <w:lang w:val="uk-UA"/>
        </w:rPr>
        <w:t>а</w:t>
      </w:r>
      <w:r w:rsidRPr="006F6B6C">
        <w:rPr>
          <w:rFonts w:ascii="Times New Roman" w:hAnsi="Times New Roman"/>
          <w:sz w:val="28"/>
          <w:szCs w:val="28"/>
          <w:lang w:val="uk-UA"/>
        </w:rPr>
        <w:t xml:space="preserve"> – достовірна відмінність відповідних показників між гомозиготами по 1-й алелі та 2-й алелі; </w:t>
      </w:r>
      <w:r w:rsidRPr="006F6B6C">
        <w:rPr>
          <w:rFonts w:ascii="Times New Roman" w:hAnsi="Times New Roman"/>
          <w:sz w:val="28"/>
          <w:szCs w:val="28"/>
          <w:vertAlign w:val="superscript"/>
          <w:lang w:val="uk-UA"/>
        </w:rPr>
        <w:t>в</w:t>
      </w:r>
      <w:r w:rsidRPr="006F6B6C">
        <w:rPr>
          <w:rFonts w:ascii="Times New Roman" w:hAnsi="Times New Roman"/>
          <w:sz w:val="28"/>
          <w:szCs w:val="28"/>
          <w:lang w:val="uk-UA"/>
        </w:rPr>
        <w:t xml:space="preserve"> – між гомозиготами по 1-й алелі та гетерозиготами; </w:t>
      </w:r>
      <w:r w:rsidRPr="006F6B6C">
        <w:rPr>
          <w:rFonts w:ascii="Times New Roman" w:hAnsi="Times New Roman"/>
          <w:sz w:val="28"/>
          <w:szCs w:val="28"/>
          <w:vertAlign w:val="superscript"/>
          <w:lang w:val="uk-UA"/>
        </w:rPr>
        <w:t>с</w:t>
      </w:r>
      <w:r w:rsidRPr="006F6B6C">
        <w:rPr>
          <w:rFonts w:ascii="Times New Roman" w:hAnsi="Times New Roman"/>
          <w:sz w:val="28"/>
          <w:szCs w:val="28"/>
          <w:lang w:val="uk-UA"/>
        </w:rPr>
        <w:t xml:space="preserve"> – між гомозиготами по 2-й алелі та гетерозиготами, на рівні не менше р&lt;0,05.</w:t>
      </w:r>
    </w:p>
    <w:p w:rsidR="004025B4" w:rsidRDefault="004025B4" w:rsidP="003B105F">
      <w:pPr>
        <w:spacing w:after="0" w:line="360" w:lineRule="auto"/>
        <w:ind w:firstLine="567"/>
        <w:jc w:val="both"/>
        <w:rPr>
          <w:rFonts w:ascii="Times New Roman" w:hAnsi="Times New Roman"/>
          <w:sz w:val="28"/>
          <w:szCs w:val="28"/>
          <w:lang w:val="uk-UA"/>
        </w:rPr>
      </w:pPr>
    </w:p>
    <w:p w:rsidR="003B105F" w:rsidRDefault="00397E03" w:rsidP="003B105F">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Також було визначено, що</w:t>
      </w:r>
      <w:r w:rsidR="003C2774">
        <w:rPr>
          <w:rFonts w:ascii="Times New Roman" w:hAnsi="Times New Roman"/>
          <w:sz w:val="28"/>
          <w:szCs w:val="28"/>
          <w:lang w:val="uk-UA"/>
        </w:rPr>
        <w:t xml:space="preserve"> гетерозиготний варіант гену вітаміна </w:t>
      </w:r>
      <w:r w:rsidR="003C2774" w:rsidRPr="003C2774">
        <w:rPr>
          <w:rFonts w:ascii="Times New Roman" w:hAnsi="Times New Roman"/>
          <w:sz w:val="28"/>
          <w:szCs w:val="28"/>
          <w:lang w:val="en-US"/>
        </w:rPr>
        <w:t>D</w:t>
      </w:r>
      <w:r w:rsidR="00455071">
        <w:rPr>
          <w:rFonts w:ascii="Times New Roman" w:hAnsi="Times New Roman"/>
          <w:sz w:val="28"/>
          <w:szCs w:val="28"/>
          <w:lang w:val="uk-UA"/>
        </w:rPr>
        <w:t xml:space="preserve"> </w:t>
      </w:r>
      <w:r w:rsidR="003C2774">
        <w:rPr>
          <w:rFonts w:ascii="Times New Roman" w:hAnsi="Times New Roman"/>
          <w:sz w:val="28"/>
          <w:szCs w:val="28"/>
          <w:lang w:val="uk-UA"/>
        </w:rPr>
        <w:t>також</w:t>
      </w:r>
      <w:r w:rsidR="00455071">
        <w:rPr>
          <w:rFonts w:ascii="Times New Roman" w:hAnsi="Times New Roman"/>
          <w:sz w:val="28"/>
          <w:szCs w:val="28"/>
          <w:lang w:val="uk-UA"/>
        </w:rPr>
        <w:t xml:space="preserve"> </w:t>
      </w:r>
      <w:r w:rsidR="003C2774">
        <w:rPr>
          <w:rFonts w:ascii="Times New Roman" w:hAnsi="Times New Roman"/>
          <w:sz w:val="28"/>
          <w:szCs w:val="28"/>
          <w:lang w:val="uk-UA"/>
        </w:rPr>
        <w:t>у 42,4% випадків (від 33 осіб з означе</w:t>
      </w:r>
      <w:r w:rsidR="00C643D7">
        <w:rPr>
          <w:rFonts w:ascii="Times New Roman" w:hAnsi="Times New Roman"/>
          <w:sz w:val="28"/>
          <w:szCs w:val="28"/>
          <w:lang w:val="uk-UA"/>
        </w:rPr>
        <w:t>ним поліморфізмом) супроводжується остеопенічними станами, тобто носії В-алелів даного гену мають передумови для формування кісткових ускладнень</w:t>
      </w:r>
      <w:r w:rsidR="00F815FE" w:rsidRPr="00E667D9">
        <w:rPr>
          <w:rFonts w:ascii="Times New Roman" w:hAnsi="Times New Roman"/>
          <w:sz w:val="28"/>
          <w:szCs w:val="28"/>
          <w:lang w:val="uk-UA"/>
        </w:rPr>
        <w:t xml:space="preserve">(рис. </w:t>
      </w:r>
      <w:r w:rsidR="00F815FE">
        <w:rPr>
          <w:rFonts w:ascii="Times New Roman" w:hAnsi="Times New Roman"/>
          <w:sz w:val="28"/>
          <w:szCs w:val="28"/>
          <w:lang w:val="uk-UA"/>
        </w:rPr>
        <w:t>4.2)</w:t>
      </w:r>
      <w:r w:rsidR="00C643D7">
        <w:rPr>
          <w:rFonts w:ascii="Times New Roman" w:hAnsi="Times New Roman"/>
          <w:sz w:val="28"/>
          <w:szCs w:val="28"/>
          <w:lang w:val="uk-UA"/>
        </w:rPr>
        <w:t>.</w:t>
      </w:r>
    </w:p>
    <w:p w:rsidR="00D047FF" w:rsidRPr="006F6B6C" w:rsidRDefault="00D047FF" w:rsidP="006F6B6C">
      <w:pPr>
        <w:spacing w:after="0" w:line="360" w:lineRule="auto"/>
        <w:ind w:firstLine="709"/>
        <w:jc w:val="both"/>
        <w:rPr>
          <w:rFonts w:ascii="Times New Roman" w:hAnsi="Times New Roman"/>
          <w:sz w:val="4"/>
          <w:szCs w:val="4"/>
          <w:lang w:val="uk-UA"/>
        </w:rPr>
      </w:pPr>
    </w:p>
    <w:p w:rsidR="00D047FF" w:rsidRDefault="00D047FF" w:rsidP="006F6B6C">
      <w:pPr>
        <w:spacing w:after="0" w:line="360" w:lineRule="auto"/>
        <w:jc w:val="center"/>
        <w:rPr>
          <w:rFonts w:ascii="Times New Roman" w:hAnsi="Times New Roman"/>
          <w:sz w:val="4"/>
          <w:szCs w:val="4"/>
          <w:lang w:val="uk-UA"/>
        </w:rPr>
      </w:pPr>
    </w:p>
    <w:p w:rsidR="00D047FF" w:rsidRDefault="00230BD5" w:rsidP="006F6B6C">
      <w:pPr>
        <w:spacing w:after="0" w:line="360" w:lineRule="auto"/>
        <w:jc w:val="center"/>
        <w:rPr>
          <w:rFonts w:ascii="Times New Roman" w:hAnsi="Times New Roman"/>
          <w:sz w:val="4"/>
          <w:szCs w:val="4"/>
          <w:lang w:val="uk-UA"/>
        </w:rPr>
      </w:pPr>
      <w:r>
        <w:rPr>
          <w:noProof/>
          <w:lang w:eastAsia="ru-RU"/>
        </w:rPr>
        <w:lastRenderedPageBreak/>
        <w:drawing>
          <wp:inline distT="0" distB="0" distL="0" distR="0">
            <wp:extent cx="5834269" cy="3955774"/>
            <wp:effectExtent l="0" t="0" r="0" b="6985"/>
            <wp:docPr id="1" name="Диаграмма 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D047FF" w:rsidRDefault="00D047FF" w:rsidP="006F6B6C">
      <w:pPr>
        <w:spacing w:after="0" w:line="360" w:lineRule="auto"/>
        <w:jc w:val="center"/>
        <w:rPr>
          <w:rFonts w:ascii="Times New Roman" w:hAnsi="Times New Roman"/>
          <w:sz w:val="4"/>
          <w:szCs w:val="4"/>
          <w:lang w:val="uk-UA"/>
        </w:rPr>
      </w:pPr>
    </w:p>
    <w:p w:rsidR="00937E53" w:rsidRDefault="00937E53" w:rsidP="00F815FE">
      <w:pPr>
        <w:spacing w:after="0" w:line="360" w:lineRule="auto"/>
        <w:jc w:val="center"/>
        <w:rPr>
          <w:rFonts w:ascii="Times New Roman" w:hAnsi="Times New Roman"/>
          <w:sz w:val="4"/>
          <w:szCs w:val="4"/>
          <w:lang w:val="uk-UA"/>
        </w:rPr>
      </w:pPr>
    </w:p>
    <w:p w:rsidR="00937E53" w:rsidRDefault="00937E53" w:rsidP="00F815FE">
      <w:pPr>
        <w:spacing w:after="0" w:line="360" w:lineRule="auto"/>
        <w:jc w:val="center"/>
        <w:rPr>
          <w:rFonts w:ascii="Times New Roman" w:hAnsi="Times New Roman"/>
          <w:sz w:val="4"/>
          <w:szCs w:val="4"/>
          <w:lang w:val="uk-UA"/>
        </w:rPr>
      </w:pPr>
    </w:p>
    <w:p w:rsidR="00D047FF" w:rsidRPr="00E667D9" w:rsidRDefault="00D047FF" w:rsidP="00F815FE">
      <w:pPr>
        <w:spacing w:after="0" w:line="360" w:lineRule="auto"/>
        <w:jc w:val="center"/>
        <w:rPr>
          <w:rFonts w:ascii="Times New Roman" w:hAnsi="Times New Roman"/>
          <w:sz w:val="28"/>
          <w:szCs w:val="28"/>
          <w:lang w:val="uk-UA"/>
        </w:rPr>
      </w:pPr>
      <w:r w:rsidRPr="00D65415">
        <w:rPr>
          <w:rFonts w:ascii="Times New Roman" w:hAnsi="Times New Roman"/>
          <w:sz w:val="28"/>
          <w:szCs w:val="28"/>
          <w:lang w:val="uk-UA"/>
        </w:rPr>
        <w:t>Рис.</w:t>
      </w:r>
      <w:r>
        <w:rPr>
          <w:rFonts w:ascii="Times New Roman" w:hAnsi="Times New Roman"/>
          <w:sz w:val="28"/>
          <w:szCs w:val="28"/>
          <w:lang w:val="uk-UA"/>
        </w:rPr>
        <w:t xml:space="preserve"> 4</w:t>
      </w:r>
      <w:r w:rsidRPr="00D65415">
        <w:rPr>
          <w:rFonts w:ascii="Times New Roman" w:hAnsi="Times New Roman"/>
          <w:sz w:val="28"/>
          <w:szCs w:val="28"/>
          <w:lang w:val="uk-UA"/>
        </w:rPr>
        <w:t>.</w:t>
      </w:r>
      <w:r w:rsidRPr="00E667D9">
        <w:rPr>
          <w:rFonts w:ascii="Times New Roman" w:hAnsi="Times New Roman"/>
          <w:sz w:val="28"/>
          <w:szCs w:val="28"/>
          <w:lang w:val="uk-UA"/>
        </w:rPr>
        <w:t xml:space="preserve">2. Розподіл хворих на остеоартроз за частотою та тяжкістю порушень </w:t>
      </w:r>
      <w:r w:rsidR="00C643D7">
        <w:rPr>
          <w:rFonts w:ascii="Times New Roman" w:hAnsi="Times New Roman"/>
          <w:sz w:val="28"/>
          <w:szCs w:val="28"/>
          <w:lang w:val="uk-UA"/>
        </w:rPr>
        <w:t>СФСКТ</w:t>
      </w:r>
      <w:r w:rsidRPr="00E667D9">
        <w:rPr>
          <w:rFonts w:ascii="Times New Roman" w:hAnsi="Times New Roman"/>
          <w:sz w:val="28"/>
          <w:szCs w:val="28"/>
          <w:lang w:val="uk-UA"/>
        </w:rPr>
        <w:t xml:space="preserve"> при різних варіантах поліморфізмугену рецептора вітаміна </w:t>
      </w:r>
      <w:r w:rsidRPr="00E667D9">
        <w:rPr>
          <w:rFonts w:ascii="Times New Roman" w:hAnsi="Times New Roman"/>
          <w:sz w:val="28"/>
          <w:szCs w:val="28"/>
          <w:lang w:val="en-US"/>
        </w:rPr>
        <w:t>D</w:t>
      </w:r>
    </w:p>
    <w:p w:rsidR="00F815FE" w:rsidRDefault="00F815FE" w:rsidP="00F815FE">
      <w:pPr>
        <w:spacing w:after="0" w:line="360" w:lineRule="auto"/>
        <w:ind w:firstLine="709"/>
        <w:jc w:val="both"/>
        <w:rPr>
          <w:rFonts w:ascii="Times New Roman" w:hAnsi="Times New Roman"/>
          <w:sz w:val="4"/>
          <w:szCs w:val="4"/>
          <w:lang w:val="uk-UA"/>
        </w:rPr>
      </w:pPr>
    </w:p>
    <w:p w:rsidR="00F815FE" w:rsidRDefault="00F815FE" w:rsidP="00F815FE">
      <w:pPr>
        <w:spacing w:after="0" w:line="360" w:lineRule="auto"/>
        <w:ind w:firstLine="709"/>
        <w:jc w:val="both"/>
        <w:rPr>
          <w:rFonts w:ascii="Times New Roman" w:hAnsi="Times New Roman"/>
          <w:sz w:val="4"/>
          <w:szCs w:val="4"/>
          <w:lang w:val="uk-UA"/>
        </w:rPr>
      </w:pPr>
    </w:p>
    <w:p w:rsidR="00F815FE" w:rsidRDefault="00F815FE" w:rsidP="00F815FE">
      <w:pPr>
        <w:spacing w:after="0" w:line="360" w:lineRule="auto"/>
        <w:ind w:firstLine="709"/>
        <w:jc w:val="both"/>
        <w:rPr>
          <w:rFonts w:ascii="Times New Roman" w:hAnsi="Times New Roman"/>
          <w:sz w:val="4"/>
          <w:szCs w:val="4"/>
          <w:lang w:val="uk-UA"/>
        </w:rPr>
      </w:pPr>
    </w:p>
    <w:p w:rsidR="00F815FE" w:rsidRDefault="00F815FE" w:rsidP="00F815FE">
      <w:pPr>
        <w:spacing w:after="0" w:line="360" w:lineRule="auto"/>
        <w:ind w:firstLine="709"/>
        <w:jc w:val="both"/>
        <w:rPr>
          <w:rFonts w:ascii="Times New Roman" w:hAnsi="Times New Roman"/>
          <w:sz w:val="4"/>
          <w:szCs w:val="4"/>
          <w:lang w:val="uk-UA"/>
        </w:rPr>
      </w:pPr>
    </w:p>
    <w:p w:rsidR="00F815FE" w:rsidRDefault="00F815FE" w:rsidP="00F815FE">
      <w:pPr>
        <w:spacing w:after="0" w:line="360" w:lineRule="auto"/>
        <w:ind w:firstLine="709"/>
        <w:jc w:val="both"/>
        <w:rPr>
          <w:rFonts w:ascii="Times New Roman" w:hAnsi="Times New Roman"/>
          <w:sz w:val="4"/>
          <w:szCs w:val="4"/>
          <w:lang w:val="uk-UA"/>
        </w:rPr>
      </w:pPr>
    </w:p>
    <w:p w:rsidR="00D047FF" w:rsidRPr="00F815FE" w:rsidRDefault="00F815FE" w:rsidP="00F815FE">
      <w:pPr>
        <w:spacing w:after="0" w:line="360" w:lineRule="auto"/>
        <w:ind w:firstLine="709"/>
        <w:jc w:val="both"/>
        <w:rPr>
          <w:rFonts w:ascii="Times New Roman" w:hAnsi="Times New Roman"/>
          <w:sz w:val="4"/>
          <w:szCs w:val="4"/>
          <w:lang w:val="uk-UA"/>
        </w:rPr>
      </w:pPr>
      <w:r w:rsidRPr="00E667D9">
        <w:rPr>
          <w:rFonts w:ascii="Times New Roman" w:hAnsi="Times New Roman"/>
          <w:sz w:val="28"/>
          <w:szCs w:val="28"/>
          <w:lang w:val="uk-UA"/>
        </w:rPr>
        <w:t>О</w:t>
      </w:r>
      <w:r w:rsidRPr="00E667D9">
        <w:rPr>
          <w:rFonts w:ascii="Times New Roman" w:hAnsi="Times New Roman"/>
          <w:sz w:val="28"/>
          <w:szCs w:val="28"/>
        </w:rPr>
        <w:t>т</w:t>
      </w:r>
      <w:r w:rsidRPr="00E667D9">
        <w:rPr>
          <w:rFonts w:ascii="Times New Roman" w:hAnsi="Times New Roman"/>
          <w:sz w:val="28"/>
          <w:szCs w:val="28"/>
          <w:lang w:val="uk-UA"/>
        </w:rPr>
        <w:t xml:space="preserve">же, частота та характер порушень СФСКТ у хворих на ОА </w:t>
      </w:r>
      <w:r w:rsidRPr="00E667D9">
        <w:rPr>
          <w:rFonts w:ascii="Times New Roman" w:hAnsi="Times New Roman"/>
          <w:sz w:val="28"/>
          <w:szCs w:val="28"/>
        </w:rPr>
        <w:t xml:space="preserve">визначалась </w:t>
      </w:r>
      <w:r w:rsidRPr="00E667D9">
        <w:rPr>
          <w:rFonts w:ascii="Times New Roman" w:hAnsi="Times New Roman"/>
          <w:sz w:val="28"/>
          <w:szCs w:val="28"/>
          <w:lang w:val="uk-UA"/>
        </w:rPr>
        <w:t>варіан</w:t>
      </w:r>
      <w:r w:rsidRPr="00E667D9">
        <w:rPr>
          <w:rFonts w:ascii="Times New Roman" w:hAnsi="Times New Roman"/>
          <w:sz w:val="28"/>
          <w:szCs w:val="28"/>
        </w:rPr>
        <w:t>том</w:t>
      </w:r>
      <w:r w:rsidRPr="00E667D9">
        <w:rPr>
          <w:rFonts w:ascii="Times New Roman" w:hAnsi="Times New Roman"/>
          <w:sz w:val="28"/>
          <w:szCs w:val="28"/>
          <w:lang w:val="uk-UA"/>
        </w:rPr>
        <w:t xml:space="preserve"> поліморфізму гена </w:t>
      </w:r>
      <w:r w:rsidRPr="00E667D9">
        <w:rPr>
          <w:rFonts w:ascii="Times New Roman" w:hAnsi="Times New Roman"/>
          <w:sz w:val="28"/>
          <w:szCs w:val="28"/>
          <w:lang w:val="en-IE"/>
        </w:rPr>
        <w:t>VDR</w:t>
      </w:r>
      <w:r w:rsidRPr="00E667D9">
        <w:rPr>
          <w:rFonts w:ascii="Times New Roman" w:hAnsi="Times New Roman"/>
          <w:sz w:val="28"/>
          <w:szCs w:val="28"/>
          <w:lang w:val="uk-UA"/>
        </w:rPr>
        <w:t xml:space="preserve"> та найбільш виразно проявлялась за наявності </w:t>
      </w:r>
      <w:r>
        <w:rPr>
          <w:rFonts w:ascii="Times New Roman" w:hAnsi="Times New Roman"/>
          <w:sz w:val="28"/>
          <w:szCs w:val="28"/>
          <w:lang w:val="uk-UA"/>
        </w:rPr>
        <w:t xml:space="preserve">патологічної </w:t>
      </w:r>
      <w:r w:rsidRPr="00E667D9">
        <w:rPr>
          <w:rFonts w:ascii="Times New Roman" w:hAnsi="Times New Roman"/>
          <w:sz w:val="28"/>
          <w:szCs w:val="28"/>
          <w:lang w:val="uk-UA"/>
        </w:rPr>
        <w:t>алелі В в геномі</w:t>
      </w:r>
      <w:r w:rsidRPr="00E667D9">
        <w:rPr>
          <w:rFonts w:ascii="Times New Roman" w:hAnsi="Times New Roman"/>
          <w:sz w:val="28"/>
          <w:szCs w:val="28"/>
        </w:rPr>
        <w:t>, насамперед, у гомозиготів</w:t>
      </w:r>
      <w:r>
        <w:rPr>
          <w:rFonts w:ascii="Times New Roman" w:hAnsi="Times New Roman"/>
          <w:sz w:val="28"/>
          <w:szCs w:val="28"/>
          <w:lang w:val="uk-UA"/>
        </w:rPr>
        <w:t>.</w:t>
      </w:r>
    </w:p>
    <w:p w:rsidR="00D047FF" w:rsidRDefault="00D047FF" w:rsidP="005971FF">
      <w:pPr>
        <w:spacing w:after="0" w:line="360" w:lineRule="auto"/>
        <w:ind w:firstLine="709"/>
        <w:jc w:val="both"/>
        <w:rPr>
          <w:rFonts w:ascii="Times New Roman" w:hAnsi="Times New Roman"/>
          <w:sz w:val="28"/>
          <w:szCs w:val="28"/>
          <w:lang w:val="uk-UA"/>
        </w:rPr>
      </w:pPr>
      <w:r w:rsidRPr="00E667D9">
        <w:rPr>
          <w:rFonts w:ascii="Times New Roman" w:hAnsi="Times New Roman"/>
          <w:sz w:val="28"/>
          <w:szCs w:val="28"/>
          <w:lang w:val="uk-UA"/>
        </w:rPr>
        <w:t>Узагальнений аналіз показника тяжкості ОА</w:t>
      </w:r>
      <w:r>
        <w:rPr>
          <w:rFonts w:ascii="Times New Roman" w:hAnsi="Times New Roman"/>
          <w:sz w:val="28"/>
          <w:szCs w:val="28"/>
          <w:lang w:val="uk-UA"/>
        </w:rPr>
        <w:t xml:space="preserve"> за індексом </w:t>
      </w:r>
      <w:r>
        <w:rPr>
          <w:rFonts w:ascii="Times New Roman" w:hAnsi="Times New Roman"/>
          <w:sz w:val="28"/>
          <w:szCs w:val="28"/>
          <w:lang w:val="en-US"/>
        </w:rPr>
        <w:t>WOMAC</w:t>
      </w:r>
      <w:r w:rsidRPr="00E667D9">
        <w:rPr>
          <w:rFonts w:ascii="Times New Roman" w:hAnsi="Times New Roman"/>
          <w:sz w:val="28"/>
          <w:szCs w:val="28"/>
          <w:lang w:val="uk-UA"/>
        </w:rPr>
        <w:t xml:space="preserve"> (</w:t>
      </w:r>
      <w:r w:rsidRPr="00E667D9">
        <w:rPr>
          <w:rFonts w:ascii="Times New Roman" w:hAnsi="Times New Roman"/>
          <w:sz w:val="28"/>
          <w:szCs w:val="28"/>
          <w:lang w:val="en-US"/>
        </w:rPr>
        <w:t>W</w:t>
      </w:r>
      <w:r w:rsidRPr="00E667D9">
        <w:rPr>
          <w:rFonts w:ascii="Times New Roman" w:hAnsi="Times New Roman"/>
          <w:sz w:val="28"/>
          <w:szCs w:val="28"/>
          <w:lang w:val="uk-UA"/>
        </w:rPr>
        <w:t xml:space="preserve">, %) та його складових у пацієнтів з різними варіантами поліморфізму гену </w:t>
      </w:r>
      <w:r w:rsidRPr="00E667D9">
        <w:rPr>
          <w:rFonts w:ascii="Times New Roman" w:hAnsi="Times New Roman"/>
          <w:sz w:val="28"/>
          <w:szCs w:val="28"/>
          <w:lang w:val="en-IE"/>
        </w:rPr>
        <w:t>VDR</w:t>
      </w:r>
      <w:r w:rsidRPr="00E667D9">
        <w:rPr>
          <w:rFonts w:ascii="Times New Roman" w:hAnsi="Times New Roman"/>
          <w:sz w:val="28"/>
          <w:szCs w:val="28"/>
          <w:lang w:val="uk-UA"/>
        </w:rPr>
        <w:t xml:space="preserve"> виявив достовірно більш високий рівень проявів болю серед гомозиготів по 2-й алелі (табл. </w:t>
      </w:r>
      <w:r>
        <w:rPr>
          <w:rFonts w:ascii="Times New Roman" w:hAnsi="Times New Roman"/>
          <w:sz w:val="28"/>
          <w:szCs w:val="28"/>
          <w:lang w:val="uk-UA"/>
        </w:rPr>
        <w:t>4</w:t>
      </w:r>
      <w:r w:rsidRPr="00E667D9">
        <w:rPr>
          <w:rFonts w:ascii="Times New Roman" w:hAnsi="Times New Roman"/>
          <w:sz w:val="28"/>
          <w:szCs w:val="28"/>
          <w:lang w:val="uk-UA"/>
        </w:rPr>
        <w:t>.</w:t>
      </w:r>
      <w:r w:rsidR="00FC66C2">
        <w:rPr>
          <w:rFonts w:ascii="Times New Roman" w:hAnsi="Times New Roman"/>
          <w:sz w:val="28"/>
          <w:szCs w:val="28"/>
          <w:lang w:val="uk-UA"/>
        </w:rPr>
        <w:t>10</w:t>
      </w:r>
      <w:r w:rsidRPr="00E667D9">
        <w:rPr>
          <w:rFonts w:ascii="Times New Roman" w:hAnsi="Times New Roman"/>
          <w:sz w:val="28"/>
          <w:szCs w:val="28"/>
          <w:lang w:val="uk-UA"/>
        </w:rPr>
        <w:t>), у порівнянні з гомозиготами по 1-й алелі</w:t>
      </w:r>
      <w:r>
        <w:rPr>
          <w:rFonts w:ascii="Times New Roman" w:hAnsi="Times New Roman"/>
          <w:sz w:val="28"/>
          <w:szCs w:val="28"/>
          <w:lang w:val="uk-UA"/>
        </w:rPr>
        <w:t>,</w:t>
      </w:r>
      <w:r w:rsidRPr="00E667D9">
        <w:rPr>
          <w:rFonts w:ascii="Times New Roman" w:hAnsi="Times New Roman"/>
          <w:sz w:val="28"/>
          <w:szCs w:val="28"/>
          <w:lang w:val="uk-UA"/>
        </w:rPr>
        <w:t>а також проявів скутості (р&lt;0,05). У гомозиготів ВВ також діагностовані достовірно більш виразні обмеження активності (р&lt;0,05).</w:t>
      </w:r>
    </w:p>
    <w:p w:rsidR="00F815FE" w:rsidRDefault="00F815FE" w:rsidP="005971FF">
      <w:pPr>
        <w:spacing w:after="0" w:line="360" w:lineRule="auto"/>
        <w:ind w:firstLine="709"/>
        <w:jc w:val="both"/>
        <w:rPr>
          <w:rFonts w:ascii="Times New Roman" w:hAnsi="Times New Roman"/>
          <w:sz w:val="28"/>
          <w:szCs w:val="28"/>
          <w:lang w:val="uk-UA"/>
        </w:rPr>
      </w:pPr>
    </w:p>
    <w:p w:rsidR="004025B4" w:rsidRPr="00E667D9" w:rsidRDefault="004025B4" w:rsidP="004025B4">
      <w:pPr>
        <w:spacing w:after="0" w:line="360" w:lineRule="auto"/>
        <w:jc w:val="both"/>
        <w:rPr>
          <w:rFonts w:ascii="Times New Roman" w:hAnsi="Times New Roman"/>
          <w:sz w:val="28"/>
          <w:szCs w:val="28"/>
          <w:lang w:val="uk-UA"/>
        </w:rPr>
      </w:pPr>
    </w:p>
    <w:p w:rsidR="00937E53" w:rsidRDefault="00937E53" w:rsidP="00E667D9">
      <w:pPr>
        <w:spacing w:after="0" w:line="360" w:lineRule="auto"/>
        <w:jc w:val="right"/>
        <w:rPr>
          <w:rFonts w:ascii="Times New Roman" w:hAnsi="Times New Roman"/>
          <w:sz w:val="28"/>
          <w:szCs w:val="28"/>
          <w:lang w:val="uk-UA"/>
        </w:rPr>
      </w:pPr>
    </w:p>
    <w:p w:rsidR="00937E53" w:rsidRDefault="00937E53" w:rsidP="00E667D9">
      <w:pPr>
        <w:spacing w:after="0" w:line="360" w:lineRule="auto"/>
        <w:jc w:val="right"/>
        <w:rPr>
          <w:rFonts w:ascii="Times New Roman" w:hAnsi="Times New Roman"/>
          <w:sz w:val="28"/>
          <w:szCs w:val="28"/>
          <w:lang w:val="uk-UA"/>
        </w:rPr>
      </w:pPr>
    </w:p>
    <w:p w:rsidR="00D047FF" w:rsidRPr="00876732" w:rsidRDefault="00D047FF" w:rsidP="00E667D9">
      <w:pPr>
        <w:spacing w:after="0" w:line="360" w:lineRule="auto"/>
        <w:jc w:val="right"/>
        <w:rPr>
          <w:rFonts w:ascii="Times New Roman" w:hAnsi="Times New Roman"/>
          <w:sz w:val="28"/>
          <w:szCs w:val="28"/>
          <w:lang w:val="uk-UA"/>
        </w:rPr>
      </w:pPr>
      <w:r w:rsidRPr="00876732">
        <w:rPr>
          <w:rFonts w:ascii="Times New Roman" w:hAnsi="Times New Roman"/>
          <w:sz w:val="28"/>
          <w:szCs w:val="28"/>
          <w:lang w:val="uk-UA"/>
        </w:rPr>
        <w:lastRenderedPageBreak/>
        <w:t xml:space="preserve">Таблиця </w:t>
      </w:r>
      <w:r>
        <w:rPr>
          <w:rFonts w:ascii="Times New Roman" w:hAnsi="Times New Roman"/>
          <w:sz w:val="28"/>
          <w:szCs w:val="28"/>
          <w:lang w:val="uk-UA"/>
        </w:rPr>
        <w:t>4</w:t>
      </w:r>
      <w:r w:rsidRPr="00876732">
        <w:rPr>
          <w:rFonts w:ascii="Times New Roman" w:hAnsi="Times New Roman"/>
          <w:sz w:val="28"/>
          <w:szCs w:val="28"/>
          <w:lang w:val="uk-UA"/>
        </w:rPr>
        <w:t>.</w:t>
      </w:r>
      <w:r w:rsidR="00FC66C2">
        <w:rPr>
          <w:rFonts w:ascii="Times New Roman" w:hAnsi="Times New Roman"/>
          <w:sz w:val="28"/>
          <w:szCs w:val="28"/>
          <w:lang w:val="uk-UA"/>
        </w:rPr>
        <w:t>10</w:t>
      </w:r>
    </w:p>
    <w:p w:rsidR="00D047FF" w:rsidRPr="00876732" w:rsidRDefault="00D047FF" w:rsidP="00E667D9">
      <w:pPr>
        <w:spacing w:after="0" w:line="360" w:lineRule="auto"/>
        <w:jc w:val="center"/>
        <w:rPr>
          <w:rFonts w:ascii="Times New Roman" w:hAnsi="Times New Roman"/>
          <w:sz w:val="28"/>
          <w:szCs w:val="28"/>
          <w:lang w:val="uk-UA"/>
        </w:rPr>
      </w:pPr>
      <w:r w:rsidRPr="00876732">
        <w:rPr>
          <w:rFonts w:ascii="Times New Roman" w:hAnsi="Times New Roman"/>
          <w:sz w:val="28"/>
          <w:szCs w:val="28"/>
          <w:lang w:val="uk-UA"/>
        </w:rPr>
        <w:t xml:space="preserve">Узагальнений показник тяжкості остеоартрозу та його складові у пацієнтів з різними варіантами поліморфізму гена рецептора вітаміна </w:t>
      </w:r>
      <w:r w:rsidRPr="00876732">
        <w:rPr>
          <w:rFonts w:ascii="Times New Roman" w:hAnsi="Times New Roman"/>
          <w:sz w:val="28"/>
          <w:szCs w:val="28"/>
          <w:lang w:val="en-US"/>
        </w:rPr>
        <w:t>D</w:t>
      </w:r>
    </w:p>
    <w:tbl>
      <w:tblPr>
        <w:tblW w:w="9294" w:type="dxa"/>
        <w:jc w:val="center"/>
        <w:tblInd w:w="-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104"/>
        <w:gridCol w:w="1102"/>
        <w:gridCol w:w="1701"/>
        <w:gridCol w:w="1701"/>
        <w:gridCol w:w="2090"/>
        <w:gridCol w:w="1596"/>
      </w:tblGrid>
      <w:tr w:rsidR="00D047FF" w:rsidRPr="004E2501" w:rsidTr="00F815FE">
        <w:trPr>
          <w:trHeight w:val="836"/>
          <w:jc w:val="center"/>
        </w:trPr>
        <w:tc>
          <w:tcPr>
            <w:tcW w:w="2206" w:type="dxa"/>
            <w:gridSpan w:val="2"/>
            <w:vMerge w:val="restart"/>
            <w:vAlign w:val="center"/>
          </w:tcPr>
          <w:p w:rsidR="00312AF4" w:rsidRDefault="00D047FF" w:rsidP="00A743D2">
            <w:pPr>
              <w:widowControl w:val="0"/>
              <w:spacing w:after="0" w:line="360" w:lineRule="auto"/>
              <w:ind w:left="-164" w:right="-96" w:firstLine="2"/>
              <w:jc w:val="center"/>
              <w:rPr>
                <w:rFonts w:ascii="Times New Roman" w:hAnsi="Times New Roman"/>
                <w:sz w:val="28"/>
                <w:szCs w:val="28"/>
                <w:lang w:val="uk-UA"/>
              </w:rPr>
            </w:pPr>
            <w:r w:rsidRPr="00876732">
              <w:rPr>
                <w:rFonts w:ascii="Times New Roman" w:hAnsi="Times New Roman"/>
                <w:sz w:val="28"/>
                <w:szCs w:val="28"/>
              </w:rPr>
              <w:t>Варіанти</w:t>
            </w:r>
          </w:p>
          <w:p w:rsidR="00D047FF" w:rsidRPr="00876732" w:rsidRDefault="00D047FF" w:rsidP="00A743D2">
            <w:pPr>
              <w:widowControl w:val="0"/>
              <w:spacing w:after="0" w:line="360" w:lineRule="auto"/>
              <w:ind w:left="-164" w:right="-96" w:firstLine="2"/>
              <w:jc w:val="center"/>
              <w:rPr>
                <w:rFonts w:ascii="Times New Roman" w:hAnsi="Times New Roman"/>
                <w:sz w:val="28"/>
                <w:szCs w:val="28"/>
              </w:rPr>
            </w:pPr>
            <w:r w:rsidRPr="00876732">
              <w:rPr>
                <w:rFonts w:ascii="Times New Roman" w:hAnsi="Times New Roman"/>
                <w:sz w:val="28"/>
                <w:szCs w:val="28"/>
              </w:rPr>
              <w:t>генотипу</w:t>
            </w:r>
          </w:p>
        </w:tc>
        <w:tc>
          <w:tcPr>
            <w:tcW w:w="7088" w:type="dxa"/>
            <w:gridSpan w:val="4"/>
            <w:vAlign w:val="center"/>
          </w:tcPr>
          <w:p w:rsidR="00D047FF" w:rsidRPr="00876732" w:rsidRDefault="00D047FF" w:rsidP="00A743D2">
            <w:pPr>
              <w:spacing w:after="0" w:line="360" w:lineRule="auto"/>
              <w:ind w:left="-164" w:right="-96"/>
              <w:jc w:val="center"/>
              <w:rPr>
                <w:rFonts w:ascii="Times New Roman" w:hAnsi="Times New Roman"/>
                <w:sz w:val="28"/>
                <w:szCs w:val="28"/>
                <w:lang w:val="uk-UA"/>
              </w:rPr>
            </w:pPr>
            <w:r w:rsidRPr="00876732">
              <w:rPr>
                <w:rFonts w:ascii="Times New Roman" w:hAnsi="Times New Roman"/>
                <w:sz w:val="28"/>
                <w:szCs w:val="28"/>
                <w:lang w:val="uk-UA"/>
              </w:rPr>
              <w:t>Показники альго-функціональної активності, %</w:t>
            </w:r>
          </w:p>
        </w:tc>
      </w:tr>
      <w:tr w:rsidR="00D047FF" w:rsidRPr="004E2501" w:rsidTr="00F815FE">
        <w:trPr>
          <w:trHeight w:val="483"/>
          <w:jc w:val="center"/>
        </w:trPr>
        <w:tc>
          <w:tcPr>
            <w:tcW w:w="2206" w:type="dxa"/>
            <w:gridSpan w:val="2"/>
            <w:vMerge/>
            <w:vAlign w:val="center"/>
          </w:tcPr>
          <w:p w:rsidR="00D047FF" w:rsidRPr="00876732" w:rsidRDefault="00D047FF" w:rsidP="00A743D2">
            <w:pPr>
              <w:widowControl w:val="0"/>
              <w:spacing w:after="0" w:line="360" w:lineRule="auto"/>
              <w:ind w:left="-164" w:right="-96" w:firstLine="2"/>
              <w:jc w:val="center"/>
              <w:rPr>
                <w:rFonts w:ascii="Times New Roman" w:hAnsi="Times New Roman"/>
                <w:bCs/>
                <w:sz w:val="28"/>
                <w:szCs w:val="28"/>
                <w:lang w:val="en-US"/>
              </w:rPr>
            </w:pPr>
          </w:p>
        </w:tc>
        <w:tc>
          <w:tcPr>
            <w:tcW w:w="1701" w:type="dxa"/>
            <w:vMerge w:val="restart"/>
            <w:vAlign w:val="center"/>
          </w:tcPr>
          <w:p w:rsidR="00D047FF" w:rsidRPr="00876732" w:rsidRDefault="00D047FF" w:rsidP="00A743D2">
            <w:pPr>
              <w:spacing w:after="0" w:line="360" w:lineRule="auto"/>
              <w:ind w:left="-164" w:right="-96" w:firstLine="2"/>
              <w:jc w:val="center"/>
              <w:rPr>
                <w:rFonts w:ascii="Times New Roman" w:hAnsi="Times New Roman"/>
                <w:sz w:val="28"/>
                <w:szCs w:val="28"/>
                <w:lang w:val="uk-UA"/>
              </w:rPr>
            </w:pPr>
            <w:r w:rsidRPr="00876732">
              <w:rPr>
                <w:rFonts w:ascii="Times New Roman" w:hAnsi="Times New Roman"/>
                <w:sz w:val="28"/>
                <w:szCs w:val="28"/>
                <w:lang w:val="uk-UA"/>
              </w:rPr>
              <w:t>Бі</w:t>
            </w:r>
            <w:r w:rsidRPr="00876732">
              <w:rPr>
                <w:rFonts w:ascii="Times New Roman" w:hAnsi="Times New Roman"/>
                <w:sz w:val="28"/>
                <w:szCs w:val="28"/>
              </w:rPr>
              <w:t>ль</w:t>
            </w:r>
          </w:p>
        </w:tc>
        <w:tc>
          <w:tcPr>
            <w:tcW w:w="1701" w:type="dxa"/>
            <w:vMerge w:val="restart"/>
            <w:vAlign w:val="center"/>
          </w:tcPr>
          <w:p w:rsidR="00D047FF" w:rsidRPr="00876732" w:rsidRDefault="00D047FF" w:rsidP="00A743D2">
            <w:pPr>
              <w:spacing w:after="0" w:line="360" w:lineRule="auto"/>
              <w:ind w:left="-164" w:right="-96"/>
              <w:jc w:val="center"/>
              <w:rPr>
                <w:rFonts w:ascii="Times New Roman" w:hAnsi="Times New Roman"/>
                <w:sz w:val="28"/>
                <w:szCs w:val="28"/>
                <w:lang w:val="uk-UA"/>
              </w:rPr>
            </w:pPr>
            <w:r w:rsidRPr="00876732">
              <w:rPr>
                <w:rFonts w:ascii="Times New Roman" w:hAnsi="Times New Roman"/>
                <w:sz w:val="28"/>
                <w:szCs w:val="28"/>
                <w:lang w:val="uk-UA"/>
              </w:rPr>
              <w:t>Скутість</w:t>
            </w:r>
          </w:p>
        </w:tc>
        <w:tc>
          <w:tcPr>
            <w:tcW w:w="2090" w:type="dxa"/>
            <w:vMerge w:val="restart"/>
            <w:vAlign w:val="center"/>
          </w:tcPr>
          <w:p w:rsidR="00D047FF" w:rsidRPr="00876732" w:rsidRDefault="00D047FF" w:rsidP="00A743D2">
            <w:pPr>
              <w:spacing w:after="0" w:line="360" w:lineRule="auto"/>
              <w:ind w:left="-164" w:right="-96"/>
              <w:jc w:val="center"/>
              <w:rPr>
                <w:rFonts w:ascii="Times New Roman" w:hAnsi="Times New Roman"/>
                <w:sz w:val="28"/>
                <w:szCs w:val="28"/>
                <w:lang w:val="uk-UA"/>
              </w:rPr>
            </w:pPr>
            <w:r w:rsidRPr="00876732">
              <w:rPr>
                <w:rFonts w:ascii="Times New Roman" w:hAnsi="Times New Roman"/>
                <w:sz w:val="28"/>
                <w:szCs w:val="28"/>
                <w:lang w:val="uk-UA"/>
              </w:rPr>
              <w:t>Функціональна недостатність</w:t>
            </w:r>
          </w:p>
        </w:tc>
        <w:tc>
          <w:tcPr>
            <w:tcW w:w="1596" w:type="dxa"/>
            <w:vMerge w:val="restart"/>
            <w:vAlign w:val="center"/>
          </w:tcPr>
          <w:p w:rsidR="00D047FF" w:rsidRPr="00876732" w:rsidRDefault="00D047FF" w:rsidP="00A743D2">
            <w:pPr>
              <w:spacing w:after="0" w:line="360" w:lineRule="auto"/>
              <w:ind w:left="-164" w:right="-96"/>
              <w:jc w:val="center"/>
              <w:rPr>
                <w:rFonts w:ascii="Times New Roman" w:hAnsi="Times New Roman"/>
                <w:sz w:val="28"/>
                <w:szCs w:val="28"/>
                <w:lang w:val="uk-UA"/>
              </w:rPr>
            </w:pPr>
            <w:r w:rsidRPr="00876732">
              <w:rPr>
                <w:rFonts w:ascii="Times New Roman" w:hAnsi="Times New Roman"/>
                <w:sz w:val="28"/>
                <w:szCs w:val="28"/>
                <w:lang w:val="en-US"/>
              </w:rPr>
              <w:t>W</w:t>
            </w:r>
          </w:p>
        </w:tc>
      </w:tr>
      <w:tr w:rsidR="00D047FF" w:rsidRPr="004E2501" w:rsidTr="00E1213A">
        <w:trPr>
          <w:trHeight w:val="580"/>
          <w:jc w:val="center"/>
        </w:trPr>
        <w:tc>
          <w:tcPr>
            <w:tcW w:w="1104" w:type="dxa"/>
            <w:vAlign w:val="center"/>
          </w:tcPr>
          <w:p w:rsidR="00D047FF" w:rsidRPr="00876732" w:rsidRDefault="00D047FF" w:rsidP="00A743D2">
            <w:pPr>
              <w:widowControl w:val="0"/>
              <w:spacing w:after="0" w:line="360" w:lineRule="auto"/>
              <w:ind w:left="-164" w:right="-96"/>
              <w:jc w:val="center"/>
              <w:rPr>
                <w:rFonts w:ascii="Times New Roman" w:hAnsi="Times New Roman"/>
                <w:bCs/>
                <w:sz w:val="28"/>
                <w:szCs w:val="28"/>
                <w:lang w:val="uk-UA"/>
              </w:rPr>
            </w:pPr>
            <w:r w:rsidRPr="00876732">
              <w:rPr>
                <w:rFonts w:ascii="Times New Roman" w:hAnsi="Times New Roman"/>
                <w:bCs/>
                <w:sz w:val="28"/>
                <w:szCs w:val="28"/>
                <w:lang w:val="uk-UA"/>
              </w:rPr>
              <w:t>код</w:t>
            </w:r>
          </w:p>
        </w:tc>
        <w:tc>
          <w:tcPr>
            <w:tcW w:w="1102" w:type="dxa"/>
            <w:vAlign w:val="center"/>
          </w:tcPr>
          <w:p w:rsidR="00D047FF" w:rsidRPr="00876732" w:rsidRDefault="00D047FF" w:rsidP="00A743D2">
            <w:pPr>
              <w:widowControl w:val="0"/>
              <w:spacing w:after="0" w:line="360" w:lineRule="auto"/>
              <w:ind w:left="-164" w:right="-96" w:firstLine="2"/>
              <w:jc w:val="center"/>
              <w:rPr>
                <w:rFonts w:ascii="Times New Roman" w:hAnsi="Times New Roman"/>
                <w:bCs/>
                <w:sz w:val="28"/>
                <w:szCs w:val="28"/>
                <w:lang w:val="uk-UA"/>
              </w:rPr>
            </w:pPr>
            <w:r w:rsidRPr="00876732">
              <w:rPr>
                <w:rFonts w:ascii="Times New Roman" w:hAnsi="Times New Roman"/>
                <w:bCs/>
                <w:sz w:val="28"/>
                <w:szCs w:val="28"/>
                <w:lang w:val="uk-UA"/>
              </w:rPr>
              <w:t>алелі</w:t>
            </w:r>
          </w:p>
        </w:tc>
        <w:tc>
          <w:tcPr>
            <w:tcW w:w="1701" w:type="dxa"/>
            <w:vMerge/>
            <w:vAlign w:val="center"/>
          </w:tcPr>
          <w:p w:rsidR="00D047FF" w:rsidRPr="00876732" w:rsidRDefault="00D047FF" w:rsidP="00A743D2">
            <w:pPr>
              <w:spacing w:after="0" w:line="360" w:lineRule="auto"/>
              <w:ind w:left="-164" w:right="-96" w:firstLine="2"/>
              <w:jc w:val="center"/>
              <w:rPr>
                <w:rFonts w:ascii="Times New Roman" w:hAnsi="Times New Roman"/>
                <w:sz w:val="28"/>
                <w:szCs w:val="28"/>
                <w:lang w:val="uk-UA"/>
              </w:rPr>
            </w:pPr>
          </w:p>
        </w:tc>
        <w:tc>
          <w:tcPr>
            <w:tcW w:w="1701" w:type="dxa"/>
            <w:vMerge/>
            <w:vAlign w:val="center"/>
          </w:tcPr>
          <w:p w:rsidR="00D047FF" w:rsidRPr="00876732" w:rsidRDefault="00D047FF" w:rsidP="00A743D2">
            <w:pPr>
              <w:spacing w:after="0" w:line="360" w:lineRule="auto"/>
              <w:ind w:left="-164" w:right="-96"/>
              <w:jc w:val="center"/>
              <w:rPr>
                <w:rFonts w:ascii="Times New Roman" w:hAnsi="Times New Roman"/>
                <w:sz w:val="28"/>
                <w:szCs w:val="28"/>
                <w:lang w:val="uk-UA"/>
              </w:rPr>
            </w:pPr>
          </w:p>
        </w:tc>
        <w:tc>
          <w:tcPr>
            <w:tcW w:w="2090" w:type="dxa"/>
            <w:vMerge/>
            <w:vAlign w:val="center"/>
          </w:tcPr>
          <w:p w:rsidR="00D047FF" w:rsidRPr="00876732" w:rsidRDefault="00D047FF" w:rsidP="00A743D2">
            <w:pPr>
              <w:spacing w:after="0" w:line="360" w:lineRule="auto"/>
              <w:ind w:left="-164" w:right="-96"/>
              <w:jc w:val="center"/>
              <w:rPr>
                <w:rFonts w:ascii="Times New Roman" w:hAnsi="Times New Roman"/>
                <w:sz w:val="28"/>
                <w:szCs w:val="28"/>
                <w:lang w:val="uk-UA"/>
              </w:rPr>
            </w:pPr>
          </w:p>
        </w:tc>
        <w:tc>
          <w:tcPr>
            <w:tcW w:w="1596" w:type="dxa"/>
            <w:vMerge/>
            <w:vAlign w:val="center"/>
          </w:tcPr>
          <w:p w:rsidR="00D047FF" w:rsidRPr="00876732" w:rsidRDefault="00D047FF" w:rsidP="00A743D2">
            <w:pPr>
              <w:spacing w:after="0" w:line="360" w:lineRule="auto"/>
              <w:ind w:left="-164" w:right="-96"/>
              <w:jc w:val="center"/>
              <w:rPr>
                <w:rFonts w:ascii="Times New Roman" w:hAnsi="Times New Roman"/>
                <w:sz w:val="28"/>
                <w:szCs w:val="28"/>
                <w:lang w:val="uk-UA"/>
              </w:rPr>
            </w:pPr>
          </w:p>
        </w:tc>
      </w:tr>
      <w:tr w:rsidR="00D047FF" w:rsidRPr="004E2501" w:rsidTr="00937E53">
        <w:trPr>
          <w:trHeight w:val="246"/>
          <w:jc w:val="center"/>
        </w:trPr>
        <w:tc>
          <w:tcPr>
            <w:tcW w:w="1104" w:type="dxa"/>
            <w:vMerge w:val="restart"/>
            <w:vAlign w:val="center"/>
          </w:tcPr>
          <w:p w:rsidR="00D047FF" w:rsidRPr="00876732" w:rsidRDefault="00D047FF" w:rsidP="00A743D2">
            <w:pPr>
              <w:spacing w:after="0"/>
              <w:ind w:left="-164"/>
              <w:jc w:val="center"/>
              <w:rPr>
                <w:rFonts w:ascii="Times New Roman" w:hAnsi="Times New Roman"/>
                <w:sz w:val="28"/>
                <w:szCs w:val="28"/>
                <w:lang w:val="en-US" w:eastAsia="ru-RU"/>
              </w:rPr>
            </w:pPr>
            <w:r w:rsidRPr="00876732">
              <w:rPr>
                <w:rFonts w:ascii="Times New Roman" w:hAnsi="Times New Roman"/>
                <w:sz w:val="28"/>
                <w:szCs w:val="28"/>
                <w:lang w:val="en-US" w:eastAsia="ru-RU"/>
              </w:rPr>
              <w:t>Bsml c.IVS7</w:t>
            </w:r>
          </w:p>
          <w:p w:rsidR="00D047FF" w:rsidRPr="00876732" w:rsidRDefault="00D047FF" w:rsidP="00A743D2">
            <w:pPr>
              <w:spacing w:after="0"/>
              <w:ind w:left="-164"/>
              <w:jc w:val="center"/>
              <w:rPr>
                <w:rFonts w:ascii="Times New Roman" w:hAnsi="Times New Roman"/>
                <w:sz w:val="28"/>
                <w:szCs w:val="28"/>
                <w:lang w:val="en-US" w:eastAsia="ru-RU"/>
              </w:rPr>
            </w:pPr>
            <w:r w:rsidRPr="00876732">
              <w:rPr>
                <w:rFonts w:ascii="Times New Roman" w:hAnsi="Times New Roman"/>
                <w:sz w:val="28"/>
                <w:szCs w:val="28"/>
                <w:lang w:val="en-US" w:eastAsia="ru-RU"/>
              </w:rPr>
              <w:t>G&gt;A</w:t>
            </w:r>
          </w:p>
        </w:tc>
        <w:tc>
          <w:tcPr>
            <w:tcW w:w="1102" w:type="dxa"/>
            <w:vAlign w:val="center"/>
          </w:tcPr>
          <w:p w:rsidR="00D047FF" w:rsidRPr="00876732" w:rsidRDefault="00D047FF" w:rsidP="00A743D2">
            <w:pPr>
              <w:widowControl w:val="0"/>
              <w:spacing w:after="0" w:line="360" w:lineRule="auto"/>
              <w:ind w:left="-164" w:right="-96" w:firstLine="2"/>
              <w:jc w:val="center"/>
              <w:rPr>
                <w:rFonts w:ascii="Times New Roman" w:hAnsi="Times New Roman"/>
                <w:sz w:val="28"/>
                <w:szCs w:val="28"/>
                <w:lang w:val="en-US"/>
              </w:rPr>
            </w:pPr>
            <w:r w:rsidRPr="00876732">
              <w:rPr>
                <w:rFonts w:ascii="Times New Roman" w:hAnsi="Times New Roman"/>
                <w:sz w:val="28"/>
                <w:szCs w:val="28"/>
                <w:lang w:val="en-US"/>
              </w:rPr>
              <w:t>bb</w:t>
            </w:r>
          </w:p>
        </w:tc>
        <w:tc>
          <w:tcPr>
            <w:tcW w:w="1701" w:type="dxa"/>
            <w:vAlign w:val="center"/>
          </w:tcPr>
          <w:p w:rsidR="00D047FF" w:rsidRPr="00876732" w:rsidRDefault="00D047FF" w:rsidP="00A743D2">
            <w:pPr>
              <w:spacing w:after="0" w:line="360" w:lineRule="auto"/>
              <w:ind w:left="-164" w:right="-96" w:firstLine="2"/>
              <w:jc w:val="center"/>
              <w:rPr>
                <w:rFonts w:ascii="Times New Roman" w:hAnsi="Times New Roman"/>
                <w:sz w:val="28"/>
                <w:szCs w:val="28"/>
              </w:rPr>
            </w:pPr>
            <w:r w:rsidRPr="00876732">
              <w:rPr>
                <w:rFonts w:ascii="Times New Roman" w:hAnsi="Times New Roman"/>
                <w:sz w:val="28"/>
                <w:szCs w:val="28"/>
              </w:rPr>
              <w:t>39,7</w:t>
            </w:r>
            <w:r w:rsidRPr="00876732">
              <w:rPr>
                <w:rFonts w:ascii="Times New Roman" w:hAnsi="Times New Roman"/>
                <w:sz w:val="28"/>
                <w:szCs w:val="28"/>
                <w:lang w:val="uk-UA"/>
              </w:rPr>
              <w:t>±2,9</w:t>
            </w:r>
          </w:p>
        </w:tc>
        <w:tc>
          <w:tcPr>
            <w:tcW w:w="1701" w:type="dxa"/>
            <w:vAlign w:val="center"/>
          </w:tcPr>
          <w:p w:rsidR="00D047FF" w:rsidRPr="00876732" w:rsidRDefault="00D047FF" w:rsidP="00A743D2">
            <w:pPr>
              <w:spacing w:after="0" w:line="360" w:lineRule="auto"/>
              <w:ind w:left="-164" w:right="-96"/>
              <w:jc w:val="center"/>
              <w:rPr>
                <w:rFonts w:ascii="Times New Roman" w:hAnsi="Times New Roman"/>
                <w:sz w:val="28"/>
                <w:szCs w:val="28"/>
              </w:rPr>
            </w:pPr>
            <w:r w:rsidRPr="00876732">
              <w:rPr>
                <w:rFonts w:ascii="Times New Roman" w:hAnsi="Times New Roman"/>
                <w:sz w:val="28"/>
                <w:szCs w:val="28"/>
              </w:rPr>
              <w:t>36,2</w:t>
            </w:r>
            <w:r w:rsidRPr="00876732">
              <w:rPr>
                <w:rFonts w:ascii="Times New Roman" w:hAnsi="Times New Roman"/>
                <w:sz w:val="28"/>
                <w:szCs w:val="28"/>
                <w:lang w:val="uk-UA"/>
              </w:rPr>
              <w:t>±3,7</w:t>
            </w:r>
          </w:p>
        </w:tc>
        <w:tc>
          <w:tcPr>
            <w:tcW w:w="2090" w:type="dxa"/>
            <w:vAlign w:val="center"/>
          </w:tcPr>
          <w:p w:rsidR="00D047FF" w:rsidRPr="00876732" w:rsidRDefault="00D047FF" w:rsidP="00A743D2">
            <w:pPr>
              <w:spacing w:after="0" w:line="360" w:lineRule="auto"/>
              <w:ind w:left="-164" w:right="-96"/>
              <w:jc w:val="center"/>
              <w:rPr>
                <w:rFonts w:ascii="Times New Roman" w:hAnsi="Times New Roman"/>
                <w:sz w:val="28"/>
                <w:szCs w:val="28"/>
              </w:rPr>
            </w:pPr>
            <w:r w:rsidRPr="00876732">
              <w:rPr>
                <w:rFonts w:ascii="Times New Roman" w:hAnsi="Times New Roman"/>
                <w:sz w:val="28"/>
                <w:szCs w:val="28"/>
              </w:rPr>
              <w:t>44,3</w:t>
            </w:r>
            <w:r w:rsidRPr="00876732">
              <w:rPr>
                <w:rFonts w:ascii="Times New Roman" w:hAnsi="Times New Roman"/>
                <w:sz w:val="28"/>
                <w:szCs w:val="28"/>
                <w:lang w:val="uk-UA"/>
              </w:rPr>
              <w:t>±4,3</w:t>
            </w:r>
            <w:r w:rsidRPr="00876732">
              <w:rPr>
                <w:rFonts w:ascii="Times New Roman" w:hAnsi="Times New Roman"/>
                <w:sz w:val="28"/>
                <w:szCs w:val="28"/>
                <w:vertAlign w:val="superscript"/>
                <w:lang w:val="uk-UA"/>
              </w:rPr>
              <w:t xml:space="preserve"> а</w:t>
            </w:r>
          </w:p>
        </w:tc>
        <w:tc>
          <w:tcPr>
            <w:tcW w:w="1596" w:type="dxa"/>
            <w:vAlign w:val="center"/>
          </w:tcPr>
          <w:p w:rsidR="00D047FF" w:rsidRPr="00876732" w:rsidRDefault="00D047FF" w:rsidP="00A743D2">
            <w:pPr>
              <w:spacing w:after="0" w:line="360" w:lineRule="auto"/>
              <w:ind w:left="-164" w:right="-96"/>
              <w:jc w:val="center"/>
              <w:rPr>
                <w:rFonts w:ascii="Times New Roman" w:hAnsi="Times New Roman"/>
                <w:sz w:val="28"/>
                <w:szCs w:val="28"/>
              </w:rPr>
            </w:pPr>
            <w:r w:rsidRPr="00876732">
              <w:rPr>
                <w:rFonts w:ascii="Times New Roman" w:hAnsi="Times New Roman"/>
                <w:sz w:val="28"/>
                <w:szCs w:val="28"/>
              </w:rPr>
              <w:t>42,6</w:t>
            </w:r>
            <w:r w:rsidRPr="00876732">
              <w:rPr>
                <w:rFonts w:ascii="Times New Roman" w:hAnsi="Times New Roman"/>
                <w:sz w:val="28"/>
                <w:szCs w:val="28"/>
                <w:lang w:val="uk-UA"/>
              </w:rPr>
              <w:t>±3,9</w:t>
            </w:r>
          </w:p>
        </w:tc>
      </w:tr>
      <w:tr w:rsidR="00D047FF" w:rsidRPr="004E2501" w:rsidTr="00937E53">
        <w:trPr>
          <w:trHeight w:val="246"/>
          <w:jc w:val="center"/>
        </w:trPr>
        <w:tc>
          <w:tcPr>
            <w:tcW w:w="1104" w:type="dxa"/>
            <w:vMerge/>
            <w:vAlign w:val="center"/>
          </w:tcPr>
          <w:p w:rsidR="00D047FF" w:rsidRPr="00876732" w:rsidRDefault="00D047FF" w:rsidP="00A743D2">
            <w:pPr>
              <w:widowControl w:val="0"/>
              <w:spacing w:after="0" w:line="360" w:lineRule="auto"/>
              <w:ind w:left="-164" w:right="-96"/>
              <w:jc w:val="center"/>
              <w:rPr>
                <w:rFonts w:ascii="Times New Roman" w:hAnsi="Times New Roman"/>
                <w:bCs/>
                <w:sz w:val="28"/>
                <w:szCs w:val="28"/>
                <w:lang w:val="uk-UA"/>
              </w:rPr>
            </w:pPr>
          </w:p>
        </w:tc>
        <w:tc>
          <w:tcPr>
            <w:tcW w:w="1102" w:type="dxa"/>
            <w:vAlign w:val="center"/>
          </w:tcPr>
          <w:p w:rsidR="00D047FF" w:rsidRPr="00876732" w:rsidRDefault="00D047FF" w:rsidP="00A743D2">
            <w:pPr>
              <w:widowControl w:val="0"/>
              <w:spacing w:after="0" w:line="360" w:lineRule="auto"/>
              <w:ind w:left="-164" w:right="-96" w:firstLine="2"/>
              <w:jc w:val="center"/>
              <w:rPr>
                <w:rFonts w:ascii="Times New Roman" w:hAnsi="Times New Roman"/>
                <w:sz w:val="28"/>
                <w:szCs w:val="28"/>
                <w:lang w:val="uk-UA"/>
              </w:rPr>
            </w:pPr>
            <w:r w:rsidRPr="00876732">
              <w:rPr>
                <w:rFonts w:ascii="Times New Roman" w:hAnsi="Times New Roman"/>
                <w:sz w:val="28"/>
                <w:szCs w:val="28"/>
                <w:lang w:val="en-US"/>
              </w:rPr>
              <w:t>Bb</w:t>
            </w:r>
          </w:p>
        </w:tc>
        <w:tc>
          <w:tcPr>
            <w:tcW w:w="1701" w:type="dxa"/>
            <w:vAlign w:val="center"/>
          </w:tcPr>
          <w:p w:rsidR="00D047FF" w:rsidRPr="00876732" w:rsidRDefault="00D047FF" w:rsidP="00A743D2">
            <w:pPr>
              <w:spacing w:after="0" w:line="360" w:lineRule="auto"/>
              <w:ind w:left="-164" w:right="-96" w:firstLine="2"/>
              <w:jc w:val="center"/>
              <w:rPr>
                <w:rFonts w:ascii="Times New Roman" w:hAnsi="Times New Roman"/>
                <w:sz w:val="28"/>
                <w:szCs w:val="28"/>
              </w:rPr>
            </w:pPr>
            <w:r w:rsidRPr="00876732">
              <w:rPr>
                <w:rFonts w:ascii="Times New Roman" w:hAnsi="Times New Roman"/>
                <w:sz w:val="28"/>
                <w:szCs w:val="28"/>
              </w:rPr>
              <w:t>43,6</w:t>
            </w:r>
            <w:r w:rsidRPr="00876732">
              <w:rPr>
                <w:rFonts w:ascii="Times New Roman" w:hAnsi="Times New Roman"/>
                <w:sz w:val="28"/>
                <w:szCs w:val="28"/>
                <w:lang w:val="uk-UA"/>
              </w:rPr>
              <w:t>±3,7</w:t>
            </w:r>
          </w:p>
        </w:tc>
        <w:tc>
          <w:tcPr>
            <w:tcW w:w="1701" w:type="dxa"/>
            <w:vAlign w:val="center"/>
          </w:tcPr>
          <w:p w:rsidR="00D047FF" w:rsidRPr="00876732" w:rsidRDefault="00D047FF" w:rsidP="00A743D2">
            <w:pPr>
              <w:spacing w:after="0" w:line="360" w:lineRule="auto"/>
              <w:ind w:left="-164" w:right="-96"/>
              <w:jc w:val="center"/>
              <w:rPr>
                <w:rFonts w:ascii="Times New Roman" w:hAnsi="Times New Roman"/>
                <w:sz w:val="28"/>
                <w:szCs w:val="28"/>
              </w:rPr>
            </w:pPr>
            <w:r w:rsidRPr="00876732">
              <w:rPr>
                <w:rFonts w:ascii="Times New Roman" w:hAnsi="Times New Roman"/>
                <w:sz w:val="28"/>
                <w:szCs w:val="28"/>
              </w:rPr>
              <w:t>49,6</w:t>
            </w:r>
            <w:r w:rsidRPr="00876732">
              <w:rPr>
                <w:rFonts w:ascii="Times New Roman" w:hAnsi="Times New Roman"/>
                <w:sz w:val="28"/>
                <w:szCs w:val="28"/>
                <w:lang w:val="uk-UA"/>
              </w:rPr>
              <w:t>±4,1</w:t>
            </w:r>
          </w:p>
        </w:tc>
        <w:tc>
          <w:tcPr>
            <w:tcW w:w="2090" w:type="dxa"/>
            <w:vAlign w:val="center"/>
          </w:tcPr>
          <w:p w:rsidR="00D047FF" w:rsidRPr="00876732" w:rsidRDefault="00D047FF" w:rsidP="00A743D2">
            <w:pPr>
              <w:spacing w:after="0" w:line="360" w:lineRule="auto"/>
              <w:ind w:left="-164" w:right="-96"/>
              <w:jc w:val="center"/>
              <w:rPr>
                <w:rFonts w:ascii="Times New Roman" w:hAnsi="Times New Roman"/>
                <w:sz w:val="28"/>
                <w:szCs w:val="28"/>
              </w:rPr>
            </w:pPr>
            <w:r w:rsidRPr="00876732">
              <w:rPr>
                <w:rFonts w:ascii="Times New Roman" w:hAnsi="Times New Roman"/>
                <w:sz w:val="28"/>
                <w:szCs w:val="28"/>
              </w:rPr>
              <w:t>49,9</w:t>
            </w:r>
            <w:r w:rsidRPr="00876732">
              <w:rPr>
                <w:rFonts w:ascii="Times New Roman" w:hAnsi="Times New Roman"/>
                <w:sz w:val="28"/>
                <w:szCs w:val="28"/>
                <w:lang w:val="uk-UA"/>
              </w:rPr>
              <w:t>±5,1</w:t>
            </w:r>
          </w:p>
        </w:tc>
        <w:tc>
          <w:tcPr>
            <w:tcW w:w="1596" w:type="dxa"/>
            <w:vAlign w:val="center"/>
          </w:tcPr>
          <w:p w:rsidR="00D047FF" w:rsidRPr="00876732" w:rsidRDefault="00D047FF" w:rsidP="00A743D2">
            <w:pPr>
              <w:spacing w:after="0" w:line="360" w:lineRule="auto"/>
              <w:ind w:left="-164" w:right="-96"/>
              <w:jc w:val="center"/>
              <w:rPr>
                <w:rFonts w:ascii="Times New Roman" w:hAnsi="Times New Roman"/>
                <w:sz w:val="28"/>
                <w:szCs w:val="28"/>
              </w:rPr>
            </w:pPr>
            <w:r w:rsidRPr="00876732">
              <w:rPr>
                <w:rFonts w:ascii="Times New Roman" w:hAnsi="Times New Roman"/>
                <w:sz w:val="28"/>
                <w:szCs w:val="28"/>
              </w:rPr>
              <w:t>48,6</w:t>
            </w:r>
            <w:r w:rsidRPr="00876732">
              <w:rPr>
                <w:rFonts w:ascii="Times New Roman" w:hAnsi="Times New Roman"/>
                <w:sz w:val="28"/>
                <w:szCs w:val="28"/>
                <w:lang w:val="uk-UA"/>
              </w:rPr>
              <w:t>±4,3</w:t>
            </w:r>
          </w:p>
        </w:tc>
      </w:tr>
      <w:tr w:rsidR="00D047FF" w:rsidRPr="004E2501" w:rsidTr="00937E53">
        <w:trPr>
          <w:trHeight w:val="185"/>
          <w:jc w:val="center"/>
        </w:trPr>
        <w:tc>
          <w:tcPr>
            <w:tcW w:w="1104" w:type="dxa"/>
            <w:vMerge/>
            <w:vAlign w:val="center"/>
          </w:tcPr>
          <w:p w:rsidR="00D047FF" w:rsidRPr="00876732" w:rsidRDefault="00D047FF" w:rsidP="00A743D2">
            <w:pPr>
              <w:widowControl w:val="0"/>
              <w:spacing w:after="0" w:line="360" w:lineRule="auto"/>
              <w:ind w:left="-164" w:right="-96"/>
              <w:jc w:val="center"/>
              <w:rPr>
                <w:rFonts w:ascii="Times New Roman" w:hAnsi="Times New Roman"/>
                <w:bCs/>
                <w:sz w:val="28"/>
                <w:szCs w:val="28"/>
                <w:lang w:val="uk-UA"/>
              </w:rPr>
            </w:pPr>
          </w:p>
        </w:tc>
        <w:tc>
          <w:tcPr>
            <w:tcW w:w="1102" w:type="dxa"/>
            <w:vAlign w:val="center"/>
          </w:tcPr>
          <w:p w:rsidR="00D047FF" w:rsidRPr="00876732" w:rsidRDefault="00D047FF" w:rsidP="00A743D2">
            <w:pPr>
              <w:widowControl w:val="0"/>
              <w:spacing w:after="0" w:line="360" w:lineRule="auto"/>
              <w:ind w:left="-164" w:right="-96" w:firstLine="2"/>
              <w:jc w:val="center"/>
              <w:rPr>
                <w:rFonts w:ascii="Times New Roman" w:hAnsi="Times New Roman"/>
                <w:sz w:val="28"/>
                <w:szCs w:val="28"/>
                <w:lang w:val="uk-UA"/>
              </w:rPr>
            </w:pPr>
            <w:r w:rsidRPr="00876732">
              <w:rPr>
                <w:rFonts w:ascii="Times New Roman" w:hAnsi="Times New Roman"/>
                <w:sz w:val="28"/>
                <w:szCs w:val="28"/>
                <w:lang w:val="en-US"/>
              </w:rPr>
              <w:t>BB</w:t>
            </w:r>
          </w:p>
        </w:tc>
        <w:tc>
          <w:tcPr>
            <w:tcW w:w="1701" w:type="dxa"/>
            <w:vAlign w:val="center"/>
          </w:tcPr>
          <w:p w:rsidR="00D047FF" w:rsidRPr="00876732" w:rsidRDefault="00D047FF" w:rsidP="00A743D2">
            <w:pPr>
              <w:spacing w:after="0" w:line="360" w:lineRule="auto"/>
              <w:ind w:left="-164" w:right="-96" w:firstLine="2"/>
              <w:jc w:val="center"/>
              <w:rPr>
                <w:rFonts w:ascii="Times New Roman" w:hAnsi="Times New Roman"/>
                <w:sz w:val="28"/>
                <w:szCs w:val="28"/>
              </w:rPr>
            </w:pPr>
            <w:r w:rsidRPr="00876732">
              <w:rPr>
                <w:rFonts w:ascii="Times New Roman" w:hAnsi="Times New Roman"/>
                <w:sz w:val="28"/>
                <w:szCs w:val="28"/>
              </w:rPr>
              <w:t>52,3</w:t>
            </w:r>
            <w:r w:rsidRPr="00876732">
              <w:rPr>
                <w:rFonts w:ascii="Times New Roman" w:hAnsi="Times New Roman"/>
                <w:sz w:val="28"/>
                <w:szCs w:val="28"/>
                <w:lang w:val="uk-UA"/>
              </w:rPr>
              <w:t>±4,3</w:t>
            </w:r>
            <w:r w:rsidRPr="00876732">
              <w:rPr>
                <w:rFonts w:ascii="Times New Roman" w:hAnsi="Times New Roman"/>
                <w:sz w:val="28"/>
                <w:szCs w:val="28"/>
                <w:vertAlign w:val="superscript"/>
                <w:lang w:val="en-US"/>
              </w:rPr>
              <w:t xml:space="preserve"> d</w:t>
            </w:r>
          </w:p>
        </w:tc>
        <w:tc>
          <w:tcPr>
            <w:tcW w:w="1701" w:type="dxa"/>
            <w:vAlign w:val="center"/>
          </w:tcPr>
          <w:p w:rsidR="00D047FF" w:rsidRPr="00876732" w:rsidRDefault="00D047FF" w:rsidP="00A743D2">
            <w:pPr>
              <w:spacing w:after="0" w:line="360" w:lineRule="auto"/>
              <w:ind w:left="-164" w:right="-96"/>
              <w:jc w:val="center"/>
              <w:rPr>
                <w:rFonts w:ascii="Times New Roman" w:hAnsi="Times New Roman"/>
                <w:sz w:val="28"/>
                <w:szCs w:val="28"/>
              </w:rPr>
            </w:pPr>
            <w:r w:rsidRPr="00876732">
              <w:rPr>
                <w:rFonts w:ascii="Times New Roman" w:hAnsi="Times New Roman"/>
                <w:sz w:val="28"/>
                <w:szCs w:val="28"/>
              </w:rPr>
              <w:t>57,1</w:t>
            </w:r>
            <w:r w:rsidRPr="00876732">
              <w:rPr>
                <w:rFonts w:ascii="Times New Roman" w:hAnsi="Times New Roman"/>
                <w:sz w:val="28"/>
                <w:szCs w:val="28"/>
                <w:lang w:val="uk-UA"/>
              </w:rPr>
              <w:t>±4,6</w:t>
            </w:r>
            <w:r w:rsidRPr="00876732">
              <w:rPr>
                <w:rFonts w:ascii="Times New Roman" w:hAnsi="Times New Roman"/>
                <w:sz w:val="28"/>
                <w:szCs w:val="28"/>
                <w:vertAlign w:val="superscript"/>
                <w:lang w:val="en-US"/>
              </w:rPr>
              <w:t xml:space="preserve"> d</w:t>
            </w:r>
          </w:p>
        </w:tc>
        <w:tc>
          <w:tcPr>
            <w:tcW w:w="2090" w:type="dxa"/>
            <w:vAlign w:val="center"/>
          </w:tcPr>
          <w:p w:rsidR="00D047FF" w:rsidRPr="00876732" w:rsidRDefault="00D047FF" w:rsidP="00A743D2">
            <w:pPr>
              <w:spacing w:after="0" w:line="360" w:lineRule="auto"/>
              <w:ind w:left="-164" w:right="-96"/>
              <w:jc w:val="center"/>
              <w:rPr>
                <w:rFonts w:ascii="Times New Roman" w:hAnsi="Times New Roman"/>
                <w:sz w:val="28"/>
                <w:szCs w:val="28"/>
              </w:rPr>
            </w:pPr>
            <w:r w:rsidRPr="00876732">
              <w:rPr>
                <w:rFonts w:ascii="Times New Roman" w:hAnsi="Times New Roman"/>
                <w:sz w:val="28"/>
                <w:szCs w:val="28"/>
              </w:rPr>
              <w:t>54,2</w:t>
            </w:r>
            <w:r w:rsidRPr="00876732">
              <w:rPr>
                <w:rFonts w:ascii="Times New Roman" w:hAnsi="Times New Roman"/>
                <w:sz w:val="28"/>
                <w:szCs w:val="28"/>
                <w:lang w:val="uk-UA"/>
              </w:rPr>
              <w:t>±4,4</w:t>
            </w:r>
            <w:r w:rsidRPr="00876732">
              <w:rPr>
                <w:rFonts w:ascii="Times New Roman" w:hAnsi="Times New Roman"/>
                <w:sz w:val="28"/>
                <w:szCs w:val="28"/>
                <w:vertAlign w:val="superscript"/>
                <w:lang w:val="en-US"/>
              </w:rPr>
              <w:t xml:space="preserve"> d</w:t>
            </w:r>
          </w:p>
        </w:tc>
        <w:tc>
          <w:tcPr>
            <w:tcW w:w="1596" w:type="dxa"/>
            <w:vAlign w:val="center"/>
          </w:tcPr>
          <w:p w:rsidR="00D047FF" w:rsidRPr="00876732" w:rsidRDefault="00D047FF" w:rsidP="00A743D2">
            <w:pPr>
              <w:spacing w:after="0" w:line="360" w:lineRule="auto"/>
              <w:ind w:left="-164" w:right="-96"/>
              <w:jc w:val="center"/>
              <w:rPr>
                <w:rFonts w:ascii="Times New Roman" w:hAnsi="Times New Roman"/>
                <w:sz w:val="28"/>
                <w:szCs w:val="28"/>
              </w:rPr>
            </w:pPr>
            <w:r w:rsidRPr="00876732">
              <w:rPr>
                <w:rFonts w:ascii="Times New Roman" w:hAnsi="Times New Roman"/>
                <w:sz w:val="28"/>
                <w:szCs w:val="28"/>
              </w:rPr>
              <w:t>54,0</w:t>
            </w:r>
            <w:r w:rsidRPr="00876732">
              <w:rPr>
                <w:rFonts w:ascii="Times New Roman" w:hAnsi="Times New Roman"/>
                <w:sz w:val="28"/>
                <w:szCs w:val="28"/>
                <w:lang w:val="uk-UA"/>
              </w:rPr>
              <w:t>±4,7</w:t>
            </w:r>
            <w:r w:rsidRPr="00876732">
              <w:rPr>
                <w:rFonts w:ascii="Times New Roman" w:hAnsi="Times New Roman"/>
                <w:sz w:val="28"/>
                <w:szCs w:val="28"/>
                <w:vertAlign w:val="superscript"/>
                <w:lang w:val="en-US"/>
              </w:rPr>
              <w:t xml:space="preserve"> d</w:t>
            </w:r>
          </w:p>
        </w:tc>
      </w:tr>
    </w:tbl>
    <w:p w:rsidR="00F815FE" w:rsidRDefault="00F815FE" w:rsidP="00F815FE">
      <w:pPr>
        <w:tabs>
          <w:tab w:val="left" w:pos="142"/>
        </w:tabs>
        <w:spacing w:after="0" w:line="360" w:lineRule="auto"/>
        <w:ind w:right="-1" w:firstLine="701"/>
        <w:jc w:val="both"/>
        <w:rPr>
          <w:rFonts w:ascii="Times New Roman" w:hAnsi="Times New Roman"/>
          <w:sz w:val="4"/>
          <w:szCs w:val="4"/>
          <w:lang w:val="uk-UA"/>
        </w:rPr>
      </w:pPr>
    </w:p>
    <w:p w:rsidR="00F815FE" w:rsidRDefault="00F815FE" w:rsidP="00F815FE">
      <w:pPr>
        <w:tabs>
          <w:tab w:val="left" w:pos="142"/>
        </w:tabs>
        <w:spacing w:after="0" w:line="360" w:lineRule="auto"/>
        <w:ind w:right="-1" w:firstLine="701"/>
        <w:jc w:val="both"/>
        <w:rPr>
          <w:rFonts w:ascii="Times New Roman" w:hAnsi="Times New Roman"/>
          <w:sz w:val="4"/>
          <w:szCs w:val="4"/>
          <w:lang w:val="uk-UA"/>
        </w:rPr>
      </w:pPr>
    </w:p>
    <w:p w:rsidR="00F815FE" w:rsidRDefault="00F815FE" w:rsidP="00F815FE">
      <w:pPr>
        <w:tabs>
          <w:tab w:val="left" w:pos="142"/>
        </w:tabs>
        <w:spacing w:after="0" w:line="360" w:lineRule="auto"/>
        <w:ind w:right="-1" w:firstLine="701"/>
        <w:jc w:val="both"/>
        <w:rPr>
          <w:rFonts w:ascii="Times New Roman" w:hAnsi="Times New Roman"/>
          <w:sz w:val="28"/>
          <w:szCs w:val="28"/>
          <w:lang w:val="uk-UA"/>
        </w:rPr>
      </w:pPr>
      <w:r w:rsidRPr="00876732">
        <w:rPr>
          <w:rFonts w:ascii="Times New Roman" w:hAnsi="Times New Roman"/>
          <w:sz w:val="28"/>
          <w:szCs w:val="28"/>
          <w:lang w:val="uk-UA"/>
        </w:rPr>
        <w:t xml:space="preserve">Примітка: </w:t>
      </w:r>
      <w:r w:rsidRPr="00876732">
        <w:rPr>
          <w:rFonts w:ascii="Times New Roman" w:hAnsi="Times New Roman"/>
          <w:sz w:val="28"/>
          <w:szCs w:val="28"/>
          <w:vertAlign w:val="superscript"/>
          <w:lang w:val="uk-UA"/>
        </w:rPr>
        <w:t>а</w:t>
      </w:r>
      <w:r w:rsidRPr="00876732">
        <w:rPr>
          <w:rFonts w:ascii="Times New Roman" w:hAnsi="Times New Roman"/>
          <w:sz w:val="28"/>
          <w:szCs w:val="28"/>
          <w:lang w:val="uk-UA"/>
        </w:rPr>
        <w:t xml:space="preserve"> – достовірна відмінність відповідних показників у межах групи гомозиготів по 1-й алелі; </w:t>
      </w:r>
      <w:r w:rsidRPr="00876732">
        <w:rPr>
          <w:rFonts w:ascii="Times New Roman" w:hAnsi="Times New Roman"/>
          <w:sz w:val="28"/>
          <w:szCs w:val="28"/>
          <w:vertAlign w:val="superscript"/>
          <w:lang w:val="uk-UA"/>
        </w:rPr>
        <w:t>в</w:t>
      </w:r>
      <w:r w:rsidRPr="00876732">
        <w:rPr>
          <w:rFonts w:ascii="Times New Roman" w:hAnsi="Times New Roman"/>
          <w:sz w:val="28"/>
          <w:szCs w:val="28"/>
          <w:lang w:val="uk-UA"/>
        </w:rPr>
        <w:t xml:space="preserve"> – достовірна відмінність відповідних показників у межах групи гомозиготів по 2-й алелі; </w:t>
      </w:r>
      <w:r w:rsidRPr="00876732">
        <w:rPr>
          <w:rFonts w:ascii="Times New Roman" w:hAnsi="Times New Roman"/>
          <w:sz w:val="28"/>
          <w:szCs w:val="28"/>
          <w:vertAlign w:val="superscript"/>
          <w:lang w:val="uk-UA"/>
        </w:rPr>
        <w:t>с</w:t>
      </w:r>
      <w:r w:rsidRPr="00876732">
        <w:rPr>
          <w:rFonts w:ascii="Times New Roman" w:hAnsi="Times New Roman"/>
          <w:sz w:val="28"/>
          <w:szCs w:val="28"/>
          <w:lang w:val="uk-UA"/>
        </w:rPr>
        <w:t xml:space="preserve"> – достовірна відмінність відповідних показників у межах групи гетерозиготів, на рівні не менше р&lt;0,05; </w:t>
      </w:r>
      <w:r w:rsidRPr="00876732">
        <w:rPr>
          <w:rFonts w:ascii="Times New Roman" w:hAnsi="Times New Roman"/>
          <w:sz w:val="28"/>
          <w:szCs w:val="28"/>
          <w:vertAlign w:val="superscript"/>
          <w:lang w:val="en-US"/>
        </w:rPr>
        <w:t>d</w:t>
      </w:r>
      <w:r w:rsidRPr="00876732">
        <w:rPr>
          <w:rFonts w:ascii="Times New Roman" w:hAnsi="Times New Roman"/>
          <w:sz w:val="28"/>
          <w:szCs w:val="28"/>
          <w:lang w:val="uk-UA"/>
        </w:rPr>
        <w:t>– достовірні відмінності на рівні не менше р&lt;0,05 залежно від варіанту поліморфізму.</w:t>
      </w:r>
    </w:p>
    <w:p w:rsidR="00F815FE" w:rsidRDefault="00F815FE" w:rsidP="00E667D9">
      <w:pPr>
        <w:spacing w:after="0" w:line="360" w:lineRule="auto"/>
        <w:rPr>
          <w:sz w:val="28"/>
          <w:szCs w:val="28"/>
          <w:lang w:val="uk-UA"/>
        </w:rPr>
      </w:pPr>
    </w:p>
    <w:p w:rsidR="00F815FE" w:rsidRDefault="00F815FE" w:rsidP="00F815FE">
      <w:pPr>
        <w:spacing w:after="0" w:line="360" w:lineRule="auto"/>
        <w:ind w:firstLine="709"/>
        <w:jc w:val="both"/>
        <w:rPr>
          <w:rFonts w:ascii="Times New Roman" w:hAnsi="Times New Roman"/>
          <w:sz w:val="28"/>
          <w:szCs w:val="28"/>
          <w:lang w:val="uk-UA"/>
        </w:rPr>
      </w:pPr>
      <w:r w:rsidRPr="00876732">
        <w:rPr>
          <w:rFonts w:ascii="Times New Roman" w:hAnsi="Times New Roman"/>
          <w:sz w:val="28"/>
          <w:szCs w:val="28"/>
          <w:lang w:val="uk-UA"/>
        </w:rPr>
        <w:t xml:space="preserve">В цілому узагальнений індекс альго-функціональної активності також був достовірно вищим (р&lt;0,05) у </w:t>
      </w:r>
      <w:r w:rsidRPr="00F815FE">
        <w:rPr>
          <w:rFonts w:ascii="Times New Roman" w:hAnsi="Times New Roman"/>
          <w:sz w:val="28"/>
          <w:szCs w:val="28"/>
          <w:lang w:val="uk-UA"/>
        </w:rPr>
        <w:t>гомозиготів ВВ</w:t>
      </w:r>
      <w:r w:rsidRPr="00876732">
        <w:rPr>
          <w:rFonts w:ascii="Times New Roman" w:hAnsi="Times New Roman"/>
          <w:sz w:val="28"/>
          <w:szCs w:val="28"/>
          <w:lang w:val="uk-UA"/>
        </w:rPr>
        <w:t xml:space="preserve"> та в середньому в групах пацієнтів з різними варіантами поліморфізму становив (48,8±1,8)%, з достовірною перевагою в структурі тяжкості проявів скутості, насамперед у разі наявності алелі В (рис. </w:t>
      </w:r>
      <w:r>
        <w:rPr>
          <w:rFonts w:ascii="Times New Roman" w:hAnsi="Times New Roman"/>
          <w:sz w:val="28"/>
          <w:szCs w:val="28"/>
          <w:lang w:val="uk-UA"/>
        </w:rPr>
        <w:t>4</w:t>
      </w:r>
      <w:r w:rsidRPr="00876732">
        <w:rPr>
          <w:rFonts w:ascii="Times New Roman" w:hAnsi="Times New Roman"/>
          <w:sz w:val="28"/>
          <w:szCs w:val="28"/>
          <w:lang w:val="uk-UA"/>
        </w:rPr>
        <w:t>.3).</w:t>
      </w:r>
    </w:p>
    <w:p w:rsidR="00F815FE" w:rsidRDefault="00F815FE" w:rsidP="00E667D9">
      <w:pPr>
        <w:spacing w:after="0" w:line="360" w:lineRule="auto"/>
        <w:rPr>
          <w:sz w:val="28"/>
          <w:szCs w:val="28"/>
          <w:lang w:val="uk-UA"/>
        </w:rPr>
      </w:pPr>
    </w:p>
    <w:p w:rsidR="00D047FF" w:rsidRPr="00876732" w:rsidRDefault="00230BD5" w:rsidP="00E667D9">
      <w:pPr>
        <w:spacing w:after="0" w:line="360" w:lineRule="auto"/>
        <w:rPr>
          <w:sz w:val="28"/>
          <w:szCs w:val="28"/>
        </w:rPr>
      </w:pPr>
      <w:r>
        <w:rPr>
          <w:noProof/>
          <w:lang w:eastAsia="ru-RU"/>
        </w:rPr>
        <w:lastRenderedPageBreak/>
        <w:drawing>
          <wp:inline distT="0" distB="0" distL="0" distR="0">
            <wp:extent cx="5790486" cy="3055745"/>
            <wp:effectExtent l="17838" t="12095" r="11451" b="8735"/>
            <wp:docPr id="2" name="Диаграмма 57"/>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D047FF" w:rsidRDefault="00D047FF" w:rsidP="00876732">
      <w:pPr>
        <w:spacing w:after="0" w:line="360" w:lineRule="auto"/>
        <w:jc w:val="center"/>
        <w:rPr>
          <w:rFonts w:ascii="Times New Roman" w:hAnsi="Times New Roman"/>
          <w:sz w:val="4"/>
          <w:szCs w:val="4"/>
          <w:lang w:val="uk-UA"/>
        </w:rPr>
      </w:pPr>
      <w:r w:rsidRPr="00876732">
        <w:rPr>
          <w:rFonts w:ascii="Times New Roman" w:hAnsi="Times New Roman"/>
          <w:sz w:val="28"/>
          <w:szCs w:val="28"/>
        </w:rPr>
        <w:t>Рис.</w:t>
      </w:r>
      <w:r>
        <w:rPr>
          <w:rFonts w:ascii="Times New Roman" w:hAnsi="Times New Roman"/>
          <w:sz w:val="28"/>
          <w:szCs w:val="28"/>
          <w:lang w:val="uk-UA"/>
        </w:rPr>
        <w:t xml:space="preserve"> 4</w:t>
      </w:r>
      <w:r w:rsidRPr="00876732">
        <w:rPr>
          <w:rFonts w:ascii="Times New Roman" w:hAnsi="Times New Roman"/>
          <w:sz w:val="28"/>
          <w:szCs w:val="28"/>
        </w:rPr>
        <w:t>.</w:t>
      </w:r>
      <w:r w:rsidRPr="00876732">
        <w:rPr>
          <w:rFonts w:ascii="Times New Roman" w:hAnsi="Times New Roman"/>
          <w:sz w:val="28"/>
          <w:szCs w:val="28"/>
          <w:lang w:val="uk-UA"/>
        </w:rPr>
        <w:t>3. Компоненти узагальненого індексу тяжкості клін</w:t>
      </w:r>
      <w:r w:rsidR="00A743D2">
        <w:rPr>
          <w:rFonts w:ascii="Times New Roman" w:hAnsi="Times New Roman"/>
          <w:sz w:val="28"/>
          <w:szCs w:val="28"/>
          <w:lang w:val="uk-UA"/>
        </w:rPr>
        <w:t xml:space="preserve">ічних проявів остеоартрозу (за </w:t>
      </w:r>
      <w:r w:rsidRPr="00876732">
        <w:rPr>
          <w:rFonts w:ascii="Times New Roman" w:hAnsi="Times New Roman"/>
          <w:sz w:val="28"/>
          <w:szCs w:val="28"/>
          <w:lang w:val="uk-UA"/>
        </w:rPr>
        <w:t xml:space="preserve">індексом </w:t>
      </w:r>
      <w:r w:rsidRPr="00876732">
        <w:rPr>
          <w:rFonts w:ascii="Times New Roman" w:hAnsi="Times New Roman"/>
          <w:sz w:val="28"/>
          <w:szCs w:val="28"/>
          <w:lang w:val="en-US"/>
        </w:rPr>
        <w:t>WOMAC</w:t>
      </w:r>
      <w:r w:rsidRPr="00876732">
        <w:rPr>
          <w:rFonts w:ascii="Times New Roman" w:hAnsi="Times New Roman"/>
          <w:sz w:val="28"/>
          <w:szCs w:val="28"/>
          <w:lang w:val="uk-UA"/>
        </w:rPr>
        <w:t xml:space="preserve">) у пацієнтів з різними варіантами поліморфізму гену рецептора вітаміна </w:t>
      </w:r>
      <w:r w:rsidRPr="00876732">
        <w:rPr>
          <w:rFonts w:ascii="Times New Roman" w:hAnsi="Times New Roman"/>
          <w:sz w:val="28"/>
          <w:szCs w:val="28"/>
          <w:lang w:val="en-US"/>
        </w:rPr>
        <w:t>D</w:t>
      </w:r>
    </w:p>
    <w:p w:rsidR="00D047FF" w:rsidRDefault="00D047FF" w:rsidP="00876732">
      <w:pPr>
        <w:spacing w:after="0" w:line="360" w:lineRule="auto"/>
        <w:jc w:val="center"/>
        <w:rPr>
          <w:rFonts w:ascii="Times New Roman" w:hAnsi="Times New Roman"/>
          <w:sz w:val="4"/>
          <w:szCs w:val="4"/>
          <w:lang w:val="uk-UA"/>
        </w:rPr>
      </w:pPr>
    </w:p>
    <w:p w:rsidR="00D047FF" w:rsidRDefault="00D047FF" w:rsidP="00876732">
      <w:pPr>
        <w:spacing w:after="0" w:line="360" w:lineRule="auto"/>
        <w:jc w:val="center"/>
        <w:rPr>
          <w:rFonts w:ascii="Times New Roman" w:hAnsi="Times New Roman"/>
          <w:sz w:val="4"/>
          <w:szCs w:val="4"/>
          <w:lang w:val="uk-UA"/>
        </w:rPr>
      </w:pPr>
    </w:p>
    <w:p w:rsidR="00D047FF" w:rsidRPr="00876732" w:rsidRDefault="00D047FF" w:rsidP="00876732">
      <w:pPr>
        <w:spacing w:after="0" w:line="360" w:lineRule="auto"/>
        <w:jc w:val="center"/>
        <w:rPr>
          <w:rFonts w:ascii="Times New Roman" w:hAnsi="Times New Roman"/>
          <w:sz w:val="4"/>
          <w:szCs w:val="4"/>
          <w:lang w:val="uk-UA"/>
        </w:rPr>
      </w:pPr>
    </w:p>
    <w:p w:rsidR="00D047FF" w:rsidRDefault="00D047FF" w:rsidP="00E667D9">
      <w:pPr>
        <w:spacing w:after="0" w:line="360" w:lineRule="auto"/>
        <w:ind w:firstLine="709"/>
        <w:jc w:val="both"/>
        <w:rPr>
          <w:rFonts w:ascii="Times New Roman" w:hAnsi="Times New Roman"/>
          <w:sz w:val="28"/>
          <w:szCs w:val="28"/>
          <w:lang w:val="uk-UA"/>
        </w:rPr>
      </w:pPr>
      <w:r w:rsidRPr="00876732">
        <w:rPr>
          <w:rFonts w:ascii="Times New Roman" w:hAnsi="Times New Roman"/>
          <w:sz w:val="28"/>
          <w:szCs w:val="28"/>
          <w:lang w:val="uk-UA"/>
        </w:rPr>
        <w:t xml:space="preserve">Проведено аналіз розподілу обстежених хворих на ОА з різними рівнями зросто-вагового індекса Кетлє залежно від варіантів поліморфізму гену </w:t>
      </w:r>
      <w:r w:rsidRPr="00876732">
        <w:rPr>
          <w:rFonts w:ascii="Times New Roman" w:hAnsi="Times New Roman"/>
          <w:sz w:val="28"/>
          <w:szCs w:val="28"/>
          <w:lang w:val="en-IE"/>
        </w:rPr>
        <w:t>VDR</w:t>
      </w:r>
      <w:r w:rsidRPr="00876732">
        <w:rPr>
          <w:rFonts w:ascii="Times New Roman" w:hAnsi="Times New Roman"/>
          <w:sz w:val="28"/>
          <w:szCs w:val="28"/>
          <w:lang w:val="uk-UA"/>
        </w:rPr>
        <w:t xml:space="preserve"> (табл. </w:t>
      </w:r>
      <w:r>
        <w:rPr>
          <w:rFonts w:ascii="Times New Roman" w:hAnsi="Times New Roman"/>
          <w:sz w:val="28"/>
          <w:szCs w:val="28"/>
          <w:lang w:val="uk-UA"/>
        </w:rPr>
        <w:t>4</w:t>
      </w:r>
      <w:r w:rsidRPr="00876732">
        <w:rPr>
          <w:rFonts w:ascii="Times New Roman" w:hAnsi="Times New Roman"/>
          <w:sz w:val="28"/>
          <w:szCs w:val="28"/>
          <w:lang w:val="uk-UA"/>
        </w:rPr>
        <w:t>.</w:t>
      </w:r>
      <w:r w:rsidR="00FC66C2">
        <w:rPr>
          <w:rFonts w:ascii="Times New Roman" w:hAnsi="Times New Roman"/>
          <w:sz w:val="28"/>
          <w:szCs w:val="28"/>
          <w:lang w:val="uk-UA"/>
        </w:rPr>
        <w:t>11</w:t>
      </w:r>
      <w:r w:rsidRPr="00876732">
        <w:rPr>
          <w:rFonts w:ascii="Times New Roman" w:hAnsi="Times New Roman"/>
          <w:sz w:val="28"/>
          <w:szCs w:val="28"/>
          <w:lang w:val="uk-UA"/>
        </w:rPr>
        <w:t xml:space="preserve">). </w:t>
      </w:r>
    </w:p>
    <w:p w:rsidR="00D047FF" w:rsidRPr="00876732" w:rsidRDefault="00D047FF" w:rsidP="00E667D9">
      <w:pPr>
        <w:spacing w:after="0" w:line="360" w:lineRule="auto"/>
        <w:jc w:val="right"/>
        <w:rPr>
          <w:rFonts w:ascii="Times New Roman" w:hAnsi="Times New Roman"/>
          <w:sz w:val="28"/>
          <w:szCs w:val="28"/>
          <w:lang w:val="uk-UA"/>
        </w:rPr>
      </w:pPr>
      <w:r w:rsidRPr="00876732">
        <w:rPr>
          <w:rFonts w:ascii="Times New Roman" w:hAnsi="Times New Roman"/>
          <w:sz w:val="28"/>
          <w:szCs w:val="28"/>
          <w:lang w:val="uk-UA"/>
        </w:rPr>
        <w:t xml:space="preserve">Таблиця </w:t>
      </w:r>
      <w:r>
        <w:rPr>
          <w:rFonts w:ascii="Times New Roman" w:hAnsi="Times New Roman"/>
          <w:sz w:val="28"/>
          <w:szCs w:val="28"/>
          <w:lang w:val="uk-UA"/>
        </w:rPr>
        <w:t>4</w:t>
      </w:r>
      <w:r w:rsidRPr="00876732">
        <w:rPr>
          <w:rFonts w:ascii="Times New Roman" w:hAnsi="Times New Roman"/>
          <w:sz w:val="28"/>
          <w:szCs w:val="28"/>
          <w:lang w:val="uk-UA"/>
        </w:rPr>
        <w:t>.</w:t>
      </w:r>
      <w:r w:rsidR="00FC66C2">
        <w:rPr>
          <w:rFonts w:ascii="Times New Roman" w:hAnsi="Times New Roman"/>
          <w:sz w:val="28"/>
          <w:szCs w:val="28"/>
          <w:lang w:val="uk-UA"/>
        </w:rPr>
        <w:t>11</w:t>
      </w:r>
    </w:p>
    <w:p w:rsidR="00D047FF" w:rsidRPr="00876732" w:rsidRDefault="00D047FF" w:rsidP="00876732">
      <w:pPr>
        <w:spacing w:after="0" w:line="360" w:lineRule="auto"/>
        <w:jc w:val="center"/>
        <w:rPr>
          <w:rFonts w:ascii="Times New Roman" w:hAnsi="Times New Roman"/>
          <w:sz w:val="28"/>
          <w:szCs w:val="28"/>
          <w:lang w:val="uk-UA"/>
        </w:rPr>
      </w:pPr>
      <w:r w:rsidRPr="00876732">
        <w:rPr>
          <w:rFonts w:ascii="Times New Roman" w:hAnsi="Times New Roman"/>
          <w:sz w:val="28"/>
          <w:szCs w:val="28"/>
          <w:lang w:val="uk-UA"/>
        </w:rPr>
        <w:t xml:space="preserve">Розподіл хворих на остеоартроз з різними рівнями зросто-вагового індекса Кетлє залежно від варіантів поліморфізму гену рецептора вітаміна </w:t>
      </w:r>
      <w:r w:rsidRPr="00876732">
        <w:rPr>
          <w:rFonts w:ascii="Times New Roman" w:hAnsi="Times New Roman"/>
          <w:sz w:val="28"/>
          <w:szCs w:val="28"/>
          <w:lang w:val="en-US"/>
        </w:rPr>
        <w:t>D</w:t>
      </w:r>
    </w:p>
    <w:tbl>
      <w:tblPr>
        <w:tblpPr w:leftFromText="180" w:rightFromText="180" w:vertAnchor="text" w:tblpY="1"/>
        <w:tblOverlap w:val="never"/>
        <w:tblW w:w="9297"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166"/>
        <w:gridCol w:w="535"/>
        <w:gridCol w:w="993"/>
        <w:gridCol w:w="992"/>
        <w:gridCol w:w="992"/>
        <w:gridCol w:w="992"/>
        <w:gridCol w:w="851"/>
        <w:gridCol w:w="992"/>
        <w:gridCol w:w="907"/>
        <w:gridCol w:w="877"/>
      </w:tblGrid>
      <w:tr w:rsidR="00D047FF" w:rsidRPr="004E2501" w:rsidTr="003E442D">
        <w:trPr>
          <w:trHeight w:val="568"/>
        </w:trPr>
        <w:tc>
          <w:tcPr>
            <w:tcW w:w="1701" w:type="dxa"/>
            <w:gridSpan w:val="2"/>
            <w:vMerge w:val="restart"/>
            <w:vAlign w:val="center"/>
          </w:tcPr>
          <w:p w:rsidR="00D047FF" w:rsidRPr="00876732" w:rsidRDefault="00D047FF" w:rsidP="00A743D2">
            <w:pPr>
              <w:widowControl w:val="0"/>
              <w:spacing w:after="0" w:line="360" w:lineRule="auto"/>
              <w:ind w:left="-23" w:right="-96" w:firstLine="2"/>
              <w:jc w:val="center"/>
              <w:rPr>
                <w:rFonts w:ascii="Times New Roman" w:hAnsi="Times New Roman"/>
                <w:bCs/>
                <w:sz w:val="28"/>
                <w:szCs w:val="28"/>
                <w:lang w:val="en-US"/>
              </w:rPr>
            </w:pPr>
            <w:r w:rsidRPr="00876732">
              <w:rPr>
                <w:rFonts w:ascii="Times New Roman" w:hAnsi="Times New Roman"/>
                <w:sz w:val="28"/>
                <w:szCs w:val="28"/>
                <w:lang w:val="uk-UA"/>
              </w:rPr>
              <w:t>Варіанти генотипу</w:t>
            </w:r>
          </w:p>
        </w:tc>
        <w:tc>
          <w:tcPr>
            <w:tcW w:w="7596" w:type="dxa"/>
            <w:gridSpan w:val="8"/>
            <w:vAlign w:val="center"/>
          </w:tcPr>
          <w:p w:rsidR="00D047FF" w:rsidRPr="00876732" w:rsidRDefault="00D047FF" w:rsidP="00A743D2">
            <w:pPr>
              <w:spacing w:after="0" w:line="360" w:lineRule="auto"/>
              <w:ind w:left="-23" w:right="-96"/>
              <w:jc w:val="center"/>
              <w:rPr>
                <w:rFonts w:ascii="Times New Roman" w:hAnsi="Times New Roman"/>
                <w:sz w:val="28"/>
                <w:szCs w:val="28"/>
                <w:lang w:val="uk-UA"/>
              </w:rPr>
            </w:pPr>
            <w:r w:rsidRPr="00876732">
              <w:rPr>
                <w:rFonts w:ascii="Times New Roman" w:hAnsi="Times New Roman"/>
                <w:sz w:val="28"/>
                <w:szCs w:val="28"/>
                <w:lang w:val="uk-UA"/>
              </w:rPr>
              <w:t>Інтервали значень зросто-вагового індекса Кетлє</w:t>
            </w:r>
          </w:p>
        </w:tc>
      </w:tr>
      <w:tr w:rsidR="00D047FF" w:rsidRPr="004E2501" w:rsidTr="003E442D">
        <w:trPr>
          <w:trHeight w:val="306"/>
        </w:trPr>
        <w:tc>
          <w:tcPr>
            <w:tcW w:w="1701" w:type="dxa"/>
            <w:gridSpan w:val="2"/>
            <w:vMerge/>
            <w:vAlign w:val="center"/>
          </w:tcPr>
          <w:p w:rsidR="00D047FF" w:rsidRPr="00876732" w:rsidRDefault="00D047FF" w:rsidP="00A743D2">
            <w:pPr>
              <w:widowControl w:val="0"/>
              <w:spacing w:after="0" w:line="360" w:lineRule="auto"/>
              <w:ind w:left="-23" w:right="-96" w:firstLine="2"/>
              <w:jc w:val="center"/>
              <w:rPr>
                <w:rFonts w:ascii="Times New Roman" w:hAnsi="Times New Roman"/>
                <w:bCs/>
                <w:sz w:val="28"/>
                <w:szCs w:val="28"/>
              </w:rPr>
            </w:pPr>
          </w:p>
        </w:tc>
        <w:tc>
          <w:tcPr>
            <w:tcW w:w="1985" w:type="dxa"/>
            <w:gridSpan w:val="2"/>
            <w:vAlign w:val="center"/>
          </w:tcPr>
          <w:p w:rsidR="00D047FF" w:rsidRPr="00876732" w:rsidRDefault="00D047FF" w:rsidP="00A743D2">
            <w:pPr>
              <w:spacing w:after="0" w:line="360" w:lineRule="auto"/>
              <w:ind w:left="-23" w:right="-96"/>
              <w:jc w:val="center"/>
              <w:rPr>
                <w:rFonts w:ascii="Times New Roman" w:hAnsi="Times New Roman"/>
                <w:sz w:val="28"/>
                <w:szCs w:val="28"/>
                <w:lang w:val="uk-UA"/>
              </w:rPr>
            </w:pPr>
            <w:r w:rsidRPr="00876732">
              <w:rPr>
                <w:rFonts w:ascii="Times New Roman" w:hAnsi="Times New Roman"/>
                <w:sz w:val="28"/>
                <w:szCs w:val="28"/>
              </w:rPr>
              <w:t>25÷30</w:t>
            </w:r>
          </w:p>
        </w:tc>
        <w:tc>
          <w:tcPr>
            <w:tcW w:w="1984" w:type="dxa"/>
            <w:gridSpan w:val="2"/>
            <w:vAlign w:val="center"/>
          </w:tcPr>
          <w:p w:rsidR="00D047FF" w:rsidRPr="00876732" w:rsidRDefault="00D047FF" w:rsidP="00A743D2">
            <w:pPr>
              <w:spacing w:after="0" w:line="360" w:lineRule="auto"/>
              <w:ind w:left="-23" w:right="-96"/>
              <w:jc w:val="center"/>
              <w:rPr>
                <w:rFonts w:ascii="Times New Roman" w:hAnsi="Times New Roman"/>
                <w:sz w:val="28"/>
                <w:szCs w:val="28"/>
                <w:lang w:val="uk-UA"/>
              </w:rPr>
            </w:pPr>
            <w:r w:rsidRPr="00876732">
              <w:rPr>
                <w:rFonts w:ascii="Times New Roman" w:hAnsi="Times New Roman"/>
                <w:sz w:val="28"/>
                <w:szCs w:val="28"/>
              </w:rPr>
              <w:t>30÷35</w:t>
            </w:r>
          </w:p>
        </w:tc>
        <w:tc>
          <w:tcPr>
            <w:tcW w:w="1843" w:type="dxa"/>
            <w:gridSpan w:val="2"/>
            <w:vAlign w:val="center"/>
          </w:tcPr>
          <w:p w:rsidR="00D047FF" w:rsidRPr="00876732" w:rsidRDefault="00D047FF" w:rsidP="00A743D2">
            <w:pPr>
              <w:spacing w:after="0" w:line="360" w:lineRule="auto"/>
              <w:ind w:left="-23" w:right="-96"/>
              <w:jc w:val="center"/>
              <w:rPr>
                <w:rFonts w:ascii="Times New Roman" w:hAnsi="Times New Roman"/>
                <w:sz w:val="28"/>
                <w:szCs w:val="28"/>
                <w:lang w:val="uk-UA"/>
              </w:rPr>
            </w:pPr>
            <w:r w:rsidRPr="00876732">
              <w:rPr>
                <w:rFonts w:ascii="Times New Roman" w:hAnsi="Times New Roman"/>
                <w:sz w:val="28"/>
                <w:szCs w:val="28"/>
              </w:rPr>
              <w:t>35÷40</w:t>
            </w:r>
          </w:p>
        </w:tc>
        <w:tc>
          <w:tcPr>
            <w:tcW w:w="1784" w:type="dxa"/>
            <w:gridSpan w:val="2"/>
            <w:vAlign w:val="center"/>
          </w:tcPr>
          <w:p w:rsidR="00D047FF" w:rsidRPr="00876732" w:rsidRDefault="00D047FF" w:rsidP="00A743D2">
            <w:pPr>
              <w:spacing w:after="0" w:line="360" w:lineRule="auto"/>
              <w:ind w:left="-23" w:right="-96"/>
              <w:jc w:val="center"/>
              <w:rPr>
                <w:rFonts w:ascii="Times New Roman" w:hAnsi="Times New Roman"/>
                <w:sz w:val="28"/>
                <w:szCs w:val="28"/>
                <w:lang w:val="uk-UA"/>
              </w:rPr>
            </w:pPr>
            <w:r w:rsidRPr="00876732">
              <w:rPr>
                <w:rFonts w:ascii="Times New Roman" w:hAnsi="Times New Roman"/>
                <w:sz w:val="28"/>
                <w:szCs w:val="28"/>
              </w:rPr>
              <w:t>&gt;40</w:t>
            </w:r>
          </w:p>
        </w:tc>
      </w:tr>
      <w:tr w:rsidR="00D047FF" w:rsidRPr="004E2501" w:rsidTr="003E442D">
        <w:trPr>
          <w:trHeight w:val="306"/>
        </w:trPr>
        <w:tc>
          <w:tcPr>
            <w:tcW w:w="1701" w:type="dxa"/>
            <w:gridSpan w:val="2"/>
            <w:vAlign w:val="center"/>
          </w:tcPr>
          <w:p w:rsidR="00D047FF" w:rsidRPr="00876732" w:rsidRDefault="00D047FF" w:rsidP="00A743D2">
            <w:pPr>
              <w:widowControl w:val="0"/>
              <w:spacing w:after="0" w:line="360" w:lineRule="auto"/>
              <w:ind w:left="-23" w:right="-96" w:firstLine="2"/>
              <w:jc w:val="center"/>
              <w:rPr>
                <w:rFonts w:ascii="Times New Roman" w:hAnsi="Times New Roman"/>
                <w:bCs/>
                <w:sz w:val="28"/>
                <w:szCs w:val="28"/>
              </w:rPr>
            </w:pPr>
            <w:r w:rsidRPr="00876732">
              <w:rPr>
                <w:rFonts w:ascii="Times New Roman" w:hAnsi="Times New Roman"/>
                <w:bCs/>
                <w:sz w:val="28"/>
                <w:szCs w:val="28"/>
                <w:lang w:val="uk-UA"/>
              </w:rPr>
              <w:t>алелі</w:t>
            </w:r>
          </w:p>
        </w:tc>
        <w:tc>
          <w:tcPr>
            <w:tcW w:w="993" w:type="dxa"/>
            <w:vAlign w:val="center"/>
          </w:tcPr>
          <w:p w:rsidR="00D047FF" w:rsidRPr="00876732" w:rsidRDefault="00D047FF" w:rsidP="00A743D2">
            <w:pPr>
              <w:widowControl w:val="0"/>
              <w:spacing w:after="0" w:line="360" w:lineRule="auto"/>
              <w:ind w:left="-23" w:right="-96" w:firstLine="2"/>
              <w:jc w:val="center"/>
              <w:rPr>
                <w:rFonts w:ascii="Times New Roman" w:hAnsi="Times New Roman"/>
                <w:bCs/>
                <w:sz w:val="28"/>
                <w:szCs w:val="28"/>
                <w:lang w:val="uk-UA"/>
              </w:rPr>
            </w:pPr>
            <w:r w:rsidRPr="00876732">
              <w:rPr>
                <w:rFonts w:ascii="Times New Roman" w:hAnsi="Times New Roman"/>
                <w:bCs/>
                <w:sz w:val="28"/>
                <w:szCs w:val="28"/>
                <w:lang w:val="uk-UA"/>
              </w:rPr>
              <w:t>абс.</w:t>
            </w:r>
          </w:p>
        </w:tc>
        <w:tc>
          <w:tcPr>
            <w:tcW w:w="992" w:type="dxa"/>
            <w:vAlign w:val="center"/>
          </w:tcPr>
          <w:p w:rsidR="00D047FF" w:rsidRPr="00876732" w:rsidRDefault="00D047FF" w:rsidP="00A743D2">
            <w:pPr>
              <w:spacing w:after="0" w:line="360" w:lineRule="auto"/>
              <w:ind w:left="-23" w:right="-96" w:firstLine="2"/>
              <w:jc w:val="center"/>
              <w:rPr>
                <w:rFonts w:ascii="Times New Roman" w:hAnsi="Times New Roman"/>
                <w:sz w:val="28"/>
                <w:szCs w:val="28"/>
              </w:rPr>
            </w:pPr>
            <w:r w:rsidRPr="00876732">
              <w:rPr>
                <w:rFonts w:ascii="Times New Roman" w:hAnsi="Times New Roman"/>
                <w:sz w:val="28"/>
                <w:szCs w:val="28"/>
                <w:lang w:val="uk-UA"/>
              </w:rPr>
              <w:t>Р</w:t>
            </w:r>
            <w:r w:rsidRPr="00876732">
              <w:rPr>
                <w:rFonts w:ascii="Times New Roman" w:hAnsi="Times New Roman"/>
                <w:sz w:val="28"/>
                <w:szCs w:val="28"/>
              </w:rPr>
              <w:t>, %</w:t>
            </w:r>
          </w:p>
        </w:tc>
        <w:tc>
          <w:tcPr>
            <w:tcW w:w="992" w:type="dxa"/>
            <w:vAlign w:val="center"/>
          </w:tcPr>
          <w:p w:rsidR="00D047FF" w:rsidRPr="00876732" w:rsidRDefault="00D047FF" w:rsidP="00A743D2">
            <w:pPr>
              <w:widowControl w:val="0"/>
              <w:spacing w:after="0" w:line="360" w:lineRule="auto"/>
              <w:ind w:left="-23" w:right="-96" w:firstLine="2"/>
              <w:jc w:val="center"/>
              <w:rPr>
                <w:rFonts w:ascii="Times New Roman" w:hAnsi="Times New Roman"/>
                <w:bCs/>
                <w:sz w:val="28"/>
                <w:szCs w:val="28"/>
                <w:lang w:val="uk-UA"/>
              </w:rPr>
            </w:pPr>
            <w:r w:rsidRPr="00876732">
              <w:rPr>
                <w:rFonts w:ascii="Times New Roman" w:hAnsi="Times New Roman"/>
                <w:bCs/>
                <w:sz w:val="28"/>
                <w:szCs w:val="28"/>
                <w:lang w:val="uk-UA"/>
              </w:rPr>
              <w:t>абс.</w:t>
            </w:r>
          </w:p>
        </w:tc>
        <w:tc>
          <w:tcPr>
            <w:tcW w:w="992" w:type="dxa"/>
            <w:vAlign w:val="center"/>
          </w:tcPr>
          <w:p w:rsidR="00D047FF" w:rsidRPr="00876732" w:rsidRDefault="00D047FF" w:rsidP="00A743D2">
            <w:pPr>
              <w:spacing w:after="0" w:line="360" w:lineRule="auto"/>
              <w:ind w:left="-23" w:right="-96" w:firstLine="2"/>
              <w:jc w:val="center"/>
              <w:rPr>
                <w:rFonts w:ascii="Times New Roman" w:hAnsi="Times New Roman"/>
                <w:sz w:val="28"/>
                <w:szCs w:val="28"/>
              </w:rPr>
            </w:pPr>
            <w:r w:rsidRPr="00876732">
              <w:rPr>
                <w:rFonts w:ascii="Times New Roman" w:hAnsi="Times New Roman"/>
                <w:sz w:val="28"/>
                <w:szCs w:val="28"/>
                <w:lang w:val="uk-UA"/>
              </w:rPr>
              <w:t>Р</w:t>
            </w:r>
            <w:r w:rsidRPr="00876732">
              <w:rPr>
                <w:rFonts w:ascii="Times New Roman" w:hAnsi="Times New Roman"/>
                <w:sz w:val="28"/>
                <w:szCs w:val="28"/>
              </w:rPr>
              <w:t>, %</w:t>
            </w:r>
          </w:p>
        </w:tc>
        <w:tc>
          <w:tcPr>
            <w:tcW w:w="851" w:type="dxa"/>
            <w:vAlign w:val="center"/>
          </w:tcPr>
          <w:p w:rsidR="00D047FF" w:rsidRPr="00876732" w:rsidRDefault="00D047FF" w:rsidP="00A743D2">
            <w:pPr>
              <w:widowControl w:val="0"/>
              <w:spacing w:after="0" w:line="360" w:lineRule="auto"/>
              <w:ind w:left="-23" w:right="-96" w:firstLine="2"/>
              <w:jc w:val="center"/>
              <w:rPr>
                <w:rFonts w:ascii="Times New Roman" w:hAnsi="Times New Roman"/>
                <w:bCs/>
                <w:sz w:val="28"/>
                <w:szCs w:val="28"/>
                <w:lang w:val="uk-UA"/>
              </w:rPr>
            </w:pPr>
            <w:r w:rsidRPr="00876732">
              <w:rPr>
                <w:rFonts w:ascii="Times New Roman" w:hAnsi="Times New Roman"/>
                <w:bCs/>
                <w:sz w:val="28"/>
                <w:szCs w:val="28"/>
                <w:lang w:val="uk-UA"/>
              </w:rPr>
              <w:t>абс.</w:t>
            </w:r>
          </w:p>
        </w:tc>
        <w:tc>
          <w:tcPr>
            <w:tcW w:w="992" w:type="dxa"/>
            <w:vAlign w:val="center"/>
          </w:tcPr>
          <w:p w:rsidR="00D047FF" w:rsidRPr="00876732" w:rsidRDefault="00D047FF" w:rsidP="00A743D2">
            <w:pPr>
              <w:spacing w:after="0" w:line="360" w:lineRule="auto"/>
              <w:ind w:left="-23" w:right="-96" w:firstLine="2"/>
              <w:jc w:val="center"/>
              <w:rPr>
                <w:rFonts w:ascii="Times New Roman" w:hAnsi="Times New Roman"/>
                <w:sz w:val="28"/>
                <w:szCs w:val="28"/>
              </w:rPr>
            </w:pPr>
            <w:r w:rsidRPr="00876732">
              <w:rPr>
                <w:rFonts w:ascii="Times New Roman" w:hAnsi="Times New Roman"/>
                <w:sz w:val="28"/>
                <w:szCs w:val="28"/>
                <w:lang w:val="uk-UA"/>
              </w:rPr>
              <w:t>Р</w:t>
            </w:r>
            <w:r w:rsidRPr="00876732">
              <w:rPr>
                <w:rFonts w:ascii="Times New Roman" w:hAnsi="Times New Roman"/>
                <w:sz w:val="28"/>
                <w:szCs w:val="28"/>
              </w:rPr>
              <w:t>, %</w:t>
            </w:r>
          </w:p>
        </w:tc>
        <w:tc>
          <w:tcPr>
            <w:tcW w:w="907" w:type="dxa"/>
            <w:vAlign w:val="center"/>
          </w:tcPr>
          <w:p w:rsidR="00D047FF" w:rsidRPr="00876732" w:rsidRDefault="00D047FF" w:rsidP="00A743D2">
            <w:pPr>
              <w:widowControl w:val="0"/>
              <w:spacing w:after="0" w:line="360" w:lineRule="auto"/>
              <w:ind w:left="-23" w:right="-96" w:firstLine="2"/>
              <w:jc w:val="center"/>
              <w:rPr>
                <w:rFonts w:ascii="Times New Roman" w:hAnsi="Times New Roman"/>
                <w:bCs/>
                <w:sz w:val="28"/>
                <w:szCs w:val="28"/>
                <w:lang w:val="uk-UA"/>
              </w:rPr>
            </w:pPr>
            <w:r w:rsidRPr="00876732">
              <w:rPr>
                <w:rFonts w:ascii="Times New Roman" w:hAnsi="Times New Roman"/>
                <w:bCs/>
                <w:sz w:val="28"/>
                <w:szCs w:val="28"/>
                <w:lang w:val="uk-UA"/>
              </w:rPr>
              <w:t>абс.</w:t>
            </w:r>
          </w:p>
        </w:tc>
        <w:tc>
          <w:tcPr>
            <w:tcW w:w="877" w:type="dxa"/>
            <w:vAlign w:val="center"/>
          </w:tcPr>
          <w:p w:rsidR="00D047FF" w:rsidRPr="00876732" w:rsidRDefault="00D047FF" w:rsidP="00A743D2">
            <w:pPr>
              <w:spacing w:after="0" w:line="360" w:lineRule="auto"/>
              <w:ind w:left="-23" w:right="-96" w:firstLine="2"/>
              <w:jc w:val="center"/>
              <w:rPr>
                <w:rFonts w:ascii="Times New Roman" w:hAnsi="Times New Roman"/>
                <w:sz w:val="28"/>
                <w:szCs w:val="28"/>
              </w:rPr>
            </w:pPr>
            <w:r w:rsidRPr="00876732">
              <w:rPr>
                <w:rFonts w:ascii="Times New Roman" w:hAnsi="Times New Roman"/>
                <w:sz w:val="28"/>
                <w:szCs w:val="28"/>
                <w:lang w:val="uk-UA"/>
              </w:rPr>
              <w:t>Р</w:t>
            </w:r>
            <w:r w:rsidRPr="00876732">
              <w:rPr>
                <w:rFonts w:ascii="Times New Roman" w:hAnsi="Times New Roman"/>
                <w:sz w:val="28"/>
                <w:szCs w:val="28"/>
              </w:rPr>
              <w:t>, %</w:t>
            </w:r>
          </w:p>
        </w:tc>
      </w:tr>
      <w:tr w:rsidR="00D047FF" w:rsidRPr="004E2501" w:rsidTr="003E442D">
        <w:trPr>
          <w:trHeight w:val="306"/>
        </w:trPr>
        <w:tc>
          <w:tcPr>
            <w:tcW w:w="1166" w:type="dxa"/>
            <w:tcBorders>
              <w:right w:val="nil"/>
            </w:tcBorders>
            <w:vAlign w:val="center"/>
          </w:tcPr>
          <w:p w:rsidR="00D047FF" w:rsidRPr="00876732" w:rsidRDefault="00D047FF" w:rsidP="00A743D2">
            <w:pPr>
              <w:tabs>
                <w:tab w:val="left" w:pos="489"/>
              </w:tabs>
              <w:spacing w:after="0"/>
              <w:ind w:left="318" w:right="-218"/>
              <w:jc w:val="center"/>
              <w:rPr>
                <w:rFonts w:ascii="Times New Roman" w:hAnsi="Times New Roman"/>
                <w:sz w:val="28"/>
                <w:szCs w:val="28"/>
                <w:lang w:val="uk-UA" w:eastAsia="ru-RU"/>
              </w:rPr>
            </w:pPr>
            <w:r w:rsidRPr="00876732">
              <w:rPr>
                <w:rFonts w:ascii="Times New Roman" w:hAnsi="Times New Roman"/>
                <w:sz w:val="28"/>
                <w:szCs w:val="28"/>
                <w:lang w:val="en-US"/>
              </w:rPr>
              <w:t>bb</w:t>
            </w:r>
          </w:p>
        </w:tc>
        <w:tc>
          <w:tcPr>
            <w:tcW w:w="535" w:type="dxa"/>
            <w:tcBorders>
              <w:left w:val="nil"/>
            </w:tcBorders>
            <w:vAlign w:val="center"/>
          </w:tcPr>
          <w:p w:rsidR="00D047FF" w:rsidRPr="00876732" w:rsidRDefault="00D047FF" w:rsidP="00A743D2">
            <w:pPr>
              <w:widowControl w:val="0"/>
              <w:spacing w:after="0" w:line="360" w:lineRule="auto"/>
              <w:ind w:left="-23" w:right="-96" w:firstLine="2"/>
              <w:jc w:val="center"/>
              <w:rPr>
                <w:rFonts w:ascii="Times New Roman" w:hAnsi="Times New Roman"/>
                <w:sz w:val="28"/>
                <w:szCs w:val="28"/>
                <w:lang w:val="en-US"/>
              </w:rPr>
            </w:pPr>
          </w:p>
        </w:tc>
        <w:tc>
          <w:tcPr>
            <w:tcW w:w="993" w:type="dxa"/>
            <w:vAlign w:val="center"/>
          </w:tcPr>
          <w:p w:rsidR="00D047FF" w:rsidRPr="00876732" w:rsidRDefault="00D047FF" w:rsidP="00A743D2">
            <w:pPr>
              <w:spacing w:after="0" w:line="360" w:lineRule="auto"/>
              <w:ind w:left="-23" w:right="-96" w:firstLine="2"/>
              <w:jc w:val="center"/>
              <w:rPr>
                <w:rFonts w:ascii="Times New Roman" w:hAnsi="Times New Roman"/>
                <w:spacing w:val="-4"/>
                <w:sz w:val="28"/>
                <w:szCs w:val="28"/>
              </w:rPr>
            </w:pPr>
            <w:r w:rsidRPr="00876732">
              <w:rPr>
                <w:rFonts w:ascii="Times New Roman" w:hAnsi="Times New Roman"/>
                <w:spacing w:val="-4"/>
                <w:sz w:val="28"/>
                <w:szCs w:val="28"/>
              </w:rPr>
              <w:t>7</w:t>
            </w:r>
          </w:p>
        </w:tc>
        <w:tc>
          <w:tcPr>
            <w:tcW w:w="992" w:type="dxa"/>
            <w:vAlign w:val="center"/>
          </w:tcPr>
          <w:p w:rsidR="00D047FF" w:rsidRPr="009D5E1B" w:rsidRDefault="00D047FF" w:rsidP="00A743D2">
            <w:pPr>
              <w:spacing w:after="0" w:line="360" w:lineRule="auto"/>
              <w:ind w:left="-23" w:right="-96" w:firstLine="2"/>
              <w:jc w:val="center"/>
              <w:rPr>
                <w:spacing w:val="-4"/>
                <w:sz w:val="28"/>
                <w:szCs w:val="28"/>
                <w:vertAlign w:val="superscript"/>
                <w:lang w:val="uk-UA"/>
              </w:rPr>
            </w:pPr>
            <w:r w:rsidRPr="00876732">
              <w:rPr>
                <w:rFonts w:ascii="Times New Roman" w:hAnsi="Times New Roman"/>
                <w:spacing w:val="-4"/>
                <w:sz w:val="28"/>
                <w:szCs w:val="28"/>
                <w:lang w:val="uk-UA"/>
              </w:rPr>
              <w:t>7,3</w:t>
            </w:r>
            <w:r>
              <w:rPr>
                <w:rFonts w:ascii="Times New Roman" w:hAnsi="Times New Roman"/>
                <w:spacing w:val="-4"/>
                <w:sz w:val="28"/>
                <w:szCs w:val="28"/>
                <w:vertAlign w:val="superscript"/>
                <w:lang w:val="uk-UA"/>
              </w:rPr>
              <w:t>а</w:t>
            </w:r>
          </w:p>
        </w:tc>
        <w:tc>
          <w:tcPr>
            <w:tcW w:w="992" w:type="dxa"/>
            <w:vAlign w:val="center"/>
          </w:tcPr>
          <w:p w:rsidR="00D047FF" w:rsidRPr="009A0436" w:rsidRDefault="00D047FF" w:rsidP="00A743D2">
            <w:pPr>
              <w:spacing w:after="0" w:line="360" w:lineRule="auto"/>
              <w:ind w:left="-23" w:right="-96" w:firstLine="2"/>
              <w:jc w:val="center"/>
              <w:rPr>
                <w:rFonts w:ascii="Times New Roman" w:hAnsi="Times New Roman"/>
                <w:spacing w:val="-4"/>
                <w:sz w:val="28"/>
                <w:szCs w:val="28"/>
                <w:lang w:val="uk-UA"/>
              </w:rPr>
            </w:pPr>
            <w:r>
              <w:rPr>
                <w:rFonts w:ascii="Times New Roman" w:hAnsi="Times New Roman"/>
                <w:spacing w:val="-4"/>
                <w:sz w:val="28"/>
                <w:szCs w:val="28"/>
                <w:lang w:val="uk-UA"/>
              </w:rPr>
              <w:t>8</w:t>
            </w:r>
          </w:p>
        </w:tc>
        <w:tc>
          <w:tcPr>
            <w:tcW w:w="992" w:type="dxa"/>
            <w:vAlign w:val="center"/>
          </w:tcPr>
          <w:p w:rsidR="00D047FF" w:rsidRPr="009D5E1B" w:rsidRDefault="00D047FF" w:rsidP="00A743D2">
            <w:pPr>
              <w:spacing w:after="0" w:line="360" w:lineRule="auto"/>
              <w:ind w:left="-23" w:right="-96" w:firstLine="2"/>
              <w:jc w:val="center"/>
              <w:rPr>
                <w:spacing w:val="-4"/>
                <w:sz w:val="28"/>
                <w:szCs w:val="28"/>
                <w:vertAlign w:val="superscript"/>
                <w:lang w:val="uk-UA"/>
              </w:rPr>
            </w:pPr>
            <w:r>
              <w:rPr>
                <w:rFonts w:ascii="Times New Roman" w:hAnsi="Times New Roman"/>
                <w:spacing w:val="-4"/>
                <w:sz w:val="28"/>
                <w:szCs w:val="28"/>
                <w:lang w:val="uk-UA"/>
              </w:rPr>
              <w:t>8,3</w:t>
            </w:r>
            <w:r>
              <w:rPr>
                <w:rFonts w:ascii="Times New Roman" w:hAnsi="Times New Roman"/>
                <w:spacing w:val="-4"/>
                <w:sz w:val="28"/>
                <w:szCs w:val="28"/>
                <w:vertAlign w:val="superscript"/>
                <w:lang w:val="uk-UA"/>
              </w:rPr>
              <w:t>а</w:t>
            </w:r>
          </w:p>
        </w:tc>
        <w:tc>
          <w:tcPr>
            <w:tcW w:w="851" w:type="dxa"/>
            <w:vAlign w:val="center"/>
          </w:tcPr>
          <w:p w:rsidR="00D047FF" w:rsidRPr="00876732" w:rsidRDefault="00D047FF" w:rsidP="00A743D2">
            <w:pPr>
              <w:spacing w:after="0" w:line="360" w:lineRule="auto"/>
              <w:ind w:left="-23" w:right="-96" w:firstLine="2"/>
              <w:jc w:val="center"/>
              <w:rPr>
                <w:rFonts w:ascii="Times New Roman" w:hAnsi="Times New Roman"/>
                <w:spacing w:val="-4"/>
                <w:sz w:val="28"/>
                <w:szCs w:val="28"/>
              </w:rPr>
            </w:pPr>
            <w:r w:rsidRPr="00876732">
              <w:rPr>
                <w:rFonts w:ascii="Times New Roman" w:hAnsi="Times New Roman"/>
                <w:spacing w:val="-4"/>
                <w:sz w:val="28"/>
                <w:szCs w:val="28"/>
              </w:rPr>
              <w:t>3</w:t>
            </w:r>
          </w:p>
        </w:tc>
        <w:tc>
          <w:tcPr>
            <w:tcW w:w="992" w:type="dxa"/>
            <w:vAlign w:val="center"/>
          </w:tcPr>
          <w:p w:rsidR="00D047FF" w:rsidRPr="00876732" w:rsidRDefault="00D047FF" w:rsidP="00A743D2">
            <w:pPr>
              <w:spacing w:after="0" w:line="360" w:lineRule="auto"/>
              <w:ind w:left="-23" w:right="-96" w:firstLine="2"/>
              <w:jc w:val="center"/>
              <w:rPr>
                <w:spacing w:val="-4"/>
                <w:sz w:val="28"/>
                <w:szCs w:val="28"/>
                <w:lang w:val="uk-UA"/>
              </w:rPr>
            </w:pPr>
            <w:r w:rsidRPr="00876732">
              <w:rPr>
                <w:rFonts w:ascii="Times New Roman" w:hAnsi="Times New Roman"/>
                <w:spacing w:val="-4"/>
                <w:sz w:val="28"/>
                <w:szCs w:val="28"/>
                <w:lang w:val="uk-UA"/>
              </w:rPr>
              <w:t>3,1</w:t>
            </w:r>
          </w:p>
        </w:tc>
        <w:tc>
          <w:tcPr>
            <w:tcW w:w="907" w:type="dxa"/>
            <w:vAlign w:val="center"/>
          </w:tcPr>
          <w:p w:rsidR="00D047FF" w:rsidRPr="00876732" w:rsidRDefault="00D047FF" w:rsidP="00A743D2">
            <w:pPr>
              <w:spacing w:after="0" w:line="360" w:lineRule="auto"/>
              <w:ind w:left="-23" w:right="-96" w:firstLine="2"/>
              <w:jc w:val="center"/>
              <w:rPr>
                <w:rFonts w:ascii="Times New Roman" w:hAnsi="Times New Roman"/>
                <w:spacing w:val="-4"/>
                <w:sz w:val="28"/>
                <w:szCs w:val="28"/>
              </w:rPr>
            </w:pPr>
            <w:r w:rsidRPr="00876732">
              <w:rPr>
                <w:rFonts w:ascii="Times New Roman" w:hAnsi="Times New Roman"/>
                <w:spacing w:val="-4"/>
                <w:sz w:val="28"/>
                <w:szCs w:val="28"/>
              </w:rPr>
              <w:t>1</w:t>
            </w:r>
          </w:p>
        </w:tc>
        <w:tc>
          <w:tcPr>
            <w:tcW w:w="877" w:type="dxa"/>
            <w:vAlign w:val="center"/>
          </w:tcPr>
          <w:p w:rsidR="00D047FF" w:rsidRPr="00876732" w:rsidRDefault="00D047FF" w:rsidP="00A743D2">
            <w:pPr>
              <w:spacing w:after="0" w:line="360" w:lineRule="auto"/>
              <w:ind w:left="-23" w:right="-96" w:firstLine="2"/>
              <w:jc w:val="center"/>
              <w:rPr>
                <w:spacing w:val="-4"/>
                <w:sz w:val="28"/>
                <w:szCs w:val="28"/>
                <w:lang w:val="uk-UA"/>
              </w:rPr>
            </w:pPr>
            <w:r w:rsidRPr="00876732">
              <w:rPr>
                <w:rFonts w:ascii="Times New Roman" w:hAnsi="Times New Roman"/>
                <w:spacing w:val="-4"/>
                <w:sz w:val="28"/>
                <w:szCs w:val="28"/>
                <w:lang w:val="uk-UA"/>
              </w:rPr>
              <w:t>1,0</w:t>
            </w:r>
            <w:r w:rsidRPr="00876732">
              <w:rPr>
                <w:rFonts w:ascii="Times New Roman" w:hAnsi="Times New Roman"/>
                <w:sz w:val="28"/>
                <w:szCs w:val="28"/>
                <w:vertAlign w:val="superscript"/>
                <w:lang w:val="uk-UA"/>
              </w:rPr>
              <w:t>а</w:t>
            </w:r>
          </w:p>
        </w:tc>
      </w:tr>
      <w:tr w:rsidR="00D047FF" w:rsidRPr="004E2501" w:rsidTr="003E442D">
        <w:trPr>
          <w:trHeight w:val="306"/>
        </w:trPr>
        <w:tc>
          <w:tcPr>
            <w:tcW w:w="1166" w:type="dxa"/>
            <w:tcBorders>
              <w:right w:val="nil"/>
            </w:tcBorders>
            <w:vAlign w:val="center"/>
          </w:tcPr>
          <w:p w:rsidR="00D047FF" w:rsidRPr="00876732" w:rsidRDefault="00D047FF" w:rsidP="00A743D2">
            <w:pPr>
              <w:widowControl w:val="0"/>
              <w:tabs>
                <w:tab w:val="left" w:pos="489"/>
              </w:tabs>
              <w:spacing w:after="0" w:line="360" w:lineRule="auto"/>
              <w:ind w:left="318" w:right="-218" w:firstLine="2"/>
              <w:jc w:val="center"/>
              <w:rPr>
                <w:rFonts w:ascii="Times New Roman" w:hAnsi="Times New Roman"/>
                <w:bCs/>
                <w:sz w:val="28"/>
                <w:szCs w:val="28"/>
                <w:lang w:val="en-US"/>
              </w:rPr>
            </w:pPr>
            <w:r w:rsidRPr="00876732">
              <w:rPr>
                <w:rFonts w:ascii="Times New Roman" w:hAnsi="Times New Roman"/>
                <w:sz w:val="28"/>
                <w:szCs w:val="28"/>
                <w:lang w:val="en-US"/>
              </w:rPr>
              <w:t>Bb</w:t>
            </w:r>
          </w:p>
        </w:tc>
        <w:tc>
          <w:tcPr>
            <w:tcW w:w="535" w:type="dxa"/>
            <w:tcBorders>
              <w:left w:val="nil"/>
            </w:tcBorders>
            <w:vAlign w:val="center"/>
          </w:tcPr>
          <w:p w:rsidR="00D047FF" w:rsidRPr="00876732" w:rsidRDefault="00D047FF" w:rsidP="00A743D2">
            <w:pPr>
              <w:widowControl w:val="0"/>
              <w:spacing w:after="0" w:line="360" w:lineRule="auto"/>
              <w:ind w:left="-23" w:right="-96" w:firstLine="2"/>
              <w:jc w:val="center"/>
              <w:rPr>
                <w:rFonts w:ascii="Times New Roman" w:hAnsi="Times New Roman"/>
                <w:sz w:val="28"/>
                <w:szCs w:val="28"/>
                <w:lang w:val="uk-UA"/>
              </w:rPr>
            </w:pPr>
          </w:p>
        </w:tc>
        <w:tc>
          <w:tcPr>
            <w:tcW w:w="993" w:type="dxa"/>
            <w:vAlign w:val="center"/>
          </w:tcPr>
          <w:p w:rsidR="00D047FF" w:rsidRPr="00876732" w:rsidRDefault="00D047FF" w:rsidP="00A743D2">
            <w:pPr>
              <w:spacing w:after="0" w:line="360" w:lineRule="auto"/>
              <w:ind w:left="-23" w:right="-96" w:firstLine="2"/>
              <w:jc w:val="center"/>
              <w:rPr>
                <w:rFonts w:ascii="Times New Roman" w:hAnsi="Times New Roman"/>
                <w:spacing w:val="-4"/>
                <w:sz w:val="28"/>
                <w:szCs w:val="28"/>
              </w:rPr>
            </w:pPr>
            <w:r w:rsidRPr="00876732">
              <w:rPr>
                <w:rFonts w:ascii="Times New Roman" w:hAnsi="Times New Roman"/>
                <w:spacing w:val="-4"/>
                <w:sz w:val="28"/>
                <w:szCs w:val="28"/>
              </w:rPr>
              <w:t>12</w:t>
            </w:r>
          </w:p>
        </w:tc>
        <w:tc>
          <w:tcPr>
            <w:tcW w:w="992" w:type="dxa"/>
            <w:vAlign w:val="center"/>
          </w:tcPr>
          <w:p w:rsidR="00D047FF" w:rsidRPr="00876732" w:rsidRDefault="00D047FF" w:rsidP="00A743D2">
            <w:pPr>
              <w:spacing w:after="0" w:line="360" w:lineRule="auto"/>
              <w:ind w:left="-23" w:right="-96" w:firstLine="2"/>
              <w:jc w:val="center"/>
              <w:rPr>
                <w:spacing w:val="-4"/>
                <w:sz w:val="28"/>
                <w:szCs w:val="28"/>
                <w:lang w:val="uk-UA"/>
              </w:rPr>
            </w:pPr>
            <w:r w:rsidRPr="00876732">
              <w:rPr>
                <w:rFonts w:ascii="Times New Roman" w:hAnsi="Times New Roman"/>
                <w:spacing w:val="-4"/>
                <w:sz w:val="28"/>
                <w:szCs w:val="28"/>
                <w:lang w:val="uk-UA"/>
              </w:rPr>
              <w:t>12,5</w:t>
            </w:r>
          </w:p>
        </w:tc>
        <w:tc>
          <w:tcPr>
            <w:tcW w:w="992" w:type="dxa"/>
            <w:vAlign w:val="center"/>
          </w:tcPr>
          <w:p w:rsidR="00D047FF" w:rsidRPr="009A0436" w:rsidRDefault="00D047FF" w:rsidP="00A743D2">
            <w:pPr>
              <w:spacing w:after="0" w:line="360" w:lineRule="auto"/>
              <w:ind w:left="-23" w:right="-96" w:firstLine="2"/>
              <w:jc w:val="center"/>
              <w:rPr>
                <w:rFonts w:ascii="Times New Roman" w:hAnsi="Times New Roman"/>
                <w:spacing w:val="-4"/>
                <w:sz w:val="28"/>
                <w:szCs w:val="28"/>
                <w:lang w:val="uk-UA"/>
              </w:rPr>
            </w:pPr>
            <w:r>
              <w:rPr>
                <w:rFonts w:ascii="Times New Roman" w:hAnsi="Times New Roman"/>
                <w:spacing w:val="-4"/>
                <w:sz w:val="28"/>
                <w:szCs w:val="28"/>
                <w:lang w:val="uk-UA"/>
              </w:rPr>
              <w:t>12</w:t>
            </w:r>
          </w:p>
        </w:tc>
        <w:tc>
          <w:tcPr>
            <w:tcW w:w="992" w:type="dxa"/>
            <w:vAlign w:val="center"/>
          </w:tcPr>
          <w:p w:rsidR="00D047FF" w:rsidRPr="009D5E1B" w:rsidRDefault="00D047FF" w:rsidP="00A743D2">
            <w:pPr>
              <w:spacing w:after="0" w:line="360" w:lineRule="auto"/>
              <w:ind w:left="-23" w:right="-96" w:firstLine="2"/>
              <w:jc w:val="center"/>
              <w:rPr>
                <w:spacing w:val="-4"/>
                <w:sz w:val="28"/>
                <w:szCs w:val="28"/>
                <w:lang w:val="uk-UA"/>
              </w:rPr>
            </w:pPr>
            <w:r w:rsidRPr="009D5E1B">
              <w:rPr>
                <w:rFonts w:ascii="Times New Roman" w:hAnsi="Times New Roman"/>
                <w:spacing w:val="-4"/>
                <w:sz w:val="28"/>
                <w:szCs w:val="28"/>
                <w:lang w:val="uk-UA"/>
              </w:rPr>
              <w:t>12,5</w:t>
            </w:r>
          </w:p>
        </w:tc>
        <w:tc>
          <w:tcPr>
            <w:tcW w:w="851" w:type="dxa"/>
            <w:vAlign w:val="center"/>
          </w:tcPr>
          <w:p w:rsidR="00D047FF" w:rsidRPr="009D5E1B" w:rsidRDefault="00D047FF" w:rsidP="00A743D2">
            <w:pPr>
              <w:spacing w:after="0" w:line="360" w:lineRule="auto"/>
              <w:ind w:left="-23" w:right="-96" w:firstLine="2"/>
              <w:jc w:val="center"/>
              <w:rPr>
                <w:rFonts w:ascii="Times New Roman" w:hAnsi="Times New Roman"/>
                <w:spacing w:val="-4"/>
                <w:sz w:val="28"/>
                <w:szCs w:val="28"/>
              </w:rPr>
            </w:pPr>
            <w:r w:rsidRPr="009D5E1B">
              <w:rPr>
                <w:rFonts w:ascii="Times New Roman" w:hAnsi="Times New Roman"/>
                <w:spacing w:val="-4"/>
                <w:sz w:val="28"/>
                <w:szCs w:val="28"/>
              </w:rPr>
              <w:t>7</w:t>
            </w:r>
          </w:p>
        </w:tc>
        <w:tc>
          <w:tcPr>
            <w:tcW w:w="992" w:type="dxa"/>
            <w:vAlign w:val="center"/>
          </w:tcPr>
          <w:p w:rsidR="00D047FF" w:rsidRPr="00876732" w:rsidRDefault="00D047FF" w:rsidP="00A743D2">
            <w:pPr>
              <w:spacing w:after="0" w:line="360" w:lineRule="auto"/>
              <w:ind w:left="-23" w:right="-96" w:firstLine="2"/>
              <w:jc w:val="center"/>
              <w:rPr>
                <w:spacing w:val="-4"/>
                <w:sz w:val="28"/>
                <w:szCs w:val="28"/>
                <w:lang w:val="uk-UA"/>
              </w:rPr>
            </w:pPr>
            <w:r w:rsidRPr="00876732">
              <w:rPr>
                <w:rFonts w:ascii="Times New Roman" w:hAnsi="Times New Roman"/>
                <w:spacing w:val="-4"/>
                <w:sz w:val="28"/>
                <w:szCs w:val="28"/>
                <w:lang w:val="uk-UA"/>
              </w:rPr>
              <w:t>7,4</w:t>
            </w:r>
          </w:p>
        </w:tc>
        <w:tc>
          <w:tcPr>
            <w:tcW w:w="907" w:type="dxa"/>
            <w:vAlign w:val="center"/>
          </w:tcPr>
          <w:p w:rsidR="00D047FF" w:rsidRPr="00876732" w:rsidRDefault="00D047FF" w:rsidP="00A743D2">
            <w:pPr>
              <w:spacing w:after="0" w:line="360" w:lineRule="auto"/>
              <w:ind w:left="-23" w:right="-96" w:firstLine="2"/>
              <w:jc w:val="center"/>
              <w:rPr>
                <w:rFonts w:ascii="Times New Roman" w:hAnsi="Times New Roman"/>
                <w:spacing w:val="-4"/>
                <w:sz w:val="28"/>
                <w:szCs w:val="28"/>
              </w:rPr>
            </w:pPr>
            <w:r w:rsidRPr="00876732">
              <w:rPr>
                <w:rFonts w:ascii="Times New Roman" w:hAnsi="Times New Roman"/>
                <w:spacing w:val="-4"/>
                <w:sz w:val="28"/>
                <w:szCs w:val="28"/>
              </w:rPr>
              <w:t>2</w:t>
            </w:r>
          </w:p>
        </w:tc>
        <w:tc>
          <w:tcPr>
            <w:tcW w:w="877" w:type="dxa"/>
            <w:vAlign w:val="center"/>
          </w:tcPr>
          <w:p w:rsidR="00D047FF" w:rsidRPr="00876732" w:rsidRDefault="00D047FF" w:rsidP="00A743D2">
            <w:pPr>
              <w:spacing w:after="0" w:line="360" w:lineRule="auto"/>
              <w:ind w:left="-23" w:right="-96" w:firstLine="2"/>
              <w:jc w:val="center"/>
              <w:rPr>
                <w:spacing w:val="-4"/>
                <w:sz w:val="28"/>
                <w:szCs w:val="28"/>
                <w:lang w:val="uk-UA"/>
              </w:rPr>
            </w:pPr>
            <w:r w:rsidRPr="00876732">
              <w:rPr>
                <w:rFonts w:ascii="Times New Roman" w:hAnsi="Times New Roman"/>
                <w:spacing w:val="-4"/>
                <w:sz w:val="28"/>
                <w:szCs w:val="28"/>
                <w:lang w:val="uk-UA"/>
              </w:rPr>
              <w:t>2,1</w:t>
            </w:r>
            <w:r w:rsidRPr="00876732">
              <w:rPr>
                <w:rFonts w:ascii="Times New Roman" w:hAnsi="Times New Roman"/>
                <w:sz w:val="28"/>
                <w:szCs w:val="28"/>
                <w:vertAlign w:val="superscript"/>
                <w:lang w:val="uk-UA"/>
              </w:rPr>
              <w:t>в</w:t>
            </w:r>
          </w:p>
        </w:tc>
      </w:tr>
      <w:tr w:rsidR="00D047FF" w:rsidRPr="004E2501" w:rsidTr="003E442D">
        <w:trPr>
          <w:trHeight w:val="306"/>
        </w:trPr>
        <w:tc>
          <w:tcPr>
            <w:tcW w:w="1166" w:type="dxa"/>
            <w:tcBorders>
              <w:right w:val="nil"/>
            </w:tcBorders>
            <w:vAlign w:val="center"/>
          </w:tcPr>
          <w:p w:rsidR="00D047FF" w:rsidRPr="00876732" w:rsidRDefault="00D047FF" w:rsidP="00A743D2">
            <w:pPr>
              <w:widowControl w:val="0"/>
              <w:tabs>
                <w:tab w:val="left" w:pos="489"/>
              </w:tabs>
              <w:spacing w:after="0" w:line="360" w:lineRule="auto"/>
              <w:ind w:left="318" w:right="-218" w:firstLine="2"/>
              <w:jc w:val="center"/>
              <w:rPr>
                <w:rFonts w:ascii="Times New Roman" w:hAnsi="Times New Roman"/>
                <w:sz w:val="28"/>
                <w:szCs w:val="28"/>
                <w:lang w:val="uk-UA"/>
              </w:rPr>
            </w:pPr>
            <w:r w:rsidRPr="00876732">
              <w:rPr>
                <w:rFonts w:ascii="Times New Roman" w:hAnsi="Times New Roman"/>
                <w:sz w:val="28"/>
                <w:szCs w:val="28"/>
                <w:lang w:val="en-US"/>
              </w:rPr>
              <w:t>BB</w:t>
            </w:r>
          </w:p>
        </w:tc>
        <w:tc>
          <w:tcPr>
            <w:tcW w:w="535" w:type="dxa"/>
            <w:tcBorders>
              <w:left w:val="nil"/>
            </w:tcBorders>
            <w:vAlign w:val="center"/>
          </w:tcPr>
          <w:p w:rsidR="00D047FF" w:rsidRPr="00876732" w:rsidRDefault="00D047FF" w:rsidP="00A743D2">
            <w:pPr>
              <w:widowControl w:val="0"/>
              <w:spacing w:after="0" w:line="360" w:lineRule="auto"/>
              <w:ind w:left="-23" w:right="-96" w:firstLine="2"/>
              <w:jc w:val="center"/>
              <w:rPr>
                <w:rFonts w:ascii="Times New Roman" w:hAnsi="Times New Roman"/>
                <w:sz w:val="28"/>
                <w:szCs w:val="28"/>
                <w:lang w:val="uk-UA"/>
              </w:rPr>
            </w:pPr>
          </w:p>
        </w:tc>
        <w:tc>
          <w:tcPr>
            <w:tcW w:w="993" w:type="dxa"/>
            <w:vAlign w:val="center"/>
          </w:tcPr>
          <w:p w:rsidR="00D047FF" w:rsidRPr="00876732" w:rsidRDefault="00D047FF" w:rsidP="00A743D2">
            <w:pPr>
              <w:spacing w:after="0" w:line="360" w:lineRule="auto"/>
              <w:ind w:left="-23" w:right="-96" w:firstLine="2"/>
              <w:jc w:val="center"/>
              <w:rPr>
                <w:rFonts w:ascii="Times New Roman" w:hAnsi="Times New Roman"/>
                <w:spacing w:val="-4"/>
                <w:sz w:val="28"/>
                <w:szCs w:val="28"/>
              </w:rPr>
            </w:pPr>
            <w:r w:rsidRPr="00876732">
              <w:rPr>
                <w:rFonts w:ascii="Times New Roman" w:hAnsi="Times New Roman"/>
                <w:spacing w:val="-4"/>
                <w:sz w:val="28"/>
                <w:szCs w:val="28"/>
              </w:rPr>
              <w:t>15</w:t>
            </w:r>
          </w:p>
        </w:tc>
        <w:tc>
          <w:tcPr>
            <w:tcW w:w="992" w:type="dxa"/>
            <w:vAlign w:val="center"/>
          </w:tcPr>
          <w:p w:rsidR="00D047FF" w:rsidRPr="00876732" w:rsidRDefault="00D047FF" w:rsidP="00A743D2">
            <w:pPr>
              <w:spacing w:after="0" w:line="360" w:lineRule="auto"/>
              <w:ind w:left="-23" w:right="-96" w:firstLine="2"/>
              <w:jc w:val="center"/>
              <w:rPr>
                <w:spacing w:val="-4"/>
                <w:sz w:val="28"/>
                <w:szCs w:val="28"/>
                <w:lang w:val="uk-UA"/>
              </w:rPr>
            </w:pPr>
            <w:r w:rsidRPr="00876732">
              <w:rPr>
                <w:rFonts w:ascii="Times New Roman" w:hAnsi="Times New Roman"/>
                <w:spacing w:val="-4"/>
                <w:sz w:val="28"/>
                <w:szCs w:val="28"/>
                <w:lang w:val="uk-UA"/>
              </w:rPr>
              <w:t>15,6</w:t>
            </w:r>
          </w:p>
        </w:tc>
        <w:tc>
          <w:tcPr>
            <w:tcW w:w="992" w:type="dxa"/>
            <w:vAlign w:val="center"/>
          </w:tcPr>
          <w:p w:rsidR="00D047FF" w:rsidRPr="009A0436" w:rsidRDefault="00D047FF" w:rsidP="00A743D2">
            <w:pPr>
              <w:spacing w:after="0" w:line="360" w:lineRule="auto"/>
              <w:ind w:left="-23" w:right="-96" w:firstLine="2"/>
              <w:jc w:val="center"/>
              <w:rPr>
                <w:rFonts w:ascii="Times New Roman" w:hAnsi="Times New Roman"/>
                <w:spacing w:val="-4"/>
                <w:sz w:val="28"/>
                <w:szCs w:val="28"/>
                <w:lang w:val="uk-UA"/>
              </w:rPr>
            </w:pPr>
            <w:r>
              <w:rPr>
                <w:rFonts w:ascii="Times New Roman" w:hAnsi="Times New Roman"/>
                <w:spacing w:val="-4"/>
                <w:sz w:val="28"/>
                <w:szCs w:val="28"/>
                <w:lang w:val="uk-UA"/>
              </w:rPr>
              <w:t>25</w:t>
            </w:r>
          </w:p>
        </w:tc>
        <w:tc>
          <w:tcPr>
            <w:tcW w:w="992" w:type="dxa"/>
            <w:vAlign w:val="center"/>
          </w:tcPr>
          <w:p w:rsidR="00D047FF" w:rsidRPr="009D5E1B" w:rsidRDefault="00D047FF" w:rsidP="00A743D2">
            <w:pPr>
              <w:spacing w:after="0" w:line="360" w:lineRule="auto"/>
              <w:ind w:left="-23" w:right="-96" w:firstLine="2"/>
              <w:jc w:val="center"/>
              <w:rPr>
                <w:spacing w:val="-4"/>
                <w:sz w:val="28"/>
                <w:szCs w:val="28"/>
                <w:lang w:val="uk-UA"/>
              </w:rPr>
            </w:pPr>
            <w:r>
              <w:rPr>
                <w:rFonts w:ascii="Times New Roman" w:hAnsi="Times New Roman"/>
                <w:spacing w:val="-4"/>
                <w:sz w:val="28"/>
                <w:szCs w:val="28"/>
                <w:lang w:val="uk-UA"/>
              </w:rPr>
              <w:t>26,0</w:t>
            </w:r>
            <w:r w:rsidRPr="009D5E1B">
              <w:rPr>
                <w:rFonts w:ascii="Times New Roman" w:hAnsi="Times New Roman"/>
                <w:sz w:val="28"/>
                <w:szCs w:val="28"/>
                <w:vertAlign w:val="superscript"/>
                <w:lang w:val="uk-UA"/>
              </w:rPr>
              <w:t>с</w:t>
            </w:r>
          </w:p>
        </w:tc>
        <w:tc>
          <w:tcPr>
            <w:tcW w:w="851" w:type="dxa"/>
            <w:vAlign w:val="center"/>
          </w:tcPr>
          <w:p w:rsidR="00D047FF" w:rsidRPr="00876732" w:rsidRDefault="00D047FF" w:rsidP="00A743D2">
            <w:pPr>
              <w:spacing w:after="0" w:line="360" w:lineRule="auto"/>
              <w:ind w:left="-23" w:right="-96" w:firstLine="2"/>
              <w:jc w:val="center"/>
              <w:rPr>
                <w:rFonts w:ascii="Times New Roman" w:hAnsi="Times New Roman"/>
                <w:spacing w:val="-4"/>
                <w:sz w:val="28"/>
                <w:szCs w:val="28"/>
              </w:rPr>
            </w:pPr>
            <w:r w:rsidRPr="00876732">
              <w:rPr>
                <w:rFonts w:ascii="Times New Roman" w:hAnsi="Times New Roman"/>
                <w:spacing w:val="-4"/>
                <w:sz w:val="28"/>
                <w:szCs w:val="28"/>
              </w:rPr>
              <w:t>1</w:t>
            </w:r>
          </w:p>
        </w:tc>
        <w:tc>
          <w:tcPr>
            <w:tcW w:w="992" w:type="dxa"/>
            <w:vAlign w:val="center"/>
          </w:tcPr>
          <w:p w:rsidR="00D047FF" w:rsidRPr="00876732" w:rsidRDefault="00D047FF" w:rsidP="00A743D2">
            <w:pPr>
              <w:spacing w:after="0" w:line="360" w:lineRule="auto"/>
              <w:ind w:left="-23" w:right="-96" w:firstLine="2"/>
              <w:jc w:val="center"/>
              <w:rPr>
                <w:spacing w:val="-4"/>
                <w:sz w:val="28"/>
                <w:szCs w:val="28"/>
                <w:lang w:val="uk-UA"/>
              </w:rPr>
            </w:pPr>
            <w:r w:rsidRPr="00876732">
              <w:rPr>
                <w:rFonts w:ascii="Times New Roman" w:hAnsi="Times New Roman"/>
                <w:spacing w:val="-4"/>
                <w:sz w:val="28"/>
                <w:szCs w:val="28"/>
                <w:lang w:val="uk-UA"/>
              </w:rPr>
              <w:t>1,0</w:t>
            </w:r>
            <w:r w:rsidRPr="00876732">
              <w:rPr>
                <w:rFonts w:ascii="Times New Roman" w:hAnsi="Times New Roman"/>
                <w:sz w:val="28"/>
                <w:szCs w:val="28"/>
                <w:vertAlign w:val="superscript"/>
                <w:lang w:val="uk-UA"/>
              </w:rPr>
              <w:t>с</w:t>
            </w:r>
          </w:p>
        </w:tc>
        <w:tc>
          <w:tcPr>
            <w:tcW w:w="907" w:type="dxa"/>
            <w:vAlign w:val="center"/>
          </w:tcPr>
          <w:p w:rsidR="00D047FF" w:rsidRPr="00876732" w:rsidRDefault="00D047FF" w:rsidP="00A743D2">
            <w:pPr>
              <w:spacing w:after="0" w:line="360" w:lineRule="auto"/>
              <w:ind w:left="-23" w:right="-96" w:firstLine="2"/>
              <w:jc w:val="center"/>
              <w:rPr>
                <w:rFonts w:ascii="Times New Roman" w:hAnsi="Times New Roman"/>
                <w:spacing w:val="-4"/>
                <w:sz w:val="28"/>
                <w:szCs w:val="28"/>
              </w:rPr>
            </w:pPr>
            <w:r w:rsidRPr="00876732">
              <w:rPr>
                <w:rFonts w:ascii="Times New Roman" w:hAnsi="Times New Roman"/>
                <w:spacing w:val="-4"/>
                <w:sz w:val="28"/>
                <w:szCs w:val="28"/>
              </w:rPr>
              <w:t>3</w:t>
            </w:r>
          </w:p>
        </w:tc>
        <w:tc>
          <w:tcPr>
            <w:tcW w:w="877" w:type="dxa"/>
            <w:vAlign w:val="center"/>
          </w:tcPr>
          <w:p w:rsidR="00D047FF" w:rsidRPr="00876732" w:rsidRDefault="00D047FF" w:rsidP="00A743D2">
            <w:pPr>
              <w:spacing w:after="0" w:line="360" w:lineRule="auto"/>
              <w:ind w:left="-23" w:right="-96" w:firstLine="2"/>
              <w:jc w:val="center"/>
              <w:rPr>
                <w:spacing w:val="-4"/>
                <w:sz w:val="28"/>
                <w:szCs w:val="28"/>
                <w:lang w:val="uk-UA"/>
              </w:rPr>
            </w:pPr>
            <w:r w:rsidRPr="00876732">
              <w:rPr>
                <w:rFonts w:ascii="Times New Roman" w:hAnsi="Times New Roman"/>
                <w:spacing w:val="-4"/>
                <w:sz w:val="28"/>
                <w:szCs w:val="28"/>
                <w:lang w:val="uk-UA"/>
              </w:rPr>
              <w:t>3,2</w:t>
            </w:r>
          </w:p>
        </w:tc>
      </w:tr>
      <w:tr w:rsidR="00D047FF" w:rsidRPr="004E2501" w:rsidTr="009D5E1B">
        <w:trPr>
          <w:trHeight w:val="306"/>
        </w:trPr>
        <w:tc>
          <w:tcPr>
            <w:tcW w:w="9297" w:type="dxa"/>
            <w:gridSpan w:val="10"/>
            <w:tcBorders>
              <w:left w:val="nil"/>
              <w:bottom w:val="nil"/>
              <w:right w:val="nil"/>
            </w:tcBorders>
            <w:vAlign w:val="center"/>
          </w:tcPr>
          <w:p w:rsidR="00D047FF" w:rsidRPr="00876732" w:rsidRDefault="00D047FF" w:rsidP="009D5E1B">
            <w:pPr>
              <w:tabs>
                <w:tab w:val="left" w:pos="-284"/>
              </w:tabs>
              <w:spacing w:after="0" w:line="312" w:lineRule="auto"/>
              <w:ind w:left="-108" w:right="-108" w:firstLine="703"/>
              <w:jc w:val="both"/>
              <w:rPr>
                <w:rFonts w:ascii="Times New Roman" w:hAnsi="Times New Roman"/>
                <w:sz w:val="28"/>
                <w:szCs w:val="28"/>
                <w:lang w:val="uk-UA"/>
              </w:rPr>
            </w:pPr>
            <w:r w:rsidRPr="00876732">
              <w:rPr>
                <w:rFonts w:ascii="Times New Roman" w:hAnsi="Times New Roman"/>
                <w:sz w:val="28"/>
                <w:szCs w:val="28"/>
                <w:lang w:val="uk-UA"/>
              </w:rPr>
              <w:t xml:space="preserve">Примітка: </w:t>
            </w:r>
            <w:r w:rsidRPr="00876732">
              <w:rPr>
                <w:rFonts w:ascii="Times New Roman" w:hAnsi="Times New Roman"/>
                <w:sz w:val="28"/>
                <w:szCs w:val="28"/>
                <w:vertAlign w:val="superscript"/>
                <w:lang w:val="uk-UA"/>
              </w:rPr>
              <w:t>а</w:t>
            </w:r>
            <w:r w:rsidRPr="00876732">
              <w:rPr>
                <w:rFonts w:ascii="Times New Roman" w:hAnsi="Times New Roman"/>
                <w:sz w:val="28"/>
                <w:szCs w:val="28"/>
                <w:lang w:val="uk-UA"/>
              </w:rPr>
              <w:t xml:space="preserve"> – достовірна відмінність відповідних показників між гомозиготами по 1-й алелі та гомозиготами по 2-й алелі; </w:t>
            </w:r>
            <w:r w:rsidRPr="00876732">
              <w:rPr>
                <w:rFonts w:ascii="Times New Roman" w:hAnsi="Times New Roman"/>
                <w:sz w:val="28"/>
                <w:szCs w:val="28"/>
                <w:vertAlign w:val="superscript"/>
                <w:lang w:val="uk-UA"/>
              </w:rPr>
              <w:t>в</w:t>
            </w:r>
            <w:r w:rsidRPr="00876732">
              <w:rPr>
                <w:rFonts w:ascii="Times New Roman" w:hAnsi="Times New Roman"/>
                <w:sz w:val="28"/>
                <w:szCs w:val="28"/>
                <w:lang w:val="uk-UA"/>
              </w:rPr>
              <w:t xml:space="preserve"> – між гомозиготами по 1-й алелі та гетерозиготами; </w:t>
            </w:r>
            <w:r w:rsidRPr="00876732">
              <w:rPr>
                <w:rFonts w:ascii="Times New Roman" w:hAnsi="Times New Roman"/>
                <w:sz w:val="28"/>
                <w:szCs w:val="28"/>
                <w:vertAlign w:val="superscript"/>
                <w:lang w:val="uk-UA"/>
              </w:rPr>
              <w:t>с</w:t>
            </w:r>
            <w:r w:rsidRPr="00876732">
              <w:rPr>
                <w:rFonts w:ascii="Times New Roman" w:hAnsi="Times New Roman"/>
                <w:sz w:val="28"/>
                <w:szCs w:val="28"/>
                <w:lang w:val="uk-UA"/>
              </w:rPr>
              <w:t xml:space="preserve"> – між гомозиготами по 2-й алелі та гетерозиготами, на рівні не менше р&lt;0,05.</w:t>
            </w:r>
          </w:p>
        </w:tc>
      </w:tr>
    </w:tbl>
    <w:p w:rsidR="00D047FF" w:rsidRPr="00F35A19" w:rsidRDefault="00D047FF" w:rsidP="000A5730">
      <w:pPr>
        <w:spacing w:after="0" w:line="360" w:lineRule="auto"/>
        <w:ind w:right="-96" w:firstLine="709"/>
        <w:jc w:val="both"/>
        <w:rPr>
          <w:rFonts w:ascii="Times New Roman" w:hAnsi="Times New Roman"/>
          <w:sz w:val="4"/>
          <w:szCs w:val="4"/>
        </w:rPr>
      </w:pPr>
      <w:r w:rsidRPr="00F35A19">
        <w:rPr>
          <w:rFonts w:ascii="Times New Roman" w:hAnsi="Times New Roman"/>
          <w:sz w:val="28"/>
          <w:szCs w:val="28"/>
          <w:lang w:val="uk-UA"/>
        </w:rPr>
        <w:t xml:space="preserve">Виявлено, що з </w:t>
      </w:r>
      <w:r w:rsidR="008B6267" w:rsidRPr="00F35A19">
        <w:rPr>
          <w:rFonts w:ascii="Times New Roman" w:hAnsi="Times New Roman"/>
          <w:sz w:val="28"/>
          <w:szCs w:val="28"/>
          <w:lang w:val="uk-UA"/>
        </w:rPr>
        <w:t xml:space="preserve">79-ти </w:t>
      </w:r>
      <w:r w:rsidRPr="00F35A19">
        <w:rPr>
          <w:rFonts w:ascii="Times New Roman" w:hAnsi="Times New Roman"/>
          <w:sz w:val="28"/>
          <w:szCs w:val="28"/>
          <w:lang w:val="uk-UA"/>
        </w:rPr>
        <w:t>пацієнтів</w:t>
      </w:r>
      <w:r w:rsidR="008B6267" w:rsidRPr="00F35A19">
        <w:rPr>
          <w:rFonts w:ascii="Times New Roman" w:hAnsi="Times New Roman"/>
          <w:sz w:val="28"/>
          <w:szCs w:val="28"/>
          <w:lang w:val="uk-UA"/>
        </w:rPr>
        <w:t xml:space="preserve"> (</w:t>
      </w:r>
      <w:r w:rsidR="00F35A19" w:rsidRPr="00F35A19">
        <w:rPr>
          <w:rFonts w:ascii="Times New Roman" w:hAnsi="Times New Roman"/>
          <w:sz w:val="28"/>
          <w:szCs w:val="28"/>
          <w:lang w:val="uk-UA"/>
        </w:rPr>
        <w:t>82</w:t>
      </w:r>
      <w:r w:rsidR="008B6267" w:rsidRPr="00F35A19">
        <w:rPr>
          <w:rFonts w:ascii="Times New Roman" w:hAnsi="Times New Roman"/>
          <w:sz w:val="28"/>
          <w:szCs w:val="28"/>
          <w:lang w:val="uk-UA"/>
        </w:rPr>
        <w:t>,</w:t>
      </w:r>
      <w:r w:rsidR="00F35A19" w:rsidRPr="00F35A19">
        <w:rPr>
          <w:rFonts w:ascii="Times New Roman" w:hAnsi="Times New Roman"/>
          <w:sz w:val="28"/>
          <w:szCs w:val="28"/>
          <w:lang w:val="uk-UA"/>
        </w:rPr>
        <w:t>3</w:t>
      </w:r>
      <w:r w:rsidR="008B6267" w:rsidRPr="00F35A19">
        <w:rPr>
          <w:rFonts w:ascii="Times New Roman" w:hAnsi="Times New Roman"/>
          <w:sz w:val="28"/>
          <w:szCs w:val="28"/>
          <w:lang w:val="uk-UA"/>
        </w:rPr>
        <w:t xml:space="preserve"> %)</w:t>
      </w:r>
      <w:r w:rsidRPr="00F35A19">
        <w:rPr>
          <w:rFonts w:ascii="Times New Roman" w:hAnsi="Times New Roman"/>
          <w:sz w:val="28"/>
          <w:szCs w:val="28"/>
          <w:lang w:val="uk-UA"/>
        </w:rPr>
        <w:t xml:space="preserve">, які мали НМТ </w:t>
      </w:r>
      <w:r w:rsidR="0052497C" w:rsidRPr="00F35A19">
        <w:rPr>
          <w:rFonts w:ascii="Times New Roman" w:hAnsi="Times New Roman"/>
          <w:sz w:val="28"/>
          <w:szCs w:val="28"/>
          <w:lang w:val="uk-UA"/>
        </w:rPr>
        <w:t xml:space="preserve">(35,4%) </w:t>
      </w:r>
      <w:r w:rsidRPr="00F35A19">
        <w:rPr>
          <w:rFonts w:ascii="Times New Roman" w:hAnsi="Times New Roman"/>
          <w:sz w:val="28"/>
          <w:szCs w:val="28"/>
          <w:lang w:val="uk-UA"/>
        </w:rPr>
        <w:t>або ожиріння І ступеню</w:t>
      </w:r>
      <w:r w:rsidR="0052497C" w:rsidRPr="00F35A19">
        <w:rPr>
          <w:rFonts w:ascii="Times New Roman" w:hAnsi="Times New Roman"/>
          <w:sz w:val="28"/>
          <w:szCs w:val="28"/>
          <w:lang w:val="uk-UA"/>
        </w:rPr>
        <w:t xml:space="preserve"> (46,9%)</w:t>
      </w:r>
      <w:r w:rsidRPr="00F35A19">
        <w:rPr>
          <w:rFonts w:ascii="Times New Roman" w:hAnsi="Times New Roman"/>
          <w:sz w:val="28"/>
          <w:szCs w:val="28"/>
          <w:lang w:val="uk-UA"/>
        </w:rPr>
        <w:t>,</w:t>
      </w:r>
      <w:r w:rsidR="00D62324">
        <w:rPr>
          <w:rFonts w:ascii="Times New Roman" w:hAnsi="Times New Roman"/>
          <w:sz w:val="28"/>
          <w:szCs w:val="28"/>
          <w:lang w:val="uk-UA"/>
        </w:rPr>
        <w:t xml:space="preserve"> –</w:t>
      </w:r>
      <w:r w:rsidRPr="00F35A19">
        <w:rPr>
          <w:rFonts w:ascii="Times New Roman" w:hAnsi="Times New Roman"/>
          <w:sz w:val="28"/>
          <w:szCs w:val="28"/>
          <w:lang w:val="uk-UA"/>
        </w:rPr>
        <w:t xml:space="preserve"> 50,6% були представлені гомозиготами по 2-й алелі (ВВ) (рис. 4.4).</w:t>
      </w:r>
    </w:p>
    <w:p w:rsidR="00D047FF" w:rsidRPr="00410634" w:rsidRDefault="00D047FF" w:rsidP="000A5730">
      <w:pPr>
        <w:spacing w:after="0" w:line="360" w:lineRule="auto"/>
        <w:ind w:right="-96" w:firstLine="709"/>
        <w:jc w:val="both"/>
        <w:rPr>
          <w:rFonts w:ascii="Times New Roman" w:hAnsi="Times New Roman"/>
          <w:sz w:val="4"/>
          <w:szCs w:val="4"/>
        </w:rPr>
      </w:pPr>
    </w:p>
    <w:p w:rsidR="00D047FF" w:rsidRPr="00410634" w:rsidRDefault="00D047FF" w:rsidP="000A5730">
      <w:pPr>
        <w:spacing w:after="0" w:line="360" w:lineRule="auto"/>
        <w:ind w:right="-96" w:firstLine="709"/>
        <w:jc w:val="both"/>
        <w:rPr>
          <w:rFonts w:ascii="Times New Roman" w:hAnsi="Times New Roman"/>
          <w:sz w:val="4"/>
          <w:szCs w:val="4"/>
        </w:rPr>
      </w:pPr>
    </w:p>
    <w:p w:rsidR="00D047FF" w:rsidRPr="00435EE3" w:rsidRDefault="00D047FF" w:rsidP="00725ADD">
      <w:pPr>
        <w:spacing w:after="0" w:line="360" w:lineRule="auto"/>
        <w:ind w:right="-96"/>
        <w:jc w:val="both"/>
        <w:rPr>
          <w:rFonts w:ascii="Times New Roman" w:hAnsi="Times New Roman"/>
          <w:sz w:val="4"/>
          <w:szCs w:val="4"/>
          <w:lang w:val="uk-UA"/>
        </w:rPr>
      </w:pPr>
    </w:p>
    <w:p w:rsidR="00D047FF" w:rsidRPr="00E667D9" w:rsidRDefault="00230BD5" w:rsidP="00E667D9">
      <w:pPr>
        <w:spacing w:after="0" w:line="360" w:lineRule="auto"/>
      </w:pPr>
      <w:r>
        <w:rPr>
          <w:noProof/>
          <w:lang w:eastAsia="ru-RU"/>
        </w:rPr>
        <w:drawing>
          <wp:inline distT="0" distB="0" distL="0" distR="0">
            <wp:extent cx="5764450" cy="3563379"/>
            <wp:effectExtent l="17751" t="12192" r="8999" b="5829"/>
            <wp:docPr id="3" name="Диаграмма 59"/>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00D047FF" w:rsidRDefault="00D047FF" w:rsidP="00147F8E">
      <w:pPr>
        <w:spacing w:after="0" w:line="360" w:lineRule="auto"/>
        <w:jc w:val="center"/>
        <w:rPr>
          <w:rFonts w:ascii="Times New Roman" w:hAnsi="Times New Roman"/>
          <w:sz w:val="4"/>
          <w:szCs w:val="4"/>
          <w:lang w:val="en-US"/>
        </w:rPr>
      </w:pPr>
    </w:p>
    <w:p w:rsidR="00D047FF" w:rsidRPr="00817C4A" w:rsidRDefault="00D047FF" w:rsidP="00147F8E">
      <w:pPr>
        <w:spacing w:after="0" w:line="360" w:lineRule="auto"/>
        <w:jc w:val="center"/>
        <w:rPr>
          <w:rFonts w:ascii="Times New Roman" w:hAnsi="Times New Roman"/>
          <w:color w:val="000000"/>
          <w:sz w:val="4"/>
          <w:szCs w:val="4"/>
          <w:lang w:val="en-US"/>
        </w:rPr>
      </w:pPr>
    </w:p>
    <w:p w:rsidR="00D047FF" w:rsidRPr="00817C4A" w:rsidRDefault="00D047FF" w:rsidP="00147F8E">
      <w:pPr>
        <w:spacing w:after="0" w:line="360" w:lineRule="auto"/>
        <w:jc w:val="center"/>
        <w:rPr>
          <w:rFonts w:ascii="Times New Roman" w:hAnsi="Times New Roman"/>
          <w:color w:val="000000"/>
          <w:sz w:val="28"/>
          <w:szCs w:val="28"/>
          <w:lang w:val="uk-UA"/>
        </w:rPr>
      </w:pPr>
      <w:r w:rsidRPr="00817C4A">
        <w:rPr>
          <w:rFonts w:ascii="Times New Roman" w:hAnsi="Times New Roman"/>
          <w:color w:val="000000"/>
          <w:sz w:val="28"/>
          <w:szCs w:val="28"/>
          <w:lang w:val="uk-UA"/>
        </w:rPr>
        <w:t>Рис. 4.4. Розподіл хворих на остеоартроз з різними рівнями зросто-</w:t>
      </w:r>
    </w:p>
    <w:p w:rsidR="00D047FF" w:rsidRPr="00817C4A" w:rsidRDefault="00D047FF" w:rsidP="00147F8E">
      <w:pPr>
        <w:spacing w:after="0" w:line="360" w:lineRule="auto"/>
        <w:jc w:val="center"/>
        <w:rPr>
          <w:rFonts w:ascii="Times New Roman" w:hAnsi="Times New Roman"/>
          <w:color w:val="000000"/>
          <w:sz w:val="28"/>
          <w:szCs w:val="28"/>
          <w:lang w:val="uk-UA"/>
        </w:rPr>
      </w:pPr>
      <w:r w:rsidRPr="00817C4A">
        <w:rPr>
          <w:rFonts w:ascii="Times New Roman" w:hAnsi="Times New Roman"/>
          <w:color w:val="000000"/>
          <w:sz w:val="28"/>
          <w:szCs w:val="28"/>
          <w:lang w:val="uk-UA"/>
        </w:rPr>
        <w:t xml:space="preserve">вагового індекса Кетлє залежно від варіантів поліморфізму </w:t>
      </w:r>
    </w:p>
    <w:p w:rsidR="00D047FF" w:rsidRPr="00817C4A" w:rsidRDefault="00D047FF" w:rsidP="00147F8E">
      <w:pPr>
        <w:spacing w:after="0" w:line="360" w:lineRule="auto"/>
        <w:jc w:val="center"/>
        <w:rPr>
          <w:rFonts w:ascii="Times New Roman" w:hAnsi="Times New Roman"/>
          <w:color w:val="000000"/>
          <w:sz w:val="4"/>
          <w:szCs w:val="4"/>
          <w:lang w:val="uk-UA"/>
        </w:rPr>
      </w:pPr>
      <w:r w:rsidRPr="00817C4A">
        <w:rPr>
          <w:rFonts w:ascii="Times New Roman" w:hAnsi="Times New Roman"/>
          <w:color w:val="000000"/>
          <w:sz w:val="28"/>
          <w:szCs w:val="28"/>
          <w:lang w:val="uk-UA"/>
        </w:rPr>
        <w:t xml:space="preserve">гену рецептора вітаміна </w:t>
      </w:r>
      <w:r w:rsidRPr="00817C4A">
        <w:rPr>
          <w:rFonts w:ascii="Times New Roman" w:hAnsi="Times New Roman"/>
          <w:color w:val="000000"/>
          <w:sz w:val="28"/>
          <w:szCs w:val="28"/>
          <w:lang w:val="en-US"/>
        </w:rPr>
        <w:t>D</w:t>
      </w:r>
    </w:p>
    <w:p w:rsidR="00D047FF" w:rsidRDefault="00D047FF" w:rsidP="00E667D9">
      <w:pPr>
        <w:spacing w:after="0" w:line="360" w:lineRule="auto"/>
        <w:ind w:right="-1" w:firstLine="709"/>
        <w:jc w:val="both"/>
        <w:rPr>
          <w:rFonts w:ascii="Times New Roman" w:hAnsi="Times New Roman"/>
          <w:sz w:val="4"/>
          <w:szCs w:val="4"/>
          <w:lang w:val="uk-UA"/>
        </w:rPr>
      </w:pPr>
    </w:p>
    <w:p w:rsidR="00D047FF" w:rsidRPr="00410634" w:rsidRDefault="00D047FF" w:rsidP="00E667D9">
      <w:pPr>
        <w:spacing w:after="0" w:line="360" w:lineRule="auto"/>
        <w:ind w:right="-1" w:firstLine="709"/>
        <w:jc w:val="both"/>
        <w:rPr>
          <w:rFonts w:ascii="Times New Roman" w:hAnsi="Times New Roman"/>
          <w:sz w:val="4"/>
          <w:szCs w:val="4"/>
          <w:lang w:val="uk-UA"/>
        </w:rPr>
      </w:pPr>
    </w:p>
    <w:p w:rsidR="00D047FF" w:rsidRPr="00410634" w:rsidRDefault="00D047FF" w:rsidP="00E667D9">
      <w:pPr>
        <w:spacing w:after="0" w:line="360" w:lineRule="auto"/>
        <w:ind w:right="-1" w:firstLine="709"/>
        <w:jc w:val="both"/>
        <w:rPr>
          <w:rFonts w:ascii="Times New Roman" w:hAnsi="Times New Roman"/>
          <w:sz w:val="4"/>
          <w:szCs w:val="4"/>
          <w:lang w:val="uk-UA"/>
        </w:rPr>
      </w:pPr>
    </w:p>
    <w:p w:rsidR="00D047FF" w:rsidRPr="00410634" w:rsidRDefault="00D047FF" w:rsidP="00E667D9">
      <w:pPr>
        <w:spacing w:after="0" w:line="360" w:lineRule="auto"/>
        <w:ind w:right="-1" w:firstLine="709"/>
        <w:jc w:val="both"/>
        <w:rPr>
          <w:rFonts w:ascii="Times New Roman" w:hAnsi="Times New Roman"/>
          <w:sz w:val="4"/>
          <w:szCs w:val="4"/>
          <w:lang w:val="uk-UA"/>
        </w:rPr>
      </w:pPr>
    </w:p>
    <w:p w:rsidR="00D047FF" w:rsidRDefault="00D047FF" w:rsidP="00E667D9">
      <w:pPr>
        <w:spacing w:after="0" w:line="360" w:lineRule="auto"/>
        <w:ind w:right="-1" w:firstLine="709"/>
        <w:jc w:val="both"/>
        <w:rPr>
          <w:rFonts w:ascii="Times New Roman" w:hAnsi="Times New Roman"/>
          <w:sz w:val="4"/>
          <w:szCs w:val="4"/>
          <w:lang w:val="uk-UA"/>
        </w:rPr>
      </w:pPr>
    </w:p>
    <w:p w:rsidR="00D047FF" w:rsidRDefault="00D047FF" w:rsidP="00E667D9">
      <w:pPr>
        <w:spacing w:after="0" w:line="360" w:lineRule="auto"/>
        <w:ind w:right="-1" w:firstLine="709"/>
        <w:jc w:val="both"/>
        <w:rPr>
          <w:rFonts w:ascii="Times New Roman" w:hAnsi="Times New Roman"/>
          <w:sz w:val="28"/>
          <w:szCs w:val="28"/>
          <w:lang w:val="uk-UA"/>
        </w:rPr>
      </w:pPr>
      <w:r>
        <w:rPr>
          <w:rFonts w:ascii="Times New Roman" w:hAnsi="Times New Roman"/>
          <w:sz w:val="28"/>
          <w:szCs w:val="28"/>
          <w:lang w:val="uk-UA"/>
        </w:rPr>
        <w:t>При визначенні взаємозв</w:t>
      </w:r>
      <w:r w:rsidRPr="00945346">
        <w:rPr>
          <w:rFonts w:ascii="Times New Roman" w:hAnsi="Times New Roman"/>
          <w:sz w:val="28"/>
          <w:szCs w:val="28"/>
          <w:lang w:val="uk-UA"/>
        </w:rPr>
        <w:t>’</w:t>
      </w:r>
      <w:r w:rsidRPr="00E667D9">
        <w:rPr>
          <w:rFonts w:ascii="Times New Roman" w:hAnsi="Times New Roman"/>
          <w:sz w:val="28"/>
          <w:szCs w:val="28"/>
          <w:lang w:val="uk-UA"/>
        </w:rPr>
        <w:t>язку між поліморфізмом ген</w:t>
      </w:r>
      <w:r>
        <w:rPr>
          <w:rFonts w:ascii="Times New Roman" w:hAnsi="Times New Roman"/>
          <w:sz w:val="28"/>
          <w:szCs w:val="28"/>
          <w:lang w:val="uk-UA"/>
        </w:rPr>
        <w:t>у</w:t>
      </w:r>
      <w:r w:rsidRPr="00E667D9">
        <w:rPr>
          <w:rFonts w:ascii="Times New Roman" w:hAnsi="Times New Roman"/>
          <w:sz w:val="28"/>
          <w:szCs w:val="28"/>
          <w:lang w:val="en-IE"/>
        </w:rPr>
        <w:t>VDR</w:t>
      </w:r>
      <w:r w:rsidRPr="00E667D9">
        <w:rPr>
          <w:rFonts w:ascii="Times New Roman" w:hAnsi="Times New Roman"/>
          <w:sz w:val="28"/>
          <w:szCs w:val="28"/>
          <w:lang w:val="uk-UA"/>
        </w:rPr>
        <w:t xml:space="preserve"> та рентгенологічною стадією ОА (як рентгенологічний еквівалент тяжкості процесу) було встановлено, що у пацієнтів</w:t>
      </w:r>
      <w:r>
        <w:rPr>
          <w:rFonts w:ascii="Times New Roman" w:hAnsi="Times New Roman"/>
          <w:sz w:val="28"/>
          <w:szCs w:val="28"/>
          <w:lang w:val="uk-UA"/>
        </w:rPr>
        <w:t>,</w:t>
      </w:r>
      <w:r w:rsidR="00D62324">
        <w:rPr>
          <w:rFonts w:ascii="Times New Roman" w:hAnsi="Times New Roman"/>
          <w:sz w:val="28"/>
          <w:szCs w:val="28"/>
          <w:lang w:val="uk-UA"/>
        </w:rPr>
        <w:t xml:space="preserve"> </w:t>
      </w:r>
      <w:r w:rsidR="00EC3759">
        <w:rPr>
          <w:rFonts w:ascii="Times New Roman" w:hAnsi="Times New Roman"/>
          <w:sz w:val="28"/>
          <w:szCs w:val="28"/>
          <w:lang w:val="uk-UA"/>
        </w:rPr>
        <w:t>носіїв</w:t>
      </w:r>
      <w:r w:rsidRPr="00E667D9">
        <w:rPr>
          <w:rFonts w:ascii="Times New Roman" w:hAnsi="Times New Roman"/>
          <w:sz w:val="28"/>
          <w:szCs w:val="28"/>
          <w:lang w:val="uk-UA"/>
        </w:rPr>
        <w:t xml:space="preserve"> В</w:t>
      </w:r>
      <w:r w:rsidR="00EC3759">
        <w:rPr>
          <w:rFonts w:ascii="Times New Roman" w:hAnsi="Times New Roman"/>
          <w:sz w:val="28"/>
          <w:szCs w:val="28"/>
          <w:lang w:val="uk-UA"/>
        </w:rPr>
        <w:t>-алелів</w:t>
      </w:r>
      <w:r>
        <w:rPr>
          <w:rFonts w:ascii="Times New Roman" w:hAnsi="Times New Roman"/>
          <w:sz w:val="28"/>
          <w:szCs w:val="28"/>
          <w:lang w:val="uk-UA"/>
        </w:rPr>
        <w:t>,</w:t>
      </w:r>
      <w:r w:rsidRPr="00E667D9">
        <w:rPr>
          <w:rFonts w:ascii="Times New Roman" w:hAnsi="Times New Roman"/>
          <w:sz w:val="28"/>
          <w:szCs w:val="28"/>
          <w:lang w:val="uk-UA"/>
        </w:rPr>
        <w:t xml:space="preserve"> переважали більш тяжкі рентгенологічні прояви деградації суглобового хряща (табл. </w:t>
      </w:r>
      <w:r>
        <w:rPr>
          <w:rFonts w:ascii="Times New Roman" w:hAnsi="Times New Roman"/>
          <w:sz w:val="28"/>
          <w:szCs w:val="28"/>
          <w:lang w:val="uk-UA"/>
        </w:rPr>
        <w:t>4</w:t>
      </w:r>
      <w:r w:rsidRPr="00E667D9">
        <w:rPr>
          <w:rFonts w:ascii="Times New Roman" w:hAnsi="Times New Roman"/>
          <w:sz w:val="28"/>
          <w:szCs w:val="28"/>
          <w:lang w:val="uk-UA"/>
        </w:rPr>
        <w:t>.</w:t>
      </w:r>
      <w:r w:rsidR="00FC66C2">
        <w:rPr>
          <w:rFonts w:ascii="Times New Roman" w:hAnsi="Times New Roman"/>
          <w:sz w:val="28"/>
          <w:szCs w:val="28"/>
          <w:lang w:val="uk-UA"/>
        </w:rPr>
        <w:t>12</w:t>
      </w:r>
      <w:r w:rsidRPr="00E667D9">
        <w:rPr>
          <w:rFonts w:ascii="Times New Roman" w:hAnsi="Times New Roman"/>
          <w:sz w:val="28"/>
          <w:szCs w:val="28"/>
          <w:lang w:val="uk-UA"/>
        </w:rPr>
        <w:t>).</w:t>
      </w:r>
      <w:r w:rsidR="00D62324">
        <w:rPr>
          <w:rFonts w:ascii="Times New Roman" w:hAnsi="Times New Roman"/>
          <w:sz w:val="28"/>
          <w:szCs w:val="28"/>
          <w:lang w:val="uk-UA"/>
        </w:rPr>
        <w:t xml:space="preserve"> </w:t>
      </w:r>
      <w:r w:rsidRPr="00725ADD">
        <w:rPr>
          <w:rFonts w:ascii="Times New Roman" w:hAnsi="Times New Roman"/>
          <w:sz w:val="28"/>
          <w:szCs w:val="28"/>
          <w:lang w:val="uk-UA"/>
        </w:rPr>
        <w:t xml:space="preserve">Так, питома вага клінічних варіантів з </w:t>
      </w:r>
      <w:r>
        <w:rPr>
          <w:rFonts w:ascii="Times New Roman" w:hAnsi="Times New Roman"/>
          <w:sz w:val="28"/>
          <w:szCs w:val="28"/>
          <w:lang w:val="en-US"/>
        </w:rPr>
        <w:t>II</w:t>
      </w:r>
      <w:r w:rsidRPr="00725ADD">
        <w:rPr>
          <w:rFonts w:ascii="Times New Roman" w:hAnsi="Times New Roman"/>
          <w:sz w:val="28"/>
          <w:szCs w:val="28"/>
          <w:lang w:val="uk-UA"/>
        </w:rPr>
        <w:t xml:space="preserve"> рентгенологічною стадією </w:t>
      </w:r>
      <w:r w:rsidR="00EC3759">
        <w:rPr>
          <w:rFonts w:ascii="Times New Roman" w:hAnsi="Times New Roman"/>
          <w:sz w:val="28"/>
          <w:szCs w:val="28"/>
          <w:lang w:val="uk-UA"/>
        </w:rPr>
        <w:t xml:space="preserve">була </w:t>
      </w:r>
      <w:r w:rsidRPr="00725ADD">
        <w:rPr>
          <w:rFonts w:ascii="Times New Roman" w:hAnsi="Times New Roman"/>
          <w:sz w:val="28"/>
          <w:szCs w:val="28"/>
          <w:lang w:val="uk-UA"/>
        </w:rPr>
        <w:t>найбільш високою у разі гомозиготного варіанту ВВ та гетерозиготного варіанту генотипу, тоді як при варіант</w:t>
      </w:r>
      <w:r w:rsidR="00EC3759">
        <w:rPr>
          <w:rFonts w:ascii="Times New Roman" w:hAnsi="Times New Roman"/>
          <w:sz w:val="28"/>
          <w:szCs w:val="28"/>
          <w:lang w:val="uk-UA"/>
        </w:rPr>
        <w:t>і</w:t>
      </w:r>
      <w:r w:rsidR="00E1213A">
        <w:rPr>
          <w:rFonts w:ascii="Times New Roman" w:hAnsi="Times New Roman"/>
          <w:sz w:val="28"/>
          <w:szCs w:val="28"/>
          <w:lang w:val="uk-UA"/>
        </w:rPr>
        <w:t xml:space="preserve"> </w:t>
      </w:r>
      <w:r w:rsidRPr="00725ADD">
        <w:rPr>
          <w:rFonts w:ascii="Times New Roman" w:hAnsi="Times New Roman"/>
          <w:sz w:val="28"/>
          <w:szCs w:val="28"/>
          <w:lang w:val="en-US"/>
        </w:rPr>
        <w:t>bb</w:t>
      </w:r>
      <w:r w:rsidRPr="00725ADD">
        <w:rPr>
          <w:rFonts w:ascii="Times New Roman" w:hAnsi="Times New Roman"/>
          <w:sz w:val="28"/>
          <w:szCs w:val="28"/>
          <w:lang w:val="uk-UA"/>
        </w:rPr>
        <w:t xml:space="preserve"> – достовірно (р&lt;0,001) менша і станови</w:t>
      </w:r>
      <w:r w:rsidR="00EC3759">
        <w:rPr>
          <w:rFonts w:ascii="Times New Roman" w:hAnsi="Times New Roman"/>
          <w:sz w:val="28"/>
          <w:szCs w:val="28"/>
          <w:lang w:val="uk-UA"/>
        </w:rPr>
        <w:t>ла</w:t>
      </w:r>
      <w:r w:rsidR="00A743D2">
        <w:rPr>
          <w:rFonts w:ascii="Times New Roman" w:hAnsi="Times New Roman"/>
          <w:sz w:val="28"/>
          <w:szCs w:val="28"/>
          <w:lang w:val="uk-UA"/>
        </w:rPr>
        <w:t xml:space="preserve"> 6,3%.</w:t>
      </w:r>
    </w:p>
    <w:p w:rsidR="00D047FF" w:rsidRDefault="00D047FF" w:rsidP="00E667D9">
      <w:pPr>
        <w:spacing w:after="0" w:line="360" w:lineRule="auto"/>
        <w:ind w:right="-1" w:firstLine="709"/>
        <w:jc w:val="both"/>
        <w:rPr>
          <w:rFonts w:ascii="Times New Roman" w:hAnsi="Times New Roman"/>
          <w:sz w:val="28"/>
          <w:szCs w:val="28"/>
          <w:lang w:val="uk-UA"/>
        </w:rPr>
      </w:pPr>
    </w:p>
    <w:p w:rsidR="00D047FF" w:rsidRDefault="00D047FF" w:rsidP="00E667D9">
      <w:pPr>
        <w:spacing w:after="0" w:line="360" w:lineRule="auto"/>
        <w:ind w:right="-1" w:firstLine="709"/>
        <w:jc w:val="both"/>
        <w:rPr>
          <w:rFonts w:ascii="Times New Roman" w:hAnsi="Times New Roman"/>
          <w:sz w:val="4"/>
          <w:szCs w:val="4"/>
          <w:lang w:val="uk-UA"/>
        </w:rPr>
      </w:pPr>
    </w:p>
    <w:p w:rsidR="00D047FF" w:rsidRDefault="00D047FF" w:rsidP="00E667D9">
      <w:pPr>
        <w:spacing w:after="0" w:line="360" w:lineRule="auto"/>
        <w:ind w:right="-1" w:firstLine="709"/>
        <w:jc w:val="both"/>
        <w:rPr>
          <w:rFonts w:ascii="Times New Roman" w:hAnsi="Times New Roman"/>
          <w:sz w:val="4"/>
          <w:szCs w:val="4"/>
          <w:lang w:val="uk-UA"/>
        </w:rPr>
      </w:pPr>
    </w:p>
    <w:p w:rsidR="00D047FF" w:rsidRDefault="00D047FF" w:rsidP="00E667D9">
      <w:pPr>
        <w:spacing w:after="0" w:line="360" w:lineRule="auto"/>
        <w:ind w:right="-1" w:firstLine="709"/>
        <w:jc w:val="both"/>
        <w:rPr>
          <w:rFonts w:ascii="Times New Roman" w:hAnsi="Times New Roman"/>
          <w:sz w:val="4"/>
          <w:szCs w:val="4"/>
          <w:lang w:val="uk-UA"/>
        </w:rPr>
      </w:pPr>
    </w:p>
    <w:p w:rsidR="00D047FF" w:rsidRDefault="00D047FF" w:rsidP="00E667D9">
      <w:pPr>
        <w:spacing w:after="0" w:line="360" w:lineRule="auto"/>
        <w:ind w:right="-1" w:firstLine="709"/>
        <w:jc w:val="both"/>
        <w:rPr>
          <w:rFonts w:ascii="Times New Roman" w:hAnsi="Times New Roman"/>
          <w:sz w:val="4"/>
          <w:szCs w:val="4"/>
          <w:lang w:val="uk-UA"/>
        </w:rPr>
      </w:pPr>
    </w:p>
    <w:p w:rsidR="00D047FF" w:rsidRDefault="00D047FF" w:rsidP="00E667D9">
      <w:pPr>
        <w:spacing w:after="0" w:line="360" w:lineRule="auto"/>
        <w:ind w:right="-1" w:firstLine="709"/>
        <w:jc w:val="both"/>
        <w:rPr>
          <w:rFonts w:ascii="Times New Roman" w:hAnsi="Times New Roman"/>
          <w:sz w:val="4"/>
          <w:szCs w:val="4"/>
          <w:lang w:val="uk-UA"/>
        </w:rPr>
      </w:pPr>
    </w:p>
    <w:p w:rsidR="00D047FF" w:rsidRDefault="00D047FF" w:rsidP="00E667D9">
      <w:pPr>
        <w:spacing w:after="0" w:line="360" w:lineRule="auto"/>
        <w:ind w:right="-1" w:firstLine="709"/>
        <w:jc w:val="both"/>
        <w:rPr>
          <w:rFonts w:ascii="Times New Roman" w:hAnsi="Times New Roman"/>
          <w:sz w:val="4"/>
          <w:szCs w:val="4"/>
          <w:lang w:val="uk-UA"/>
        </w:rPr>
      </w:pPr>
    </w:p>
    <w:p w:rsidR="00D047FF" w:rsidRDefault="00D047FF" w:rsidP="00E667D9">
      <w:pPr>
        <w:spacing w:after="0" w:line="360" w:lineRule="auto"/>
        <w:ind w:right="-1" w:firstLine="709"/>
        <w:jc w:val="both"/>
        <w:rPr>
          <w:rFonts w:ascii="Times New Roman" w:hAnsi="Times New Roman"/>
          <w:sz w:val="4"/>
          <w:szCs w:val="4"/>
          <w:lang w:val="uk-UA"/>
        </w:rPr>
      </w:pPr>
    </w:p>
    <w:p w:rsidR="00D047FF" w:rsidRDefault="00D047FF" w:rsidP="00E667D9">
      <w:pPr>
        <w:spacing w:after="0" w:line="360" w:lineRule="auto"/>
        <w:ind w:right="-1" w:firstLine="709"/>
        <w:jc w:val="both"/>
        <w:rPr>
          <w:rFonts w:ascii="Times New Roman" w:hAnsi="Times New Roman"/>
          <w:sz w:val="4"/>
          <w:szCs w:val="4"/>
          <w:lang w:val="uk-UA"/>
        </w:rPr>
      </w:pPr>
    </w:p>
    <w:p w:rsidR="00D047FF" w:rsidRPr="006B4386" w:rsidRDefault="00D047FF" w:rsidP="00E667D9">
      <w:pPr>
        <w:spacing w:after="0" w:line="360" w:lineRule="auto"/>
        <w:ind w:right="-1" w:firstLine="709"/>
        <w:jc w:val="both"/>
        <w:rPr>
          <w:rFonts w:ascii="Times New Roman" w:hAnsi="Times New Roman"/>
          <w:sz w:val="4"/>
          <w:szCs w:val="4"/>
          <w:lang w:val="uk-UA"/>
        </w:rPr>
      </w:pPr>
    </w:p>
    <w:p w:rsidR="00D047FF" w:rsidRPr="00725ADD" w:rsidRDefault="00D047FF" w:rsidP="00E667D9">
      <w:pPr>
        <w:spacing w:after="0" w:line="360" w:lineRule="auto"/>
        <w:jc w:val="right"/>
        <w:rPr>
          <w:rFonts w:ascii="Times New Roman" w:hAnsi="Times New Roman"/>
          <w:sz w:val="28"/>
          <w:szCs w:val="28"/>
          <w:lang w:val="uk-UA"/>
        </w:rPr>
      </w:pPr>
      <w:r w:rsidRPr="00725ADD">
        <w:rPr>
          <w:rFonts w:ascii="Times New Roman" w:hAnsi="Times New Roman"/>
          <w:sz w:val="28"/>
          <w:szCs w:val="28"/>
          <w:lang w:val="uk-UA"/>
        </w:rPr>
        <w:lastRenderedPageBreak/>
        <w:t>Таблиця 4.1</w:t>
      </w:r>
      <w:r w:rsidR="00FC66C2">
        <w:rPr>
          <w:rFonts w:ascii="Times New Roman" w:hAnsi="Times New Roman"/>
          <w:sz w:val="28"/>
          <w:szCs w:val="28"/>
          <w:lang w:val="uk-UA"/>
        </w:rPr>
        <w:t>2</w:t>
      </w:r>
    </w:p>
    <w:p w:rsidR="00D047FF" w:rsidRPr="00725ADD" w:rsidRDefault="00D047FF" w:rsidP="00147F8E">
      <w:pPr>
        <w:spacing w:after="0" w:line="360" w:lineRule="auto"/>
        <w:jc w:val="center"/>
        <w:rPr>
          <w:rFonts w:ascii="Times New Roman" w:hAnsi="Times New Roman"/>
          <w:sz w:val="28"/>
          <w:szCs w:val="28"/>
          <w:lang w:val="uk-UA"/>
        </w:rPr>
      </w:pPr>
      <w:r w:rsidRPr="00725ADD">
        <w:rPr>
          <w:rFonts w:ascii="Times New Roman" w:hAnsi="Times New Roman"/>
          <w:sz w:val="28"/>
          <w:szCs w:val="28"/>
          <w:lang w:val="uk-UA"/>
        </w:rPr>
        <w:t xml:space="preserve">Частота діагностування рентгенологічних стадій остеоартрозу у пацієнтів з різними варіантами поліморфізму гену рецептора вітаміна </w:t>
      </w:r>
      <w:r w:rsidRPr="00725ADD">
        <w:rPr>
          <w:rFonts w:ascii="Times New Roman" w:hAnsi="Times New Roman"/>
          <w:sz w:val="28"/>
          <w:szCs w:val="28"/>
          <w:lang w:val="en-US"/>
        </w:rPr>
        <w:t>D</w:t>
      </w:r>
    </w:p>
    <w:tbl>
      <w:tblPr>
        <w:tblpPr w:leftFromText="180" w:rightFromText="180" w:vertAnchor="text" w:tblpY="1"/>
        <w:tblOverlap w:val="never"/>
        <w:tblW w:w="929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93"/>
        <w:gridCol w:w="992"/>
        <w:gridCol w:w="709"/>
        <w:gridCol w:w="992"/>
        <w:gridCol w:w="825"/>
        <w:gridCol w:w="1018"/>
        <w:gridCol w:w="935"/>
        <w:gridCol w:w="1049"/>
        <w:gridCol w:w="905"/>
        <w:gridCol w:w="873"/>
      </w:tblGrid>
      <w:tr w:rsidR="00D047FF" w:rsidRPr="004E2501" w:rsidTr="00EC3759">
        <w:trPr>
          <w:trHeight w:val="585"/>
        </w:trPr>
        <w:tc>
          <w:tcPr>
            <w:tcW w:w="1985" w:type="dxa"/>
            <w:gridSpan w:val="2"/>
            <w:vMerge w:val="restart"/>
            <w:vAlign w:val="center"/>
          </w:tcPr>
          <w:p w:rsidR="00D047FF" w:rsidRPr="00725ADD" w:rsidRDefault="00D047FF" w:rsidP="00C26922">
            <w:pPr>
              <w:widowControl w:val="0"/>
              <w:spacing w:after="0" w:line="360" w:lineRule="auto"/>
              <w:ind w:left="-23" w:right="-96" w:firstLine="2"/>
              <w:jc w:val="center"/>
              <w:rPr>
                <w:rFonts w:ascii="Times New Roman" w:hAnsi="Times New Roman"/>
                <w:sz w:val="28"/>
                <w:szCs w:val="28"/>
              </w:rPr>
            </w:pPr>
            <w:r w:rsidRPr="00725ADD">
              <w:rPr>
                <w:rFonts w:ascii="Times New Roman" w:hAnsi="Times New Roman"/>
                <w:sz w:val="28"/>
                <w:szCs w:val="28"/>
              </w:rPr>
              <w:t>Варіанти</w:t>
            </w:r>
          </w:p>
          <w:p w:rsidR="00D047FF" w:rsidRPr="00725ADD" w:rsidRDefault="00D047FF" w:rsidP="00C26922">
            <w:pPr>
              <w:widowControl w:val="0"/>
              <w:spacing w:after="0" w:line="360" w:lineRule="auto"/>
              <w:ind w:right="-96"/>
              <w:jc w:val="center"/>
              <w:rPr>
                <w:rFonts w:ascii="Times New Roman" w:hAnsi="Times New Roman"/>
                <w:bCs/>
                <w:sz w:val="28"/>
                <w:szCs w:val="28"/>
              </w:rPr>
            </w:pPr>
            <w:r w:rsidRPr="00725ADD">
              <w:rPr>
                <w:rFonts w:ascii="Times New Roman" w:hAnsi="Times New Roman"/>
                <w:sz w:val="28"/>
                <w:szCs w:val="28"/>
              </w:rPr>
              <w:t>генотипу</w:t>
            </w:r>
          </w:p>
        </w:tc>
        <w:tc>
          <w:tcPr>
            <w:tcW w:w="7306" w:type="dxa"/>
            <w:gridSpan w:val="8"/>
            <w:vAlign w:val="center"/>
          </w:tcPr>
          <w:p w:rsidR="00D047FF" w:rsidRPr="00725ADD" w:rsidRDefault="00D047FF" w:rsidP="00945346">
            <w:pPr>
              <w:spacing w:after="0" w:line="360" w:lineRule="auto"/>
              <w:ind w:left="-23" w:right="-96"/>
              <w:jc w:val="center"/>
              <w:rPr>
                <w:rFonts w:ascii="Times New Roman" w:hAnsi="Times New Roman"/>
                <w:sz w:val="28"/>
                <w:szCs w:val="28"/>
                <w:lang w:val="uk-UA"/>
              </w:rPr>
            </w:pPr>
            <w:r w:rsidRPr="00725ADD">
              <w:rPr>
                <w:rFonts w:ascii="Times New Roman" w:hAnsi="Times New Roman"/>
                <w:sz w:val="28"/>
                <w:szCs w:val="28"/>
                <w:lang w:val="uk-UA"/>
              </w:rPr>
              <w:t>Рентгенологічні стадії остеоартрозу</w:t>
            </w:r>
          </w:p>
        </w:tc>
      </w:tr>
      <w:tr w:rsidR="00D047FF" w:rsidRPr="004E2501" w:rsidTr="00EC3759">
        <w:trPr>
          <w:trHeight w:val="286"/>
        </w:trPr>
        <w:tc>
          <w:tcPr>
            <w:tcW w:w="1985" w:type="dxa"/>
            <w:gridSpan w:val="2"/>
            <w:vMerge/>
            <w:vAlign w:val="center"/>
          </w:tcPr>
          <w:p w:rsidR="00D047FF" w:rsidRPr="00725ADD" w:rsidRDefault="00D047FF" w:rsidP="00945346">
            <w:pPr>
              <w:widowControl w:val="0"/>
              <w:spacing w:after="0" w:line="360" w:lineRule="auto"/>
              <w:ind w:left="-23" w:right="-96" w:firstLine="2"/>
              <w:jc w:val="center"/>
              <w:rPr>
                <w:rFonts w:ascii="Times New Roman" w:hAnsi="Times New Roman"/>
                <w:bCs/>
                <w:sz w:val="28"/>
                <w:szCs w:val="28"/>
                <w:lang w:val="en-US"/>
              </w:rPr>
            </w:pPr>
          </w:p>
        </w:tc>
        <w:tc>
          <w:tcPr>
            <w:tcW w:w="1701" w:type="dxa"/>
            <w:gridSpan w:val="2"/>
            <w:vAlign w:val="center"/>
          </w:tcPr>
          <w:p w:rsidR="00D047FF" w:rsidRPr="00725ADD" w:rsidRDefault="00D047FF" w:rsidP="00945346">
            <w:pPr>
              <w:spacing w:after="0" w:line="360" w:lineRule="auto"/>
              <w:ind w:left="-23" w:right="-96" w:firstLine="2"/>
              <w:jc w:val="center"/>
              <w:rPr>
                <w:rFonts w:ascii="Times New Roman" w:hAnsi="Times New Roman"/>
                <w:sz w:val="28"/>
                <w:szCs w:val="28"/>
                <w:lang w:val="uk-UA"/>
              </w:rPr>
            </w:pPr>
            <w:r w:rsidRPr="00725ADD">
              <w:rPr>
                <w:rFonts w:ascii="Times New Roman" w:hAnsi="Times New Roman"/>
                <w:sz w:val="28"/>
                <w:szCs w:val="28"/>
                <w:lang w:val="uk-UA"/>
              </w:rPr>
              <w:t>І</w:t>
            </w:r>
          </w:p>
        </w:tc>
        <w:tc>
          <w:tcPr>
            <w:tcW w:w="1843" w:type="dxa"/>
            <w:gridSpan w:val="2"/>
            <w:vAlign w:val="center"/>
          </w:tcPr>
          <w:p w:rsidR="00D047FF" w:rsidRPr="00725ADD" w:rsidRDefault="00D047FF" w:rsidP="00945346">
            <w:pPr>
              <w:spacing w:after="0" w:line="360" w:lineRule="auto"/>
              <w:ind w:left="-23" w:right="-96"/>
              <w:jc w:val="center"/>
              <w:rPr>
                <w:rFonts w:ascii="Times New Roman" w:hAnsi="Times New Roman"/>
                <w:sz w:val="28"/>
                <w:szCs w:val="28"/>
                <w:lang w:val="uk-UA"/>
              </w:rPr>
            </w:pPr>
            <w:r w:rsidRPr="00725ADD">
              <w:rPr>
                <w:rFonts w:ascii="Times New Roman" w:hAnsi="Times New Roman"/>
                <w:sz w:val="28"/>
                <w:szCs w:val="28"/>
                <w:lang w:val="uk-UA"/>
              </w:rPr>
              <w:t>ІІ</w:t>
            </w:r>
          </w:p>
        </w:tc>
        <w:tc>
          <w:tcPr>
            <w:tcW w:w="1984" w:type="dxa"/>
            <w:gridSpan w:val="2"/>
            <w:vAlign w:val="center"/>
          </w:tcPr>
          <w:p w:rsidR="00D047FF" w:rsidRPr="00725ADD" w:rsidRDefault="00D047FF" w:rsidP="00945346">
            <w:pPr>
              <w:spacing w:after="0" w:line="360" w:lineRule="auto"/>
              <w:ind w:left="-23" w:right="-96"/>
              <w:jc w:val="center"/>
              <w:rPr>
                <w:rFonts w:ascii="Times New Roman" w:hAnsi="Times New Roman"/>
                <w:sz w:val="28"/>
                <w:szCs w:val="28"/>
                <w:lang w:val="uk-UA"/>
              </w:rPr>
            </w:pPr>
            <w:r w:rsidRPr="00725ADD">
              <w:rPr>
                <w:rFonts w:ascii="Times New Roman" w:hAnsi="Times New Roman"/>
                <w:sz w:val="28"/>
                <w:szCs w:val="28"/>
              </w:rPr>
              <w:t>ІІІ</w:t>
            </w:r>
          </w:p>
        </w:tc>
        <w:tc>
          <w:tcPr>
            <w:tcW w:w="1778" w:type="dxa"/>
            <w:gridSpan w:val="2"/>
            <w:vAlign w:val="center"/>
          </w:tcPr>
          <w:p w:rsidR="00D047FF" w:rsidRPr="00725ADD" w:rsidRDefault="00D047FF" w:rsidP="00945346">
            <w:pPr>
              <w:spacing w:after="0" w:line="360" w:lineRule="auto"/>
              <w:ind w:left="-23" w:right="-96"/>
              <w:jc w:val="center"/>
              <w:rPr>
                <w:rFonts w:ascii="Times New Roman" w:hAnsi="Times New Roman"/>
                <w:sz w:val="28"/>
                <w:szCs w:val="28"/>
                <w:lang w:val="en-US"/>
              </w:rPr>
            </w:pPr>
            <w:r w:rsidRPr="00725ADD">
              <w:rPr>
                <w:rFonts w:ascii="Times New Roman" w:hAnsi="Times New Roman"/>
                <w:sz w:val="28"/>
                <w:szCs w:val="28"/>
                <w:lang w:val="uk-UA"/>
              </w:rPr>
              <w:t>І</w:t>
            </w:r>
            <w:r w:rsidRPr="00725ADD">
              <w:rPr>
                <w:rFonts w:ascii="Times New Roman" w:hAnsi="Times New Roman"/>
                <w:sz w:val="28"/>
                <w:szCs w:val="28"/>
                <w:lang w:val="en-US"/>
              </w:rPr>
              <w:t>V</w:t>
            </w:r>
          </w:p>
        </w:tc>
      </w:tr>
      <w:tr w:rsidR="00D047FF" w:rsidRPr="004E2501" w:rsidTr="00EC3759">
        <w:trPr>
          <w:trHeight w:val="286"/>
        </w:trPr>
        <w:tc>
          <w:tcPr>
            <w:tcW w:w="993" w:type="dxa"/>
            <w:vAlign w:val="center"/>
          </w:tcPr>
          <w:p w:rsidR="00D047FF" w:rsidRPr="00725ADD" w:rsidRDefault="00D047FF" w:rsidP="00945346">
            <w:pPr>
              <w:widowControl w:val="0"/>
              <w:spacing w:after="0" w:line="360" w:lineRule="auto"/>
              <w:ind w:right="-96"/>
              <w:jc w:val="center"/>
              <w:rPr>
                <w:rFonts w:ascii="Times New Roman" w:hAnsi="Times New Roman"/>
                <w:bCs/>
                <w:sz w:val="28"/>
                <w:szCs w:val="28"/>
              </w:rPr>
            </w:pPr>
            <w:r w:rsidRPr="00725ADD">
              <w:rPr>
                <w:rFonts w:ascii="Times New Roman" w:hAnsi="Times New Roman"/>
                <w:bCs/>
                <w:sz w:val="28"/>
                <w:szCs w:val="28"/>
                <w:lang w:val="uk-UA"/>
              </w:rPr>
              <w:t>код</w:t>
            </w:r>
          </w:p>
        </w:tc>
        <w:tc>
          <w:tcPr>
            <w:tcW w:w="992" w:type="dxa"/>
            <w:vAlign w:val="center"/>
          </w:tcPr>
          <w:p w:rsidR="00D047FF" w:rsidRPr="00725ADD" w:rsidRDefault="00D047FF" w:rsidP="00945346">
            <w:pPr>
              <w:widowControl w:val="0"/>
              <w:spacing w:after="0" w:line="360" w:lineRule="auto"/>
              <w:ind w:left="-23" w:right="-96" w:firstLine="2"/>
              <w:jc w:val="center"/>
              <w:rPr>
                <w:rFonts w:ascii="Times New Roman" w:hAnsi="Times New Roman"/>
                <w:bCs/>
                <w:sz w:val="28"/>
                <w:szCs w:val="28"/>
              </w:rPr>
            </w:pPr>
            <w:r w:rsidRPr="00725ADD">
              <w:rPr>
                <w:rFonts w:ascii="Times New Roman" w:hAnsi="Times New Roman"/>
                <w:bCs/>
                <w:sz w:val="28"/>
                <w:szCs w:val="28"/>
                <w:lang w:val="uk-UA"/>
              </w:rPr>
              <w:t>алелі</w:t>
            </w:r>
          </w:p>
        </w:tc>
        <w:tc>
          <w:tcPr>
            <w:tcW w:w="709" w:type="dxa"/>
            <w:vAlign w:val="center"/>
          </w:tcPr>
          <w:p w:rsidR="00D047FF" w:rsidRPr="00725ADD" w:rsidRDefault="00D047FF" w:rsidP="00945346">
            <w:pPr>
              <w:widowControl w:val="0"/>
              <w:spacing w:after="0" w:line="360" w:lineRule="auto"/>
              <w:ind w:left="-108" w:right="-96" w:firstLine="2"/>
              <w:jc w:val="center"/>
              <w:rPr>
                <w:rFonts w:ascii="Times New Roman" w:hAnsi="Times New Roman"/>
                <w:bCs/>
                <w:sz w:val="28"/>
                <w:szCs w:val="28"/>
                <w:lang w:val="uk-UA"/>
              </w:rPr>
            </w:pPr>
            <w:r w:rsidRPr="00725ADD">
              <w:rPr>
                <w:rFonts w:ascii="Times New Roman" w:hAnsi="Times New Roman"/>
                <w:bCs/>
                <w:sz w:val="28"/>
                <w:szCs w:val="28"/>
                <w:lang w:val="uk-UA"/>
              </w:rPr>
              <w:t>абс.</w:t>
            </w:r>
          </w:p>
        </w:tc>
        <w:tc>
          <w:tcPr>
            <w:tcW w:w="992" w:type="dxa"/>
            <w:vAlign w:val="center"/>
          </w:tcPr>
          <w:p w:rsidR="00D047FF" w:rsidRPr="00725ADD" w:rsidRDefault="00D047FF" w:rsidP="00945346">
            <w:pPr>
              <w:spacing w:after="0" w:line="360" w:lineRule="auto"/>
              <w:ind w:left="-24" w:right="-96" w:firstLine="2"/>
              <w:jc w:val="center"/>
              <w:rPr>
                <w:rFonts w:ascii="Times New Roman" w:hAnsi="Times New Roman"/>
                <w:sz w:val="28"/>
                <w:szCs w:val="28"/>
              </w:rPr>
            </w:pPr>
            <w:r w:rsidRPr="00725ADD">
              <w:rPr>
                <w:rFonts w:ascii="Times New Roman" w:hAnsi="Times New Roman"/>
                <w:sz w:val="28"/>
                <w:szCs w:val="28"/>
                <w:lang w:val="uk-UA"/>
              </w:rPr>
              <w:t>Р</w:t>
            </w:r>
            <w:r w:rsidRPr="00725ADD">
              <w:rPr>
                <w:rFonts w:ascii="Times New Roman" w:hAnsi="Times New Roman"/>
                <w:sz w:val="28"/>
                <w:szCs w:val="28"/>
              </w:rPr>
              <w:t>, %</w:t>
            </w:r>
          </w:p>
        </w:tc>
        <w:tc>
          <w:tcPr>
            <w:tcW w:w="825" w:type="dxa"/>
            <w:vAlign w:val="center"/>
          </w:tcPr>
          <w:p w:rsidR="00D047FF" w:rsidRPr="00725ADD" w:rsidRDefault="00D047FF" w:rsidP="00945346">
            <w:pPr>
              <w:widowControl w:val="0"/>
              <w:spacing w:after="0" w:line="360" w:lineRule="auto"/>
              <w:ind w:left="-108" w:right="-96" w:firstLine="2"/>
              <w:jc w:val="center"/>
              <w:rPr>
                <w:rFonts w:ascii="Times New Roman" w:hAnsi="Times New Roman"/>
                <w:bCs/>
                <w:sz w:val="28"/>
                <w:szCs w:val="28"/>
                <w:lang w:val="uk-UA"/>
              </w:rPr>
            </w:pPr>
            <w:r w:rsidRPr="00725ADD">
              <w:rPr>
                <w:rFonts w:ascii="Times New Roman" w:hAnsi="Times New Roman"/>
                <w:bCs/>
                <w:sz w:val="28"/>
                <w:szCs w:val="28"/>
                <w:lang w:val="uk-UA"/>
              </w:rPr>
              <w:t>абс.</w:t>
            </w:r>
          </w:p>
        </w:tc>
        <w:tc>
          <w:tcPr>
            <w:tcW w:w="1018" w:type="dxa"/>
            <w:vAlign w:val="center"/>
          </w:tcPr>
          <w:p w:rsidR="00D047FF" w:rsidRPr="00725ADD" w:rsidRDefault="00D047FF" w:rsidP="00945346">
            <w:pPr>
              <w:spacing w:after="0" w:line="360" w:lineRule="auto"/>
              <w:ind w:left="-24" w:right="-96" w:firstLine="2"/>
              <w:jc w:val="center"/>
              <w:rPr>
                <w:rFonts w:ascii="Times New Roman" w:hAnsi="Times New Roman"/>
                <w:sz w:val="28"/>
                <w:szCs w:val="28"/>
              </w:rPr>
            </w:pPr>
            <w:r w:rsidRPr="00725ADD">
              <w:rPr>
                <w:rFonts w:ascii="Times New Roman" w:hAnsi="Times New Roman"/>
                <w:sz w:val="28"/>
                <w:szCs w:val="28"/>
                <w:lang w:val="uk-UA"/>
              </w:rPr>
              <w:t>Р</w:t>
            </w:r>
            <w:r w:rsidRPr="00725ADD">
              <w:rPr>
                <w:rFonts w:ascii="Times New Roman" w:hAnsi="Times New Roman"/>
                <w:sz w:val="28"/>
                <w:szCs w:val="28"/>
              </w:rPr>
              <w:t>, %</w:t>
            </w:r>
          </w:p>
        </w:tc>
        <w:tc>
          <w:tcPr>
            <w:tcW w:w="935" w:type="dxa"/>
            <w:vAlign w:val="center"/>
          </w:tcPr>
          <w:p w:rsidR="00D047FF" w:rsidRPr="00725ADD" w:rsidRDefault="00D047FF" w:rsidP="00945346">
            <w:pPr>
              <w:widowControl w:val="0"/>
              <w:spacing w:after="0" w:line="360" w:lineRule="auto"/>
              <w:ind w:left="-108" w:right="-96" w:firstLine="2"/>
              <w:jc w:val="center"/>
              <w:rPr>
                <w:rFonts w:ascii="Times New Roman" w:hAnsi="Times New Roman"/>
                <w:bCs/>
                <w:sz w:val="28"/>
                <w:szCs w:val="28"/>
                <w:lang w:val="uk-UA"/>
              </w:rPr>
            </w:pPr>
            <w:r w:rsidRPr="00725ADD">
              <w:rPr>
                <w:rFonts w:ascii="Times New Roman" w:hAnsi="Times New Roman"/>
                <w:bCs/>
                <w:sz w:val="28"/>
                <w:szCs w:val="28"/>
                <w:lang w:val="uk-UA"/>
              </w:rPr>
              <w:t>абс.</w:t>
            </w:r>
          </w:p>
        </w:tc>
        <w:tc>
          <w:tcPr>
            <w:tcW w:w="1049" w:type="dxa"/>
            <w:vAlign w:val="center"/>
          </w:tcPr>
          <w:p w:rsidR="00D047FF" w:rsidRPr="00725ADD" w:rsidRDefault="00D047FF" w:rsidP="00945346">
            <w:pPr>
              <w:spacing w:after="0" w:line="360" w:lineRule="auto"/>
              <w:ind w:left="-24" w:right="-96" w:firstLine="2"/>
              <w:jc w:val="center"/>
              <w:rPr>
                <w:rFonts w:ascii="Times New Roman" w:hAnsi="Times New Roman"/>
                <w:sz w:val="28"/>
                <w:szCs w:val="28"/>
              </w:rPr>
            </w:pPr>
            <w:r w:rsidRPr="00725ADD">
              <w:rPr>
                <w:rFonts w:ascii="Times New Roman" w:hAnsi="Times New Roman"/>
                <w:sz w:val="28"/>
                <w:szCs w:val="28"/>
                <w:lang w:val="uk-UA"/>
              </w:rPr>
              <w:t>Р</w:t>
            </w:r>
            <w:r w:rsidRPr="00725ADD">
              <w:rPr>
                <w:rFonts w:ascii="Times New Roman" w:hAnsi="Times New Roman"/>
                <w:sz w:val="28"/>
                <w:szCs w:val="28"/>
              </w:rPr>
              <w:t>, %</w:t>
            </w:r>
          </w:p>
        </w:tc>
        <w:tc>
          <w:tcPr>
            <w:tcW w:w="905" w:type="dxa"/>
            <w:vAlign w:val="center"/>
          </w:tcPr>
          <w:p w:rsidR="00D047FF" w:rsidRPr="00725ADD" w:rsidRDefault="00D047FF" w:rsidP="00945346">
            <w:pPr>
              <w:widowControl w:val="0"/>
              <w:spacing w:after="0" w:line="360" w:lineRule="auto"/>
              <w:ind w:left="-108" w:right="-96" w:firstLine="2"/>
              <w:jc w:val="center"/>
              <w:rPr>
                <w:rFonts w:ascii="Times New Roman" w:hAnsi="Times New Roman"/>
                <w:bCs/>
                <w:sz w:val="28"/>
                <w:szCs w:val="28"/>
                <w:lang w:val="uk-UA"/>
              </w:rPr>
            </w:pPr>
            <w:r w:rsidRPr="00725ADD">
              <w:rPr>
                <w:rFonts w:ascii="Times New Roman" w:hAnsi="Times New Roman"/>
                <w:bCs/>
                <w:sz w:val="28"/>
                <w:szCs w:val="28"/>
                <w:lang w:val="uk-UA"/>
              </w:rPr>
              <w:t>абс.</w:t>
            </w:r>
          </w:p>
        </w:tc>
        <w:tc>
          <w:tcPr>
            <w:tcW w:w="873" w:type="dxa"/>
            <w:vAlign w:val="center"/>
          </w:tcPr>
          <w:p w:rsidR="00D047FF" w:rsidRPr="00725ADD" w:rsidRDefault="00D047FF" w:rsidP="00945346">
            <w:pPr>
              <w:spacing w:after="0" w:line="360" w:lineRule="auto"/>
              <w:ind w:left="-24" w:right="-96" w:firstLine="2"/>
              <w:jc w:val="center"/>
              <w:rPr>
                <w:rFonts w:ascii="Times New Roman" w:hAnsi="Times New Roman"/>
                <w:sz w:val="28"/>
                <w:szCs w:val="28"/>
              </w:rPr>
            </w:pPr>
            <w:r w:rsidRPr="00725ADD">
              <w:rPr>
                <w:rFonts w:ascii="Times New Roman" w:hAnsi="Times New Roman"/>
                <w:sz w:val="28"/>
                <w:szCs w:val="28"/>
                <w:lang w:val="uk-UA"/>
              </w:rPr>
              <w:t>Р</w:t>
            </w:r>
            <w:r w:rsidRPr="00725ADD">
              <w:rPr>
                <w:rFonts w:ascii="Times New Roman" w:hAnsi="Times New Roman"/>
                <w:sz w:val="28"/>
                <w:szCs w:val="28"/>
              </w:rPr>
              <w:t>, %</w:t>
            </w:r>
          </w:p>
        </w:tc>
      </w:tr>
      <w:tr w:rsidR="00D047FF" w:rsidRPr="004E2501" w:rsidTr="00EC3759">
        <w:trPr>
          <w:trHeight w:val="286"/>
        </w:trPr>
        <w:tc>
          <w:tcPr>
            <w:tcW w:w="993" w:type="dxa"/>
            <w:vMerge w:val="restart"/>
            <w:vAlign w:val="center"/>
          </w:tcPr>
          <w:p w:rsidR="00D047FF" w:rsidRPr="00725ADD" w:rsidRDefault="00D047FF" w:rsidP="00E0013D">
            <w:pPr>
              <w:spacing w:after="0"/>
              <w:ind w:left="-108"/>
              <w:jc w:val="center"/>
              <w:rPr>
                <w:rFonts w:ascii="Times New Roman" w:hAnsi="Times New Roman"/>
                <w:sz w:val="28"/>
                <w:szCs w:val="28"/>
                <w:lang w:val="en-US" w:eastAsia="ru-RU"/>
              </w:rPr>
            </w:pPr>
            <w:r w:rsidRPr="00725ADD">
              <w:rPr>
                <w:rFonts w:ascii="Times New Roman" w:hAnsi="Times New Roman"/>
                <w:sz w:val="28"/>
                <w:szCs w:val="28"/>
                <w:lang w:val="en-US" w:eastAsia="ru-RU"/>
              </w:rPr>
              <w:t>Bsml c.IVS7</w:t>
            </w:r>
          </w:p>
          <w:p w:rsidR="00D047FF" w:rsidRPr="00725ADD" w:rsidRDefault="00D047FF" w:rsidP="00945346">
            <w:pPr>
              <w:spacing w:after="0"/>
              <w:jc w:val="center"/>
              <w:rPr>
                <w:rFonts w:ascii="Times New Roman" w:hAnsi="Times New Roman"/>
                <w:sz w:val="28"/>
                <w:szCs w:val="28"/>
                <w:lang w:val="en-US" w:eastAsia="ru-RU"/>
              </w:rPr>
            </w:pPr>
            <w:r w:rsidRPr="00725ADD">
              <w:rPr>
                <w:rFonts w:ascii="Times New Roman" w:hAnsi="Times New Roman"/>
                <w:sz w:val="28"/>
                <w:szCs w:val="28"/>
                <w:lang w:val="en-US" w:eastAsia="ru-RU"/>
              </w:rPr>
              <w:t>G&gt;A</w:t>
            </w:r>
          </w:p>
        </w:tc>
        <w:tc>
          <w:tcPr>
            <w:tcW w:w="992" w:type="dxa"/>
            <w:vAlign w:val="center"/>
          </w:tcPr>
          <w:p w:rsidR="00D047FF" w:rsidRPr="00725ADD" w:rsidRDefault="00D047FF" w:rsidP="00945346">
            <w:pPr>
              <w:widowControl w:val="0"/>
              <w:spacing w:after="0" w:line="360" w:lineRule="auto"/>
              <w:ind w:left="-23" w:right="-96" w:firstLine="2"/>
              <w:jc w:val="center"/>
              <w:rPr>
                <w:rFonts w:ascii="Times New Roman" w:hAnsi="Times New Roman"/>
                <w:sz w:val="28"/>
                <w:szCs w:val="28"/>
                <w:lang w:val="en-US"/>
              </w:rPr>
            </w:pPr>
            <w:r w:rsidRPr="00725ADD">
              <w:rPr>
                <w:rFonts w:ascii="Times New Roman" w:hAnsi="Times New Roman"/>
                <w:sz w:val="28"/>
                <w:szCs w:val="28"/>
                <w:lang w:val="en-US"/>
              </w:rPr>
              <w:t>bb</w:t>
            </w:r>
          </w:p>
        </w:tc>
        <w:tc>
          <w:tcPr>
            <w:tcW w:w="709" w:type="dxa"/>
            <w:vAlign w:val="center"/>
          </w:tcPr>
          <w:p w:rsidR="00D047FF" w:rsidRPr="00725ADD" w:rsidRDefault="00D047FF" w:rsidP="00945346">
            <w:pPr>
              <w:spacing w:after="0" w:line="360" w:lineRule="auto"/>
              <w:ind w:left="-23" w:right="-96" w:firstLine="2"/>
              <w:jc w:val="center"/>
              <w:rPr>
                <w:rFonts w:ascii="Times New Roman" w:hAnsi="Times New Roman"/>
                <w:sz w:val="28"/>
                <w:szCs w:val="28"/>
              </w:rPr>
            </w:pPr>
            <w:r w:rsidRPr="00725ADD">
              <w:rPr>
                <w:rFonts w:ascii="Times New Roman" w:hAnsi="Times New Roman"/>
                <w:sz w:val="28"/>
                <w:szCs w:val="28"/>
              </w:rPr>
              <w:t>4</w:t>
            </w:r>
          </w:p>
        </w:tc>
        <w:tc>
          <w:tcPr>
            <w:tcW w:w="992" w:type="dxa"/>
            <w:vAlign w:val="center"/>
          </w:tcPr>
          <w:p w:rsidR="00D047FF" w:rsidRPr="00725ADD" w:rsidRDefault="00D047FF" w:rsidP="00945346">
            <w:pPr>
              <w:spacing w:after="0" w:line="360" w:lineRule="auto"/>
              <w:jc w:val="center"/>
              <w:rPr>
                <w:rFonts w:ascii="Times New Roman" w:hAnsi="Times New Roman"/>
                <w:sz w:val="28"/>
                <w:szCs w:val="28"/>
                <w:lang w:val="uk-UA"/>
              </w:rPr>
            </w:pPr>
            <w:r w:rsidRPr="00725ADD">
              <w:rPr>
                <w:rFonts w:ascii="Times New Roman" w:hAnsi="Times New Roman"/>
                <w:sz w:val="28"/>
                <w:szCs w:val="28"/>
                <w:lang w:val="uk-UA"/>
              </w:rPr>
              <w:t>4,2</w:t>
            </w:r>
          </w:p>
        </w:tc>
        <w:tc>
          <w:tcPr>
            <w:tcW w:w="825" w:type="dxa"/>
            <w:vAlign w:val="center"/>
          </w:tcPr>
          <w:p w:rsidR="00D047FF" w:rsidRPr="00725ADD" w:rsidRDefault="00D047FF" w:rsidP="00945346">
            <w:pPr>
              <w:spacing w:after="0" w:line="360" w:lineRule="auto"/>
              <w:ind w:left="-23" w:right="-96"/>
              <w:jc w:val="center"/>
              <w:rPr>
                <w:rFonts w:ascii="Times New Roman" w:hAnsi="Times New Roman"/>
                <w:sz w:val="28"/>
                <w:szCs w:val="28"/>
              </w:rPr>
            </w:pPr>
            <w:r w:rsidRPr="00725ADD">
              <w:rPr>
                <w:rFonts w:ascii="Times New Roman" w:hAnsi="Times New Roman"/>
                <w:sz w:val="28"/>
                <w:szCs w:val="28"/>
              </w:rPr>
              <w:t>6</w:t>
            </w:r>
          </w:p>
        </w:tc>
        <w:tc>
          <w:tcPr>
            <w:tcW w:w="1018" w:type="dxa"/>
            <w:vAlign w:val="center"/>
          </w:tcPr>
          <w:p w:rsidR="00D047FF" w:rsidRPr="00725ADD" w:rsidRDefault="00D047FF" w:rsidP="00945346">
            <w:pPr>
              <w:spacing w:after="0" w:line="360" w:lineRule="auto"/>
              <w:jc w:val="center"/>
              <w:rPr>
                <w:rFonts w:ascii="Times New Roman" w:hAnsi="Times New Roman"/>
                <w:sz w:val="28"/>
                <w:szCs w:val="28"/>
                <w:lang w:val="uk-UA"/>
              </w:rPr>
            </w:pPr>
            <w:r w:rsidRPr="00725ADD">
              <w:rPr>
                <w:rFonts w:ascii="Times New Roman" w:hAnsi="Times New Roman"/>
                <w:sz w:val="28"/>
                <w:szCs w:val="28"/>
                <w:lang w:val="uk-UA"/>
              </w:rPr>
              <w:t>6,3</w:t>
            </w:r>
          </w:p>
        </w:tc>
        <w:tc>
          <w:tcPr>
            <w:tcW w:w="935" w:type="dxa"/>
            <w:vAlign w:val="center"/>
          </w:tcPr>
          <w:p w:rsidR="00D047FF" w:rsidRPr="00725ADD" w:rsidRDefault="00D047FF" w:rsidP="00945346">
            <w:pPr>
              <w:spacing w:after="0" w:line="360" w:lineRule="auto"/>
              <w:ind w:left="-23" w:right="-96"/>
              <w:jc w:val="center"/>
              <w:rPr>
                <w:rFonts w:ascii="Times New Roman" w:hAnsi="Times New Roman"/>
                <w:sz w:val="28"/>
                <w:szCs w:val="28"/>
              </w:rPr>
            </w:pPr>
            <w:r w:rsidRPr="00725ADD">
              <w:rPr>
                <w:rFonts w:ascii="Times New Roman" w:hAnsi="Times New Roman"/>
                <w:sz w:val="28"/>
                <w:szCs w:val="28"/>
              </w:rPr>
              <w:t>4</w:t>
            </w:r>
          </w:p>
        </w:tc>
        <w:tc>
          <w:tcPr>
            <w:tcW w:w="1049" w:type="dxa"/>
            <w:vAlign w:val="center"/>
          </w:tcPr>
          <w:p w:rsidR="00D047FF" w:rsidRPr="00725ADD" w:rsidRDefault="00D047FF" w:rsidP="00945346">
            <w:pPr>
              <w:spacing w:after="0" w:line="360" w:lineRule="auto"/>
              <w:jc w:val="center"/>
              <w:rPr>
                <w:rFonts w:ascii="Times New Roman" w:hAnsi="Times New Roman"/>
                <w:sz w:val="28"/>
                <w:szCs w:val="28"/>
                <w:lang w:val="uk-UA"/>
              </w:rPr>
            </w:pPr>
            <w:r w:rsidRPr="00725ADD">
              <w:rPr>
                <w:rFonts w:ascii="Times New Roman" w:hAnsi="Times New Roman"/>
                <w:sz w:val="28"/>
                <w:szCs w:val="28"/>
                <w:lang w:val="uk-UA"/>
              </w:rPr>
              <w:t>4,2</w:t>
            </w:r>
            <w:r w:rsidRPr="00725ADD">
              <w:rPr>
                <w:rFonts w:ascii="Times New Roman" w:hAnsi="Times New Roman"/>
                <w:sz w:val="28"/>
                <w:szCs w:val="28"/>
                <w:vertAlign w:val="superscript"/>
                <w:lang w:val="uk-UA"/>
              </w:rPr>
              <w:t xml:space="preserve"> в</w:t>
            </w:r>
          </w:p>
        </w:tc>
        <w:tc>
          <w:tcPr>
            <w:tcW w:w="905" w:type="dxa"/>
            <w:vAlign w:val="center"/>
          </w:tcPr>
          <w:p w:rsidR="00D047FF" w:rsidRPr="00725ADD" w:rsidRDefault="00D047FF" w:rsidP="00945346">
            <w:pPr>
              <w:spacing w:after="0" w:line="360" w:lineRule="auto"/>
              <w:ind w:left="-23" w:right="-96"/>
              <w:jc w:val="center"/>
              <w:rPr>
                <w:rFonts w:ascii="Times New Roman" w:hAnsi="Times New Roman"/>
                <w:sz w:val="28"/>
                <w:szCs w:val="28"/>
              </w:rPr>
            </w:pPr>
            <w:r w:rsidRPr="00725ADD">
              <w:rPr>
                <w:rFonts w:ascii="Times New Roman" w:hAnsi="Times New Roman"/>
                <w:sz w:val="28"/>
                <w:szCs w:val="28"/>
              </w:rPr>
              <w:t>5</w:t>
            </w:r>
          </w:p>
        </w:tc>
        <w:tc>
          <w:tcPr>
            <w:tcW w:w="873" w:type="dxa"/>
            <w:vAlign w:val="center"/>
          </w:tcPr>
          <w:p w:rsidR="00D047FF" w:rsidRPr="00725ADD" w:rsidRDefault="00D047FF" w:rsidP="00945346">
            <w:pPr>
              <w:spacing w:after="0" w:line="360" w:lineRule="auto"/>
              <w:jc w:val="center"/>
              <w:rPr>
                <w:rFonts w:ascii="Times New Roman" w:hAnsi="Times New Roman"/>
                <w:sz w:val="28"/>
                <w:szCs w:val="28"/>
                <w:lang w:val="uk-UA"/>
              </w:rPr>
            </w:pPr>
            <w:r w:rsidRPr="00725ADD">
              <w:rPr>
                <w:rFonts w:ascii="Times New Roman" w:hAnsi="Times New Roman"/>
                <w:sz w:val="28"/>
                <w:szCs w:val="28"/>
                <w:lang w:val="uk-UA"/>
              </w:rPr>
              <w:t>5,2</w:t>
            </w:r>
          </w:p>
        </w:tc>
      </w:tr>
      <w:tr w:rsidR="00D047FF" w:rsidRPr="004E2501" w:rsidTr="00EC3759">
        <w:trPr>
          <w:trHeight w:val="286"/>
        </w:trPr>
        <w:tc>
          <w:tcPr>
            <w:tcW w:w="993" w:type="dxa"/>
            <w:vMerge/>
            <w:vAlign w:val="center"/>
          </w:tcPr>
          <w:p w:rsidR="00D047FF" w:rsidRPr="00725ADD" w:rsidRDefault="00D047FF" w:rsidP="00945346">
            <w:pPr>
              <w:widowControl w:val="0"/>
              <w:spacing w:after="0" w:line="360" w:lineRule="auto"/>
              <w:ind w:left="-23" w:right="-96"/>
              <w:jc w:val="center"/>
              <w:rPr>
                <w:rFonts w:ascii="Times New Roman" w:hAnsi="Times New Roman"/>
                <w:bCs/>
                <w:sz w:val="28"/>
                <w:szCs w:val="28"/>
                <w:lang w:val="uk-UA"/>
              </w:rPr>
            </w:pPr>
          </w:p>
        </w:tc>
        <w:tc>
          <w:tcPr>
            <w:tcW w:w="992" w:type="dxa"/>
            <w:vAlign w:val="center"/>
          </w:tcPr>
          <w:p w:rsidR="00D047FF" w:rsidRPr="00725ADD" w:rsidRDefault="00D047FF" w:rsidP="00945346">
            <w:pPr>
              <w:widowControl w:val="0"/>
              <w:spacing w:after="0" w:line="360" w:lineRule="auto"/>
              <w:ind w:left="-23" w:right="-96" w:firstLine="2"/>
              <w:jc w:val="center"/>
              <w:rPr>
                <w:rFonts w:ascii="Times New Roman" w:hAnsi="Times New Roman"/>
                <w:sz w:val="28"/>
                <w:szCs w:val="28"/>
                <w:lang w:val="uk-UA"/>
              </w:rPr>
            </w:pPr>
            <w:r w:rsidRPr="00725ADD">
              <w:rPr>
                <w:rFonts w:ascii="Times New Roman" w:hAnsi="Times New Roman"/>
                <w:sz w:val="28"/>
                <w:szCs w:val="28"/>
                <w:lang w:val="en-US"/>
              </w:rPr>
              <w:t>Bb</w:t>
            </w:r>
          </w:p>
        </w:tc>
        <w:tc>
          <w:tcPr>
            <w:tcW w:w="709" w:type="dxa"/>
            <w:vAlign w:val="center"/>
          </w:tcPr>
          <w:p w:rsidR="00D047FF" w:rsidRPr="00725ADD" w:rsidRDefault="00D047FF" w:rsidP="00945346">
            <w:pPr>
              <w:spacing w:after="0" w:line="360" w:lineRule="auto"/>
              <w:ind w:left="-23" w:right="-96" w:firstLine="2"/>
              <w:jc w:val="center"/>
              <w:rPr>
                <w:rFonts w:ascii="Times New Roman" w:hAnsi="Times New Roman"/>
                <w:sz w:val="28"/>
                <w:szCs w:val="28"/>
              </w:rPr>
            </w:pPr>
            <w:r w:rsidRPr="00725ADD">
              <w:rPr>
                <w:rFonts w:ascii="Times New Roman" w:hAnsi="Times New Roman"/>
                <w:sz w:val="28"/>
                <w:szCs w:val="28"/>
              </w:rPr>
              <w:t>6</w:t>
            </w:r>
          </w:p>
        </w:tc>
        <w:tc>
          <w:tcPr>
            <w:tcW w:w="992" w:type="dxa"/>
            <w:vAlign w:val="center"/>
          </w:tcPr>
          <w:p w:rsidR="00D047FF" w:rsidRPr="00725ADD" w:rsidRDefault="00D047FF" w:rsidP="00945346">
            <w:pPr>
              <w:spacing w:after="0" w:line="360" w:lineRule="auto"/>
              <w:jc w:val="center"/>
              <w:rPr>
                <w:rFonts w:ascii="Times New Roman" w:hAnsi="Times New Roman"/>
                <w:sz w:val="28"/>
                <w:szCs w:val="28"/>
                <w:lang w:val="uk-UA"/>
              </w:rPr>
            </w:pPr>
            <w:r w:rsidRPr="00725ADD">
              <w:rPr>
                <w:rFonts w:ascii="Times New Roman" w:hAnsi="Times New Roman"/>
                <w:sz w:val="28"/>
                <w:szCs w:val="28"/>
                <w:lang w:val="uk-UA"/>
              </w:rPr>
              <w:t>6,3</w:t>
            </w:r>
          </w:p>
        </w:tc>
        <w:tc>
          <w:tcPr>
            <w:tcW w:w="825" w:type="dxa"/>
            <w:vAlign w:val="center"/>
          </w:tcPr>
          <w:p w:rsidR="00D047FF" w:rsidRPr="00725ADD" w:rsidRDefault="00D047FF" w:rsidP="00945346">
            <w:pPr>
              <w:spacing w:after="0" w:line="360" w:lineRule="auto"/>
              <w:ind w:left="-23" w:right="-96"/>
              <w:jc w:val="center"/>
              <w:rPr>
                <w:rFonts w:ascii="Times New Roman" w:hAnsi="Times New Roman"/>
                <w:sz w:val="28"/>
                <w:szCs w:val="28"/>
              </w:rPr>
            </w:pPr>
            <w:r w:rsidRPr="00725ADD">
              <w:rPr>
                <w:rFonts w:ascii="Times New Roman" w:hAnsi="Times New Roman"/>
                <w:sz w:val="28"/>
                <w:szCs w:val="28"/>
              </w:rPr>
              <w:t>11</w:t>
            </w:r>
          </w:p>
        </w:tc>
        <w:tc>
          <w:tcPr>
            <w:tcW w:w="1018" w:type="dxa"/>
            <w:vAlign w:val="center"/>
          </w:tcPr>
          <w:p w:rsidR="00D047FF" w:rsidRPr="00725ADD" w:rsidRDefault="00D047FF" w:rsidP="00945346">
            <w:pPr>
              <w:spacing w:after="0" w:line="360" w:lineRule="auto"/>
              <w:jc w:val="center"/>
              <w:rPr>
                <w:rFonts w:ascii="Times New Roman" w:hAnsi="Times New Roman"/>
                <w:sz w:val="28"/>
                <w:szCs w:val="28"/>
                <w:lang w:val="uk-UA"/>
              </w:rPr>
            </w:pPr>
            <w:r w:rsidRPr="00725ADD">
              <w:rPr>
                <w:rFonts w:ascii="Times New Roman" w:hAnsi="Times New Roman"/>
                <w:sz w:val="28"/>
                <w:szCs w:val="28"/>
                <w:lang w:val="uk-UA"/>
              </w:rPr>
              <w:t>11,5</w:t>
            </w:r>
            <w:r w:rsidRPr="00725ADD">
              <w:rPr>
                <w:rFonts w:ascii="Times New Roman" w:hAnsi="Times New Roman"/>
                <w:sz w:val="28"/>
                <w:szCs w:val="28"/>
                <w:vertAlign w:val="superscript"/>
                <w:lang w:val="uk-UA"/>
              </w:rPr>
              <w:t xml:space="preserve"> с</w:t>
            </w:r>
          </w:p>
        </w:tc>
        <w:tc>
          <w:tcPr>
            <w:tcW w:w="935" w:type="dxa"/>
            <w:vAlign w:val="center"/>
          </w:tcPr>
          <w:p w:rsidR="00D047FF" w:rsidRPr="00725ADD" w:rsidRDefault="00D047FF" w:rsidP="00945346">
            <w:pPr>
              <w:spacing w:after="0" w:line="360" w:lineRule="auto"/>
              <w:ind w:left="-23" w:right="-96"/>
              <w:jc w:val="center"/>
              <w:rPr>
                <w:rFonts w:ascii="Times New Roman" w:hAnsi="Times New Roman"/>
                <w:sz w:val="28"/>
                <w:szCs w:val="28"/>
              </w:rPr>
            </w:pPr>
            <w:r w:rsidRPr="00725ADD">
              <w:rPr>
                <w:rFonts w:ascii="Times New Roman" w:hAnsi="Times New Roman"/>
                <w:sz w:val="28"/>
                <w:szCs w:val="28"/>
              </w:rPr>
              <w:t>10</w:t>
            </w:r>
          </w:p>
        </w:tc>
        <w:tc>
          <w:tcPr>
            <w:tcW w:w="1049" w:type="dxa"/>
            <w:vAlign w:val="center"/>
          </w:tcPr>
          <w:p w:rsidR="00D047FF" w:rsidRPr="00725ADD" w:rsidRDefault="00D047FF" w:rsidP="00945346">
            <w:pPr>
              <w:spacing w:after="0" w:line="360" w:lineRule="auto"/>
              <w:jc w:val="center"/>
              <w:rPr>
                <w:rFonts w:ascii="Times New Roman" w:hAnsi="Times New Roman"/>
                <w:sz w:val="28"/>
                <w:szCs w:val="28"/>
                <w:lang w:val="uk-UA"/>
              </w:rPr>
            </w:pPr>
            <w:r w:rsidRPr="00725ADD">
              <w:rPr>
                <w:rFonts w:ascii="Times New Roman" w:hAnsi="Times New Roman"/>
                <w:sz w:val="28"/>
                <w:szCs w:val="28"/>
                <w:lang w:val="uk-UA"/>
              </w:rPr>
              <w:t>10,4</w:t>
            </w:r>
          </w:p>
        </w:tc>
        <w:tc>
          <w:tcPr>
            <w:tcW w:w="905" w:type="dxa"/>
            <w:vAlign w:val="center"/>
          </w:tcPr>
          <w:p w:rsidR="00D047FF" w:rsidRPr="00725ADD" w:rsidRDefault="00D047FF" w:rsidP="00945346">
            <w:pPr>
              <w:spacing w:after="0" w:line="360" w:lineRule="auto"/>
              <w:ind w:left="-23" w:right="-96"/>
              <w:jc w:val="center"/>
              <w:rPr>
                <w:rFonts w:ascii="Times New Roman" w:hAnsi="Times New Roman"/>
                <w:sz w:val="28"/>
                <w:szCs w:val="28"/>
              </w:rPr>
            </w:pPr>
            <w:r w:rsidRPr="00725ADD">
              <w:rPr>
                <w:rFonts w:ascii="Times New Roman" w:hAnsi="Times New Roman"/>
                <w:sz w:val="28"/>
                <w:szCs w:val="28"/>
              </w:rPr>
              <w:t>6</w:t>
            </w:r>
          </w:p>
        </w:tc>
        <w:tc>
          <w:tcPr>
            <w:tcW w:w="873" w:type="dxa"/>
            <w:vAlign w:val="center"/>
          </w:tcPr>
          <w:p w:rsidR="00D047FF" w:rsidRPr="00725ADD" w:rsidRDefault="00D047FF" w:rsidP="00945346">
            <w:pPr>
              <w:spacing w:after="0" w:line="360" w:lineRule="auto"/>
              <w:jc w:val="center"/>
              <w:rPr>
                <w:rFonts w:ascii="Times New Roman" w:hAnsi="Times New Roman"/>
                <w:sz w:val="28"/>
                <w:szCs w:val="28"/>
                <w:lang w:val="uk-UA"/>
              </w:rPr>
            </w:pPr>
            <w:r w:rsidRPr="00725ADD">
              <w:rPr>
                <w:rFonts w:ascii="Times New Roman" w:hAnsi="Times New Roman"/>
                <w:sz w:val="28"/>
                <w:szCs w:val="28"/>
                <w:lang w:val="uk-UA"/>
              </w:rPr>
              <w:t>6,3</w:t>
            </w:r>
          </w:p>
        </w:tc>
      </w:tr>
      <w:tr w:rsidR="00D047FF" w:rsidRPr="004E2501" w:rsidTr="00EC3759">
        <w:trPr>
          <w:trHeight w:val="286"/>
        </w:trPr>
        <w:tc>
          <w:tcPr>
            <w:tcW w:w="993" w:type="dxa"/>
            <w:vMerge/>
            <w:vAlign w:val="center"/>
          </w:tcPr>
          <w:p w:rsidR="00D047FF" w:rsidRPr="00725ADD" w:rsidRDefault="00D047FF" w:rsidP="00945346">
            <w:pPr>
              <w:widowControl w:val="0"/>
              <w:spacing w:after="0" w:line="360" w:lineRule="auto"/>
              <w:ind w:left="-23" w:right="-96"/>
              <w:jc w:val="center"/>
              <w:rPr>
                <w:rFonts w:ascii="Times New Roman" w:hAnsi="Times New Roman"/>
                <w:bCs/>
                <w:sz w:val="28"/>
                <w:szCs w:val="28"/>
                <w:lang w:val="uk-UA"/>
              </w:rPr>
            </w:pPr>
          </w:p>
        </w:tc>
        <w:tc>
          <w:tcPr>
            <w:tcW w:w="992" w:type="dxa"/>
            <w:vAlign w:val="center"/>
          </w:tcPr>
          <w:p w:rsidR="00D047FF" w:rsidRPr="00725ADD" w:rsidRDefault="00D047FF" w:rsidP="00945346">
            <w:pPr>
              <w:widowControl w:val="0"/>
              <w:spacing w:after="0" w:line="360" w:lineRule="auto"/>
              <w:ind w:left="-23" w:right="-96" w:firstLine="2"/>
              <w:jc w:val="center"/>
              <w:rPr>
                <w:rFonts w:ascii="Times New Roman" w:hAnsi="Times New Roman"/>
                <w:sz w:val="28"/>
                <w:szCs w:val="28"/>
                <w:lang w:val="uk-UA"/>
              </w:rPr>
            </w:pPr>
            <w:r w:rsidRPr="00725ADD">
              <w:rPr>
                <w:rFonts w:ascii="Times New Roman" w:hAnsi="Times New Roman"/>
                <w:sz w:val="28"/>
                <w:szCs w:val="28"/>
                <w:lang w:val="en-US"/>
              </w:rPr>
              <w:t>BB</w:t>
            </w:r>
          </w:p>
        </w:tc>
        <w:tc>
          <w:tcPr>
            <w:tcW w:w="709" w:type="dxa"/>
            <w:vAlign w:val="center"/>
          </w:tcPr>
          <w:p w:rsidR="00D047FF" w:rsidRPr="00725ADD" w:rsidRDefault="00D047FF" w:rsidP="00945346">
            <w:pPr>
              <w:spacing w:after="0" w:line="360" w:lineRule="auto"/>
              <w:ind w:left="-23" w:right="-96" w:firstLine="2"/>
              <w:jc w:val="center"/>
              <w:rPr>
                <w:rFonts w:ascii="Times New Roman" w:hAnsi="Times New Roman"/>
                <w:sz w:val="28"/>
                <w:szCs w:val="28"/>
              </w:rPr>
            </w:pPr>
            <w:r w:rsidRPr="00725ADD">
              <w:rPr>
                <w:rFonts w:ascii="Times New Roman" w:hAnsi="Times New Roman"/>
                <w:sz w:val="28"/>
                <w:szCs w:val="28"/>
              </w:rPr>
              <w:t>8</w:t>
            </w:r>
          </w:p>
        </w:tc>
        <w:tc>
          <w:tcPr>
            <w:tcW w:w="992" w:type="dxa"/>
            <w:vAlign w:val="center"/>
          </w:tcPr>
          <w:p w:rsidR="00D047FF" w:rsidRPr="00725ADD" w:rsidRDefault="00D047FF" w:rsidP="00945346">
            <w:pPr>
              <w:spacing w:after="0" w:line="360" w:lineRule="auto"/>
              <w:jc w:val="center"/>
              <w:rPr>
                <w:rFonts w:ascii="Times New Roman" w:hAnsi="Times New Roman"/>
                <w:sz w:val="28"/>
                <w:szCs w:val="28"/>
                <w:lang w:val="uk-UA"/>
              </w:rPr>
            </w:pPr>
            <w:r w:rsidRPr="00725ADD">
              <w:rPr>
                <w:rFonts w:ascii="Times New Roman" w:hAnsi="Times New Roman"/>
                <w:sz w:val="28"/>
                <w:szCs w:val="28"/>
                <w:lang w:val="uk-UA"/>
              </w:rPr>
              <w:t>8,3</w:t>
            </w:r>
          </w:p>
        </w:tc>
        <w:tc>
          <w:tcPr>
            <w:tcW w:w="825" w:type="dxa"/>
            <w:vAlign w:val="center"/>
          </w:tcPr>
          <w:p w:rsidR="00D047FF" w:rsidRPr="00725ADD" w:rsidRDefault="00D047FF" w:rsidP="00945346">
            <w:pPr>
              <w:spacing w:after="0" w:line="360" w:lineRule="auto"/>
              <w:ind w:left="-23" w:right="-96"/>
              <w:jc w:val="center"/>
              <w:rPr>
                <w:rFonts w:ascii="Times New Roman" w:hAnsi="Times New Roman"/>
                <w:sz w:val="28"/>
                <w:szCs w:val="28"/>
              </w:rPr>
            </w:pPr>
            <w:r w:rsidRPr="00725ADD">
              <w:rPr>
                <w:rFonts w:ascii="Times New Roman" w:hAnsi="Times New Roman"/>
                <w:sz w:val="28"/>
                <w:szCs w:val="28"/>
              </w:rPr>
              <w:t>22</w:t>
            </w:r>
          </w:p>
        </w:tc>
        <w:tc>
          <w:tcPr>
            <w:tcW w:w="1018" w:type="dxa"/>
            <w:vAlign w:val="center"/>
          </w:tcPr>
          <w:p w:rsidR="00D047FF" w:rsidRPr="00725ADD" w:rsidRDefault="00D047FF" w:rsidP="00945346">
            <w:pPr>
              <w:spacing w:after="0" w:line="360" w:lineRule="auto"/>
              <w:jc w:val="center"/>
              <w:rPr>
                <w:rFonts w:ascii="Times New Roman" w:hAnsi="Times New Roman"/>
                <w:sz w:val="28"/>
                <w:szCs w:val="28"/>
                <w:lang w:val="uk-UA"/>
              </w:rPr>
            </w:pPr>
            <w:r w:rsidRPr="00725ADD">
              <w:rPr>
                <w:rFonts w:ascii="Times New Roman" w:hAnsi="Times New Roman"/>
                <w:sz w:val="28"/>
                <w:szCs w:val="28"/>
                <w:lang w:val="uk-UA"/>
              </w:rPr>
              <w:t>22,9</w:t>
            </w:r>
            <w:r w:rsidRPr="00725ADD">
              <w:rPr>
                <w:rFonts w:ascii="Times New Roman" w:hAnsi="Times New Roman"/>
                <w:sz w:val="28"/>
                <w:szCs w:val="28"/>
                <w:vertAlign w:val="superscript"/>
                <w:lang w:val="uk-UA"/>
              </w:rPr>
              <w:t xml:space="preserve"> а</w:t>
            </w:r>
          </w:p>
        </w:tc>
        <w:tc>
          <w:tcPr>
            <w:tcW w:w="935" w:type="dxa"/>
            <w:vAlign w:val="center"/>
          </w:tcPr>
          <w:p w:rsidR="00D047FF" w:rsidRPr="00725ADD" w:rsidRDefault="00D047FF" w:rsidP="00945346">
            <w:pPr>
              <w:spacing w:after="0" w:line="360" w:lineRule="auto"/>
              <w:ind w:left="-23" w:right="-96"/>
              <w:jc w:val="center"/>
              <w:rPr>
                <w:rFonts w:ascii="Times New Roman" w:hAnsi="Times New Roman"/>
                <w:sz w:val="28"/>
                <w:szCs w:val="28"/>
              </w:rPr>
            </w:pPr>
            <w:r w:rsidRPr="00725ADD">
              <w:rPr>
                <w:rFonts w:ascii="Times New Roman" w:hAnsi="Times New Roman"/>
                <w:sz w:val="28"/>
                <w:szCs w:val="28"/>
              </w:rPr>
              <w:t>9</w:t>
            </w:r>
          </w:p>
        </w:tc>
        <w:tc>
          <w:tcPr>
            <w:tcW w:w="1049" w:type="dxa"/>
            <w:vAlign w:val="center"/>
          </w:tcPr>
          <w:p w:rsidR="00D047FF" w:rsidRPr="00725ADD" w:rsidRDefault="00D047FF" w:rsidP="00945346">
            <w:pPr>
              <w:spacing w:after="0" w:line="360" w:lineRule="auto"/>
              <w:jc w:val="center"/>
              <w:rPr>
                <w:rFonts w:ascii="Times New Roman" w:hAnsi="Times New Roman"/>
                <w:sz w:val="28"/>
                <w:szCs w:val="28"/>
                <w:lang w:val="uk-UA"/>
              </w:rPr>
            </w:pPr>
            <w:r w:rsidRPr="00725ADD">
              <w:rPr>
                <w:rFonts w:ascii="Times New Roman" w:hAnsi="Times New Roman"/>
                <w:sz w:val="28"/>
                <w:szCs w:val="28"/>
                <w:lang w:val="uk-UA"/>
              </w:rPr>
              <w:t>9,4</w:t>
            </w:r>
          </w:p>
        </w:tc>
        <w:tc>
          <w:tcPr>
            <w:tcW w:w="905" w:type="dxa"/>
            <w:vAlign w:val="center"/>
          </w:tcPr>
          <w:p w:rsidR="00D047FF" w:rsidRPr="00725ADD" w:rsidRDefault="00D047FF" w:rsidP="00945346">
            <w:pPr>
              <w:spacing w:after="0" w:line="360" w:lineRule="auto"/>
              <w:ind w:left="-23" w:right="-96"/>
              <w:jc w:val="center"/>
              <w:rPr>
                <w:rFonts w:ascii="Times New Roman" w:hAnsi="Times New Roman"/>
                <w:sz w:val="28"/>
                <w:szCs w:val="28"/>
              </w:rPr>
            </w:pPr>
            <w:r w:rsidRPr="00725ADD">
              <w:rPr>
                <w:rFonts w:ascii="Times New Roman" w:hAnsi="Times New Roman"/>
                <w:sz w:val="28"/>
                <w:szCs w:val="28"/>
              </w:rPr>
              <w:t>5</w:t>
            </w:r>
          </w:p>
        </w:tc>
        <w:tc>
          <w:tcPr>
            <w:tcW w:w="873" w:type="dxa"/>
            <w:vAlign w:val="center"/>
          </w:tcPr>
          <w:p w:rsidR="00D047FF" w:rsidRPr="00725ADD" w:rsidRDefault="00D047FF" w:rsidP="00945346">
            <w:pPr>
              <w:spacing w:after="0" w:line="360" w:lineRule="auto"/>
              <w:jc w:val="center"/>
              <w:rPr>
                <w:rFonts w:ascii="Times New Roman" w:hAnsi="Times New Roman"/>
                <w:sz w:val="28"/>
                <w:szCs w:val="28"/>
                <w:lang w:val="uk-UA"/>
              </w:rPr>
            </w:pPr>
            <w:r w:rsidRPr="00725ADD">
              <w:rPr>
                <w:rFonts w:ascii="Times New Roman" w:hAnsi="Times New Roman"/>
                <w:sz w:val="28"/>
                <w:szCs w:val="28"/>
                <w:lang w:val="uk-UA"/>
              </w:rPr>
              <w:t>5,2</w:t>
            </w:r>
          </w:p>
        </w:tc>
      </w:tr>
      <w:tr w:rsidR="00D047FF" w:rsidRPr="004E2501" w:rsidTr="00EC3759">
        <w:trPr>
          <w:trHeight w:val="286"/>
        </w:trPr>
        <w:tc>
          <w:tcPr>
            <w:tcW w:w="1985" w:type="dxa"/>
            <w:gridSpan w:val="2"/>
            <w:vAlign w:val="center"/>
          </w:tcPr>
          <w:p w:rsidR="00D047FF" w:rsidRPr="00725ADD" w:rsidRDefault="00D047FF" w:rsidP="00945346">
            <w:pPr>
              <w:widowControl w:val="0"/>
              <w:spacing w:after="0" w:line="360" w:lineRule="auto"/>
              <w:ind w:left="-23" w:right="-96" w:firstLine="2"/>
              <w:jc w:val="center"/>
              <w:rPr>
                <w:rFonts w:ascii="Times New Roman" w:hAnsi="Times New Roman"/>
                <w:sz w:val="28"/>
                <w:szCs w:val="28"/>
                <w:lang w:val="uk-UA"/>
              </w:rPr>
            </w:pPr>
            <w:r w:rsidRPr="00725ADD">
              <w:rPr>
                <w:rFonts w:ascii="Times New Roman" w:hAnsi="Times New Roman"/>
                <w:sz w:val="28"/>
                <w:szCs w:val="28"/>
                <w:lang w:val="uk-UA"/>
              </w:rPr>
              <w:t>Разом</w:t>
            </w:r>
          </w:p>
        </w:tc>
        <w:tc>
          <w:tcPr>
            <w:tcW w:w="709" w:type="dxa"/>
            <w:vAlign w:val="center"/>
          </w:tcPr>
          <w:p w:rsidR="00D047FF" w:rsidRPr="00725ADD" w:rsidRDefault="00D047FF" w:rsidP="00945346">
            <w:pPr>
              <w:spacing w:after="0" w:line="360" w:lineRule="auto"/>
              <w:ind w:left="-23" w:right="-96" w:firstLine="2"/>
              <w:jc w:val="center"/>
              <w:rPr>
                <w:rFonts w:ascii="Times New Roman" w:hAnsi="Times New Roman"/>
                <w:sz w:val="28"/>
                <w:szCs w:val="28"/>
              </w:rPr>
            </w:pPr>
            <w:r w:rsidRPr="00725ADD">
              <w:rPr>
                <w:rFonts w:ascii="Times New Roman" w:hAnsi="Times New Roman"/>
                <w:sz w:val="28"/>
                <w:szCs w:val="28"/>
              </w:rPr>
              <w:t>18</w:t>
            </w:r>
          </w:p>
        </w:tc>
        <w:tc>
          <w:tcPr>
            <w:tcW w:w="992" w:type="dxa"/>
            <w:vAlign w:val="center"/>
          </w:tcPr>
          <w:p w:rsidR="00D047FF" w:rsidRPr="00725ADD" w:rsidRDefault="00D047FF" w:rsidP="00945346">
            <w:pPr>
              <w:spacing w:after="0" w:line="360" w:lineRule="auto"/>
              <w:jc w:val="center"/>
              <w:rPr>
                <w:rFonts w:ascii="Times New Roman" w:hAnsi="Times New Roman"/>
                <w:sz w:val="28"/>
                <w:szCs w:val="28"/>
                <w:lang w:val="uk-UA"/>
              </w:rPr>
            </w:pPr>
            <w:r w:rsidRPr="00725ADD">
              <w:rPr>
                <w:rFonts w:ascii="Times New Roman" w:hAnsi="Times New Roman"/>
                <w:sz w:val="28"/>
                <w:szCs w:val="28"/>
                <w:lang w:val="uk-UA"/>
              </w:rPr>
              <w:t>18,8</w:t>
            </w:r>
          </w:p>
        </w:tc>
        <w:tc>
          <w:tcPr>
            <w:tcW w:w="825" w:type="dxa"/>
            <w:vAlign w:val="center"/>
          </w:tcPr>
          <w:p w:rsidR="00D047FF" w:rsidRPr="00725ADD" w:rsidRDefault="00D047FF" w:rsidP="00945346">
            <w:pPr>
              <w:spacing w:after="0" w:line="360" w:lineRule="auto"/>
              <w:ind w:left="-23" w:right="-96"/>
              <w:jc w:val="center"/>
              <w:rPr>
                <w:rFonts w:ascii="Times New Roman" w:hAnsi="Times New Roman"/>
                <w:sz w:val="28"/>
                <w:szCs w:val="28"/>
              </w:rPr>
            </w:pPr>
            <w:r w:rsidRPr="00725ADD">
              <w:rPr>
                <w:rFonts w:ascii="Times New Roman" w:hAnsi="Times New Roman"/>
                <w:sz w:val="28"/>
                <w:szCs w:val="28"/>
              </w:rPr>
              <w:t>39</w:t>
            </w:r>
          </w:p>
        </w:tc>
        <w:tc>
          <w:tcPr>
            <w:tcW w:w="1018" w:type="dxa"/>
            <w:vAlign w:val="center"/>
          </w:tcPr>
          <w:p w:rsidR="00D047FF" w:rsidRPr="00725ADD" w:rsidRDefault="00D047FF" w:rsidP="00945346">
            <w:pPr>
              <w:spacing w:after="0" w:line="360" w:lineRule="auto"/>
              <w:jc w:val="center"/>
              <w:rPr>
                <w:rFonts w:ascii="Times New Roman" w:hAnsi="Times New Roman"/>
                <w:sz w:val="28"/>
                <w:szCs w:val="28"/>
                <w:lang w:val="uk-UA"/>
              </w:rPr>
            </w:pPr>
            <w:r w:rsidRPr="00725ADD">
              <w:rPr>
                <w:rFonts w:ascii="Times New Roman" w:hAnsi="Times New Roman"/>
                <w:sz w:val="28"/>
                <w:szCs w:val="28"/>
                <w:lang w:val="uk-UA"/>
              </w:rPr>
              <w:t>40,6</w:t>
            </w:r>
          </w:p>
        </w:tc>
        <w:tc>
          <w:tcPr>
            <w:tcW w:w="935" w:type="dxa"/>
            <w:vAlign w:val="center"/>
          </w:tcPr>
          <w:p w:rsidR="00D047FF" w:rsidRPr="00725ADD" w:rsidRDefault="00D047FF" w:rsidP="00945346">
            <w:pPr>
              <w:spacing w:after="0" w:line="360" w:lineRule="auto"/>
              <w:ind w:left="-23" w:right="-96"/>
              <w:jc w:val="center"/>
              <w:rPr>
                <w:rFonts w:ascii="Times New Roman" w:hAnsi="Times New Roman"/>
                <w:sz w:val="28"/>
                <w:szCs w:val="28"/>
              </w:rPr>
            </w:pPr>
            <w:r w:rsidRPr="00725ADD">
              <w:rPr>
                <w:rFonts w:ascii="Times New Roman" w:hAnsi="Times New Roman"/>
                <w:sz w:val="28"/>
                <w:szCs w:val="28"/>
              </w:rPr>
              <w:t>23</w:t>
            </w:r>
          </w:p>
        </w:tc>
        <w:tc>
          <w:tcPr>
            <w:tcW w:w="1049" w:type="dxa"/>
            <w:vAlign w:val="center"/>
          </w:tcPr>
          <w:p w:rsidR="00D047FF" w:rsidRPr="00725ADD" w:rsidRDefault="00D047FF" w:rsidP="00945346">
            <w:pPr>
              <w:spacing w:after="0" w:line="360" w:lineRule="auto"/>
              <w:jc w:val="center"/>
              <w:rPr>
                <w:rFonts w:ascii="Times New Roman" w:hAnsi="Times New Roman"/>
                <w:sz w:val="28"/>
                <w:szCs w:val="28"/>
                <w:lang w:val="uk-UA"/>
              </w:rPr>
            </w:pPr>
            <w:r w:rsidRPr="00725ADD">
              <w:rPr>
                <w:rFonts w:ascii="Times New Roman" w:hAnsi="Times New Roman"/>
                <w:sz w:val="28"/>
                <w:szCs w:val="28"/>
                <w:lang w:val="uk-UA"/>
              </w:rPr>
              <w:t>24,0</w:t>
            </w:r>
          </w:p>
        </w:tc>
        <w:tc>
          <w:tcPr>
            <w:tcW w:w="905" w:type="dxa"/>
            <w:vAlign w:val="center"/>
          </w:tcPr>
          <w:p w:rsidR="00D047FF" w:rsidRPr="00725ADD" w:rsidRDefault="00D047FF" w:rsidP="00945346">
            <w:pPr>
              <w:spacing w:after="0" w:line="360" w:lineRule="auto"/>
              <w:ind w:left="-23" w:right="-96"/>
              <w:jc w:val="center"/>
              <w:rPr>
                <w:rFonts w:ascii="Times New Roman" w:hAnsi="Times New Roman"/>
                <w:sz w:val="28"/>
                <w:szCs w:val="28"/>
              </w:rPr>
            </w:pPr>
            <w:r w:rsidRPr="00725ADD">
              <w:rPr>
                <w:rFonts w:ascii="Times New Roman" w:hAnsi="Times New Roman"/>
                <w:sz w:val="28"/>
                <w:szCs w:val="28"/>
              </w:rPr>
              <w:t>16</w:t>
            </w:r>
          </w:p>
        </w:tc>
        <w:tc>
          <w:tcPr>
            <w:tcW w:w="873" w:type="dxa"/>
            <w:vAlign w:val="center"/>
          </w:tcPr>
          <w:p w:rsidR="00D047FF" w:rsidRPr="00725ADD" w:rsidRDefault="00D047FF" w:rsidP="00945346">
            <w:pPr>
              <w:spacing w:after="0" w:line="360" w:lineRule="auto"/>
              <w:jc w:val="center"/>
              <w:rPr>
                <w:rFonts w:ascii="Times New Roman" w:hAnsi="Times New Roman"/>
                <w:sz w:val="28"/>
                <w:szCs w:val="28"/>
                <w:lang w:val="uk-UA"/>
              </w:rPr>
            </w:pPr>
            <w:r w:rsidRPr="00725ADD">
              <w:rPr>
                <w:rFonts w:ascii="Times New Roman" w:hAnsi="Times New Roman"/>
                <w:sz w:val="28"/>
                <w:szCs w:val="28"/>
                <w:lang w:val="uk-UA"/>
              </w:rPr>
              <w:t>16,7</w:t>
            </w:r>
          </w:p>
        </w:tc>
      </w:tr>
      <w:tr w:rsidR="00D047FF" w:rsidRPr="00945346" w:rsidTr="00EC3759">
        <w:trPr>
          <w:trHeight w:val="326"/>
        </w:trPr>
        <w:tc>
          <w:tcPr>
            <w:tcW w:w="9291" w:type="dxa"/>
            <w:gridSpan w:val="10"/>
            <w:tcBorders>
              <w:left w:val="nil"/>
              <w:bottom w:val="nil"/>
              <w:right w:val="nil"/>
            </w:tcBorders>
            <w:vAlign w:val="center"/>
          </w:tcPr>
          <w:p w:rsidR="00D047FF" w:rsidRPr="00C26922" w:rsidRDefault="00D047FF" w:rsidP="00C26922">
            <w:pPr>
              <w:spacing w:after="0" w:line="360" w:lineRule="auto"/>
              <w:ind w:right="-108"/>
              <w:jc w:val="both"/>
              <w:rPr>
                <w:rFonts w:ascii="Times New Roman" w:hAnsi="Times New Roman"/>
                <w:sz w:val="4"/>
                <w:szCs w:val="4"/>
                <w:lang w:val="uk-UA"/>
              </w:rPr>
            </w:pPr>
          </w:p>
        </w:tc>
      </w:tr>
    </w:tbl>
    <w:p w:rsidR="00D047FF" w:rsidRDefault="00D047FF" w:rsidP="00C26922">
      <w:pPr>
        <w:tabs>
          <w:tab w:val="left" w:pos="567"/>
          <w:tab w:val="left" w:pos="709"/>
        </w:tabs>
        <w:spacing w:after="0" w:line="360" w:lineRule="auto"/>
        <w:ind w:right="-1" w:firstLine="709"/>
        <w:jc w:val="both"/>
        <w:rPr>
          <w:rFonts w:ascii="Times New Roman" w:hAnsi="Times New Roman"/>
          <w:sz w:val="28"/>
          <w:szCs w:val="28"/>
          <w:lang w:val="uk-UA"/>
        </w:rPr>
      </w:pPr>
      <w:r w:rsidRPr="00725ADD">
        <w:rPr>
          <w:rFonts w:ascii="Times New Roman" w:hAnsi="Times New Roman"/>
          <w:sz w:val="28"/>
          <w:szCs w:val="28"/>
          <w:lang w:val="uk-UA"/>
        </w:rPr>
        <w:t xml:space="preserve">Примітка: </w:t>
      </w:r>
      <w:r w:rsidRPr="00725ADD">
        <w:rPr>
          <w:rFonts w:ascii="Times New Roman" w:hAnsi="Times New Roman"/>
          <w:sz w:val="28"/>
          <w:szCs w:val="28"/>
          <w:vertAlign w:val="superscript"/>
          <w:lang w:val="uk-UA"/>
        </w:rPr>
        <w:t>а</w:t>
      </w:r>
      <w:r w:rsidRPr="00725ADD">
        <w:rPr>
          <w:rFonts w:ascii="Times New Roman" w:hAnsi="Times New Roman"/>
          <w:sz w:val="28"/>
          <w:szCs w:val="28"/>
          <w:lang w:val="uk-UA"/>
        </w:rPr>
        <w:t xml:space="preserve"> – достовірна відмінність відповідних показників між гомозиготами по 1-й алелі та гомозиготами по 2-й алелі; </w:t>
      </w:r>
      <w:r w:rsidRPr="00725ADD">
        <w:rPr>
          <w:rFonts w:ascii="Times New Roman" w:hAnsi="Times New Roman"/>
          <w:sz w:val="28"/>
          <w:szCs w:val="28"/>
          <w:vertAlign w:val="superscript"/>
          <w:lang w:val="uk-UA"/>
        </w:rPr>
        <w:t>в</w:t>
      </w:r>
      <w:r w:rsidRPr="00725ADD">
        <w:rPr>
          <w:rFonts w:ascii="Times New Roman" w:hAnsi="Times New Roman"/>
          <w:sz w:val="28"/>
          <w:szCs w:val="28"/>
          <w:lang w:val="uk-UA"/>
        </w:rPr>
        <w:t xml:space="preserve"> – між гомозиготами по 1-й алелі та гетерозиготами; </w:t>
      </w:r>
      <w:r w:rsidRPr="00725ADD">
        <w:rPr>
          <w:rFonts w:ascii="Times New Roman" w:hAnsi="Times New Roman"/>
          <w:sz w:val="28"/>
          <w:szCs w:val="28"/>
          <w:vertAlign w:val="superscript"/>
          <w:lang w:val="uk-UA"/>
        </w:rPr>
        <w:t>с</w:t>
      </w:r>
      <w:r w:rsidRPr="00725ADD">
        <w:rPr>
          <w:rFonts w:ascii="Times New Roman" w:hAnsi="Times New Roman"/>
          <w:sz w:val="28"/>
          <w:szCs w:val="28"/>
          <w:lang w:val="uk-UA"/>
        </w:rPr>
        <w:t xml:space="preserve"> – між гомозиготами по 2-й алелі та гетерозиго</w:t>
      </w:r>
      <w:r>
        <w:rPr>
          <w:rFonts w:ascii="Times New Roman" w:hAnsi="Times New Roman"/>
          <w:sz w:val="28"/>
          <w:szCs w:val="28"/>
          <w:lang w:val="uk-UA"/>
        </w:rPr>
        <w:t>тами, на рівні не менше р&lt;0,05.</w:t>
      </w:r>
    </w:p>
    <w:p w:rsidR="00D047FF" w:rsidRDefault="00D047FF" w:rsidP="00C26922">
      <w:pPr>
        <w:tabs>
          <w:tab w:val="left" w:pos="567"/>
          <w:tab w:val="left" w:pos="709"/>
        </w:tabs>
        <w:spacing w:after="0" w:line="360" w:lineRule="auto"/>
        <w:ind w:right="-1" w:firstLine="709"/>
        <w:jc w:val="both"/>
        <w:rPr>
          <w:rFonts w:ascii="Times New Roman" w:hAnsi="Times New Roman"/>
          <w:sz w:val="28"/>
          <w:szCs w:val="28"/>
          <w:lang w:val="uk-UA"/>
        </w:rPr>
      </w:pPr>
    </w:p>
    <w:p w:rsidR="00D047FF" w:rsidRDefault="00D047FF" w:rsidP="00C26922">
      <w:pPr>
        <w:spacing w:after="0" w:line="360" w:lineRule="auto"/>
        <w:ind w:right="-1" w:firstLine="701"/>
        <w:jc w:val="both"/>
        <w:rPr>
          <w:rFonts w:ascii="Times New Roman" w:hAnsi="Times New Roman"/>
          <w:sz w:val="2"/>
          <w:szCs w:val="2"/>
          <w:lang w:val="uk-UA"/>
        </w:rPr>
      </w:pPr>
      <w:r>
        <w:rPr>
          <w:rFonts w:ascii="Times New Roman" w:hAnsi="Times New Roman"/>
          <w:sz w:val="28"/>
          <w:szCs w:val="28"/>
          <w:lang w:val="uk-UA"/>
        </w:rPr>
        <w:t>Тобто м</w:t>
      </w:r>
      <w:r w:rsidRPr="00725ADD">
        <w:rPr>
          <w:rFonts w:ascii="Times New Roman" w:hAnsi="Times New Roman"/>
          <w:sz w:val="28"/>
          <w:szCs w:val="28"/>
          <w:lang w:val="uk-UA"/>
        </w:rPr>
        <w:t>ожна констатувати, що</w:t>
      </w:r>
      <w:r>
        <w:rPr>
          <w:rFonts w:ascii="Times New Roman" w:hAnsi="Times New Roman"/>
          <w:sz w:val="28"/>
          <w:szCs w:val="28"/>
          <w:lang w:val="uk-UA"/>
        </w:rPr>
        <w:t xml:space="preserve"> у хворих на ОА з </w:t>
      </w:r>
      <w:r w:rsidR="00304B29">
        <w:rPr>
          <w:rFonts w:ascii="Times New Roman" w:hAnsi="Times New Roman"/>
          <w:sz w:val="28"/>
          <w:szCs w:val="28"/>
          <w:lang w:val="uk-UA"/>
        </w:rPr>
        <w:t>переважанням носіїв  В-алелів</w:t>
      </w:r>
      <w:r w:rsidRPr="00725ADD">
        <w:rPr>
          <w:rFonts w:ascii="Times New Roman" w:hAnsi="Times New Roman"/>
          <w:sz w:val="28"/>
          <w:szCs w:val="28"/>
          <w:lang w:val="uk-UA"/>
        </w:rPr>
        <w:t xml:space="preserve"> гена </w:t>
      </w:r>
      <w:r w:rsidRPr="00725ADD">
        <w:rPr>
          <w:rFonts w:ascii="Times New Roman" w:hAnsi="Times New Roman"/>
          <w:sz w:val="28"/>
          <w:szCs w:val="28"/>
          <w:lang w:val="en-IE"/>
        </w:rPr>
        <w:t>VDR</w:t>
      </w:r>
      <w:r w:rsidRPr="00725ADD">
        <w:rPr>
          <w:rFonts w:ascii="Times New Roman" w:hAnsi="Times New Roman"/>
          <w:sz w:val="28"/>
          <w:szCs w:val="28"/>
          <w:lang w:val="uk-UA"/>
        </w:rPr>
        <w:t>, збільшується відносний р</w:t>
      </w:r>
      <w:r>
        <w:rPr>
          <w:rFonts w:ascii="Times New Roman" w:hAnsi="Times New Roman"/>
          <w:sz w:val="28"/>
          <w:szCs w:val="28"/>
          <w:lang w:val="uk-UA"/>
        </w:rPr>
        <w:t xml:space="preserve">изик формування тяжкого </w:t>
      </w:r>
      <w:r w:rsidRPr="00725ADD">
        <w:rPr>
          <w:rFonts w:ascii="Times New Roman" w:hAnsi="Times New Roman"/>
          <w:sz w:val="28"/>
          <w:szCs w:val="28"/>
          <w:lang w:val="uk-UA"/>
        </w:rPr>
        <w:t>ураження суглобового хряща, що проявляється більшою частотою пізніх рентгенологічних стадій ОА (рис.4.5).</w:t>
      </w:r>
    </w:p>
    <w:p w:rsidR="00D047FF" w:rsidRDefault="00230BD5" w:rsidP="00C26922">
      <w:pPr>
        <w:spacing w:after="0" w:line="360" w:lineRule="auto"/>
        <w:ind w:right="-1"/>
        <w:jc w:val="both"/>
        <w:rPr>
          <w:rFonts w:ascii="Times New Roman" w:hAnsi="Times New Roman"/>
          <w:b/>
          <w:sz w:val="28"/>
          <w:szCs w:val="28"/>
          <w:lang w:val="uk-UA"/>
        </w:rPr>
      </w:pPr>
      <w:r>
        <w:rPr>
          <w:noProof/>
          <w:lang w:eastAsia="ru-RU"/>
        </w:rPr>
        <w:lastRenderedPageBreak/>
        <w:drawing>
          <wp:inline distT="0" distB="0" distL="0" distR="0">
            <wp:extent cx="5638800" cy="3197225"/>
            <wp:effectExtent l="19050" t="0" r="19050" b="3175"/>
            <wp:docPr id="4" name="Диаграмма 60"/>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rsidR="00D047FF" w:rsidRPr="00A743D2" w:rsidRDefault="00D047FF" w:rsidP="001E2A3A">
      <w:pPr>
        <w:spacing w:after="0" w:line="360" w:lineRule="auto"/>
        <w:ind w:right="-1"/>
        <w:jc w:val="center"/>
        <w:rPr>
          <w:rFonts w:ascii="Times New Roman" w:hAnsi="Times New Roman"/>
          <w:b/>
          <w:sz w:val="28"/>
          <w:szCs w:val="28"/>
          <w:lang w:val="uk-UA"/>
        </w:rPr>
      </w:pPr>
      <w:r w:rsidRPr="00A743D2">
        <w:rPr>
          <w:rStyle w:val="aff5"/>
          <w:rFonts w:ascii="Times New Roman" w:hAnsi="Times New Roman"/>
          <w:sz w:val="28"/>
          <w:szCs w:val="28"/>
          <w:lang w:val="uk-UA"/>
        </w:rPr>
        <w:t>Рис. 4.5. Розподіл хворих за рентгенологічнми стадіями остеоартрозу залежно від варіантів поліморфізму гену рецептора вітаміна</w:t>
      </w:r>
      <w:r w:rsidR="00A743D2">
        <w:rPr>
          <w:rStyle w:val="aff5"/>
          <w:rFonts w:ascii="Times New Roman" w:hAnsi="Times New Roman"/>
          <w:sz w:val="28"/>
          <w:szCs w:val="28"/>
          <w:lang w:val="uk-UA"/>
        </w:rPr>
        <w:t xml:space="preserve"> </w:t>
      </w:r>
      <w:r w:rsidRPr="00A743D2">
        <w:rPr>
          <w:rFonts w:ascii="Times New Roman" w:hAnsi="Times New Roman"/>
          <w:sz w:val="28"/>
          <w:szCs w:val="28"/>
          <w:lang w:val="en-US"/>
        </w:rPr>
        <w:t>D</w:t>
      </w:r>
    </w:p>
    <w:p w:rsidR="00D047FF" w:rsidRDefault="00D047FF" w:rsidP="00C26922">
      <w:pPr>
        <w:spacing w:after="0" w:line="360" w:lineRule="auto"/>
        <w:ind w:right="-1"/>
        <w:jc w:val="center"/>
        <w:rPr>
          <w:rFonts w:ascii="Times New Roman" w:hAnsi="Times New Roman"/>
          <w:b/>
          <w:sz w:val="4"/>
          <w:szCs w:val="4"/>
          <w:lang w:val="uk-UA"/>
        </w:rPr>
      </w:pPr>
    </w:p>
    <w:p w:rsidR="00D047FF" w:rsidRDefault="00D047FF" w:rsidP="00C26922">
      <w:pPr>
        <w:spacing w:after="0" w:line="360" w:lineRule="auto"/>
        <w:ind w:right="-1"/>
        <w:jc w:val="center"/>
        <w:rPr>
          <w:rFonts w:ascii="Times New Roman" w:hAnsi="Times New Roman"/>
          <w:b/>
          <w:sz w:val="4"/>
          <w:szCs w:val="4"/>
          <w:lang w:val="uk-UA"/>
        </w:rPr>
      </w:pPr>
    </w:p>
    <w:p w:rsidR="00D047FF" w:rsidRPr="00C26922" w:rsidRDefault="00D047FF" w:rsidP="00C26922">
      <w:pPr>
        <w:spacing w:after="0" w:line="360" w:lineRule="auto"/>
        <w:ind w:right="-1"/>
        <w:jc w:val="center"/>
        <w:rPr>
          <w:rFonts w:ascii="Times New Roman" w:hAnsi="Times New Roman"/>
          <w:b/>
          <w:sz w:val="4"/>
          <w:szCs w:val="4"/>
          <w:lang w:val="uk-UA"/>
        </w:rPr>
      </w:pPr>
    </w:p>
    <w:p w:rsidR="00D047FF" w:rsidRDefault="00D047FF" w:rsidP="001E2A3A">
      <w:pPr>
        <w:spacing w:after="0" w:line="360" w:lineRule="auto"/>
        <w:ind w:right="-1" w:firstLine="709"/>
        <w:jc w:val="both"/>
        <w:rPr>
          <w:rFonts w:ascii="Times New Roman" w:hAnsi="Times New Roman"/>
          <w:sz w:val="28"/>
          <w:szCs w:val="28"/>
          <w:lang w:val="uk-UA"/>
        </w:rPr>
      </w:pPr>
      <w:r w:rsidRPr="00E667D9">
        <w:rPr>
          <w:rFonts w:ascii="Times New Roman" w:hAnsi="Times New Roman"/>
          <w:b/>
          <w:sz w:val="28"/>
          <w:szCs w:val="28"/>
          <w:lang w:val="uk-UA"/>
        </w:rPr>
        <w:t>Резюме</w:t>
      </w:r>
      <w:r w:rsidRPr="00E667D9">
        <w:rPr>
          <w:rFonts w:ascii="Times New Roman" w:hAnsi="Times New Roman"/>
          <w:sz w:val="28"/>
          <w:szCs w:val="28"/>
          <w:lang w:val="uk-UA"/>
        </w:rPr>
        <w:t xml:space="preserve">. Таким чином, </w:t>
      </w:r>
      <w:r w:rsidR="00D62324">
        <w:rPr>
          <w:rFonts w:ascii="Times New Roman" w:hAnsi="Times New Roman"/>
          <w:sz w:val="28"/>
          <w:szCs w:val="28"/>
          <w:lang w:val="uk-UA"/>
        </w:rPr>
        <w:t>при коморбіднорсті ОА</w:t>
      </w:r>
      <w:r w:rsidR="00E95D17">
        <w:rPr>
          <w:rFonts w:ascii="Times New Roman" w:hAnsi="Times New Roman"/>
          <w:sz w:val="28"/>
          <w:szCs w:val="28"/>
          <w:lang w:val="uk-UA"/>
        </w:rPr>
        <w:t xml:space="preserve"> з</w:t>
      </w:r>
      <w:r w:rsidR="00D62324">
        <w:rPr>
          <w:rFonts w:ascii="Times New Roman" w:hAnsi="Times New Roman"/>
          <w:sz w:val="28"/>
          <w:szCs w:val="28"/>
          <w:lang w:val="uk-UA"/>
        </w:rPr>
        <w:t xml:space="preserve"> НМТ </w:t>
      </w:r>
      <w:r w:rsidR="00304B29">
        <w:rPr>
          <w:rFonts w:ascii="Times New Roman" w:hAnsi="Times New Roman"/>
          <w:sz w:val="28"/>
          <w:szCs w:val="28"/>
          <w:lang w:val="uk-UA"/>
        </w:rPr>
        <w:t>або ожиріння</w:t>
      </w:r>
      <w:r w:rsidR="00E95D17">
        <w:rPr>
          <w:rFonts w:ascii="Times New Roman" w:hAnsi="Times New Roman"/>
          <w:sz w:val="28"/>
          <w:szCs w:val="28"/>
          <w:lang w:val="uk-UA"/>
        </w:rPr>
        <w:t>м</w:t>
      </w:r>
      <w:r w:rsidR="00304B29">
        <w:rPr>
          <w:rFonts w:ascii="Times New Roman" w:hAnsi="Times New Roman"/>
          <w:sz w:val="28"/>
          <w:szCs w:val="28"/>
          <w:lang w:val="uk-UA"/>
        </w:rPr>
        <w:t xml:space="preserve"> відбувається зміна поліморфних варіантів гену вітаміна </w:t>
      </w:r>
      <w:r w:rsidR="00304B29">
        <w:rPr>
          <w:rFonts w:ascii="Times New Roman" w:hAnsi="Times New Roman"/>
          <w:sz w:val="28"/>
          <w:szCs w:val="28"/>
          <w:lang w:val="en-US"/>
        </w:rPr>
        <w:t>D</w:t>
      </w:r>
      <w:r w:rsidR="00304B29">
        <w:rPr>
          <w:rFonts w:ascii="Times New Roman" w:hAnsi="Times New Roman"/>
          <w:sz w:val="28"/>
          <w:szCs w:val="28"/>
          <w:lang w:val="uk-UA"/>
        </w:rPr>
        <w:t>, для я</w:t>
      </w:r>
      <w:r w:rsidR="00A743D2">
        <w:rPr>
          <w:rFonts w:ascii="Times New Roman" w:hAnsi="Times New Roman"/>
          <w:sz w:val="28"/>
          <w:szCs w:val="28"/>
          <w:lang w:val="uk-UA"/>
        </w:rPr>
        <w:t>кого характерним є переважан</w:t>
      </w:r>
      <w:r w:rsidR="00304B29">
        <w:rPr>
          <w:rFonts w:ascii="Times New Roman" w:hAnsi="Times New Roman"/>
          <w:sz w:val="28"/>
          <w:szCs w:val="28"/>
          <w:lang w:val="uk-UA"/>
        </w:rPr>
        <w:t>ня носіїв В-алелів</w:t>
      </w:r>
      <w:r w:rsidRPr="00E667D9">
        <w:rPr>
          <w:rFonts w:ascii="Times New Roman" w:hAnsi="Times New Roman"/>
          <w:sz w:val="28"/>
          <w:szCs w:val="28"/>
          <w:lang w:val="uk-UA"/>
        </w:rPr>
        <w:t xml:space="preserve">. </w:t>
      </w:r>
      <w:r w:rsidR="00304B29">
        <w:rPr>
          <w:rFonts w:ascii="Times New Roman" w:hAnsi="Times New Roman"/>
          <w:sz w:val="28"/>
          <w:szCs w:val="28"/>
          <w:lang w:val="uk-UA"/>
        </w:rPr>
        <w:t xml:space="preserve">В такому разі утворюються умови для виникнення ускладнень збоку кісткової системи, що проявляється формуванням остеопоретичних ускладнень, та за даними рентгенологічних досліджень збільшується </w:t>
      </w:r>
      <w:r w:rsidRPr="00E667D9">
        <w:rPr>
          <w:rFonts w:ascii="Times New Roman" w:hAnsi="Times New Roman"/>
          <w:sz w:val="28"/>
          <w:szCs w:val="28"/>
          <w:lang w:val="uk-UA"/>
        </w:rPr>
        <w:t>відносн</w:t>
      </w:r>
      <w:r w:rsidR="00304B29">
        <w:rPr>
          <w:rFonts w:ascii="Times New Roman" w:hAnsi="Times New Roman"/>
          <w:sz w:val="28"/>
          <w:szCs w:val="28"/>
          <w:lang w:val="uk-UA"/>
        </w:rPr>
        <w:t>ий</w:t>
      </w:r>
      <w:r w:rsidRPr="00E667D9">
        <w:rPr>
          <w:rFonts w:ascii="Times New Roman" w:hAnsi="Times New Roman"/>
          <w:sz w:val="28"/>
          <w:szCs w:val="28"/>
          <w:lang w:val="uk-UA"/>
        </w:rPr>
        <w:t xml:space="preserve"> ризик формування виразн</w:t>
      </w:r>
      <w:r>
        <w:rPr>
          <w:rFonts w:ascii="Times New Roman" w:hAnsi="Times New Roman"/>
          <w:sz w:val="28"/>
          <w:szCs w:val="28"/>
          <w:lang w:val="uk-UA"/>
        </w:rPr>
        <w:t>ого ураження суглобового хряща</w:t>
      </w:r>
      <w:r w:rsidR="00A743D2">
        <w:rPr>
          <w:rFonts w:ascii="Times New Roman" w:hAnsi="Times New Roman"/>
          <w:sz w:val="28"/>
          <w:szCs w:val="28"/>
          <w:lang w:val="uk-UA"/>
        </w:rPr>
        <w:t>.</w:t>
      </w:r>
    </w:p>
    <w:p w:rsidR="00D047FF" w:rsidRDefault="00E95D17" w:rsidP="001E2A3A">
      <w:pPr>
        <w:spacing w:after="0" w:line="360" w:lineRule="auto"/>
        <w:ind w:right="-1" w:firstLine="709"/>
        <w:jc w:val="both"/>
        <w:rPr>
          <w:rFonts w:ascii="Times New Roman" w:hAnsi="Times New Roman"/>
          <w:sz w:val="28"/>
          <w:szCs w:val="28"/>
          <w:lang w:val="uk-UA"/>
        </w:rPr>
      </w:pPr>
      <w:r>
        <w:rPr>
          <w:rFonts w:ascii="Times New Roman" w:hAnsi="Times New Roman"/>
          <w:sz w:val="28"/>
          <w:szCs w:val="28"/>
          <w:lang w:val="uk-UA"/>
        </w:rPr>
        <w:t xml:space="preserve">При гомозиготному варіанті </w:t>
      </w:r>
      <w:r w:rsidRPr="00E667D9">
        <w:rPr>
          <w:rFonts w:ascii="Times New Roman" w:hAnsi="Times New Roman"/>
          <w:sz w:val="28"/>
          <w:szCs w:val="28"/>
          <w:lang w:val="en-US"/>
        </w:rPr>
        <w:t>BB</w:t>
      </w:r>
      <w:r w:rsidR="00A743D2">
        <w:rPr>
          <w:rFonts w:ascii="Times New Roman" w:hAnsi="Times New Roman"/>
          <w:sz w:val="28"/>
          <w:szCs w:val="28"/>
          <w:lang w:val="uk-UA"/>
        </w:rPr>
        <w:t xml:space="preserve"> </w:t>
      </w:r>
      <w:r>
        <w:rPr>
          <w:rFonts w:ascii="Times New Roman" w:hAnsi="Times New Roman"/>
          <w:sz w:val="28"/>
          <w:szCs w:val="28"/>
          <w:lang w:val="uk-UA"/>
        </w:rPr>
        <w:t xml:space="preserve">генотипу гену вітаміна </w:t>
      </w:r>
      <w:r w:rsidRPr="00304B29">
        <w:rPr>
          <w:rFonts w:ascii="Times New Roman" w:hAnsi="Times New Roman"/>
          <w:sz w:val="28"/>
          <w:szCs w:val="28"/>
          <w:lang w:val="en-US"/>
        </w:rPr>
        <w:t>D</w:t>
      </w:r>
      <w:r w:rsidR="00A743D2">
        <w:rPr>
          <w:rFonts w:ascii="Times New Roman" w:hAnsi="Times New Roman"/>
          <w:sz w:val="28"/>
          <w:szCs w:val="28"/>
          <w:lang w:val="uk-UA"/>
        </w:rPr>
        <w:t xml:space="preserve"> </w:t>
      </w:r>
      <w:r w:rsidRPr="00E667D9">
        <w:rPr>
          <w:rFonts w:ascii="Times New Roman" w:hAnsi="Times New Roman"/>
          <w:sz w:val="28"/>
          <w:szCs w:val="28"/>
          <w:lang w:val="uk-UA"/>
        </w:rPr>
        <w:t>вияв</w:t>
      </w:r>
      <w:r>
        <w:rPr>
          <w:rFonts w:ascii="Times New Roman" w:hAnsi="Times New Roman"/>
          <w:sz w:val="28"/>
          <w:szCs w:val="28"/>
          <w:lang w:val="uk-UA"/>
        </w:rPr>
        <w:t>лено</w:t>
      </w:r>
      <w:r w:rsidRPr="00E667D9">
        <w:rPr>
          <w:rFonts w:ascii="Times New Roman" w:hAnsi="Times New Roman"/>
          <w:sz w:val="28"/>
          <w:szCs w:val="28"/>
          <w:lang w:val="uk-UA"/>
        </w:rPr>
        <w:t xml:space="preserve"> достовірно більш високий рівень проявів болю, скутості і виразності обмеження повсякденної активності </w:t>
      </w:r>
      <w:r w:rsidR="00D62324">
        <w:rPr>
          <w:rFonts w:ascii="Times New Roman" w:hAnsi="Times New Roman"/>
          <w:sz w:val="28"/>
          <w:szCs w:val="28"/>
          <w:lang w:val="uk-UA"/>
        </w:rPr>
        <w:t>при ОА</w:t>
      </w:r>
      <w:r>
        <w:rPr>
          <w:rFonts w:ascii="Times New Roman" w:hAnsi="Times New Roman"/>
          <w:sz w:val="28"/>
          <w:szCs w:val="28"/>
          <w:lang w:val="uk-UA"/>
        </w:rPr>
        <w:t xml:space="preserve"> </w:t>
      </w:r>
      <w:r w:rsidR="00D047FF" w:rsidRPr="00E667D9">
        <w:rPr>
          <w:rFonts w:ascii="Times New Roman" w:hAnsi="Times New Roman"/>
          <w:sz w:val="28"/>
          <w:szCs w:val="28"/>
          <w:lang w:val="uk-UA"/>
        </w:rPr>
        <w:t xml:space="preserve">у порівнянні з гомозиготами </w:t>
      </w:r>
      <w:r w:rsidR="00D047FF" w:rsidRPr="00E667D9">
        <w:rPr>
          <w:rFonts w:ascii="Times New Roman" w:hAnsi="Times New Roman"/>
          <w:sz w:val="28"/>
          <w:szCs w:val="28"/>
          <w:lang w:val="en-US"/>
        </w:rPr>
        <w:t>bb</w:t>
      </w:r>
      <w:r w:rsidR="00D047FF" w:rsidRPr="00E667D9">
        <w:rPr>
          <w:rFonts w:ascii="Times New Roman" w:hAnsi="Times New Roman"/>
          <w:sz w:val="28"/>
          <w:szCs w:val="28"/>
          <w:lang w:val="uk-UA"/>
        </w:rPr>
        <w:t>.</w:t>
      </w:r>
    </w:p>
    <w:p w:rsidR="00E41D79" w:rsidRDefault="00D047FF" w:rsidP="00E41D79">
      <w:pPr>
        <w:spacing w:after="0" w:line="360" w:lineRule="auto"/>
        <w:ind w:right="-1" w:firstLine="701"/>
        <w:jc w:val="both"/>
        <w:rPr>
          <w:rFonts w:ascii="Times New Roman" w:hAnsi="Times New Roman"/>
          <w:sz w:val="28"/>
          <w:szCs w:val="28"/>
          <w:lang w:val="uk-UA"/>
        </w:rPr>
      </w:pPr>
      <w:r w:rsidRPr="00E667D9">
        <w:rPr>
          <w:rFonts w:ascii="Times New Roman" w:hAnsi="Times New Roman"/>
          <w:sz w:val="28"/>
          <w:szCs w:val="28"/>
          <w:lang w:val="uk-UA"/>
        </w:rPr>
        <w:t xml:space="preserve">Взаємозв`язок між поліморфізмом гена </w:t>
      </w:r>
      <w:r w:rsidRPr="00E667D9">
        <w:rPr>
          <w:rFonts w:ascii="Times New Roman" w:hAnsi="Times New Roman"/>
          <w:sz w:val="28"/>
          <w:szCs w:val="28"/>
          <w:lang w:val="en-IE"/>
        </w:rPr>
        <w:t>VDR</w:t>
      </w:r>
      <w:r w:rsidRPr="00E667D9">
        <w:rPr>
          <w:rFonts w:ascii="Times New Roman" w:hAnsi="Times New Roman"/>
          <w:sz w:val="28"/>
          <w:szCs w:val="28"/>
          <w:lang w:val="uk-UA"/>
        </w:rPr>
        <w:t xml:space="preserve"> та рентгенологічною стадією ОА характеризувався переважанням у пацієнтів</w:t>
      </w:r>
      <w:r w:rsidR="00E95D17">
        <w:rPr>
          <w:rFonts w:ascii="Times New Roman" w:hAnsi="Times New Roman"/>
          <w:sz w:val="28"/>
          <w:szCs w:val="28"/>
          <w:lang w:val="uk-UA"/>
        </w:rPr>
        <w:t xml:space="preserve"> – носіїв </w:t>
      </w:r>
      <w:r w:rsidRPr="00E667D9">
        <w:rPr>
          <w:rFonts w:ascii="Times New Roman" w:hAnsi="Times New Roman"/>
          <w:sz w:val="28"/>
          <w:szCs w:val="28"/>
          <w:lang w:val="uk-UA"/>
        </w:rPr>
        <w:t>В</w:t>
      </w:r>
      <w:r w:rsidR="00E95D17">
        <w:rPr>
          <w:rFonts w:ascii="Times New Roman" w:hAnsi="Times New Roman"/>
          <w:sz w:val="28"/>
          <w:szCs w:val="28"/>
          <w:lang w:val="uk-UA"/>
        </w:rPr>
        <w:t xml:space="preserve">-алелів </w:t>
      </w:r>
      <w:r w:rsidRPr="00E667D9">
        <w:rPr>
          <w:rFonts w:ascii="Times New Roman" w:hAnsi="Times New Roman"/>
          <w:sz w:val="28"/>
          <w:szCs w:val="28"/>
          <w:lang w:val="uk-UA"/>
        </w:rPr>
        <w:t>більш тяжких рентгенологічних проявів деградації суглобового хряща.</w:t>
      </w:r>
    </w:p>
    <w:p w:rsidR="00E95D17" w:rsidRPr="00E41D79" w:rsidRDefault="00E95D17" w:rsidP="00E41D79">
      <w:pPr>
        <w:spacing w:after="0" w:line="360" w:lineRule="auto"/>
        <w:ind w:right="-1" w:firstLine="701"/>
        <w:jc w:val="both"/>
        <w:rPr>
          <w:rFonts w:ascii="Times New Roman" w:hAnsi="Times New Roman"/>
          <w:sz w:val="28"/>
          <w:szCs w:val="28"/>
          <w:lang w:val="uk-UA"/>
        </w:rPr>
      </w:pPr>
      <w:r>
        <w:rPr>
          <w:rFonts w:ascii="Times New Roman" w:hAnsi="Times New Roman"/>
          <w:sz w:val="28"/>
          <w:szCs w:val="28"/>
          <w:lang w:val="uk-UA"/>
        </w:rPr>
        <w:t>Т</w:t>
      </w:r>
      <w:r w:rsidR="00D62324">
        <w:rPr>
          <w:rFonts w:ascii="Times New Roman" w:hAnsi="Times New Roman"/>
          <w:sz w:val="28"/>
          <w:szCs w:val="28"/>
          <w:lang w:val="uk-UA"/>
        </w:rPr>
        <w:t>аким чином, клінічний перебіг ОА</w:t>
      </w:r>
      <w:r w:rsidRPr="00E41D79">
        <w:rPr>
          <w:rFonts w:ascii="Times New Roman" w:hAnsi="Times New Roman"/>
          <w:sz w:val="28"/>
          <w:szCs w:val="28"/>
          <w:lang w:val="uk-UA"/>
        </w:rPr>
        <w:t xml:space="preserve"> у осіб з надмірною вагою або ожирінням має залежність від інерційно</w:t>
      </w:r>
      <w:r w:rsidR="00E41D79" w:rsidRPr="00E41D79">
        <w:rPr>
          <w:rFonts w:ascii="Times New Roman" w:hAnsi="Times New Roman"/>
          <w:sz w:val="28"/>
          <w:szCs w:val="28"/>
          <w:lang w:val="uk-UA"/>
        </w:rPr>
        <w:t xml:space="preserve">-делеційного поліморфізму гену </w:t>
      </w:r>
      <w:r w:rsidRPr="00E41D79">
        <w:rPr>
          <w:rStyle w:val="aff5"/>
          <w:rFonts w:ascii="Times New Roman" w:hAnsi="Times New Roman"/>
          <w:sz w:val="28"/>
          <w:szCs w:val="28"/>
          <w:lang w:val="uk-UA"/>
        </w:rPr>
        <w:t>рецептора вітаміна</w:t>
      </w:r>
      <w:r w:rsidR="00E41D79" w:rsidRPr="00E41D79">
        <w:rPr>
          <w:rStyle w:val="aff5"/>
          <w:rFonts w:ascii="Times New Roman" w:hAnsi="Times New Roman"/>
          <w:sz w:val="28"/>
          <w:szCs w:val="28"/>
          <w:lang w:val="uk-UA"/>
        </w:rPr>
        <w:t xml:space="preserve"> </w:t>
      </w:r>
      <w:r w:rsidRPr="00E41D79">
        <w:rPr>
          <w:rFonts w:ascii="Times New Roman" w:hAnsi="Times New Roman"/>
          <w:sz w:val="28"/>
          <w:szCs w:val="28"/>
          <w:lang w:val="en-US"/>
        </w:rPr>
        <w:t>D</w:t>
      </w:r>
      <w:r w:rsidR="00F35A19" w:rsidRPr="00E41D79">
        <w:rPr>
          <w:rFonts w:ascii="Times New Roman" w:hAnsi="Times New Roman"/>
          <w:sz w:val="28"/>
          <w:szCs w:val="28"/>
          <w:lang w:val="uk-UA"/>
        </w:rPr>
        <w:t>.</w:t>
      </w:r>
    </w:p>
    <w:p w:rsidR="00E95D17" w:rsidRDefault="00E95D17" w:rsidP="00E95D17">
      <w:pPr>
        <w:spacing w:after="0" w:line="360" w:lineRule="auto"/>
        <w:ind w:right="-1"/>
        <w:jc w:val="center"/>
        <w:rPr>
          <w:rFonts w:ascii="Times New Roman" w:hAnsi="Times New Roman"/>
          <w:b/>
          <w:sz w:val="4"/>
          <w:szCs w:val="4"/>
          <w:lang w:val="uk-UA"/>
        </w:rPr>
      </w:pPr>
    </w:p>
    <w:p w:rsidR="00D047FF" w:rsidRPr="00F66F28" w:rsidRDefault="00D047FF" w:rsidP="001E2A3A">
      <w:pPr>
        <w:spacing w:after="0" w:line="360" w:lineRule="auto"/>
        <w:ind w:right="-1" w:firstLine="701"/>
        <w:jc w:val="both"/>
        <w:rPr>
          <w:rFonts w:ascii="Times New Roman" w:hAnsi="Times New Roman"/>
          <w:sz w:val="28"/>
          <w:szCs w:val="28"/>
          <w:lang w:val="uk-UA"/>
        </w:rPr>
      </w:pPr>
      <w:r w:rsidRPr="00F66F28">
        <w:rPr>
          <w:rFonts w:ascii="Times New Roman" w:hAnsi="Times New Roman"/>
          <w:b/>
          <w:sz w:val="28"/>
          <w:szCs w:val="28"/>
          <w:lang w:val="uk-UA"/>
        </w:rPr>
        <w:lastRenderedPageBreak/>
        <w:t xml:space="preserve">4.4. Генотипічні співвідношення гена лактази у пацієнтів молодого віку з </w:t>
      </w:r>
      <w:r w:rsidR="00023277" w:rsidRPr="00F66F28">
        <w:rPr>
          <w:rFonts w:ascii="Times New Roman" w:hAnsi="Times New Roman"/>
          <w:b/>
          <w:sz w:val="28"/>
          <w:szCs w:val="28"/>
          <w:lang w:val="uk-UA"/>
        </w:rPr>
        <w:t xml:space="preserve">остеоартрозом </w:t>
      </w:r>
      <w:r w:rsidRPr="00F66F28">
        <w:rPr>
          <w:rFonts w:ascii="Times New Roman" w:hAnsi="Times New Roman"/>
          <w:b/>
          <w:sz w:val="28"/>
          <w:szCs w:val="28"/>
          <w:lang w:val="uk-UA"/>
        </w:rPr>
        <w:t xml:space="preserve">та </w:t>
      </w:r>
      <w:r w:rsidR="00023277" w:rsidRPr="00F66F28">
        <w:rPr>
          <w:rFonts w:ascii="Times New Roman" w:hAnsi="Times New Roman"/>
          <w:b/>
          <w:sz w:val="28"/>
          <w:szCs w:val="28"/>
          <w:lang w:val="uk-UA"/>
        </w:rPr>
        <w:t>ожирінням</w:t>
      </w:r>
    </w:p>
    <w:p w:rsidR="00D047FF" w:rsidRPr="00F66F28" w:rsidRDefault="00D047FF" w:rsidP="00E667D9">
      <w:pPr>
        <w:spacing w:after="0" w:line="360" w:lineRule="auto"/>
        <w:jc w:val="both"/>
        <w:rPr>
          <w:rFonts w:ascii="Times New Roman" w:hAnsi="Times New Roman"/>
          <w:sz w:val="28"/>
          <w:szCs w:val="28"/>
          <w:lang w:val="uk-UA"/>
        </w:rPr>
      </w:pPr>
    </w:p>
    <w:p w:rsidR="00F35A19" w:rsidRPr="00F66F28" w:rsidRDefault="00D047FF" w:rsidP="00F66F28">
      <w:pPr>
        <w:spacing w:after="0" w:line="360" w:lineRule="auto"/>
        <w:ind w:firstLine="709"/>
        <w:jc w:val="both"/>
        <w:rPr>
          <w:rFonts w:ascii="Times New Roman" w:hAnsi="Times New Roman"/>
          <w:sz w:val="28"/>
          <w:szCs w:val="28"/>
          <w:lang w:val="uk-UA"/>
        </w:rPr>
      </w:pPr>
      <w:r w:rsidRPr="00F66F28">
        <w:rPr>
          <w:rFonts w:ascii="Times New Roman" w:hAnsi="Times New Roman"/>
          <w:sz w:val="28"/>
          <w:szCs w:val="28"/>
          <w:lang w:val="uk-UA"/>
        </w:rPr>
        <w:t>П</w:t>
      </w:r>
      <w:r w:rsidR="00E1213A" w:rsidRPr="00F66F28">
        <w:rPr>
          <w:rFonts w:ascii="Times New Roman" w:hAnsi="Times New Roman"/>
          <w:sz w:val="28"/>
          <w:szCs w:val="28"/>
          <w:lang w:val="uk-UA"/>
        </w:rPr>
        <w:t xml:space="preserve">роведене дослідження показало, </w:t>
      </w:r>
      <w:r w:rsidRPr="00F66F28">
        <w:rPr>
          <w:rFonts w:ascii="Times New Roman" w:hAnsi="Times New Roman"/>
          <w:sz w:val="28"/>
          <w:szCs w:val="28"/>
          <w:lang w:val="uk-UA"/>
        </w:rPr>
        <w:t xml:space="preserve">що серед пацієнтів основної групи </w:t>
      </w:r>
      <w:r w:rsidR="00B6605B" w:rsidRPr="00F66F28">
        <w:rPr>
          <w:rFonts w:ascii="Times New Roman" w:hAnsi="Times New Roman"/>
          <w:sz w:val="28"/>
          <w:szCs w:val="28"/>
          <w:lang w:val="uk-UA"/>
        </w:rPr>
        <w:t xml:space="preserve">доволі часто </w:t>
      </w:r>
      <w:r w:rsidR="00776DD8" w:rsidRPr="00F66F28">
        <w:rPr>
          <w:rFonts w:ascii="Times New Roman" w:hAnsi="Times New Roman"/>
          <w:sz w:val="28"/>
          <w:szCs w:val="28"/>
          <w:lang w:val="uk-UA"/>
        </w:rPr>
        <w:t xml:space="preserve">(в 3,2 рази) </w:t>
      </w:r>
      <w:r w:rsidR="00B6605B" w:rsidRPr="00F66F28">
        <w:rPr>
          <w:rFonts w:ascii="Times New Roman" w:hAnsi="Times New Roman"/>
          <w:sz w:val="28"/>
          <w:szCs w:val="28"/>
          <w:lang w:val="uk-UA"/>
        </w:rPr>
        <w:t xml:space="preserve">по відношенню до контролю </w:t>
      </w:r>
      <w:r w:rsidR="00776DD8" w:rsidRPr="00F66F28">
        <w:rPr>
          <w:rFonts w:ascii="Times New Roman" w:hAnsi="Times New Roman"/>
          <w:sz w:val="28"/>
          <w:szCs w:val="28"/>
          <w:lang w:val="uk-UA"/>
        </w:rPr>
        <w:t xml:space="preserve">було встановлено переважання осіб з патологічною мутацією гена лактази з одночасним  зменшенням осіб (в 3,7 рази) з нормальним ТТ генотипом. </w:t>
      </w:r>
      <w:r w:rsidRPr="00F66F28">
        <w:rPr>
          <w:rFonts w:ascii="Times New Roman" w:hAnsi="Times New Roman"/>
          <w:sz w:val="28"/>
          <w:szCs w:val="28"/>
          <w:lang w:val="uk-UA"/>
        </w:rPr>
        <w:t xml:space="preserve">При цьому зазначимо, що частота </w:t>
      </w:r>
      <w:r w:rsidR="00776DD8" w:rsidRPr="00F66F28">
        <w:rPr>
          <w:rFonts w:ascii="Times New Roman" w:hAnsi="Times New Roman"/>
          <w:sz w:val="28"/>
          <w:szCs w:val="28"/>
          <w:lang w:val="uk-UA"/>
        </w:rPr>
        <w:t>гетерозиготі</w:t>
      </w:r>
      <w:r w:rsidR="00615FD4" w:rsidRPr="00F66F28">
        <w:rPr>
          <w:rFonts w:ascii="Times New Roman" w:hAnsi="Times New Roman"/>
          <w:sz w:val="28"/>
          <w:szCs w:val="28"/>
          <w:lang w:val="uk-UA"/>
        </w:rPr>
        <w:t>в</w:t>
      </w:r>
      <w:r w:rsidR="00776DD8" w:rsidRPr="00F66F28">
        <w:rPr>
          <w:rFonts w:ascii="Times New Roman" w:hAnsi="Times New Roman"/>
          <w:sz w:val="28"/>
          <w:szCs w:val="28"/>
          <w:lang w:val="uk-UA"/>
        </w:rPr>
        <w:t xml:space="preserve"> СТ не мала різниці між групами. Означені </w:t>
      </w:r>
      <w:r w:rsidR="00615FD4" w:rsidRPr="00F66F28">
        <w:rPr>
          <w:rFonts w:ascii="Times New Roman" w:hAnsi="Times New Roman"/>
          <w:sz w:val="28"/>
          <w:szCs w:val="28"/>
          <w:lang w:val="uk-UA"/>
        </w:rPr>
        <w:t>дані</w:t>
      </w:r>
      <w:r w:rsidR="00776DD8" w:rsidRPr="00F66F28">
        <w:rPr>
          <w:rFonts w:ascii="Times New Roman" w:hAnsi="Times New Roman"/>
          <w:sz w:val="28"/>
          <w:szCs w:val="28"/>
          <w:lang w:val="uk-UA"/>
        </w:rPr>
        <w:t xml:space="preserve"> були підставою до визначення можливого формування ускладнень, а, саме, остеопоретичних змін при ОА та ожирінні</w:t>
      </w:r>
      <w:r w:rsidR="00615FD4" w:rsidRPr="00F66F28">
        <w:rPr>
          <w:rFonts w:ascii="Times New Roman" w:hAnsi="Times New Roman"/>
          <w:sz w:val="28"/>
          <w:szCs w:val="28"/>
          <w:lang w:val="uk-UA"/>
        </w:rPr>
        <w:t xml:space="preserve">, </w:t>
      </w:r>
      <w:r w:rsidR="00776DD8" w:rsidRPr="00F66F28">
        <w:rPr>
          <w:rFonts w:ascii="Times New Roman" w:hAnsi="Times New Roman"/>
          <w:sz w:val="28"/>
          <w:szCs w:val="28"/>
          <w:lang w:val="uk-UA"/>
        </w:rPr>
        <w:t>з урахуванням</w:t>
      </w:r>
      <w:r w:rsidR="00615FD4" w:rsidRPr="00F66F28">
        <w:rPr>
          <w:rFonts w:ascii="Times New Roman" w:hAnsi="Times New Roman"/>
          <w:sz w:val="28"/>
          <w:szCs w:val="28"/>
          <w:lang w:val="uk-UA"/>
        </w:rPr>
        <w:t xml:space="preserve"> змін поліморфізму гена </w:t>
      </w:r>
      <w:r w:rsidR="00615FD4" w:rsidRPr="00F66F28">
        <w:rPr>
          <w:rFonts w:ascii="Times New Roman" w:hAnsi="Times New Roman"/>
          <w:bCs/>
          <w:sz w:val="28"/>
          <w:szCs w:val="28"/>
          <w:lang w:val="en-US"/>
        </w:rPr>
        <w:t>LCT</w:t>
      </w:r>
      <w:r w:rsidRPr="00F66F28">
        <w:rPr>
          <w:rFonts w:ascii="Times New Roman" w:hAnsi="Times New Roman"/>
          <w:sz w:val="28"/>
          <w:szCs w:val="28"/>
          <w:lang w:val="uk-UA"/>
        </w:rPr>
        <w:t xml:space="preserve"> (табл. </w:t>
      </w:r>
      <w:r w:rsidRPr="00F66F28">
        <w:rPr>
          <w:rFonts w:ascii="Times New Roman" w:hAnsi="Times New Roman"/>
          <w:sz w:val="28"/>
          <w:szCs w:val="28"/>
        </w:rPr>
        <w:t>4</w:t>
      </w:r>
      <w:r w:rsidRPr="00F66F28">
        <w:rPr>
          <w:rFonts w:ascii="Times New Roman" w:hAnsi="Times New Roman"/>
          <w:sz w:val="28"/>
          <w:szCs w:val="28"/>
          <w:lang w:val="uk-UA"/>
        </w:rPr>
        <w:t>.</w:t>
      </w:r>
      <w:r w:rsidR="00FC66C2" w:rsidRPr="00F66F28">
        <w:rPr>
          <w:rFonts w:ascii="Times New Roman" w:hAnsi="Times New Roman"/>
          <w:sz w:val="28"/>
          <w:szCs w:val="28"/>
        </w:rPr>
        <w:t>1</w:t>
      </w:r>
      <w:r w:rsidR="00FC66C2" w:rsidRPr="00F66F28">
        <w:rPr>
          <w:rFonts w:ascii="Times New Roman" w:hAnsi="Times New Roman"/>
          <w:sz w:val="28"/>
          <w:szCs w:val="28"/>
          <w:lang w:val="uk-UA"/>
        </w:rPr>
        <w:t>3</w:t>
      </w:r>
      <w:r w:rsidRPr="00F66F28">
        <w:rPr>
          <w:rFonts w:ascii="Times New Roman" w:hAnsi="Times New Roman"/>
          <w:sz w:val="28"/>
          <w:szCs w:val="28"/>
          <w:lang w:val="uk-UA"/>
        </w:rPr>
        <w:t xml:space="preserve">). </w:t>
      </w:r>
    </w:p>
    <w:p w:rsidR="00D047FF" w:rsidRPr="00F66F28" w:rsidRDefault="00D047FF" w:rsidP="008501AC">
      <w:pPr>
        <w:spacing w:after="0" w:line="360" w:lineRule="auto"/>
        <w:jc w:val="right"/>
        <w:rPr>
          <w:rFonts w:ascii="Times New Roman" w:hAnsi="Times New Roman"/>
          <w:sz w:val="28"/>
          <w:szCs w:val="28"/>
          <w:lang w:val="uk-UA"/>
        </w:rPr>
      </w:pPr>
      <w:r w:rsidRPr="00F66F28">
        <w:rPr>
          <w:rFonts w:ascii="Times New Roman" w:hAnsi="Times New Roman"/>
          <w:sz w:val="28"/>
          <w:szCs w:val="28"/>
          <w:lang w:val="uk-UA"/>
        </w:rPr>
        <w:t xml:space="preserve">Таблиця </w:t>
      </w:r>
      <w:r w:rsidRPr="00F66F28">
        <w:rPr>
          <w:rFonts w:ascii="Times New Roman" w:hAnsi="Times New Roman"/>
          <w:sz w:val="28"/>
          <w:szCs w:val="28"/>
        </w:rPr>
        <w:t>4</w:t>
      </w:r>
      <w:r w:rsidRPr="00F66F28">
        <w:rPr>
          <w:rFonts w:ascii="Times New Roman" w:hAnsi="Times New Roman"/>
          <w:sz w:val="28"/>
          <w:szCs w:val="28"/>
          <w:lang w:val="uk-UA"/>
        </w:rPr>
        <w:t>.</w:t>
      </w:r>
      <w:r w:rsidR="00FC66C2" w:rsidRPr="00F66F28">
        <w:rPr>
          <w:rFonts w:ascii="Times New Roman" w:hAnsi="Times New Roman"/>
          <w:sz w:val="28"/>
          <w:szCs w:val="28"/>
        </w:rPr>
        <w:t>1</w:t>
      </w:r>
      <w:r w:rsidR="00FC66C2" w:rsidRPr="00F66F28">
        <w:rPr>
          <w:rFonts w:ascii="Times New Roman" w:hAnsi="Times New Roman"/>
          <w:sz w:val="28"/>
          <w:szCs w:val="28"/>
          <w:lang w:val="uk-UA"/>
        </w:rPr>
        <w:t>3</w:t>
      </w:r>
    </w:p>
    <w:p w:rsidR="00D047FF" w:rsidRPr="00F66F28" w:rsidRDefault="00D047FF" w:rsidP="008501AC">
      <w:pPr>
        <w:spacing w:after="0" w:line="360" w:lineRule="auto"/>
        <w:ind w:right="-1" w:hanging="142"/>
        <w:jc w:val="center"/>
        <w:rPr>
          <w:rFonts w:ascii="Times New Roman" w:hAnsi="Times New Roman"/>
          <w:sz w:val="28"/>
          <w:szCs w:val="28"/>
          <w:lang w:val="uk-UA"/>
        </w:rPr>
      </w:pPr>
      <w:r w:rsidRPr="00F66F28">
        <w:rPr>
          <w:rFonts w:ascii="Times New Roman" w:hAnsi="Times New Roman"/>
          <w:sz w:val="28"/>
          <w:szCs w:val="28"/>
          <w:lang w:val="uk-UA"/>
        </w:rPr>
        <w:t>Частота та характер абсорбциометрично верифікованих порушень структурно-функціонального стану кісткової тканини у хворих на остеоартроз з різними варіантами поліморфізму гену лактази (</w:t>
      </w:r>
      <w:r w:rsidRPr="00F66F28">
        <w:rPr>
          <w:rFonts w:ascii="Times New Roman" w:hAnsi="Times New Roman"/>
          <w:bCs/>
          <w:sz w:val="28"/>
          <w:szCs w:val="28"/>
          <w:lang w:val="en-US"/>
        </w:rPr>
        <w:t>LCT</w:t>
      </w:r>
      <w:r w:rsidRPr="00F66F28">
        <w:rPr>
          <w:rFonts w:ascii="Times New Roman" w:hAnsi="Times New Roman"/>
          <w:sz w:val="28"/>
          <w:szCs w:val="28"/>
          <w:lang w:val="uk-UA"/>
        </w:rPr>
        <w:t>)</w:t>
      </w:r>
    </w:p>
    <w:tbl>
      <w:tblPr>
        <w:tblW w:w="9269" w:type="dxa"/>
        <w:jc w:val="center"/>
        <w:tblInd w:w="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729"/>
        <w:gridCol w:w="993"/>
        <w:gridCol w:w="992"/>
        <w:gridCol w:w="850"/>
        <w:gridCol w:w="993"/>
        <w:gridCol w:w="850"/>
        <w:gridCol w:w="1025"/>
        <w:gridCol w:w="818"/>
        <w:gridCol w:w="1019"/>
      </w:tblGrid>
      <w:tr w:rsidR="00D047FF" w:rsidRPr="00F66F28" w:rsidTr="00E667D9">
        <w:trPr>
          <w:trHeight w:val="289"/>
          <w:jc w:val="center"/>
        </w:trPr>
        <w:tc>
          <w:tcPr>
            <w:tcW w:w="1729" w:type="dxa"/>
            <w:vMerge w:val="restart"/>
            <w:vAlign w:val="center"/>
          </w:tcPr>
          <w:p w:rsidR="00D047FF" w:rsidRPr="00F66F28" w:rsidRDefault="00D047FF" w:rsidP="001D10D9">
            <w:pPr>
              <w:widowControl w:val="0"/>
              <w:spacing w:after="0" w:line="360" w:lineRule="auto"/>
              <w:ind w:left="-164" w:right="-96" w:firstLine="2"/>
              <w:jc w:val="center"/>
              <w:rPr>
                <w:rFonts w:ascii="13,5" w:hAnsi="13,5"/>
                <w:sz w:val="28"/>
                <w:szCs w:val="28"/>
              </w:rPr>
            </w:pPr>
            <w:r w:rsidRPr="00F66F28">
              <w:rPr>
                <w:rFonts w:ascii="13,5" w:hAnsi="13,5"/>
                <w:sz w:val="28"/>
                <w:szCs w:val="28"/>
              </w:rPr>
              <w:t xml:space="preserve">Варіанти </w:t>
            </w:r>
          </w:p>
          <w:p w:rsidR="00D047FF" w:rsidRPr="00F66F28" w:rsidRDefault="00D047FF" w:rsidP="001D10D9">
            <w:pPr>
              <w:widowControl w:val="0"/>
              <w:spacing w:after="0" w:line="360" w:lineRule="auto"/>
              <w:ind w:left="-164" w:right="-96" w:firstLine="2"/>
              <w:jc w:val="center"/>
              <w:rPr>
                <w:rFonts w:ascii="13,5" w:hAnsi="13,5"/>
                <w:sz w:val="28"/>
                <w:szCs w:val="28"/>
                <w:lang w:val="uk-UA"/>
              </w:rPr>
            </w:pPr>
            <w:r w:rsidRPr="00F66F28">
              <w:rPr>
                <w:rFonts w:ascii="13,5" w:hAnsi="13,5"/>
                <w:sz w:val="28"/>
                <w:szCs w:val="28"/>
                <w:lang w:val="uk-UA"/>
              </w:rPr>
              <w:t>г</w:t>
            </w:r>
            <w:r w:rsidRPr="00F66F28">
              <w:rPr>
                <w:rFonts w:ascii="13,5" w:hAnsi="13,5"/>
                <w:sz w:val="28"/>
                <w:szCs w:val="28"/>
              </w:rPr>
              <w:t>енотипу</w:t>
            </w:r>
          </w:p>
          <w:p w:rsidR="00D047FF" w:rsidRPr="00F66F28" w:rsidRDefault="00D047FF" w:rsidP="001D10D9">
            <w:pPr>
              <w:widowControl w:val="0"/>
              <w:spacing w:after="0" w:line="360" w:lineRule="auto"/>
              <w:ind w:left="-164" w:right="-96" w:firstLine="2"/>
              <w:jc w:val="center"/>
              <w:rPr>
                <w:rFonts w:ascii="13,5" w:hAnsi="13,5"/>
                <w:sz w:val="28"/>
                <w:szCs w:val="28"/>
                <w:lang w:val="en-US"/>
              </w:rPr>
            </w:pPr>
            <w:r w:rsidRPr="00F66F28">
              <w:rPr>
                <w:rFonts w:ascii="13,5" w:hAnsi="13,5"/>
                <w:sz w:val="28"/>
                <w:szCs w:val="28"/>
                <w:lang w:val="uk-UA"/>
              </w:rPr>
              <w:t>-13910T/C</w:t>
            </w:r>
          </w:p>
        </w:tc>
        <w:tc>
          <w:tcPr>
            <w:tcW w:w="1985" w:type="dxa"/>
            <w:gridSpan w:val="2"/>
            <w:vMerge w:val="restart"/>
            <w:vAlign w:val="center"/>
          </w:tcPr>
          <w:p w:rsidR="00D047FF" w:rsidRPr="00F66F28" w:rsidRDefault="00D047FF" w:rsidP="001D10D9">
            <w:pPr>
              <w:spacing w:after="0" w:line="360" w:lineRule="auto"/>
              <w:ind w:left="-164" w:right="-96" w:firstLine="2"/>
              <w:jc w:val="center"/>
              <w:rPr>
                <w:rFonts w:ascii="13,5" w:hAnsi="13,5"/>
                <w:sz w:val="28"/>
                <w:szCs w:val="28"/>
              </w:rPr>
            </w:pPr>
            <w:r w:rsidRPr="00F66F28">
              <w:rPr>
                <w:rFonts w:ascii="13,5" w:hAnsi="13,5"/>
                <w:sz w:val="28"/>
                <w:szCs w:val="28"/>
              </w:rPr>
              <w:t xml:space="preserve">Частота </w:t>
            </w:r>
          </w:p>
          <w:p w:rsidR="00D047FF" w:rsidRPr="00F66F28" w:rsidRDefault="00D047FF" w:rsidP="001D10D9">
            <w:pPr>
              <w:spacing w:after="0" w:line="360" w:lineRule="auto"/>
              <w:ind w:left="-164" w:right="-96" w:firstLine="2"/>
              <w:jc w:val="center"/>
              <w:rPr>
                <w:rFonts w:ascii="13,5" w:hAnsi="13,5"/>
                <w:sz w:val="28"/>
                <w:szCs w:val="28"/>
              </w:rPr>
            </w:pPr>
            <w:r w:rsidRPr="00F66F28">
              <w:rPr>
                <w:rFonts w:ascii="13,5" w:hAnsi="13,5"/>
                <w:sz w:val="28"/>
                <w:szCs w:val="28"/>
              </w:rPr>
              <w:t>поліморф</w:t>
            </w:r>
            <w:r w:rsidRPr="00F66F28">
              <w:rPr>
                <w:rFonts w:ascii="13,5" w:hAnsi="13,5"/>
                <w:sz w:val="28"/>
                <w:szCs w:val="28"/>
                <w:lang w:val="uk-UA"/>
              </w:rPr>
              <w:t>ізму</w:t>
            </w:r>
          </w:p>
        </w:tc>
        <w:tc>
          <w:tcPr>
            <w:tcW w:w="5555" w:type="dxa"/>
            <w:gridSpan w:val="6"/>
            <w:vAlign w:val="center"/>
          </w:tcPr>
          <w:p w:rsidR="00D047FF" w:rsidRPr="00F66F28" w:rsidRDefault="00D047FF" w:rsidP="001D10D9">
            <w:pPr>
              <w:spacing w:after="0" w:line="360" w:lineRule="auto"/>
              <w:ind w:left="-164" w:right="-96" w:firstLine="2"/>
              <w:jc w:val="center"/>
              <w:rPr>
                <w:rFonts w:ascii="13,5" w:hAnsi="13,5"/>
                <w:sz w:val="28"/>
                <w:szCs w:val="28"/>
                <w:lang w:val="uk-UA"/>
              </w:rPr>
            </w:pPr>
            <w:r w:rsidRPr="00F66F28">
              <w:rPr>
                <w:rFonts w:ascii="13,5" w:hAnsi="13,5"/>
                <w:sz w:val="28"/>
                <w:szCs w:val="28"/>
                <w:lang w:val="uk-UA"/>
              </w:rPr>
              <w:t xml:space="preserve">Структурно-функціональний стан кісткової тканини за даними </w:t>
            </w:r>
            <w:r w:rsidRPr="00F66F28">
              <w:rPr>
                <w:rFonts w:ascii="Times New Roman" w:hAnsi="Times New Roman"/>
                <w:sz w:val="28"/>
                <w:szCs w:val="28"/>
                <w:lang w:val="en-US"/>
              </w:rPr>
              <w:t>DEXA</w:t>
            </w:r>
          </w:p>
        </w:tc>
      </w:tr>
      <w:tr w:rsidR="00D047FF" w:rsidRPr="00F66F28" w:rsidTr="00E667D9">
        <w:trPr>
          <w:trHeight w:val="422"/>
          <w:jc w:val="center"/>
        </w:trPr>
        <w:tc>
          <w:tcPr>
            <w:tcW w:w="1729" w:type="dxa"/>
            <w:vMerge/>
            <w:vAlign w:val="center"/>
          </w:tcPr>
          <w:p w:rsidR="00D047FF" w:rsidRPr="00F66F28" w:rsidRDefault="00D047FF" w:rsidP="001D10D9">
            <w:pPr>
              <w:widowControl w:val="0"/>
              <w:spacing w:after="0" w:line="360" w:lineRule="auto"/>
              <w:ind w:left="-164" w:right="-96" w:firstLine="2"/>
              <w:jc w:val="center"/>
              <w:rPr>
                <w:rFonts w:ascii="13,5" w:hAnsi="13,5"/>
                <w:sz w:val="28"/>
                <w:szCs w:val="28"/>
                <w:highlight w:val="yellow"/>
              </w:rPr>
            </w:pPr>
          </w:p>
        </w:tc>
        <w:tc>
          <w:tcPr>
            <w:tcW w:w="1985" w:type="dxa"/>
            <w:gridSpan w:val="2"/>
            <w:vMerge/>
            <w:vAlign w:val="center"/>
          </w:tcPr>
          <w:p w:rsidR="00D047FF" w:rsidRPr="00F66F28" w:rsidRDefault="00D047FF" w:rsidP="001D10D9">
            <w:pPr>
              <w:spacing w:after="0" w:line="360" w:lineRule="auto"/>
              <w:ind w:left="-164" w:right="-96" w:firstLine="2"/>
              <w:jc w:val="center"/>
              <w:rPr>
                <w:rFonts w:ascii="13,5" w:hAnsi="13,5"/>
                <w:sz w:val="28"/>
                <w:szCs w:val="28"/>
                <w:highlight w:val="yellow"/>
              </w:rPr>
            </w:pPr>
          </w:p>
        </w:tc>
        <w:tc>
          <w:tcPr>
            <w:tcW w:w="3718" w:type="dxa"/>
            <w:gridSpan w:val="4"/>
            <w:vAlign w:val="center"/>
          </w:tcPr>
          <w:p w:rsidR="00D047FF" w:rsidRPr="00F66F28" w:rsidRDefault="00D047FF" w:rsidP="001D10D9">
            <w:pPr>
              <w:spacing w:after="0" w:line="360" w:lineRule="auto"/>
              <w:ind w:left="-164" w:right="-96" w:firstLine="2"/>
              <w:jc w:val="center"/>
              <w:rPr>
                <w:rFonts w:ascii="13,5" w:hAnsi="13,5"/>
                <w:sz w:val="28"/>
                <w:szCs w:val="28"/>
                <w:lang w:val="uk-UA"/>
              </w:rPr>
            </w:pPr>
            <w:r w:rsidRPr="00F66F28">
              <w:rPr>
                <w:rFonts w:ascii="13,5" w:hAnsi="13,5"/>
                <w:sz w:val="28"/>
                <w:szCs w:val="28"/>
                <w:lang w:val="uk-UA"/>
              </w:rPr>
              <w:t xml:space="preserve">порушений </w:t>
            </w:r>
          </w:p>
        </w:tc>
        <w:tc>
          <w:tcPr>
            <w:tcW w:w="1837" w:type="dxa"/>
            <w:gridSpan w:val="2"/>
            <w:vMerge w:val="restart"/>
            <w:vAlign w:val="center"/>
          </w:tcPr>
          <w:p w:rsidR="00D047FF" w:rsidRPr="00F66F28" w:rsidRDefault="00D047FF" w:rsidP="001D10D9">
            <w:pPr>
              <w:spacing w:after="0" w:line="360" w:lineRule="auto"/>
              <w:ind w:left="-164" w:right="-96" w:firstLine="2"/>
              <w:jc w:val="center"/>
              <w:rPr>
                <w:rFonts w:ascii="13,5" w:hAnsi="13,5"/>
                <w:sz w:val="28"/>
                <w:szCs w:val="28"/>
                <w:lang w:val="uk-UA"/>
              </w:rPr>
            </w:pPr>
            <w:r w:rsidRPr="00F66F28">
              <w:rPr>
                <w:rFonts w:ascii="13,5" w:hAnsi="13,5"/>
                <w:sz w:val="28"/>
                <w:szCs w:val="28"/>
                <w:lang w:val="uk-UA"/>
              </w:rPr>
              <w:t xml:space="preserve">не </w:t>
            </w:r>
          </w:p>
          <w:p w:rsidR="00D047FF" w:rsidRPr="00F66F28" w:rsidRDefault="00D047FF" w:rsidP="001D10D9">
            <w:pPr>
              <w:spacing w:after="0" w:line="360" w:lineRule="auto"/>
              <w:ind w:left="-164" w:right="-96" w:firstLine="2"/>
              <w:jc w:val="center"/>
              <w:rPr>
                <w:rFonts w:ascii="13,5" w:hAnsi="13,5"/>
                <w:sz w:val="28"/>
                <w:szCs w:val="28"/>
                <w:lang w:val="uk-UA"/>
              </w:rPr>
            </w:pPr>
            <w:r w:rsidRPr="00F66F28">
              <w:rPr>
                <w:rFonts w:ascii="13,5" w:hAnsi="13,5"/>
                <w:sz w:val="28"/>
                <w:szCs w:val="28"/>
                <w:lang w:val="uk-UA"/>
              </w:rPr>
              <w:t xml:space="preserve">порушений </w:t>
            </w:r>
          </w:p>
        </w:tc>
      </w:tr>
      <w:tr w:rsidR="00D047FF" w:rsidRPr="00F66F28" w:rsidTr="00E667D9">
        <w:trPr>
          <w:trHeight w:val="289"/>
          <w:jc w:val="center"/>
        </w:trPr>
        <w:tc>
          <w:tcPr>
            <w:tcW w:w="1729" w:type="dxa"/>
            <w:vMerge/>
            <w:vAlign w:val="center"/>
          </w:tcPr>
          <w:p w:rsidR="00D047FF" w:rsidRPr="00F66F28" w:rsidRDefault="00D047FF" w:rsidP="001D10D9">
            <w:pPr>
              <w:widowControl w:val="0"/>
              <w:spacing w:after="0" w:line="360" w:lineRule="auto"/>
              <w:ind w:left="-164" w:right="-96" w:firstLine="2"/>
              <w:jc w:val="center"/>
              <w:rPr>
                <w:rFonts w:ascii="13,5" w:hAnsi="13,5"/>
                <w:bCs/>
                <w:sz w:val="28"/>
                <w:szCs w:val="28"/>
                <w:highlight w:val="yellow"/>
              </w:rPr>
            </w:pPr>
          </w:p>
        </w:tc>
        <w:tc>
          <w:tcPr>
            <w:tcW w:w="1985" w:type="dxa"/>
            <w:gridSpan w:val="2"/>
            <w:vMerge/>
            <w:vAlign w:val="center"/>
          </w:tcPr>
          <w:p w:rsidR="00D047FF" w:rsidRPr="00F66F28" w:rsidRDefault="00D047FF" w:rsidP="001D10D9">
            <w:pPr>
              <w:spacing w:after="0" w:line="360" w:lineRule="auto"/>
              <w:ind w:left="-164" w:right="-96" w:firstLine="2"/>
              <w:jc w:val="center"/>
              <w:rPr>
                <w:rFonts w:ascii="13,5" w:hAnsi="13,5"/>
                <w:sz w:val="28"/>
                <w:szCs w:val="28"/>
                <w:highlight w:val="yellow"/>
                <w:lang w:val="uk-UA"/>
              </w:rPr>
            </w:pPr>
          </w:p>
        </w:tc>
        <w:tc>
          <w:tcPr>
            <w:tcW w:w="1843" w:type="dxa"/>
            <w:gridSpan w:val="2"/>
            <w:vAlign w:val="center"/>
          </w:tcPr>
          <w:p w:rsidR="00D047FF" w:rsidRPr="00F66F28" w:rsidRDefault="00D047FF" w:rsidP="001D10D9">
            <w:pPr>
              <w:widowControl w:val="0"/>
              <w:spacing w:after="0" w:line="360" w:lineRule="auto"/>
              <w:ind w:left="-164" w:right="-96"/>
              <w:jc w:val="center"/>
              <w:rPr>
                <w:rFonts w:ascii="13,5" w:hAnsi="13,5"/>
                <w:bCs/>
                <w:sz w:val="28"/>
                <w:szCs w:val="28"/>
                <w:lang w:val="uk-UA"/>
              </w:rPr>
            </w:pPr>
            <w:r w:rsidRPr="00F66F28">
              <w:rPr>
                <w:rFonts w:ascii="13,5" w:hAnsi="13,5"/>
                <w:bCs/>
                <w:sz w:val="28"/>
                <w:szCs w:val="28"/>
                <w:lang w:val="uk-UA"/>
              </w:rPr>
              <w:t>остеопенія</w:t>
            </w:r>
          </w:p>
        </w:tc>
        <w:tc>
          <w:tcPr>
            <w:tcW w:w="1875" w:type="dxa"/>
            <w:gridSpan w:val="2"/>
            <w:vAlign w:val="center"/>
          </w:tcPr>
          <w:p w:rsidR="00D047FF" w:rsidRPr="00F66F28" w:rsidRDefault="00D047FF" w:rsidP="001D10D9">
            <w:pPr>
              <w:spacing w:after="0" w:line="360" w:lineRule="auto"/>
              <w:ind w:left="-164" w:right="-96" w:firstLine="2"/>
              <w:jc w:val="center"/>
              <w:rPr>
                <w:rFonts w:ascii="13,5" w:hAnsi="13,5"/>
                <w:sz w:val="28"/>
                <w:szCs w:val="28"/>
                <w:lang w:val="uk-UA"/>
              </w:rPr>
            </w:pPr>
            <w:r w:rsidRPr="00F66F28">
              <w:rPr>
                <w:rFonts w:ascii="13,5" w:hAnsi="13,5"/>
                <w:sz w:val="28"/>
                <w:szCs w:val="28"/>
                <w:lang w:val="uk-UA"/>
              </w:rPr>
              <w:t>остеопороз</w:t>
            </w:r>
          </w:p>
        </w:tc>
        <w:tc>
          <w:tcPr>
            <w:tcW w:w="1837" w:type="dxa"/>
            <w:gridSpan w:val="2"/>
            <w:vMerge/>
            <w:vAlign w:val="center"/>
          </w:tcPr>
          <w:p w:rsidR="00D047FF" w:rsidRPr="00F66F28" w:rsidRDefault="00D047FF" w:rsidP="001D10D9">
            <w:pPr>
              <w:spacing w:after="0" w:line="360" w:lineRule="auto"/>
              <w:ind w:left="-164" w:right="-96" w:firstLine="2"/>
              <w:jc w:val="center"/>
              <w:rPr>
                <w:rFonts w:ascii="13,5" w:hAnsi="13,5"/>
                <w:sz w:val="28"/>
                <w:szCs w:val="28"/>
                <w:lang w:val="uk-UA"/>
              </w:rPr>
            </w:pPr>
          </w:p>
        </w:tc>
      </w:tr>
      <w:tr w:rsidR="00D047FF" w:rsidRPr="00F66F28" w:rsidTr="00E667D9">
        <w:trPr>
          <w:trHeight w:val="289"/>
          <w:jc w:val="center"/>
        </w:trPr>
        <w:tc>
          <w:tcPr>
            <w:tcW w:w="1729" w:type="dxa"/>
            <w:vAlign w:val="center"/>
          </w:tcPr>
          <w:p w:rsidR="00D047FF" w:rsidRPr="00F66F28" w:rsidRDefault="00D047FF" w:rsidP="001D10D9">
            <w:pPr>
              <w:widowControl w:val="0"/>
              <w:spacing w:after="0" w:line="360" w:lineRule="auto"/>
              <w:ind w:left="-164" w:right="-96" w:firstLine="2"/>
              <w:jc w:val="center"/>
              <w:rPr>
                <w:rFonts w:ascii="13,5" w:hAnsi="13,5"/>
                <w:bCs/>
                <w:sz w:val="28"/>
                <w:szCs w:val="28"/>
                <w:lang w:val="uk-UA"/>
              </w:rPr>
            </w:pPr>
            <w:r w:rsidRPr="00F66F28">
              <w:rPr>
                <w:rFonts w:ascii="13,5" w:hAnsi="13,5"/>
                <w:bCs/>
                <w:sz w:val="28"/>
                <w:szCs w:val="28"/>
                <w:lang w:val="uk-UA"/>
              </w:rPr>
              <w:t>алелі</w:t>
            </w:r>
          </w:p>
        </w:tc>
        <w:tc>
          <w:tcPr>
            <w:tcW w:w="993" w:type="dxa"/>
            <w:vAlign w:val="center"/>
          </w:tcPr>
          <w:p w:rsidR="00D047FF" w:rsidRPr="00F66F28" w:rsidRDefault="00D047FF" w:rsidP="001D10D9">
            <w:pPr>
              <w:widowControl w:val="0"/>
              <w:spacing w:after="0" w:line="360" w:lineRule="auto"/>
              <w:ind w:left="-164" w:right="-96" w:firstLine="2"/>
              <w:jc w:val="center"/>
              <w:rPr>
                <w:rFonts w:ascii="13,5" w:hAnsi="13,5"/>
                <w:bCs/>
                <w:sz w:val="28"/>
                <w:szCs w:val="28"/>
                <w:lang w:val="uk-UA"/>
              </w:rPr>
            </w:pPr>
            <w:r w:rsidRPr="00F66F28">
              <w:rPr>
                <w:rFonts w:ascii="13,5" w:hAnsi="13,5"/>
                <w:bCs/>
                <w:sz w:val="28"/>
                <w:szCs w:val="28"/>
                <w:lang w:val="uk-UA"/>
              </w:rPr>
              <w:t>абс.</w:t>
            </w:r>
          </w:p>
        </w:tc>
        <w:tc>
          <w:tcPr>
            <w:tcW w:w="992" w:type="dxa"/>
            <w:vAlign w:val="center"/>
          </w:tcPr>
          <w:p w:rsidR="00D047FF" w:rsidRPr="00F66F28" w:rsidRDefault="00D047FF" w:rsidP="00D62324">
            <w:pPr>
              <w:spacing w:after="0" w:line="360" w:lineRule="auto"/>
              <w:ind w:left="-164" w:right="-96" w:firstLine="2"/>
              <w:jc w:val="center"/>
              <w:rPr>
                <w:rFonts w:ascii="13,5" w:hAnsi="13,5"/>
                <w:sz w:val="28"/>
                <w:szCs w:val="28"/>
              </w:rPr>
            </w:pPr>
            <w:r w:rsidRPr="00F66F28">
              <w:rPr>
                <w:rFonts w:ascii="13,5" w:hAnsi="13,5"/>
                <w:sz w:val="28"/>
                <w:szCs w:val="28"/>
                <w:lang w:val="uk-UA"/>
              </w:rPr>
              <w:t>Р</w:t>
            </w:r>
            <w:r w:rsidRPr="00F66F28">
              <w:rPr>
                <w:rFonts w:ascii="13,5" w:hAnsi="13,5"/>
                <w:sz w:val="28"/>
                <w:szCs w:val="28"/>
              </w:rPr>
              <w:t>, %</w:t>
            </w:r>
          </w:p>
        </w:tc>
        <w:tc>
          <w:tcPr>
            <w:tcW w:w="850" w:type="dxa"/>
            <w:vAlign w:val="center"/>
          </w:tcPr>
          <w:p w:rsidR="00D047FF" w:rsidRPr="00F66F28" w:rsidRDefault="00D047FF" w:rsidP="001D10D9">
            <w:pPr>
              <w:widowControl w:val="0"/>
              <w:spacing w:after="0" w:line="360" w:lineRule="auto"/>
              <w:ind w:left="-164" w:right="-96" w:firstLine="2"/>
              <w:jc w:val="center"/>
              <w:rPr>
                <w:rFonts w:ascii="13,5" w:hAnsi="13,5"/>
                <w:bCs/>
                <w:sz w:val="28"/>
                <w:szCs w:val="28"/>
                <w:lang w:val="uk-UA"/>
              </w:rPr>
            </w:pPr>
            <w:r w:rsidRPr="00F66F28">
              <w:rPr>
                <w:rFonts w:ascii="13,5" w:hAnsi="13,5"/>
                <w:bCs/>
                <w:sz w:val="28"/>
                <w:szCs w:val="28"/>
                <w:lang w:val="uk-UA"/>
              </w:rPr>
              <w:t>абс.</w:t>
            </w:r>
          </w:p>
        </w:tc>
        <w:tc>
          <w:tcPr>
            <w:tcW w:w="993" w:type="dxa"/>
            <w:vAlign w:val="center"/>
          </w:tcPr>
          <w:p w:rsidR="00D047FF" w:rsidRPr="00F66F28" w:rsidRDefault="00D047FF" w:rsidP="001D10D9">
            <w:pPr>
              <w:spacing w:after="0" w:line="360" w:lineRule="auto"/>
              <w:ind w:left="-164" w:right="-96" w:firstLine="2"/>
              <w:jc w:val="center"/>
              <w:rPr>
                <w:rFonts w:ascii="13,5" w:hAnsi="13,5"/>
                <w:sz w:val="28"/>
                <w:szCs w:val="28"/>
              </w:rPr>
            </w:pPr>
            <w:r w:rsidRPr="00F66F28">
              <w:rPr>
                <w:rFonts w:ascii="13,5" w:hAnsi="13,5"/>
                <w:sz w:val="28"/>
                <w:szCs w:val="28"/>
                <w:lang w:val="uk-UA"/>
              </w:rPr>
              <w:t>Р</w:t>
            </w:r>
            <w:r w:rsidRPr="00F66F28">
              <w:rPr>
                <w:rFonts w:ascii="13,5" w:hAnsi="13,5"/>
                <w:sz w:val="28"/>
                <w:szCs w:val="28"/>
              </w:rPr>
              <w:t>, %</w:t>
            </w:r>
          </w:p>
        </w:tc>
        <w:tc>
          <w:tcPr>
            <w:tcW w:w="850" w:type="dxa"/>
            <w:vAlign w:val="center"/>
          </w:tcPr>
          <w:p w:rsidR="00D047FF" w:rsidRPr="00F66F28" w:rsidRDefault="00D047FF" w:rsidP="001D10D9">
            <w:pPr>
              <w:widowControl w:val="0"/>
              <w:spacing w:after="0" w:line="360" w:lineRule="auto"/>
              <w:ind w:left="-164" w:right="-96" w:firstLine="2"/>
              <w:jc w:val="center"/>
              <w:rPr>
                <w:rFonts w:ascii="13,5" w:hAnsi="13,5"/>
                <w:bCs/>
                <w:sz w:val="28"/>
                <w:szCs w:val="28"/>
                <w:lang w:val="uk-UA"/>
              </w:rPr>
            </w:pPr>
            <w:r w:rsidRPr="00F66F28">
              <w:rPr>
                <w:rFonts w:ascii="13,5" w:hAnsi="13,5"/>
                <w:bCs/>
                <w:sz w:val="28"/>
                <w:szCs w:val="28"/>
                <w:lang w:val="uk-UA"/>
              </w:rPr>
              <w:t>абс.</w:t>
            </w:r>
          </w:p>
        </w:tc>
        <w:tc>
          <w:tcPr>
            <w:tcW w:w="1025" w:type="dxa"/>
            <w:vAlign w:val="center"/>
          </w:tcPr>
          <w:p w:rsidR="00D047FF" w:rsidRPr="00F66F28" w:rsidRDefault="00D047FF" w:rsidP="001D10D9">
            <w:pPr>
              <w:spacing w:after="0" w:line="360" w:lineRule="auto"/>
              <w:ind w:left="-164" w:right="-96" w:firstLine="2"/>
              <w:jc w:val="center"/>
              <w:rPr>
                <w:rFonts w:ascii="13,5" w:hAnsi="13,5"/>
                <w:sz w:val="28"/>
                <w:szCs w:val="28"/>
              </w:rPr>
            </w:pPr>
            <w:r w:rsidRPr="00F66F28">
              <w:rPr>
                <w:rFonts w:ascii="13,5" w:hAnsi="13,5"/>
                <w:sz w:val="28"/>
                <w:szCs w:val="28"/>
                <w:lang w:val="uk-UA"/>
              </w:rPr>
              <w:t>Р</w:t>
            </w:r>
            <w:r w:rsidRPr="00F66F28">
              <w:rPr>
                <w:rFonts w:ascii="13,5" w:hAnsi="13,5"/>
                <w:sz w:val="28"/>
                <w:szCs w:val="28"/>
              </w:rPr>
              <w:t>, %</w:t>
            </w:r>
          </w:p>
        </w:tc>
        <w:tc>
          <w:tcPr>
            <w:tcW w:w="818" w:type="dxa"/>
            <w:vAlign w:val="center"/>
          </w:tcPr>
          <w:p w:rsidR="00D047FF" w:rsidRPr="00F66F28" w:rsidRDefault="00D047FF" w:rsidP="001D10D9">
            <w:pPr>
              <w:widowControl w:val="0"/>
              <w:spacing w:after="0" w:line="360" w:lineRule="auto"/>
              <w:ind w:left="-164" w:right="-96" w:firstLine="2"/>
              <w:jc w:val="center"/>
              <w:rPr>
                <w:rFonts w:ascii="13,5" w:hAnsi="13,5"/>
                <w:bCs/>
                <w:sz w:val="28"/>
                <w:szCs w:val="28"/>
                <w:lang w:val="uk-UA"/>
              </w:rPr>
            </w:pPr>
            <w:r w:rsidRPr="00F66F28">
              <w:rPr>
                <w:rFonts w:ascii="13,5" w:hAnsi="13,5"/>
                <w:bCs/>
                <w:sz w:val="28"/>
                <w:szCs w:val="28"/>
                <w:lang w:val="uk-UA"/>
              </w:rPr>
              <w:t>абс.</w:t>
            </w:r>
          </w:p>
        </w:tc>
        <w:tc>
          <w:tcPr>
            <w:tcW w:w="1019" w:type="dxa"/>
            <w:vAlign w:val="center"/>
          </w:tcPr>
          <w:p w:rsidR="00D047FF" w:rsidRPr="00F66F28" w:rsidRDefault="00D047FF" w:rsidP="001D10D9">
            <w:pPr>
              <w:spacing w:after="0" w:line="360" w:lineRule="auto"/>
              <w:ind w:left="-164" w:right="-96" w:firstLine="2"/>
              <w:jc w:val="center"/>
              <w:rPr>
                <w:rFonts w:ascii="13,5" w:hAnsi="13,5"/>
                <w:sz w:val="28"/>
                <w:szCs w:val="28"/>
              </w:rPr>
            </w:pPr>
            <w:r w:rsidRPr="00F66F28">
              <w:rPr>
                <w:rFonts w:ascii="13,5" w:hAnsi="13,5"/>
                <w:sz w:val="28"/>
                <w:szCs w:val="28"/>
                <w:lang w:val="uk-UA"/>
              </w:rPr>
              <w:t>Р</w:t>
            </w:r>
            <w:r w:rsidRPr="00F66F28">
              <w:rPr>
                <w:rFonts w:ascii="13,5" w:hAnsi="13,5"/>
                <w:sz w:val="28"/>
                <w:szCs w:val="28"/>
              </w:rPr>
              <w:t>, %</w:t>
            </w:r>
          </w:p>
        </w:tc>
      </w:tr>
      <w:tr w:rsidR="00C82A48" w:rsidRPr="00F66F28" w:rsidTr="00E667D9">
        <w:trPr>
          <w:trHeight w:val="289"/>
          <w:jc w:val="center"/>
        </w:trPr>
        <w:tc>
          <w:tcPr>
            <w:tcW w:w="1729" w:type="dxa"/>
            <w:vAlign w:val="center"/>
          </w:tcPr>
          <w:p w:rsidR="00C82A48" w:rsidRPr="00F66F28" w:rsidRDefault="00C82A48" w:rsidP="001D10D9">
            <w:pPr>
              <w:widowControl w:val="0"/>
              <w:spacing w:after="0" w:line="360" w:lineRule="auto"/>
              <w:ind w:left="-164" w:right="-96" w:firstLine="2"/>
              <w:jc w:val="center"/>
              <w:rPr>
                <w:rFonts w:ascii="13,5" w:hAnsi="13,5"/>
                <w:sz w:val="28"/>
                <w:szCs w:val="28"/>
                <w:lang w:val="en-US"/>
              </w:rPr>
            </w:pPr>
            <w:r w:rsidRPr="00F66F28">
              <w:rPr>
                <w:rFonts w:ascii="13,5" w:hAnsi="13,5"/>
                <w:sz w:val="28"/>
                <w:szCs w:val="28"/>
                <w:lang w:val="en-US"/>
              </w:rPr>
              <w:t>TT</w:t>
            </w:r>
          </w:p>
        </w:tc>
        <w:tc>
          <w:tcPr>
            <w:tcW w:w="993" w:type="dxa"/>
            <w:vAlign w:val="center"/>
          </w:tcPr>
          <w:p w:rsidR="00C82A48" w:rsidRPr="00F66F28" w:rsidRDefault="00C82A48" w:rsidP="001D10D9">
            <w:pPr>
              <w:widowControl w:val="0"/>
              <w:spacing w:after="0" w:line="360" w:lineRule="auto"/>
              <w:ind w:left="-164" w:right="-96" w:firstLine="2"/>
              <w:jc w:val="center"/>
              <w:rPr>
                <w:rFonts w:ascii="13,5" w:hAnsi="13,5"/>
                <w:bCs/>
                <w:sz w:val="28"/>
                <w:szCs w:val="28"/>
                <w:lang w:val="uk-UA"/>
              </w:rPr>
            </w:pPr>
            <w:r w:rsidRPr="00F66F28">
              <w:rPr>
                <w:rFonts w:ascii="13,5" w:hAnsi="13,5"/>
                <w:bCs/>
                <w:sz w:val="28"/>
                <w:szCs w:val="28"/>
                <w:lang w:val="uk-UA"/>
              </w:rPr>
              <w:t>9</w:t>
            </w:r>
          </w:p>
        </w:tc>
        <w:tc>
          <w:tcPr>
            <w:tcW w:w="992" w:type="dxa"/>
          </w:tcPr>
          <w:p w:rsidR="00C82A48" w:rsidRPr="00F66F28" w:rsidRDefault="00C82A48" w:rsidP="00D62324">
            <w:pPr>
              <w:spacing w:after="0" w:line="360" w:lineRule="auto"/>
              <w:ind w:left="-164" w:right="-96" w:firstLine="2"/>
              <w:jc w:val="center"/>
              <w:rPr>
                <w:rFonts w:ascii="13,5" w:hAnsi="13,5"/>
                <w:sz w:val="28"/>
                <w:szCs w:val="28"/>
              </w:rPr>
            </w:pPr>
            <w:r w:rsidRPr="00F66F28">
              <w:rPr>
                <w:rFonts w:ascii="13,5" w:hAnsi="13,5"/>
                <w:sz w:val="28"/>
                <w:szCs w:val="28"/>
              </w:rPr>
              <w:t>9,4</w:t>
            </w:r>
            <w:r w:rsidRPr="00F66F28">
              <w:rPr>
                <w:rFonts w:ascii="13,5" w:hAnsi="13,5"/>
                <w:sz w:val="28"/>
                <w:szCs w:val="28"/>
                <w:vertAlign w:val="superscript"/>
                <w:lang w:val="uk-UA"/>
              </w:rPr>
              <w:t>а</w:t>
            </w:r>
            <w:r w:rsidRPr="00F66F28">
              <w:rPr>
                <w:rFonts w:ascii="13,5" w:hAnsi="13,5"/>
                <w:sz w:val="28"/>
                <w:szCs w:val="28"/>
                <w:vertAlign w:val="superscript"/>
              </w:rPr>
              <w:t>,</w:t>
            </w:r>
            <w:r w:rsidRPr="00F66F28">
              <w:rPr>
                <w:rFonts w:ascii="13,5" w:hAnsi="13,5"/>
                <w:sz w:val="28"/>
                <w:szCs w:val="28"/>
                <w:vertAlign w:val="superscript"/>
                <w:lang w:val="uk-UA"/>
              </w:rPr>
              <w:t>с</w:t>
            </w:r>
          </w:p>
        </w:tc>
        <w:tc>
          <w:tcPr>
            <w:tcW w:w="850" w:type="dxa"/>
            <w:vAlign w:val="center"/>
          </w:tcPr>
          <w:p w:rsidR="00C82A48" w:rsidRPr="00F66F28" w:rsidRDefault="00C82A48" w:rsidP="001D10D9">
            <w:pPr>
              <w:widowControl w:val="0"/>
              <w:spacing w:after="0" w:line="360" w:lineRule="auto"/>
              <w:ind w:left="-164" w:right="-96" w:firstLine="2"/>
              <w:jc w:val="center"/>
              <w:rPr>
                <w:rFonts w:ascii="13,5" w:hAnsi="13,5"/>
                <w:bCs/>
                <w:sz w:val="28"/>
                <w:szCs w:val="28"/>
              </w:rPr>
            </w:pPr>
            <w:r w:rsidRPr="00F66F28">
              <w:rPr>
                <w:rFonts w:ascii="13,5" w:hAnsi="13,5"/>
                <w:bCs/>
                <w:sz w:val="28"/>
                <w:szCs w:val="28"/>
              </w:rPr>
              <w:t>1</w:t>
            </w:r>
          </w:p>
        </w:tc>
        <w:tc>
          <w:tcPr>
            <w:tcW w:w="993" w:type="dxa"/>
          </w:tcPr>
          <w:p w:rsidR="00C82A48" w:rsidRPr="00F66F28" w:rsidRDefault="00D62324" w:rsidP="001D10D9">
            <w:pPr>
              <w:spacing w:after="0" w:line="360" w:lineRule="auto"/>
              <w:ind w:left="-164"/>
              <w:jc w:val="center"/>
              <w:rPr>
                <w:rFonts w:ascii="13,5" w:hAnsi="13,5"/>
                <w:sz w:val="28"/>
                <w:szCs w:val="28"/>
              </w:rPr>
            </w:pPr>
            <w:r w:rsidRPr="00F66F28">
              <w:rPr>
                <w:rFonts w:ascii="13,5" w:hAnsi="13,5"/>
                <w:sz w:val="28"/>
                <w:szCs w:val="28"/>
              </w:rPr>
              <w:t xml:space="preserve"> </w:t>
            </w:r>
            <w:r w:rsidR="00C82A48" w:rsidRPr="00F66F28">
              <w:rPr>
                <w:rFonts w:ascii="13,5" w:hAnsi="13,5"/>
                <w:sz w:val="28"/>
                <w:szCs w:val="28"/>
              </w:rPr>
              <w:t>1,1</w:t>
            </w:r>
            <w:r w:rsidR="00C82A48" w:rsidRPr="00F66F28">
              <w:rPr>
                <w:rFonts w:ascii="13,5" w:hAnsi="13,5"/>
                <w:sz w:val="28"/>
                <w:szCs w:val="28"/>
                <w:vertAlign w:val="superscript"/>
                <w:lang w:val="uk-UA"/>
              </w:rPr>
              <w:t xml:space="preserve"> а</w:t>
            </w:r>
            <w:r w:rsidR="00C82A48" w:rsidRPr="00F66F28">
              <w:rPr>
                <w:rFonts w:ascii="13,5" w:hAnsi="13,5"/>
                <w:sz w:val="28"/>
                <w:szCs w:val="28"/>
                <w:vertAlign w:val="superscript"/>
              </w:rPr>
              <w:t>,</w:t>
            </w:r>
            <w:r w:rsidR="00C82A48" w:rsidRPr="00F66F28">
              <w:rPr>
                <w:rFonts w:ascii="13,5" w:hAnsi="13,5"/>
                <w:sz w:val="28"/>
                <w:szCs w:val="28"/>
                <w:vertAlign w:val="superscript"/>
                <w:lang w:val="uk-UA"/>
              </w:rPr>
              <w:t xml:space="preserve"> с</w:t>
            </w:r>
          </w:p>
        </w:tc>
        <w:tc>
          <w:tcPr>
            <w:tcW w:w="850" w:type="dxa"/>
            <w:vAlign w:val="center"/>
          </w:tcPr>
          <w:p w:rsidR="00C82A48" w:rsidRPr="00F66F28" w:rsidRDefault="00C82A48" w:rsidP="001D10D9">
            <w:pPr>
              <w:spacing w:after="0" w:line="360" w:lineRule="auto"/>
              <w:ind w:left="-164" w:right="-96" w:firstLine="2"/>
              <w:jc w:val="center"/>
              <w:rPr>
                <w:rFonts w:ascii="13,5" w:hAnsi="13,5"/>
                <w:sz w:val="28"/>
                <w:szCs w:val="28"/>
              </w:rPr>
            </w:pPr>
            <w:r w:rsidRPr="00F66F28">
              <w:rPr>
                <w:rFonts w:ascii="13,5" w:hAnsi="13,5"/>
                <w:sz w:val="28"/>
                <w:szCs w:val="28"/>
              </w:rPr>
              <w:t>1</w:t>
            </w:r>
          </w:p>
        </w:tc>
        <w:tc>
          <w:tcPr>
            <w:tcW w:w="1025" w:type="dxa"/>
          </w:tcPr>
          <w:p w:rsidR="00C82A48" w:rsidRPr="00F66F28" w:rsidRDefault="00C82A48" w:rsidP="001D10D9">
            <w:pPr>
              <w:spacing w:after="0" w:line="360" w:lineRule="auto"/>
              <w:ind w:left="-164"/>
              <w:jc w:val="center"/>
              <w:rPr>
                <w:rFonts w:ascii="13,5" w:hAnsi="13,5"/>
                <w:sz w:val="28"/>
                <w:szCs w:val="28"/>
              </w:rPr>
            </w:pPr>
            <w:r w:rsidRPr="00F66F28">
              <w:rPr>
                <w:rFonts w:ascii="13,5" w:hAnsi="13,5"/>
                <w:sz w:val="28"/>
                <w:szCs w:val="28"/>
              </w:rPr>
              <w:t>1,1</w:t>
            </w:r>
            <w:r w:rsidRPr="00F66F28">
              <w:rPr>
                <w:rFonts w:ascii="13,5" w:hAnsi="13,5"/>
                <w:sz w:val="28"/>
                <w:szCs w:val="28"/>
                <w:vertAlign w:val="superscript"/>
                <w:lang w:val="uk-UA"/>
              </w:rPr>
              <w:t>а</w:t>
            </w:r>
          </w:p>
        </w:tc>
        <w:tc>
          <w:tcPr>
            <w:tcW w:w="818" w:type="dxa"/>
            <w:vAlign w:val="center"/>
          </w:tcPr>
          <w:p w:rsidR="00C82A48" w:rsidRPr="00F66F28" w:rsidRDefault="00C82A48" w:rsidP="001D10D9">
            <w:pPr>
              <w:spacing w:after="0" w:line="360" w:lineRule="auto"/>
              <w:ind w:left="-164" w:right="-96" w:firstLine="2"/>
              <w:jc w:val="center"/>
              <w:rPr>
                <w:rFonts w:ascii="13,5" w:hAnsi="13,5"/>
                <w:sz w:val="28"/>
                <w:szCs w:val="28"/>
              </w:rPr>
            </w:pPr>
            <w:r w:rsidRPr="00F66F28">
              <w:rPr>
                <w:rFonts w:ascii="13,5" w:hAnsi="13,5"/>
                <w:sz w:val="28"/>
                <w:szCs w:val="28"/>
              </w:rPr>
              <w:t>7</w:t>
            </w:r>
          </w:p>
        </w:tc>
        <w:tc>
          <w:tcPr>
            <w:tcW w:w="1019" w:type="dxa"/>
          </w:tcPr>
          <w:p w:rsidR="00C82A48" w:rsidRPr="00F66F28" w:rsidRDefault="00C82A48" w:rsidP="001D10D9">
            <w:pPr>
              <w:spacing w:after="0" w:line="360" w:lineRule="auto"/>
              <w:ind w:left="-164"/>
              <w:jc w:val="center"/>
              <w:rPr>
                <w:rFonts w:ascii="13,5" w:hAnsi="13,5"/>
                <w:sz w:val="28"/>
                <w:szCs w:val="28"/>
              </w:rPr>
            </w:pPr>
            <w:r w:rsidRPr="00F66F28">
              <w:rPr>
                <w:rFonts w:ascii="13,5" w:hAnsi="13,5"/>
                <w:sz w:val="28"/>
                <w:szCs w:val="28"/>
              </w:rPr>
              <w:t>7,4</w:t>
            </w:r>
            <w:r w:rsidRPr="00F66F28">
              <w:rPr>
                <w:rFonts w:ascii="13,5" w:hAnsi="13,5"/>
                <w:sz w:val="28"/>
                <w:szCs w:val="28"/>
                <w:vertAlign w:val="superscript"/>
                <w:lang w:val="uk-UA"/>
              </w:rPr>
              <w:t>с</w:t>
            </w:r>
          </w:p>
        </w:tc>
      </w:tr>
      <w:tr w:rsidR="00C82A48" w:rsidRPr="00F66F28" w:rsidTr="00E667D9">
        <w:trPr>
          <w:trHeight w:val="289"/>
          <w:jc w:val="center"/>
        </w:trPr>
        <w:tc>
          <w:tcPr>
            <w:tcW w:w="1729" w:type="dxa"/>
            <w:vAlign w:val="center"/>
          </w:tcPr>
          <w:p w:rsidR="00C82A48" w:rsidRPr="00F66F28" w:rsidRDefault="00C82A48" w:rsidP="001D10D9">
            <w:pPr>
              <w:widowControl w:val="0"/>
              <w:spacing w:after="0" w:line="360" w:lineRule="auto"/>
              <w:ind w:left="-164" w:right="-96" w:firstLine="2"/>
              <w:jc w:val="center"/>
              <w:rPr>
                <w:rFonts w:ascii="13,5" w:hAnsi="13,5"/>
                <w:sz w:val="28"/>
                <w:szCs w:val="28"/>
                <w:lang w:val="en-US"/>
              </w:rPr>
            </w:pPr>
            <w:r w:rsidRPr="00F66F28">
              <w:rPr>
                <w:rFonts w:ascii="13,5" w:hAnsi="13,5"/>
                <w:sz w:val="28"/>
                <w:szCs w:val="28"/>
                <w:lang w:val="en-US"/>
              </w:rPr>
              <w:t>CT</w:t>
            </w:r>
          </w:p>
        </w:tc>
        <w:tc>
          <w:tcPr>
            <w:tcW w:w="993" w:type="dxa"/>
            <w:vAlign w:val="center"/>
          </w:tcPr>
          <w:p w:rsidR="00C82A48" w:rsidRPr="00F66F28" w:rsidRDefault="00C82A48" w:rsidP="001D10D9">
            <w:pPr>
              <w:widowControl w:val="0"/>
              <w:spacing w:after="0" w:line="360" w:lineRule="auto"/>
              <w:ind w:left="-164" w:right="-96" w:firstLine="2"/>
              <w:jc w:val="center"/>
              <w:rPr>
                <w:rFonts w:ascii="13,5" w:hAnsi="13,5"/>
                <w:bCs/>
                <w:sz w:val="28"/>
                <w:szCs w:val="28"/>
              </w:rPr>
            </w:pPr>
            <w:r w:rsidRPr="00F66F28">
              <w:rPr>
                <w:rFonts w:ascii="13,5" w:hAnsi="13,5"/>
                <w:bCs/>
                <w:sz w:val="28"/>
                <w:szCs w:val="28"/>
                <w:lang w:val="uk-UA"/>
              </w:rPr>
              <w:t>4</w:t>
            </w:r>
            <w:r w:rsidRPr="00F66F28">
              <w:rPr>
                <w:rFonts w:ascii="13,5" w:hAnsi="13,5"/>
                <w:bCs/>
                <w:sz w:val="28"/>
                <w:szCs w:val="28"/>
              </w:rPr>
              <w:t>8</w:t>
            </w:r>
          </w:p>
        </w:tc>
        <w:tc>
          <w:tcPr>
            <w:tcW w:w="992" w:type="dxa"/>
          </w:tcPr>
          <w:p w:rsidR="00C82A48" w:rsidRPr="00F66F28" w:rsidRDefault="00C82A48" w:rsidP="00D62324">
            <w:pPr>
              <w:spacing w:after="0" w:line="360" w:lineRule="auto"/>
              <w:ind w:left="-164" w:right="-96" w:firstLine="2"/>
              <w:jc w:val="center"/>
              <w:rPr>
                <w:rFonts w:ascii="13,5" w:hAnsi="13,5"/>
                <w:sz w:val="28"/>
                <w:szCs w:val="28"/>
              </w:rPr>
            </w:pPr>
            <w:r w:rsidRPr="00F66F28">
              <w:rPr>
                <w:rFonts w:ascii="13,5" w:hAnsi="13,5"/>
                <w:sz w:val="28"/>
                <w:szCs w:val="28"/>
              </w:rPr>
              <w:t>50,0</w:t>
            </w:r>
          </w:p>
        </w:tc>
        <w:tc>
          <w:tcPr>
            <w:tcW w:w="850" w:type="dxa"/>
            <w:vAlign w:val="center"/>
          </w:tcPr>
          <w:p w:rsidR="00C82A48" w:rsidRPr="00F66F28" w:rsidRDefault="00C82A48" w:rsidP="001D10D9">
            <w:pPr>
              <w:widowControl w:val="0"/>
              <w:spacing w:after="0" w:line="360" w:lineRule="auto"/>
              <w:ind w:left="-164" w:right="-96" w:firstLine="2"/>
              <w:jc w:val="center"/>
              <w:rPr>
                <w:rFonts w:ascii="13,5" w:hAnsi="13,5"/>
                <w:bCs/>
                <w:sz w:val="28"/>
                <w:szCs w:val="28"/>
              </w:rPr>
            </w:pPr>
            <w:r w:rsidRPr="00F66F28">
              <w:rPr>
                <w:rFonts w:ascii="13,5" w:hAnsi="13,5"/>
                <w:bCs/>
                <w:sz w:val="28"/>
                <w:szCs w:val="28"/>
                <w:lang w:val="uk-UA"/>
              </w:rPr>
              <w:t>2</w:t>
            </w:r>
            <w:r w:rsidRPr="00F66F28">
              <w:rPr>
                <w:rFonts w:ascii="13,5" w:hAnsi="13,5"/>
                <w:bCs/>
                <w:sz w:val="28"/>
                <w:szCs w:val="28"/>
              </w:rPr>
              <w:t>2</w:t>
            </w:r>
          </w:p>
        </w:tc>
        <w:tc>
          <w:tcPr>
            <w:tcW w:w="993" w:type="dxa"/>
          </w:tcPr>
          <w:p w:rsidR="00C82A48" w:rsidRPr="00F66F28" w:rsidRDefault="00C82A48" w:rsidP="001D10D9">
            <w:pPr>
              <w:spacing w:after="0" w:line="360" w:lineRule="auto"/>
              <w:ind w:left="-164"/>
              <w:jc w:val="center"/>
              <w:rPr>
                <w:rFonts w:ascii="13,5" w:hAnsi="13,5"/>
                <w:sz w:val="28"/>
                <w:szCs w:val="28"/>
              </w:rPr>
            </w:pPr>
            <w:r w:rsidRPr="00F66F28">
              <w:rPr>
                <w:rFonts w:ascii="13,5" w:hAnsi="13,5"/>
                <w:sz w:val="28"/>
                <w:szCs w:val="28"/>
              </w:rPr>
              <w:t>22,9</w:t>
            </w:r>
          </w:p>
        </w:tc>
        <w:tc>
          <w:tcPr>
            <w:tcW w:w="850" w:type="dxa"/>
            <w:vAlign w:val="center"/>
          </w:tcPr>
          <w:p w:rsidR="00C82A48" w:rsidRPr="00F66F28" w:rsidRDefault="00C82A48" w:rsidP="001D10D9">
            <w:pPr>
              <w:spacing w:after="0" w:line="360" w:lineRule="auto"/>
              <w:ind w:left="-164" w:right="-96" w:firstLine="2"/>
              <w:jc w:val="center"/>
              <w:rPr>
                <w:rFonts w:ascii="13,5" w:hAnsi="13,5"/>
                <w:sz w:val="28"/>
                <w:szCs w:val="28"/>
              </w:rPr>
            </w:pPr>
            <w:r w:rsidRPr="00F66F28">
              <w:rPr>
                <w:rFonts w:ascii="13,5" w:hAnsi="13,5"/>
                <w:sz w:val="28"/>
                <w:szCs w:val="28"/>
              </w:rPr>
              <w:t>3</w:t>
            </w:r>
          </w:p>
        </w:tc>
        <w:tc>
          <w:tcPr>
            <w:tcW w:w="1025" w:type="dxa"/>
          </w:tcPr>
          <w:p w:rsidR="00C82A48" w:rsidRPr="00F66F28" w:rsidRDefault="00C82A48" w:rsidP="001D10D9">
            <w:pPr>
              <w:spacing w:after="0" w:line="360" w:lineRule="auto"/>
              <w:ind w:left="-164"/>
              <w:jc w:val="center"/>
              <w:rPr>
                <w:rFonts w:ascii="13,5" w:hAnsi="13,5"/>
                <w:sz w:val="28"/>
                <w:szCs w:val="28"/>
              </w:rPr>
            </w:pPr>
            <w:r w:rsidRPr="00F66F28">
              <w:rPr>
                <w:rFonts w:ascii="13,5" w:hAnsi="13,5"/>
                <w:sz w:val="28"/>
                <w:szCs w:val="28"/>
              </w:rPr>
              <w:t>3,2</w:t>
            </w:r>
            <w:r w:rsidRPr="00F66F28">
              <w:rPr>
                <w:rFonts w:ascii="13,5" w:hAnsi="13,5"/>
                <w:sz w:val="28"/>
                <w:szCs w:val="28"/>
                <w:vertAlign w:val="superscript"/>
                <w:lang w:val="uk-UA"/>
              </w:rPr>
              <w:t>в</w:t>
            </w:r>
          </w:p>
        </w:tc>
        <w:tc>
          <w:tcPr>
            <w:tcW w:w="818" w:type="dxa"/>
            <w:vAlign w:val="center"/>
          </w:tcPr>
          <w:p w:rsidR="00C82A48" w:rsidRPr="00F66F28" w:rsidRDefault="00C82A48" w:rsidP="001D10D9">
            <w:pPr>
              <w:spacing w:after="0" w:line="360" w:lineRule="auto"/>
              <w:ind w:left="-164" w:right="-96" w:firstLine="2"/>
              <w:jc w:val="center"/>
              <w:rPr>
                <w:rFonts w:ascii="13,5" w:hAnsi="13,5"/>
                <w:sz w:val="28"/>
                <w:szCs w:val="28"/>
              </w:rPr>
            </w:pPr>
            <w:r w:rsidRPr="00F66F28">
              <w:rPr>
                <w:rFonts w:ascii="13,5" w:hAnsi="13,5"/>
                <w:sz w:val="28"/>
                <w:szCs w:val="28"/>
              </w:rPr>
              <w:t>23</w:t>
            </w:r>
          </w:p>
        </w:tc>
        <w:tc>
          <w:tcPr>
            <w:tcW w:w="1019" w:type="dxa"/>
          </w:tcPr>
          <w:p w:rsidR="00C82A48" w:rsidRPr="00F66F28" w:rsidRDefault="00C82A48" w:rsidP="001D10D9">
            <w:pPr>
              <w:spacing w:after="0" w:line="360" w:lineRule="auto"/>
              <w:ind w:left="-164"/>
              <w:jc w:val="center"/>
              <w:rPr>
                <w:rFonts w:ascii="13,5" w:hAnsi="13,5"/>
                <w:sz w:val="28"/>
                <w:szCs w:val="28"/>
              </w:rPr>
            </w:pPr>
            <w:r w:rsidRPr="00F66F28">
              <w:rPr>
                <w:rFonts w:ascii="13,5" w:hAnsi="13,5"/>
                <w:sz w:val="28"/>
                <w:szCs w:val="28"/>
              </w:rPr>
              <w:t>24,2</w:t>
            </w:r>
          </w:p>
        </w:tc>
      </w:tr>
      <w:tr w:rsidR="00C82A48" w:rsidRPr="00F66F28" w:rsidTr="00E667D9">
        <w:trPr>
          <w:trHeight w:val="289"/>
          <w:jc w:val="center"/>
        </w:trPr>
        <w:tc>
          <w:tcPr>
            <w:tcW w:w="1729" w:type="dxa"/>
            <w:vAlign w:val="center"/>
          </w:tcPr>
          <w:p w:rsidR="00C82A48" w:rsidRPr="00F66F28" w:rsidRDefault="00C82A48" w:rsidP="001D10D9">
            <w:pPr>
              <w:widowControl w:val="0"/>
              <w:spacing w:after="0" w:line="360" w:lineRule="auto"/>
              <w:ind w:left="-164" w:right="-96" w:firstLine="2"/>
              <w:jc w:val="center"/>
              <w:rPr>
                <w:rFonts w:ascii="13,5" w:hAnsi="13,5"/>
                <w:bCs/>
                <w:sz w:val="28"/>
                <w:szCs w:val="28"/>
                <w:lang w:val="en-US"/>
              </w:rPr>
            </w:pPr>
            <w:r w:rsidRPr="00F66F28">
              <w:rPr>
                <w:rFonts w:ascii="13,5" w:hAnsi="13,5"/>
                <w:bCs/>
                <w:sz w:val="28"/>
                <w:szCs w:val="28"/>
                <w:lang w:val="en-US"/>
              </w:rPr>
              <w:t>CC</w:t>
            </w:r>
          </w:p>
        </w:tc>
        <w:tc>
          <w:tcPr>
            <w:tcW w:w="993" w:type="dxa"/>
            <w:vAlign w:val="center"/>
          </w:tcPr>
          <w:p w:rsidR="00C82A48" w:rsidRPr="00F66F28" w:rsidRDefault="00C82A48" w:rsidP="001D10D9">
            <w:pPr>
              <w:widowControl w:val="0"/>
              <w:spacing w:after="0" w:line="360" w:lineRule="auto"/>
              <w:ind w:left="-164" w:right="-96" w:firstLine="2"/>
              <w:jc w:val="center"/>
              <w:rPr>
                <w:rFonts w:ascii="13,5" w:hAnsi="13,5"/>
                <w:bCs/>
                <w:sz w:val="28"/>
                <w:szCs w:val="28"/>
              </w:rPr>
            </w:pPr>
            <w:r w:rsidRPr="00F66F28">
              <w:rPr>
                <w:rFonts w:ascii="13,5" w:hAnsi="13,5"/>
                <w:bCs/>
                <w:sz w:val="28"/>
                <w:szCs w:val="28"/>
                <w:lang w:val="uk-UA"/>
              </w:rPr>
              <w:t>3</w:t>
            </w:r>
            <w:r w:rsidRPr="00F66F28">
              <w:rPr>
                <w:rFonts w:ascii="13,5" w:hAnsi="13,5"/>
                <w:bCs/>
                <w:sz w:val="28"/>
                <w:szCs w:val="28"/>
              </w:rPr>
              <w:t>9</w:t>
            </w:r>
          </w:p>
        </w:tc>
        <w:tc>
          <w:tcPr>
            <w:tcW w:w="992" w:type="dxa"/>
          </w:tcPr>
          <w:p w:rsidR="00C82A48" w:rsidRPr="00F66F28" w:rsidRDefault="00C82A48" w:rsidP="00D62324">
            <w:pPr>
              <w:spacing w:after="0" w:line="360" w:lineRule="auto"/>
              <w:ind w:left="-164" w:right="-96" w:firstLine="2"/>
              <w:jc w:val="center"/>
              <w:rPr>
                <w:rFonts w:ascii="13,5" w:hAnsi="13,5"/>
                <w:sz w:val="28"/>
                <w:szCs w:val="28"/>
              </w:rPr>
            </w:pPr>
            <w:r w:rsidRPr="00F66F28">
              <w:rPr>
                <w:rFonts w:ascii="13,5" w:hAnsi="13,5"/>
                <w:sz w:val="28"/>
                <w:szCs w:val="28"/>
              </w:rPr>
              <w:t>40,6</w:t>
            </w:r>
          </w:p>
        </w:tc>
        <w:tc>
          <w:tcPr>
            <w:tcW w:w="850" w:type="dxa"/>
            <w:vAlign w:val="center"/>
          </w:tcPr>
          <w:p w:rsidR="00C82A48" w:rsidRPr="00F66F28" w:rsidRDefault="00C82A48" w:rsidP="001D10D9">
            <w:pPr>
              <w:widowControl w:val="0"/>
              <w:spacing w:after="0" w:line="360" w:lineRule="auto"/>
              <w:ind w:left="-164" w:right="-96" w:firstLine="2"/>
              <w:jc w:val="center"/>
              <w:rPr>
                <w:rFonts w:ascii="13,5" w:hAnsi="13,5"/>
                <w:bCs/>
                <w:sz w:val="28"/>
                <w:szCs w:val="28"/>
              </w:rPr>
            </w:pPr>
            <w:r w:rsidRPr="00F66F28">
              <w:rPr>
                <w:rFonts w:ascii="13,5" w:hAnsi="13,5"/>
                <w:bCs/>
                <w:sz w:val="28"/>
                <w:szCs w:val="28"/>
              </w:rPr>
              <w:t>20</w:t>
            </w:r>
          </w:p>
        </w:tc>
        <w:tc>
          <w:tcPr>
            <w:tcW w:w="993" w:type="dxa"/>
          </w:tcPr>
          <w:p w:rsidR="00C82A48" w:rsidRPr="00F66F28" w:rsidRDefault="00C82A48" w:rsidP="001D10D9">
            <w:pPr>
              <w:spacing w:after="0" w:line="360" w:lineRule="auto"/>
              <w:ind w:left="-164"/>
              <w:jc w:val="center"/>
              <w:rPr>
                <w:rFonts w:ascii="13,5" w:hAnsi="13,5"/>
                <w:sz w:val="28"/>
                <w:szCs w:val="28"/>
              </w:rPr>
            </w:pPr>
            <w:r w:rsidRPr="00F66F28">
              <w:rPr>
                <w:rFonts w:ascii="13,5" w:hAnsi="13,5"/>
                <w:sz w:val="28"/>
                <w:szCs w:val="28"/>
              </w:rPr>
              <w:t>21,1</w:t>
            </w:r>
          </w:p>
        </w:tc>
        <w:tc>
          <w:tcPr>
            <w:tcW w:w="850" w:type="dxa"/>
            <w:vAlign w:val="center"/>
          </w:tcPr>
          <w:p w:rsidR="00C82A48" w:rsidRPr="00F66F28" w:rsidRDefault="00C82A48" w:rsidP="001D10D9">
            <w:pPr>
              <w:spacing w:after="0" w:line="360" w:lineRule="auto"/>
              <w:ind w:left="-164" w:right="-96" w:firstLine="2"/>
              <w:jc w:val="center"/>
              <w:rPr>
                <w:rFonts w:ascii="13,5" w:hAnsi="13,5"/>
                <w:sz w:val="28"/>
                <w:szCs w:val="28"/>
              </w:rPr>
            </w:pPr>
            <w:r w:rsidRPr="00F66F28">
              <w:rPr>
                <w:rFonts w:ascii="13,5" w:hAnsi="13,5"/>
                <w:sz w:val="28"/>
                <w:szCs w:val="28"/>
              </w:rPr>
              <w:t>10</w:t>
            </w:r>
          </w:p>
        </w:tc>
        <w:tc>
          <w:tcPr>
            <w:tcW w:w="1025" w:type="dxa"/>
          </w:tcPr>
          <w:p w:rsidR="00C82A48" w:rsidRPr="00F66F28" w:rsidRDefault="00C82A48" w:rsidP="001D10D9">
            <w:pPr>
              <w:spacing w:after="0" w:line="360" w:lineRule="auto"/>
              <w:ind w:left="-164"/>
              <w:jc w:val="center"/>
              <w:rPr>
                <w:rFonts w:ascii="13,5" w:hAnsi="13,5"/>
                <w:sz w:val="28"/>
                <w:szCs w:val="28"/>
              </w:rPr>
            </w:pPr>
            <w:r w:rsidRPr="00F66F28">
              <w:rPr>
                <w:rFonts w:ascii="13,5" w:hAnsi="13,5"/>
                <w:sz w:val="28"/>
                <w:szCs w:val="28"/>
              </w:rPr>
              <w:t>10,5</w:t>
            </w:r>
          </w:p>
        </w:tc>
        <w:tc>
          <w:tcPr>
            <w:tcW w:w="818" w:type="dxa"/>
            <w:vAlign w:val="center"/>
          </w:tcPr>
          <w:p w:rsidR="00C82A48" w:rsidRPr="00F66F28" w:rsidRDefault="00C82A48" w:rsidP="001D10D9">
            <w:pPr>
              <w:spacing w:after="0" w:line="360" w:lineRule="auto"/>
              <w:ind w:left="-164" w:right="-96" w:firstLine="2"/>
              <w:jc w:val="center"/>
              <w:rPr>
                <w:rFonts w:ascii="13,5" w:hAnsi="13,5"/>
                <w:sz w:val="28"/>
                <w:szCs w:val="28"/>
              </w:rPr>
            </w:pPr>
            <w:r w:rsidRPr="00F66F28">
              <w:rPr>
                <w:rFonts w:ascii="13,5" w:hAnsi="13,5"/>
                <w:sz w:val="28"/>
                <w:szCs w:val="28"/>
              </w:rPr>
              <w:t>9</w:t>
            </w:r>
          </w:p>
        </w:tc>
        <w:tc>
          <w:tcPr>
            <w:tcW w:w="1019" w:type="dxa"/>
          </w:tcPr>
          <w:p w:rsidR="00C82A48" w:rsidRPr="00F66F28" w:rsidRDefault="00C82A48" w:rsidP="001D10D9">
            <w:pPr>
              <w:spacing w:after="0" w:line="360" w:lineRule="auto"/>
              <w:ind w:left="-164"/>
              <w:jc w:val="center"/>
              <w:rPr>
                <w:rFonts w:ascii="13,5" w:hAnsi="13,5"/>
                <w:sz w:val="28"/>
                <w:szCs w:val="28"/>
              </w:rPr>
            </w:pPr>
            <w:r w:rsidRPr="00F66F28">
              <w:rPr>
                <w:rFonts w:ascii="13,5" w:hAnsi="13,5"/>
                <w:sz w:val="28"/>
                <w:szCs w:val="28"/>
              </w:rPr>
              <w:t>9,5</w:t>
            </w:r>
            <w:r w:rsidRPr="00F66F28">
              <w:rPr>
                <w:rFonts w:ascii="13,5" w:hAnsi="13,5"/>
                <w:sz w:val="28"/>
                <w:szCs w:val="28"/>
                <w:vertAlign w:val="superscript"/>
                <w:lang w:val="uk-UA"/>
              </w:rPr>
              <w:t>в</w:t>
            </w:r>
          </w:p>
        </w:tc>
      </w:tr>
      <w:tr w:rsidR="00C82A48" w:rsidRPr="00F66F28" w:rsidTr="00E667D9">
        <w:trPr>
          <w:trHeight w:val="289"/>
          <w:jc w:val="center"/>
        </w:trPr>
        <w:tc>
          <w:tcPr>
            <w:tcW w:w="1729" w:type="dxa"/>
            <w:vAlign w:val="center"/>
          </w:tcPr>
          <w:p w:rsidR="00C82A48" w:rsidRPr="00F66F28" w:rsidRDefault="00C82A48" w:rsidP="001D10D9">
            <w:pPr>
              <w:widowControl w:val="0"/>
              <w:spacing w:after="0" w:line="360" w:lineRule="auto"/>
              <w:ind w:left="-164" w:right="-96" w:firstLine="2"/>
              <w:jc w:val="center"/>
              <w:rPr>
                <w:rFonts w:ascii="13,5" w:hAnsi="13,5"/>
                <w:sz w:val="28"/>
                <w:szCs w:val="28"/>
                <w:lang w:val="uk-UA"/>
              </w:rPr>
            </w:pPr>
            <w:r w:rsidRPr="00F66F28">
              <w:rPr>
                <w:rFonts w:ascii="13,5" w:hAnsi="13,5"/>
                <w:sz w:val="28"/>
                <w:szCs w:val="28"/>
                <w:lang w:val="uk-UA"/>
              </w:rPr>
              <w:t>Всього</w:t>
            </w:r>
          </w:p>
        </w:tc>
        <w:tc>
          <w:tcPr>
            <w:tcW w:w="993" w:type="dxa"/>
            <w:vAlign w:val="center"/>
          </w:tcPr>
          <w:p w:rsidR="00C82A48" w:rsidRPr="00F66F28" w:rsidRDefault="00C82A48" w:rsidP="001D10D9">
            <w:pPr>
              <w:widowControl w:val="0"/>
              <w:spacing w:after="0" w:line="360" w:lineRule="auto"/>
              <w:ind w:left="-164" w:right="-96" w:firstLine="2"/>
              <w:jc w:val="center"/>
              <w:rPr>
                <w:rFonts w:ascii="13,5" w:hAnsi="13,5"/>
                <w:bCs/>
                <w:sz w:val="28"/>
                <w:szCs w:val="28"/>
                <w:lang w:val="uk-UA"/>
              </w:rPr>
            </w:pPr>
            <w:r w:rsidRPr="00F66F28">
              <w:rPr>
                <w:rFonts w:ascii="13,5" w:hAnsi="13,5"/>
                <w:bCs/>
                <w:sz w:val="28"/>
                <w:szCs w:val="28"/>
                <w:lang w:val="uk-UA"/>
              </w:rPr>
              <w:t>96</w:t>
            </w:r>
          </w:p>
        </w:tc>
        <w:tc>
          <w:tcPr>
            <w:tcW w:w="992" w:type="dxa"/>
            <w:vAlign w:val="center"/>
          </w:tcPr>
          <w:p w:rsidR="00C82A48" w:rsidRPr="00F66F28" w:rsidRDefault="00C82A48" w:rsidP="00D62324">
            <w:pPr>
              <w:spacing w:after="0" w:line="360" w:lineRule="auto"/>
              <w:ind w:left="-164" w:right="-96" w:firstLine="2"/>
              <w:jc w:val="center"/>
              <w:rPr>
                <w:rFonts w:ascii="13,5" w:hAnsi="13,5"/>
                <w:sz w:val="28"/>
                <w:szCs w:val="28"/>
                <w:lang w:val="uk-UA"/>
              </w:rPr>
            </w:pPr>
            <w:r w:rsidRPr="00F66F28">
              <w:rPr>
                <w:rFonts w:ascii="13,5" w:hAnsi="13,5"/>
                <w:sz w:val="28"/>
                <w:szCs w:val="28"/>
                <w:lang w:val="uk-UA"/>
              </w:rPr>
              <w:t>100,0</w:t>
            </w:r>
          </w:p>
        </w:tc>
        <w:tc>
          <w:tcPr>
            <w:tcW w:w="850" w:type="dxa"/>
            <w:vAlign w:val="center"/>
          </w:tcPr>
          <w:p w:rsidR="00C82A48" w:rsidRPr="00F66F28" w:rsidRDefault="00C82A48" w:rsidP="001D10D9">
            <w:pPr>
              <w:widowControl w:val="0"/>
              <w:spacing w:after="0" w:line="360" w:lineRule="auto"/>
              <w:ind w:left="-164" w:right="-96" w:firstLine="2"/>
              <w:jc w:val="center"/>
              <w:rPr>
                <w:rFonts w:ascii="13,5" w:hAnsi="13,5"/>
                <w:bCs/>
                <w:sz w:val="28"/>
                <w:szCs w:val="28"/>
                <w:lang w:val="uk-UA"/>
              </w:rPr>
            </w:pPr>
            <w:r w:rsidRPr="00F66F28">
              <w:rPr>
                <w:rFonts w:ascii="13,5" w:hAnsi="13,5"/>
                <w:bCs/>
                <w:sz w:val="28"/>
                <w:szCs w:val="28"/>
                <w:lang w:val="uk-UA"/>
              </w:rPr>
              <w:t>43</w:t>
            </w:r>
          </w:p>
        </w:tc>
        <w:tc>
          <w:tcPr>
            <w:tcW w:w="993" w:type="dxa"/>
          </w:tcPr>
          <w:p w:rsidR="00C82A48" w:rsidRPr="00F66F28" w:rsidRDefault="00C82A48" w:rsidP="001D10D9">
            <w:pPr>
              <w:spacing w:after="0" w:line="360" w:lineRule="auto"/>
              <w:ind w:left="-164" w:right="-96"/>
              <w:jc w:val="center"/>
              <w:rPr>
                <w:rFonts w:ascii="13,5" w:hAnsi="13,5"/>
                <w:sz w:val="28"/>
                <w:szCs w:val="28"/>
              </w:rPr>
            </w:pPr>
            <w:r w:rsidRPr="00F66F28">
              <w:rPr>
                <w:rFonts w:ascii="13,5" w:hAnsi="13,5"/>
                <w:sz w:val="28"/>
                <w:szCs w:val="28"/>
              </w:rPr>
              <w:t>44,8</w:t>
            </w:r>
          </w:p>
        </w:tc>
        <w:tc>
          <w:tcPr>
            <w:tcW w:w="850" w:type="dxa"/>
            <w:vAlign w:val="center"/>
          </w:tcPr>
          <w:p w:rsidR="00C82A48" w:rsidRPr="00F66F28" w:rsidRDefault="00C82A48" w:rsidP="001D10D9">
            <w:pPr>
              <w:spacing w:after="0" w:line="360" w:lineRule="auto"/>
              <w:ind w:left="-164" w:right="-96" w:firstLine="2"/>
              <w:jc w:val="center"/>
              <w:rPr>
                <w:rFonts w:ascii="13,5" w:hAnsi="13,5"/>
                <w:sz w:val="28"/>
                <w:szCs w:val="28"/>
                <w:lang w:val="uk-UA"/>
              </w:rPr>
            </w:pPr>
            <w:r w:rsidRPr="00F66F28">
              <w:rPr>
                <w:rFonts w:ascii="13,5" w:hAnsi="13,5"/>
                <w:sz w:val="28"/>
                <w:szCs w:val="28"/>
                <w:lang w:val="uk-UA"/>
              </w:rPr>
              <w:t>1</w:t>
            </w:r>
            <w:r w:rsidRPr="00F66F28">
              <w:rPr>
                <w:rFonts w:ascii="13,5" w:hAnsi="13,5"/>
                <w:sz w:val="28"/>
                <w:szCs w:val="28"/>
              </w:rPr>
              <w:t>4</w:t>
            </w:r>
          </w:p>
        </w:tc>
        <w:tc>
          <w:tcPr>
            <w:tcW w:w="1025" w:type="dxa"/>
          </w:tcPr>
          <w:p w:rsidR="00C82A48" w:rsidRPr="00F66F28" w:rsidRDefault="00C82A48" w:rsidP="001D10D9">
            <w:pPr>
              <w:spacing w:after="0" w:line="360" w:lineRule="auto"/>
              <w:ind w:left="-164" w:right="-96"/>
              <w:jc w:val="center"/>
              <w:rPr>
                <w:rFonts w:ascii="13,5" w:hAnsi="13,5"/>
                <w:sz w:val="28"/>
                <w:szCs w:val="28"/>
              </w:rPr>
            </w:pPr>
            <w:r w:rsidRPr="00F66F28">
              <w:rPr>
                <w:rFonts w:ascii="13,5" w:hAnsi="13,5"/>
                <w:sz w:val="28"/>
                <w:szCs w:val="28"/>
              </w:rPr>
              <w:t>14,6</w:t>
            </w:r>
          </w:p>
        </w:tc>
        <w:tc>
          <w:tcPr>
            <w:tcW w:w="818" w:type="dxa"/>
            <w:vAlign w:val="center"/>
          </w:tcPr>
          <w:p w:rsidR="00C82A48" w:rsidRPr="00F66F28" w:rsidRDefault="00C82A48" w:rsidP="001D10D9">
            <w:pPr>
              <w:spacing w:after="0" w:line="360" w:lineRule="auto"/>
              <w:ind w:left="-164" w:right="-96" w:firstLine="2"/>
              <w:jc w:val="center"/>
              <w:rPr>
                <w:rFonts w:ascii="13,5" w:hAnsi="13,5"/>
                <w:sz w:val="28"/>
                <w:szCs w:val="28"/>
              </w:rPr>
            </w:pPr>
            <w:r w:rsidRPr="00F66F28">
              <w:rPr>
                <w:rFonts w:ascii="13,5" w:hAnsi="13,5"/>
                <w:sz w:val="28"/>
                <w:szCs w:val="28"/>
              </w:rPr>
              <w:t>39</w:t>
            </w:r>
          </w:p>
        </w:tc>
        <w:tc>
          <w:tcPr>
            <w:tcW w:w="1019" w:type="dxa"/>
          </w:tcPr>
          <w:p w:rsidR="00C82A48" w:rsidRPr="00F66F28" w:rsidRDefault="00C82A48" w:rsidP="001D10D9">
            <w:pPr>
              <w:spacing w:after="0" w:line="360" w:lineRule="auto"/>
              <w:ind w:left="-164" w:right="-96"/>
              <w:jc w:val="center"/>
              <w:rPr>
                <w:rFonts w:ascii="13,5" w:hAnsi="13,5"/>
                <w:sz w:val="28"/>
                <w:szCs w:val="28"/>
              </w:rPr>
            </w:pPr>
            <w:r w:rsidRPr="00F66F28">
              <w:rPr>
                <w:rFonts w:ascii="13,5" w:hAnsi="13,5"/>
                <w:sz w:val="28"/>
                <w:szCs w:val="28"/>
              </w:rPr>
              <w:t>40,6</w:t>
            </w:r>
          </w:p>
        </w:tc>
      </w:tr>
      <w:tr w:rsidR="00C82A48" w:rsidRPr="00F66F28" w:rsidTr="00E667D9">
        <w:trPr>
          <w:trHeight w:val="289"/>
          <w:jc w:val="center"/>
        </w:trPr>
        <w:tc>
          <w:tcPr>
            <w:tcW w:w="9269" w:type="dxa"/>
            <w:gridSpan w:val="9"/>
            <w:tcBorders>
              <w:left w:val="nil"/>
              <w:bottom w:val="nil"/>
              <w:right w:val="nil"/>
            </w:tcBorders>
            <w:vAlign w:val="center"/>
          </w:tcPr>
          <w:p w:rsidR="00F35A19" w:rsidRPr="00F66F28" w:rsidRDefault="00F35A19" w:rsidP="00F66F28">
            <w:pPr>
              <w:spacing w:after="0" w:line="360" w:lineRule="auto"/>
              <w:ind w:right="-78"/>
              <w:jc w:val="both"/>
              <w:rPr>
                <w:rFonts w:ascii="Times New Roman" w:hAnsi="Times New Roman"/>
                <w:sz w:val="28"/>
                <w:szCs w:val="28"/>
                <w:lang w:val="uk-UA"/>
              </w:rPr>
            </w:pPr>
          </w:p>
          <w:p w:rsidR="00C82A48" w:rsidRPr="00F66F28" w:rsidRDefault="00C82A48" w:rsidP="00E667D9">
            <w:pPr>
              <w:spacing w:after="0" w:line="360" w:lineRule="auto"/>
              <w:ind w:left="-75" w:right="-78" w:firstLine="701"/>
              <w:jc w:val="both"/>
              <w:rPr>
                <w:rFonts w:ascii="Times New Roman" w:hAnsi="Times New Roman"/>
                <w:sz w:val="28"/>
                <w:szCs w:val="28"/>
                <w:lang w:val="uk-UA"/>
              </w:rPr>
            </w:pPr>
            <w:r w:rsidRPr="00F66F28">
              <w:rPr>
                <w:rFonts w:ascii="Times New Roman" w:hAnsi="Times New Roman"/>
                <w:sz w:val="28"/>
                <w:szCs w:val="28"/>
                <w:lang w:val="uk-UA"/>
              </w:rPr>
              <w:t xml:space="preserve">Примітка: </w:t>
            </w:r>
            <w:r w:rsidRPr="00F66F28">
              <w:rPr>
                <w:rFonts w:ascii="Times New Roman" w:hAnsi="Times New Roman"/>
                <w:sz w:val="28"/>
                <w:szCs w:val="28"/>
                <w:vertAlign w:val="superscript"/>
                <w:lang w:val="uk-UA"/>
              </w:rPr>
              <w:t>а</w:t>
            </w:r>
            <w:r w:rsidRPr="00F66F28">
              <w:rPr>
                <w:rFonts w:ascii="Times New Roman" w:hAnsi="Times New Roman"/>
                <w:sz w:val="28"/>
                <w:szCs w:val="28"/>
                <w:lang w:val="uk-UA"/>
              </w:rPr>
              <w:t xml:space="preserve"> – достовірна відмінність відповідних показників між гомозиготами по 1-й алелі та гомозиготами по 2-й алелі; </w:t>
            </w:r>
            <w:r w:rsidRPr="00F66F28">
              <w:rPr>
                <w:rFonts w:ascii="Times New Roman" w:hAnsi="Times New Roman"/>
                <w:sz w:val="28"/>
                <w:szCs w:val="28"/>
                <w:vertAlign w:val="superscript"/>
                <w:lang w:val="uk-UA"/>
              </w:rPr>
              <w:t>в</w:t>
            </w:r>
            <w:r w:rsidRPr="00F66F28">
              <w:rPr>
                <w:rFonts w:ascii="Times New Roman" w:hAnsi="Times New Roman"/>
                <w:sz w:val="28"/>
                <w:szCs w:val="28"/>
                <w:lang w:val="uk-UA"/>
              </w:rPr>
              <w:t xml:space="preserve"> – між гомозиготами по 1-й алелі та гетерозиготами; </w:t>
            </w:r>
            <w:r w:rsidRPr="00F66F28">
              <w:rPr>
                <w:rFonts w:ascii="Times New Roman" w:hAnsi="Times New Roman"/>
                <w:sz w:val="28"/>
                <w:szCs w:val="28"/>
                <w:vertAlign w:val="superscript"/>
                <w:lang w:val="uk-UA"/>
              </w:rPr>
              <w:t>с</w:t>
            </w:r>
            <w:r w:rsidRPr="00F66F28">
              <w:rPr>
                <w:rFonts w:ascii="Times New Roman" w:hAnsi="Times New Roman"/>
                <w:sz w:val="28"/>
                <w:szCs w:val="28"/>
                <w:lang w:val="uk-UA"/>
              </w:rPr>
              <w:t xml:space="preserve"> – між гомозиготами по 2-й алелі та гетерозиготами, на рівні не менше р&lt;0,05.</w:t>
            </w:r>
          </w:p>
        </w:tc>
      </w:tr>
    </w:tbl>
    <w:p w:rsidR="00D047FF" w:rsidRPr="00E667D9" w:rsidRDefault="00D047FF" w:rsidP="00E667D9">
      <w:pPr>
        <w:spacing w:after="0" w:line="360" w:lineRule="auto"/>
        <w:ind w:firstLine="709"/>
        <w:jc w:val="both"/>
        <w:rPr>
          <w:rFonts w:ascii="Times New Roman" w:hAnsi="Times New Roman"/>
          <w:sz w:val="28"/>
          <w:szCs w:val="28"/>
          <w:lang w:val="uk-UA"/>
        </w:rPr>
      </w:pPr>
    </w:p>
    <w:p w:rsidR="004D5F47" w:rsidRPr="00AE5D91" w:rsidRDefault="00C25970" w:rsidP="00905100">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lastRenderedPageBreak/>
        <w:t>В цілому по основній групі пацієнтів остеопоретичні зміни реєстрували у 59,4% випадках. В той же час п</w:t>
      </w:r>
      <w:r w:rsidR="00D047FF" w:rsidRPr="00E667D9">
        <w:rPr>
          <w:rFonts w:ascii="Times New Roman" w:hAnsi="Times New Roman"/>
          <w:sz w:val="28"/>
          <w:szCs w:val="28"/>
          <w:lang w:val="uk-UA"/>
        </w:rPr>
        <w:t xml:space="preserve">ри аналізі частоти та характеру </w:t>
      </w:r>
      <w:r w:rsidR="00D047FF">
        <w:rPr>
          <w:rFonts w:ascii="Times New Roman" w:hAnsi="Times New Roman"/>
          <w:sz w:val="28"/>
          <w:szCs w:val="28"/>
          <w:lang w:val="uk-UA"/>
        </w:rPr>
        <w:t>абсорбцио</w:t>
      </w:r>
      <w:r w:rsidR="00D047FF" w:rsidRPr="00E667D9">
        <w:rPr>
          <w:rFonts w:ascii="Times New Roman" w:hAnsi="Times New Roman"/>
          <w:sz w:val="28"/>
          <w:szCs w:val="28"/>
          <w:lang w:val="uk-UA"/>
        </w:rPr>
        <w:t>метрично верифікованих порушень СФСКТ у хворих на ОА з різними варіантами поліморфізму гену лактази</w:t>
      </w:r>
      <w:r>
        <w:rPr>
          <w:rFonts w:ascii="Times New Roman" w:hAnsi="Times New Roman"/>
          <w:sz w:val="28"/>
          <w:szCs w:val="28"/>
          <w:lang w:val="uk-UA"/>
        </w:rPr>
        <w:t xml:space="preserve"> було </w:t>
      </w:r>
      <w:r w:rsidR="001D10D9">
        <w:rPr>
          <w:rFonts w:ascii="Times New Roman" w:hAnsi="Times New Roman"/>
          <w:sz w:val="28"/>
          <w:szCs w:val="28"/>
          <w:lang w:val="uk-UA"/>
        </w:rPr>
        <w:t>з</w:t>
      </w:r>
      <w:r w:rsidR="001D10D9" w:rsidRPr="001D10D9">
        <w:rPr>
          <w:rFonts w:ascii="Times New Roman" w:hAnsi="Times New Roman"/>
          <w:sz w:val="28"/>
          <w:szCs w:val="28"/>
        </w:rPr>
        <w:t>’</w:t>
      </w:r>
      <w:r w:rsidR="00D047FF" w:rsidRPr="00E667D9">
        <w:rPr>
          <w:rFonts w:ascii="Times New Roman" w:hAnsi="Times New Roman"/>
          <w:sz w:val="28"/>
          <w:szCs w:val="28"/>
          <w:lang w:val="uk-UA"/>
        </w:rPr>
        <w:t xml:space="preserve">ясовано, що остеопенія однаково часто мала місце серед пацієнтів з </w:t>
      </w:r>
      <w:r w:rsidR="00AE5D91">
        <w:rPr>
          <w:rFonts w:ascii="Times New Roman" w:hAnsi="Times New Roman"/>
          <w:sz w:val="28"/>
          <w:szCs w:val="28"/>
          <w:lang w:val="uk-UA"/>
        </w:rPr>
        <w:t>генотипами</w:t>
      </w:r>
      <w:r w:rsidR="00D047FF" w:rsidRPr="00E667D9">
        <w:rPr>
          <w:rFonts w:ascii="Times New Roman" w:hAnsi="Times New Roman"/>
          <w:sz w:val="28"/>
          <w:szCs w:val="28"/>
          <w:lang w:val="uk-UA"/>
        </w:rPr>
        <w:t xml:space="preserve"> СС та СТ (р&gt;0,05).</w:t>
      </w:r>
      <w:r w:rsidR="001D10D9">
        <w:rPr>
          <w:rFonts w:ascii="Times New Roman" w:hAnsi="Times New Roman"/>
          <w:sz w:val="28"/>
          <w:szCs w:val="28"/>
          <w:lang w:val="uk-UA"/>
        </w:rPr>
        <w:t xml:space="preserve"> </w:t>
      </w:r>
      <w:r w:rsidR="00D047FF" w:rsidRPr="00AE5D91">
        <w:rPr>
          <w:rFonts w:ascii="Times New Roman" w:hAnsi="Times New Roman"/>
          <w:sz w:val="28"/>
          <w:szCs w:val="28"/>
          <w:lang w:val="uk-UA"/>
        </w:rPr>
        <w:t xml:space="preserve">Більш виразні порушення СФСКТ у вигляді </w:t>
      </w:r>
      <w:r w:rsidR="00F35A19" w:rsidRPr="00AE5D91">
        <w:rPr>
          <w:rFonts w:ascii="Times New Roman" w:hAnsi="Times New Roman"/>
          <w:sz w:val="28"/>
          <w:szCs w:val="28"/>
          <w:lang w:val="uk-UA"/>
        </w:rPr>
        <w:t>остеопорозу</w:t>
      </w:r>
      <w:r w:rsidR="00D047FF" w:rsidRPr="00AE5D91">
        <w:rPr>
          <w:rFonts w:ascii="Times New Roman" w:hAnsi="Times New Roman"/>
          <w:sz w:val="28"/>
          <w:szCs w:val="28"/>
          <w:lang w:val="uk-UA"/>
        </w:rPr>
        <w:t xml:space="preserve"> діагностовано у </w:t>
      </w:r>
      <w:r w:rsidR="00F35A19" w:rsidRPr="00AE5D91">
        <w:rPr>
          <w:rFonts w:ascii="Times New Roman" w:hAnsi="Times New Roman"/>
          <w:sz w:val="28"/>
          <w:szCs w:val="28"/>
          <w:lang w:val="uk-UA"/>
        </w:rPr>
        <w:t>14</w:t>
      </w:r>
      <w:r w:rsidR="00D047FF" w:rsidRPr="00AE5D91">
        <w:rPr>
          <w:rFonts w:ascii="Times New Roman" w:hAnsi="Times New Roman"/>
          <w:sz w:val="28"/>
          <w:szCs w:val="28"/>
          <w:lang w:val="uk-UA"/>
        </w:rPr>
        <w:t>,8%</w:t>
      </w:r>
      <w:r w:rsidR="00F35A19" w:rsidRPr="00AE5D91">
        <w:rPr>
          <w:rFonts w:ascii="Times New Roman" w:hAnsi="Times New Roman"/>
          <w:sz w:val="28"/>
          <w:szCs w:val="28"/>
          <w:lang w:val="uk-UA"/>
        </w:rPr>
        <w:t xml:space="preserve"> пацієнт</w:t>
      </w:r>
      <w:r w:rsidR="00AE5D91" w:rsidRPr="00AE5D91">
        <w:rPr>
          <w:rFonts w:ascii="Times New Roman" w:hAnsi="Times New Roman"/>
          <w:sz w:val="28"/>
          <w:szCs w:val="28"/>
          <w:lang w:val="uk-UA"/>
        </w:rPr>
        <w:t>ів, серед яких достовірно переважали пацієнти з генотипом СС (71,4% проти 21,4% гетерозигот та 7,1% гомозигот по алелі ТТ</w:t>
      </w:r>
      <w:r w:rsidR="00D047FF" w:rsidRPr="00AE5D91">
        <w:rPr>
          <w:rFonts w:ascii="Times New Roman" w:hAnsi="Times New Roman"/>
          <w:sz w:val="28"/>
          <w:szCs w:val="28"/>
          <w:lang w:val="uk-UA"/>
        </w:rPr>
        <w:t>.</w:t>
      </w:r>
      <w:r>
        <w:rPr>
          <w:rFonts w:ascii="Times New Roman" w:hAnsi="Times New Roman"/>
          <w:sz w:val="28"/>
          <w:szCs w:val="28"/>
          <w:lang w:val="uk-UA"/>
        </w:rPr>
        <w:t xml:space="preserve"> Однак, у понад 40% пацієнтів були </w:t>
      </w:r>
      <w:r w:rsidR="00D047FF" w:rsidRPr="00E667D9">
        <w:rPr>
          <w:rFonts w:ascii="Times New Roman" w:hAnsi="Times New Roman"/>
          <w:sz w:val="28"/>
          <w:szCs w:val="28"/>
          <w:lang w:val="uk-UA"/>
        </w:rPr>
        <w:t>відсутні порушен</w:t>
      </w:r>
      <w:r w:rsidR="004C69A8">
        <w:rPr>
          <w:rFonts w:ascii="Times New Roman" w:hAnsi="Times New Roman"/>
          <w:sz w:val="28"/>
          <w:szCs w:val="28"/>
          <w:lang w:val="uk-UA"/>
        </w:rPr>
        <w:t>ня</w:t>
      </w:r>
      <w:r w:rsidR="00D047FF" w:rsidRPr="00E667D9">
        <w:rPr>
          <w:rFonts w:ascii="Times New Roman" w:hAnsi="Times New Roman"/>
          <w:sz w:val="28"/>
          <w:szCs w:val="28"/>
          <w:lang w:val="uk-UA"/>
        </w:rPr>
        <w:t xml:space="preserve"> СФСКТ (рис. </w:t>
      </w:r>
      <w:r w:rsidR="00D047FF" w:rsidRPr="00117676">
        <w:rPr>
          <w:rFonts w:ascii="Times New Roman" w:hAnsi="Times New Roman"/>
          <w:sz w:val="28"/>
          <w:szCs w:val="28"/>
          <w:lang w:val="uk-UA"/>
        </w:rPr>
        <w:t>4</w:t>
      </w:r>
      <w:r w:rsidR="00AE5D91">
        <w:rPr>
          <w:rFonts w:ascii="Times New Roman" w:hAnsi="Times New Roman"/>
          <w:sz w:val="28"/>
          <w:szCs w:val="28"/>
          <w:lang w:val="uk-UA"/>
        </w:rPr>
        <w:t>.6).</w:t>
      </w:r>
    </w:p>
    <w:p w:rsidR="00D047FF" w:rsidRPr="006F2FF7" w:rsidRDefault="00D047FF" w:rsidP="006F2FF7">
      <w:pPr>
        <w:spacing w:after="0" w:line="360" w:lineRule="auto"/>
        <w:ind w:firstLine="709"/>
        <w:jc w:val="both"/>
        <w:rPr>
          <w:rFonts w:ascii="Times New Roman" w:hAnsi="Times New Roman"/>
          <w:sz w:val="4"/>
          <w:szCs w:val="4"/>
          <w:lang w:val="uk-UA"/>
        </w:rPr>
      </w:pPr>
    </w:p>
    <w:p w:rsidR="00D047FF" w:rsidRPr="004C69A8" w:rsidRDefault="00023277" w:rsidP="00E667D9">
      <w:pPr>
        <w:spacing w:after="0" w:line="360" w:lineRule="auto"/>
        <w:jc w:val="center"/>
        <w:rPr>
          <w:rFonts w:ascii="Times New Roman" w:hAnsi="Times New Roman"/>
          <w:sz w:val="28"/>
          <w:szCs w:val="28"/>
          <w:lang w:val="uk-UA"/>
        </w:rPr>
      </w:pPr>
      <w:r>
        <w:rPr>
          <w:i/>
          <w:noProof/>
          <w:lang w:eastAsia="ru-RU"/>
        </w:rPr>
        <w:pict>
          <v:shape id="Поле 137" o:spid="_x0000_s1079" type="#_x0000_t202" style="position:absolute;left:0;text-align:left;margin-left:.4pt;margin-top:.4pt;width:45pt;height:63pt;z-index:25161420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" stroked="f">
            <v:fill opacity="0"/>
            <v:textbox>
              <w:txbxContent>
                <w:p w:rsidR="00023277" w:rsidRPr="007C0BD3" w:rsidRDefault="00023277" w:rsidP="00E667D9">
                  <w:pPr>
                    <w:rPr>
                      <w:rFonts w:ascii="Times New Roman" w:hAnsi="Times New Roman"/>
                      <w:color w:val="000080"/>
                      <w:sz w:val="28"/>
                      <w:szCs w:val="28"/>
                    </w:rPr>
                  </w:pPr>
                </w:p>
              </w:txbxContent>
            </v:textbox>
          </v:shape>
        </w:pict>
      </w:r>
      <w:r w:rsidR="00230BD5">
        <w:rPr>
          <w:rFonts w:ascii="Times New Roman" w:hAnsi="Times New Roman"/>
          <w:i/>
          <w:noProof/>
          <w:sz w:val="28"/>
          <w:szCs w:val="28"/>
          <w:lang w:eastAsia="ru-RU"/>
        </w:rPr>
        <w:drawing>
          <wp:inline distT="0" distB="0" distL="0" distR="0">
            <wp:extent cx="5819775" cy="2886075"/>
            <wp:effectExtent l="0" t="0" r="0" b="0"/>
            <wp:docPr id="5" name="Диаграмма 5"/>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rsidR="00255842" w:rsidRDefault="00D047FF" w:rsidP="00255842">
      <w:pPr>
        <w:spacing w:after="0" w:line="360" w:lineRule="auto"/>
        <w:jc w:val="center"/>
        <w:rPr>
          <w:rFonts w:ascii="Times New Roman" w:hAnsi="Times New Roman"/>
          <w:sz w:val="28"/>
          <w:szCs w:val="28"/>
          <w:lang w:val="uk-UA"/>
        </w:rPr>
      </w:pPr>
      <w:r w:rsidRPr="00E667D9">
        <w:rPr>
          <w:rFonts w:ascii="Times New Roman" w:hAnsi="Times New Roman"/>
          <w:sz w:val="28"/>
          <w:szCs w:val="28"/>
          <w:lang w:val="uk-UA"/>
        </w:rPr>
        <w:t xml:space="preserve">Рис. </w:t>
      </w:r>
      <w:r w:rsidRPr="00F638F1">
        <w:rPr>
          <w:rFonts w:ascii="Times New Roman" w:hAnsi="Times New Roman"/>
          <w:sz w:val="28"/>
          <w:szCs w:val="28"/>
        </w:rPr>
        <w:t>4</w:t>
      </w:r>
      <w:r w:rsidRPr="00E667D9">
        <w:rPr>
          <w:rFonts w:ascii="Times New Roman" w:hAnsi="Times New Roman"/>
          <w:sz w:val="28"/>
          <w:szCs w:val="28"/>
        </w:rPr>
        <w:t>.</w:t>
      </w:r>
      <w:r w:rsidRPr="00E667D9">
        <w:rPr>
          <w:rFonts w:ascii="Times New Roman" w:hAnsi="Times New Roman"/>
          <w:sz w:val="28"/>
          <w:szCs w:val="28"/>
          <w:lang w:val="uk-UA"/>
        </w:rPr>
        <w:t>6. Розподіл хворих на остеоартроз з</w:t>
      </w:r>
      <w:r w:rsidR="00255842">
        <w:rPr>
          <w:rFonts w:ascii="Times New Roman" w:hAnsi="Times New Roman"/>
          <w:sz w:val="28"/>
          <w:szCs w:val="28"/>
          <w:lang w:val="uk-UA"/>
        </w:rPr>
        <w:t xml:space="preserve">а частотою та тяжкістю порушень </w:t>
      </w:r>
      <w:r w:rsidRPr="00E667D9">
        <w:rPr>
          <w:rFonts w:ascii="Times New Roman" w:hAnsi="Times New Roman"/>
          <w:sz w:val="28"/>
          <w:szCs w:val="28"/>
          <w:lang w:val="uk-UA"/>
        </w:rPr>
        <w:t xml:space="preserve">структурно-функціонального стану кісткової тканини при різних </w:t>
      </w:r>
    </w:p>
    <w:p w:rsidR="00D047FF" w:rsidRPr="00A77306" w:rsidRDefault="00D047FF" w:rsidP="00255842">
      <w:pPr>
        <w:spacing w:after="0" w:line="360" w:lineRule="auto"/>
        <w:jc w:val="center"/>
        <w:rPr>
          <w:rFonts w:ascii="Times New Roman" w:hAnsi="Times New Roman"/>
          <w:sz w:val="28"/>
          <w:szCs w:val="28"/>
        </w:rPr>
      </w:pPr>
      <w:r w:rsidRPr="00E667D9">
        <w:rPr>
          <w:rFonts w:ascii="Times New Roman" w:hAnsi="Times New Roman"/>
          <w:sz w:val="28"/>
          <w:szCs w:val="28"/>
          <w:lang w:val="uk-UA"/>
        </w:rPr>
        <w:t>варіантах поліморфізму гену лактази</w:t>
      </w:r>
    </w:p>
    <w:p w:rsidR="00D047FF" w:rsidRDefault="00D047FF" w:rsidP="00D827C4">
      <w:pPr>
        <w:spacing w:after="0" w:line="360" w:lineRule="auto"/>
        <w:jc w:val="center"/>
        <w:rPr>
          <w:rFonts w:ascii="Times New Roman" w:hAnsi="Times New Roman"/>
          <w:sz w:val="4"/>
          <w:szCs w:val="4"/>
          <w:lang w:val="uk-UA"/>
        </w:rPr>
      </w:pPr>
    </w:p>
    <w:p w:rsidR="00D047FF" w:rsidRPr="00D827C4" w:rsidRDefault="00D047FF" w:rsidP="00D827C4">
      <w:pPr>
        <w:spacing w:after="0" w:line="360" w:lineRule="auto"/>
        <w:jc w:val="center"/>
        <w:rPr>
          <w:rFonts w:ascii="Times New Roman" w:hAnsi="Times New Roman"/>
          <w:sz w:val="4"/>
          <w:szCs w:val="4"/>
          <w:lang w:val="uk-UA"/>
        </w:rPr>
      </w:pPr>
    </w:p>
    <w:p w:rsidR="00D047FF" w:rsidRPr="00E667D9" w:rsidRDefault="00D047FF" w:rsidP="00E667D9">
      <w:pPr>
        <w:spacing w:after="0" w:line="360" w:lineRule="auto"/>
        <w:ind w:firstLine="720"/>
        <w:jc w:val="both"/>
        <w:rPr>
          <w:rFonts w:ascii="Times New Roman" w:hAnsi="Times New Roman"/>
          <w:sz w:val="28"/>
          <w:szCs w:val="28"/>
          <w:lang w:val="uk-UA"/>
        </w:rPr>
      </w:pPr>
      <w:r w:rsidRPr="00E667D9">
        <w:rPr>
          <w:rFonts w:ascii="Times New Roman" w:hAnsi="Times New Roman"/>
          <w:sz w:val="28"/>
          <w:szCs w:val="28"/>
          <w:lang w:val="uk-UA"/>
        </w:rPr>
        <w:t xml:space="preserve">Отже, частота та характер порушень СФСКТ у хворих на ОА </w:t>
      </w:r>
      <w:r w:rsidRPr="00E667D9">
        <w:rPr>
          <w:rFonts w:ascii="Times New Roman" w:hAnsi="Times New Roman"/>
          <w:sz w:val="28"/>
          <w:szCs w:val="28"/>
        </w:rPr>
        <w:t xml:space="preserve">визначалась </w:t>
      </w:r>
      <w:r w:rsidRPr="00E667D9">
        <w:rPr>
          <w:rFonts w:ascii="Times New Roman" w:hAnsi="Times New Roman"/>
          <w:sz w:val="28"/>
          <w:szCs w:val="28"/>
          <w:lang w:val="uk-UA"/>
        </w:rPr>
        <w:t>варіан</w:t>
      </w:r>
      <w:r w:rsidRPr="00E667D9">
        <w:rPr>
          <w:rFonts w:ascii="Times New Roman" w:hAnsi="Times New Roman"/>
          <w:sz w:val="28"/>
          <w:szCs w:val="28"/>
        </w:rPr>
        <w:t>том</w:t>
      </w:r>
      <w:r w:rsidRPr="00E667D9">
        <w:rPr>
          <w:rFonts w:ascii="Times New Roman" w:hAnsi="Times New Roman"/>
          <w:sz w:val="28"/>
          <w:szCs w:val="28"/>
          <w:lang w:val="uk-UA"/>
        </w:rPr>
        <w:t xml:space="preserve"> поліморфізму гена лактази та найбільш виразно проявлялась за наявності алелі C в геномі</w:t>
      </w:r>
      <w:r w:rsidR="00255842">
        <w:rPr>
          <w:rFonts w:ascii="Times New Roman" w:hAnsi="Times New Roman"/>
          <w:sz w:val="28"/>
          <w:szCs w:val="28"/>
          <w:lang w:val="uk-UA"/>
        </w:rPr>
        <w:t>.</w:t>
      </w:r>
    </w:p>
    <w:p w:rsidR="00D047FF" w:rsidRPr="00D827C4" w:rsidRDefault="00D047FF" w:rsidP="0021157E">
      <w:pPr>
        <w:spacing w:after="0" w:line="360" w:lineRule="auto"/>
        <w:ind w:firstLine="720"/>
        <w:jc w:val="both"/>
        <w:rPr>
          <w:rFonts w:ascii="Times New Roman" w:hAnsi="Times New Roman"/>
          <w:sz w:val="28"/>
          <w:szCs w:val="28"/>
          <w:lang w:val="uk-UA"/>
        </w:rPr>
      </w:pPr>
      <w:r w:rsidRPr="00E667D9">
        <w:rPr>
          <w:rFonts w:ascii="Times New Roman" w:hAnsi="Times New Roman"/>
          <w:sz w:val="28"/>
          <w:szCs w:val="28"/>
          <w:lang w:val="uk-UA"/>
        </w:rPr>
        <w:t>Узагальнений аналіз показника тяжкості ОА (</w:t>
      </w:r>
      <w:r w:rsidRPr="00E667D9">
        <w:rPr>
          <w:rFonts w:ascii="Times New Roman" w:hAnsi="Times New Roman"/>
          <w:sz w:val="28"/>
          <w:szCs w:val="28"/>
          <w:lang w:val="en-US"/>
        </w:rPr>
        <w:t>W</w:t>
      </w:r>
      <w:r w:rsidRPr="00E667D9">
        <w:rPr>
          <w:rFonts w:ascii="Times New Roman" w:hAnsi="Times New Roman"/>
          <w:sz w:val="28"/>
          <w:szCs w:val="28"/>
          <w:lang w:val="uk-UA"/>
        </w:rPr>
        <w:t xml:space="preserve">, %) та його складових у пацієнтів з різними варіантами поліморфізму гену лактази виявив достовірно більш високий рівень проявів скутості при порівнянні з виразністю болю та обмеженнями функціональної активності хворих на ОА з </w:t>
      </w:r>
      <w:r w:rsidR="004C69A8">
        <w:rPr>
          <w:rFonts w:ascii="Times New Roman" w:hAnsi="Times New Roman"/>
          <w:sz w:val="28"/>
          <w:szCs w:val="28"/>
          <w:lang w:val="uk-UA"/>
        </w:rPr>
        <w:t xml:space="preserve">патологічним </w:t>
      </w:r>
      <w:r w:rsidRPr="00E667D9">
        <w:rPr>
          <w:rFonts w:ascii="Times New Roman" w:hAnsi="Times New Roman"/>
          <w:sz w:val="28"/>
          <w:szCs w:val="28"/>
          <w:lang w:val="uk-UA"/>
        </w:rPr>
        <w:t xml:space="preserve">гомозиготним генотипом СС (табл. </w:t>
      </w:r>
      <w:r w:rsidRPr="00117676">
        <w:rPr>
          <w:rFonts w:ascii="Times New Roman" w:hAnsi="Times New Roman"/>
          <w:sz w:val="28"/>
          <w:szCs w:val="28"/>
          <w:lang w:val="uk-UA"/>
        </w:rPr>
        <w:t>4</w:t>
      </w:r>
      <w:r w:rsidRPr="00E667D9">
        <w:rPr>
          <w:rFonts w:ascii="Times New Roman" w:hAnsi="Times New Roman"/>
          <w:sz w:val="28"/>
          <w:szCs w:val="28"/>
          <w:lang w:val="uk-UA"/>
        </w:rPr>
        <w:t>.</w:t>
      </w:r>
      <w:r w:rsidR="00FC66C2">
        <w:rPr>
          <w:rFonts w:ascii="Times New Roman" w:hAnsi="Times New Roman"/>
          <w:sz w:val="28"/>
          <w:szCs w:val="28"/>
          <w:lang w:val="uk-UA"/>
        </w:rPr>
        <w:t>14</w:t>
      </w:r>
      <w:r w:rsidRPr="00E667D9">
        <w:rPr>
          <w:rFonts w:ascii="Times New Roman" w:hAnsi="Times New Roman"/>
          <w:sz w:val="28"/>
          <w:szCs w:val="28"/>
          <w:lang w:val="uk-UA"/>
        </w:rPr>
        <w:t xml:space="preserve">). </w:t>
      </w:r>
    </w:p>
    <w:p w:rsidR="00D047FF" w:rsidRPr="00117676" w:rsidRDefault="00D047FF" w:rsidP="00E667D9">
      <w:pPr>
        <w:spacing w:after="0" w:line="360" w:lineRule="auto"/>
        <w:ind w:firstLine="720"/>
        <w:jc w:val="right"/>
        <w:rPr>
          <w:rFonts w:ascii="Times New Roman" w:hAnsi="Times New Roman"/>
          <w:sz w:val="28"/>
          <w:szCs w:val="28"/>
          <w:lang w:val="uk-UA"/>
        </w:rPr>
      </w:pPr>
      <w:r w:rsidRPr="00F62E67">
        <w:rPr>
          <w:rFonts w:ascii="Times New Roman" w:hAnsi="Times New Roman"/>
          <w:sz w:val="28"/>
          <w:szCs w:val="28"/>
          <w:lang w:val="uk-UA"/>
        </w:rPr>
        <w:lastRenderedPageBreak/>
        <w:t xml:space="preserve">Таблиця </w:t>
      </w:r>
      <w:r w:rsidRPr="00117676">
        <w:rPr>
          <w:rFonts w:ascii="Times New Roman" w:hAnsi="Times New Roman"/>
          <w:sz w:val="28"/>
          <w:szCs w:val="28"/>
          <w:lang w:val="uk-UA"/>
        </w:rPr>
        <w:t>4</w:t>
      </w:r>
      <w:r w:rsidRPr="00F62E67">
        <w:rPr>
          <w:rFonts w:ascii="Times New Roman" w:hAnsi="Times New Roman"/>
          <w:sz w:val="28"/>
          <w:szCs w:val="28"/>
          <w:lang w:val="uk-UA"/>
        </w:rPr>
        <w:t>.</w:t>
      </w:r>
      <w:r w:rsidR="00FC66C2">
        <w:rPr>
          <w:rFonts w:ascii="Times New Roman" w:hAnsi="Times New Roman"/>
          <w:sz w:val="28"/>
          <w:szCs w:val="28"/>
          <w:lang w:val="uk-UA"/>
        </w:rPr>
        <w:t>14</w:t>
      </w:r>
    </w:p>
    <w:p w:rsidR="00D047FF" w:rsidRPr="00F62E67" w:rsidRDefault="00D047FF" w:rsidP="009713D5">
      <w:pPr>
        <w:spacing w:after="0" w:line="360" w:lineRule="auto"/>
        <w:jc w:val="center"/>
        <w:rPr>
          <w:rFonts w:ascii="Times New Roman" w:hAnsi="Times New Roman"/>
          <w:sz w:val="28"/>
          <w:szCs w:val="28"/>
          <w:lang w:val="uk-UA"/>
        </w:rPr>
      </w:pPr>
      <w:r w:rsidRPr="00F62E67">
        <w:rPr>
          <w:rFonts w:ascii="Times New Roman" w:hAnsi="Times New Roman"/>
          <w:sz w:val="28"/>
          <w:szCs w:val="28"/>
          <w:lang w:val="uk-UA"/>
        </w:rPr>
        <w:t xml:space="preserve">Узагальнений показник тяжкості остеоартрозу та його складові у </w:t>
      </w:r>
    </w:p>
    <w:p w:rsidR="00D047FF" w:rsidRPr="00F62E67" w:rsidRDefault="00D047FF" w:rsidP="009713D5">
      <w:pPr>
        <w:spacing w:after="0" w:line="360" w:lineRule="auto"/>
        <w:jc w:val="center"/>
        <w:rPr>
          <w:rFonts w:ascii="Times New Roman" w:hAnsi="Times New Roman"/>
          <w:sz w:val="28"/>
          <w:szCs w:val="28"/>
          <w:lang w:val="uk-UA"/>
        </w:rPr>
      </w:pPr>
      <w:r w:rsidRPr="00F62E67">
        <w:rPr>
          <w:rFonts w:ascii="Times New Roman" w:hAnsi="Times New Roman"/>
          <w:sz w:val="28"/>
          <w:szCs w:val="28"/>
          <w:lang w:val="uk-UA"/>
        </w:rPr>
        <w:t>пацієнтів з різними варіантами поліморфізму гену лактази</w:t>
      </w:r>
    </w:p>
    <w:tbl>
      <w:tblPr>
        <w:tblW w:w="9371" w:type="dxa"/>
        <w:jc w:val="center"/>
        <w:tblInd w:w="2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018"/>
        <w:gridCol w:w="1346"/>
        <w:gridCol w:w="1585"/>
        <w:gridCol w:w="1586"/>
        <w:gridCol w:w="2162"/>
        <w:gridCol w:w="1667"/>
        <w:gridCol w:w="7"/>
      </w:tblGrid>
      <w:tr w:rsidR="00D047FF" w:rsidRPr="004E2501" w:rsidTr="009713D5">
        <w:trPr>
          <w:gridAfter w:val="1"/>
          <w:wAfter w:w="7" w:type="dxa"/>
          <w:trHeight w:val="288"/>
          <w:jc w:val="center"/>
        </w:trPr>
        <w:tc>
          <w:tcPr>
            <w:tcW w:w="2364" w:type="dxa"/>
            <w:gridSpan w:val="2"/>
            <w:vMerge w:val="restart"/>
            <w:vAlign w:val="center"/>
          </w:tcPr>
          <w:p w:rsidR="00D047FF" w:rsidRDefault="00D047FF" w:rsidP="006F193B">
            <w:pPr>
              <w:widowControl w:val="0"/>
              <w:spacing w:after="0" w:line="360" w:lineRule="auto"/>
              <w:ind w:right="-96"/>
              <w:jc w:val="center"/>
              <w:rPr>
                <w:rFonts w:ascii="Times New Roman" w:hAnsi="Times New Roman"/>
                <w:sz w:val="28"/>
                <w:szCs w:val="28"/>
                <w:lang w:val="en-US"/>
              </w:rPr>
            </w:pPr>
            <w:r w:rsidRPr="00F62E67">
              <w:rPr>
                <w:rFonts w:ascii="Times New Roman" w:hAnsi="Times New Roman"/>
                <w:sz w:val="28"/>
                <w:szCs w:val="28"/>
              </w:rPr>
              <w:t>Варіанти</w:t>
            </w:r>
          </w:p>
          <w:p w:rsidR="00D047FF" w:rsidRPr="009713D5" w:rsidRDefault="00D047FF" w:rsidP="006F193B">
            <w:pPr>
              <w:widowControl w:val="0"/>
              <w:spacing w:after="0" w:line="360" w:lineRule="auto"/>
              <w:ind w:right="-96"/>
              <w:jc w:val="center"/>
              <w:rPr>
                <w:rFonts w:ascii="Times New Roman" w:hAnsi="Times New Roman"/>
                <w:sz w:val="28"/>
                <w:szCs w:val="28"/>
              </w:rPr>
            </w:pPr>
            <w:r w:rsidRPr="00F62E67">
              <w:rPr>
                <w:rFonts w:ascii="Times New Roman" w:hAnsi="Times New Roman"/>
                <w:sz w:val="28"/>
                <w:szCs w:val="28"/>
              </w:rPr>
              <w:t>генотипу</w:t>
            </w:r>
          </w:p>
        </w:tc>
        <w:tc>
          <w:tcPr>
            <w:tcW w:w="7000" w:type="dxa"/>
            <w:gridSpan w:val="4"/>
            <w:vAlign w:val="center"/>
          </w:tcPr>
          <w:p w:rsidR="00D047FF" w:rsidRPr="00F62E67" w:rsidRDefault="00D047FF" w:rsidP="006F193B">
            <w:pPr>
              <w:spacing w:after="0" w:line="360" w:lineRule="auto"/>
              <w:ind w:right="-96"/>
              <w:jc w:val="center"/>
              <w:rPr>
                <w:rFonts w:ascii="Times New Roman" w:hAnsi="Times New Roman"/>
                <w:sz w:val="28"/>
                <w:szCs w:val="28"/>
                <w:lang w:val="uk-UA"/>
              </w:rPr>
            </w:pPr>
            <w:r w:rsidRPr="00F62E67">
              <w:rPr>
                <w:rFonts w:ascii="Times New Roman" w:hAnsi="Times New Roman"/>
                <w:sz w:val="28"/>
                <w:szCs w:val="28"/>
                <w:lang w:val="uk-UA"/>
              </w:rPr>
              <w:t>Показники альго-функціональної активності, %</w:t>
            </w:r>
          </w:p>
        </w:tc>
      </w:tr>
      <w:tr w:rsidR="00D047FF" w:rsidRPr="004E2501" w:rsidTr="009713D5">
        <w:trPr>
          <w:gridAfter w:val="1"/>
          <w:wAfter w:w="7" w:type="dxa"/>
          <w:trHeight w:val="494"/>
          <w:jc w:val="center"/>
        </w:trPr>
        <w:tc>
          <w:tcPr>
            <w:tcW w:w="2364" w:type="dxa"/>
            <w:gridSpan w:val="2"/>
            <w:vMerge/>
            <w:vAlign w:val="center"/>
          </w:tcPr>
          <w:p w:rsidR="00D047FF" w:rsidRPr="00F62E67" w:rsidRDefault="00D047FF" w:rsidP="006F193B">
            <w:pPr>
              <w:widowControl w:val="0"/>
              <w:spacing w:after="0" w:line="360" w:lineRule="auto"/>
              <w:ind w:right="-96"/>
              <w:jc w:val="center"/>
              <w:rPr>
                <w:rFonts w:ascii="Times New Roman" w:hAnsi="Times New Roman"/>
                <w:bCs/>
                <w:sz w:val="28"/>
                <w:szCs w:val="28"/>
                <w:lang w:val="en-US"/>
              </w:rPr>
            </w:pPr>
          </w:p>
        </w:tc>
        <w:tc>
          <w:tcPr>
            <w:tcW w:w="1585" w:type="dxa"/>
            <w:vMerge w:val="restart"/>
            <w:vAlign w:val="center"/>
          </w:tcPr>
          <w:p w:rsidR="00D047FF" w:rsidRPr="00F62E67" w:rsidRDefault="00D047FF" w:rsidP="006F193B">
            <w:pPr>
              <w:spacing w:after="0" w:line="360" w:lineRule="auto"/>
              <w:ind w:right="-96"/>
              <w:jc w:val="center"/>
              <w:rPr>
                <w:rFonts w:ascii="Times New Roman" w:hAnsi="Times New Roman"/>
                <w:sz w:val="28"/>
                <w:szCs w:val="28"/>
                <w:lang w:val="uk-UA"/>
              </w:rPr>
            </w:pPr>
            <w:r w:rsidRPr="00F62E67">
              <w:rPr>
                <w:rFonts w:ascii="Times New Roman" w:hAnsi="Times New Roman"/>
                <w:sz w:val="28"/>
                <w:szCs w:val="28"/>
                <w:lang w:val="uk-UA"/>
              </w:rPr>
              <w:t>Бі</w:t>
            </w:r>
            <w:r w:rsidRPr="00F62E67">
              <w:rPr>
                <w:rFonts w:ascii="Times New Roman" w:hAnsi="Times New Roman"/>
                <w:sz w:val="28"/>
                <w:szCs w:val="28"/>
              </w:rPr>
              <w:t>ль</w:t>
            </w:r>
          </w:p>
        </w:tc>
        <w:tc>
          <w:tcPr>
            <w:tcW w:w="1586" w:type="dxa"/>
            <w:vMerge w:val="restart"/>
            <w:vAlign w:val="center"/>
          </w:tcPr>
          <w:p w:rsidR="00D047FF" w:rsidRPr="00F62E67" w:rsidRDefault="00D047FF" w:rsidP="006F193B">
            <w:pPr>
              <w:spacing w:after="0" w:line="360" w:lineRule="auto"/>
              <w:ind w:right="-96"/>
              <w:jc w:val="center"/>
              <w:rPr>
                <w:rFonts w:ascii="Times New Roman" w:hAnsi="Times New Roman"/>
                <w:sz w:val="28"/>
                <w:szCs w:val="28"/>
                <w:lang w:val="uk-UA"/>
              </w:rPr>
            </w:pPr>
            <w:r w:rsidRPr="00F62E67">
              <w:rPr>
                <w:rFonts w:ascii="Times New Roman" w:hAnsi="Times New Roman"/>
                <w:sz w:val="28"/>
                <w:szCs w:val="28"/>
                <w:lang w:val="uk-UA"/>
              </w:rPr>
              <w:t>Скутість</w:t>
            </w:r>
          </w:p>
        </w:tc>
        <w:tc>
          <w:tcPr>
            <w:tcW w:w="2162" w:type="dxa"/>
            <w:vMerge w:val="restart"/>
            <w:vAlign w:val="center"/>
          </w:tcPr>
          <w:p w:rsidR="00D047FF" w:rsidRPr="00F62E67" w:rsidRDefault="00D047FF" w:rsidP="006F193B">
            <w:pPr>
              <w:spacing w:after="0" w:line="360" w:lineRule="auto"/>
              <w:ind w:right="-96"/>
              <w:jc w:val="center"/>
              <w:rPr>
                <w:rFonts w:ascii="Times New Roman" w:hAnsi="Times New Roman"/>
                <w:sz w:val="28"/>
                <w:szCs w:val="28"/>
                <w:lang w:val="uk-UA"/>
              </w:rPr>
            </w:pPr>
            <w:r w:rsidRPr="00F62E67">
              <w:rPr>
                <w:rFonts w:ascii="Times New Roman" w:hAnsi="Times New Roman"/>
                <w:sz w:val="28"/>
                <w:szCs w:val="28"/>
                <w:lang w:val="uk-UA"/>
              </w:rPr>
              <w:t>Функціональна недостатність</w:t>
            </w:r>
          </w:p>
        </w:tc>
        <w:tc>
          <w:tcPr>
            <w:tcW w:w="1667" w:type="dxa"/>
            <w:vMerge w:val="restart"/>
            <w:vAlign w:val="center"/>
          </w:tcPr>
          <w:p w:rsidR="00D047FF" w:rsidRPr="00F62E67" w:rsidRDefault="00D047FF" w:rsidP="006F193B">
            <w:pPr>
              <w:spacing w:after="0" w:line="360" w:lineRule="auto"/>
              <w:ind w:right="-96"/>
              <w:jc w:val="center"/>
              <w:rPr>
                <w:rFonts w:ascii="Times New Roman" w:hAnsi="Times New Roman"/>
                <w:sz w:val="28"/>
                <w:szCs w:val="28"/>
                <w:lang w:val="uk-UA"/>
              </w:rPr>
            </w:pPr>
            <w:r w:rsidRPr="00F62E67">
              <w:rPr>
                <w:rFonts w:ascii="Times New Roman" w:hAnsi="Times New Roman"/>
                <w:sz w:val="28"/>
                <w:szCs w:val="28"/>
                <w:lang w:val="en-US"/>
              </w:rPr>
              <w:t>W</w:t>
            </w:r>
          </w:p>
        </w:tc>
      </w:tr>
      <w:tr w:rsidR="00D047FF" w:rsidRPr="004E2501" w:rsidTr="009713D5">
        <w:trPr>
          <w:gridAfter w:val="1"/>
          <w:wAfter w:w="7" w:type="dxa"/>
          <w:trHeight w:val="241"/>
          <w:jc w:val="center"/>
        </w:trPr>
        <w:tc>
          <w:tcPr>
            <w:tcW w:w="1018" w:type="dxa"/>
            <w:vAlign w:val="center"/>
          </w:tcPr>
          <w:p w:rsidR="00D047FF" w:rsidRPr="00F62E67" w:rsidRDefault="006F193B" w:rsidP="006F193B">
            <w:pPr>
              <w:widowControl w:val="0"/>
              <w:spacing w:after="0" w:line="360" w:lineRule="auto"/>
              <w:ind w:left="-100" w:right="-96"/>
              <w:jc w:val="center"/>
              <w:rPr>
                <w:rFonts w:ascii="Times New Roman" w:hAnsi="Times New Roman"/>
                <w:bCs/>
                <w:sz w:val="28"/>
                <w:szCs w:val="28"/>
                <w:lang w:val="uk-UA"/>
              </w:rPr>
            </w:pPr>
            <w:r>
              <w:rPr>
                <w:rFonts w:ascii="Times New Roman" w:hAnsi="Times New Roman"/>
                <w:bCs/>
                <w:sz w:val="28"/>
                <w:szCs w:val="28"/>
                <w:lang w:val="uk-UA"/>
              </w:rPr>
              <w:t>код</w:t>
            </w:r>
          </w:p>
        </w:tc>
        <w:tc>
          <w:tcPr>
            <w:tcW w:w="1346" w:type="dxa"/>
            <w:vAlign w:val="center"/>
          </w:tcPr>
          <w:p w:rsidR="00D047FF" w:rsidRPr="00F62E67" w:rsidRDefault="00D047FF" w:rsidP="006F193B">
            <w:pPr>
              <w:widowControl w:val="0"/>
              <w:spacing w:after="0" w:line="360" w:lineRule="auto"/>
              <w:ind w:left="-100" w:right="-96"/>
              <w:jc w:val="center"/>
              <w:rPr>
                <w:rFonts w:ascii="Times New Roman" w:hAnsi="Times New Roman"/>
                <w:bCs/>
                <w:sz w:val="28"/>
                <w:szCs w:val="28"/>
                <w:lang w:val="uk-UA"/>
              </w:rPr>
            </w:pPr>
            <w:r w:rsidRPr="00F62E67">
              <w:rPr>
                <w:rFonts w:ascii="Times New Roman" w:hAnsi="Times New Roman"/>
                <w:bCs/>
                <w:sz w:val="28"/>
                <w:szCs w:val="28"/>
                <w:lang w:val="uk-UA"/>
              </w:rPr>
              <w:t>алелі</w:t>
            </w:r>
          </w:p>
        </w:tc>
        <w:tc>
          <w:tcPr>
            <w:tcW w:w="1585" w:type="dxa"/>
            <w:vMerge/>
            <w:vAlign w:val="center"/>
          </w:tcPr>
          <w:p w:rsidR="00D047FF" w:rsidRPr="00F62E67" w:rsidRDefault="00D047FF" w:rsidP="006F193B">
            <w:pPr>
              <w:spacing w:after="0" w:line="360" w:lineRule="auto"/>
              <w:ind w:right="-96"/>
              <w:jc w:val="center"/>
              <w:rPr>
                <w:rFonts w:ascii="Times New Roman" w:hAnsi="Times New Roman"/>
                <w:sz w:val="28"/>
                <w:szCs w:val="28"/>
                <w:lang w:val="uk-UA"/>
              </w:rPr>
            </w:pPr>
          </w:p>
        </w:tc>
        <w:tc>
          <w:tcPr>
            <w:tcW w:w="1586" w:type="dxa"/>
            <w:vMerge/>
            <w:vAlign w:val="center"/>
          </w:tcPr>
          <w:p w:rsidR="00D047FF" w:rsidRPr="00F62E67" w:rsidRDefault="00D047FF" w:rsidP="006F193B">
            <w:pPr>
              <w:spacing w:after="0" w:line="360" w:lineRule="auto"/>
              <w:ind w:right="-96"/>
              <w:jc w:val="center"/>
              <w:rPr>
                <w:rFonts w:ascii="Times New Roman" w:hAnsi="Times New Roman"/>
                <w:sz w:val="28"/>
                <w:szCs w:val="28"/>
                <w:lang w:val="uk-UA"/>
              </w:rPr>
            </w:pPr>
          </w:p>
        </w:tc>
        <w:tc>
          <w:tcPr>
            <w:tcW w:w="2162" w:type="dxa"/>
            <w:vMerge/>
            <w:vAlign w:val="center"/>
          </w:tcPr>
          <w:p w:rsidR="00D047FF" w:rsidRPr="00F62E67" w:rsidRDefault="00D047FF" w:rsidP="006F193B">
            <w:pPr>
              <w:spacing w:after="0" w:line="360" w:lineRule="auto"/>
              <w:ind w:right="-96"/>
              <w:jc w:val="center"/>
              <w:rPr>
                <w:rFonts w:ascii="Times New Roman" w:hAnsi="Times New Roman"/>
                <w:sz w:val="28"/>
                <w:szCs w:val="28"/>
                <w:lang w:val="uk-UA"/>
              </w:rPr>
            </w:pPr>
          </w:p>
        </w:tc>
        <w:tc>
          <w:tcPr>
            <w:tcW w:w="1667" w:type="dxa"/>
            <w:vMerge/>
            <w:vAlign w:val="center"/>
          </w:tcPr>
          <w:p w:rsidR="00D047FF" w:rsidRPr="00F62E67" w:rsidRDefault="00D047FF" w:rsidP="006F193B">
            <w:pPr>
              <w:spacing w:after="0" w:line="360" w:lineRule="auto"/>
              <w:ind w:right="-96"/>
              <w:jc w:val="center"/>
              <w:rPr>
                <w:rFonts w:ascii="Times New Roman" w:hAnsi="Times New Roman"/>
                <w:sz w:val="28"/>
                <w:szCs w:val="28"/>
                <w:lang w:val="uk-UA"/>
              </w:rPr>
            </w:pPr>
          </w:p>
        </w:tc>
      </w:tr>
      <w:tr w:rsidR="00D44780" w:rsidRPr="004E2501" w:rsidTr="009713D5">
        <w:trPr>
          <w:gridAfter w:val="1"/>
          <w:wAfter w:w="7" w:type="dxa"/>
          <w:trHeight w:val="288"/>
          <w:jc w:val="center"/>
        </w:trPr>
        <w:tc>
          <w:tcPr>
            <w:tcW w:w="1018" w:type="dxa"/>
            <w:vMerge w:val="restart"/>
            <w:vAlign w:val="center"/>
          </w:tcPr>
          <w:p w:rsidR="00D44780" w:rsidRPr="00F62E67" w:rsidRDefault="00D44780" w:rsidP="006F193B">
            <w:pPr>
              <w:widowControl w:val="0"/>
              <w:spacing w:after="0" w:line="360" w:lineRule="auto"/>
              <w:ind w:left="-100" w:right="-96"/>
              <w:jc w:val="center"/>
              <w:rPr>
                <w:rFonts w:ascii="Times New Roman" w:hAnsi="Times New Roman"/>
                <w:sz w:val="28"/>
                <w:szCs w:val="28"/>
              </w:rPr>
            </w:pPr>
            <w:r w:rsidRPr="00F62E67">
              <w:rPr>
                <w:rFonts w:ascii="Times New Roman" w:hAnsi="Times New Roman"/>
                <w:sz w:val="28"/>
                <w:szCs w:val="28"/>
                <w:lang w:val="uk-UA"/>
              </w:rPr>
              <w:t>-13910</w:t>
            </w:r>
          </w:p>
          <w:p w:rsidR="00D44780" w:rsidRPr="00F62E67" w:rsidRDefault="00D44780" w:rsidP="006F193B">
            <w:pPr>
              <w:widowControl w:val="0"/>
              <w:spacing w:after="0" w:line="360" w:lineRule="auto"/>
              <w:ind w:left="-100" w:right="-96"/>
              <w:jc w:val="center"/>
              <w:rPr>
                <w:rFonts w:ascii="Times New Roman" w:hAnsi="Times New Roman"/>
                <w:bCs/>
                <w:sz w:val="28"/>
                <w:szCs w:val="28"/>
                <w:lang w:val="uk-UA"/>
              </w:rPr>
            </w:pPr>
            <w:r w:rsidRPr="00F62E67">
              <w:rPr>
                <w:rFonts w:ascii="Times New Roman" w:hAnsi="Times New Roman"/>
                <w:sz w:val="28"/>
                <w:szCs w:val="28"/>
                <w:lang w:val="uk-UA"/>
              </w:rPr>
              <w:t>T/C</w:t>
            </w:r>
          </w:p>
        </w:tc>
        <w:tc>
          <w:tcPr>
            <w:tcW w:w="1346" w:type="dxa"/>
            <w:vAlign w:val="center"/>
          </w:tcPr>
          <w:p w:rsidR="00D44780" w:rsidRPr="00F62E67" w:rsidRDefault="00D44780" w:rsidP="006F193B">
            <w:pPr>
              <w:widowControl w:val="0"/>
              <w:spacing w:after="0" w:line="360" w:lineRule="auto"/>
              <w:ind w:left="-100" w:right="-96"/>
              <w:jc w:val="center"/>
              <w:rPr>
                <w:rFonts w:ascii="Times New Roman" w:hAnsi="Times New Roman"/>
                <w:sz w:val="28"/>
                <w:szCs w:val="28"/>
                <w:lang w:val="en-US"/>
              </w:rPr>
            </w:pPr>
            <w:r w:rsidRPr="00F62E67">
              <w:rPr>
                <w:rFonts w:ascii="Times New Roman" w:hAnsi="Times New Roman"/>
                <w:sz w:val="28"/>
                <w:szCs w:val="28"/>
                <w:lang w:val="en-US"/>
              </w:rPr>
              <w:t>TT</w:t>
            </w:r>
          </w:p>
        </w:tc>
        <w:tc>
          <w:tcPr>
            <w:tcW w:w="1585" w:type="dxa"/>
            <w:vAlign w:val="center"/>
          </w:tcPr>
          <w:p w:rsidR="00D44780" w:rsidRPr="00F62E67" w:rsidRDefault="00D44780" w:rsidP="006F193B">
            <w:pPr>
              <w:spacing w:after="0" w:line="360" w:lineRule="auto"/>
              <w:jc w:val="center"/>
              <w:rPr>
                <w:sz w:val="28"/>
                <w:szCs w:val="28"/>
                <w:lang w:val="uk-UA"/>
              </w:rPr>
            </w:pPr>
            <w:r w:rsidRPr="00F62E67">
              <w:rPr>
                <w:rFonts w:ascii="Times New Roman" w:hAnsi="Times New Roman"/>
                <w:sz w:val="28"/>
                <w:szCs w:val="28"/>
                <w:lang w:val="uk-UA"/>
              </w:rPr>
              <w:t>45,0±5,3</w:t>
            </w:r>
          </w:p>
        </w:tc>
        <w:tc>
          <w:tcPr>
            <w:tcW w:w="1586" w:type="dxa"/>
            <w:vAlign w:val="center"/>
          </w:tcPr>
          <w:p w:rsidR="00D44780" w:rsidRPr="00F62E67" w:rsidRDefault="00D44780" w:rsidP="006F193B">
            <w:pPr>
              <w:spacing w:after="0" w:line="360" w:lineRule="auto"/>
              <w:jc w:val="center"/>
              <w:rPr>
                <w:sz w:val="28"/>
                <w:szCs w:val="28"/>
                <w:lang w:val="uk-UA"/>
              </w:rPr>
            </w:pPr>
            <w:r w:rsidRPr="00F62E67">
              <w:rPr>
                <w:rFonts w:ascii="Times New Roman" w:hAnsi="Times New Roman"/>
                <w:sz w:val="28"/>
                <w:szCs w:val="28"/>
                <w:lang w:val="uk-UA"/>
              </w:rPr>
              <w:t>54,2±4,9</w:t>
            </w:r>
          </w:p>
        </w:tc>
        <w:tc>
          <w:tcPr>
            <w:tcW w:w="2162" w:type="dxa"/>
            <w:vAlign w:val="center"/>
          </w:tcPr>
          <w:p w:rsidR="00D44780" w:rsidRPr="00F62E67" w:rsidRDefault="00D44780" w:rsidP="006F193B">
            <w:pPr>
              <w:spacing w:after="0" w:line="360" w:lineRule="auto"/>
              <w:jc w:val="center"/>
              <w:rPr>
                <w:sz w:val="28"/>
                <w:szCs w:val="28"/>
                <w:lang w:val="uk-UA"/>
              </w:rPr>
            </w:pPr>
            <w:r w:rsidRPr="00F62E67">
              <w:rPr>
                <w:rFonts w:ascii="Times New Roman" w:hAnsi="Times New Roman"/>
                <w:sz w:val="28"/>
                <w:szCs w:val="28"/>
                <w:lang w:val="uk-UA"/>
              </w:rPr>
              <w:t>49,5±4,3</w:t>
            </w:r>
          </w:p>
        </w:tc>
        <w:tc>
          <w:tcPr>
            <w:tcW w:w="1667" w:type="dxa"/>
            <w:vAlign w:val="center"/>
          </w:tcPr>
          <w:p w:rsidR="00D44780" w:rsidRPr="00F62E67" w:rsidRDefault="00D44780" w:rsidP="006F193B">
            <w:pPr>
              <w:spacing w:after="0" w:line="360" w:lineRule="auto"/>
              <w:jc w:val="center"/>
              <w:rPr>
                <w:sz w:val="28"/>
                <w:szCs w:val="28"/>
                <w:lang w:val="uk-UA"/>
              </w:rPr>
            </w:pPr>
            <w:r w:rsidRPr="00F62E67">
              <w:rPr>
                <w:rFonts w:ascii="Times New Roman" w:hAnsi="Times New Roman"/>
                <w:sz w:val="28"/>
                <w:szCs w:val="28"/>
                <w:lang w:val="uk-UA"/>
              </w:rPr>
              <w:t>48,9±4,7</w:t>
            </w:r>
          </w:p>
        </w:tc>
      </w:tr>
      <w:tr w:rsidR="00D047FF" w:rsidRPr="004E2501" w:rsidTr="009713D5">
        <w:trPr>
          <w:gridAfter w:val="1"/>
          <w:wAfter w:w="7" w:type="dxa"/>
          <w:trHeight w:val="288"/>
          <w:jc w:val="center"/>
        </w:trPr>
        <w:tc>
          <w:tcPr>
            <w:tcW w:w="1018" w:type="dxa"/>
            <w:vMerge/>
            <w:vAlign w:val="center"/>
          </w:tcPr>
          <w:p w:rsidR="00D047FF" w:rsidRPr="00F62E67" w:rsidRDefault="00D047FF" w:rsidP="006F193B">
            <w:pPr>
              <w:widowControl w:val="0"/>
              <w:spacing w:after="0" w:line="360" w:lineRule="auto"/>
              <w:ind w:left="-100" w:right="-96"/>
              <w:jc w:val="center"/>
              <w:rPr>
                <w:rFonts w:ascii="Times New Roman" w:hAnsi="Times New Roman"/>
                <w:bCs/>
                <w:sz w:val="28"/>
                <w:szCs w:val="28"/>
                <w:lang w:val="uk-UA"/>
              </w:rPr>
            </w:pPr>
          </w:p>
        </w:tc>
        <w:tc>
          <w:tcPr>
            <w:tcW w:w="1346" w:type="dxa"/>
            <w:vAlign w:val="center"/>
          </w:tcPr>
          <w:p w:rsidR="00D047FF" w:rsidRPr="00F62E67" w:rsidRDefault="00D047FF" w:rsidP="006F193B">
            <w:pPr>
              <w:widowControl w:val="0"/>
              <w:spacing w:after="0" w:line="360" w:lineRule="auto"/>
              <w:ind w:left="-100" w:right="-96"/>
              <w:jc w:val="center"/>
              <w:rPr>
                <w:rFonts w:ascii="Times New Roman" w:hAnsi="Times New Roman"/>
                <w:sz w:val="28"/>
                <w:szCs w:val="28"/>
                <w:lang w:val="en-US"/>
              </w:rPr>
            </w:pPr>
            <w:r w:rsidRPr="00F62E67">
              <w:rPr>
                <w:rFonts w:ascii="Times New Roman" w:hAnsi="Times New Roman"/>
                <w:sz w:val="28"/>
                <w:szCs w:val="28"/>
                <w:lang w:val="en-US"/>
              </w:rPr>
              <w:t>CT</w:t>
            </w:r>
          </w:p>
        </w:tc>
        <w:tc>
          <w:tcPr>
            <w:tcW w:w="1585" w:type="dxa"/>
            <w:vAlign w:val="center"/>
          </w:tcPr>
          <w:p w:rsidR="00D047FF" w:rsidRPr="00F62E67" w:rsidRDefault="00D047FF" w:rsidP="006F193B">
            <w:pPr>
              <w:spacing w:after="0" w:line="360" w:lineRule="auto"/>
              <w:jc w:val="center"/>
              <w:rPr>
                <w:sz w:val="28"/>
                <w:szCs w:val="28"/>
                <w:lang w:val="uk-UA"/>
              </w:rPr>
            </w:pPr>
            <w:r w:rsidRPr="00F62E67">
              <w:rPr>
                <w:rFonts w:ascii="Times New Roman" w:hAnsi="Times New Roman"/>
                <w:sz w:val="28"/>
                <w:szCs w:val="28"/>
                <w:lang w:val="uk-UA"/>
              </w:rPr>
              <w:t>45,4±2,9</w:t>
            </w:r>
          </w:p>
        </w:tc>
        <w:tc>
          <w:tcPr>
            <w:tcW w:w="1586" w:type="dxa"/>
            <w:vAlign w:val="center"/>
          </w:tcPr>
          <w:p w:rsidR="00D047FF" w:rsidRPr="00F62E67" w:rsidRDefault="00D047FF" w:rsidP="006F193B">
            <w:pPr>
              <w:spacing w:after="0" w:line="360" w:lineRule="auto"/>
              <w:jc w:val="center"/>
              <w:rPr>
                <w:sz w:val="28"/>
                <w:szCs w:val="28"/>
                <w:lang w:val="uk-UA"/>
              </w:rPr>
            </w:pPr>
            <w:r w:rsidRPr="00F62E67">
              <w:rPr>
                <w:rFonts w:ascii="Times New Roman" w:hAnsi="Times New Roman"/>
                <w:sz w:val="28"/>
                <w:szCs w:val="28"/>
                <w:lang w:val="uk-UA"/>
              </w:rPr>
              <w:t>52,8±4,2</w:t>
            </w:r>
          </w:p>
        </w:tc>
        <w:tc>
          <w:tcPr>
            <w:tcW w:w="2162" w:type="dxa"/>
            <w:vAlign w:val="center"/>
          </w:tcPr>
          <w:p w:rsidR="00D047FF" w:rsidRPr="00F62E67" w:rsidRDefault="00D047FF" w:rsidP="006F193B">
            <w:pPr>
              <w:spacing w:after="0" w:line="360" w:lineRule="auto"/>
              <w:jc w:val="center"/>
              <w:rPr>
                <w:sz w:val="28"/>
                <w:szCs w:val="28"/>
                <w:lang w:val="uk-UA"/>
              </w:rPr>
            </w:pPr>
            <w:r w:rsidRPr="00F62E67">
              <w:rPr>
                <w:rFonts w:ascii="Times New Roman" w:hAnsi="Times New Roman"/>
                <w:sz w:val="28"/>
                <w:szCs w:val="28"/>
                <w:lang w:val="uk-UA"/>
              </w:rPr>
              <w:t>50,5±3,1</w:t>
            </w:r>
          </w:p>
        </w:tc>
        <w:tc>
          <w:tcPr>
            <w:tcW w:w="1667" w:type="dxa"/>
            <w:vAlign w:val="center"/>
          </w:tcPr>
          <w:p w:rsidR="00D047FF" w:rsidRPr="00F62E67" w:rsidRDefault="00D047FF" w:rsidP="006F193B">
            <w:pPr>
              <w:spacing w:after="0" w:line="360" w:lineRule="auto"/>
              <w:jc w:val="center"/>
              <w:rPr>
                <w:sz w:val="28"/>
                <w:szCs w:val="28"/>
                <w:lang w:val="uk-UA"/>
              </w:rPr>
            </w:pPr>
            <w:r w:rsidRPr="00F62E67">
              <w:rPr>
                <w:rFonts w:ascii="Times New Roman" w:hAnsi="Times New Roman"/>
                <w:sz w:val="28"/>
                <w:szCs w:val="28"/>
                <w:lang w:val="uk-UA"/>
              </w:rPr>
              <w:t>49,6±3,3</w:t>
            </w:r>
          </w:p>
        </w:tc>
      </w:tr>
      <w:tr w:rsidR="00D44780" w:rsidRPr="004E2501" w:rsidTr="009713D5">
        <w:trPr>
          <w:gridAfter w:val="1"/>
          <w:wAfter w:w="7" w:type="dxa"/>
          <w:trHeight w:val="288"/>
          <w:jc w:val="center"/>
        </w:trPr>
        <w:tc>
          <w:tcPr>
            <w:tcW w:w="1018" w:type="dxa"/>
            <w:vMerge/>
            <w:vAlign w:val="center"/>
          </w:tcPr>
          <w:p w:rsidR="00D44780" w:rsidRPr="00F62E67" w:rsidRDefault="00D44780" w:rsidP="006F193B">
            <w:pPr>
              <w:widowControl w:val="0"/>
              <w:spacing w:after="0" w:line="360" w:lineRule="auto"/>
              <w:ind w:left="-100" w:right="-96"/>
              <w:jc w:val="center"/>
              <w:rPr>
                <w:rFonts w:ascii="Times New Roman" w:hAnsi="Times New Roman"/>
                <w:bCs/>
                <w:sz w:val="28"/>
                <w:szCs w:val="28"/>
                <w:lang w:val="uk-UA"/>
              </w:rPr>
            </w:pPr>
          </w:p>
        </w:tc>
        <w:tc>
          <w:tcPr>
            <w:tcW w:w="1346" w:type="dxa"/>
            <w:vAlign w:val="center"/>
          </w:tcPr>
          <w:p w:rsidR="00D44780" w:rsidRPr="00F62E67" w:rsidRDefault="00D44780" w:rsidP="006F193B">
            <w:pPr>
              <w:widowControl w:val="0"/>
              <w:spacing w:after="0" w:line="360" w:lineRule="auto"/>
              <w:ind w:left="-100" w:right="-96"/>
              <w:jc w:val="center"/>
              <w:rPr>
                <w:rFonts w:ascii="Times New Roman" w:hAnsi="Times New Roman"/>
                <w:bCs/>
                <w:sz w:val="28"/>
                <w:szCs w:val="28"/>
                <w:lang w:val="en-US"/>
              </w:rPr>
            </w:pPr>
            <w:r w:rsidRPr="00F62E67">
              <w:rPr>
                <w:rFonts w:ascii="Times New Roman" w:hAnsi="Times New Roman"/>
                <w:bCs/>
                <w:sz w:val="28"/>
                <w:szCs w:val="28"/>
                <w:lang w:val="en-US"/>
              </w:rPr>
              <w:t>CC</w:t>
            </w:r>
          </w:p>
        </w:tc>
        <w:tc>
          <w:tcPr>
            <w:tcW w:w="1585" w:type="dxa"/>
            <w:vAlign w:val="center"/>
          </w:tcPr>
          <w:p w:rsidR="00D44780" w:rsidRPr="00F62E67" w:rsidRDefault="00D44780" w:rsidP="006F193B">
            <w:pPr>
              <w:spacing w:after="0" w:line="360" w:lineRule="auto"/>
              <w:jc w:val="center"/>
              <w:rPr>
                <w:sz w:val="28"/>
                <w:szCs w:val="28"/>
                <w:lang w:val="uk-UA"/>
              </w:rPr>
            </w:pPr>
            <w:r w:rsidRPr="00F62E67">
              <w:rPr>
                <w:rFonts w:ascii="Times New Roman" w:hAnsi="Times New Roman"/>
                <w:sz w:val="28"/>
                <w:szCs w:val="28"/>
                <w:lang w:val="uk-UA"/>
              </w:rPr>
              <w:t>42,7±4,1</w:t>
            </w:r>
          </w:p>
        </w:tc>
        <w:tc>
          <w:tcPr>
            <w:tcW w:w="1586" w:type="dxa"/>
            <w:vAlign w:val="center"/>
          </w:tcPr>
          <w:p w:rsidR="00D44780" w:rsidRPr="00F62E67" w:rsidRDefault="00D44780" w:rsidP="006F193B">
            <w:pPr>
              <w:spacing w:after="0" w:line="360" w:lineRule="auto"/>
              <w:jc w:val="center"/>
              <w:rPr>
                <w:sz w:val="28"/>
                <w:szCs w:val="28"/>
                <w:lang w:val="uk-UA"/>
              </w:rPr>
            </w:pPr>
            <w:r w:rsidRPr="00F62E67">
              <w:rPr>
                <w:rFonts w:ascii="Times New Roman" w:hAnsi="Times New Roman"/>
                <w:sz w:val="28"/>
                <w:szCs w:val="28"/>
                <w:lang w:val="uk-UA"/>
              </w:rPr>
              <w:t>56,9±3,9</w:t>
            </w:r>
            <w:r w:rsidRPr="00F62E67">
              <w:rPr>
                <w:rFonts w:ascii="Times New Roman" w:hAnsi="Times New Roman"/>
                <w:sz w:val="28"/>
                <w:szCs w:val="28"/>
                <w:vertAlign w:val="superscript"/>
                <w:lang w:val="uk-UA"/>
              </w:rPr>
              <w:t xml:space="preserve"> а</w:t>
            </w:r>
          </w:p>
        </w:tc>
        <w:tc>
          <w:tcPr>
            <w:tcW w:w="2162" w:type="dxa"/>
            <w:vAlign w:val="center"/>
          </w:tcPr>
          <w:p w:rsidR="00D44780" w:rsidRPr="00F62E67" w:rsidRDefault="00D44780" w:rsidP="006F193B">
            <w:pPr>
              <w:spacing w:after="0" w:line="360" w:lineRule="auto"/>
              <w:jc w:val="center"/>
              <w:rPr>
                <w:sz w:val="28"/>
                <w:szCs w:val="28"/>
                <w:lang w:val="uk-UA"/>
              </w:rPr>
            </w:pPr>
            <w:r w:rsidRPr="00F62E67">
              <w:rPr>
                <w:rFonts w:ascii="Times New Roman" w:hAnsi="Times New Roman"/>
                <w:sz w:val="28"/>
                <w:szCs w:val="28"/>
                <w:lang w:val="uk-UA"/>
              </w:rPr>
              <w:t>48,3±2,6</w:t>
            </w:r>
            <w:r w:rsidRPr="00F62E67">
              <w:rPr>
                <w:rFonts w:ascii="Times New Roman" w:hAnsi="Times New Roman"/>
                <w:sz w:val="28"/>
                <w:szCs w:val="28"/>
                <w:vertAlign w:val="superscript"/>
                <w:lang w:val="uk-UA"/>
              </w:rPr>
              <w:t xml:space="preserve"> а</w:t>
            </w:r>
          </w:p>
        </w:tc>
        <w:tc>
          <w:tcPr>
            <w:tcW w:w="1667" w:type="dxa"/>
            <w:vAlign w:val="center"/>
          </w:tcPr>
          <w:p w:rsidR="00D44780" w:rsidRPr="00F62E67" w:rsidRDefault="00D44780" w:rsidP="006F193B">
            <w:pPr>
              <w:spacing w:after="0" w:line="360" w:lineRule="auto"/>
              <w:jc w:val="center"/>
              <w:rPr>
                <w:sz w:val="28"/>
                <w:szCs w:val="28"/>
                <w:lang w:val="uk-UA"/>
              </w:rPr>
            </w:pPr>
            <w:r w:rsidRPr="00F62E67">
              <w:rPr>
                <w:rFonts w:ascii="Times New Roman" w:hAnsi="Times New Roman"/>
                <w:sz w:val="28"/>
                <w:szCs w:val="28"/>
                <w:lang w:val="uk-UA"/>
              </w:rPr>
              <w:t>48,4±3,4</w:t>
            </w:r>
          </w:p>
        </w:tc>
      </w:tr>
      <w:tr w:rsidR="00D047FF" w:rsidRPr="004E2501" w:rsidTr="009713D5">
        <w:trPr>
          <w:trHeight w:val="288"/>
          <w:jc w:val="center"/>
        </w:trPr>
        <w:tc>
          <w:tcPr>
            <w:tcW w:w="9371" w:type="dxa"/>
            <w:gridSpan w:val="7"/>
            <w:tcBorders>
              <w:left w:val="nil"/>
              <w:bottom w:val="nil"/>
              <w:right w:val="nil"/>
            </w:tcBorders>
            <w:vAlign w:val="center"/>
          </w:tcPr>
          <w:p w:rsidR="00D047FF" w:rsidRDefault="00D047FF" w:rsidP="00FE752B">
            <w:pPr>
              <w:spacing w:after="0" w:line="360" w:lineRule="auto"/>
              <w:ind w:right="-66" w:firstLine="701"/>
              <w:jc w:val="both"/>
              <w:rPr>
                <w:rFonts w:ascii="Times New Roman" w:hAnsi="Times New Roman"/>
                <w:sz w:val="4"/>
                <w:szCs w:val="4"/>
                <w:lang w:val="uk-UA"/>
              </w:rPr>
            </w:pPr>
          </w:p>
          <w:p w:rsidR="00D047FF" w:rsidRDefault="00D047FF" w:rsidP="00FE752B">
            <w:pPr>
              <w:spacing w:after="0" w:line="360" w:lineRule="auto"/>
              <w:ind w:right="-66" w:firstLine="701"/>
              <w:jc w:val="both"/>
              <w:rPr>
                <w:rFonts w:ascii="Times New Roman" w:hAnsi="Times New Roman"/>
                <w:sz w:val="4"/>
                <w:szCs w:val="4"/>
                <w:lang w:val="uk-UA"/>
              </w:rPr>
            </w:pPr>
          </w:p>
          <w:p w:rsidR="00D44780" w:rsidRPr="00D44780" w:rsidRDefault="00D047FF" w:rsidP="00D44780">
            <w:pPr>
              <w:spacing w:after="0" w:line="360" w:lineRule="auto"/>
              <w:ind w:right="-66" w:firstLine="701"/>
              <w:jc w:val="both"/>
              <w:rPr>
                <w:rFonts w:ascii="Times New Roman" w:hAnsi="Times New Roman"/>
                <w:sz w:val="4"/>
                <w:szCs w:val="4"/>
                <w:lang w:val="uk-UA"/>
              </w:rPr>
            </w:pPr>
            <w:r w:rsidRPr="00F62E67">
              <w:rPr>
                <w:rFonts w:ascii="Times New Roman" w:hAnsi="Times New Roman"/>
                <w:sz w:val="28"/>
                <w:szCs w:val="28"/>
                <w:lang w:val="uk-UA"/>
              </w:rPr>
              <w:t xml:space="preserve">Примітка: </w:t>
            </w:r>
            <w:r w:rsidRPr="00F62E67">
              <w:rPr>
                <w:rFonts w:ascii="Times New Roman" w:hAnsi="Times New Roman"/>
                <w:sz w:val="28"/>
                <w:szCs w:val="28"/>
                <w:vertAlign w:val="superscript"/>
                <w:lang w:val="uk-UA"/>
              </w:rPr>
              <w:t>а</w:t>
            </w:r>
            <w:r w:rsidRPr="00F62E67">
              <w:rPr>
                <w:rFonts w:ascii="Times New Roman" w:hAnsi="Times New Roman"/>
                <w:sz w:val="28"/>
                <w:szCs w:val="28"/>
                <w:lang w:val="uk-UA"/>
              </w:rPr>
              <w:t xml:space="preserve"> – достовірна відмінність відповідних показників у межах групи гомозиготів по 1-й алелі; </w:t>
            </w:r>
            <w:r w:rsidRPr="00F62E67">
              <w:rPr>
                <w:rFonts w:ascii="Times New Roman" w:hAnsi="Times New Roman"/>
                <w:sz w:val="28"/>
                <w:szCs w:val="28"/>
                <w:vertAlign w:val="superscript"/>
                <w:lang w:val="uk-UA"/>
              </w:rPr>
              <w:t>в</w:t>
            </w:r>
            <w:r w:rsidRPr="00F62E67">
              <w:rPr>
                <w:rFonts w:ascii="Times New Roman" w:hAnsi="Times New Roman"/>
                <w:sz w:val="28"/>
                <w:szCs w:val="28"/>
                <w:lang w:val="uk-UA"/>
              </w:rPr>
              <w:t xml:space="preserve"> – достовірна відмінність показників у межах г</w:t>
            </w:r>
            <w:r w:rsidR="00044E10">
              <w:rPr>
                <w:rFonts w:ascii="Times New Roman" w:hAnsi="Times New Roman"/>
                <w:sz w:val="28"/>
                <w:szCs w:val="28"/>
                <w:lang w:val="uk-UA"/>
              </w:rPr>
              <w:t xml:space="preserve">рупи гомозиготів по 2-й алелі; </w:t>
            </w:r>
            <w:r w:rsidRPr="00F62E67">
              <w:rPr>
                <w:rFonts w:ascii="Times New Roman" w:hAnsi="Times New Roman"/>
                <w:sz w:val="28"/>
                <w:szCs w:val="28"/>
                <w:vertAlign w:val="superscript"/>
                <w:lang w:val="uk-UA"/>
              </w:rPr>
              <w:t>с</w:t>
            </w:r>
            <w:r w:rsidRPr="00F62E67">
              <w:rPr>
                <w:rFonts w:ascii="Times New Roman" w:hAnsi="Times New Roman"/>
                <w:sz w:val="28"/>
                <w:szCs w:val="28"/>
                <w:lang w:val="uk-UA"/>
              </w:rPr>
              <w:t xml:space="preserve"> – достовірна відмінність показників у межах групи гетерозиг</w:t>
            </w:r>
            <w:r>
              <w:rPr>
                <w:rFonts w:ascii="Times New Roman" w:hAnsi="Times New Roman"/>
                <w:sz w:val="28"/>
                <w:szCs w:val="28"/>
                <w:lang w:val="uk-UA"/>
              </w:rPr>
              <w:t>отів, на рівні не менше р&lt;0,05.</w:t>
            </w:r>
          </w:p>
          <w:p w:rsidR="00D047FF" w:rsidRDefault="00D047FF" w:rsidP="00117676">
            <w:pPr>
              <w:spacing w:after="0" w:line="360" w:lineRule="auto"/>
              <w:ind w:firstLine="720"/>
              <w:jc w:val="both"/>
              <w:rPr>
                <w:rFonts w:ascii="Times New Roman" w:hAnsi="Times New Roman"/>
                <w:sz w:val="4"/>
                <w:szCs w:val="4"/>
                <w:lang w:val="uk-UA"/>
              </w:rPr>
            </w:pPr>
            <w:r w:rsidRPr="00F62E67">
              <w:rPr>
                <w:rFonts w:ascii="Times New Roman" w:hAnsi="Times New Roman"/>
                <w:sz w:val="28"/>
                <w:szCs w:val="28"/>
                <w:lang w:val="uk-UA"/>
              </w:rPr>
              <w:t xml:space="preserve">У цілому узагальнений індекс альго-функціональної активності в групах пацієнтів з різними варіантами поліморфізму гену лактази достовірно </w:t>
            </w:r>
            <w:r w:rsidR="00044E10">
              <w:rPr>
                <w:rFonts w:ascii="Times New Roman" w:hAnsi="Times New Roman"/>
                <w:sz w:val="28"/>
                <w:szCs w:val="28"/>
                <w:lang w:val="uk-UA"/>
              </w:rPr>
              <w:t xml:space="preserve">становив 48,8±1,8% </w:t>
            </w:r>
            <w:r>
              <w:rPr>
                <w:rFonts w:ascii="Times New Roman" w:hAnsi="Times New Roman"/>
                <w:sz w:val="28"/>
                <w:szCs w:val="28"/>
                <w:lang w:val="uk-UA"/>
              </w:rPr>
              <w:t xml:space="preserve">(рис. </w:t>
            </w:r>
            <w:r w:rsidRPr="00117676">
              <w:rPr>
                <w:rFonts w:ascii="Times New Roman" w:hAnsi="Times New Roman"/>
                <w:sz w:val="28"/>
                <w:szCs w:val="28"/>
              </w:rPr>
              <w:t>4</w:t>
            </w:r>
            <w:r>
              <w:rPr>
                <w:rFonts w:ascii="Times New Roman" w:hAnsi="Times New Roman"/>
                <w:sz w:val="28"/>
                <w:szCs w:val="28"/>
                <w:lang w:val="uk-UA"/>
              </w:rPr>
              <w:t>.7).</w:t>
            </w:r>
          </w:p>
          <w:p w:rsidR="00AE5D91" w:rsidRDefault="00AE5D91" w:rsidP="00117676">
            <w:pPr>
              <w:spacing w:after="0" w:line="360" w:lineRule="auto"/>
              <w:ind w:firstLine="720"/>
              <w:jc w:val="both"/>
              <w:rPr>
                <w:rFonts w:ascii="Times New Roman" w:hAnsi="Times New Roman"/>
                <w:sz w:val="4"/>
                <w:szCs w:val="4"/>
                <w:lang w:val="uk-UA"/>
              </w:rPr>
            </w:pPr>
          </w:p>
          <w:p w:rsidR="00AE5D91" w:rsidRPr="00AE5D91" w:rsidRDefault="00AE5D91" w:rsidP="00AE5D91">
            <w:pPr>
              <w:spacing w:after="0" w:line="360" w:lineRule="auto"/>
              <w:jc w:val="both"/>
              <w:rPr>
                <w:rFonts w:ascii="Times New Roman" w:hAnsi="Times New Roman"/>
                <w:sz w:val="4"/>
                <w:szCs w:val="4"/>
                <w:lang w:val="uk-UA"/>
              </w:rPr>
            </w:pPr>
          </w:p>
        </w:tc>
      </w:tr>
    </w:tbl>
    <w:p w:rsidR="00D047FF" w:rsidRPr="00F62E67" w:rsidRDefault="00230BD5" w:rsidP="00E667D9">
      <w:pPr>
        <w:spacing w:after="0" w:line="360" w:lineRule="auto"/>
        <w:rPr>
          <w:sz w:val="28"/>
          <w:szCs w:val="28"/>
          <w:lang w:val="uk-UA"/>
        </w:rPr>
      </w:pPr>
      <w:r>
        <w:rPr>
          <w:noProof/>
          <w:lang w:eastAsia="ru-RU"/>
        </w:rPr>
        <w:drawing>
          <wp:inline distT="0" distB="0" distL="0" distR="0">
            <wp:extent cx="5800725" cy="3314700"/>
            <wp:effectExtent l="0" t="0" r="0" b="0"/>
            <wp:docPr id="6" name="Диаграмма 3"/>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rsidR="00DA5DA5" w:rsidRDefault="00D047FF" w:rsidP="00255842">
      <w:pPr>
        <w:spacing w:after="0" w:line="360" w:lineRule="auto"/>
        <w:jc w:val="center"/>
        <w:rPr>
          <w:rFonts w:ascii="Times New Roman" w:hAnsi="Times New Roman"/>
          <w:sz w:val="28"/>
          <w:szCs w:val="28"/>
          <w:lang w:val="uk-UA"/>
        </w:rPr>
      </w:pPr>
      <w:r w:rsidRPr="00FE752B">
        <w:rPr>
          <w:rFonts w:ascii="Times New Roman" w:hAnsi="Times New Roman"/>
          <w:sz w:val="28"/>
          <w:szCs w:val="28"/>
          <w:lang w:val="uk-UA"/>
        </w:rPr>
        <w:t>Рис. 4.7. Компоненти узагальненого індексу тяжкості клінічних проявів остеоа</w:t>
      </w:r>
      <w:r>
        <w:rPr>
          <w:rFonts w:ascii="Times New Roman" w:hAnsi="Times New Roman"/>
          <w:sz w:val="28"/>
          <w:szCs w:val="28"/>
          <w:lang w:val="uk-UA"/>
        </w:rPr>
        <w:t>ртрозу</w:t>
      </w:r>
      <w:r w:rsidRPr="00FE752B">
        <w:rPr>
          <w:rFonts w:ascii="Times New Roman" w:hAnsi="Times New Roman"/>
          <w:sz w:val="28"/>
          <w:szCs w:val="28"/>
          <w:lang w:val="uk-UA"/>
        </w:rPr>
        <w:t xml:space="preserve"> у пацієнтів з різними варіантами поліморфізму гену лактази</w:t>
      </w:r>
    </w:p>
    <w:p w:rsidR="00D047FF" w:rsidRPr="00FE752B" w:rsidRDefault="00D047FF" w:rsidP="00E667D9">
      <w:pPr>
        <w:spacing w:after="0" w:line="360" w:lineRule="auto"/>
        <w:ind w:right="-1" w:firstLine="720"/>
        <w:jc w:val="both"/>
        <w:rPr>
          <w:sz w:val="28"/>
          <w:szCs w:val="28"/>
          <w:lang w:val="uk-UA"/>
        </w:rPr>
      </w:pPr>
      <w:r w:rsidRPr="00FE752B">
        <w:rPr>
          <w:rFonts w:ascii="Times New Roman" w:hAnsi="Times New Roman"/>
          <w:sz w:val="28"/>
          <w:szCs w:val="28"/>
          <w:lang w:val="uk-UA"/>
        </w:rPr>
        <w:lastRenderedPageBreak/>
        <w:t xml:space="preserve">Проведений аналіз розподілу хворих на ОА з урахуванням індекса Кетлє та поліморфізму гену </w:t>
      </w:r>
      <w:r w:rsidRPr="00FE752B">
        <w:rPr>
          <w:rFonts w:ascii="Times New Roman" w:hAnsi="Times New Roman"/>
          <w:bCs/>
          <w:sz w:val="28"/>
          <w:szCs w:val="28"/>
          <w:lang w:val="uk-UA"/>
        </w:rPr>
        <w:t>лактази</w:t>
      </w:r>
      <w:r w:rsidR="00044E10">
        <w:rPr>
          <w:rFonts w:ascii="Times New Roman" w:hAnsi="Times New Roman"/>
          <w:bCs/>
          <w:sz w:val="28"/>
          <w:szCs w:val="28"/>
          <w:lang w:val="uk-UA"/>
        </w:rPr>
        <w:t xml:space="preserve"> </w:t>
      </w:r>
      <w:r>
        <w:rPr>
          <w:rFonts w:ascii="Times New Roman" w:hAnsi="Times New Roman"/>
          <w:sz w:val="28"/>
          <w:szCs w:val="28"/>
          <w:lang w:val="uk-UA"/>
        </w:rPr>
        <w:t>(</w:t>
      </w:r>
      <w:r>
        <w:rPr>
          <w:rFonts w:ascii="Times New Roman" w:hAnsi="Times New Roman"/>
          <w:sz w:val="28"/>
          <w:szCs w:val="28"/>
          <w:lang w:val="en-US"/>
        </w:rPr>
        <w:t>LCT</w:t>
      </w:r>
      <w:r w:rsidRPr="00127461">
        <w:rPr>
          <w:rFonts w:ascii="Times New Roman" w:hAnsi="Times New Roman"/>
          <w:sz w:val="28"/>
          <w:szCs w:val="28"/>
          <w:lang w:val="uk-UA"/>
        </w:rPr>
        <w:t xml:space="preserve">) </w:t>
      </w:r>
      <w:r w:rsidRPr="00FE752B">
        <w:rPr>
          <w:rFonts w:ascii="Times New Roman" w:hAnsi="Times New Roman"/>
          <w:sz w:val="28"/>
          <w:szCs w:val="28"/>
          <w:lang w:val="uk-UA"/>
        </w:rPr>
        <w:t xml:space="preserve">виявив, </w:t>
      </w:r>
      <w:r>
        <w:rPr>
          <w:rFonts w:ascii="Times New Roman" w:hAnsi="Times New Roman"/>
          <w:sz w:val="28"/>
          <w:szCs w:val="28"/>
          <w:lang w:val="uk-UA"/>
        </w:rPr>
        <w:t xml:space="preserve">що серед пацієнтів з НМТ та ожирінням І ступеню кількість пацієнтів з гомозиготним </w:t>
      </w:r>
      <w:r w:rsidR="00DA5DA5">
        <w:rPr>
          <w:rFonts w:ascii="Times New Roman" w:hAnsi="Times New Roman"/>
          <w:sz w:val="28"/>
          <w:szCs w:val="28"/>
          <w:lang w:val="uk-UA"/>
        </w:rPr>
        <w:t xml:space="preserve">патологічним </w:t>
      </w:r>
      <w:r>
        <w:rPr>
          <w:rFonts w:ascii="Times New Roman" w:hAnsi="Times New Roman"/>
          <w:sz w:val="28"/>
          <w:szCs w:val="28"/>
          <w:lang w:val="uk-UA"/>
        </w:rPr>
        <w:t>генотипом СС достовірно (</w:t>
      </w:r>
      <w:r w:rsidR="00DA5DA5">
        <w:rPr>
          <w:rFonts w:ascii="Times New Roman" w:hAnsi="Times New Roman"/>
          <w:sz w:val="28"/>
          <w:szCs w:val="28"/>
          <w:lang w:val="uk-UA"/>
        </w:rPr>
        <w:t xml:space="preserve">38,5%; </w:t>
      </w:r>
      <w:r>
        <w:rPr>
          <w:rFonts w:ascii="Times New Roman" w:hAnsi="Times New Roman"/>
          <w:sz w:val="28"/>
          <w:szCs w:val="28"/>
          <w:lang w:val="uk-UA"/>
        </w:rPr>
        <w:t>р&lt;0,05)</w:t>
      </w:r>
      <w:r w:rsidR="00044E10">
        <w:rPr>
          <w:rFonts w:ascii="Times New Roman" w:hAnsi="Times New Roman"/>
          <w:sz w:val="28"/>
          <w:szCs w:val="28"/>
          <w:lang w:val="uk-UA"/>
        </w:rPr>
        <w:t xml:space="preserve"> </w:t>
      </w:r>
      <w:r>
        <w:rPr>
          <w:rFonts w:ascii="Times New Roman" w:hAnsi="Times New Roman"/>
          <w:sz w:val="28"/>
          <w:szCs w:val="28"/>
          <w:lang w:val="uk-UA"/>
        </w:rPr>
        <w:t>переважа</w:t>
      </w:r>
      <w:r w:rsidR="00DA5DA5">
        <w:rPr>
          <w:rFonts w:ascii="Times New Roman" w:hAnsi="Times New Roman"/>
          <w:sz w:val="28"/>
          <w:szCs w:val="28"/>
          <w:lang w:val="uk-UA"/>
        </w:rPr>
        <w:t>в</w:t>
      </w:r>
      <w:r w:rsidR="00044E10">
        <w:rPr>
          <w:rFonts w:ascii="Times New Roman" w:hAnsi="Times New Roman"/>
          <w:sz w:val="28"/>
          <w:szCs w:val="28"/>
          <w:lang w:val="uk-UA"/>
        </w:rPr>
        <w:t xml:space="preserve"> </w:t>
      </w:r>
      <w:r w:rsidR="00DA5DA5">
        <w:rPr>
          <w:rFonts w:ascii="Times New Roman" w:hAnsi="Times New Roman"/>
          <w:sz w:val="28"/>
          <w:szCs w:val="28"/>
          <w:lang w:val="uk-UA"/>
        </w:rPr>
        <w:t xml:space="preserve">кількість </w:t>
      </w:r>
      <w:r>
        <w:rPr>
          <w:rFonts w:ascii="Times New Roman" w:hAnsi="Times New Roman"/>
          <w:sz w:val="28"/>
          <w:szCs w:val="28"/>
          <w:lang w:val="uk-UA"/>
        </w:rPr>
        <w:t>пацієнтів з генотипом ТТ</w:t>
      </w:r>
      <w:r w:rsidR="00044E10">
        <w:rPr>
          <w:rFonts w:ascii="Times New Roman" w:hAnsi="Times New Roman"/>
          <w:sz w:val="28"/>
          <w:szCs w:val="28"/>
          <w:lang w:val="uk-UA"/>
        </w:rPr>
        <w:t xml:space="preserve"> </w:t>
      </w:r>
      <w:r w:rsidR="00FC66C2">
        <w:rPr>
          <w:rFonts w:ascii="Times New Roman" w:hAnsi="Times New Roman"/>
          <w:sz w:val="28"/>
          <w:szCs w:val="28"/>
          <w:lang w:val="uk-UA"/>
        </w:rPr>
        <w:t>(табл. 4.15</w:t>
      </w:r>
      <w:r w:rsidRPr="00FE752B">
        <w:rPr>
          <w:rFonts w:ascii="Times New Roman" w:hAnsi="Times New Roman"/>
          <w:sz w:val="28"/>
          <w:szCs w:val="28"/>
          <w:lang w:val="uk-UA"/>
        </w:rPr>
        <w:t xml:space="preserve">). </w:t>
      </w:r>
      <w:r w:rsidR="00DA5DA5">
        <w:rPr>
          <w:rFonts w:ascii="Times New Roman" w:hAnsi="Times New Roman"/>
          <w:sz w:val="28"/>
          <w:szCs w:val="28"/>
          <w:lang w:val="uk-UA"/>
        </w:rPr>
        <w:t>Також значна кількість пацієнтів з означеними ста</w:t>
      </w:r>
      <w:r w:rsidR="00044E10">
        <w:rPr>
          <w:rFonts w:ascii="Times New Roman" w:hAnsi="Times New Roman"/>
          <w:sz w:val="28"/>
          <w:szCs w:val="28"/>
          <w:lang w:val="uk-UA"/>
        </w:rPr>
        <w:t xml:space="preserve">діями ожиріння мала СТ генотип </w:t>
      </w:r>
      <w:r w:rsidR="00DA5DA5">
        <w:rPr>
          <w:rFonts w:ascii="Times New Roman" w:hAnsi="Times New Roman"/>
          <w:sz w:val="28"/>
          <w:szCs w:val="28"/>
          <w:lang w:val="uk-UA"/>
        </w:rPr>
        <w:t>(36,5%)</w:t>
      </w:r>
      <w:r w:rsidR="00263448">
        <w:rPr>
          <w:rFonts w:ascii="Times New Roman" w:hAnsi="Times New Roman"/>
          <w:sz w:val="28"/>
          <w:szCs w:val="28"/>
          <w:lang w:val="uk-UA"/>
        </w:rPr>
        <w:t>.</w:t>
      </w:r>
    </w:p>
    <w:p w:rsidR="00D047FF" w:rsidRPr="00FE752B" w:rsidRDefault="00FC66C2" w:rsidP="00E667D9">
      <w:pPr>
        <w:spacing w:after="0" w:line="360" w:lineRule="auto"/>
        <w:jc w:val="right"/>
        <w:rPr>
          <w:rFonts w:ascii="Times New Roman" w:hAnsi="Times New Roman"/>
          <w:sz w:val="28"/>
          <w:szCs w:val="28"/>
          <w:lang w:val="uk-UA"/>
        </w:rPr>
      </w:pPr>
      <w:r>
        <w:rPr>
          <w:rFonts w:ascii="Times New Roman" w:hAnsi="Times New Roman"/>
          <w:sz w:val="28"/>
          <w:szCs w:val="28"/>
          <w:lang w:val="uk-UA"/>
        </w:rPr>
        <w:t>Таблиця 4.15</w:t>
      </w:r>
    </w:p>
    <w:p w:rsidR="00D047FF" w:rsidRPr="00FE752B" w:rsidRDefault="00D047FF" w:rsidP="00E667D9">
      <w:pPr>
        <w:spacing w:after="0" w:line="360" w:lineRule="auto"/>
        <w:jc w:val="center"/>
        <w:rPr>
          <w:rFonts w:ascii="Times New Roman" w:hAnsi="Times New Roman"/>
          <w:sz w:val="28"/>
          <w:szCs w:val="28"/>
          <w:lang w:val="uk-UA"/>
        </w:rPr>
      </w:pPr>
      <w:r w:rsidRPr="00FE752B">
        <w:rPr>
          <w:rFonts w:ascii="Times New Roman" w:hAnsi="Times New Roman"/>
          <w:sz w:val="28"/>
          <w:szCs w:val="28"/>
          <w:lang w:val="uk-UA"/>
        </w:rPr>
        <w:t>Розподіл хворих на остеоартроз з різними рівнями зросто-вагового індекса Кетлє залежно від варіантів поліморфізму гену лактази</w:t>
      </w:r>
    </w:p>
    <w:tbl>
      <w:tblPr>
        <w:tblpPr w:leftFromText="180" w:rightFromText="180" w:vertAnchor="text" w:tblpY="1"/>
        <w:tblOverlap w:val="never"/>
        <w:tblW w:w="930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96"/>
        <w:gridCol w:w="947"/>
        <w:gridCol w:w="883"/>
        <w:gridCol w:w="1058"/>
        <w:gridCol w:w="706"/>
        <w:gridCol w:w="1088"/>
        <w:gridCol w:w="747"/>
        <w:gridCol w:w="1046"/>
        <w:gridCol w:w="747"/>
        <w:gridCol w:w="1084"/>
      </w:tblGrid>
      <w:tr w:rsidR="00D047FF" w:rsidRPr="004E2501" w:rsidTr="00091C2A">
        <w:trPr>
          <w:trHeight w:val="803"/>
        </w:trPr>
        <w:tc>
          <w:tcPr>
            <w:tcW w:w="1943" w:type="dxa"/>
            <w:gridSpan w:val="2"/>
            <w:vMerge w:val="restart"/>
            <w:vAlign w:val="center"/>
          </w:tcPr>
          <w:p w:rsidR="00D047FF" w:rsidRPr="00FE752B" w:rsidRDefault="00D047FF" w:rsidP="00091C2A">
            <w:pPr>
              <w:widowControl w:val="0"/>
              <w:spacing w:after="0" w:line="360" w:lineRule="auto"/>
              <w:ind w:left="-108" w:right="-96"/>
              <w:jc w:val="center"/>
              <w:rPr>
                <w:rFonts w:ascii="Times New Roman" w:hAnsi="Times New Roman"/>
                <w:bCs/>
                <w:sz w:val="28"/>
                <w:szCs w:val="28"/>
                <w:lang w:val="en-US"/>
              </w:rPr>
            </w:pPr>
            <w:r w:rsidRPr="00FE752B">
              <w:rPr>
                <w:rFonts w:ascii="Times New Roman" w:hAnsi="Times New Roman"/>
                <w:sz w:val="28"/>
                <w:szCs w:val="28"/>
              </w:rPr>
              <w:t>Варіанти генотипу</w:t>
            </w:r>
          </w:p>
        </w:tc>
        <w:tc>
          <w:tcPr>
            <w:tcW w:w="7359" w:type="dxa"/>
            <w:gridSpan w:val="8"/>
            <w:vAlign w:val="center"/>
          </w:tcPr>
          <w:p w:rsidR="00D047FF" w:rsidRPr="00FE752B" w:rsidRDefault="00D047FF" w:rsidP="00091C2A">
            <w:pPr>
              <w:spacing w:after="0" w:line="360" w:lineRule="auto"/>
              <w:ind w:left="-23" w:right="-96"/>
              <w:jc w:val="center"/>
              <w:rPr>
                <w:rFonts w:ascii="Times New Roman" w:hAnsi="Times New Roman"/>
                <w:sz w:val="28"/>
                <w:szCs w:val="28"/>
                <w:lang w:val="uk-UA"/>
              </w:rPr>
            </w:pPr>
            <w:r w:rsidRPr="00FE752B">
              <w:rPr>
                <w:rFonts w:ascii="Times New Roman" w:hAnsi="Times New Roman"/>
                <w:sz w:val="28"/>
                <w:szCs w:val="28"/>
                <w:lang w:val="uk-UA"/>
              </w:rPr>
              <w:t>Інтервали значень зросто-вагового індекса Кетлє</w:t>
            </w:r>
          </w:p>
        </w:tc>
      </w:tr>
      <w:tr w:rsidR="00D047FF" w:rsidRPr="004E2501" w:rsidTr="00091C2A">
        <w:trPr>
          <w:trHeight w:val="433"/>
        </w:trPr>
        <w:tc>
          <w:tcPr>
            <w:tcW w:w="1943" w:type="dxa"/>
            <w:gridSpan w:val="2"/>
            <w:vMerge/>
            <w:vAlign w:val="center"/>
          </w:tcPr>
          <w:p w:rsidR="00D047FF" w:rsidRPr="00FE752B" w:rsidRDefault="00D047FF" w:rsidP="00091C2A">
            <w:pPr>
              <w:widowControl w:val="0"/>
              <w:spacing w:after="0" w:line="360" w:lineRule="auto"/>
              <w:ind w:left="-23" w:right="-96" w:firstLine="2"/>
              <w:jc w:val="center"/>
              <w:rPr>
                <w:rFonts w:ascii="Times New Roman" w:hAnsi="Times New Roman"/>
                <w:bCs/>
                <w:sz w:val="28"/>
                <w:szCs w:val="28"/>
              </w:rPr>
            </w:pPr>
          </w:p>
        </w:tc>
        <w:tc>
          <w:tcPr>
            <w:tcW w:w="1941" w:type="dxa"/>
            <w:gridSpan w:val="2"/>
            <w:vAlign w:val="center"/>
          </w:tcPr>
          <w:p w:rsidR="00D047FF" w:rsidRPr="00FE752B" w:rsidRDefault="00D047FF" w:rsidP="00091C2A">
            <w:pPr>
              <w:spacing w:after="0" w:line="360" w:lineRule="auto"/>
              <w:ind w:left="-23" w:right="-96"/>
              <w:jc w:val="center"/>
              <w:rPr>
                <w:rFonts w:ascii="Times New Roman" w:hAnsi="Times New Roman"/>
                <w:sz w:val="28"/>
                <w:szCs w:val="28"/>
                <w:lang w:val="uk-UA"/>
              </w:rPr>
            </w:pPr>
            <w:r w:rsidRPr="00FE752B">
              <w:rPr>
                <w:rFonts w:ascii="Times New Roman" w:hAnsi="Times New Roman"/>
                <w:sz w:val="28"/>
                <w:szCs w:val="28"/>
              </w:rPr>
              <w:t>25÷30</w:t>
            </w:r>
          </w:p>
        </w:tc>
        <w:tc>
          <w:tcPr>
            <w:tcW w:w="1794" w:type="dxa"/>
            <w:gridSpan w:val="2"/>
            <w:vAlign w:val="center"/>
          </w:tcPr>
          <w:p w:rsidR="00D047FF" w:rsidRPr="00FE752B" w:rsidRDefault="00D047FF" w:rsidP="00091C2A">
            <w:pPr>
              <w:spacing w:after="0" w:line="360" w:lineRule="auto"/>
              <w:ind w:left="-23" w:right="-96"/>
              <w:jc w:val="center"/>
              <w:rPr>
                <w:rFonts w:ascii="Times New Roman" w:hAnsi="Times New Roman"/>
                <w:sz w:val="28"/>
                <w:szCs w:val="28"/>
                <w:lang w:val="uk-UA"/>
              </w:rPr>
            </w:pPr>
            <w:r w:rsidRPr="00FE752B">
              <w:rPr>
                <w:rFonts w:ascii="Times New Roman" w:hAnsi="Times New Roman"/>
                <w:sz w:val="28"/>
                <w:szCs w:val="28"/>
              </w:rPr>
              <w:t>30÷35</w:t>
            </w:r>
          </w:p>
        </w:tc>
        <w:tc>
          <w:tcPr>
            <w:tcW w:w="1793" w:type="dxa"/>
            <w:gridSpan w:val="2"/>
            <w:vAlign w:val="center"/>
          </w:tcPr>
          <w:p w:rsidR="00D047FF" w:rsidRPr="00FE752B" w:rsidRDefault="00D047FF" w:rsidP="00091C2A">
            <w:pPr>
              <w:spacing w:after="0" w:line="360" w:lineRule="auto"/>
              <w:ind w:left="-23" w:right="-96"/>
              <w:jc w:val="center"/>
              <w:rPr>
                <w:rFonts w:ascii="Times New Roman" w:hAnsi="Times New Roman"/>
                <w:sz w:val="28"/>
                <w:szCs w:val="28"/>
                <w:lang w:val="uk-UA"/>
              </w:rPr>
            </w:pPr>
            <w:r w:rsidRPr="00FE752B">
              <w:rPr>
                <w:rFonts w:ascii="Times New Roman" w:hAnsi="Times New Roman"/>
                <w:sz w:val="28"/>
                <w:szCs w:val="28"/>
              </w:rPr>
              <w:t>35÷40</w:t>
            </w:r>
          </w:p>
        </w:tc>
        <w:tc>
          <w:tcPr>
            <w:tcW w:w="1831" w:type="dxa"/>
            <w:gridSpan w:val="2"/>
            <w:vAlign w:val="center"/>
          </w:tcPr>
          <w:p w:rsidR="00D047FF" w:rsidRPr="00FE752B" w:rsidRDefault="00D047FF" w:rsidP="00091C2A">
            <w:pPr>
              <w:spacing w:after="0" w:line="360" w:lineRule="auto"/>
              <w:ind w:left="-23" w:right="-96"/>
              <w:jc w:val="center"/>
              <w:rPr>
                <w:rFonts w:ascii="Times New Roman" w:hAnsi="Times New Roman"/>
                <w:sz w:val="28"/>
                <w:szCs w:val="28"/>
                <w:lang w:val="uk-UA"/>
              </w:rPr>
            </w:pPr>
            <w:r w:rsidRPr="00FE752B">
              <w:rPr>
                <w:rFonts w:ascii="Times New Roman" w:hAnsi="Times New Roman"/>
                <w:sz w:val="28"/>
                <w:szCs w:val="28"/>
              </w:rPr>
              <w:t>&gt;40</w:t>
            </w:r>
          </w:p>
        </w:tc>
      </w:tr>
      <w:tr w:rsidR="00D047FF" w:rsidRPr="004E2501" w:rsidTr="003F7A3E">
        <w:trPr>
          <w:trHeight w:val="433"/>
        </w:trPr>
        <w:tc>
          <w:tcPr>
            <w:tcW w:w="996" w:type="dxa"/>
            <w:vAlign w:val="center"/>
          </w:tcPr>
          <w:p w:rsidR="00D047FF" w:rsidRPr="00FE752B" w:rsidRDefault="00D047FF" w:rsidP="00091C2A">
            <w:pPr>
              <w:widowControl w:val="0"/>
              <w:spacing w:after="0" w:line="360" w:lineRule="auto"/>
              <w:ind w:left="-23" w:right="-96" w:firstLine="2"/>
              <w:jc w:val="center"/>
              <w:rPr>
                <w:rFonts w:ascii="Times New Roman" w:hAnsi="Times New Roman"/>
                <w:bCs/>
                <w:sz w:val="28"/>
                <w:szCs w:val="28"/>
                <w:lang w:val="uk-UA"/>
              </w:rPr>
            </w:pPr>
            <w:r w:rsidRPr="00FE752B">
              <w:rPr>
                <w:rFonts w:ascii="Times New Roman" w:hAnsi="Times New Roman"/>
                <w:bCs/>
                <w:sz w:val="28"/>
                <w:szCs w:val="28"/>
                <w:lang w:val="uk-UA"/>
              </w:rPr>
              <w:t>код</w:t>
            </w:r>
          </w:p>
        </w:tc>
        <w:tc>
          <w:tcPr>
            <w:tcW w:w="947" w:type="dxa"/>
            <w:vAlign w:val="center"/>
          </w:tcPr>
          <w:p w:rsidR="00D047FF" w:rsidRPr="00FE752B" w:rsidRDefault="00D047FF" w:rsidP="00091C2A">
            <w:pPr>
              <w:widowControl w:val="0"/>
              <w:spacing w:after="0" w:line="360" w:lineRule="auto"/>
              <w:ind w:left="-108" w:right="-96" w:firstLine="2"/>
              <w:jc w:val="center"/>
              <w:rPr>
                <w:rFonts w:ascii="Times New Roman" w:hAnsi="Times New Roman"/>
                <w:bCs/>
                <w:sz w:val="28"/>
                <w:szCs w:val="28"/>
              </w:rPr>
            </w:pPr>
            <w:r w:rsidRPr="00FE752B">
              <w:rPr>
                <w:rFonts w:ascii="Times New Roman" w:hAnsi="Times New Roman"/>
                <w:bCs/>
                <w:sz w:val="28"/>
                <w:szCs w:val="28"/>
                <w:lang w:val="uk-UA"/>
              </w:rPr>
              <w:t>алелі</w:t>
            </w:r>
          </w:p>
        </w:tc>
        <w:tc>
          <w:tcPr>
            <w:tcW w:w="883" w:type="dxa"/>
            <w:vAlign w:val="center"/>
          </w:tcPr>
          <w:p w:rsidR="00D047FF" w:rsidRPr="00FE752B" w:rsidRDefault="00D047FF" w:rsidP="00091C2A">
            <w:pPr>
              <w:widowControl w:val="0"/>
              <w:spacing w:after="0" w:line="360" w:lineRule="auto"/>
              <w:ind w:left="-108" w:right="-96" w:firstLine="2"/>
              <w:jc w:val="center"/>
              <w:rPr>
                <w:rFonts w:ascii="Times New Roman" w:hAnsi="Times New Roman"/>
                <w:bCs/>
                <w:sz w:val="28"/>
                <w:szCs w:val="28"/>
                <w:lang w:val="uk-UA"/>
              </w:rPr>
            </w:pPr>
            <w:r w:rsidRPr="00FE752B">
              <w:rPr>
                <w:rFonts w:ascii="Times New Roman" w:hAnsi="Times New Roman"/>
                <w:bCs/>
                <w:sz w:val="28"/>
                <w:szCs w:val="28"/>
                <w:lang w:val="uk-UA"/>
              </w:rPr>
              <w:t>абс.</w:t>
            </w:r>
          </w:p>
        </w:tc>
        <w:tc>
          <w:tcPr>
            <w:tcW w:w="1058" w:type="dxa"/>
            <w:vAlign w:val="center"/>
          </w:tcPr>
          <w:p w:rsidR="00D047FF" w:rsidRPr="00FE752B" w:rsidRDefault="00D047FF" w:rsidP="00091C2A">
            <w:pPr>
              <w:spacing w:after="0" w:line="360" w:lineRule="auto"/>
              <w:ind w:left="-24" w:right="-96" w:firstLine="2"/>
              <w:jc w:val="center"/>
              <w:rPr>
                <w:rFonts w:ascii="Times New Roman" w:hAnsi="Times New Roman"/>
                <w:sz w:val="28"/>
                <w:szCs w:val="28"/>
              </w:rPr>
            </w:pPr>
            <w:r w:rsidRPr="00FE752B">
              <w:rPr>
                <w:rFonts w:ascii="Times New Roman" w:hAnsi="Times New Roman"/>
                <w:sz w:val="28"/>
                <w:szCs w:val="28"/>
                <w:lang w:val="uk-UA"/>
              </w:rPr>
              <w:t>Р</w:t>
            </w:r>
            <w:r w:rsidRPr="00FE752B">
              <w:rPr>
                <w:rFonts w:ascii="Times New Roman" w:hAnsi="Times New Roman"/>
                <w:sz w:val="28"/>
                <w:szCs w:val="28"/>
              </w:rPr>
              <w:t>, %</w:t>
            </w:r>
          </w:p>
        </w:tc>
        <w:tc>
          <w:tcPr>
            <w:tcW w:w="706" w:type="dxa"/>
            <w:vAlign w:val="center"/>
          </w:tcPr>
          <w:p w:rsidR="00D047FF" w:rsidRPr="00FE752B" w:rsidRDefault="00D047FF" w:rsidP="00091C2A">
            <w:pPr>
              <w:widowControl w:val="0"/>
              <w:spacing w:after="0" w:line="360" w:lineRule="auto"/>
              <w:ind w:left="-108" w:right="-96" w:firstLine="2"/>
              <w:jc w:val="center"/>
              <w:rPr>
                <w:rFonts w:ascii="Times New Roman" w:hAnsi="Times New Roman"/>
                <w:bCs/>
                <w:sz w:val="28"/>
                <w:szCs w:val="28"/>
                <w:lang w:val="uk-UA"/>
              </w:rPr>
            </w:pPr>
            <w:r w:rsidRPr="00FE752B">
              <w:rPr>
                <w:rFonts w:ascii="Times New Roman" w:hAnsi="Times New Roman"/>
                <w:bCs/>
                <w:sz w:val="28"/>
                <w:szCs w:val="28"/>
                <w:lang w:val="uk-UA"/>
              </w:rPr>
              <w:t>абс.</w:t>
            </w:r>
          </w:p>
        </w:tc>
        <w:tc>
          <w:tcPr>
            <w:tcW w:w="1088" w:type="dxa"/>
            <w:vAlign w:val="center"/>
          </w:tcPr>
          <w:p w:rsidR="00D047FF" w:rsidRPr="00FE752B" w:rsidRDefault="00D047FF" w:rsidP="00091C2A">
            <w:pPr>
              <w:spacing w:after="0" w:line="360" w:lineRule="auto"/>
              <w:ind w:left="-24" w:right="-96" w:firstLine="2"/>
              <w:jc w:val="center"/>
              <w:rPr>
                <w:rFonts w:ascii="Times New Roman" w:hAnsi="Times New Roman"/>
                <w:sz w:val="28"/>
                <w:szCs w:val="28"/>
              </w:rPr>
            </w:pPr>
            <w:r w:rsidRPr="00FE752B">
              <w:rPr>
                <w:rFonts w:ascii="Times New Roman" w:hAnsi="Times New Roman"/>
                <w:sz w:val="28"/>
                <w:szCs w:val="28"/>
                <w:lang w:val="uk-UA"/>
              </w:rPr>
              <w:t>Р</w:t>
            </w:r>
            <w:r w:rsidRPr="00FE752B">
              <w:rPr>
                <w:rFonts w:ascii="Times New Roman" w:hAnsi="Times New Roman"/>
                <w:sz w:val="28"/>
                <w:szCs w:val="28"/>
              </w:rPr>
              <w:t>, %</w:t>
            </w:r>
          </w:p>
        </w:tc>
        <w:tc>
          <w:tcPr>
            <w:tcW w:w="747" w:type="dxa"/>
            <w:vAlign w:val="center"/>
          </w:tcPr>
          <w:p w:rsidR="00D047FF" w:rsidRPr="00FE752B" w:rsidRDefault="00D047FF" w:rsidP="00091C2A">
            <w:pPr>
              <w:widowControl w:val="0"/>
              <w:spacing w:after="0" w:line="360" w:lineRule="auto"/>
              <w:ind w:left="-108" w:right="-96" w:firstLine="2"/>
              <w:jc w:val="center"/>
              <w:rPr>
                <w:rFonts w:ascii="Times New Roman" w:hAnsi="Times New Roman"/>
                <w:bCs/>
                <w:sz w:val="28"/>
                <w:szCs w:val="28"/>
                <w:lang w:val="uk-UA"/>
              </w:rPr>
            </w:pPr>
            <w:r w:rsidRPr="00FE752B">
              <w:rPr>
                <w:rFonts w:ascii="Times New Roman" w:hAnsi="Times New Roman"/>
                <w:bCs/>
                <w:sz w:val="28"/>
                <w:szCs w:val="28"/>
                <w:lang w:val="uk-UA"/>
              </w:rPr>
              <w:t>абс.</w:t>
            </w:r>
          </w:p>
        </w:tc>
        <w:tc>
          <w:tcPr>
            <w:tcW w:w="1046" w:type="dxa"/>
            <w:vAlign w:val="center"/>
          </w:tcPr>
          <w:p w:rsidR="00D047FF" w:rsidRPr="00FE752B" w:rsidRDefault="00D047FF" w:rsidP="00091C2A">
            <w:pPr>
              <w:spacing w:after="0" w:line="360" w:lineRule="auto"/>
              <w:ind w:left="-24" w:right="-96" w:firstLine="2"/>
              <w:jc w:val="center"/>
              <w:rPr>
                <w:rFonts w:ascii="Times New Roman" w:hAnsi="Times New Roman"/>
                <w:sz w:val="28"/>
                <w:szCs w:val="28"/>
              </w:rPr>
            </w:pPr>
            <w:r w:rsidRPr="00FE752B">
              <w:rPr>
                <w:rFonts w:ascii="Times New Roman" w:hAnsi="Times New Roman"/>
                <w:sz w:val="28"/>
                <w:szCs w:val="28"/>
                <w:lang w:val="uk-UA"/>
              </w:rPr>
              <w:t>Р</w:t>
            </w:r>
            <w:r w:rsidRPr="00FE752B">
              <w:rPr>
                <w:rFonts w:ascii="Times New Roman" w:hAnsi="Times New Roman"/>
                <w:sz w:val="28"/>
                <w:szCs w:val="28"/>
              </w:rPr>
              <w:t>, %</w:t>
            </w:r>
          </w:p>
        </w:tc>
        <w:tc>
          <w:tcPr>
            <w:tcW w:w="747" w:type="dxa"/>
            <w:vAlign w:val="center"/>
          </w:tcPr>
          <w:p w:rsidR="00D047FF" w:rsidRPr="00FE752B" w:rsidRDefault="00D047FF" w:rsidP="00091C2A">
            <w:pPr>
              <w:widowControl w:val="0"/>
              <w:spacing w:after="0" w:line="360" w:lineRule="auto"/>
              <w:ind w:left="-108" w:right="-96" w:firstLine="2"/>
              <w:jc w:val="center"/>
              <w:rPr>
                <w:rFonts w:ascii="Times New Roman" w:hAnsi="Times New Roman"/>
                <w:bCs/>
                <w:sz w:val="28"/>
                <w:szCs w:val="28"/>
                <w:lang w:val="uk-UA"/>
              </w:rPr>
            </w:pPr>
            <w:r w:rsidRPr="00FE752B">
              <w:rPr>
                <w:rFonts w:ascii="Times New Roman" w:hAnsi="Times New Roman"/>
                <w:bCs/>
                <w:sz w:val="28"/>
                <w:szCs w:val="28"/>
                <w:lang w:val="uk-UA"/>
              </w:rPr>
              <w:t>абс.</w:t>
            </w:r>
          </w:p>
        </w:tc>
        <w:tc>
          <w:tcPr>
            <w:tcW w:w="1084" w:type="dxa"/>
            <w:vAlign w:val="center"/>
          </w:tcPr>
          <w:p w:rsidR="00D047FF" w:rsidRPr="00FE752B" w:rsidRDefault="00D047FF" w:rsidP="00091C2A">
            <w:pPr>
              <w:spacing w:after="0" w:line="360" w:lineRule="auto"/>
              <w:ind w:left="-24" w:right="-96" w:firstLine="2"/>
              <w:jc w:val="center"/>
              <w:rPr>
                <w:rFonts w:ascii="Times New Roman" w:hAnsi="Times New Roman"/>
                <w:sz w:val="28"/>
                <w:szCs w:val="28"/>
              </w:rPr>
            </w:pPr>
            <w:r w:rsidRPr="00FE752B">
              <w:rPr>
                <w:rFonts w:ascii="Times New Roman" w:hAnsi="Times New Roman"/>
                <w:sz w:val="28"/>
                <w:szCs w:val="28"/>
                <w:lang w:val="uk-UA"/>
              </w:rPr>
              <w:t>Р</w:t>
            </w:r>
            <w:r w:rsidRPr="00FE752B">
              <w:rPr>
                <w:rFonts w:ascii="Times New Roman" w:hAnsi="Times New Roman"/>
                <w:sz w:val="28"/>
                <w:szCs w:val="28"/>
              </w:rPr>
              <w:t>, %</w:t>
            </w:r>
          </w:p>
        </w:tc>
      </w:tr>
      <w:tr w:rsidR="003F7A3E" w:rsidRPr="004E2501" w:rsidTr="003F7A3E">
        <w:trPr>
          <w:trHeight w:val="433"/>
        </w:trPr>
        <w:tc>
          <w:tcPr>
            <w:tcW w:w="996" w:type="dxa"/>
            <w:vMerge w:val="restart"/>
            <w:vAlign w:val="center"/>
          </w:tcPr>
          <w:p w:rsidR="003F7A3E" w:rsidRPr="00FE752B" w:rsidRDefault="003F7A3E" w:rsidP="003F7A3E">
            <w:pPr>
              <w:widowControl w:val="0"/>
              <w:spacing w:after="0" w:line="360" w:lineRule="auto"/>
              <w:ind w:left="-250" w:right="-288"/>
              <w:jc w:val="center"/>
              <w:rPr>
                <w:rFonts w:ascii="Times New Roman" w:hAnsi="Times New Roman"/>
                <w:sz w:val="28"/>
                <w:szCs w:val="28"/>
                <w:lang w:val="uk-UA"/>
              </w:rPr>
            </w:pPr>
            <w:r w:rsidRPr="00FE752B">
              <w:rPr>
                <w:rFonts w:ascii="Times New Roman" w:hAnsi="Times New Roman"/>
                <w:sz w:val="28"/>
                <w:szCs w:val="28"/>
                <w:lang w:val="uk-UA"/>
              </w:rPr>
              <w:t>-13910</w:t>
            </w:r>
          </w:p>
          <w:p w:rsidR="003F7A3E" w:rsidRPr="00FE752B" w:rsidRDefault="003F7A3E" w:rsidP="003F7A3E">
            <w:pPr>
              <w:widowControl w:val="0"/>
              <w:spacing w:after="0" w:line="360" w:lineRule="auto"/>
              <w:ind w:left="-250" w:right="-288"/>
              <w:jc w:val="center"/>
              <w:rPr>
                <w:rFonts w:ascii="Times New Roman" w:hAnsi="Times New Roman"/>
                <w:bCs/>
                <w:sz w:val="28"/>
                <w:szCs w:val="28"/>
                <w:lang w:val="uk-UA"/>
              </w:rPr>
            </w:pPr>
            <w:r w:rsidRPr="00FE752B">
              <w:rPr>
                <w:rFonts w:ascii="Times New Roman" w:hAnsi="Times New Roman"/>
                <w:sz w:val="28"/>
                <w:szCs w:val="28"/>
                <w:lang w:val="uk-UA"/>
              </w:rPr>
              <w:t>T/C</w:t>
            </w:r>
          </w:p>
        </w:tc>
        <w:tc>
          <w:tcPr>
            <w:tcW w:w="947" w:type="dxa"/>
            <w:vAlign w:val="center"/>
          </w:tcPr>
          <w:p w:rsidR="003F7A3E" w:rsidRPr="00FE752B" w:rsidRDefault="003F7A3E" w:rsidP="003F7A3E">
            <w:pPr>
              <w:widowControl w:val="0"/>
              <w:spacing w:after="0" w:line="360" w:lineRule="auto"/>
              <w:ind w:left="-108" w:right="-96" w:firstLine="2"/>
              <w:jc w:val="center"/>
              <w:rPr>
                <w:rFonts w:ascii="Times New Roman" w:hAnsi="Times New Roman"/>
                <w:bCs/>
                <w:sz w:val="28"/>
                <w:szCs w:val="28"/>
              </w:rPr>
            </w:pPr>
            <w:r w:rsidRPr="00FE752B">
              <w:rPr>
                <w:rFonts w:ascii="Times New Roman" w:hAnsi="Times New Roman"/>
                <w:bCs/>
                <w:sz w:val="28"/>
                <w:szCs w:val="28"/>
              </w:rPr>
              <w:t>ТТ</w:t>
            </w:r>
          </w:p>
        </w:tc>
        <w:tc>
          <w:tcPr>
            <w:tcW w:w="883" w:type="dxa"/>
            <w:vAlign w:val="center"/>
          </w:tcPr>
          <w:p w:rsidR="003F7A3E" w:rsidRPr="00FE752B" w:rsidRDefault="003F7A3E" w:rsidP="003F7A3E">
            <w:pPr>
              <w:spacing w:after="0" w:line="360" w:lineRule="auto"/>
              <w:ind w:left="-108" w:right="-96" w:firstLine="2"/>
              <w:jc w:val="center"/>
              <w:rPr>
                <w:rFonts w:ascii="Times New Roman" w:hAnsi="Times New Roman"/>
                <w:spacing w:val="-6"/>
                <w:sz w:val="28"/>
                <w:szCs w:val="28"/>
              </w:rPr>
            </w:pPr>
            <w:r w:rsidRPr="00FE752B">
              <w:rPr>
                <w:rFonts w:ascii="Times New Roman" w:hAnsi="Times New Roman"/>
                <w:spacing w:val="-6"/>
                <w:sz w:val="28"/>
                <w:szCs w:val="28"/>
              </w:rPr>
              <w:t>3</w:t>
            </w:r>
          </w:p>
        </w:tc>
        <w:tc>
          <w:tcPr>
            <w:tcW w:w="1058" w:type="dxa"/>
            <w:vAlign w:val="center"/>
          </w:tcPr>
          <w:p w:rsidR="003F7A3E" w:rsidRPr="00FE752B" w:rsidRDefault="003F7A3E" w:rsidP="003F7A3E">
            <w:pPr>
              <w:spacing w:after="0" w:line="360" w:lineRule="auto"/>
              <w:ind w:left="-108" w:right="-96" w:firstLine="2"/>
              <w:jc w:val="center"/>
              <w:rPr>
                <w:spacing w:val="-6"/>
                <w:sz w:val="28"/>
                <w:szCs w:val="28"/>
              </w:rPr>
            </w:pPr>
            <w:r w:rsidRPr="00FE752B">
              <w:rPr>
                <w:rFonts w:ascii="Times New Roman" w:hAnsi="Times New Roman"/>
                <w:spacing w:val="-6"/>
                <w:sz w:val="28"/>
                <w:szCs w:val="28"/>
              </w:rPr>
              <w:t>3,1</w:t>
            </w:r>
            <w:r w:rsidRPr="00FE752B">
              <w:rPr>
                <w:rFonts w:ascii="Times New Roman" w:hAnsi="Times New Roman"/>
                <w:spacing w:val="-6"/>
                <w:sz w:val="28"/>
                <w:szCs w:val="28"/>
                <w:vertAlign w:val="superscript"/>
                <w:lang w:val="uk-UA"/>
              </w:rPr>
              <w:t>с</w:t>
            </w:r>
          </w:p>
        </w:tc>
        <w:tc>
          <w:tcPr>
            <w:tcW w:w="706" w:type="dxa"/>
            <w:vAlign w:val="center"/>
          </w:tcPr>
          <w:p w:rsidR="003F7A3E" w:rsidRPr="00AA48FE" w:rsidRDefault="003F7A3E" w:rsidP="003F7A3E">
            <w:pPr>
              <w:spacing w:after="0" w:line="360" w:lineRule="auto"/>
              <w:ind w:left="-108" w:right="-96" w:firstLine="2"/>
              <w:jc w:val="center"/>
              <w:rPr>
                <w:rFonts w:ascii="Times New Roman" w:hAnsi="Times New Roman"/>
                <w:spacing w:val="-6"/>
                <w:sz w:val="28"/>
                <w:szCs w:val="28"/>
                <w:lang w:val="uk-UA"/>
              </w:rPr>
            </w:pPr>
            <w:r>
              <w:rPr>
                <w:rFonts w:ascii="Times New Roman" w:hAnsi="Times New Roman"/>
                <w:spacing w:val="-6"/>
                <w:sz w:val="28"/>
                <w:szCs w:val="28"/>
                <w:lang w:val="uk-UA"/>
              </w:rPr>
              <w:t>4</w:t>
            </w:r>
          </w:p>
        </w:tc>
        <w:tc>
          <w:tcPr>
            <w:tcW w:w="1088" w:type="dxa"/>
            <w:vAlign w:val="center"/>
          </w:tcPr>
          <w:p w:rsidR="003F7A3E" w:rsidRPr="00FE752B" w:rsidRDefault="003F7A3E" w:rsidP="003F7A3E">
            <w:pPr>
              <w:spacing w:after="0" w:line="360" w:lineRule="auto"/>
              <w:ind w:left="-108" w:right="-96" w:firstLine="2"/>
              <w:jc w:val="center"/>
              <w:rPr>
                <w:spacing w:val="-6"/>
                <w:sz w:val="28"/>
                <w:szCs w:val="28"/>
              </w:rPr>
            </w:pPr>
            <w:r>
              <w:rPr>
                <w:rFonts w:ascii="Times New Roman" w:hAnsi="Times New Roman"/>
                <w:spacing w:val="-6"/>
                <w:sz w:val="28"/>
                <w:szCs w:val="28"/>
                <w:lang w:val="uk-UA"/>
              </w:rPr>
              <w:t>4</w:t>
            </w:r>
            <w:r w:rsidRPr="00FE752B">
              <w:rPr>
                <w:rFonts w:ascii="Times New Roman" w:hAnsi="Times New Roman"/>
                <w:spacing w:val="-6"/>
                <w:sz w:val="28"/>
                <w:szCs w:val="28"/>
              </w:rPr>
              <w:t>,</w:t>
            </w:r>
            <w:r>
              <w:rPr>
                <w:rFonts w:ascii="Times New Roman" w:hAnsi="Times New Roman"/>
                <w:spacing w:val="-6"/>
                <w:sz w:val="28"/>
                <w:szCs w:val="28"/>
                <w:lang w:val="uk-UA"/>
              </w:rPr>
              <w:t>2</w:t>
            </w:r>
            <w:r w:rsidRPr="00FE752B">
              <w:rPr>
                <w:rFonts w:ascii="Times New Roman" w:hAnsi="Times New Roman"/>
                <w:spacing w:val="-6"/>
                <w:sz w:val="28"/>
                <w:szCs w:val="28"/>
                <w:vertAlign w:val="superscript"/>
                <w:lang w:val="uk-UA"/>
              </w:rPr>
              <w:t>с</w:t>
            </w:r>
          </w:p>
        </w:tc>
        <w:tc>
          <w:tcPr>
            <w:tcW w:w="747" w:type="dxa"/>
            <w:vAlign w:val="center"/>
          </w:tcPr>
          <w:p w:rsidR="003F7A3E" w:rsidRPr="00FE752B" w:rsidRDefault="003F7A3E" w:rsidP="003F7A3E">
            <w:pPr>
              <w:spacing w:after="0" w:line="360" w:lineRule="auto"/>
              <w:ind w:left="-108" w:right="-96" w:firstLine="2"/>
              <w:jc w:val="center"/>
              <w:rPr>
                <w:rFonts w:ascii="Times New Roman" w:hAnsi="Times New Roman"/>
                <w:spacing w:val="-6"/>
                <w:sz w:val="28"/>
                <w:szCs w:val="28"/>
              </w:rPr>
            </w:pPr>
            <w:r w:rsidRPr="00FE752B">
              <w:rPr>
                <w:rFonts w:ascii="Times New Roman" w:hAnsi="Times New Roman"/>
                <w:spacing w:val="-6"/>
                <w:sz w:val="28"/>
                <w:szCs w:val="28"/>
              </w:rPr>
              <w:t>1</w:t>
            </w:r>
          </w:p>
        </w:tc>
        <w:tc>
          <w:tcPr>
            <w:tcW w:w="1046" w:type="dxa"/>
            <w:vAlign w:val="center"/>
          </w:tcPr>
          <w:p w:rsidR="003F7A3E" w:rsidRPr="00FE752B" w:rsidRDefault="003F7A3E" w:rsidP="003F7A3E">
            <w:pPr>
              <w:spacing w:after="0" w:line="360" w:lineRule="auto"/>
              <w:ind w:left="-108" w:right="-96" w:firstLine="2"/>
              <w:jc w:val="center"/>
              <w:rPr>
                <w:spacing w:val="-6"/>
                <w:sz w:val="28"/>
                <w:szCs w:val="28"/>
              </w:rPr>
            </w:pPr>
            <w:r w:rsidRPr="00FE752B">
              <w:rPr>
                <w:rFonts w:ascii="Times New Roman" w:hAnsi="Times New Roman"/>
                <w:spacing w:val="-6"/>
                <w:sz w:val="28"/>
                <w:szCs w:val="28"/>
              </w:rPr>
              <w:t>1,0</w:t>
            </w:r>
            <w:r w:rsidRPr="00FE752B">
              <w:rPr>
                <w:rFonts w:ascii="Times New Roman" w:hAnsi="Times New Roman"/>
                <w:spacing w:val="-6"/>
                <w:sz w:val="28"/>
                <w:szCs w:val="28"/>
                <w:vertAlign w:val="superscript"/>
                <w:lang w:val="uk-UA"/>
              </w:rPr>
              <w:t>с</w:t>
            </w:r>
          </w:p>
        </w:tc>
        <w:tc>
          <w:tcPr>
            <w:tcW w:w="747" w:type="dxa"/>
            <w:vAlign w:val="center"/>
          </w:tcPr>
          <w:p w:rsidR="003F7A3E" w:rsidRPr="00FE752B" w:rsidRDefault="003F7A3E" w:rsidP="003F7A3E">
            <w:pPr>
              <w:spacing w:after="0" w:line="360" w:lineRule="auto"/>
              <w:ind w:left="-108" w:right="-96" w:firstLine="2"/>
              <w:jc w:val="center"/>
              <w:rPr>
                <w:rFonts w:ascii="Times New Roman" w:hAnsi="Times New Roman"/>
                <w:spacing w:val="-6"/>
                <w:sz w:val="28"/>
                <w:szCs w:val="28"/>
              </w:rPr>
            </w:pPr>
            <w:r w:rsidRPr="00FE752B">
              <w:rPr>
                <w:rFonts w:ascii="Times New Roman" w:hAnsi="Times New Roman"/>
                <w:spacing w:val="-6"/>
                <w:sz w:val="28"/>
                <w:szCs w:val="28"/>
              </w:rPr>
              <w:t>1</w:t>
            </w:r>
          </w:p>
        </w:tc>
        <w:tc>
          <w:tcPr>
            <w:tcW w:w="1084" w:type="dxa"/>
            <w:vAlign w:val="center"/>
          </w:tcPr>
          <w:p w:rsidR="003F7A3E" w:rsidRPr="00FE752B" w:rsidRDefault="003F7A3E" w:rsidP="003F7A3E">
            <w:pPr>
              <w:spacing w:after="0" w:line="360" w:lineRule="auto"/>
              <w:ind w:left="-108" w:right="-96" w:firstLine="2"/>
              <w:jc w:val="center"/>
              <w:rPr>
                <w:spacing w:val="-6"/>
                <w:sz w:val="28"/>
                <w:szCs w:val="28"/>
              </w:rPr>
            </w:pPr>
            <w:r w:rsidRPr="00FE752B">
              <w:rPr>
                <w:rFonts w:ascii="Times New Roman" w:hAnsi="Times New Roman"/>
                <w:spacing w:val="-6"/>
                <w:sz w:val="28"/>
                <w:szCs w:val="28"/>
              </w:rPr>
              <w:t>1,0</w:t>
            </w:r>
          </w:p>
        </w:tc>
      </w:tr>
      <w:tr w:rsidR="00D047FF" w:rsidRPr="004E2501" w:rsidTr="003F7A3E">
        <w:trPr>
          <w:trHeight w:val="433"/>
        </w:trPr>
        <w:tc>
          <w:tcPr>
            <w:tcW w:w="996" w:type="dxa"/>
            <w:vMerge/>
            <w:vAlign w:val="center"/>
          </w:tcPr>
          <w:p w:rsidR="00D047FF" w:rsidRPr="00FE752B" w:rsidRDefault="00D047FF" w:rsidP="00091C2A">
            <w:pPr>
              <w:widowControl w:val="0"/>
              <w:spacing w:after="0" w:line="360" w:lineRule="auto"/>
              <w:ind w:left="-23" w:right="-96" w:firstLine="2"/>
              <w:jc w:val="center"/>
              <w:rPr>
                <w:rFonts w:ascii="Times New Roman" w:hAnsi="Times New Roman"/>
                <w:bCs/>
                <w:sz w:val="28"/>
                <w:szCs w:val="28"/>
                <w:lang w:val="en-US"/>
              </w:rPr>
            </w:pPr>
          </w:p>
        </w:tc>
        <w:tc>
          <w:tcPr>
            <w:tcW w:w="947" w:type="dxa"/>
            <w:vAlign w:val="center"/>
          </w:tcPr>
          <w:p w:rsidR="00D047FF" w:rsidRPr="00FE752B" w:rsidRDefault="00D047FF" w:rsidP="00091C2A">
            <w:pPr>
              <w:widowControl w:val="0"/>
              <w:spacing w:after="0" w:line="360" w:lineRule="auto"/>
              <w:ind w:left="-108" w:right="-96" w:firstLine="2"/>
              <w:jc w:val="center"/>
              <w:rPr>
                <w:rFonts w:ascii="Times New Roman" w:hAnsi="Times New Roman"/>
                <w:bCs/>
                <w:sz w:val="28"/>
                <w:szCs w:val="28"/>
              </w:rPr>
            </w:pPr>
            <w:r w:rsidRPr="00FE752B">
              <w:rPr>
                <w:rFonts w:ascii="Times New Roman" w:hAnsi="Times New Roman"/>
                <w:bCs/>
                <w:sz w:val="28"/>
                <w:szCs w:val="28"/>
              </w:rPr>
              <w:t>СТ</w:t>
            </w:r>
          </w:p>
        </w:tc>
        <w:tc>
          <w:tcPr>
            <w:tcW w:w="883" w:type="dxa"/>
            <w:vAlign w:val="center"/>
          </w:tcPr>
          <w:p w:rsidR="00D047FF" w:rsidRPr="00FE752B" w:rsidRDefault="00D047FF" w:rsidP="00091C2A">
            <w:pPr>
              <w:spacing w:after="0" w:line="360" w:lineRule="auto"/>
              <w:ind w:left="-108" w:right="-96" w:firstLine="2"/>
              <w:jc w:val="center"/>
              <w:rPr>
                <w:rFonts w:ascii="Times New Roman" w:hAnsi="Times New Roman"/>
                <w:spacing w:val="-6"/>
                <w:sz w:val="28"/>
                <w:szCs w:val="28"/>
              </w:rPr>
            </w:pPr>
            <w:r w:rsidRPr="00FE752B">
              <w:rPr>
                <w:rFonts w:ascii="Times New Roman" w:hAnsi="Times New Roman"/>
                <w:spacing w:val="-6"/>
                <w:sz w:val="28"/>
                <w:szCs w:val="28"/>
              </w:rPr>
              <w:t>14</w:t>
            </w:r>
          </w:p>
        </w:tc>
        <w:tc>
          <w:tcPr>
            <w:tcW w:w="1058" w:type="dxa"/>
            <w:vAlign w:val="center"/>
          </w:tcPr>
          <w:p w:rsidR="00D047FF" w:rsidRPr="00FE752B" w:rsidRDefault="00D047FF" w:rsidP="00091C2A">
            <w:pPr>
              <w:spacing w:after="0" w:line="360" w:lineRule="auto"/>
              <w:ind w:left="-108" w:right="-96" w:firstLine="2"/>
              <w:jc w:val="center"/>
              <w:rPr>
                <w:spacing w:val="-6"/>
                <w:sz w:val="28"/>
                <w:szCs w:val="28"/>
              </w:rPr>
            </w:pPr>
            <w:r w:rsidRPr="00FE752B">
              <w:rPr>
                <w:rFonts w:ascii="Times New Roman" w:hAnsi="Times New Roman"/>
                <w:spacing w:val="-6"/>
                <w:sz w:val="28"/>
                <w:szCs w:val="28"/>
              </w:rPr>
              <w:t>14,6</w:t>
            </w:r>
          </w:p>
        </w:tc>
        <w:tc>
          <w:tcPr>
            <w:tcW w:w="706" w:type="dxa"/>
            <w:vAlign w:val="center"/>
          </w:tcPr>
          <w:p w:rsidR="00D047FF" w:rsidRPr="00AA48FE" w:rsidRDefault="00D047FF" w:rsidP="00091C2A">
            <w:pPr>
              <w:spacing w:after="0" w:line="360" w:lineRule="auto"/>
              <w:ind w:left="-108" w:right="-96" w:firstLine="2"/>
              <w:jc w:val="center"/>
              <w:rPr>
                <w:rFonts w:ascii="Times New Roman" w:hAnsi="Times New Roman"/>
                <w:spacing w:val="-6"/>
                <w:sz w:val="28"/>
                <w:szCs w:val="28"/>
                <w:lang w:val="uk-UA"/>
              </w:rPr>
            </w:pPr>
            <w:r>
              <w:rPr>
                <w:rFonts w:ascii="Times New Roman" w:hAnsi="Times New Roman"/>
                <w:spacing w:val="-6"/>
                <w:sz w:val="28"/>
                <w:szCs w:val="28"/>
                <w:lang w:val="uk-UA"/>
              </w:rPr>
              <w:t>21</w:t>
            </w:r>
          </w:p>
        </w:tc>
        <w:tc>
          <w:tcPr>
            <w:tcW w:w="1088" w:type="dxa"/>
            <w:vAlign w:val="center"/>
          </w:tcPr>
          <w:p w:rsidR="00D047FF" w:rsidRPr="00FE752B" w:rsidRDefault="00D047FF" w:rsidP="00091C2A">
            <w:pPr>
              <w:spacing w:after="0" w:line="360" w:lineRule="auto"/>
              <w:ind w:left="-108" w:right="-96" w:firstLine="2"/>
              <w:jc w:val="center"/>
              <w:rPr>
                <w:spacing w:val="-6"/>
                <w:sz w:val="28"/>
                <w:szCs w:val="28"/>
              </w:rPr>
            </w:pPr>
            <w:r>
              <w:rPr>
                <w:rFonts w:ascii="Times New Roman" w:hAnsi="Times New Roman"/>
                <w:spacing w:val="-6"/>
                <w:sz w:val="28"/>
                <w:szCs w:val="28"/>
                <w:lang w:val="uk-UA"/>
              </w:rPr>
              <w:t>21</w:t>
            </w:r>
            <w:r>
              <w:rPr>
                <w:rFonts w:ascii="Times New Roman" w:hAnsi="Times New Roman"/>
                <w:spacing w:val="-6"/>
                <w:sz w:val="28"/>
                <w:szCs w:val="28"/>
              </w:rPr>
              <w:t>,</w:t>
            </w:r>
            <w:r>
              <w:rPr>
                <w:rFonts w:ascii="Times New Roman" w:hAnsi="Times New Roman"/>
                <w:spacing w:val="-6"/>
                <w:sz w:val="28"/>
                <w:szCs w:val="28"/>
                <w:lang w:val="uk-UA"/>
              </w:rPr>
              <w:t>9</w:t>
            </w:r>
          </w:p>
        </w:tc>
        <w:tc>
          <w:tcPr>
            <w:tcW w:w="747" w:type="dxa"/>
            <w:vAlign w:val="center"/>
          </w:tcPr>
          <w:p w:rsidR="00D047FF" w:rsidRPr="00FE752B" w:rsidRDefault="00D047FF" w:rsidP="00091C2A">
            <w:pPr>
              <w:spacing w:after="0" w:line="360" w:lineRule="auto"/>
              <w:ind w:left="-108" w:right="-96" w:firstLine="2"/>
              <w:jc w:val="center"/>
              <w:rPr>
                <w:rFonts w:ascii="Times New Roman" w:hAnsi="Times New Roman"/>
                <w:spacing w:val="-6"/>
                <w:sz w:val="28"/>
                <w:szCs w:val="28"/>
              </w:rPr>
            </w:pPr>
            <w:r w:rsidRPr="00FE752B">
              <w:rPr>
                <w:rFonts w:ascii="Times New Roman" w:hAnsi="Times New Roman"/>
                <w:spacing w:val="-6"/>
                <w:sz w:val="28"/>
                <w:szCs w:val="28"/>
              </w:rPr>
              <w:t>10</w:t>
            </w:r>
          </w:p>
        </w:tc>
        <w:tc>
          <w:tcPr>
            <w:tcW w:w="1046" w:type="dxa"/>
            <w:vAlign w:val="center"/>
          </w:tcPr>
          <w:p w:rsidR="00D047FF" w:rsidRPr="00091C2A" w:rsidRDefault="00D047FF" w:rsidP="00091C2A">
            <w:pPr>
              <w:spacing w:after="0" w:line="360" w:lineRule="auto"/>
              <w:ind w:left="-108" w:right="-96" w:firstLine="2"/>
              <w:jc w:val="center"/>
              <w:rPr>
                <w:spacing w:val="-6"/>
                <w:sz w:val="28"/>
                <w:szCs w:val="28"/>
                <w:vertAlign w:val="superscript"/>
                <w:lang w:val="uk-UA"/>
              </w:rPr>
            </w:pPr>
            <w:r w:rsidRPr="00FE752B">
              <w:rPr>
                <w:rFonts w:ascii="Times New Roman" w:hAnsi="Times New Roman"/>
                <w:spacing w:val="-6"/>
                <w:sz w:val="28"/>
                <w:szCs w:val="28"/>
              </w:rPr>
              <w:t>10,</w:t>
            </w:r>
            <w:r w:rsidRPr="00FE752B">
              <w:rPr>
                <w:rFonts w:ascii="Times New Roman" w:hAnsi="Times New Roman"/>
                <w:spacing w:val="-6"/>
                <w:sz w:val="28"/>
                <w:szCs w:val="28"/>
                <w:lang w:val="uk-UA"/>
              </w:rPr>
              <w:t>5</w:t>
            </w:r>
            <w:r>
              <w:rPr>
                <w:rFonts w:ascii="Times New Roman" w:hAnsi="Times New Roman"/>
                <w:spacing w:val="-6"/>
                <w:sz w:val="28"/>
                <w:szCs w:val="28"/>
                <w:vertAlign w:val="superscript"/>
                <w:lang w:val="uk-UA"/>
              </w:rPr>
              <w:t>в</w:t>
            </w:r>
          </w:p>
        </w:tc>
        <w:tc>
          <w:tcPr>
            <w:tcW w:w="747" w:type="dxa"/>
            <w:vAlign w:val="center"/>
          </w:tcPr>
          <w:p w:rsidR="00D047FF" w:rsidRPr="00FE752B" w:rsidRDefault="00D047FF" w:rsidP="00091C2A">
            <w:pPr>
              <w:spacing w:after="0" w:line="360" w:lineRule="auto"/>
              <w:ind w:left="-108" w:right="-96" w:firstLine="2"/>
              <w:jc w:val="center"/>
              <w:rPr>
                <w:rFonts w:ascii="Times New Roman" w:hAnsi="Times New Roman"/>
                <w:spacing w:val="-6"/>
                <w:sz w:val="28"/>
                <w:szCs w:val="28"/>
              </w:rPr>
            </w:pPr>
            <w:r w:rsidRPr="00FE752B">
              <w:rPr>
                <w:rFonts w:ascii="Times New Roman" w:hAnsi="Times New Roman"/>
                <w:spacing w:val="-6"/>
                <w:sz w:val="28"/>
                <w:szCs w:val="28"/>
              </w:rPr>
              <w:t>4</w:t>
            </w:r>
          </w:p>
        </w:tc>
        <w:tc>
          <w:tcPr>
            <w:tcW w:w="1084" w:type="dxa"/>
            <w:vAlign w:val="center"/>
          </w:tcPr>
          <w:p w:rsidR="00D047FF" w:rsidRPr="00FE752B" w:rsidRDefault="00D047FF" w:rsidP="00091C2A">
            <w:pPr>
              <w:spacing w:after="0" w:line="360" w:lineRule="auto"/>
              <w:ind w:left="-108" w:right="-96" w:firstLine="2"/>
              <w:jc w:val="center"/>
              <w:rPr>
                <w:spacing w:val="-6"/>
                <w:sz w:val="28"/>
                <w:szCs w:val="28"/>
                <w:lang w:val="uk-UA"/>
              </w:rPr>
            </w:pPr>
            <w:r w:rsidRPr="00FE752B">
              <w:rPr>
                <w:rFonts w:ascii="Times New Roman" w:hAnsi="Times New Roman"/>
                <w:spacing w:val="-6"/>
                <w:sz w:val="28"/>
                <w:szCs w:val="28"/>
              </w:rPr>
              <w:t>4,</w:t>
            </w:r>
            <w:r w:rsidRPr="00FE752B">
              <w:rPr>
                <w:rFonts w:ascii="Times New Roman" w:hAnsi="Times New Roman"/>
                <w:spacing w:val="-6"/>
                <w:sz w:val="28"/>
                <w:szCs w:val="28"/>
                <w:lang w:val="uk-UA"/>
              </w:rPr>
              <w:t>3</w:t>
            </w:r>
          </w:p>
        </w:tc>
      </w:tr>
      <w:tr w:rsidR="003F7A3E" w:rsidRPr="004E2501" w:rsidTr="003F7A3E">
        <w:trPr>
          <w:trHeight w:val="433"/>
        </w:trPr>
        <w:tc>
          <w:tcPr>
            <w:tcW w:w="996" w:type="dxa"/>
            <w:vMerge/>
            <w:vAlign w:val="center"/>
          </w:tcPr>
          <w:p w:rsidR="003F7A3E" w:rsidRPr="00FE752B" w:rsidRDefault="003F7A3E" w:rsidP="003F7A3E">
            <w:pPr>
              <w:widowControl w:val="0"/>
              <w:spacing w:after="0" w:line="360" w:lineRule="auto"/>
              <w:ind w:left="-23" w:right="-96" w:firstLine="2"/>
              <w:jc w:val="center"/>
              <w:rPr>
                <w:rFonts w:ascii="Times New Roman" w:hAnsi="Times New Roman"/>
                <w:bCs/>
                <w:sz w:val="28"/>
                <w:szCs w:val="28"/>
                <w:lang w:val="en-US"/>
              </w:rPr>
            </w:pPr>
          </w:p>
        </w:tc>
        <w:tc>
          <w:tcPr>
            <w:tcW w:w="947" w:type="dxa"/>
            <w:vAlign w:val="center"/>
          </w:tcPr>
          <w:p w:rsidR="003F7A3E" w:rsidRPr="00FE752B" w:rsidRDefault="003F7A3E" w:rsidP="003F7A3E">
            <w:pPr>
              <w:widowControl w:val="0"/>
              <w:spacing w:after="0" w:line="360" w:lineRule="auto"/>
              <w:ind w:left="-108" w:right="-96" w:firstLine="2"/>
              <w:jc w:val="center"/>
              <w:rPr>
                <w:rFonts w:ascii="Times New Roman" w:hAnsi="Times New Roman"/>
                <w:bCs/>
                <w:sz w:val="28"/>
                <w:szCs w:val="28"/>
              </w:rPr>
            </w:pPr>
            <w:r w:rsidRPr="00FE752B">
              <w:rPr>
                <w:rFonts w:ascii="Times New Roman" w:hAnsi="Times New Roman"/>
                <w:bCs/>
                <w:sz w:val="28"/>
                <w:szCs w:val="28"/>
              </w:rPr>
              <w:t>СС</w:t>
            </w:r>
          </w:p>
        </w:tc>
        <w:tc>
          <w:tcPr>
            <w:tcW w:w="883" w:type="dxa"/>
            <w:vAlign w:val="center"/>
          </w:tcPr>
          <w:p w:rsidR="003F7A3E" w:rsidRPr="00FE752B" w:rsidRDefault="003F7A3E" w:rsidP="003F7A3E">
            <w:pPr>
              <w:spacing w:after="0" w:line="360" w:lineRule="auto"/>
              <w:ind w:left="-108" w:right="-96" w:firstLine="2"/>
              <w:jc w:val="center"/>
              <w:rPr>
                <w:rFonts w:ascii="Times New Roman" w:hAnsi="Times New Roman"/>
                <w:spacing w:val="-6"/>
                <w:sz w:val="28"/>
                <w:szCs w:val="28"/>
              </w:rPr>
            </w:pPr>
            <w:r w:rsidRPr="00FE752B">
              <w:rPr>
                <w:rFonts w:ascii="Times New Roman" w:hAnsi="Times New Roman"/>
                <w:spacing w:val="-6"/>
                <w:sz w:val="28"/>
                <w:szCs w:val="28"/>
              </w:rPr>
              <w:t>17</w:t>
            </w:r>
          </w:p>
        </w:tc>
        <w:tc>
          <w:tcPr>
            <w:tcW w:w="1058" w:type="dxa"/>
            <w:vAlign w:val="center"/>
          </w:tcPr>
          <w:p w:rsidR="003F7A3E" w:rsidRPr="00FE752B" w:rsidRDefault="003F7A3E" w:rsidP="003F7A3E">
            <w:pPr>
              <w:spacing w:after="0" w:line="360" w:lineRule="auto"/>
              <w:ind w:left="-108" w:right="-96" w:firstLine="2"/>
              <w:jc w:val="center"/>
              <w:rPr>
                <w:spacing w:val="-6"/>
                <w:sz w:val="28"/>
                <w:szCs w:val="28"/>
              </w:rPr>
            </w:pPr>
            <w:r w:rsidRPr="00FE752B">
              <w:rPr>
                <w:rFonts w:ascii="Times New Roman" w:hAnsi="Times New Roman"/>
                <w:spacing w:val="-6"/>
                <w:sz w:val="28"/>
                <w:szCs w:val="28"/>
              </w:rPr>
              <w:t>17,7</w:t>
            </w:r>
            <w:r>
              <w:rPr>
                <w:rFonts w:ascii="Times New Roman" w:hAnsi="Times New Roman"/>
                <w:spacing w:val="-6"/>
                <w:sz w:val="28"/>
                <w:szCs w:val="28"/>
                <w:vertAlign w:val="superscript"/>
                <w:lang w:val="uk-UA"/>
              </w:rPr>
              <w:t>а</w:t>
            </w:r>
          </w:p>
        </w:tc>
        <w:tc>
          <w:tcPr>
            <w:tcW w:w="706" w:type="dxa"/>
            <w:vAlign w:val="center"/>
          </w:tcPr>
          <w:p w:rsidR="003F7A3E" w:rsidRPr="00AA48FE" w:rsidRDefault="003F7A3E" w:rsidP="003F7A3E">
            <w:pPr>
              <w:spacing w:after="0" w:line="360" w:lineRule="auto"/>
              <w:ind w:left="-108" w:right="-96" w:firstLine="2"/>
              <w:jc w:val="center"/>
              <w:rPr>
                <w:rFonts w:ascii="Times New Roman" w:hAnsi="Times New Roman"/>
                <w:spacing w:val="-6"/>
                <w:sz w:val="28"/>
                <w:szCs w:val="28"/>
                <w:lang w:val="uk-UA"/>
              </w:rPr>
            </w:pPr>
            <w:r>
              <w:rPr>
                <w:rFonts w:ascii="Times New Roman" w:hAnsi="Times New Roman"/>
                <w:spacing w:val="-6"/>
                <w:sz w:val="28"/>
                <w:szCs w:val="28"/>
                <w:lang w:val="uk-UA"/>
              </w:rPr>
              <w:t>20</w:t>
            </w:r>
          </w:p>
        </w:tc>
        <w:tc>
          <w:tcPr>
            <w:tcW w:w="1088" w:type="dxa"/>
            <w:vAlign w:val="center"/>
          </w:tcPr>
          <w:p w:rsidR="003F7A3E" w:rsidRPr="00091C2A" w:rsidRDefault="003F7A3E" w:rsidP="003F7A3E">
            <w:pPr>
              <w:spacing w:after="0" w:line="360" w:lineRule="auto"/>
              <w:ind w:left="-108" w:right="-96" w:firstLine="2"/>
              <w:jc w:val="center"/>
              <w:rPr>
                <w:spacing w:val="-6"/>
                <w:sz w:val="28"/>
                <w:szCs w:val="28"/>
                <w:vertAlign w:val="superscript"/>
                <w:lang w:val="uk-UA"/>
              </w:rPr>
            </w:pPr>
            <w:r>
              <w:rPr>
                <w:rFonts w:ascii="Times New Roman" w:hAnsi="Times New Roman"/>
                <w:spacing w:val="-6"/>
                <w:sz w:val="28"/>
                <w:szCs w:val="28"/>
                <w:lang w:val="uk-UA"/>
              </w:rPr>
              <w:t>20</w:t>
            </w:r>
            <w:r>
              <w:rPr>
                <w:rFonts w:ascii="Times New Roman" w:hAnsi="Times New Roman"/>
                <w:spacing w:val="-6"/>
                <w:sz w:val="28"/>
                <w:szCs w:val="28"/>
              </w:rPr>
              <w:t>,</w:t>
            </w:r>
            <w:r>
              <w:rPr>
                <w:rFonts w:ascii="Times New Roman" w:hAnsi="Times New Roman"/>
                <w:spacing w:val="-6"/>
                <w:sz w:val="28"/>
                <w:szCs w:val="28"/>
                <w:lang w:val="uk-UA"/>
              </w:rPr>
              <w:t>8</w:t>
            </w:r>
            <w:r>
              <w:rPr>
                <w:rFonts w:ascii="Times New Roman" w:hAnsi="Times New Roman"/>
                <w:spacing w:val="-6"/>
                <w:sz w:val="28"/>
                <w:szCs w:val="28"/>
                <w:vertAlign w:val="superscript"/>
                <w:lang w:val="uk-UA"/>
              </w:rPr>
              <w:t>а</w:t>
            </w:r>
          </w:p>
        </w:tc>
        <w:tc>
          <w:tcPr>
            <w:tcW w:w="747" w:type="dxa"/>
            <w:vAlign w:val="center"/>
          </w:tcPr>
          <w:p w:rsidR="003F7A3E" w:rsidRPr="00FE752B" w:rsidRDefault="003F7A3E" w:rsidP="003F7A3E">
            <w:pPr>
              <w:spacing w:after="0" w:line="360" w:lineRule="auto"/>
              <w:ind w:left="-108" w:right="-96" w:firstLine="2"/>
              <w:jc w:val="center"/>
              <w:rPr>
                <w:rFonts w:ascii="Times New Roman" w:hAnsi="Times New Roman"/>
                <w:spacing w:val="-6"/>
                <w:sz w:val="28"/>
                <w:szCs w:val="28"/>
              </w:rPr>
            </w:pPr>
            <w:r w:rsidRPr="00FE752B">
              <w:rPr>
                <w:rFonts w:ascii="Times New Roman" w:hAnsi="Times New Roman"/>
                <w:spacing w:val="-6"/>
                <w:sz w:val="28"/>
                <w:szCs w:val="28"/>
              </w:rPr>
              <w:t>0</w:t>
            </w:r>
          </w:p>
        </w:tc>
        <w:tc>
          <w:tcPr>
            <w:tcW w:w="1046" w:type="dxa"/>
            <w:vAlign w:val="center"/>
          </w:tcPr>
          <w:p w:rsidR="003F7A3E" w:rsidRPr="00FE752B" w:rsidRDefault="003F7A3E" w:rsidP="003F7A3E">
            <w:pPr>
              <w:spacing w:after="0" w:line="360" w:lineRule="auto"/>
              <w:ind w:left="-108" w:right="-96" w:firstLine="2"/>
              <w:jc w:val="center"/>
              <w:rPr>
                <w:spacing w:val="-6"/>
                <w:sz w:val="28"/>
                <w:szCs w:val="28"/>
              </w:rPr>
            </w:pPr>
            <w:r w:rsidRPr="00FE752B">
              <w:rPr>
                <w:rFonts w:ascii="Times New Roman" w:hAnsi="Times New Roman"/>
                <w:spacing w:val="-6"/>
                <w:sz w:val="28"/>
                <w:szCs w:val="28"/>
              </w:rPr>
              <w:t>-</w:t>
            </w:r>
          </w:p>
        </w:tc>
        <w:tc>
          <w:tcPr>
            <w:tcW w:w="747" w:type="dxa"/>
            <w:vAlign w:val="center"/>
          </w:tcPr>
          <w:p w:rsidR="003F7A3E" w:rsidRPr="00FE752B" w:rsidRDefault="003F7A3E" w:rsidP="003F7A3E">
            <w:pPr>
              <w:spacing w:after="0" w:line="360" w:lineRule="auto"/>
              <w:ind w:left="-108" w:right="-96" w:firstLine="2"/>
              <w:jc w:val="center"/>
              <w:rPr>
                <w:rFonts w:ascii="Times New Roman" w:hAnsi="Times New Roman"/>
                <w:spacing w:val="-6"/>
                <w:sz w:val="28"/>
                <w:szCs w:val="28"/>
              </w:rPr>
            </w:pPr>
            <w:r w:rsidRPr="00FE752B">
              <w:rPr>
                <w:rFonts w:ascii="Times New Roman" w:hAnsi="Times New Roman"/>
                <w:spacing w:val="-6"/>
                <w:sz w:val="28"/>
                <w:szCs w:val="28"/>
              </w:rPr>
              <w:t>1</w:t>
            </w:r>
          </w:p>
        </w:tc>
        <w:tc>
          <w:tcPr>
            <w:tcW w:w="1084" w:type="dxa"/>
            <w:vAlign w:val="center"/>
          </w:tcPr>
          <w:p w:rsidR="003F7A3E" w:rsidRPr="00FE752B" w:rsidRDefault="003F7A3E" w:rsidP="003F7A3E">
            <w:pPr>
              <w:spacing w:after="0" w:line="360" w:lineRule="auto"/>
              <w:ind w:left="-108" w:right="-96" w:firstLine="2"/>
              <w:jc w:val="center"/>
              <w:rPr>
                <w:spacing w:val="-6"/>
                <w:sz w:val="28"/>
                <w:szCs w:val="28"/>
              </w:rPr>
            </w:pPr>
            <w:r w:rsidRPr="00FE752B">
              <w:rPr>
                <w:rFonts w:ascii="Times New Roman" w:hAnsi="Times New Roman"/>
                <w:spacing w:val="-6"/>
                <w:sz w:val="28"/>
                <w:szCs w:val="28"/>
              </w:rPr>
              <w:t>1,0</w:t>
            </w:r>
          </w:p>
        </w:tc>
      </w:tr>
    </w:tbl>
    <w:p w:rsidR="00D047FF" w:rsidRDefault="00D047FF" w:rsidP="00AA48FE">
      <w:pPr>
        <w:spacing w:after="0" w:line="360" w:lineRule="auto"/>
        <w:rPr>
          <w:noProof/>
          <w:lang w:val="uk-UA" w:eastAsia="ru-RU"/>
        </w:rPr>
      </w:pPr>
    </w:p>
    <w:p w:rsidR="00D047FF" w:rsidRPr="00091C2A" w:rsidRDefault="00D047FF" w:rsidP="00091C2A">
      <w:pPr>
        <w:spacing w:after="0" w:line="360" w:lineRule="auto"/>
        <w:ind w:left="-108" w:firstLine="701"/>
        <w:jc w:val="both"/>
        <w:rPr>
          <w:rFonts w:ascii="Times New Roman" w:hAnsi="Times New Roman"/>
          <w:sz w:val="28"/>
          <w:szCs w:val="28"/>
          <w:lang w:val="uk-UA"/>
        </w:rPr>
      </w:pPr>
      <w:r w:rsidRPr="00FE752B">
        <w:rPr>
          <w:rFonts w:ascii="Times New Roman" w:hAnsi="Times New Roman"/>
          <w:sz w:val="28"/>
          <w:szCs w:val="28"/>
          <w:lang w:val="uk-UA"/>
        </w:rPr>
        <w:t xml:space="preserve">Примітка: </w:t>
      </w:r>
      <w:r w:rsidRPr="00FE752B">
        <w:rPr>
          <w:rFonts w:ascii="Times New Roman" w:hAnsi="Times New Roman"/>
          <w:sz w:val="28"/>
          <w:szCs w:val="28"/>
          <w:vertAlign w:val="superscript"/>
          <w:lang w:val="uk-UA"/>
        </w:rPr>
        <w:t>а</w:t>
      </w:r>
      <w:r w:rsidRPr="00FE752B">
        <w:rPr>
          <w:rFonts w:ascii="Times New Roman" w:hAnsi="Times New Roman"/>
          <w:sz w:val="28"/>
          <w:szCs w:val="28"/>
          <w:lang w:val="uk-UA"/>
        </w:rPr>
        <w:t xml:space="preserve"> – достовірна відмінність відповідних показників між гомозиготами по 1-й алелі та гомозиготами по 2-й алелі; </w:t>
      </w:r>
      <w:r w:rsidRPr="00FE752B">
        <w:rPr>
          <w:rFonts w:ascii="Times New Roman" w:hAnsi="Times New Roman"/>
          <w:sz w:val="28"/>
          <w:szCs w:val="28"/>
          <w:vertAlign w:val="superscript"/>
          <w:lang w:val="uk-UA"/>
        </w:rPr>
        <w:t>в</w:t>
      </w:r>
      <w:r>
        <w:rPr>
          <w:rFonts w:ascii="Times New Roman" w:hAnsi="Times New Roman"/>
          <w:sz w:val="28"/>
          <w:szCs w:val="28"/>
          <w:lang w:val="uk-UA"/>
        </w:rPr>
        <w:t xml:space="preserve"> – між гомозиготами по 2</w:t>
      </w:r>
      <w:r w:rsidRPr="00FE752B">
        <w:rPr>
          <w:rFonts w:ascii="Times New Roman" w:hAnsi="Times New Roman"/>
          <w:sz w:val="28"/>
          <w:szCs w:val="28"/>
          <w:lang w:val="uk-UA"/>
        </w:rPr>
        <w:t xml:space="preserve">-й алелі та гетерозиготами; </w:t>
      </w:r>
      <w:r w:rsidRPr="00FE752B">
        <w:rPr>
          <w:rFonts w:ascii="Times New Roman" w:hAnsi="Times New Roman"/>
          <w:sz w:val="28"/>
          <w:szCs w:val="28"/>
          <w:vertAlign w:val="superscript"/>
          <w:lang w:val="uk-UA"/>
        </w:rPr>
        <w:t>с</w:t>
      </w:r>
      <w:r w:rsidRPr="00FE752B">
        <w:rPr>
          <w:rFonts w:ascii="Times New Roman" w:hAnsi="Times New Roman"/>
          <w:sz w:val="28"/>
          <w:szCs w:val="28"/>
          <w:lang w:val="uk-UA"/>
        </w:rPr>
        <w:t xml:space="preserve"> – між гомозиготами по 2-й алелі та гетерозиго</w:t>
      </w:r>
      <w:r>
        <w:rPr>
          <w:rFonts w:ascii="Times New Roman" w:hAnsi="Times New Roman"/>
          <w:sz w:val="28"/>
          <w:szCs w:val="28"/>
          <w:lang w:val="uk-UA"/>
        </w:rPr>
        <w:t>тами, на рівні не менше р&lt;0,05.</w:t>
      </w:r>
    </w:p>
    <w:p w:rsidR="00D047FF" w:rsidRDefault="00D047FF" w:rsidP="00507896">
      <w:pPr>
        <w:spacing w:after="0" w:line="360" w:lineRule="auto"/>
        <w:rPr>
          <w:noProof/>
          <w:lang w:val="uk-UA" w:eastAsia="ru-RU"/>
        </w:rPr>
      </w:pPr>
    </w:p>
    <w:p w:rsidR="00D047FF" w:rsidRPr="00FE752B" w:rsidRDefault="00F44433" w:rsidP="00091C2A">
      <w:pPr>
        <w:spacing w:after="0" w:line="360" w:lineRule="auto"/>
        <w:ind w:left="-108" w:right="-1" w:firstLine="701"/>
        <w:jc w:val="both"/>
        <w:rPr>
          <w:rFonts w:ascii="Times New Roman" w:hAnsi="Times New Roman"/>
          <w:sz w:val="28"/>
          <w:szCs w:val="28"/>
          <w:lang w:val="uk-UA"/>
        </w:rPr>
      </w:pPr>
      <w:r>
        <w:rPr>
          <w:rFonts w:ascii="Times New Roman" w:hAnsi="Times New Roman"/>
          <w:sz w:val="28"/>
          <w:szCs w:val="28"/>
          <w:lang w:val="uk-UA"/>
        </w:rPr>
        <w:t xml:space="preserve">Найменша кількість пацієнтів з надлишковою вагою або ожирінням була притаманна особам, які мали </w:t>
      </w:r>
      <w:r w:rsidR="003F7A3E">
        <w:rPr>
          <w:rFonts w:ascii="Times New Roman" w:hAnsi="Times New Roman"/>
          <w:sz w:val="28"/>
          <w:szCs w:val="28"/>
          <w:lang w:val="uk-UA"/>
        </w:rPr>
        <w:t xml:space="preserve">сприятливий </w:t>
      </w:r>
      <w:r>
        <w:rPr>
          <w:rFonts w:ascii="Times New Roman" w:hAnsi="Times New Roman"/>
          <w:sz w:val="28"/>
          <w:szCs w:val="28"/>
          <w:lang w:val="uk-UA"/>
        </w:rPr>
        <w:t xml:space="preserve">варіант поліморфізму </w:t>
      </w:r>
      <w:r w:rsidR="003F7A3E">
        <w:rPr>
          <w:rFonts w:ascii="Times New Roman" w:hAnsi="Times New Roman"/>
          <w:sz w:val="28"/>
          <w:szCs w:val="28"/>
          <w:lang w:val="uk-UA"/>
        </w:rPr>
        <w:t xml:space="preserve">ТТ </w:t>
      </w:r>
      <w:r>
        <w:rPr>
          <w:rFonts w:ascii="Times New Roman" w:hAnsi="Times New Roman"/>
          <w:sz w:val="28"/>
          <w:szCs w:val="28"/>
          <w:lang w:val="uk-UA"/>
        </w:rPr>
        <w:t>ген</w:t>
      </w:r>
      <w:r w:rsidR="003F7A3E">
        <w:rPr>
          <w:rFonts w:ascii="Times New Roman" w:hAnsi="Times New Roman"/>
          <w:sz w:val="28"/>
          <w:szCs w:val="28"/>
          <w:lang w:val="uk-UA"/>
        </w:rPr>
        <w:t>у</w:t>
      </w:r>
      <w:r w:rsidR="00044E10">
        <w:rPr>
          <w:rFonts w:ascii="Times New Roman" w:hAnsi="Times New Roman"/>
          <w:sz w:val="28"/>
          <w:szCs w:val="28"/>
          <w:lang w:val="uk-UA"/>
        </w:rPr>
        <w:t xml:space="preserve"> </w:t>
      </w:r>
      <w:r w:rsidR="003F7A3E">
        <w:rPr>
          <w:rFonts w:ascii="Times New Roman" w:hAnsi="Times New Roman"/>
          <w:bCs/>
          <w:sz w:val="28"/>
          <w:szCs w:val="28"/>
          <w:lang w:val="uk-UA"/>
        </w:rPr>
        <w:t>лактази</w:t>
      </w:r>
      <w:r w:rsidR="00D047FF" w:rsidRPr="00FE752B">
        <w:rPr>
          <w:rFonts w:ascii="Times New Roman" w:hAnsi="Times New Roman"/>
          <w:sz w:val="28"/>
          <w:szCs w:val="28"/>
          <w:lang w:val="uk-UA"/>
        </w:rPr>
        <w:t xml:space="preserve"> (рис. 4.8).</w:t>
      </w:r>
    </w:p>
    <w:p w:rsidR="00D047FF" w:rsidRDefault="00D047FF" w:rsidP="00091C2A">
      <w:pPr>
        <w:tabs>
          <w:tab w:val="left" w:pos="5618"/>
        </w:tabs>
        <w:spacing w:after="0" w:line="360" w:lineRule="auto"/>
        <w:rPr>
          <w:noProof/>
          <w:lang w:val="uk-UA" w:eastAsia="ru-RU"/>
        </w:rPr>
      </w:pPr>
    </w:p>
    <w:p w:rsidR="00D047FF" w:rsidRDefault="00D047FF" w:rsidP="00507896">
      <w:pPr>
        <w:spacing w:after="0" w:line="360" w:lineRule="auto"/>
        <w:rPr>
          <w:noProof/>
          <w:lang w:val="uk-UA" w:eastAsia="ru-RU"/>
        </w:rPr>
      </w:pPr>
    </w:p>
    <w:p w:rsidR="00D047FF" w:rsidRDefault="00D047FF" w:rsidP="00507896">
      <w:pPr>
        <w:spacing w:after="0" w:line="360" w:lineRule="auto"/>
        <w:rPr>
          <w:noProof/>
          <w:lang w:val="uk-UA" w:eastAsia="ru-RU"/>
        </w:rPr>
      </w:pPr>
    </w:p>
    <w:p w:rsidR="00D047FF" w:rsidRPr="00AA48FE" w:rsidRDefault="00D047FF" w:rsidP="00AA48FE">
      <w:pPr>
        <w:rPr>
          <w:rFonts w:ascii="Times New Roman" w:hAnsi="Times New Roman"/>
          <w:sz w:val="4"/>
          <w:szCs w:val="4"/>
          <w:lang w:val="uk-UA"/>
        </w:rPr>
      </w:pPr>
    </w:p>
    <w:p w:rsidR="00D047FF" w:rsidRPr="00AA48FE" w:rsidRDefault="00230BD5" w:rsidP="00AA48FE">
      <w:pPr>
        <w:tabs>
          <w:tab w:val="left" w:pos="7929"/>
        </w:tabs>
        <w:rPr>
          <w:rFonts w:ascii="Times New Roman" w:hAnsi="Times New Roman"/>
          <w:sz w:val="4"/>
          <w:szCs w:val="4"/>
          <w:lang w:val="uk-UA"/>
        </w:rPr>
      </w:pPr>
      <w:r>
        <w:rPr>
          <w:noProof/>
          <w:lang w:eastAsia="ru-RU"/>
        </w:rPr>
        <w:lastRenderedPageBreak/>
        <w:drawing>
          <wp:inline distT="0" distB="0" distL="0" distR="0">
            <wp:extent cx="5834270" cy="3399182"/>
            <wp:effectExtent l="0" t="0" r="0" b="0"/>
            <wp:docPr id="7" name="Диаграмма 63"/>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rsidR="00D047FF" w:rsidRDefault="00D047FF" w:rsidP="003F7A3E">
      <w:pPr>
        <w:spacing w:after="0" w:line="360" w:lineRule="auto"/>
        <w:jc w:val="center"/>
        <w:rPr>
          <w:rFonts w:ascii="Times New Roman" w:hAnsi="Times New Roman"/>
          <w:color w:val="000000"/>
          <w:sz w:val="28"/>
          <w:szCs w:val="28"/>
          <w:lang w:val="uk-UA"/>
        </w:rPr>
      </w:pPr>
      <w:r w:rsidRPr="007D303C">
        <w:rPr>
          <w:rFonts w:ascii="Times New Roman" w:hAnsi="Times New Roman"/>
          <w:color w:val="000000"/>
          <w:sz w:val="28"/>
          <w:szCs w:val="28"/>
          <w:lang w:val="uk-UA"/>
        </w:rPr>
        <w:t>Рис. 4.8. Розподіл хворих на остеоартроз з різними рівнями індекса Кетлє залежно від варіантів п</w:t>
      </w:r>
      <w:r w:rsidR="003F7A3E">
        <w:rPr>
          <w:rFonts w:ascii="Times New Roman" w:hAnsi="Times New Roman"/>
          <w:color w:val="000000"/>
          <w:sz w:val="28"/>
          <w:szCs w:val="28"/>
          <w:lang w:val="uk-UA"/>
        </w:rPr>
        <w:t>оліморфізму гена лактази</w:t>
      </w:r>
    </w:p>
    <w:p w:rsidR="003F7A3E" w:rsidRPr="003F7A3E" w:rsidRDefault="003F7A3E" w:rsidP="003F7A3E">
      <w:pPr>
        <w:spacing w:after="0" w:line="360" w:lineRule="auto"/>
        <w:jc w:val="center"/>
        <w:rPr>
          <w:rFonts w:ascii="Times New Roman" w:hAnsi="Times New Roman"/>
          <w:color w:val="000000"/>
          <w:sz w:val="28"/>
          <w:szCs w:val="28"/>
          <w:lang w:val="uk-UA"/>
        </w:rPr>
      </w:pPr>
    </w:p>
    <w:p w:rsidR="00D047FF" w:rsidRPr="00127461" w:rsidRDefault="00044E10" w:rsidP="00F44433">
      <w:pPr>
        <w:spacing w:after="0" w:line="360" w:lineRule="auto"/>
        <w:ind w:right="141" w:firstLine="720"/>
        <w:jc w:val="both"/>
        <w:rPr>
          <w:rFonts w:ascii="Times New Roman" w:hAnsi="Times New Roman"/>
          <w:sz w:val="28"/>
          <w:szCs w:val="28"/>
          <w:lang w:val="uk-UA"/>
        </w:rPr>
      </w:pPr>
      <w:r>
        <w:rPr>
          <w:rFonts w:ascii="Times New Roman" w:hAnsi="Times New Roman"/>
          <w:sz w:val="28"/>
          <w:szCs w:val="28"/>
          <w:lang w:val="uk-UA"/>
        </w:rPr>
        <w:t xml:space="preserve">Проведено вивчення </w:t>
      </w:r>
      <w:r w:rsidR="00F44433">
        <w:rPr>
          <w:rFonts w:ascii="Times New Roman" w:hAnsi="Times New Roman"/>
          <w:sz w:val="28"/>
          <w:szCs w:val="28"/>
          <w:lang w:val="uk-UA"/>
        </w:rPr>
        <w:t>в</w:t>
      </w:r>
      <w:r>
        <w:rPr>
          <w:rFonts w:ascii="Times New Roman" w:hAnsi="Times New Roman"/>
          <w:sz w:val="28"/>
          <w:szCs w:val="28"/>
          <w:lang w:val="uk-UA"/>
        </w:rPr>
        <w:t>заємозв</w:t>
      </w:r>
      <w:r w:rsidRPr="00044E10">
        <w:rPr>
          <w:rFonts w:ascii="Times New Roman" w:hAnsi="Times New Roman"/>
          <w:sz w:val="28"/>
          <w:szCs w:val="28"/>
          <w:lang w:val="uk-UA"/>
        </w:rPr>
        <w:t>’</w:t>
      </w:r>
      <w:r w:rsidR="00D047FF" w:rsidRPr="00F62E67">
        <w:rPr>
          <w:rFonts w:ascii="Times New Roman" w:hAnsi="Times New Roman"/>
          <w:sz w:val="28"/>
          <w:szCs w:val="28"/>
          <w:lang w:val="uk-UA"/>
        </w:rPr>
        <w:t>язк</w:t>
      </w:r>
      <w:r w:rsidR="00F44433">
        <w:rPr>
          <w:rFonts w:ascii="Times New Roman" w:hAnsi="Times New Roman"/>
          <w:sz w:val="28"/>
          <w:szCs w:val="28"/>
          <w:lang w:val="uk-UA"/>
        </w:rPr>
        <w:t>у</w:t>
      </w:r>
      <w:r w:rsidR="00D047FF" w:rsidRPr="00F62E67">
        <w:rPr>
          <w:rFonts w:ascii="Times New Roman" w:hAnsi="Times New Roman"/>
          <w:sz w:val="28"/>
          <w:szCs w:val="28"/>
          <w:lang w:val="uk-UA"/>
        </w:rPr>
        <w:t xml:space="preserve"> між поліморфізмом гена лактази </w:t>
      </w:r>
      <w:r w:rsidR="00F44433">
        <w:rPr>
          <w:rFonts w:ascii="Times New Roman" w:hAnsi="Times New Roman"/>
          <w:sz w:val="28"/>
          <w:szCs w:val="28"/>
          <w:lang w:val="uk-UA"/>
        </w:rPr>
        <w:t>і</w:t>
      </w:r>
      <w:r w:rsidR="00D047FF" w:rsidRPr="00F62E67">
        <w:rPr>
          <w:rFonts w:ascii="Times New Roman" w:hAnsi="Times New Roman"/>
          <w:sz w:val="28"/>
          <w:szCs w:val="28"/>
          <w:lang w:val="uk-UA"/>
        </w:rPr>
        <w:t xml:space="preserve"> стадією ОА (як рентгенологічного еквівалента тяжкості процесу)</w:t>
      </w:r>
      <w:r w:rsidR="00F44433">
        <w:rPr>
          <w:rFonts w:ascii="Times New Roman" w:hAnsi="Times New Roman"/>
          <w:sz w:val="28"/>
          <w:szCs w:val="28"/>
          <w:lang w:val="uk-UA"/>
        </w:rPr>
        <w:t xml:space="preserve"> та встановлено, що він </w:t>
      </w:r>
      <w:r w:rsidR="00D047FF" w:rsidRPr="00F62E67">
        <w:rPr>
          <w:rFonts w:ascii="Times New Roman" w:hAnsi="Times New Roman"/>
          <w:sz w:val="28"/>
          <w:szCs w:val="28"/>
          <w:lang w:val="uk-UA"/>
        </w:rPr>
        <w:t xml:space="preserve">характеризувався переважанням у гомозиготних по </w:t>
      </w:r>
      <w:r w:rsidR="00F44433">
        <w:rPr>
          <w:rFonts w:ascii="Times New Roman" w:hAnsi="Times New Roman"/>
          <w:sz w:val="28"/>
          <w:szCs w:val="28"/>
          <w:lang w:val="uk-UA"/>
        </w:rPr>
        <w:t>генотипу</w:t>
      </w:r>
      <w:r w:rsidR="00D047FF" w:rsidRPr="00F62E67">
        <w:rPr>
          <w:rFonts w:ascii="Times New Roman" w:hAnsi="Times New Roman"/>
          <w:sz w:val="28"/>
          <w:szCs w:val="28"/>
          <w:lang w:val="uk-UA"/>
        </w:rPr>
        <w:t xml:space="preserve"> СС та гетерозиготних пацієнтів більш тяжких рентгенологічних проявів деградації суглобового хряща. Так, пит</w:t>
      </w:r>
      <w:r w:rsidR="00D047FF">
        <w:rPr>
          <w:rFonts w:ascii="Times New Roman" w:hAnsi="Times New Roman"/>
          <w:sz w:val="28"/>
          <w:szCs w:val="28"/>
          <w:lang w:val="uk-UA"/>
        </w:rPr>
        <w:t>ома вага клінічних варіантів з ІІ</w:t>
      </w:r>
      <w:r w:rsidR="00D047FF" w:rsidRPr="00F62E67">
        <w:rPr>
          <w:rFonts w:ascii="Times New Roman" w:hAnsi="Times New Roman"/>
          <w:sz w:val="28"/>
          <w:szCs w:val="28"/>
          <w:lang w:val="uk-UA"/>
        </w:rPr>
        <w:t xml:space="preserve">-ю рентгенологічною стадією </w:t>
      </w:r>
      <w:r w:rsidR="00D047FF">
        <w:rPr>
          <w:rFonts w:ascii="Times New Roman" w:hAnsi="Times New Roman"/>
          <w:sz w:val="28"/>
          <w:szCs w:val="28"/>
          <w:lang w:val="uk-UA"/>
        </w:rPr>
        <w:t>була</w:t>
      </w:r>
      <w:r w:rsidR="00D047FF" w:rsidRPr="00F62E67">
        <w:rPr>
          <w:rFonts w:ascii="Times New Roman" w:hAnsi="Times New Roman"/>
          <w:sz w:val="28"/>
          <w:szCs w:val="28"/>
          <w:lang w:val="uk-UA"/>
        </w:rPr>
        <w:t xml:space="preserve"> найбільш висок</w:t>
      </w:r>
      <w:r w:rsidR="00D047FF">
        <w:rPr>
          <w:rFonts w:ascii="Times New Roman" w:hAnsi="Times New Roman"/>
          <w:sz w:val="28"/>
          <w:szCs w:val="28"/>
          <w:lang w:val="uk-UA"/>
        </w:rPr>
        <w:t>ою</w:t>
      </w:r>
      <w:r w:rsidR="00D047FF" w:rsidRPr="00F62E67">
        <w:rPr>
          <w:rFonts w:ascii="Times New Roman" w:hAnsi="Times New Roman"/>
          <w:sz w:val="28"/>
          <w:szCs w:val="28"/>
          <w:lang w:val="uk-UA"/>
        </w:rPr>
        <w:t xml:space="preserve"> у разі </w:t>
      </w:r>
      <w:r w:rsidR="00F44433">
        <w:rPr>
          <w:rFonts w:ascii="Times New Roman" w:hAnsi="Times New Roman"/>
          <w:sz w:val="28"/>
          <w:szCs w:val="28"/>
          <w:lang w:val="uk-UA"/>
        </w:rPr>
        <w:t xml:space="preserve">гомозиготів </w:t>
      </w:r>
      <w:r w:rsidR="00D047FF" w:rsidRPr="00F62E67">
        <w:rPr>
          <w:rFonts w:ascii="Times New Roman" w:hAnsi="Times New Roman"/>
          <w:sz w:val="28"/>
          <w:szCs w:val="28"/>
          <w:lang w:val="uk-UA"/>
        </w:rPr>
        <w:t xml:space="preserve">СС та гетерозиготного варіанту генотипу, тоді як при гомозиготних </w:t>
      </w:r>
      <w:r w:rsidR="00F44433">
        <w:rPr>
          <w:rFonts w:ascii="Times New Roman" w:hAnsi="Times New Roman"/>
          <w:sz w:val="28"/>
          <w:szCs w:val="28"/>
          <w:lang w:val="uk-UA"/>
        </w:rPr>
        <w:t xml:space="preserve">нормальних </w:t>
      </w:r>
      <w:r w:rsidR="00D047FF" w:rsidRPr="00F62E67">
        <w:rPr>
          <w:rFonts w:ascii="Times New Roman" w:hAnsi="Times New Roman"/>
          <w:sz w:val="28"/>
          <w:szCs w:val="28"/>
          <w:lang w:val="uk-UA"/>
        </w:rPr>
        <w:t xml:space="preserve">варіантах ТТ </w:t>
      </w:r>
      <w:r w:rsidR="00D047FF" w:rsidRPr="00127461">
        <w:rPr>
          <w:rFonts w:ascii="Times New Roman" w:hAnsi="Times New Roman"/>
          <w:sz w:val="28"/>
          <w:szCs w:val="28"/>
          <w:lang w:val="uk-UA"/>
        </w:rPr>
        <w:t>– досто</w:t>
      </w:r>
      <w:r w:rsidR="00FC66C2">
        <w:rPr>
          <w:rFonts w:ascii="Times New Roman" w:hAnsi="Times New Roman"/>
          <w:sz w:val="28"/>
          <w:szCs w:val="28"/>
          <w:lang w:val="uk-UA"/>
        </w:rPr>
        <w:t>вірно (р&lt;0,05) менша (табл. 4.16</w:t>
      </w:r>
      <w:r>
        <w:rPr>
          <w:rFonts w:ascii="Times New Roman" w:hAnsi="Times New Roman"/>
          <w:sz w:val="28"/>
          <w:szCs w:val="28"/>
          <w:lang w:val="uk-UA"/>
        </w:rPr>
        <w:t>).</w:t>
      </w:r>
    </w:p>
    <w:p w:rsidR="00D047FF" w:rsidRDefault="00D047FF" w:rsidP="00E667D9">
      <w:pPr>
        <w:spacing w:after="0" w:line="360" w:lineRule="auto"/>
        <w:jc w:val="right"/>
        <w:rPr>
          <w:rFonts w:ascii="Times New Roman" w:hAnsi="Times New Roman"/>
          <w:sz w:val="28"/>
          <w:szCs w:val="28"/>
          <w:lang w:val="uk-UA"/>
        </w:rPr>
      </w:pPr>
    </w:p>
    <w:p w:rsidR="00D047FF" w:rsidRDefault="00D047FF" w:rsidP="00E667D9">
      <w:pPr>
        <w:spacing w:after="0" w:line="360" w:lineRule="auto"/>
        <w:jc w:val="right"/>
        <w:rPr>
          <w:rFonts w:ascii="Times New Roman" w:hAnsi="Times New Roman"/>
          <w:sz w:val="28"/>
          <w:szCs w:val="28"/>
          <w:lang w:val="uk-UA"/>
        </w:rPr>
      </w:pPr>
    </w:p>
    <w:p w:rsidR="00D047FF" w:rsidRDefault="00D047FF" w:rsidP="00E667D9">
      <w:pPr>
        <w:spacing w:after="0" w:line="360" w:lineRule="auto"/>
        <w:jc w:val="right"/>
        <w:rPr>
          <w:rFonts w:ascii="Times New Roman" w:hAnsi="Times New Roman"/>
          <w:sz w:val="28"/>
          <w:szCs w:val="28"/>
          <w:lang w:val="uk-UA"/>
        </w:rPr>
      </w:pPr>
    </w:p>
    <w:p w:rsidR="003F7A3E" w:rsidRDefault="003F7A3E" w:rsidP="00E667D9">
      <w:pPr>
        <w:spacing w:after="0" w:line="360" w:lineRule="auto"/>
        <w:jc w:val="right"/>
        <w:rPr>
          <w:rFonts w:ascii="Times New Roman" w:hAnsi="Times New Roman"/>
          <w:sz w:val="28"/>
          <w:szCs w:val="28"/>
          <w:lang w:val="uk-UA"/>
        </w:rPr>
      </w:pPr>
    </w:p>
    <w:p w:rsidR="003F7A3E" w:rsidRDefault="003F7A3E" w:rsidP="00E667D9">
      <w:pPr>
        <w:spacing w:after="0" w:line="360" w:lineRule="auto"/>
        <w:jc w:val="right"/>
        <w:rPr>
          <w:rFonts w:ascii="Times New Roman" w:hAnsi="Times New Roman"/>
          <w:sz w:val="28"/>
          <w:szCs w:val="28"/>
          <w:lang w:val="uk-UA"/>
        </w:rPr>
      </w:pPr>
    </w:p>
    <w:p w:rsidR="003F7A3E" w:rsidRDefault="003F7A3E" w:rsidP="00E667D9">
      <w:pPr>
        <w:spacing w:after="0" w:line="360" w:lineRule="auto"/>
        <w:jc w:val="right"/>
        <w:rPr>
          <w:rFonts w:ascii="Times New Roman" w:hAnsi="Times New Roman"/>
          <w:sz w:val="28"/>
          <w:szCs w:val="28"/>
          <w:lang w:val="uk-UA"/>
        </w:rPr>
      </w:pPr>
    </w:p>
    <w:p w:rsidR="00D047FF" w:rsidRDefault="00D047FF" w:rsidP="00E667D9">
      <w:pPr>
        <w:spacing w:after="0" w:line="360" w:lineRule="auto"/>
        <w:jc w:val="right"/>
        <w:rPr>
          <w:rFonts w:ascii="Times New Roman" w:hAnsi="Times New Roman"/>
          <w:sz w:val="28"/>
          <w:szCs w:val="28"/>
          <w:lang w:val="uk-UA"/>
        </w:rPr>
      </w:pPr>
    </w:p>
    <w:p w:rsidR="00D047FF" w:rsidRPr="00F62E67" w:rsidRDefault="00D047FF" w:rsidP="00E667D9">
      <w:pPr>
        <w:spacing w:after="0" w:line="360" w:lineRule="auto"/>
        <w:jc w:val="right"/>
        <w:rPr>
          <w:rFonts w:ascii="Times New Roman" w:hAnsi="Times New Roman"/>
          <w:sz w:val="28"/>
          <w:szCs w:val="28"/>
          <w:lang w:val="uk-UA"/>
        </w:rPr>
      </w:pPr>
      <w:r w:rsidRPr="00F62E67">
        <w:rPr>
          <w:rFonts w:ascii="Times New Roman" w:hAnsi="Times New Roman"/>
          <w:sz w:val="28"/>
          <w:szCs w:val="28"/>
          <w:lang w:val="uk-UA"/>
        </w:rPr>
        <w:lastRenderedPageBreak/>
        <w:t xml:space="preserve">Таблиця </w:t>
      </w:r>
      <w:r>
        <w:rPr>
          <w:rFonts w:ascii="Times New Roman" w:hAnsi="Times New Roman"/>
          <w:sz w:val="28"/>
          <w:szCs w:val="28"/>
          <w:lang w:val="uk-UA"/>
        </w:rPr>
        <w:t>4</w:t>
      </w:r>
      <w:r w:rsidRPr="00F62E67">
        <w:rPr>
          <w:rFonts w:ascii="Times New Roman" w:hAnsi="Times New Roman"/>
          <w:sz w:val="28"/>
          <w:szCs w:val="28"/>
          <w:lang w:val="uk-UA"/>
        </w:rPr>
        <w:t>.</w:t>
      </w:r>
      <w:r w:rsidR="00FC66C2">
        <w:rPr>
          <w:rFonts w:ascii="Times New Roman" w:hAnsi="Times New Roman"/>
          <w:sz w:val="28"/>
          <w:szCs w:val="28"/>
          <w:lang w:val="uk-UA"/>
        </w:rPr>
        <w:t>16</w:t>
      </w:r>
    </w:p>
    <w:p w:rsidR="00D047FF" w:rsidRPr="00F62E67" w:rsidRDefault="00D047FF" w:rsidP="00E667D9">
      <w:pPr>
        <w:spacing w:after="0" w:line="360" w:lineRule="auto"/>
        <w:jc w:val="center"/>
        <w:rPr>
          <w:rFonts w:ascii="Times New Roman" w:hAnsi="Times New Roman"/>
          <w:sz w:val="28"/>
          <w:szCs w:val="28"/>
          <w:lang w:val="uk-UA"/>
        </w:rPr>
      </w:pPr>
      <w:r w:rsidRPr="00F62E67">
        <w:rPr>
          <w:rFonts w:ascii="Times New Roman" w:hAnsi="Times New Roman"/>
          <w:sz w:val="28"/>
          <w:szCs w:val="28"/>
          <w:lang w:val="uk-UA"/>
        </w:rPr>
        <w:t xml:space="preserve">Частота діагностування рентгенологічних стадій остеоартрозу у пацієнтів </w:t>
      </w:r>
    </w:p>
    <w:p w:rsidR="00D047FF" w:rsidRPr="00330CF6" w:rsidRDefault="00D047FF" w:rsidP="003F7A3E">
      <w:pPr>
        <w:spacing w:after="0" w:line="240" w:lineRule="auto"/>
        <w:jc w:val="center"/>
        <w:rPr>
          <w:rFonts w:ascii="Times New Roman" w:hAnsi="Times New Roman"/>
          <w:sz w:val="4"/>
          <w:szCs w:val="4"/>
          <w:lang w:val="uk-UA"/>
        </w:rPr>
      </w:pPr>
      <w:r w:rsidRPr="00F62E67">
        <w:rPr>
          <w:rFonts w:ascii="Times New Roman" w:hAnsi="Times New Roman"/>
          <w:sz w:val="28"/>
          <w:szCs w:val="28"/>
          <w:lang w:val="uk-UA"/>
        </w:rPr>
        <w:t>з різними варіантами поліморфізму гену лактази</w:t>
      </w:r>
    </w:p>
    <w:p w:rsidR="00F96550" w:rsidRPr="00330CF6" w:rsidRDefault="00F96550" w:rsidP="00E667D9">
      <w:pPr>
        <w:spacing w:after="0" w:line="360" w:lineRule="auto"/>
        <w:jc w:val="center"/>
        <w:rPr>
          <w:rFonts w:ascii="Times New Roman" w:hAnsi="Times New Roman"/>
          <w:sz w:val="4"/>
          <w:szCs w:val="4"/>
          <w:lang w:val="uk-UA"/>
        </w:rPr>
      </w:pPr>
    </w:p>
    <w:p w:rsidR="00F96550" w:rsidRPr="00330CF6" w:rsidRDefault="00F96550" w:rsidP="00E667D9">
      <w:pPr>
        <w:spacing w:after="0" w:line="360" w:lineRule="auto"/>
        <w:jc w:val="center"/>
        <w:rPr>
          <w:rFonts w:ascii="Times New Roman" w:hAnsi="Times New Roman"/>
          <w:sz w:val="4"/>
          <w:szCs w:val="4"/>
          <w:lang w:val="uk-UA"/>
        </w:rPr>
      </w:pPr>
    </w:p>
    <w:tbl>
      <w:tblPr>
        <w:tblW w:w="9274" w:type="dxa"/>
        <w:jc w:val="center"/>
        <w:tblInd w:w="-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431"/>
        <w:gridCol w:w="275"/>
        <w:gridCol w:w="698"/>
        <w:gridCol w:w="1281"/>
        <w:gridCol w:w="691"/>
        <w:gridCol w:w="1280"/>
        <w:gridCol w:w="691"/>
        <w:gridCol w:w="1208"/>
        <w:gridCol w:w="714"/>
        <w:gridCol w:w="1005"/>
      </w:tblGrid>
      <w:tr w:rsidR="00D047FF" w:rsidRPr="004E2501" w:rsidTr="00937E53">
        <w:trPr>
          <w:trHeight w:val="373"/>
          <w:jc w:val="center"/>
        </w:trPr>
        <w:tc>
          <w:tcPr>
            <w:tcW w:w="1706" w:type="dxa"/>
            <w:gridSpan w:val="2"/>
            <w:vMerge w:val="restart"/>
            <w:vAlign w:val="center"/>
          </w:tcPr>
          <w:p w:rsidR="00D047FF" w:rsidRPr="00F62E67" w:rsidRDefault="00D047FF" w:rsidP="00044E10">
            <w:pPr>
              <w:widowControl w:val="0"/>
              <w:spacing w:after="0" w:line="360" w:lineRule="auto"/>
              <w:ind w:left="-23" w:right="-96" w:firstLine="2"/>
              <w:jc w:val="center"/>
              <w:rPr>
                <w:rFonts w:ascii="Times New Roman" w:hAnsi="Times New Roman"/>
                <w:bCs/>
                <w:sz w:val="28"/>
                <w:szCs w:val="28"/>
                <w:lang w:val="en-US"/>
              </w:rPr>
            </w:pPr>
            <w:r w:rsidRPr="00F62E67">
              <w:rPr>
                <w:rFonts w:ascii="Times New Roman" w:hAnsi="Times New Roman"/>
                <w:sz w:val="28"/>
                <w:szCs w:val="28"/>
              </w:rPr>
              <w:t>Варіанти генотипу</w:t>
            </w:r>
          </w:p>
        </w:tc>
        <w:tc>
          <w:tcPr>
            <w:tcW w:w="7568" w:type="dxa"/>
            <w:gridSpan w:val="8"/>
            <w:vAlign w:val="center"/>
          </w:tcPr>
          <w:p w:rsidR="00D047FF" w:rsidRPr="00F62E67" w:rsidRDefault="00D047FF" w:rsidP="00044E10">
            <w:pPr>
              <w:spacing w:after="0" w:line="360" w:lineRule="auto"/>
              <w:ind w:left="-23" w:right="-96"/>
              <w:jc w:val="center"/>
              <w:rPr>
                <w:rFonts w:ascii="Times New Roman" w:hAnsi="Times New Roman"/>
                <w:sz w:val="28"/>
                <w:szCs w:val="28"/>
                <w:lang w:val="uk-UA"/>
              </w:rPr>
            </w:pPr>
            <w:r w:rsidRPr="00F62E67">
              <w:rPr>
                <w:rFonts w:ascii="Times New Roman" w:hAnsi="Times New Roman"/>
                <w:sz w:val="28"/>
                <w:szCs w:val="28"/>
                <w:lang w:val="uk-UA"/>
              </w:rPr>
              <w:t xml:space="preserve">Рентгенологічні стадії остеоартрозу </w:t>
            </w:r>
          </w:p>
        </w:tc>
      </w:tr>
      <w:tr w:rsidR="00D047FF" w:rsidRPr="004E2501" w:rsidTr="00937E53">
        <w:trPr>
          <w:trHeight w:val="394"/>
          <w:jc w:val="center"/>
        </w:trPr>
        <w:tc>
          <w:tcPr>
            <w:tcW w:w="1706" w:type="dxa"/>
            <w:gridSpan w:val="2"/>
            <w:vMerge/>
            <w:vAlign w:val="center"/>
          </w:tcPr>
          <w:p w:rsidR="00D047FF" w:rsidRPr="00F62E67" w:rsidRDefault="00D047FF" w:rsidP="00044E10">
            <w:pPr>
              <w:widowControl w:val="0"/>
              <w:spacing w:after="0" w:line="360" w:lineRule="auto"/>
              <w:ind w:left="-23" w:right="-96" w:firstLine="2"/>
              <w:jc w:val="center"/>
              <w:rPr>
                <w:rFonts w:ascii="Times New Roman" w:hAnsi="Times New Roman"/>
                <w:bCs/>
                <w:sz w:val="28"/>
                <w:szCs w:val="28"/>
                <w:lang w:val="en-US"/>
              </w:rPr>
            </w:pPr>
          </w:p>
        </w:tc>
        <w:tc>
          <w:tcPr>
            <w:tcW w:w="1979" w:type="dxa"/>
            <w:gridSpan w:val="2"/>
            <w:vAlign w:val="center"/>
          </w:tcPr>
          <w:p w:rsidR="00D047FF" w:rsidRPr="00F62E67" w:rsidRDefault="00D047FF" w:rsidP="00044E10">
            <w:pPr>
              <w:spacing w:after="0" w:line="360" w:lineRule="auto"/>
              <w:ind w:left="-23" w:right="-96" w:firstLine="2"/>
              <w:jc w:val="center"/>
              <w:rPr>
                <w:rFonts w:ascii="Times New Roman" w:hAnsi="Times New Roman"/>
                <w:sz w:val="28"/>
                <w:szCs w:val="28"/>
                <w:lang w:val="uk-UA"/>
              </w:rPr>
            </w:pPr>
            <w:r w:rsidRPr="00F62E67">
              <w:rPr>
                <w:rFonts w:ascii="Times New Roman" w:hAnsi="Times New Roman"/>
                <w:sz w:val="28"/>
                <w:szCs w:val="28"/>
                <w:lang w:val="uk-UA"/>
              </w:rPr>
              <w:t>І</w:t>
            </w:r>
          </w:p>
        </w:tc>
        <w:tc>
          <w:tcPr>
            <w:tcW w:w="1971" w:type="dxa"/>
            <w:gridSpan w:val="2"/>
            <w:vAlign w:val="center"/>
          </w:tcPr>
          <w:p w:rsidR="00D047FF" w:rsidRPr="00F62E67" w:rsidRDefault="00D047FF" w:rsidP="00044E10">
            <w:pPr>
              <w:spacing w:after="0" w:line="360" w:lineRule="auto"/>
              <w:ind w:left="-23" w:right="-96"/>
              <w:jc w:val="center"/>
              <w:rPr>
                <w:rFonts w:ascii="Times New Roman" w:hAnsi="Times New Roman"/>
                <w:sz w:val="28"/>
                <w:szCs w:val="28"/>
                <w:lang w:val="uk-UA"/>
              </w:rPr>
            </w:pPr>
            <w:r w:rsidRPr="00F62E67">
              <w:rPr>
                <w:rFonts w:ascii="Times New Roman" w:hAnsi="Times New Roman"/>
                <w:sz w:val="28"/>
                <w:szCs w:val="28"/>
                <w:lang w:val="uk-UA"/>
              </w:rPr>
              <w:t>ІІ</w:t>
            </w:r>
          </w:p>
        </w:tc>
        <w:tc>
          <w:tcPr>
            <w:tcW w:w="1899" w:type="dxa"/>
            <w:gridSpan w:val="2"/>
            <w:vAlign w:val="center"/>
          </w:tcPr>
          <w:p w:rsidR="00D047FF" w:rsidRPr="00F62E67" w:rsidRDefault="00D047FF" w:rsidP="00044E10">
            <w:pPr>
              <w:spacing w:after="0" w:line="360" w:lineRule="auto"/>
              <w:ind w:left="-23" w:right="-96"/>
              <w:jc w:val="center"/>
              <w:rPr>
                <w:rFonts w:ascii="Times New Roman" w:hAnsi="Times New Roman"/>
                <w:sz w:val="28"/>
                <w:szCs w:val="28"/>
                <w:lang w:val="uk-UA"/>
              </w:rPr>
            </w:pPr>
            <w:r w:rsidRPr="00F62E67">
              <w:rPr>
                <w:rFonts w:ascii="Times New Roman" w:hAnsi="Times New Roman"/>
                <w:sz w:val="28"/>
                <w:szCs w:val="28"/>
              </w:rPr>
              <w:t>ІІІ</w:t>
            </w:r>
          </w:p>
        </w:tc>
        <w:tc>
          <w:tcPr>
            <w:tcW w:w="1719" w:type="dxa"/>
            <w:gridSpan w:val="2"/>
            <w:vAlign w:val="center"/>
          </w:tcPr>
          <w:p w:rsidR="00D047FF" w:rsidRPr="00F62E67" w:rsidRDefault="00D047FF" w:rsidP="00044E10">
            <w:pPr>
              <w:spacing w:after="0" w:line="360" w:lineRule="auto"/>
              <w:ind w:left="-23" w:right="-96"/>
              <w:jc w:val="center"/>
              <w:rPr>
                <w:rFonts w:ascii="Times New Roman" w:hAnsi="Times New Roman"/>
                <w:sz w:val="28"/>
                <w:szCs w:val="28"/>
                <w:lang w:val="en-US"/>
              </w:rPr>
            </w:pPr>
            <w:r w:rsidRPr="00F62E67">
              <w:rPr>
                <w:rFonts w:ascii="Times New Roman" w:hAnsi="Times New Roman"/>
                <w:sz w:val="28"/>
                <w:szCs w:val="28"/>
                <w:lang w:val="uk-UA"/>
              </w:rPr>
              <w:t>І</w:t>
            </w:r>
            <w:r w:rsidRPr="00F62E67">
              <w:rPr>
                <w:rFonts w:ascii="Times New Roman" w:hAnsi="Times New Roman"/>
                <w:sz w:val="28"/>
                <w:szCs w:val="28"/>
                <w:lang w:val="en-US"/>
              </w:rPr>
              <w:t>V</w:t>
            </w:r>
          </w:p>
        </w:tc>
      </w:tr>
      <w:tr w:rsidR="00D047FF" w:rsidRPr="004E2501" w:rsidTr="00937E53">
        <w:trPr>
          <w:trHeight w:val="282"/>
          <w:jc w:val="center"/>
        </w:trPr>
        <w:tc>
          <w:tcPr>
            <w:tcW w:w="1706" w:type="dxa"/>
            <w:gridSpan w:val="2"/>
            <w:vAlign w:val="center"/>
          </w:tcPr>
          <w:p w:rsidR="00D047FF" w:rsidRPr="00F62E67" w:rsidRDefault="00D047FF" w:rsidP="00044E10">
            <w:pPr>
              <w:widowControl w:val="0"/>
              <w:spacing w:after="0" w:line="360" w:lineRule="auto"/>
              <w:ind w:left="-23" w:right="-96" w:firstLine="2"/>
              <w:jc w:val="center"/>
              <w:rPr>
                <w:rFonts w:ascii="Times New Roman" w:hAnsi="Times New Roman"/>
                <w:bCs/>
                <w:sz w:val="28"/>
                <w:szCs w:val="28"/>
              </w:rPr>
            </w:pPr>
            <w:r w:rsidRPr="00F62E67">
              <w:rPr>
                <w:rFonts w:ascii="Times New Roman" w:hAnsi="Times New Roman"/>
                <w:bCs/>
                <w:sz w:val="28"/>
                <w:szCs w:val="28"/>
                <w:lang w:val="uk-UA"/>
              </w:rPr>
              <w:t>алелі</w:t>
            </w:r>
          </w:p>
        </w:tc>
        <w:tc>
          <w:tcPr>
            <w:tcW w:w="698" w:type="dxa"/>
            <w:vAlign w:val="center"/>
          </w:tcPr>
          <w:p w:rsidR="00D047FF" w:rsidRPr="00F62E67" w:rsidRDefault="00D047FF" w:rsidP="00044E10">
            <w:pPr>
              <w:widowControl w:val="0"/>
              <w:spacing w:after="0" w:line="360" w:lineRule="auto"/>
              <w:ind w:left="-23" w:right="-96" w:firstLine="2"/>
              <w:jc w:val="center"/>
              <w:rPr>
                <w:rFonts w:ascii="Times New Roman" w:hAnsi="Times New Roman"/>
                <w:bCs/>
                <w:sz w:val="28"/>
                <w:szCs w:val="28"/>
                <w:lang w:val="uk-UA"/>
              </w:rPr>
            </w:pPr>
            <w:r w:rsidRPr="00F62E67">
              <w:rPr>
                <w:rFonts w:ascii="Times New Roman" w:hAnsi="Times New Roman"/>
                <w:bCs/>
                <w:sz w:val="28"/>
                <w:szCs w:val="28"/>
                <w:lang w:val="uk-UA"/>
              </w:rPr>
              <w:t>абс.</w:t>
            </w:r>
          </w:p>
        </w:tc>
        <w:tc>
          <w:tcPr>
            <w:tcW w:w="1281" w:type="dxa"/>
            <w:vAlign w:val="center"/>
          </w:tcPr>
          <w:p w:rsidR="00D047FF" w:rsidRPr="00F62E67" w:rsidRDefault="00D047FF" w:rsidP="00044E10">
            <w:pPr>
              <w:spacing w:after="0" w:line="360" w:lineRule="auto"/>
              <w:ind w:left="-23" w:right="-96" w:firstLine="2"/>
              <w:jc w:val="center"/>
              <w:rPr>
                <w:rFonts w:ascii="Times New Roman" w:hAnsi="Times New Roman"/>
                <w:sz w:val="28"/>
                <w:szCs w:val="28"/>
              </w:rPr>
            </w:pPr>
            <w:r w:rsidRPr="00F62E67">
              <w:rPr>
                <w:rFonts w:ascii="Times New Roman" w:hAnsi="Times New Roman"/>
                <w:sz w:val="28"/>
                <w:szCs w:val="28"/>
                <w:lang w:val="uk-UA"/>
              </w:rPr>
              <w:t>Р±</w:t>
            </w:r>
            <w:r w:rsidRPr="00F62E67">
              <w:rPr>
                <w:rFonts w:ascii="Times New Roman" w:hAnsi="Times New Roman"/>
                <w:sz w:val="28"/>
                <w:szCs w:val="28"/>
                <w:lang w:val="en-US"/>
              </w:rPr>
              <w:t>m</w:t>
            </w:r>
            <w:r w:rsidRPr="00F62E67">
              <w:rPr>
                <w:rFonts w:ascii="Times New Roman" w:hAnsi="Times New Roman"/>
                <w:sz w:val="28"/>
                <w:szCs w:val="28"/>
              </w:rPr>
              <w:t>,%</w:t>
            </w:r>
          </w:p>
        </w:tc>
        <w:tc>
          <w:tcPr>
            <w:tcW w:w="691" w:type="dxa"/>
            <w:vAlign w:val="center"/>
          </w:tcPr>
          <w:p w:rsidR="00D047FF" w:rsidRPr="00F62E67" w:rsidRDefault="00D047FF" w:rsidP="00044E10">
            <w:pPr>
              <w:widowControl w:val="0"/>
              <w:spacing w:after="0" w:line="360" w:lineRule="auto"/>
              <w:ind w:left="-23" w:right="-96" w:firstLine="2"/>
              <w:jc w:val="center"/>
              <w:rPr>
                <w:rFonts w:ascii="Times New Roman" w:hAnsi="Times New Roman"/>
                <w:bCs/>
                <w:sz w:val="28"/>
                <w:szCs w:val="28"/>
                <w:lang w:val="uk-UA"/>
              </w:rPr>
            </w:pPr>
            <w:r w:rsidRPr="00F62E67">
              <w:rPr>
                <w:rFonts w:ascii="Times New Roman" w:hAnsi="Times New Roman"/>
                <w:bCs/>
                <w:sz w:val="28"/>
                <w:szCs w:val="28"/>
                <w:lang w:val="uk-UA"/>
              </w:rPr>
              <w:t>абс.</w:t>
            </w:r>
          </w:p>
        </w:tc>
        <w:tc>
          <w:tcPr>
            <w:tcW w:w="1280" w:type="dxa"/>
            <w:vAlign w:val="center"/>
          </w:tcPr>
          <w:p w:rsidR="00D047FF" w:rsidRPr="00F62E67" w:rsidRDefault="00D047FF" w:rsidP="00044E10">
            <w:pPr>
              <w:spacing w:after="0" w:line="360" w:lineRule="auto"/>
              <w:ind w:left="-23" w:right="-96" w:firstLine="2"/>
              <w:jc w:val="center"/>
              <w:rPr>
                <w:rFonts w:ascii="Times New Roman" w:hAnsi="Times New Roman"/>
                <w:sz w:val="28"/>
                <w:szCs w:val="28"/>
              </w:rPr>
            </w:pPr>
            <w:r w:rsidRPr="00F62E67">
              <w:rPr>
                <w:rFonts w:ascii="Times New Roman" w:hAnsi="Times New Roman"/>
                <w:sz w:val="28"/>
                <w:szCs w:val="28"/>
                <w:lang w:val="uk-UA"/>
              </w:rPr>
              <w:t>Р±</w:t>
            </w:r>
            <w:r w:rsidRPr="00F62E67">
              <w:rPr>
                <w:rFonts w:ascii="Times New Roman" w:hAnsi="Times New Roman"/>
                <w:sz w:val="28"/>
                <w:szCs w:val="28"/>
                <w:lang w:val="en-US"/>
              </w:rPr>
              <w:t>m</w:t>
            </w:r>
            <w:r w:rsidRPr="00F62E67">
              <w:rPr>
                <w:rFonts w:ascii="Times New Roman" w:hAnsi="Times New Roman"/>
                <w:sz w:val="28"/>
                <w:szCs w:val="28"/>
              </w:rPr>
              <w:t>,%</w:t>
            </w:r>
          </w:p>
        </w:tc>
        <w:tc>
          <w:tcPr>
            <w:tcW w:w="691" w:type="dxa"/>
            <w:vAlign w:val="center"/>
          </w:tcPr>
          <w:p w:rsidR="00D047FF" w:rsidRPr="00F62E67" w:rsidRDefault="00D047FF" w:rsidP="00044E10">
            <w:pPr>
              <w:widowControl w:val="0"/>
              <w:spacing w:after="0" w:line="360" w:lineRule="auto"/>
              <w:ind w:left="-23" w:right="-96" w:firstLine="2"/>
              <w:jc w:val="center"/>
              <w:rPr>
                <w:rFonts w:ascii="Times New Roman" w:hAnsi="Times New Roman"/>
                <w:bCs/>
                <w:sz w:val="28"/>
                <w:szCs w:val="28"/>
                <w:lang w:val="uk-UA"/>
              </w:rPr>
            </w:pPr>
            <w:r w:rsidRPr="00F62E67">
              <w:rPr>
                <w:rFonts w:ascii="Times New Roman" w:hAnsi="Times New Roman"/>
                <w:bCs/>
                <w:sz w:val="28"/>
                <w:szCs w:val="28"/>
                <w:lang w:val="uk-UA"/>
              </w:rPr>
              <w:t>абс.</w:t>
            </w:r>
          </w:p>
        </w:tc>
        <w:tc>
          <w:tcPr>
            <w:tcW w:w="1208" w:type="dxa"/>
            <w:vAlign w:val="center"/>
          </w:tcPr>
          <w:p w:rsidR="00D047FF" w:rsidRPr="00F62E67" w:rsidRDefault="00D047FF" w:rsidP="00044E10">
            <w:pPr>
              <w:spacing w:after="0" w:line="360" w:lineRule="auto"/>
              <w:ind w:left="-23" w:right="-96" w:firstLine="2"/>
              <w:jc w:val="center"/>
              <w:rPr>
                <w:rFonts w:ascii="Times New Roman" w:hAnsi="Times New Roman"/>
                <w:sz w:val="28"/>
                <w:szCs w:val="28"/>
              </w:rPr>
            </w:pPr>
            <w:r w:rsidRPr="00F62E67">
              <w:rPr>
                <w:rFonts w:ascii="Times New Roman" w:hAnsi="Times New Roman"/>
                <w:sz w:val="28"/>
                <w:szCs w:val="28"/>
                <w:lang w:val="uk-UA"/>
              </w:rPr>
              <w:t>Р±</w:t>
            </w:r>
            <w:r w:rsidRPr="00F62E67">
              <w:rPr>
                <w:rFonts w:ascii="Times New Roman" w:hAnsi="Times New Roman"/>
                <w:sz w:val="28"/>
                <w:szCs w:val="28"/>
                <w:lang w:val="en-US"/>
              </w:rPr>
              <w:t>m</w:t>
            </w:r>
            <w:r w:rsidRPr="00F62E67">
              <w:rPr>
                <w:rFonts w:ascii="Times New Roman" w:hAnsi="Times New Roman"/>
                <w:sz w:val="28"/>
                <w:szCs w:val="28"/>
              </w:rPr>
              <w:t>,%</w:t>
            </w:r>
          </w:p>
        </w:tc>
        <w:tc>
          <w:tcPr>
            <w:tcW w:w="714" w:type="dxa"/>
            <w:vAlign w:val="center"/>
          </w:tcPr>
          <w:p w:rsidR="00D047FF" w:rsidRPr="00F62E67" w:rsidRDefault="00D047FF" w:rsidP="00044E10">
            <w:pPr>
              <w:widowControl w:val="0"/>
              <w:spacing w:after="0" w:line="360" w:lineRule="auto"/>
              <w:ind w:left="-23" w:right="-96" w:firstLine="2"/>
              <w:jc w:val="center"/>
              <w:rPr>
                <w:rFonts w:ascii="Times New Roman" w:hAnsi="Times New Roman"/>
                <w:bCs/>
                <w:sz w:val="28"/>
                <w:szCs w:val="28"/>
                <w:lang w:val="uk-UA"/>
              </w:rPr>
            </w:pPr>
            <w:r w:rsidRPr="00F62E67">
              <w:rPr>
                <w:rFonts w:ascii="Times New Roman" w:hAnsi="Times New Roman"/>
                <w:bCs/>
                <w:sz w:val="28"/>
                <w:szCs w:val="28"/>
                <w:lang w:val="uk-UA"/>
              </w:rPr>
              <w:t>абс.</w:t>
            </w:r>
          </w:p>
        </w:tc>
        <w:tc>
          <w:tcPr>
            <w:tcW w:w="1005" w:type="dxa"/>
            <w:vAlign w:val="center"/>
          </w:tcPr>
          <w:p w:rsidR="00D047FF" w:rsidRPr="00F62E67" w:rsidRDefault="00D047FF" w:rsidP="00044E10">
            <w:pPr>
              <w:spacing w:after="0" w:line="360" w:lineRule="auto"/>
              <w:ind w:left="-23" w:right="-96" w:firstLine="2"/>
              <w:jc w:val="center"/>
              <w:rPr>
                <w:rFonts w:ascii="Times New Roman" w:hAnsi="Times New Roman"/>
                <w:sz w:val="28"/>
                <w:szCs w:val="28"/>
              </w:rPr>
            </w:pPr>
            <w:r w:rsidRPr="00F62E67">
              <w:rPr>
                <w:rFonts w:ascii="Times New Roman" w:hAnsi="Times New Roman"/>
                <w:sz w:val="28"/>
                <w:szCs w:val="28"/>
                <w:lang w:val="uk-UA"/>
              </w:rPr>
              <w:t>Р±</w:t>
            </w:r>
            <w:r w:rsidRPr="00F62E67">
              <w:rPr>
                <w:rFonts w:ascii="Times New Roman" w:hAnsi="Times New Roman"/>
                <w:sz w:val="28"/>
                <w:szCs w:val="28"/>
                <w:lang w:val="en-US"/>
              </w:rPr>
              <w:t>m</w:t>
            </w:r>
            <w:r w:rsidRPr="00F62E67">
              <w:rPr>
                <w:rFonts w:ascii="Times New Roman" w:hAnsi="Times New Roman"/>
                <w:sz w:val="28"/>
                <w:szCs w:val="28"/>
              </w:rPr>
              <w:t>,%</w:t>
            </w:r>
          </w:p>
        </w:tc>
      </w:tr>
      <w:tr w:rsidR="005B3E77" w:rsidRPr="004E2501" w:rsidTr="00937E53">
        <w:trPr>
          <w:trHeight w:val="282"/>
          <w:jc w:val="center"/>
        </w:trPr>
        <w:tc>
          <w:tcPr>
            <w:tcW w:w="1431" w:type="dxa"/>
            <w:tcBorders>
              <w:right w:val="nil"/>
            </w:tcBorders>
            <w:vAlign w:val="center"/>
          </w:tcPr>
          <w:p w:rsidR="005B3E77" w:rsidRPr="00F62E67" w:rsidRDefault="005B3E77" w:rsidP="00044E10">
            <w:pPr>
              <w:widowControl w:val="0"/>
              <w:spacing w:after="0" w:line="360" w:lineRule="auto"/>
              <w:ind w:left="-23" w:right="-280" w:firstLine="2"/>
              <w:jc w:val="center"/>
              <w:rPr>
                <w:rFonts w:ascii="Times New Roman" w:hAnsi="Times New Roman"/>
                <w:sz w:val="28"/>
                <w:szCs w:val="28"/>
                <w:lang w:val="uk-UA"/>
              </w:rPr>
            </w:pPr>
            <w:r w:rsidRPr="00F62E67">
              <w:rPr>
                <w:rFonts w:ascii="Times New Roman" w:hAnsi="Times New Roman"/>
                <w:sz w:val="28"/>
                <w:szCs w:val="28"/>
                <w:lang w:val="en-US"/>
              </w:rPr>
              <w:t>TT</w:t>
            </w:r>
          </w:p>
        </w:tc>
        <w:tc>
          <w:tcPr>
            <w:tcW w:w="275" w:type="dxa"/>
            <w:tcBorders>
              <w:left w:val="nil"/>
            </w:tcBorders>
            <w:vAlign w:val="center"/>
          </w:tcPr>
          <w:p w:rsidR="005B3E77" w:rsidRPr="00F62E67" w:rsidRDefault="005B3E77" w:rsidP="00044E10">
            <w:pPr>
              <w:widowControl w:val="0"/>
              <w:spacing w:after="0" w:line="360" w:lineRule="auto"/>
              <w:ind w:left="-23" w:right="-96" w:firstLine="2"/>
              <w:rPr>
                <w:rFonts w:ascii="Times New Roman" w:hAnsi="Times New Roman"/>
                <w:sz w:val="28"/>
                <w:szCs w:val="28"/>
                <w:lang w:val="uk-UA"/>
              </w:rPr>
            </w:pPr>
          </w:p>
        </w:tc>
        <w:tc>
          <w:tcPr>
            <w:tcW w:w="698" w:type="dxa"/>
            <w:vAlign w:val="center"/>
          </w:tcPr>
          <w:p w:rsidR="005B3E77" w:rsidRPr="00F62E67" w:rsidRDefault="005B3E77" w:rsidP="00044E10">
            <w:pPr>
              <w:spacing w:after="0" w:line="360" w:lineRule="auto"/>
              <w:ind w:left="-23" w:right="-96" w:firstLine="2"/>
              <w:jc w:val="center"/>
              <w:rPr>
                <w:rFonts w:ascii="Times New Roman" w:hAnsi="Times New Roman"/>
                <w:sz w:val="28"/>
                <w:szCs w:val="28"/>
              </w:rPr>
            </w:pPr>
            <w:r w:rsidRPr="00F62E67">
              <w:rPr>
                <w:rFonts w:ascii="Times New Roman" w:hAnsi="Times New Roman"/>
                <w:sz w:val="28"/>
                <w:szCs w:val="28"/>
              </w:rPr>
              <w:t>1</w:t>
            </w:r>
          </w:p>
        </w:tc>
        <w:tc>
          <w:tcPr>
            <w:tcW w:w="1281" w:type="dxa"/>
          </w:tcPr>
          <w:p w:rsidR="005B3E77" w:rsidRPr="00F62E67" w:rsidRDefault="005B3E77" w:rsidP="00044E10">
            <w:pPr>
              <w:spacing w:after="0" w:line="360" w:lineRule="auto"/>
              <w:ind w:left="-23" w:right="-96" w:firstLine="2"/>
              <w:jc w:val="center"/>
              <w:rPr>
                <w:sz w:val="28"/>
                <w:szCs w:val="28"/>
                <w:lang w:val="uk-UA"/>
              </w:rPr>
            </w:pPr>
            <w:r w:rsidRPr="00F62E67">
              <w:rPr>
                <w:rFonts w:ascii="Times New Roman" w:hAnsi="Times New Roman"/>
                <w:sz w:val="28"/>
                <w:szCs w:val="28"/>
                <w:lang w:val="uk-UA"/>
              </w:rPr>
              <w:t>1,0</w:t>
            </w:r>
            <w:r w:rsidRPr="00F62E67">
              <w:rPr>
                <w:rFonts w:ascii="Times New Roman" w:hAnsi="Times New Roman"/>
                <w:sz w:val="28"/>
                <w:szCs w:val="28"/>
                <w:vertAlign w:val="superscript"/>
                <w:lang w:val="uk-UA"/>
              </w:rPr>
              <w:t>с</w:t>
            </w:r>
          </w:p>
        </w:tc>
        <w:tc>
          <w:tcPr>
            <w:tcW w:w="691" w:type="dxa"/>
            <w:vAlign w:val="center"/>
          </w:tcPr>
          <w:p w:rsidR="005B3E77" w:rsidRPr="00F62E67" w:rsidRDefault="005B3E77" w:rsidP="00044E10">
            <w:pPr>
              <w:spacing w:after="0" w:line="360" w:lineRule="auto"/>
              <w:ind w:left="-23" w:right="-96" w:firstLine="2"/>
              <w:jc w:val="center"/>
              <w:rPr>
                <w:rFonts w:ascii="Times New Roman" w:hAnsi="Times New Roman"/>
                <w:sz w:val="28"/>
                <w:szCs w:val="28"/>
              </w:rPr>
            </w:pPr>
            <w:r w:rsidRPr="00F62E67">
              <w:rPr>
                <w:rFonts w:ascii="Times New Roman" w:hAnsi="Times New Roman"/>
                <w:sz w:val="28"/>
                <w:szCs w:val="28"/>
              </w:rPr>
              <w:t>4</w:t>
            </w:r>
          </w:p>
        </w:tc>
        <w:tc>
          <w:tcPr>
            <w:tcW w:w="1280" w:type="dxa"/>
          </w:tcPr>
          <w:p w:rsidR="005B3E77" w:rsidRPr="00F62E67" w:rsidRDefault="005B3E77" w:rsidP="00044E10">
            <w:pPr>
              <w:spacing w:after="0" w:line="360" w:lineRule="auto"/>
              <w:ind w:left="-23" w:right="-96" w:firstLine="2"/>
              <w:jc w:val="center"/>
              <w:rPr>
                <w:sz w:val="28"/>
                <w:szCs w:val="28"/>
                <w:lang w:val="uk-UA"/>
              </w:rPr>
            </w:pPr>
            <w:r w:rsidRPr="00F62E67">
              <w:rPr>
                <w:rFonts w:ascii="Times New Roman" w:hAnsi="Times New Roman"/>
                <w:sz w:val="28"/>
                <w:szCs w:val="28"/>
                <w:lang w:val="uk-UA"/>
              </w:rPr>
              <w:t>4,2</w:t>
            </w:r>
            <w:r w:rsidRPr="00F62E67">
              <w:rPr>
                <w:rFonts w:ascii="Times New Roman" w:hAnsi="Times New Roman"/>
                <w:sz w:val="28"/>
                <w:szCs w:val="28"/>
                <w:vertAlign w:val="superscript"/>
                <w:lang w:val="uk-UA"/>
              </w:rPr>
              <w:t>с</w:t>
            </w:r>
          </w:p>
        </w:tc>
        <w:tc>
          <w:tcPr>
            <w:tcW w:w="691" w:type="dxa"/>
            <w:vAlign w:val="center"/>
          </w:tcPr>
          <w:p w:rsidR="005B3E77" w:rsidRPr="00F62E67" w:rsidRDefault="005B3E77" w:rsidP="00044E10">
            <w:pPr>
              <w:spacing w:after="0" w:line="360" w:lineRule="auto"/>
              <w:ind w:left="-23" w:right="-96" w:firstLine="2"/>
              <w:jc w:val="center"/>
              <w:rPr>
                <w:rFonts w:ascii="Times New Roman" w:hAnsi="Times New Roman"/>
                <w:sz w:val="28"/>
                <w:szCs w:val="28"/>
              </w:rPr>
            </w:pPr>
            <w:r w:rsidRPr="00F62E67">
              <w:rPr>
                <w:rFonts w:ascii="Times New Roman" w:hAnsi="Times New Roman"/>
                <w:sz w:val="28"/>
                <w:szCs w:val="28"/>
              </w:rPr>
              <w:t>4</w:t>
            </w:r>
          </w:p>
        </w:tc>
        <w:tc>
          <w:tcPr>
            <w:tcW w:w="1208" w:type="dxa"/>
          </w:tcPr>
          <w:p w:rsidR="005B3E77" w:rsidRPr="00F62E67" w:rsidRDefault="005B3E77" w:rsidP="00044E10">
            <w:pPr>
              <w:spacing w:after="0" w:line="360" w:lineRule="auto"/>
              <w:ind w:left="-23" w:right="-96" w:firstLine="2"/>
              <w:jc w:val="center"/>
              <w:rPr>
                <w:sz w:val="28"/>
                <w:szCs w:val="28"/>
                <w:lang w:val="uk-UA"/>
              </w:rPr>
            </w:pPr>
            <w:r w:rsidRPr="00F62E67">
              <w:rPr>
                <w:rFonts w:ascii="Times New Roman" w:hAnsi="Times New Roman"/>
                <w:sz w:val="28"/>
                <w:szCs w:val="28"/>
                <w:lang w:val="uk-UA"/>
              </w:rPr>
              <w:t>4,2</w:t>
            </w:r>
            <w:r w:rsidRPr="00F62E67">
              <w:rPr>
                <w:rFonts w:ascii="Times New Roman" w:hAnsi="Times New Roman"/>
                <w:sz w:val="28"/>
                <w:szCs w:val="28"/>
                <w:vertAlign w:val="superscript"/>
                <w:lang w:val="uk-UA"/>
              </w:rPr>
              <w:t>с</w:t>
            </w:r>
          </w:p>
        </w:tc>
        <w:tc>
          <w:tcPr>
            <w:tcW w:w="714" w:type="dxa"/>
            <w:vAlign w:val="center"/>
          </w:tcPr>
          <w:p w:rsidR="005B3E77" w:rsidRPr="00F62E67" w:rsidRDefault="005B3E77" w:rsidP="00044E10">
            <w:pPr>
              <w:spacing w:after="0" w:line="360" w:lineRule="auto"/>
              <w:ind w:left="-23" w:right="-96" w:firstLine="2"/>
              <w:jc w:val="center"/>
              <w:rPr>
                <w:rFonts w:ascii="Times New Roman" w:hAnsi="Times New Roman"/>
                <w:sz w:val="28"/>
                <w:szCs w:val="28"/>
              </w:rPr>
            </w:pPr>
            <w:r w:rsidRPr="00F62E67">
              <w:rPr>
                <w:rFonts w:ascii="Times New Roman" w:hAnsi="Times New Roman"/>
                <w:sz w:val="28"/>
                <w:szCs w:val="28"/>
              </w:rPr>
              <w:t>0</w:t>
            </w:r>
          </w:p>
        </w:tc>
        <w:tc>
          <w:tcPr>
            <w:tcW w:w="1005" w:type="dxa"/>
            <w:vAlign w:val="center"/>
          </w:tcPr>
          <w:p w:rsidR="005B3E77" w:rsidRPr="00F62E67" w:rsidRDefault="005B3E77" w:rsidP="00044E10">
            <w:pPr>
              <w:spacing w:after="0" w:line="360" w:lineRule="auto"/>
              <w:ind w:left="-23" w:right="-96" w:firstLine="2"/>
              <w:jc w:val="center"/>
              <w:rPr>
                <w:sz w:val="28"/>
                <w:szCs w:val="28"/>
                <w:lang w:val="uk-UA"/>
              </w:rPr>
            </w:pPr>
            <w:r w:rsidRPr="00F62E67">
              <w:rPr>
                <w:rFonts w:ascii="Times New Roman" w:hAnsi="Times New Roman"/>
                <w:sz w:val="28"/>
                <w:szCs w:val="28"/>
                <w:lang w:val="uk-UA"/>
              </w:rPr>
              <w:t>-</w:t>
            </w:r>
          </w:p>
        </w:tc>
      </w:tr>
      <w:tr w:rsidR="00D047FF" w:rsidRPr="004E2501" w:rsidTr="00937E53">
        <w:trPr>
          <w:trHeight w:val="282"/>
          <w:jc w:val="center"/>
        </w:trPr>
        <w:tc>
          <w:tcPr>
            <w:tcW w:w="1431" w:type="dxa"/>
            <w:tcBorders>
              <w:right w:val="nil"/>
            </w:tcBorders>
            <w:vAlign w:val="center"/>
          </w:tcPr>
          <w:p w:rsidR="00D047FF" w:rsidRPr="00F62E67" w:rsidRDefault="00D047FF" w:rsidP="00044E10">
            <w:pPr>
              <w:widowControl w:val="0"/>
              <w:spacing w:after="0" w:line="360" w:lineRule="auto"/>
              <w:ind w:left="-23" w:right="-280"/>
              <w:jc w:val="center"/>
              <w:rPr>
                <w:rFonts w:ascii="Times New Roman" w:hAnsi="Times New Roman"/>
                <w:bCs/>
                <w:sz w:val="28"/>
                <w:szCs w:val="28"/>
                <w:lang w:val="uk-UA"/>
              </w:rPr>
            </w:pPr>
            <w:r w:rsidRPr="00F62E67">
              <w:rPr>
                <w:rFonts w:ascii="Times New Roman" w:hAnsi="Times New Roman"/>
                <w:sz w:val="28"/>
                <w:szCs w:val="28"/>
                <w:lang w:val="en-US"/>
              </w:rPr>
              <w:t>CT</w:t>
            </w:r>
          </w:p>
        </w:tc>
        <w:tc>
          <w:tcPr>
            <w:tcW w:w="275" w:type="dxa"/>
            <w:tcBorders>
              <w:left w:val="nil"/>
            </w:tcBorders>
            <w:vAlign w:val="center"/>
          </w:tcPr>
          <w:p w:rsidR="00D047FF" w:rsidRPr="00F62E67" w:rsidRDefault="00D047FF" w:rsidP="00044E10">
            <w:pPr>
              <w:widowControl w:val="0"/>
              <w:spacing w:after="0" w:line="360" w:lineRule="auto"/>
              <w:ind w:left="-23" w:right="-96" w:firstLine="2"/>
              <w:rPr>
                <w:rFonts w:ascii="Times New Roman" w:hAnsi="Times New Roman"/>
                <w:sz w:val="28"/>
                <w:szCs w:val="28"/>
                <w:lang w:val="uk-UA"/>
              </w:rPr>
            </w:pPr>
          </w:p>
        </w:tc>
        <w:tc>
          <w:tcPr>
            <w:tcW w:w="698" w:type="dxa"/>
            <w:vAlign w:val="center"/>
          </w:tcPr>
          <w:p w:rsidR="00D047FF" w:rsidRPr="00F62E67" w:rsidRDefault="00D047FF" w:rsidP="00044E10">
            <w:pPr>
              <w:spacing w:after="0" w:line="360" w:lineRule="auto"/>
              <w:ind w:left="-23" w:right="-96" w:firstLine="2"/>
              <w:jc w:val="center"/>
              <w:rPr>
                <w:rFonts w:ascii="Times New Roman" w:hAnsi="Times New Roman"/>
                <w:sz w:val="28"/>
                <w:szCs w:val="28"/>
              </w:rPr>
            </w:pPr>
            <w:r w:rsidRPr="00F62E67">
              <w:rPr>
                <w:rFonts w:ascii="Times New Roman" w:hAnsi="Times New Roman"/>
                <w:sz w:val="28"/>
                <w:szCs w:val="28"/>
              </w:rPr>
              <w:t>9</w:t>
            </w:r>
          </w:p>
        </w:tc>
        <w:tc>
          <w:tcPr>
            <w:tcW w:w="1281" w:type="dxa"/>
          </w:tcPr>
          <w:p w:rsidR="00D047FF" w:rsidRPr="00F62E67" w:rsidRDefault="00D047FF" w:rsidP="00044E10">
            <w:pPr>
              <w:spacing w:after="0" w:line="360" w:lineRule="auto"/>
              <w:ind w:left="-23" w:right="-96" w:firstLine="2"/>
              <w:jc w:val="center"/>
              <w:rPr>
                <w:sz w:val="28"/>
                <w:szCs w:val="28"/>
                <w:lang w:val="uk-UA"/>
              </w:rPr>
            </w:pPr>
            <w:r w:rsidRPr="00F62E67">
              <w:rPr>
                <w:rFonts w:ascii="Times New Roman" w:hAnsi="Times New Roman"/>
                <w:sz w:val="28"/>
                <w:szCs w:val="28"/>
                <w:lang w:val="uk-UA"/>
              </w:rPr>
              <w:t>9,4</w:t>
            </w:r>
          </w:p>
        </w:tc>
        <w:tc>
          <w:tcPr>
            <w:tcW w:w="691" w:type="dxa"/>
            <w:vAlign w:val="center"/>
          </w:tcPr>
          <w:p w:rsidR="00D047FF" w:rsidRPr="00F62E67" w:rsidRDefault="00D047FF" w:rsidP="00044E10">
            <w:pPr>
              <w:spacing w:after="0" w:line="360" w:lineRule="auto"/>
              <w:ind w:left="-23" w:right="-96" w:firstLine="2"/>
              <w:jc w:val="center"/>
              <w:rPr>
                <w:rFonts w:ascii="Times New Roman" w:hAnsi="Times New Roman"/>
                <w:sz w:val="28"/>
                <w:szCs w:val="28"/>
              </w:rPr>
            </w:pPr>
            <w:r w:rsidRPr="00F62E67">
              <w:rPr>
                <w:rFonts w:ascii="Times New Roman" w:hAnsi="Times New Roman"/>
                <w:sz w:val="28"/>
                <w:szCs w:val="28"/>
              </w:rPr>
              <w:t>19</w:t>
            </w:r>
          </w:p>
        </w:tc>
        <w:tc>
          <w:tcPr>
            <w:tcW w:w="1280" w:type="dxa"/>
          </w:tcPr>
          <w:p w:rsidR="00D047FF" w:rsidRPr="00F62E67" w:rsidRDefault="00D047FF" w:rsidP="00044E10">
            <w:pPr>
              <w:spacing w:after="0" w:line="360" w:lineRule="auto"/>
              <w:ind w:left="-23" w:right="-96" w:firstLine="2"/>
              <w:jc w:val="center"/>
              <w:rPr>
                <w:sz w:val="28"/>
                <w:szCs w:val="28"/>
                <w:lang w:val="uk-UA"/>
              </w:rPr>
            </w:pPr>
            <w:r w:rsidRPr="00F62E67">
              <w:rPr>
                <w:rFonts w:ascii="Times New Roman" w:hAnsi="Times New Roman"/>
                <w:sz w:val="28"/>
                <w:szCs w:val="28"/>
                <w:lang w:val="uk-UA"/>
              </w:rPr>
              <w:t>19,8</w:t>
            </w:r>
          </w:p>
        </w:tc>
        <w:tc>
          <w:tcPr>
            <w:tcW w:w="691" w:type="dxa"/>
            <w:vAlign w:val="center"/>
          </w:tcPr>
          <w:p w:rsidR="00D047FF" w:rsidRPr="00F62E67" w:rsidRDefault="00D047FF" w:rsidP="00044E10">
            <w:pPr>
              <w:spacing w:after="0" w:line="360" w:lineRule="auto"/>
              <w:ind w:left="-23" w:right="-96" w:firstLine="2"/>
              <w:jc w:val="center"/>
              <w:rPr>
                <w:rFonts w:ascii="Times New Roman" w:hAnsi="Times New Roman"/>
                <w:sz w:val="28"/>
                <w:szCs w:val="28"/>
              </w:rPr>
            </w:pPr>
            <w:r w:rsidRPr="00F62E67">
              <w:rPr>
                <w:rFonts w:ascii="Times New Roman" w:hAnsi="Times New Roman"/>
                <w:sz w:val="28"/>
                <w:szCs w:val="28"/>
              </w:rPr>
              <w:t>12</w:t>
            </w:r>
          </w:p>
        </w:tc>
        <w:tc>
          <w:tcPr>
            <w:tcW w:w="1208" w:type="dxa"/>
          </w:tcPr>
          <w:p w:rsidR="00D047FF" w:rsidRPr="00F62E67" w:rsidRDefault="00D047FF" w:rsidP="00044E10">
            <w:pPr>
              <w:spacing w:after="0" w:line="360" w:lineRule="auto"/>
              <w:ind w:left="-23" w:right="-96" w:firstLine="2"/>
              <w:jc w:val="center"/>
              <w:rPr>
                <w:sz w:val="28"/>
                <w:szCs w:val="28"/>
                <w:lang w:val="uk-UA"/>
              </w:rPr>
            </w:pPr>
            <w:r w:rsidRPr="00F62E67">
              <w:rPr>
                <w:rFonts w:ascii="Times New Roman" w:hAnsi="Times New Roman"/>
                <w:sz w:val="28"/>
                <w:szCs w:val="28"/>
                <w:lang w:val="uk-UA"/>
              </w:rPr>
              <w:t>12,5</w:t>
            </w:r>
          </w:p>
        </w:tc>
        <w:tc>
          <w:tcPr>
            <w:tcW w:w="714" w:type="dxa"/>
            <w:vAlign w:val="center"/>
          </w:tcPr>
          <w:p w:rsidR="00D047FF" w:rsidRPr="00F62E67" w:rsidRDefault="00D047FF" w:rsidP="00044E10">
            <w:pPr>
              <w:spacing w:after="0" w:line="360" w:lineRule="auto"/>
              <w:ind w:left="-23" w:right="-96" w:firstLine="2"/>
              <w:jc w:val="center"/>
              <w:rPr>
                <w:rFonts w:ascii="Times New Roman" w:hAnsi="Times New Roman"/>
                <w:sz w:val="28"/>
                <w:szCs w:val="28"/>
              </w:rPr>
            </w:pPr>
            <w:r w:rsidRPr="00F62E67">
              <w:rPr>
                <w:rFonts w:ascii="Times New Roman" w:hAnsi="Times New Roman"/>
                <w:sz w:val="28"/>
                <w:szCs w:val="28"/>
              </w:rPr>
              <w:t>9</w:t>
            </w:r>
          </w:p>
        </w:tc>
        <w:tc>
          <w:tcPr>
            <w:tcW w:w="1005" w:type="dxa"/>
            <w:vAlign w:val="center"/>
          </w:tcPr>
          <w:p w:rsidR="00D047FF" w:rsidRPr="00F62E67" w:rsidRDefault="00D047FF" w:rsidP="00044E10">
            <w:pPr>
              <w:spacing w:after="0" w:line="360" w:lineRule="auto"/>
              <w:ind w:left="-23" w:right="-96" w:firstLine="2"/>
              <w:jc w:val="center"/>
              <w:rPr>
                <w:sz w:val="28"/>
                <w:szCs w:val="28"/>
                <w:lang w:val="uk-UA"/>
              </w:rPr>
            </w:pPr>
            <w:r w:rsidRPr="00F62E67">
              <w:rPr>
                <w:rFonts w:ascii="Times New Roman" w:hAnsi="Times New Roman"/>
                <w:sz w:val="28"/>
                <w:szCs w:val="28"/>
                <w:lang w:val="uk-UA"/>
              </w:rPr>
              <w:t>9,4</w:t>
            </w:r>
          </w:p>
        </w:tc>
      </w:tr>
      <w:tr w:rsidR="005B3E77" w:rsidRPr="004E2501" w:rsidTr="00937E53">
        <w:trPr>
          <w:trHeight w:val="369"/>
          <w:jc w:val="center"/>
        </w:trPr>
        <w:tc>
          <w:tcPr>
            <w:tcW w:w="1431" w:type="dxa"/>
            <w:tcBorders>
              <w:right w:val="nil"/>
            </w:tcBorders>
            <w:vAlign w:val="center"/>
          </w:tcPr>
          <w:p w:rsidR="005B3E77" w:rsidRPr="00F62E67" w:rsidRDefault="005B3E77" w:rsidP="00044E10">
            <w:pPr>
              <w:widowControl w:val="0"/>
              <w:spacing w:after="0" w:line="360" w:lineRule="auto"/>
              <w:ind w:left="-23" w:right="-280"/>
              <w:jc w:val="center"/>
              <w:rPr>
                <w:rFonts w:ascii="Times New Roman" w:hAnsi="Times New Roman"/>
                <w:bCs/>
                <w:sz w:val="28"/>
                <w:szCs w:val="28"/>
                <w:lang w:val="uk-UA"/>
              </w:rPr>
            </w:pPr>
            <w:r w:rsidRPr="00F62E67">
              <w:rPr>
                <w:rFonts w:ascii="Times New Roman" w:hAnsi="Times New Roman"/>
                <w:bCs/>
                <w:sz w:val="28"/>
                <w:szCs w:val="28"/>
                <w:lang w:val="en-US"/>
              </w:rPr>
              <w:t>CC</w:t>
            </w:r>
          </w:p>
        </w:tc>
        <w:tc>
          <w:tcPr>
            <w:tcW w:w="275" w:type="dxa"/>
            <w:tcBorders>
              <w:left w:val="nil"/>
            </w:tcBorders>
            <w:vAlign w:val="center"/>
          </w:tcPr>
          <w:p w:rsidR="005B3E77" w:rsidRPr="00F62E67" w:rsidRDefault="005B3E77" w:rsidP="00044E10">
            <w:pPr>
              <w:widowControl w:val="0"/>
              <w:spacing w:after="0" w:line="360" w:lineRule="auto"/>
              <w:ind w:left="-23" w:right="-96" w:firstLine="2"/>
              <w:rPr>
                <w:rFonts w:ascii="Times New Roman" w:hAnsi="Times New Roman"/>
                <w:bCs/>
                <w:sz w:val="28"/>
                <w:szCs w:val="28"/>
                <w:lang w:val="en-US"/>
              </w:rPr>
            </w:pPr>
          </w:p>
        </w:tc>
        <w:tc>
          <w:tcPr>
            <w:tcW w:w="698" w:type="dxa"/>
            <w:vAlign w:val="center"/>
          </w:tcPr>
          <w:p w:rsidR="005B3E77" w:rsidRPr="00F62E67" w:rsidRDefault="005B3E77" w:rsidP="00044E10">
            <w:pPr>
              <w:spacing w:after="0" w:line="360" w:lineRule="auto"/>
              <w:ind w:left="-23" w:right="-96" w:firstLine="2"/>
              <w:jc w:val="center"/>
              <w:rPr>
                <w:rFonts w:ascii="Times New Roman" w:hAnsi="Times New Roman"/>
                <w:sz w:val="28"/>
                <w:szCs w:val="28"/>
              </w:rPr>
            </w:pPr>
            <w:r w:rsidRPr="00F62E67">
              <w:rPr>
                <w:rFonts w:ascii="Times New Roman" w:hAnsi="Times New Roman"/>
                <w:sz w:val="28"/>
                <w:szCs w:val="28"/>
              </w:rPr>
              <w:t>8</w:t>
            </w:r>
          </w:p>
        </w:tc>
        <w:tc>
          <w:tcPr>
            <w:tcW w:w="1281" w:type="dxa"/>
          </w:tcPr>
          <w:p w:rsidR="005B3E77" w:rsidRPr="00F62E67" w:rsidRDefault="005B3E77" w:rsidP="00044E10">
            <w:pPr>
              <w:spacing w:after="0" w:line="360" w:lineRule="auto"/>
              <w:ind w:left="-23" w:right="-96" w:firstLine="2"/>
              <w:jc w:val="center"/>
              <w:rPr>
                <w:sz w:val="28"/>
                <w:szCs w:val="28"/>
                <w:lang w:val="uk-UA"/>
              </w:rPr>
            </w:pPr>
            <w:r w:rsidRPr="00F62E67">
              <w:rPr>
                <w:rFonts w:ascii="Times New Roman" w:hAnsi="Times New Roman"/>
                <w:sz w:val="28"/>
                <w:szCs w:val="28"/>
                <w:lang w:val="uk-UA"/>
              </w:rPr>
              <w:t>8,3</w:t>
            </w:r>
            <w:r w:rsidRPr="00F62E67">
              <w:rPr>
                <w:rFonts w:ascii="Times New Roman" w:hAnsi="Times New Roman"/>
                <w:sz w:val="28"/>
                <w:szCs w:val="28"/>
                <w:vertAlign w:val="superscript"/>
                <w:lang w:val="uk-UA"/>
              </w:rPr>
              <w:t>а</w:t>
            </w:r>
          </w:p>
        </w:tc>
        <w:tc>
          <w:tcPr>
            <w:tcW w:w="691" w:type="dxa"/>
            <w:vAlign w:val="center"/>
          </w:tcPr>
          <w:p w:rsidR="005B3E77" w:rsidRPr="00F62E67" w:rsidRDefault="005B3E77" w:rsidP="00044E10">
            <w:pPr>
              <w:spacing w:after="0" w:line="360" w:lineRule="auto"/>
              <w:ind w:left="-23" w:right="-96" w:firstLine="2"/>
              <w:jc w:val="center"/>
              <w:rPr>
                <w:rFonts w:ascii="Times New Roman" w:hAnsi="Times New Roman"/>
                <w:sz w:val="28"/>
                <w:szCs w:val="28"/>
              </w:rPr>
            </w:pPr>
            <w:r w:rsidRPr="00F62E67">
              <w:rPr>
                <w:rFonts w:ascii="Times New Roman" w:hAnsi="Times New Roman"/>
                <w:sz w:val="28"/>
                <w:szCs w:val="28"/>
              </w:rPr>
              <w:t>16</w:t>
            </w:r>
          </w:p>
        </w:tc>
        <w:tc>
          <w:tcPr>
            <w:tcW w:w="1280" w:type="dxa"/>
          </w:tcPr>
          <w:p w:rsidR="005B3E77" w:rsidRPr="00F62E67" w:rsidRDefault="005B3E77" w:rsidP="00044E10">
            <w:pPr>
              <w:spacing w:after="0" w:line="360" w:lineRule="auto"/>
              <w:ind w:left="-23" w:right="-96" w:firstLine="2"/>
              <w:jc w:val="center"/>
              <w:rPr>
                <w:sz w:val="28"/>
                <w:szCs w:val="28"/>
                <w:lang w:val="uk-UA"/>
              </w:rPr>
            </w:pPr>
            <w:r w:rsidRPr="00F62E67">
              <w:rPr>
                <w:rFonts w:ascii="Times New Roman" w:hAnsi="Times New Roman"/>
                <w:sz w:val="28"/>
                <w:szCs w:val="28"/>
                <w:lang w:val="uk-UA"/>
              </w:rPr>
              <w:t>16,7</w:t>
            </w:r>
            <w:r w:rsidRPr="00F62E67">
              <w:rPr>
                <w:rFonts w:ascii="Times New Roman" w:hAnsi="Times New Roman"/>
                <w:sz w:val="28"/>
                <w:szCs w:val="28"/>
                <w:vertAlign w:val="superscript"/>
                <w:lang w:val="uk-UA"/>
              </w:rPr>
              <w:t>а</w:t>
            </w:r>
          </w:p>
        </w:tc>
        <w:tc>
          <w:tcPr>
            <w:tcW w:w="691" w:type="dxa"/>
            <w:vAlign w:val="center"/>
          </w:tcPr>
          <w:p w:rsidR="005B3E77" w:rsidRPr="00F62E67" w:rsidRDefault="005B3E77" w:rsidP="00044E10">
            <w:pPr>
              <w:spacing w:after="0" w:line="360" w:lineRule="auto"/>
              <w:ind w:left="-23" w:right="-96" w:firstLine="2"/>
              <w:jc w:val="center"/>
              <w:rPr>
                <w:rFonts w:ascii="Times New Roman" w:hAnsi="Times New Roman"/>
                <w:sz w:val="28"/>
                <w:szCs w:val="28"/>
              </w:rPr>
            </w:pPr>
            <w:r w:rsidRPr="00F62E67">
              <w:rPr>
                <w:rFonts w:ascii="Times New Roman" w:hAnsi="Times New Roman"/>
                <w:sz w:val="28"/>
                <w:szCs w:val="28"/>
              </w:rPr>
              <w:t>7</w:t>
            </w:r>
          </w:p>
        </w:tc>
        <w:tc>
          <w:tcPr>
            <w:tcW w:w="1208" w:type="dxa"/>
          </w:tcPr>
          <w:p w:rsidR="005B3E77" w:rsidRPr="00F62E67" w:rsidRDefault="005B3E77" w:rsidP="00044E10">
            <w:pPr>
              <w:spacing w:after="0" w:line="360" w:lineRule="auto"/>
              <w:ind w:left="-23" w:right="-96" w:firstLine="2"/>
              <w:jc w:val="center"/>
              <w:rPr>
                <w:sz w:val="28"/>
                <w:szCs w:val="28"/>
                <w:lang w:val="uk-UA"/>
              </w:rPr>
            </w:pPr>
            <w:r w:rsidRPr="00F62E67">
              <w:rPr>
                <w:rFonts w:ascii="Times New Roman" w:hAnsi="Times New Roman"/>
                <w:sz w:val="28"/>
                <w:szCs w:val="28"/>
                <w:lang w:val="uk-UA"/>
              </w:rPr>
              <w:t>7,3</w:t>
            </w:r>
          </w:p>
        </w:tc>
        <w:tc>
          <w:tcPr>
            <w:tcW w:w="714" w:type="dxa"/>
            <w:vAlign w:val="center"/>
          </w:tcPr>
          <w:p w:rsidR="005B3E77" w:rsidRPr="00F62E67" w:rsidRDefault="005B3E77" w:rsidP="00044E10">
            <w:pPr>
              <w:spacing w:after="0" w:line="360" w:lineRule="auto"/>
              <w:ind w:left="-23" w:right="-96" w:firstLine="2"/>
              <w:jc w:val="center"/>
              <w:rPr>
                <w:rFonts w:ascii="Times New Roman" w:hAnsi="Times New Roman"/>
                <w:sz w:val="28"/>
                <w:szCs w:val="28"/>
              </w:rPr>
            </w:pPr>
            <w:r w:rsidRPr="00F62E67">
              <w:rPr>
                <w:rFonts w:ascii="Times New Roman" w:hAnsi="Times New Roman"/>
                <w:sz w:val="28"/>
                <w:szCs w:val="28"/>
              </w:rPr>
              <w:t>7</w:t>
            </w:r>
          </w:p>
        </w:tc>
        <w:tc>
          <w:tcPr>
            <w:tcW w:w="1005" w:type="dxa"/>
          </w:tcPr>
          <w:p w:rsidR="005B3E77" w:rsidRPr="00F62E67" w:rsidRDefault="005B3E77" w:rsidP="00044E10">
            <w:pPr>
              <w:spacing w:after="0" w:line="360" w:lineRule="auto"/>
              <w:ind w:left="-23" w:right="-96" w:firstLine="2"/>
              <w:jc w:val="center"/>
              <w:rPr>
                <w:sz w:val="28"/>
                <w:szCs w:val="28"/>
                <w:lang w:val="uk-UA"/>
              </w:rPr>
            </w:pPr>
            <w:r w:rsidRPr="00F62E67">
              <w:rPr>
                <w:rFonts w:ascii="Times New Roman" w:hAnsi="Times New Roman"/>
                <w:sz w:val="28"/>
                <w:szCs w:val="28"/>
                <w:lang w:val="uk-UA"/>
              </w:rPr>
              <w:t>7,3</w:t>
            </w:r>
          </w:p>
        </w:tc>
      </w:tr>
      <w:tr w:rsidR="00D047FF" w:rsidRPr="004E2501" w:rsidTr="00937E53">
        <w:trPr>
          <w:trHeight w:val="282"/>
          <w:jc w:val="center"/>
        </w:trPr>
        <w:tc>
          <w:tcPr>
            <w:tcW w:w="1706" w:type="dxa"/>
            <w:gridSpan w:val="2"/>
            <w:vAlign w:val="center"/>
          </w:tcPr>
          <w:p w:rsidR="00D047FF" w:rsidRPr="00F62E67" w:rsidRDefault="00D047FF" w:rsidP="00044E10">
            <w:pPr>
              <w:widowControl w:val="0"/>
              <w:spacing w:after="0" w:line="360" w:lineRule="auto"/>
              <w:ind w:left="-23" w:right="-96" w:firstLine="2"/>
              <w:jc w:val="center"/>
              <w:rPr>
                <w:rFonts w:ascii="Times New Roman" w:hAnsi="Times New Roman"/>
                <w:sz w:val="28"/>
                <w:szCs w:val="28"/>
                <w:lang w:val="uk-UA"/>
              </w:rPr>
            </w:pPr>
            <w:r w:rsidRPr="00F62E67">
              <w:rPr>
                <w:rFonts w:ascii="Times New Roman" w:hAnsi="Times New Roman"/>
                <w:sz w:val="28"/>
                <w:szCs w:val="28"/>
                <w:lang w:val="uk-UA"/>
              </w:rPr>
              <w:t>Разом</w:t>
            </w:r>
          </w:p>
        </w:tc>
        <w:tc>
          <w:tcPr>
            <w:tcW w:w="698" w:type="dxa"/>
            <w:vAlign w:val="center"/>
          </w:tcPr>
          <w:p w:rsidR="00D047FF" w:rsidRPr="00F62E67" w:rsidRDefault="00D047FF" w:rsidP="00044E10">
            <w:pPr>
              <w:spacing w:after="0" w:line="360" w:lineRule="auto"/>
              <w:ind w:left="-23" w:right="-96" w:firstLine="2"/>
              <w:jc w:val="center"/>
              <w:rPr>
                <w:rFonts w:ascii="Times New Roman" w:hAnsi="Times New Roman"/>
                <w:sz w:val="28"/>
                <w:szCs w:val="28"/>
              </w:rPr>
            </w:pPr>
            <w:r w:rsidRPr="00F62E67">
              <w:rPr>
                <w:rFonts w:ascii="Times New Roman" w:hAnsi="Times New Roman"/>
                <w:sz w:val="28"/>
                <w:szCs w:val="28"/>
              </w:rPr>
              <w:t>18</w:t>
            </w:r>
          </w:p>
        </w:tc>
        <w:tc>
          <w:tcPr>
            <w:tcW w:w="1281" w:type="dxa"/>
          </w:tcPr>
          <w:p w:rsidR="00D047FF" w:rsidRPr="00F62E67" w:rsidRDefault="00D047FF" w:rsidP="00044E10">
            <w:pPr>
              <w:spacing w:after="0" w:line="360" w:lineRule="auto"/>
              <w:ind w:left="-23" w:right="-96" w:firstLine="2"/>
              <w:jc w:val="center"/>
              <w:rPr>
                <w:sz w:val="28"/>
                <w:szCs w:val="28"/>
                <w:lang w:val="uk-UA"/>
              </w:rPr>
            </w:pPr>
            <w:r w:rsidRPr="00F62E67">
              <w:rPr>
                <w:rFonts w:ascii="Times New Roman" w:hAnsi="Times New Roman"/>
                <w:sz w:val="28"/>
                <w:szCs w:val="28"/>
                <w:lang w:val="uk-UA"/>
              </w:rPr>
              <w:t>18,8</w:t>
            </w:r>
          </w:p>
        </w:tc>
        <w:tc>
          <w:tcPr>
            <w:tcW w:w="691" w:type="dxa"/>
            <w:vAlign w:val="center"/>
          </w:tcPr>
          <w:p w:rsidR="00D047FF" w:rsidRPr="00F62E67" w:rsidRDefault="00D047FF" w:rsidP="00044E10">
            <w:pPr>
              <w:spacing w:after="0" w:line="360" w:lineRule="auto"/>
              <w:ind w:left="-23" w:right="-96" w:firstLine="2"/>
              <w:jc w:val="center"/>
              <w:rPr>
                <w:rFonts w:ascii="Times New Roman" w:hAnsi="Times New Roman"/>
                <w:sz w:val="28"/>
                <w:szCs w:val="28"/>
              </w:rPr>
            </w:pPr>
            <w:r w:rsidRPr="00F62E67">
              <w:rPr>
                <w:rFonts w:ascii="Times New Roman" w:hAnsi="Times New Roman"/>
                <w:sz w:val="28"/>
                <w:szCs w:val="28"/>
              </w:rPr>
              <w:t>39</w:t>
            </w:r>
          </w:p>
        </w:tc>
        <w:tc>
          <w:tcPr>
            <w:tcW w:w="1280" w:type="dxa"/>
          </w:tcPr>
          <w:p w:rsidR="00D047FF" w:rsidRPr="00F62E67" w:rsidRDefault="00D047FF" w:rsidP="00044E10">
            <w:pPr>
              <w:spacing w:after="0" w:line="360" w:lineRule="auto"/>
              <w:ind w:left="-23" w:right="-96" w:firstLine="2"/>
              <w:jc w:val="center"/>
              <w:rPr>
                <w:sz w:val="28"/>
                <w:szCs w:val="28"/>
                <w:lang w:val="uk-UA"/>
              </w:rPr>
            </w:pPr>
            <w:r w:rsidRPr="00F62E67">
              <w:rPr>
                <w:rFonts w:ascii="Times New Roman" w:hAnsi="Times New Roman"/>
                <w:sz w:val="28"/>
                <w:szCs w:val="28"/>
                <w:lang w:val="uk-UA"/>
              </w:rPr>
              <w:t>40,6</w:t>
            </w:r>
          </w:p>
        </w:tc>
        <w:tc>
          <w:tcPr>
            <w:tcW w:w="691" w:type="dxa"/>
            <w:vAlign w:val="center"/>
          </w:tcPr>
          <w:p w:rsidR="00D047FF" w:rsidRPr="00F62E67" w:rsidRDefault="00D047FF" w:rsidP="00044E10">
            <w:pPr>
              <w:spacing w:after="0" w:line="360" w:lineRule="auto"/>
              <w:ind w:left="-23" w:right="-96" w:firstLine="2"/>
              <w:jc w:val="center"/>
              <w:rPr>
                <w:rFonts w:ascii="Times New Roman" w:hAnsi="Times New Roman"/>
                <w:sz w:val="28"/>
                <w:szCs w:val="28"/>
              </w:rPr>
            </w:pPr>
            <w:r w:rsidRPr="00F62E67">
              <w:rPr>
                <w:rFonts w:ascii="Times New Roman" w:hAnsi="Times New Roman"/>
                <w:sz w:val="28"/>
                <w:szCs w:val="28"/>
              </w:rPr>
              <w:t>23</w:t>
            </w:r>
          </w:p>
        </w:tc>
        <w:tc>
          <w:tcPr>
            <w:tcW w:w="1208" w:type="dxa"/>
          </w:tcPr>
          <w:p w:rsidR="00D047FF" w:rsidRPr="00F62E67" w:rsidRDefault="00D047FF" w:rsidP="00044E10">
            <w:pPr>
              <w:spacing w:after="0" w:line="360" w:lineRule="auto"/>
              <w:ind w:left="-23" w:right="-96" w:firstLine="2"/>
              <w:jc w:val="center"/>
              <w:rPr>
                <w:sz w:val="28"/>
                <w:szCs w:val="28"/>
                <w:lang w:val="uk-UA"/>
              </w:rPr>
            </w:pPr>
            <w:r w:rsidRPr="00F62E67">
              <w:rPr>
                <w:rFonts w:ascii="Times New Roman" w:hAnsi="Times New Roman"/>
                <w:sz w:val="28"/>
                <w:szCs w:val="28"/>
                <w:lang w:val="uk-UA"/>
              </w:rPr>
              <w:t>24,0</w:t>
            </w:r>
          </w:p>
        </w:tc>
        <w:tc>
          <w:tcPr>
            <w:tcW w:w="714" w:type="dxa"/>
            <w:vAlign w:val="center"/>
          </w:tcPr>
          <w:p w:rsidR="00D047FF" w:rsidRPr="00F62E67" w:rsidRDefault="00D047FF" w:rsidP="00044E10">
            <w:pPr>
              <w:spacing w:after="0" w:line="360" w:lineRule="auto"/>
              <w:ind w:left="-23" w:right="-96" w:firstLine="2"/>
              <w:jc w:val="center"/>
              <w:rPr>
                <w:rFonts w:ascii="Times New Roman" w:hAnsi="Times New Roman"/>
                <w:sz w:val="28"/>
                <w:szCs w:val="28"/>
              </w:rPr>
            </w:pPr>
            <w:r w:rsidRPr="00F62E67">
              <w:rPr>
                <w:rFonts w:ascii="Times New Roman" w:hAnsi="Times New Roman"/>
                <w:sz w:val="28"/>
                <w:szCs w:val="28"/>
              </w:rPr>
              <w:t>16</w:t>
            </w:r>
          </w:p>
        </w:tc>
        <w:tc>
          <w:tcPr>
            <w:tcW w:w="1005" w:type="dxa"/>
          </w:tcPr>
          <w:p w:rsidR="00D047FF" w:rsidRPr="00F62E67" w:rsidRDefault="00D047FF" w:rsidP="00044E10">
            <w:pPr>
              <w:spacing w:after="0" w:line="360" w:lineRule="auto"/>
              <w:ind w:left="-23" w:right="-96" w:firstLine="2"/>
              <w:jc w:val="center"/>
              <w:rPr>
                <w:sz w:val="28"/>
                <w:szCs w:val="28"/>
                <w:lang w:val="uk-UA"/>
              </w:rPr>
            </w:pPr>
            <w:r w:rsidRPr="00F62E67">
              <w:rPr>
                <w:rFonts w:ascii="Times New Roman" w:hAnsi="Times New Roman"/>
                <w:sz w:val="28"/>
                <w:szCs w:val="28"/>
                <w:lang w:val="uk-UA"/>
              </w:rPr>
              <w:t>16,7</w:t>
            </w:r>
          </w:p>
        </w:tc>
      </w:tr>
      <w:tr w:rsidR="00D047FF" w:rsidRPr="00F96550" w:rsidTr="00937E53">
        <w:trPr>
          <w:trHeight w:val="282"/>
          <w:jc w:val="center"/>
        </w:trPr>
        <w:tc>
          <w:tcPr>
            <w:tcW w:w="9274" w:type="dxa"/>
            <w:gridSpan w:val="10"/>
            <w:tcBorders>
              <w:left w:val="nil"/>
              <w:bottom w:val="nil"/>
              <w:right w:val="nil"/>
            </w:tcBorders>
            <w:vAlign w:val="center"/>
          </w:tcPr>
          <w:p w:rsidR="00F96550" w:rsidRPr="00330CF6" w:rsidRDefault="00F96550" w:rsidP="00F96550">
            <w:pPr>
              <w:spacing w:after="0" w:line="360" w:lineRule="auto"/>
              <w:ind w:left="-102" w:right="-105" w:firstLine="779"/>
              <w:jc w:val="both"/>
              <w:rPr>
                <w:rFonts w:ascii="Times New Roman" w:hAnsi="Times New Roman"/>
                <w:sz w:val="4"/>
                <w:szCs w:val="4"/>
              </w:rPr>
            </w:pPr>
          </w:p>
          <w:p w:rsidR="00F96550" w:rsidRPr="00330CF6" w:rsidRDefault="00F96550" w:rsidP="00F96550">
            <w:pPr>
              <w:spacing w:after="0" w:line="360" w:lineRule="auto"/>
              <w:ind w:left="-102" w:right="-105" w:firstLine="779"/>
              <w:jc w:val="both"/>
              <w:rPr>
                <w:rFonts w:ascii="Times New Roman" w:hAnsi="Times New Roman"/>
                <w:sz w:val="4"/>
                <w:szCs w:val="4"/>
              </w:rPr>
            </w:pPr>
          </w:p>
          <w:p w:rsidR="00905100" w:rsidRDefault="00D047FF" w:rsidP="00937E53">
            <w:pPr>
              <w:spacing w:after="0" w:line="360" w:lineRule="auto"/>
              <w:ind w:left="-102" w:right="-105" w:firstLine="779"/>
              <w:jc w:val="both"/>
              <w:rPr>
                <w:rFonts w:ascii="Times New Roman" w:hAnsi="Times New Roman"/>
                <w:sz w:val="4"/>
                <w:szCs w:val="4"/>
                <w:lang w:val="uk-UA"/>
              </w:rPr>
            </w:pPr>
            <w:r w:rsidRPr="00F62E67">
              <w:rPr>
                <w:rFonts w:ascii="Times New Roman" w:hAnsi="Times New Roman"/>
                <w:sz w:val="28"/>
                <w:szCs w:val="28"/>
                <w:lang w:val="uk-UA"/>
              </w:rPr>
              <w:t xml:space="preserve">Примітка: </w:t>
            </w:r>
            <w:r w:rsidRPr="00F62E67">
              <w:rPr>
                <w:rFonts w:ascii="Times New Roman" w:hAnsi="Times New Roman"/>
                <w:sz w:val="28"/>
                <w:szCs w:val="28"/>
                <w:vertAlign w:val="superscript"/>
                <w:lang w:val="uk-UA"/>
              </w:rPr>
              <w:t>а</w:t>
            </w:r>
            <w:r w:rsidRPr="00F62E67">
              <w:rPr>
                <w:rFonts w:ascii="Times New Roman" w:hAnsi="Times New Roman"/>
                <w:sz w:val="28"/>
                <w:szCs w:val="28"/>
                <w:lang w:val="uk-UA"/>
              </w:rPr>
              <w:t xml:space="preserve"> – достовірна відмінність відповідних показників між гомозиготами по 1-й алелі та гомозиготами по 2-й алелі; </w:t>
            </w:r>
            <w:r w:rsidRPr="00F62E67">
              <w:rPr>
                <w:rFonts w:ascii="Times New Roman" w:hAnsi="Times New Roman"/>
                <w:sz w:val="28"/>
                <w:szCs w:val="28"/>
                <w:vertAlign w:val="superscript"/>
                <w:lang w:val="uk-UA"/>
              </w:rPr>
              <w:t>в</w:t>
            </w:r>
            <w:r w:rsidRPr="00F62E67">
              <w:rPr>
                <w:rFonts w:ascii="Times New Roman" w:hAnsi="Times New Roman"/>
                <w:sz w:val="28"/>
                <w:szCs w:val="28"/>
                <w:lang w:val="uk-UA"/>
              </w:rPr>
              <w:t xml:space="preserve"> – між гомозиготами по 1-й алелі та гетерозиготами; </w:t>
            </w:r>
            <w:r w:rsidRPr="00F62E67">
              <w:rPr>
                <w:rFonts w:ascii="Times New Roman" w:hAnsi="Times New Roman"/>
                <w:sz w:val="28"/>
                <w:szCs w:val="28"/>
                <w:vertAlign w:val="superscript"/>
                <w:lang w:val="uk-UA"/>
              </w:rPr>
              <w:t>с</w:t>
            </w:r>
            <w:r w:rsidRPr="00F62E67">
              <w:rPr>
                <w:rFonts w:ascii="Times New Roman" w:hAnsi="Times New Roman"/>
                <w:sz w:val="28"/>
                <w:szCs w:val="28"/>
                <w:lang w:val="uk-UA"/>
              </w:rPr>
              <w:t xml:space="preserve"> – між гомозиготами по 2-й алелі та гетерозиг</w:t>
            </w:r>
            <w:r w:rsidR="003F7A3E">
              <w:rPr>
                <w:rFonts w:ascii="Times New Roman" w:hAnsi="Times New Roman"/>
                <w:sz w:val="28"/>
                <w:szCs w:val="28"/>
                <w:lang w:val="uk-UA"/>
              </w:rPr>
              <w:t>отами, на рівні не менше р&lt;0,05.</w:t>
            </w:r>
          </w:p>
          <w:p w:rsidR="00905100" w:rsidRPr="00905100" w:rsidRDefault="00905100" w:rsidP="00905100">
            <w:pPr>
              <w:spacing w:after="0" w:line="360" w:lineRule="auto"/>
              <w:ind w:right="-105"/>
              <w:jc w:val="both"/>
              <w:rPr>
                <w:rFonts w:ascii="Times New Roman" w:hAnsi="Times New Roman"/>
                <w:sz w:val="4"/>
                <w:szCs w:val="4"/>
                <w:lang w:val="uk-UA"/>
              </w:rPr>
            </w:pPr>
          </w:p>
        </w:tc>
      </w:tr>
    </w:tbl>
    <w:p w:rsidR="004D5F47" w:rsidRPr="00F96550" w:rsidRDefault="00D047FF" w:rsidP="00905100">
      <w:pPr>
        <w:spacing w:after="0" w:line="360" w:lineRule="auto"/>
        <w:ind w:firstLine="720"/>
        <w:jc w:val="both"/>
        <w:rPr>
          <w:rFonts w:ascii="Times New Roman" w:hAnsi="Times New Roman"/>
          <w:sz w:val="28"/>
          <w:szCs w:val="28"/>
          <w:lang w:val="uk-UA"/>
        </w:rPr>
      </w:pPr>
      <w:r w:rsidRPr="00F62E67">
        <w:rPr>
          <w:rFonts w:ascii="Times New Roman" w:hAnsi="Times New Roman"/>
          <w:sz w:val="28"/>
          <w:szCs w:val="28"/>
          <w:lang w:val="uk-UA"/>
        </w:rPr>
        <w:t>Тобто, у хворих на ОА</w:t>
      </w:r>
      <w:r w:rsidR="00044E10">
        <w:rPr>
          <w:rFonts w:ascii="Times New Roman" w:hAnsi="Times New Roman"/>
          <w:sz w:val="28"/>
          <w:szCs w:val="28"/>
          <w:lang w:val="uk-UA"/>
        </w:rPr>
        <w:t xml:space="preserve">, носіїв </w:t>
      </w:r>
      <w:r w:rsidR="00F44433">
        <w:rPr>
          <w:rFonts w:ascii="Times New Roman" w:hAnsi="Times New Roman"/>
          <w:sz w:val="28"/>
          <w:szCs w:val="28"/>
          <w:lang w:val="uk-UA"/>
        </w:rPr>
        <w:t>патологіч</w:t>
      </w:r>
      <w:r w:rsidR="00D05206">
        <w:rPr>
          <w:rFonts w:ascii="Times New Roman" w:hAnsi="Times New Roman"/>
          <w:sz w:val="28"/>
          <w:szCs w:val="28"/>
          <w:lang w:val="uk-UA"/>
        </w:rPr>
        <w:t>них</w:t>
      </w:r>
      <w:r w:rsidR="00F44433">
        <w:rPr>
          <w:rFonts w:ascii="Times New Roman" w:hAnsi="Times New Roman"/>
          <w:sz w:val="28"/>
          <w:szCs w:val="28"/>
          <w:lang w:val="uk-UA"/>
        </w:rPr>
        <w:t xml:space="preserve"> С-алелів, </w:t>
      </w:r>
      <w:r w:rsidRPr="00F62E67">
        <w:rPr>
          <w:rFonts w:ascii="Times New Roman" w:hAnsi="Times New Roman"/>
          <w:sz w:val="28"/>
          <w:szCs w:val="28"/>
          <w:lang w:val="uk-UA"/>
        </w:rPr>
        <w:t xml:space="preserve"> збільшу</w:t>
      </w:r>
      <w:r>
        <w:rPr>
          <w:rFonts w:ascii="Times New Roman" w:hAnsi="Times New Roman"/>
          <w:sz w:val="28"/>
          <w:szCs w:val="28"/>
          <w:lang w:val="uk-UA"/>
        </w:rPr>
        <w:t>ва</w:t>
      </w:r>
      <w:r w:rsidR="00F44433">
        <w:rPr>
          <w:rFonts w:ascii="Times New Roman" w:hAnsi="Times New Roman"/>
          <w:sz w:val="28"/>
          <w:szCs w:val="28"/>
          <w:lang w:val="uk-UA"/>
        </w:rPr>
        <w:t>вся</w:t>
      </w:r>
      <w:r w:rsidRPr="00F62E67">
        <w:rPr>
          <w:rFonts w:ascii="Times New Roman" w:hAnsi="Times New Roman"/>
          <w:sz w:val="28"/>
          <w:szCs w:val="28"/>
          <w:lang w:val="uk-UA"/>
        </w:rPr>
        <w:t xml:space="preserve"> відносний ризик формування більш виразного ураження суглобового хряща, що проявля</w:t>
      </w:r>
      <w:r>
        <w:rPr>
          <w:rFonts w:ascii="Times New Roman" w:hAnsi="Times New Roman"/>
          <w:sz w:val="28"/>
          <w:szCs w:val="28"/>
          <w:lang w:val="uk-UA"/>
        </w:rPr>
        <w:t>лося</w:t>
      </w:r>
      <w:r w:rsidRPr="00F62E67">
        <w:rPr>
          <w:rFonts w:ascii="Times New Roman" w:hAnsi="Times New Roman"/>
          <w:sz w:val="28"/>
          <w:szCs w:val="28"/>
          <w:lang w:val="uk-UA"/>
        </w:rPr>
        <w:t xml:space="preserve"> більшою частотою пізніх рентгенологічних стадій ОА</w:t>
      </w:r>
      <w:r w:rsidR="00F44433">
        <w:rPr>
          <w:rFonts w:ascii="Times New Roman" w:hAnsi="Times New Roman"/>
          <w:sz w:val="28"/>
          <w:szCs w:val="28"/>
          <w:lang w:val="uk-UA"/>
        </w:rPr>
        <w:t xml:space="preserve"> (</w:t>
      </w:r>
      <w:r w:rsidR="00D05206">
        <w:rPr>
          <w:rFonts w:ascii="Times New Roman" w:hAnsi="Times New Roman"/>
          <w:sz w:val="28"/>
          <w:szCs w:val="28"/>
          <w:lang w:val="uk-UA"/>
        </w:rPr>
        <w:t xml:space="preserve">70 осіб </w:t>
      </w:r>
      <w:r w:rsidR="003F7A3E">
        <w:rPr>
          <w:rFonts w:ascii="Times New Roman" w:hAnsi="Times New Roman"/>
          <w:sz w:val="28"/>
          <w:szCs w:val="28"/>
          <w:lang w:val="uk-UA"/>
        </w:rPr>
        <w:t>–</w:t>
      </w:r>
      <w:r w:rsidR="00D62324">
        <w:rPr>
          <w:rFonts w:ascii="Times New Roman" w:hAnsi="Times New Roman"/>
          <w:sz w:val="28"/>
          <w:szCs w:val="28"/>
          <w:lang w:val="uk-UA"/>
        </w:rPr>
        <w:t xml:space="preserve"> </w:t>
      </w:r>
      <w:r w:rsidR="00F44433">
        <w:rPr>
          <w:rFonts w:ascii="Times New Roman" w:hAnsi="Times New Roman"/>
          <w:sz w:val="28"/>
          <w:szCs w:val="28"/>
          <w:lang w:val="uk-UA"/>
        </w:rPr>
        <w:t>72,9% випадків</w:t>
      </w:r>
      <w:r w:rsidR="00D05206">
        <w:rPr>
          <w:rFonts w:ascii="Times New Roman" w:hAnsi="Times New Roman"/>
          <w:sz w:val="28"/>
          <w:szCs w:val="28"/>
          <w:lang w:val="uk-UA"/>
        </w:rPr>
        <w:t>)</w:t>
      </w:r>
      <w:r w:rsidRPr="00F62E67">
        <w:rPr>
          <w:rFonts w:ascii="Times New Roman" w:hAnsi="Times New Roman"/>
          <w:sz w:val="28"/>
          <w:szCs w:val="28"/>
          <w:lang w:val="uk-UA"/>
        </w:rPr>
        <w:t xml:space="preserve"> (рис. </w:t>
      </w:r>
      <w:r>
        <w:rPr>
          <w:rFonts w:ascii="Times New Roman" w:hAnsi="Times New Roman"/>
          <w:sz w:val="28"/>
          <w:szCs w:val="28"/>
          <w:lang w:val="uk-UA"/>
        </w:rPr>
        <w:t>4</w:t>
      </w:r>
      <w:r w:rsidR="00044E10">
        <w:rPr>
          <w:rFonts w:ascii="Times New Roman" w:hAnsi="Times New Roman"/>
          <w:sz w:val="28"/>
          <w:szCs w:val="28"/>
          <w:lang w:val="uk-UA"/>
        </w:rPr>
        <w:t>.9).</w:t>
      </w:r>
    </w:p>
    <w:p w:rsidR="00D047FF" w:rsidRPr="00E667D9" w:rsidRDefault="00937E53" w:rsidP="00E667D9">
      <w:pPr>
        <w:spacing w:after="0" w:line="360" w:lineRule="auto"/>
        <w:jc w:val="center"/>
        <w:rPr>
          <w:rFonts w:ascii="Times New Roman" w:hAnsi="Times New Roman"/>
          <w:sz w:val="28"/>
          <w:szCs w:val="28"/>
          <w:lang w:val="en-US"/>
        </w:rPr>
      </w:pPr>
      <w:r>
        <w:rPr>
          <w:noProof/>
          <w:lang w:eastAsia="ru-RU"/>
        </w:rPr>
        <w:drawing>
          <wp:inline distT="0" distB="0" distL="0" distR="0">
            <wp:extent cx="5840964" cy="2780522"/>
            <wp:effectExtent l="0" t="0" r="7620" b="1270"/>
            <wp:docPr id="8" name="Диаграмма 2"/>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r w:rsidR="00023277">
        <w:rPr>
          <w:noProof/>
          <w:lang w:eastAsia="ru-RU"/>
        </w:rPr>
        <w:pict>
          <v:shape id="Поле 134" o:spid="_x0000_s1080" type="#_x0000_t202" style="position:absolute;left:0;text-align:left;margin-left:390.9pt;margin-top:10.35pt;width:45pt;height:63pt;z-index:251615232;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" stroked="f">
            <v:fill opacity="0"/>
            <v:textbox>
              <w:txbxContent>
                <w:p w:rsidR="00023277" w:rsidRPr="007C0BD3" w:rsidRDefault="00023277" w:rsidP="00E667D9">
                  <w:pPr>
                    <w:rPr>
                      <w:rFonts w:ascii="Times New Roman" w:hAnsi="Times New Roman"/>
                      <w:color w:val="000080"/>
                      <w:sz w:val="28"/>
                      <w:szCs w:val="28"/>
                    </w:rPr>
                  </w:pPr>
                </w:p>
              </w:txbxContent>
            </v:textbox>
          </v:shape>
        </w:pict>
      </w:r>
    </w:p>
    <w:p w:rsidR="00D047FF" w:rsidRDefault="00D047FF" w:rsidP="003F7A3E">
      <w:pPr>
        <w:spacing w:after="0" w:line="360" w:lineRule="auto"/>
        <w:jc w:val="center"/>
        <w:rPr>
          <w:rFonts w:ascii="Times New Roman" w:hAnsi="Times New Roman"/>
          <w:sz w:val="28"/>
          <w:szCs w:val="28"/>
          <w:lang w:val="uk-UA"/>
        </w:rPr>
      </w:pPr>
      <w:r w:rsidRPr="00F62E67">
        <w:rPr>
          <w:rFonts w:ascii="Times New Roman" w:hAnsi="Times New Roman"/>
          <w:sz w:val="28"/>
          <w:szCs w:val="28"/>
          <w:lang w:val="uk-UA"/>
        </w:rPr>
        <w:t xml:space="preserve">Рис. </w:t>
      </w:r>
      <w:r>
        <w:rPr>
          <w:rFonts w:ascii="Times New Roman" w:hAnsi="Times New Roman"/>
          <w:sz w:val="28"/>
          <w:szCs w:val="28"/>
          <w:lang w:val="uk-UA"/>
        </w:rPr>
        <w:t>4</w:t>
      </w:r>
      <w:r w:rsidRPr="00F62E67">
        <w:rPr>
          <w:rFonts w:ascii="Times New Roman" w:hAnsi="Times New Roman"/>
          <w:sz w:val="28"/>
          <w:szCs w:val="28"/>
          <w:lang w:val="uk-UA"/>
        </w:rPr>
        <w:t>.9. Розподіл хворих за рентгенологічними стадіями остеоартрозу залежно від варіантів поліморфізму гену лактази</w:t>
      </w:r>
    </w:p>
    <w:p w:rsidR="004D5F47" w:rsidRPr="00251BBB" w:rsidRDefault="004D5F47" w:rsidP="003F7A3E">
      <w:pPr>
        <w:spacing w:after="0" w:line="360" w:lineRule="auto"/>
        <w:jc w:val="center"/>
        <w:rPr>
          <w:rFonts w:ascii="Times New Roman" w:hAnsi="Times New Roman"/>
          <w:sz w:val="6"/>
          <w:szCs w:val="6"/>
          <w:lang w:val="uk-UA"/>
        </w:rPr>
      </w:pPr>
    </w:p>
    <w:p w:rsidR="00D047FF" w:rsidRPr="00E667D9" w:rsidRDefault="00D047FF" w:rsidP="00E667D9">
      <w:pPr>
        <w:spacing w:after="0" w:line="360" w:lineRule="auto"/>
        <w:ind w:firstLine="720"/>
        <w:jc w:val="both"/>
        <w:rPr>
          <w:rFonts w:ascii="Times New Roman" w:hAnsi="Times New Roman"/>
          <w:sz w:val="28"/>
          <w:szCs w:val="28"/>
          <w:lang w:val="uk-UA"/>
        </w:rPr>
      </w:pPr>
      <w:r w:rsidRPr="00E667D9">
        <w:rPr>
          <w:rFonts w:ascii="Times New Roman" w:hAnsi="Times New Roman"/>
          <w:b/>
          <w:sz w:val="28"/>
          <w:szCs w:val="28"/>
          <w:lang w:val="uk-UA"/>
        </w:rPr>
        <w:t>Резюме</w:t>
      </w:r>
      <w:r w:rsidRPr="00E667D9">
        <w:rPr>
          <w:rFonts w:ascii="Times New Roman" w:hAnsi="Times New Roman"/>
          <w:sz w:val="28"/>
          <w:szCs w:val="28"/>
          <w:lang w:val="uk-UA"/>
        </w:rPr>
        <w:t xml:space="preserve">. Перебіг ОА у хворих з надлишковою вагою </w:t>
      </w:r>
      <w:r w:rsidR="00D05206">
        <w:rPr>
          <w:rFonts w:ascii="Times New Roman" w:hAnsi="Times New Roman"/>
          <w:sz w:val="28"/>
          <w:szCs w:val="28"/>
          <w:lang w:val="uk-UA"/>
        </w:rPr>
        <w:t>або</w:t>
      </w:r>
      <w:r w:rsidRPr="00E667D9">
        <w:rPr>
          <w:rFonts w:ascii="Times New Roman" w:hAnsi="Times New Roman"/>
          <w:sz w:val="28"/>
          <w:szCs w:val="28"/>
          <w:lang w:val="uk-UA"/>
        </w:rPr>
        <w:t xml:space="preserve"> ожирінням відбувався на тлі переважання</w:t>
      </w:r>
      <w:r w:rsidR="00D05206">
        <w:rPr>
          <w:rFonts w:ascii="Times New Roman" w:hAnsi="Times New Roman"/>
          <w:sz w:val="28"/>
          <w:szCs w:val="28"/>
          <w:lang w:val="uk-UA"/>
        </w:rPr>
        <w:t xml:space="preserve"> патологічних С-алелів в поліморфізмі гену лактази</w:t>
      </w:r>
      <w:r w:rsidRPr="00E667D9">
        <w:rPr>
          <w:rFonts w:ascii="Times New Roman" w:hAnsi="Times New Roman"/>
          <w:sz w:val="28"/>
          <w:szCs w:val="28"/>
          <w:lang w:val="uk-UA"/>
        </w:rPr>
        <w:t xml:space="preserve"> (</w:t>
      </w:r>
      <w:r w:rsidR="00D05206">
        <w:rPr>
          <w:rFonts w:ascii="Times New Roman" w:hAnsi="Times New Roman"/>
          <w:sz w:val="28"/>
          <w:szCs w:val="28"/>
          <w:lang w:val="uk-UA"/>
        </w:rPr>
        <w:t>90,6%)</w:t>
      </w:r>
      <w:r w:rsidRPr="00E667D9">
        <w:rPr>
          <w:rFonts w:ascii="Times New Roman" w:hAnsi="Times New Roman"/>
          <w:sz w:val="28"/>
          <w:szCs w:val="28"/>
          <w:lang w:val="uk-UA"/>
        </w:rPr>
        <w:t xml:space="preserve">. </w:t>
      </w:r>
      <w:r w:rsidR="00D05206">
        <w:rPr>
          <w:rFonts w:ascii="Times New Roman" w:hAnsi="Times New Roman"/>
          <w:sz w:val="28"/>
          <w:szCs w:val="28"/>
          <w:lang w:val="uk-UA"/>
        </w:rPr>
        <w:t>Означені алелі впливали на формування остеопоретичних змін у хворих на ОА: при поліморфізмі гену</w:t>
      </w:r>
      <w:r w:rsidR="00D62324">
        <w:rPr>
          <w:rFonts w:ascii="Times New Roman" w:hAnsi="Times New Roman"/>
          <w:sz w:val="28"/>
          <w:szCs w:val="28"/>
          <w:lang w:val="uk-UA"/>
        </w:rPr>
        <w:t xml:space="preserve"> лактази з генотипами СТ та СС </w:t>
      </w:r>
      <w:r w:rsidR="00D05206">
        <w:rPr>
          <w:rFonts w:ascii="Times New Roman" w:hAnsi="Times New Roman"/>
          <w:sz w:val="28"/>
          <w:szCs w:val="28"/>
          <w:lang w:val="uk-UA"/>
        </w:rPr>
        <w:t>остеопенічні зсуви реєстрували у 42 осіб (43,8%), а прояви остеопорозу – у 13,5%)</w:t>
      </w:r>
      <w:r w:rsidR="00044E10">
        <w:rPr>
          <w:rFonts w:ascii="Times New Roman" w:hAnsi="Times New Roman"/>
          <w:sz w:val="28"/>
          <w:szCs w:val="28"/>
          <w:lang w:val="uk-UA"/>
        </w:rPr>
        <w:t xml:space="preserve">. При цьому, якщо остеопенічні </w:t>
      </w:r>
      <w:r w:rsidR="00D05206">
        <w:rPr>
          <w:rFonts w:ascii="Times New Roman" w:hAnsi="Times New Roman"/>
          <w:sz w:val="28"/>
          <w:szCs w:val="28"/>
          <w:lang w:val="uk-UA"/>
        </w:rPr>
        <w:t>прояви з однаковою частотою були притаманні пацієнтам з СТ та СС геноотипами, то прояви остеопорозу частіше реєстрували при патологічному СС генотипі (</w:t>
      </w:r>
      <w:r w:rsidR="00FB0505">
        <w:rPr>
          <w:rFonts w:ascii="Times New Roman" w:hAnsi="Times New Roman"/>
          <w:sz w:val="28"/>
          <w:szCs w:val="28"/>
          <w:lang w:val="uk-UA"/>
        </w:rPr>
        <w:t xml:space="preserve">10,4% та </w:t>
      </w:r>
      <w:r w:rsidR="00044E10">
        <w:rPr>
          <w:rFonts w:ascii="Times New Roman" w:hAnsi="Times New Roman"/>
          <w:sz w:val="28"/>
          <w:szCs w:val="28"/>
          <w:lang w:val="uk-UA"/>
        </w:rPr>
        <w:t xml:space="preserve">3,1% відповідно). </w:t>
      </w:r>
      <w:r w:rsidRPr="00E667D9">
        <w:rPr>
          <w:rFonts w:ascii="Times New Roman" w:hAnsi="Times New Roman"/>
          <w:sz w:val="28"/>
          <w:szCs w:val="28"/>
          <w:lang w:val="uk-UA"/>
        </w:rPr>
        <w:t xml:space="preserve">Тобто наявність </w:t>
      </w:r>
      <w:r w:rsidR="00D05206">
        <w:rPr>
          <w:rFonts w:ascii="Times New Roman" w:hAnsi="Times New Roman"/>
          <w:sz w:val="28"/>
          <w:szCs w:val="28"/>
          <w:lang w:val="uk-UA"/>
        </w:rPr>
        <w:t xml:space="preserve">поліморфних </w:t>
      </w:r>
      <w:r w:rsidRPr="00E667D9">
        <w:rPr>
          <w:rFonts w:ascii="Times New Roman" w:hAnsi="Times New Roman"/>
          <w:sz w:val="28"/>
          <w:szCs w:val="28"/>
          <w:lang w:val="uk-UA"/>
        </w:rPr>
        <w:t xml:space="preserve">варіантів </w:t>
      </w:r>
      <w:r w:rsidR="00D05206" w:rsidRPr="00E667D9">
        <w:rPr>
          <w:rFonts w:ascii="Times New Roman" w:hAnsi="Times New Roman"/>
          <w:sz w:val="28"/>
          <w:szCs w:val="28"/>
          <w:lang w:val="uk-UA"/>
        </w:rPr>
        <w:t xml:space="preserve">СС та СТ </w:t>
      </w:r>
      <w:r w:rsidRPr="00E667D9">
        <w:rPr>
          <w:rFonts w:ascii="Times New Roman" w:hAnsi="Times New Roman"/>
          <w:sz w:val="28"/>
          <w:szCs w:val="28"/>
          <w:lang w:val="uk-UA"/>
        </w:rPr>
        <w:t xml:space="preserve">гену лактази збільшує ризик формування ураження </w:t>
      </w:r>
      <w:r w:rsidR="002C0267">
        <w:rPr>
          <w:rFonts w:ascii="Times New Roman" w:hAnsi="Times New Roman"/>
          <w:sz w:val="28"/>
          <w:szCs w:val="28"/>
          <w:lang w:val="uk-UA"/>
        </w:rPr>
        <w:t>кістково-суглобової системи</w:t>
      </w:r>
      <w:r w:rsidRPr="00E667D9">
        <w:rPr>
          <w:rFonts w:ascii="Times New Roman" w:hAnsi="Times New Roman"/>
          <w:sz w:val="28"/>
          <w:szCs w:val="28"/>
          <w:lang w:val="uk-UA"/>
        </w:rPr>
        <w:t>.</w:t>
      </w:r>
    </w:p>
    <w:p w:rsidR="00D047FF" w:rsidRPr="00E667D9" w:rsidRDefault="00D047FF" w:rsidP="00E667D9">
      <w:pPr>
        <w:spacing w:after="0" w:line="360" w:lineRule="auto"/>
        <w:ind w:firstLine="720"/>
        <w:jc w:val="both"/>
        <w:rPr>
          <w:rFonts w:ascii="Times New Roman" w:hAnsi="Times New Roman"/>
          <w:sz w:val="28"/>
          <w:szCs w:val="28"/>
          <w:lang w:val="uk-UA"/>
        </w:rPr>
      </w:pPr>
      <w:r w:rsidRPr="00E667D9">
        <w:rPr>
          <w:rFonts w:ascii="Times New Roman" w:hAnsi="Times New Roman"/>
          <w:sz w:val="28"/>
          <w:szCs w:val="28"/>
          <w:lang w:val="uk-UA"/>
        </w:rPr>
        <w:t>Узагальнен</w:t>
      </w:r>
      <w:r w:rsidR="003166E9">
        <w:rPr>
          <w:rFonts w:ascii="Times New Roman" w:hAnsi="Times New Roman"/>
          <w:sz w:val="28"/>
          <w:szCs w:val="28"/>
          <w:lang w:val="uk-UA"/>
        </w:rPr>
        <w:t>ий</w:t>
      </w:r>
      <w:r w:rsidRPr="00E667D9">
        <w:rPr>
          <w:rFonts w:ascii="Times New Roman" w:hAnsi="Times New Roman"/>
          <w:sz w:val="28"/>
          <w:szCs w:val="28"/>
          <w:lang w:val="uk-UA"/>
        </w:rPr>
        <w:t xml:space="preserve"> альго-функціональний показник тяжкості ОА та його складові у пацієнтів з різними варіантами поліморфізму ген</w:t>
      </w:r>
      <w:r>
        <w:rPr>
          <w:rFonts w:ascii="Times New Roman" w:hAnsi="Times New Roman"/>
          <w:sz w:val="28"/>
          <w:szCs w:val="28"/>
          <w:lang w:val="uk-UA"/>
        </w:rPr>
        <w:t>а</w:t>
      </w:r>
      <w:r w:rsidR="00044E10">
        <w:rPr>
          <w:rFonts w:ascii="Times New Roman" w:hAnsi="Times New Roman"/>
          <w:sz w:val="28"/>
          <w:szCs w:val="28"/>
          <w:lang w:val="uk-UA"/>
        </w:rPr>
        <w:t xml:space="preserve"> </w:t>
      </w:r>
      <w:r w:rsidR="003166E9" w:rsidRPr="00725ADD">
        <w:rPr>
          <w:rFonts w:ascii="Times New Roman" w:hAnsi="Times New Roman"/>
          <w:bCs/>
          <w:spacing w:val="-4"/>
          <w:sz w:val="28"/>
          <w:szCs w:val="28"/>
          <w:lang w:val="en-US"/>
        </w:rPr>
        <w:t>LCT</w:t>
      </w:r>
      <w:r w:rsidR="00044E10">
        <w:rPr>
          <w:rFonts w:ascii="Times New Roman" w:hAnsi="Times New Roman"/>
          <w:bCs/>
          <w:spacing w:val="-4"/>
          <w:sz w:val="28"/>
          <w:szCs w:val="28"/>
          <w:lang w:val="uk-UA"/>
        </w:rPr>
        <w:t xml:space="preserve"> </w:t>
      </w:r>
      <w:r w:rsidRPr="00E667D9">
        <w:rPr>
          <w:rFonts w:ascii="Times New Roman" w:hAnsi="Times New Roman"/>
          <w:sz w:val="28"/>
          <w:szCs w:val="28"/>
          <w:lang w:val="uk-UA"/>
        </w:rPr>
        <w:t xml:space="preserve">достовірно не відрізнялися, однак </w:t>
      </w:r>
      <w:r w:rsidR="003166E9">
        <w:rPr>
          <w:rFonts w:ascii="Times New Roman" w:hAnsi="Times New Roman"/>
          <w:sz w:val="28"/>
          <w:szCs w:val="28"/>
          <w:lang w:val="uk-UA"/>
        </w:rPr>
        <w:t xml:space="preserve">при </w:t>
      </w:r>
      <w:r w:rsidRPr="00E667D9">
        <w:rPr>
          <w:rFonts w:ascii="Times New Roman" w:hAnsi="Times New Roman"/>
          <w:sz w:val="28"/>
          <w:szCs w:val="28"/>
          <w:lang w:val="uk-UA"/>
        </w:rPr>
        <w:t>гомозигот</w:t>
      </w:r>
      <w:r w:rsidR="003166E9">
        <w:rPr>
          <w:rFonts w:ascii="Times New Roman" w:hAnsi="Times New Roman"/>
          <w:sz w:val="28"/>
          <w:szCs w:val="28"/>
          <w:lang w:val="uk-UA"/>
        </w:rPr>
        <w:t>ному варіанті</w:t>
      </w:r>
      <w:r w:rsidRPr="00E667D9">
        <w:rPr>
          <w:rFonts w:ascii="Times New Roman" w:hAnsi="Times New Roman"/>
          <w:sz w:val="28"/>
          <w:szCs w:val="28"/>
          <w:lang w:val="uk-UA"/>
        </w:rPr>
        <w:t xml:space="preserve"> СС переважав показник рівня скутості.</w:t>
      </w:r>
    </w:p>
    <w:p w:rsidR="00D047FF" w:rsidRPr="00127461" w:rsidRDefault="00D047FF" w:rsidP="00127461">
      <w:pPr>
        <w:spacing w:after="0" w:line="360" w:lineRule="auto"/>
        <w:ind w:right="-1" w:firstLine="720"/>
        <w:jc w:val="both"/>
        <w:rPr>
          <w:sz w:val="28"/>
          <w:szCs w:val="28"/>
          <w:lang w:val="uk-UA"/>
        </w:rPr>
      </w:pPr>
      <w:r w:rsidRPr="0029742E">
        <w:rPr>
          <w:rFonts w:ascii="Times New Roman" w:hAnsi="Times New Roman"/>
          <w:sz w:val="28"/>
          <w:szCs w:val="28"/>
          <w:lang w:val="uk-UA"/>
        </w:rPr>
        <w:t xml:space="preserve">Аналіз розподілу обстежених хворих на ОА з різними рівнями ІМТ залежно від варіантів поліморфізму гена </w:t>
      </w:r>
      <w:r w:rsidRPr="0029742E">
        <w:rPr>
          <w:rFonts w:ascii="Times New Roman" w:hAnsi="Times New Roman"/>
          <w:sz w:val="28"/>
          <w:szCs w:val="28"/>
          <w:lang w:val="en-US" w:eastAsia="uk-UA"/>
        </w:rPr>
        <w:t>LCT</w:t>
      </w:r>
      <w:r w:rsidRPr="0029742E">
        <w:rPr>
          <w:rFonts w:ascii="Times New Roman" w:hAnsi="Times New Roman"/>
          <w:sz w:val="28"/>
          <w:szCs w:val="28"/>
          <w:lang w:val="uk-UA"/>
        </w:rPr>
        <w:t xml:space="preserve"> виявив, </w:t>
      </w:r>
      <w:r>
        <w:rPr>
          <w:rFonts w:ascii="Times New Roman" w:hAnsi="Times New Roman"/>
          <w:sz w:val="28"/>
          <w:szCs w:val="28"/>
          <w:lang w:val="uk-UA"/>
        </w:rPr>
        <w:t xml:space="preserve">що серед пацієнтів з </w:t>
      </w:r>
      <w:r w:rsidR="005757C7">
        <w:rPr>
          <w:rFonts w:ascii="Times New Roman" w:hAnsi="Times New Roman"/>
          <w:sz w:val="28"/>
          <w:szCs w:val="28"/>
          <w:lang w:val="uk-UA"/>
        </w:rPr>
        <w:t>Н</w:t>
      </w:r>
      <w:r>
        <w:rPr>
          <w:rFonts w:ascii="Times New Roman" w:hAnsi="Times New Roman"/>
          <w:sz w:val="28"/>
          <w:szCs w:val="28"/>
          <w:lang w:val="uk-UA"/>
        </w:rPr>
        <w:t xml:space="preserve">МТ та ожирінням І ступеню кількість пацієнтів з гомозиготним генотипом СС </w:t>
      </w:r>
      <w:r w:rsidR="003166E9">
        <w:rPr>
          <w:rFonts w:ascii="Times New Roman" w:hAnsi="Times New Roman"/>
          <w:sz w:val="28"/>
          <w:szCs w:val="28"/>
          <w:lang w:val="uk-UA"/>
        </w:rPr>
        <w:t xml:space="preserve">був </w:t>
      </w:r>
      <w:r>
        <w:rPr>
          <w:rFonts w:ascii="Times New Roman" w:hAnsi="Times New Roman"/>
          <w:sz w:val="28"/>
          <w:szCs w:val="28"/>
          <w:lang w:val="uk-UA"/>
        </w:rPr>
        <w:t>достовірно (р&lt;0,05)</w:t>
      </w:r>
      <w:r w:rsidR="003166E9">
        <w:rPr>
          <w:rFonts w:ascii="Times New Roman" w:hAnsi="Times New Roman"/>
          <w:sz w:val="28"/>
          <w:szCs w:val="28"/>
          <w:lang w:val="uk-UA"/>
        </w:rPr>
        <w:t>вищим, ніж при</w:t>
      </w:r>
      <w:r>
        <w:rPr>
          <w:rFonts w:ascii="Times New Roman" w:hAnsi="Times New Roman"/>
          <w:sz w:val="28"/>
          <w:szCs w:val="28"/>
          <w:lang w:val="uk-UA"/>
        </w:rPr>
        <w:t xml:space="preserve"> генотип</w:t>
      </w:r>
      <w:r w:rsidR="003166E9">
        <w:rPr>
          <w:rFonts w:ascii="Times New Roman" w:hAnsi="Times New Roman"/>
          <w:sz w:val="28"/>
          <w:szCs w:val="28"/>
          <w:lang w:val="uk-UA"/>
        </w:rPr>
        <w:t>і</w:t>
      </w:r>
      <w:r>
        <w:rPr>
          <w:rFonts w:ascii="Times New Roman" w:hAnsi="Times New Roman"/>
          <w:sz w:val="28"/>
          <w:szCs w:val="28"/>
          <w:lang w:val="uk-UA"/>
        </w:rPr>
        <w:t xml:space="preserve"> ТТ (38,5% проти 7,3%</w:t>
      </w:r>
      <w:r w:rsidR="005757C7">
        <w:rPr>
          <w:rFonts w:ascii="Times New Roman" w:hAnsi="Times New Roman"/>
          <w:sz w:val="28"/>
          <w:szCs w:val="28"/>
          <w:lang w:val="uk-UA"/>
        </w:rPr>
        <w:t>,</w:t>
      </w:r>
      <w:r>
        <w:rPr>
          <w:rFonts w:ascii="Times New Roman" w:hAnsi="Times New Roman"/>
          <w:sz w:val="28"/>
          <w:szCs w:val="28"/>
          <w:lang w:val="uk-UA"/>
        </w:rPr>
        <w:t xml:space="preserve"> відповідно).</w:t>
      </w:r>
    </w:p>
    <w:p w:rsidR="00D047FF" w:rsidRDefault="00706380" w:rsidP="00C70A19">
      <w:pPr>
        <w:spacing w:after="0" w:line="360" w:lineRule="auto"/>
        <w:ind w:firstLine="720"/>
        <w:jc w:val="both"/>
        <w:rPr>
          <w:rFonts w:ascii="Times New Roman" w:hAnsi="Times New Roman"/>
          <w:sz w:val="4"/>
          <w:szCs w:val="4"/>
          <w:lang w:val="uk-UA"/>
        </w:rPr>
      </w:pPr>
      <w:r>
        <w:rPr>
          <w:rFonts w:ascii="Times New Roman" w:hAnsi="Times New Roman"/>
          <w:sz w:val="28"/>
          <w:szCs w:val="28"/>
          <w:lang w:val="uk-UA"/>
        </w:rPr>
        <w:t xml:space="preserve">Поліморфізм гену </w:t>
      </w:r>
      <w:r w:rsidRPr="00725ADD">
        <w:rPr>
          <w:rFonts w:ascii="Times New Roman" w:hAnsi="Times New Roman"/>
          <w:bCs/>
          <w:spacing w:val="-4"/>
          <w:sz w:val="28"/>
          <w:szCs w:val="28"/>
          <w:lang w:val="en-US"/>
        </w:rPr>
        <w:t>LCT</w:t>
      </w:r>
      <w:r>
        <w:rPr>
          <w:rFonts w:ascii="Times New Roman" w:hAnsi="Times New Roman"/>
          <w:sz w:val="28"/>
          <w:szCs w:val="28"/>
          <w:lang w:val="uk-UA"/>
        </w:rPr>
        <w:t xml:space="preserve"> </w:t>
      </w:r>
      <w:r w:rsidR="002D0C0E">
        <w:rPr>
          <w:rFonts w:ascii="Times New Roman" w:hAnsi="Times New Roman"/>
          <w:sz w:val="28"/>
          <w:szCs w:val="28"/>
          <w:lang w:val="uk-UA"/>
        </w:rPr>
        <w:t>впливав</w:t>
      </w:r>
      <w:r>
        <w:rPr>
          <w:rFonts w:ascii="Times New Roman" w:hAnsi="Times New Roman"/>
          <w:sz w:val="28"/>
          <w:szCs w:val="28"/>
          <w:lang w:val="uk-UA"/>
        </w:rPr>
        <w:t xml:space="preserve"> на </w:t>
      </w:r>
      <w:r w:rsidRPr="00E667D9">
        <w:rPr>
          <w:rFonts w:ascii="Times New Roman" w:hAnsi="Times New Roman"/>
          <w:sz w:val="28"/>
          <w:szCs w:val="28"/>
          <w:lang w:val="uk-UA"/>
        </w:rPr>
        <w:t>рентгенологічн</w:t>
      </w:r>
      <w:r>
        <w:rPr>
          <w:rFonts w:ascii="Times New Roman" w:hAnsi="Times New Roman"/>
          <w:sz w:val="28"/>
          <w:szCs w:val="28"/>
          <w:lang w:val="uk-UA"/>
        </w:rPr>
        <w:t>і</w:t>
      </w:r>
      <w:r w:rsidRPr="00E667D9">
        <w:rPr>
          <w:rFonts w:ascii="Times New Roman" w:hAnsi="Times New Roman"/>
          <w:sz w:val="28"/>
          <w:szCs w:val="28"/>
          <w:lang w:val="uk-UA"/>
        </w:rPr>
        <w:t xml:space="preserve"> прояв</w:t>
      </w:r>
      <w:r>
        <w:rPr>
          <w:rFonts w:ascii="Times New Roman" w:hAnsi="Times New Roman"/>
          <w:sz w:val="28"/>
          <w:szCs w:val="28"/>
          <w:lang w:val="uk-UA"/>
        </w:rPr>
        <w:t>и деградації суглобового хряща</w:t>
      </w:r>
      <w:r w:rsidR="00C235D3">
        <w:rPr>
          <w:rFonts w:ascii="Times New Roman" w:hAnsi="Times New Roman"/>
          <w:sz w:val="28"/>
          <w:szCs w:val="28"/>
          <w:lang w:val="uk-UA"/>
        </w:rPr>
        <w:t xml:space="preserve"> у хворих на ОА</w:t>
      </w:r>
      <w:r w:rsidR="002D0C0E">
        <w:rPr>
          <w:rFonts w:ascii="Times New Roman" w:hAnsi="Times New Roman"/>
          <w:sz w:val="28"/>
          <w:szCs w:val="28"/>
          <w:lang w:val="uk-UA"/>
        </w:rPr>
        <w:t xml:space="preserve"> та ожиріння</w:t>
      </w:r>
      <w:r>
        <w:rPr>
          <w:rFonts w:ascii="Times New Roman" w:hAnsi="Times New Roman"/>
          <w:sz w:val="28"/>
          <w:szCs w:val="28"/>
          <w:lang w:val="uk-UA"/>
        </w:rPr>
        <w:t xml:space="preserve">: </w:t>
      </w:r>
      <w:r w:rsidRPr="00E667D9">
        <w:rPr>
          <w:rFonts w:ascii="Times New Roman" w:hAnsi="Times New Roman"/>
          <w:sz w:val="28"/>
          <w:szCs w:val="28"/>
          <w:lang w:val="uk-UA"/>
        </w:rPr>
        <w:t>більш тяжк</w:t>
      </w:r>
      <w:r>
        <w:rPr>
          <w:rFonts w:ascii="Times New Roman" w:hAnsi="Times New Roman"/>
          <w:sz w:val="28"/>
          <w:szCs w:val="28"/>
          <w:lang w:val="uk-UA"/>
        </w:rPr>
        <w:t xml:space="preserve">і ознаки захворювання реєстрували у пацієнтів </w:t>
      </w:r>
      <w:r w:rsidR="00C235D3">
        <w:rPr>
          <w:rFonts w:ascii="Times New Roman" w:hAnsi="Times New Roman"/>
          <w:sz w:val="28"/>
          <w:szCs w:val="28"/>
          <w:lang w:val="uk-UA"/>
        </w:rPr>
        <w:t xml:space="preserve">з </w:t>
      </w:r>
      <w:r w:rsidR="008125F2">
        <w:rPr>
          <w:rFonts w:ascii="Times New Roman" w:hAnsi="Times New Roman"/>
          <w:sz w:val="28"/>
          <w:szCs w:val="28"/>
          <w:lang w:val="uk-UA"/>
        </w:rPr>
        <w:t xml:space="preserve">переважанням носіїв </w:t>
      </w:r>
      <w:r w:rsidR="003166E9">
        <w:rPr>
          <w:rFonts w:ascii="Times New Roman" w:hAnsi="Times New Roman"/>
          <w:sz w:val="28"/>
          <w:szCs w:val="28"/>
          <w:lang w:val="uk-UA"/>
        </w:rPr>
        <w:t>С</w:t>
      </w:r>
      <w:r w:rsidR="008125F2">
        <w:rPr>
          <w:rFonts w:ascii="Times New Roman" w:hAnsi="Times New Roman"/>
          <w:sz w:val="28"/>
          <w:szCs w:val="28"/>
          <w:lang w:val="uk-UA"/>
        </w:rPr>
        <w:t>-алелів.</w:t>
      </w:r>
    </w:p>
    <w:p w:rsidR="00C70A19" w:rsidRDefault="00C70A19" w:rsidP="00C70A19">
      <w:pPr>
        <w:spacing w:after="0" w:line="360" w:lineRule="auto"/>
        <w:ind w:firstLine="720"/>
        <w:jc w:val="both"/>
        <w:rPr>
          <w:rFonts w:ascii="Times New Roman" w:hAnsi="Times New Roman"/>
          <w:sz w:val="4"/>
          <w:szCs w:val="4"/>
          <w:lang w:val="uk-UA"/>
        </w:rPr>
      </w:pPr>
    </w:p>
    <w:p w:rsidR="00C70A19" w:rsidRDefault="00C70A19" w:rsidP="00C70A19">
      <w:pPr>
        <w:spacing w:after="0" w:line="360" w:lineRule="auto"/>
        <w:ind w:firstLine="720"/>
        <w:jc w:val="both"/>
        <w:rPr>
          <w:rFonts w:ascii="Times New Roman" w:hAnsi="Times New Roman"/>
          <w:sz w:val="4"/>
          <w:szCs w:val="4"/>
          <w:lang w:val="uk-UA"/>
        </w:rPr>
      </w:pPr>
    </w:p>
    <w:p w:rsidR="00342A88" w:rsidRDefault="00342A88" w:rsidP="002D0C0E">
      <w:pPr>
        <w:spacing w:after="0" w:line="360" w:lineRule="auto"/>
        <w:jc w:val="both"/>
        <w:rPr>
          <w:rFonts w:ascii="Times New Roman" w:hAnsi="Times New Roman"/>
          <w:sz w:val="4"/>
          <w:szCs w:val="4"/>
          <w:lang w:val="uk-UA"/>
        </w:rPr>
      </w:pPr>
    </w:p>
    <w:p w:rsidR="00342A88" w:rsidRDefault="00342A88" w:rsidP="00C70A19">
      <w:pPr>
        <w:spacing w:after="0" w:line="360" w:lineRule="auto"/>
        <w:ind w:firstLine="720"/>
        <w:jc w:val="both"/>
        <w:rPr>
          <w:rFonts w:ascii="Times New Roman" w:hAnsi="Times New Roman"/>
          <w:sz w:val="4"/>
          <w:szCs w:val="4"/>
          <w:lang w:val="uk-UA"/>
        </w:rPr>
      </w:pPr>
    </w:p>
    <w:p w:rsidR="00C70A19" w:rsidRDefault="00C70A19" w:rsidP="00C70A19">
      <w:pPr>
        <w:spacing w:after="0" w:line="360" w:lineRule="auto"/>
        <w:ind w:firstLine="720"/>
        <w:jc w:val="both"/>
        <w:rPr>
          <w:rFonts w:ascii="Times New Roman" w:hAnsi="Times New Roman"/>
          <w:sz w:val="4"/>
          <w:szCs w:val="4"/>
          <w:lang w:val="uk-UA"/>
        </w:rPr>
      </w:pPr>
    </w:p>
    <w:p w:rsidR="00C70A19" w:rsidRPr="00C70A19" w:rsidRDefault="00C70A19" w:rsidP="00C70A19">
      <w:pPr>
        <w:spacing w:after="0" w:line="360" w:lineRule="auto"/>
        <w:ind w:firstLine="720"/>
        <w:jc w:val="both"/>
        <w:rPr>
          <w:rFonts w:ascii="Times New Roman" w:hAnsi="Times New Roman"/>
          <w:sz w:val="4"/>
          <w:szCs w:val="4"/>
          <w:lang w:val="uk-UA"/>
        </w:rPr>
      </w:pPr>
    </w:p>
    <w:p w:rsidR="00D047FF" w:rsidRPr="0007688C" w:rsidRDefault="00D047FF" w:rsidP="00E667D9">
      <w:pPr>
        <w:spacing w:after="0" w:line="360" w:lineRule="auto"/>
        <w:ind w:firstLine="709"/>
        <w:jc w:val="both"/>
        <w:rPr>
          <w:rFonts w:ascii="Times New Roman" w:hAnsi="Times New Roman"/>
          <w:b/>
          <w:sz w:val="28"/>
          <w:szCs w:val="28"/>
          <w:lang w:val="uk-UA"/>
        </w:rPr>
      </w:pPr>
      <w:r w:rsidRPr="00F96550">
        <w:rPr>
          <w:rFonts w:ascii="Times New Roman" w:hAnsi="Times New Roman"/>
          <w:b/>
          <w:sz w:val="28"/>
          <w:szCs w:val="28"/>
          <w:lang w:val="uk-UA"/>
        </w:rPr>
        <w:t>4.</w:t>
      </w:r>
      <w:r w:rsidR="00C70A19">
        <w:rPr>
          <w:rFonts w:ascii="Times New Roman" w:hAnsi="Times New Roman"/>
          <w:b/>
          <w:sz w:val="28"/>
          <w:szCs w:val="28"/>
          <w:lang w:val="uk-UA"/>
        </w:rPr>
        <w:t>5</w:t>
      </w:r>
      <w:r w:rsidRPr="00F96550">
        <w:rPr>
          <w:rFonts w:ascii="Times New Roman" w:hAnsi="Times New Roman"/>
          <w:b/>
          <w:sz w:val="28"/>
          <w:szCs w:val="28"/>
          <w:lang w:val="uk-UA"/>
        </w:rPr>
        <w:t xml:space="preserve">. Клінічні прояви перебігу остеоартрозу </w:t>
      </w:r>
      <w:r w:rsidR="002D0C0E">
        <w:rPr>
          <w:rFonts w:ascii="Times New Roman" w:hAnsi="Times New Roman"/>
          <w:b/>
          <w:sz w:val="28"/>
          <w:szCs w:val="28"/>
          <w:lang w:val="uk-UA"/>
        </w:rPr>
        <w:t xml:space="preserve">на тлі ожиріння </w:t>
      </w:r>
      <w:r w:rsidRPr="00F96550">
        <w:rPr>
          <w:rFonts w:ascii="Times New Roman" w:hAnsi="Times New Roman"/>
          <w:b/>
          <w:sz w:val="28"/>
          <w:szCs w:val="28"/>
          <w:lang w:val="uk-UA"/>
        </w:rPr>
        <w:t xml:space="preserve">у осіб молодого віку при наявності </w:t>
      </w:r>
      <w:r w:rsidR="004D5F47">
        <w:rPr>
          <w:rFonts w:ascii="Times New Roman" w:hAnsi="Times New Roman"/>
          <w:b/>
          <w:sz w:val="28"/>
          <w:szCs w:val="28"/>
          <w:lang w:val="uk-UA"/>
        </w:rPr>
        <w:t>патологічних</w:t>
      </w:r>
      <w:r w:rsidRPr="00F96550">
        <w:rPr>
          <w:rFonts w:ascii="Times New Roman" w:hAnsi="Times New Roman"/>
          <w:b/>
          <w:sz w:val="28"/>
          <w:szCs w:val="28"/>
          <w:lang w:val="uk-UA"/>
        </w:rPr>
        <w:t xml:space="preserve"> варіантів поліморфізму генів </w:t>
      </w:r>
      <w:r w:rsidRPr="00F96550">
        <w:rPr>
          <w:rFonts w:ascii="Times New Roman" w:hAnsi="Times New Roman"/>
          <w:b/>
          <w:sz w:val="28"/>
          <w:szCs w:val="28"/>
          <w:lang w:val="en-US"/>
        </w:rPr>
        <w:t>VDR</w:t>
      </w:r>
      <w:r w:rsidRPr="00F96550">
        <w:rPr>
          <w:rFonts w:ascii="Times New Roman" w:hAnsi="Times New Roman"/>
          <w:b/>
          <w:sz w:val="28"/>
          <w:szCs w:val="28"/>
          <w:lang w:val="uk-UA"/>
        </w:rPr>
        <w:t xml:space="preserve"> та </w:t>
      </w:r>
      <w:r w:rsidRPr="00F96550">
        <w:rPr>
          <w:rFonts w:ascii="Times New Roman" w:hAnsi="Times New Roman"/>
          <w:b/>
          <w:sz w:val="28"/>
          <w:szCs w:val="28"/>
          <w:lang w:val="en-US"/>
        </w:rPr>
        <w:t>LCT</w:t>
      </w:r>
    </w:p>
    <w:p w:rsidR="00D047FF" w:rsidRPr="0007688C" w:rsidRDefault="00D047FF" w:rsidP="00E667D9">
      <w:pPr>
        <w:spacing w:after="0" w:line="360" w:lineRule="auto"/>
        <w:ind w:firstLine="709"/>
        <w:jc w:val="both"/>
        <w:rPr>
          <w:rFonts w:ascii="Times New Roman" w:hAnsi="Times New Roman"/>
          <w:b/>
          <w:caps/>
          <w:sz w:val="28"/>
          <w:szCs w:val="28"/>
          <w:u w:val="single"/>
          <w:lang w:val="uk-UA"/>
        </w:rPr>
      </w:pPr>
    </w:p>
    <w:p w:rsidR="00350A47" w:rsidRPr="005757C7" w:rsidRDefault="00350A47" w:rsidP="0081655E">
      <w:pPr>
        <w:spacing w:after="0" w:line="360" w:lineRule="auto"/>
        <w:ind w:firstLine="720"/>
        <w:jc w:val="both"/>
        <w:rPr>
          <w:rFonts w:ascii="Times New Roman" w:hAnsi="Times New Roman"/>
          <w:sz w:val="28"/>
          <w:szCs w:val="28"/>
          <w:lang w:val="uk-UA"/>
        </w:rPr>
      </w:pPr>
      <w:r>
        <w:rPr>
          <w:rFonts w:ascii="Times New Roman" w:hAnsi="Times New Roman"/>
          <w:sz w:val="28"/>
          <w:szCs w:val="28"/>
          <w:lang w:val="uk-UA"/>
        </w:rPr>
        <w:t xml:space="preserve">Серед пацієнтів основної групи </w:t>
      </w:r>
      <w:r w:rsidR="00D047FF" w:rsidRPr="00F364FF">
        <w:rPr>
          <w:rFonts w:ascii="Times New Roman" w:hAnsi="Times New Roman"/>
          <w:sz w:val="28"/>
          <w:szCs w:val="28"/>
          <w:lang w:val="uk-UA"/>
        </w:rPr>
        <w:t xml:space="preserve">патологічний генотип ВВ гену рецептора вітаміну </w:t>
      </w:r>
      <w:r w:rsidR="00D047FF" w:rsidRPr="00F364FF">
        <w:rPr>
          <w:rFonts w:ascii="Times New Roman" w:hAnsi="Times New Roman"/>
          <w:sz w:val="28"/>
          <w:szCs w:val="28"/>
          <w:lang w:val="en-US"/>
        </w:rPr>
        <w:t>D</w:t>
      </w:r>
      <w:r w:rsidR="00D047FF" w:rsidRPr="00F364FF">
        <w:rPr>
          <w:rFonts w:ascii="Times New Roman" w:hAnsi="Times New Roman"/>
          <w:sz w:val="28"/>
          <w:szCs w:val="28"/>
          <w:lang w:val="uk-UA"/>
        </w:rPr>
        <w:t xml:space="preserve"> мали 44 особи (42,2%), патологічний генотип СС гену лактази – 39 осіб (37,4%). Одночасно наявність обох патологічних генотипів </w:t>
      </w:r>
      <w:r w:rsidR="00D047FF" w:rsidRPr="00F364FF">
        <w:rPr>
          <w:rFonts w:ascii="Times New Roman" w:hAnsi="Times New Roman"/>
          <w:sz w:val="28"/>
          <w:szCs w:val="28"/>
          <w:lang w:val="uk-UA"/>
        </w:rPr>
        <w:lastRenderedPageBreak/>
        <w:t xml:space="preserve">була виявлена у 21-го пацієнта з ОА (20,2%). </w:t>
      </w:r>
      <w:r w:rsidR="0081655E" w:rsidRPr="005757C7">
        <w:rPr>
          <w:rFonts w:ascii="Times New Roman" w:hAnsi="Times New Roman"/>
          <w:sz w:val="28"/>
          <w:szCs w:val="28"/>
          <w:lang w:val="uk-UA"/>
        </w:rPr>
        <w:t>У</w:t>
      </w:r>
      <w:r w:rsidRPr="005757C7">
        <w:rPr>
          <w:rFonts w:ascii="Times New Roman" w:hAnsi="Times New Roman"/>
          <w:sz w:val="28"/>
          <w:szCs w:val="28"/>
          <w:lang w:val="uk-UA"/>
        </w:rPr>
        <w:t xml:space="preserve"> груп</w:t>
      </w:r>
      <w:r w:rsidR="0081655E" w:rsidRPr="005757C7">
        <w:rPr>
          <w:rFonts w:ascii="Times New Roman" w:hAnsi="Times New Roman"/>
          <w:sz w:val="28"/>
          <w:szCs w:val="28"/>
          <w:lang w:val="uk-UA"/>
        </w:rPr>
        <w:t>і</w:t>
      </w:r>
      <w:r w:rsidRPr="005757C7">
        <w:rPr>
          <w:rFonts w:ascii="Times New Roman" w:hAnsi="Times New Roman"/>
          <w:sz w:val="28"/>
          <w:szCs w:val="28"/>
          <w:lang w:val="uk-UA"/>
        </w:rPr>
        <w:t xml:space="preserve"> порівняння </w:t>
      </w:r>
      <w:r w:rsidR="0081655E" w:rsidRPr="005757C7">
        <w:rPr>
          <w:rFonts w:ascii="Times New Roman" w:hAnsi="Times New Roman"/>
          <w:sz w:val="28"/>
          <w:szCs w:val="28"/>
          <w:lang w:val="uk-UA"/>
        </w:rPr>
        <w:t>патологічний генотип ВВ зафіксован у 10-ти пацієнтів (55,6%), генотип СС – у 13-ти хворих (72,2%). Наявність обох патологічних варіантів генотипів одночасно мали 8 осіб (44,4%).</w:t>
      </w:r>
    </w:p>
    <w:p w:rsidR="00D047FF" w:rsidRPr="005757C7" w:rsidRDefault="00D047FF" w:rsidP="0019697C">
      <w:pPr>
        <w:spacing w:after="0" w:line="360" w:lineRule="auto"/>
        <w:ind w:firstLine="720"/>
        <w:jc w:val="both"/>
        <w:rPr>
          <w:rFonts w:ascii="Times New Roman" w:hAnsi="Times New Roman"/>
          <w:b/>
          <w:sz w:val="28"/>
          <w:szCs w:val="28"/>
          <w:lang w:val="uk-UA"/>
        </w:rPr>
      </w:pPr>
      <w:r w:rsidRPr="00F364FF">
        <w:rPr>
          <w:rFonts w:ascii="Times New Roman" w:hAnsi="Times New Roman"/>
          <w:sz w:val="28"/>
          <w:szCs w:val="28"/>
          <w:lang w:val="uk-UA"/>
        </w:rPr>
        <w:t xml:space="preserve">При клінічному обстеженні означених пацієнтів </w:t>
      </w:r>
      <w:r w:rsidR="0081655E">
        <w:rPr>
          <w:rFonts w:ascii="Times New Roman" w:hAnsi="Times New Roman"/>
          <w:sz w:val="28"/>
          <w:szCs w:val="28"/>
          <w:lang w:val="uk-UA"/>
        </w:rPr>
        <w:t xml:space="preserve">основної групи </w:t>
      </w:r>
      <w:r w:rsidRPr="00F364FF">
        <w:rPr>
          <w:rFonts w:ascii="Times New Roman" w:hAnsi="Times New Roman"/>
          <w:sz w:val="28"/>
          <w:szCs w:val="28"/>
          <w:lang w:val="uk-UA"/>
        </w:rPr>
        <w:t xml:space="preserve">ураження колінних суглобів (гонартроз) мали 10 пацієнтів – 47,6% (по 5 осіб мали однобічне та двобічне ураження), кульшових суглобів (коксартроз) 9 пацієнтів – 42,9% (однобічне ураження мали 4 пацієнта, двобічне – 5, відповідно) та поєднане ураження колінних, кульшових та інших суглобів (поліостеоартроз) мали 2 пацієнта – 9,5%. </w:t>
      </w:r>
      <w:r w:rsidR="0081655E" w:rsidRPr="005757C7">
        <w:rPr>
          <w:rFonts w:ascii="Times New Roman" w:hAnsi="Times New Roman"/>
          <w:sz w:val="28"/>
          <w:szCs w:val="28"/>
          <w:lang w:val="uk-UA"/>
        </w:rPr>
        <w:t>У групі</w:t>
      </w:r>
      <w:r w:rsidR="005757C7" w:rsidRPr="005757C7">
        <w:rPr>
          <w:rFonts w:ascii="Times New Roman" w:hAnsi="Times New Roman"/>
          <w:sz w:val="28"/>
          <w:szCs w:val="28"/>
          <w:lang w:val="uk-UA"/>
        </w:rPr>
        <w:t xml:space="preserve"> </w:t>
      </w:r>
      <w:r w:rsidR="0081655E" w:rsidRPr="005757C7">
        <w:rPr>
          <w:rFonts w:ascii="Times New Roman" w:hAnsi="Times New Roman"/>
          <w:sz w:val="28"/>
          <w:szCs w:val="28"/>
          <w:lang w:val="uk-UA"/>
        </w:rPr>
        <w:t>порівняння гонартрози мали 2 пацієнти</w:t>
      </w:r>
      <w:r w:rsidR="00911673" w:rsidRPr="005757C7">
        <w:rPr>
          <w:rFonts w:ascii="Times New Roman" w:hAnsi="Times New Roman"/>
          <w:sz w:val="28"/>
          <w:szCs w:val="28"/>
          <w:lang w:val="uk-UA"/>
        </w:rPr>
        <w:t xml:space="preserve"> (25,0%)</w:t>
      </w:r>
      <w:r w:rsidR="0081655E" w:rsidRPr="005757C7">
        <w:rPr>
          <w:rFonts w:ascii="Times New Roman" w:hAnsi="Times New Roman"/>
          <w:sz w:val="28"/>
          <w:szCs w:val="28"/>
          <w:lang w:val="uk-UA"/>
        </w:rPr>
        <w:t>, коксартрози – 4 особи</w:t>
      </w:r>
      <w:r w:rsidR="00911673" w:rsidRPr="005757C7">
        <w:rPr>
          <w:rFonts w:ascii="Times New Roman" w:hAnsi="Times New Roman"/>
          <w:sz w:val="28"/>
          <w:szCs w:val="28"/>
          <w:lang w:val="uk-UA"/>
        </w:rPr>
        <w:t xml:space="preserve"> (50,0%)</w:t>
      </w:r>
      <w:r w:rsidR="0081655E" w:rsidRPr="005757C7">
        <w:rPr>
          <w:rFonts w:ascii="Times New Roman" w:hAnsi="Times New Roman"/>
          <w:sz w:val="28"/>
          <w:szCs w:val="28"/>
          <w:lang w:val="uk-UA"/>
        </w:rPr>
        <w:t>, поліостеоартроз – 2 особи</w:t>
      </w:r>
      <w:r w:rsidR="00911673" w:rsidRPr="005757C7">
        <w:rPr>
          <w:rFonts w:ascii="Times New Roman" w:hAnsi="Times New Roman"/>
          <w:sz w:val="28"/>
          <w:szCs w:val="28"/>
          <w:lang w:val="uk-UA"/>
        </w:rPr>
        <w:t xml:space="preserve"> (25,0%)</w:t>
      </w:r>
      <w:r w:rsidR="0081655E" w:rsidRPr="005757C7">
        <w:rPr>
          <w:rFonts w:ascii="Times New Roman" w:hAnsi="Times New Roman"/>
          <w:sz w:val="28"/>
          <w:szCs w:val="28"/>
          <w:lang w:val="uk-UA"/>
        </w:rPr>
        <w:t>.</w:t>
      </w:r>
    </w:p>
    <w:p w:rsidR="00D047FF" w:rsidRPr="005757C7" w:rsidRDefault="00D047FF" w:rsidP="0019697C">
      <w:pPr>
        <w:spacing w:after="0" w:line="360" w:lineRule="auto"/>
        <w:ind w:firstLine="720"/>
        <w:jc w:val="both"/>
        <w:rPr>
          <w:rFonts w:ascii="Times New Roman" w:hAnsi="Times New Roman"/>
          <w:sz w:val="28"/>
          <w:szCs w:val="28"/>
          <w:lang w:val="uk-UA"/>
        </w:rPr>
      </w:pPr>
      <w:r w:rsidRPr="005757C7">
        <w:rPr>
          <w:rFonts w:ascii="Times New Roman" w:hAnsi="Times New Roman"/>
          <w:sz w:val="28"/>
          <w:szCs w:val="28"/>
          <w:lang w:val="uk-UA"/>
        </w:rPr>
        <w:t>За</w:t>
      </w:r>
      <w:r w:rsidRPr="00871A57">
        <w:rPr>
          <w:rFonts w:ascii="Times New Roman" w:hAnsi="Times New Roman"/>
          <w:color w:val="1F497D" w:themeColor="text2"/>
          <w:sz w:val="28"/>
          <w:szCs w:val="28"/>
          <w:lang w:val="uk-UA"/>
        </w:rPr>
        <w:t xml:space="preserve"> </w:t>
      </w:r>
      <w:r w:rsidRPr="005757C7">
        <w:rPr>
          <w:rFonts w:ascii="Times New Roman" w:hAnsi="Times New Roman"/>
          <w:sz w:val="28"/>
          <w:szCs w:val="28"/>
          <w:lang w:val="uk-UA"/>
        </w:rPr>
        <w:t>давністю захворювання</w:t>
      </w:r>
      <w:r w:rsidR="002E5DBE" w:rsidRPr="005757C7">
        <w:rPr>
          <w:rFonts w:ascii="Times New Roman" w:hAnsi="Times New Roman"/>
          <w:sz w:val="28"/>
          <w:szCs w:val="28"/>
          <w:lang w:val="uk-UA"/>
        </w:rPr>
        <w:t xml:space="preserve"> пацієнтів у основній групі</w:t>
      </w:r>
      <w:r w:rsidRPr="005757C7">
        <w:rPr>
          <w:rFonts w:ascii="Times New Roman" w:hAnsi="Times New Roman"/>
          <w:sz w:val="28"/>
          <w:szCs w:val="28"/>
          <w:lang w:val="uk-UA"/>
        </w:rPr>
        <w:t xml:space="preserve"> анамнез до 5-ти років мали 13 осіб (61,9%), </w:t>
      </w:r>
      <w:r w:rsidR="002E5DBE" w:rsidRPr="005757C7">
        <w:rPr>
          <w:rFonts w:ascii="Times New Roman" w:hAnsi="Times New Roman"/>
          <w:sz w:val="28"/>
          <w:szCs w:val="28"/>
          <w:lang w:val="uk-UA"/>
        </w:rPr>
        <w:t xml:space="preserve">у групі порівняння – 6 осіб (75%), від 5-ти до 10-ти років в основній групі – </w:t>
      </w:r>
      <w:r w:rsidRPr="005757C7">
        <w:rPr>
          <w:rFonts w:ascii="Times New Roman" w:hAnsi="Times New Roman"/>
          <w:sz w:val="28"/>
          <w:szCs w:val="28"/>
          <w:lang w:val="uk-UA"/>
        </w:rPr>
        <w:t>6</w:t>
      </w:r>
      <w:r w:rsidR="002E5DBE" w:rsidRPr="005757C7">
        <w:rPr>
          <w:rFonts w:ascii="Times New Roman" w:hAnsi="Times New Roman"/>
          <w:sz w:val="28"/>
          <w:szCs w:val="28"/>
          <w:lang w:val="uk-UA"/>
        </w:rPr>
        <w:t xml:space="preserve"> хворих</w:t>
      </w:r>
      <w:r w:rsidRPr="005757C7">
        <w:rPr>
          <w:rFonts w:ascii="Times New Roman" w:hAnsi="Times New Roman"/>
          <w:sz w:val="28"/>
          <w:szCs w:val="28"/>
          <w:lang w:val="uk-UA"/>
        </w:rPr>
        <w:t xml:space="preserve"> (28,6%), </w:t>
      </w:r>
      <w:r w:rsidR="002E5DBE" w:rsidRPr="005757C7">
        <w:rPr>
          <w:rFonts w:ascii="Times New Roman" w:hAnsi="Times New Roman"/>
          <w:sz w:val="28"/>
          <w:szCs w:val="28"/>
          <w:lang w:val="uk-UA"/>
        </w:rPr>
        <w:t xml:space="preserve">у групі порівняння – 2 особи (25,0%). Анамнез </w:t>
      </w:r>
      <w:r w:rsidRPr="005757C7">
        <w:rPr>
          <w:rFonts w:ascii="Times New Roman" w:hAnsi="Times New Roman"/>
          <w:sz w:val="28"/>
          <w:szCs w:val="28"/>
          <w:lang w:val="uk-UA"/>
        </w:rPr>
        <w:t>10 і більше ро</w:t>
      </w:r>
      <w:r w:rsidR="002E5DBE" w:rsidRPr="005757C7">
        <w:rPr>
          <w:rFonts w:ascii="Times New Roman" w:hAnsi="Times New Roman"/>
          <w:sz w:val="28"/>
          <w:szCs w:val="28"/>
          <w:lang w:val="uk-UA"/>
        </w:rPr>
        <w:t xml:space="preserve">ків мали </w:t>
      </w:r>
      <w:r w:rsidRPr="005757C7">
        <w:rPr>
          <w:rFonts w:ascii="Times New Roman" w:hAnsi="Times New Roman"/>
          <w:sz w:val="28"/>
          <w:szCs w:val="28"/>
          <w:lang w:val="uk-UA"/>
        </w:rPr>
        <w:t>2 пацієнти (9,5%)</w:t>
      </w:r>
      <w:r w:rsidR="002E5DBE" w:rsidRPr="005757C7">
        <w:rPr>
          <w:rFonts w:ascii="Times New Roman" w:hAnsi="Times New Roman"/>
          <w:sz w:val="28"/>
          <w:szCs w:val="28"/>
          <w:lang w:val="uk-UA"/>
        </w:rPr>
        <w:t xml:space="preserve"> з основної групи</w:t>
      </w:r>
      <w:r w:rsidRPr="005757C7">
        <w:rPr>
          <w:rFonts w:ascii="Times New Roman" w:hAnsi="Times New Roman"/>
          <w:sz w:val="28"/>
          <w:szCs w:val="28"/>
          <w:lang w:val="uk-UA"/>
        </w:rPr>
        <w:t>.</w:t>
      </w:r>
    </w:p>
    <w:p w:rsidR="00D047FF" w:rsidRPr="001E6A6B" w:rsidRDefault="00D047FF" w:rsidP="0005164A">
      <w:pPr>
        <w:spacing w:after="0" w:line="360" w:lineRule="auto"/>
        <w:ind w:firstLine="720"/>
        <w:jc w:val="both"/>
        <w:rPr>
          <w:rFonts w:ascii="Times New Roman" w:hAnsi="Times New Roman"/>
          <w:sz w:val="28"/>
          <w:szCs w:val="28"/>
          <w:lang w:val="uk-UA"/>
        </w:rPr>
      </w:pPr>
      <w:r w:rsidRPr="00F364FF">
        <w:rPr>
          <w:rFonts w:ascii="Times New Roman" w:hAnsi="Times New Roman"/>
          <w:sz w:val="28"/>
          <w:szCs w:val="28"/>
          <w:lang w:val="uk-UA"/>
        </w:rPr>
        <w:t xml:space="preserve">За віком маніфестації пацієнти </w:t>
      </w:r>
      <w:r w:rsidR="00871A57">
        <w:rPr>
          <w:rFonts w:ascii="Times New Roman" w:hAnsi="Times New Roman"/>
          <w:sz w:val="28"/>
          <w:szCs w:val="28"/>
          <w:lang w:val="uk-UA"/>
        </w:rPr>
        <w:t xml:space="preserve">основної групи </w:t>
      </w:r>
      <w:r w:rsidRPr="00F364FF">
        <w:rPr>
          <w:rFonts w:ascii="Times New Roman" w:hAnsi="Times New Roman"/>
          <w:sz w:val="28"/>
          <w:szCs w:val="28"/>
          <w:lang w:val="uk-UA"/>
        </w:rPr>
        <w:t xml:space="preserve">з патологічними генотипами генів </w:t>
      </w:r>
      <w:r w:rsidRPr="00F364FF">
        <w:rPr>
          <w:rFonts w:ascii="Times New Roman" w:hAnsi="Times New Roman"/>
          <w:sz w:val="28"/>
          <w:szCs w:val="28"/>
          <w:lang w:val="en-US"/>
        </w:rPr>
        <w:t>VDR</w:t>
      </w:r>
      <w:r w:rsidRPr="00F364FF">
        <w:rPr>
          <w:rFonts w:ascii="Times New Roman" w:hAnsi="Times New Roman"/>
          <w:sz w:val="28"/>
          <w:szCs w:val="28"/>
          <w:lang w:val="uk-UA"/>
        </w:rPr>
        <w:t xml:space="preserve"> та </w:t>
      </w:r>
      <w:r w:rsidRPr="00F364FF">
        <w:rPr>
          <w:rFonts w:ascii="Times New Roman" w:hAnsi="Times New Roman"/>
          <w:sz w:val="28"/>
          <w:szCs w:val="28"/>
          <w:lang w:val="en-US"/>
        </w:rPr>
        <w:t>LCT</w:t>
      </w:r>
      <w:r w:rsidRPr="00F364FF">
        <w:rPr>
          <w:rFonts w:ascii="Times New Roman" w:hAnsi="Times New Roman"/>
          <w:sz w:val="28"/>
          <w:szCs w:val="28"/>
          <w:lang w:val="uk-UA"/>
        </w:rPr>
        <w:t xml:space="preserve"> також були поділені на 3 </w:t>
      </w:r>
      <w:r w:rsidR="00871A57">
        <w:rPr>
          <w:rFonts w:ascii="Times New Roman" w:hAnsi="Times New Roman"/>
          <w:sz w:val="28"/>
          <w:szCs w:val="28"/>
          <w:lang w:val="uk-UA"/>
        </w:rPr>
        <w:t>під</w:t>
      </w:r>
      <w:r w:rsidRPr="00F364FF">
        <w:rPr>
          <w:rFonts w:ascii="Times New Roman" w:hAnsi="Times New Roman"/>
          <w:sz w:val="28"/>
          <w:szCs w:val="28"/>
          <w:lang w:val="uk-UA"/>
        </w:rPr>
        <w:t>групи: до 30-ти років – 5 осіб (23,8%), від 30-ти до 35-ти років – 3 особи (14,3%) і понад 35 років – 13 осіб (61,9%).</w:t>
      </w:r>
      <w:r w:rsidR="001E6A6B">
        <w:rPr>
          <w:rFonts w:ascii="Times New Roman" w:hAnsi="Times New Roman"/>
          <w:sz w:val="28"/>
          <w:szCs w:val="28"/>
          <w:lang w:val="uk-UA"/>
        </w:rPr>
        <w:t xml:space="preserve"> </w:t>
      </w:r>
      <w:r w:rsidR="00D62324">
        <w:rPr>
          <w:rFonts w:ascii="Times New Roman" w:hAnsi="Times New Roman"/>
          <w:sz w:val="28"/>
          <w:szCs w:val="28"/>
          <w:lang w:val="uk-UA"/>
        </w:rPr>
        <w:t>У групі з ізольованим ОА до І</w:t>
      </w:r>
      <w:r w:rsidR="00871A57" w:rsidRPr="001E6A6B">
        <w:rPr>
          <w:rFonts w:ascii="Times New Roman" w:hAnsi="Times New Roman"/>
          <w:sz w:val="28"/>
          <w:szCs w:val="28"/>
          <w:lang w:val="uk-UA"/>
        </w:rPr>
        <w:t xml:space="preserve"> під</w:t>
      </w:r>
      <w:r w:rsidR="00D62324">
        <w:rPr>
          <w:rFonts w:ascii="Times New Roman" w:hAnsi="Times New Roman"/>
          <w:sz w:val="28"/>
          <w:szCs w:val="28"/>
          <w:lang w:val="uk-UA"/>
        </w:rPr>
        <w:t>групи увійшло 3 (37,5%), до ІІ – 1 (12,5%), до ІІІ</w:t>
      </w:r>
      <w:r w:rsidR="00871A57" w:rsidRPr="001E6A6B">
        <w:rPr>
          <w:rFonts w:ascii="Times New Roman" w:hAnsi="Times New Roman"/>
          <w:sz w:val="28"/>
          <w:szCs w:val="28"/>
          <w:lang w:val="uk-UA"/>
        </w:rPr>
        <w:t xml:space="preserve"> – 4 (50,0%) пацієнтів.</w:t>
      </w:r>
    </w:p>
    <w:p w:rsidR="00D047FF" w:rsidRPr="001E6A6B" w:rsidRDefault="00D047FF" w:rsidP="0019697C">
      <w:pPr>
        <w:spacing w:after="0" w:line="360" w:lineRule="auto"/>
        <w:ind w:firstLine="709"/>
        <w:jc w:val="both"/>
        <w:rPr>
          <w:rFonts w:ascii="Times New Roman" w:hAnsi="Times New Roman"/>
          <w:sz w:val="28"/>
          <w:szCs w:val="28"/>
          <w:lang w:val="uk-UA"/>
        </w:rPr>
      </w:pPr>
      <w:r w:rsidRPr="001E6A6B">
        <w:rPr>
          <w:rFonts w:ascii="Times New Roman" w:hAnsi="Times New Roman"/>
          <w:sz w:val="28"/>
          <w:szCs w:val="28"/>
          <w:shd w:val="clear" w:color="auto" w:fill="FFFFFF"/>
          <w:lang w:val="uk-UA"/>
        </w:rPr>
        <w:t xml:space="preserve">За показниками </w:t>
      </w:r>
      <w:r w:rsidRPr="001E6A6B">
        <w:rPr>
          <w:rFonts w:ascii="Times New Roman" w:hAnsi="Times New Roman"/>
          <w:sz w:val="28"/>
          <w:szCs w:val="28"/>
          <w:lang w:val="uk-UA"/>
        </w:rPr>
        <w:t>альго-функціональної активності</w:t>
      </w:r>
      <w:r w:rsidRPr="001E6A6B">
        <w:rPr>
          <w:rFonts w:ascii="Times New Roman" w:hAnsi="Times New Roman"/>
          <w:sz w:val="28"/>
          <w:szCs w:val="28"/>
          <w:shd w:val="clear" w:color="auto" w:fill="FFFFFF"/>
          <w:lang w:val="uk-UA"/>
        </w:rPr>
        <w:t xml:space="preserve"> означені пацієнти </w:t>
      </w:r>
      <w:r w:rsidR="00EB5E32" w:rsidRPr="001E6A6B">
        <w:rPr>
          <w:rFonts w:ascii="Times New Roman" w:hAnsi="Times New Roman"/>
          <w:sz w:val="28"/>
          <w:szCs w:val="28"/>
          <w:shd w:val="clear" w:color="auto" w:fill="FFFFFF"/>
          <w:lang w:val="uk-UA"/>
        </w:rPr>
        <w:t xml:space="preserve">основної та групи порівняння </w:t>
      </w:r>
      <w:r w:rsidRPr="001E6A6B">
        <w:rPr>
          <w:rFonts w:ascii="Times New Roman" w:hAnsi="Times New Roman"/>
          <w:sz w:val="28"/>
          <w:szCs w:val="28"/>
          <w:shd w:val="clear" w:color="auto" w:fill="FFFFFF"/>
          <w:lang w:val="uk-UA"/>
        </w:rPr>
        <w:t xml:space="preserve">були розподілені на 3 </w:t>
      </w:r>
      <w:r w:rsidR="00EB5E32" w:rsidRPr="001E6A6B">
        <w:rPr>
          <w:rFonts w:ascii="Times New Roman" w:hAnsi="Times New Roman"/>
          <w:sz w:val="28"/>
          <w:szCs w:val="28"/>
          <w:shd w:val="clear" w:color="auto" w:fill="FFFFFF"/>
          <w:lang w:val="uk-UA"/>
        </w:rPr>
        <w:t>під</w:t>
      </w:r>
      <w:r w:rsidRPr="001E6A6B">
        <w:rPr>
          <w:rFonts w:ascii="Times New Roman" w:hAnsi="Times New Roman"/>
          <w:sz w:val="28"/>
          <w:szCs w:val="28"/>
          <w:shd w:val="clear" w:color="auto" w:fill="FFFFFF"/>
          <w:lang w:val="uk-UA"/>
        </w:rPr>
        <w:t>групи: з помірним (19,1%</w:t>
      </w:r>
      <w:r w:rsidR="001E6A6B" w:rsidRPr="001E6A6B">
        <w:rPr>
          <w:rFonts w:ascii="Times New Roman" w:hAnsi="Times New Roman"/>
          <w:sz w:val="28"/>
          <w:szCs w:val="28"/>
          <w:shd w:val="clear" w:color="auto" w:fill="FFFFFF"/>
          <w:lang w:val="uk-UA"/>
        </w:rPr>
        <w:t xml:space="preserve"> </w:t>
      </w:r>
      <w:r w:rsidR="00EB5E32" w:rsidRPr="001E6A6B">
        <w:rPr>
          <w:rFonts w:ascii="Times New Roman" w:hAnsi="Times New Roman"/>
          <w:sz w:val="28"/>
          <w:szCs w:val="28"/>
          <w:shd w:val="clear" w:color="auto" w:fill="FFFFFF"/>
          <w:lang w:val="uk-UA"/>
        </w:rPr>
        <w:t xml:space="preserve">та </w:t>
      </w:r>
      <w:r w:rsidR="0004711D" w:rsidRPr="001E6A6B">
        <w:rPr>
          <w:rFonts w:ascii="Times New Roman" w:hAnsi="Times New Roman"/>
          <w:sz w:val="28"/>
          <w:szCs w:val="28"/>
          <w:shd w:val="clear" w:color="auto" w:fill="FFFFFF"/>
          <w:lang w:val="uk-UA"/>
        </w:rPr>
        <w:t>50,0%</w:t>
      </w:r>
      <w:r w:rsidRPr="001E6A6B">
        <w:rPr>
          <w:rFonts w:ascii="Times New Roman" w:hAnsi="Times New Roman"/>
          <w:sz w:val="28"/>
          <w:szCs w:val="28"/>
          <w:shd w:val="clear" w:color="auto" w:fill="FFFFFF"/>
          <w:lang w:val="uk-UA"/>
        </w:rPr>
        <w:t>), середнім (61,8%</w:t>
      </w:r>
      <w:r w:rsidR="0004711D" w:rsidRPr="001E6A6B">
        <w:rPr>
          <w:rFonts w:ascii="Times New Roman" w:hAnsi="Times New Roman"/>
          <w:sz w:val="28"/>
          <w:szCs w:val="28"/>
          <w:shd w:val="clear" w:color="auto" w:fill="FFFFFF"/>
          <w:lang w:val="uk-UA"/>
        </w:rPr>
        <w:t xml:space="preserve"> та 37,5%</w:t>
      </w:r>
      <w:r w:rsidRPr="001E6A6B">
        <w:rPr>
          <w:rFonts w:ascii="Times New Roman" w:hAnsi="Times New Roman"/>
          <w:sz w:val="28"/>
          <w:szCs w:val="28"/>
          <w:shd w:val="clear" w:color="auto" w:fill="FFFFFF"/>
          <w:lang w:val="uk-UA"/>
        </w:rPr>
        <w:t>) та високим (19,1%</w:t>
      </w:r>
      <w:r w:rsidR="0004711D" w:rsidRPr="001E6A6B">
        <w:rPr>
          <w:rFonts w:ascii="Times New Roman" w:hAnsi="Times New Roman"/>
          <w:sz w:val="28"/>
          <w:szCs w:val="28"/>
          <w:shd w:val="clear" w:color="auto" w:fill="FFFFFF"/>
          <w:lang w:val="uk-UA"/>
        </w:rPr>
        <w:t xml:space="preserve"> та 12,5%</w:t>
      </w:r>
      <w:r w:rsidRPr="001E6A6B">
        <w:rPr>
          <w:rFonts w:ascii="Times New Roman" w:hAnsi="Times New Roman"/>
          <w:sz w:val="28"/>
          <w:szCs w:val="28"/>
          <w:shd w:val="clear" w:color="auto" w:fill="FFFFFF"/>
          <w:lang w:val="uk-UA"/>
        </w:rPr>
        <w:t xml:space="preserve">) рівнями </w:t>
      </w:r>
      <w:r w:rsidRPr="001E6A6B">
        <w:rPr>
          <w:rFonts w:ascii="Times New Roman" w:hAnsi="Times New Roman"/>
          <w:sz w:val="28"/>
          <w:szCs w:val="28"/>
          <w:lang w:val="uk-UA"/>
        </w:rPr>
        <w:t xml:space="preserve">індексу </w:t>
      </w:r>
      <w:r w:rsidRPr="001E6A6B">
        <w:rPr>
          <w:rFonts w:ascii="Times New Roman" w:hAnsi="Times New Roman"/>
          <w:sz w:val="28"/>
          <w:szCs w:val="28"/>
          <w:lang w:val="en-US"/>
        </w:rPr>
        <w:t>WOMAC</w:t>
      </w:r>
      <w:r w:rsidR="001E6A6B">
        <w:rPr>
          <w:rFonts w:ascii="Times New Roman" w:hAnsi="Times New Roman"/>
          <w:sz w:val="28"/>
          <w:szCs w:val="28"/>
          <w:lang w:val="uk-UA"/>
        </w:rPr>
        <w:t xml:space="preserve"> </w:t>
      </w:r>
      <w:r w:rsidRPr="001E6A6B">
        <w:rPr>
          <w:rFonts w:ascii="Times New Roman" w:hAnsi="Times New Roman"/>
          <w:sz w:val="28"/>
          <w:szCs w:val="28"/>
          <w:lang w:val="uk-UA"/>
        </w:rPr>
        <w:t>(табл. 4.</w:t>
      </w:r>
      <w:r w:rsidR="00703CED" w:rsidRPr="001E6A6B">
        <w:rPr>
          <w:rFonts w:ascii="Times New Roman" w:hAnsi="Times New Roman"/>
          <w:sz w:val="28"/>
          <w:szCs w:val="28"/>
          <w:lang w:val="uk-UA"/>
        </w:rPr>
        <w:t>17</w:t>
      </w:r>
      <w:r w:rsidRPr="001E6A6B">
        <w:rPr>
          <w:rFonts w:ascii="Times New Roman" w:hAnsi="Times New Roman"/>
          <w:sz w:val="28"/>
          <w:szCs w:val="28"/>
          <w:lang w:val="uk-UA"/>
        </w:rPr>
        <w:t xml:space="preserve">). </w:t>
      </w:r>
    </w:p>
    <w:p w:rsidR="0004711D" w:rsidRDefault="0004711D" w:rsidP="0019697C">
      <w:pPr>
        <w:spacing w:after="0" w:line="360" w:lineRule="auto"/>
        <w:ind w:firstLine="709"/>
        <w:jc w:val="both"/>
        <w:rPr>
          <w:rFonts w:ascii="Times New Roman" w:hAnsi="Times New Roman"/>
          <w:sz w:val="28"/>
          <w:szCs w:val="28"/>
          <w:lang w:val="uk-UA"/>
        </w:rPr>
      </w:pPr>
    </w:p>
    <w:p w:rsidR="0004711D" w:rsidRDefault="0004711D" w:rsidP="0019697C">
      <w:pPr>
        <w:spacing w:after="0" w:line="360" w:lineRule="auto"/>
        <w:ind w:firstLine="709"/>
        <w:jc w:val="both"/>
        <w:rPr>
          <w:rFonts w:ascii="Times New Roman" w:hAnsi="Times New Roman"/>
          <w:sz w:val="28"/>
          <w:szCs w:val="28"/>
          <w:lang w:val="uk-UA"/>
        </w:rPr>
      </w:pPr>
    </w:p>
    <w:p w:rsidR="0004711D" w:rsidRDefault="0004711D" w:rsidP="0019697C">
      <w:pPr>
        <w:spacing w:after="0" w:line="360" w:lineRule="auto"/>
        <w:ind w:firstLine="709"/>
        <w:jc w:val="both"/>
        <w:rPr>
          <w:rFonts w:ascii="Times New Roman" w:hAnsi="Times New Roman"/>
          <w:sz w:val="28"/>
          <w:szCs w:val="28"/>
          <w:lang w:val="uk-UA"/>
        </w:rPr>
      </w:pPr>
    </w:p>
    <w:p w:rsidR="0004711D" w:rsidRDefault="0004711D" w:rsidP="0019697C">
      <w:pPr>
        <w:spacing w:after="0" w:line="360" w:lineRule="auto"/>
        <w:ind w:firstLine="709"/>
        <w:jc w:val="both"/>
        <w:rPr>
          <w:rFonts w:ascii="Times New Roman" w:hAnsi="Times New Roman"/>
          <w:sz w:val="28"/>
          <w:szCs w:val="28"/>
          <w:lang w:val="uk-UA"/>
        </w:rPr>
      </w:pPr>
    </w:p>
    <w:p w:rsidR="0004711D" w:rsidRPr="00F364FF" w:rsidRDefault="0004711D" w:rsidP="0019697C">
      <w:pPr>
        <w:spacing w:after="0" w:line="360" w:lineRule="auto"/>
        <w:ind w:firstLine="709"/>
        <w:jc w:val="both"/>
        <w:rPr>
          <w:rFonts w:ascii="Times New Roman" w:hAnsi="Times New Roman"/>
          <w:sz w:val="28"/>
          <w:szCs w:val="28"/>
          <w:shd w:val="clear" w:color="auto" w:fill="FFFFFF"/>
          <w:lang w:val="uk-UA"/>
        </w:rPr>
      </w:pPr>
    </w:p>
    <w:p w:rsidR="00D047FF" w:rsidRPr="00F364FF" w:rsidRDefault="00D047FF" w:rsidP="0019697C">
      <w:pPr>
        <w:spacing w:after="0" w:line="360" w:lineRule="auto"/>
        <w:jc w:val="right"/>
        <w:rPr>
          <w:rFonts w:ascii="Times New Roman" w:hAnsi="Times New Roman"/>
          <w:sz w:val="28"/>
          <w:szCs w:val="28"/>
          <w:lang w:val="uk-UA"/>
        </w:rPr>
      </w:pPr>
      <w:r w:rsidRPr="00F364FF">
        <w:rPr>
          <w:rFonts w:ascii="Times New Roman" w:hAnsi="Times New Roman"/>
          <w:sz w:val="28"/>
          <w:szCs w:val="28"/>
          <w:lang w:val="uk-UA"/>
        </w:rPr>
        <w:lastRenderedPageBreak/>
        <w:t>Таблиця 4.</w:t>
      </w:r>
      <w:r w:rsidR="00CB3292">
        <w:rPr>
          <w:rFonts w:ascii="Times New Roman" w:hAnsi="Times New Roman"/>
          <w:sz w:val="28"/>
          <w:szCs w:val="28"/>
          <w:lang w:val="uk-UA"/>
        </w:rPr>
        <w:t>1</w:t>
      </w:r>
      <w:r w:rsidR="00703CED">
        <w:rPr>
          <w:rFonts w:ascii="Times New Roman" w:hAnsi="Times New Roman"/>
          <w:sz w:val="28"/>
          <w:szCs w:val="28"/>
          <w:lang w:val="uk-UA"/>
        </w:rPr>
        <w:t>7</w:t>
      </w:r>
    </w:p>
    <w:p w:rsidR="00D047FF" w:rsidRPr="00F364FF" w:rsidRDefault="00D047FF" w:rsidP="0019697C">
      <w:pPr>
        <w:spacing w:after="0" w:line="360" w:lineRule="auto"/>
        <w:jc w:val="center"/>
        <w:rPr>
          <w:rFonts w:ascii="Times New Roman" w:hAnsi="Times New Roman"/>
          <w:sz w:val="28"/>
          <w:szCs w:val="28"/>
          <w:lang w:val="uk-UA"/>
        </w:rPr>
      </w:pPr>
      <w:r w:rsidRPr="00F364FF">
        <w:rPr>
          <w:rFonts w:ascii="Times New Roman" w:hAnsi="Times New Roman"/>
          <w:sz w:val="28"/>
          <w:szCs w:val="28"/>
          <w:lang w:val="uk-UA"/>
        </w:rPr>
        <w:t>Розподіл хво</w:t>
      </w:r>
      <w:r w:rsidR="001E6A6B">
        <w:rPr>
          <w:rFonts w:ascii="Times New Roman" w:hAnsi="Times New Roman"/>
          <w:sz w:val="28"/>
          <w:szCs w:val="28"/>
          <w:lang w:val="uk-UA"/>
        </w:rPr>
        <w:t>рих на остеоартроз в залежності</w:t>
      </w:r>
      <w:r w:rsidRPr="00F364FF">
        <w:rPr>
          <w:rFonts w:ascii="Times New Roman" w:hAnsi="Times New Roman"/>
          <w:sz w:val="28"/>
          <w:szCs w:val="28"/>
          <w:lang w:val="uk-UA"/>
        </w:rPr>
        <w:t xml:space="preserve"> від рівнів показників </w:t>
      </w:r>
    </w:p>
    <w:p w:rsidR="00D047FF" w:rsidRPr="00F364FF" w:rsidRDefault="00D047FF" w:rsidP="0019697C">
      <w:pPr>
        <w:spacing w:after="0" w:line="360" w:lineRule="auto"/>
        <w:jc w:val="center"/>
        <w:rPr>
          <w:rFonts w:ascii="Times New Roman" w:hAnsi="Times New Roman"/>
          <w:sz w:val="28"/>
          <w:szCs w:val="28"/>
          <w:lang w:val="uk-UA"/>
        </w:rPr>
      </w:pPr>
      <w:r w:rsidRPr="00F364FF">
        <w:rPr>
          <w:rFonts w:ascii="Times New Roman" w:hAnsi="Times New Roman"/>
          <w:sz w:val="28"/>
          <w:szCs w:val="28"/>
          <w:lang w:val="uk-UA"/>
        </w:rPr>
        <w:t>альго-функціональної активності</w:t>
      </w:r>
      <w:r w:rsidR="001E6A6B">
        <w:rPr>
          <w:rFonts w:ascii="Times New Roman" w:hAnsi="Times New Roman"/>
          <w:sz w:val="28"/>
          <w:szCs w:val="28"/>
          <w:lang w:val="uk-UA"/>
        </w:rPr>
        <w:t xml:space="preserve"> </w:t>
      </w:r>
      <w:r w:rsidRPr="00F364FF">
        <w:rPr>
          <w:rFonts w:ascii="Times New Roman" w:hAnsi="Times New Roman"/>
          <w:sz w:val="28"/>
          <w:szCs w:val="28"/>
          <w:lang w:val="uk-UA"/>
        </w:rPr>
        <w:t>(</w:t>
      </w:r>
      <w:r w:rsidRPr="00F364FF">
        <w:rPr>
          <w:rFonts w:ascii="Times New Roman" w:hAnsi="Times New Roman"/>
          <w:sz w:val="28"/>
          <w:szCs w:val="28"/>
          <w:lang w:val="en-US"/>
        </w:rPr>
        <w:t>WOMAC</w:t>
      </w:r>
      <w:r w:rsidRPr="00F364FF">
        <w:rPr>
          <w:rFonts w:ascii="Times New Roman" w:hAnsi="Times New Roman"/>
          <w:sz w:val="28"/>
          <w:szCs w:val="28"/>
          <w:lang w:val="uk-UA"/>
        </w:rPr>
        <w:t>)</w:t>
      </w:r>
    </w:p>
    <w:tbl>
      <w:tblPr>
        <w:tblW w:w="93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2476"/>
        <w:gridCol w:w="1165"/>
        <w:gridCol w:w="1166"/>
        <w:gridCol w:w="1092"/>
        <w:gridCol w:w="1093"/>
        <w:gridCol w:w="1182"/>
        <w:gridCol w:w="1182"/>
      </w:tblGrid>
      <w:tr w:rsidR="00D047FF" w:rsidRPr="00F364FF" w:rsidTr="00947985">
        <w:trPr>
          <w:trHeight w:val="1126"/>
        </w:trPr>
        <w:tc>
          <w:tcPr>
            <w:tcW w:w="2476" w:type="dxa"/>
            <w:vAlign w:val="center"/>
          </w:tcPr>
          <w:p w:rsidR="00D047FF" w:rsidRPr="00F364FF" w:rsidRDefault="00D047FF" w:rsidP="00657E29">
            <w:pPr>
              <w:spacing w:after="0" w:line="360" w:lineRule="auto"/>
              <w:jc w:val="center"/>
              <w:rPr>
                <w:rFonts w:ascii="Times New Roman" w:hAnsi="Times New Roman"/>
                <w:caps/>
                <w:sz w:val="28"/>
                <w:szCs w:val="28"/>
                <w:lang w:val="uk-UA"/>
              </w:rPr>
            </w:pPr>
            <w:r w:rsidRPr="00F364FF">
              <w:rPr>
                <w:rFonts w:ascii="Times New Roman" w:hAnsi="Times New Roman"/>
                <w:sz w:val="28"/>
                <w:szCs w:val="28"/>
                <w:lang w:val="uk-UA"/>
              </w:rPr>
              <w:t xml:space="preserve">Рівні альго-функціонального індексу </w:t>
            </w:r>
            <w:r w:rsidRPr="00F364FF">
              <w:rPr>
                <w:rFonts w:ascii="Times New Roman" w:hAnsi="Times New Roman"/>
                <w:sz w:val="28"/>
                <w:szCs w:val="28"/>
                <w:lang w:val="en-US"/>
              </w:rPr>
              <w:t>WOMAC</w:t>
            </w:r>
          </w:p>
        </w:tc>
        <w:tc>
          <w:tcPr>
            <w:tcW w:w="2331" w:type="dxa"/>
            <w:gridSpan w:val="2"/>
            <w:vAlign w:val="center"/>
          </w:tcPr>
          <w:p w:rsidR="00D047FF" w:rsidRPr="00F364FF" w:rsidRDefault="00D047FF" w:rsidP="00657E29">
            <w:pPr>
              <w:spacing w:after="0" w:line="360" w:lineRule="auto"/>
              <w:jc w:val="center"/>
              <w:rPr>
                <w:rFonts w:ascii="Times New Roman" w:hAnsi="Times New Roman"/>
                <w:sz w:val="28"/>
                <w:szCs w:val="28"/>
                <w:lang w:val="uk-UA"/>
              </w:rPr>
            </w:pPr>
            <w:r w:rsidRPr="00F364FF">
              <w:rPr>
                <w:rFonts w:ascii="Times New Roman" w:hAnsi="Times New Roman"/>
                <w:sz w:val="28"/>
                <w:szCs w:val="28"/>
              </w:rPr>
              <w:t>пом</w:t>
            </w:r>
            <w:r w:rsidRPr="00F364FF">
              <w:rPr>
                <w:rFonts w:ascii="Times New Roman" w:hAnsi="Times New Roman"/>
                <w:sz w:val="28"/>
                <w:szCs w:val="28"/>
                <w:lang w:val="uk-UA"/>
              </w:rPr>
              <w:t>ірний</w:t>
            </w:r>
          </w:p>
          <w:p w:rsidR="00D047FF" w:rsidRPr="00F364FF" w:rsidRDefault="00D047FF" w:rsidP="00657E29">
            <w:pPr>
              <w:autoSpaceDE w:val="0"/>
              <w:autoSpaceDN w:val="0"/>
              <w:spacing w:after="0" w:line="360" w:lineRule="auto"/>
              <w:jc w:val="center"/>
              <w:rPr>
                <w:rFonts w:ascii="Times New Roman" w:hAnsi="Times New Roman"/>
                <w:b/>
                <w:bCs/>
                <w:caps/>
                <w:sz w:val="28"/>
                <w:szCs w:val="28"/>
                <w:lang w:eastAsia="ru-RU"/>
              </w:rPr>
            </w:pPr>
            <w:r w:rsidRPr="00F364FF">
              <w:rPr>
                <w:rFonts w:ascii="Times New Roman" w:hAnsi="Times New Roman"/>
                <w:bCs/>
                <w:caps/>
                <w:sz w:val="28"/>
                <w:szCs w:val="28"/>
                <w:lang w:val="en-US" w:eastAsia="ru-RU"/>
              </w:rPr>
              <w:t>W</w:t>
            </w:r>
            <w:r w:rsidRPr="00F364FF">
              <w:rPr>
                <w:rFonts w:ascii="Times New Roman" w:hAnsi="Times New Roman"/>
                <w:bCs/>
                <w:caps/>
                <w:sz w:val="28"/>
                <w:szCs w:val="28"/>
                <w:lang w:eastAsia="ru-RU"/>
              </w:rPr>
              <w:t>≤30,0%</w:t>
            </w:r>
          </w:p>
        </w:tc>
        <w:tc>
          <w:tcPr>
            <w:tcW w:w="2185" w:type="dxa"/>
            <w:gridSpan w:val="2"/>
            <w:vAlign w:val="center"/>
          </w:tcPr>
          <w:p w:rsidR="00D047FF" w:rsidRPr="00F364FF" w:rsidRDefault="00D047FF" w:rsidP="00657E29">
            <w:pPr>
              <w:spacing w:after="0" w:line="360" w:lineRule="auto"/>
              <w:jc w:val="center"/>
              <w:rPr>
                <w:rFonts w:ascii="Times New Roman" w:hAnsi="Times New Roman"/>
                <w:sz w:val="28"/>
                <w:szCs w:val="28"/>
                <w:lang w:val="uk-UA"/>
              </w:rPr>
            </w:pPr>
            <w:r w:rsidRPr="00F364FF">
              <w:rPr>
                <w:rFonts w:ascii="Times New Roman" w:hAnsi="Times New Roman"/>
                <w:sz w:val="28"/>
                <w:szCs w:val="28"/>
                <w:lang w:val="uk-UA"/>
              </w:rPr>
              <w:t>середній</w:t>
            </w:r>
          </w:p>
          <w:p w:rsidR="00D047FF" w:rsidRPr="00F364FF" w:rsidRDefault="00D047FF" w:rsidP="00657E29">
            <w:pPr>
              <w:spacing w:after="0" w:line="360" w:lineRule="auto"/>
              <w:jc w:val="center"/>
              <w:rPr>
                <w:rFonts w:ascii="Times New Roman" w:hAnsi="Times New Roman"/>
                <w:sz w:val="28"/>
                <w:szCs w:val="28"/>
                <w:lang w:val="uk-UA"/>
              </w:rPr>
            </w:pPr>
            <w:r w:rsidRPr="00F364FF">
              <w:rPr>
                <w:rFonts w:ascii="Times New Roman" w:hAnsi="Times New Roman"/>
                <w:sz w:val="28"/>
                <w:szCs w:val="28"/>
                <w:lang w:val="en-US"/>
              </w:rPr>
              <w:t>W</w:t>
            </w:r>
            <w:r w:rsidRPr="00F364FF">
              <w:rPr>
                <w:rFonts w:ascii="Times New Roman" w:hAnsi="Times New Roman"/>
                <w:sz w:val="28"/>
                <w:szCs w:val="28"/>
                <w:lang w:val="uk-UA"/>
              </w:rPr>
              <w:t>=30,0÷66,0%</w:t>
            </w:r>
          </w:p>
        </w:tc>
        <w:tc>
          <w:tcPr>
            <w:tcW w:w="2364" w:type="dxa"/>
            <w:gridSpan w:val="2"/>
            <w:vAlign w:val="center"/>
          </w:tcPr>
          <w:p w:rsidR="00D047FF" w:rsidRPr="00F364FF" w:rsidRDefault="00D047FF" w:rsidP="00657E29">
            <w:pPr>
              <w:spacing w:after="0" w:line="360" w:lineRule="auto"/>
              <w:jc w:val="center"/>
              <w:rPr>
                <w:rFonts w:ascii="Times New Roman" w:hAnsi="Times New Roman"/>
                <w:sz w:val="28"/>
                <w:szCs w:val="28"/>
                <w:lang w:val="uk-UA"/>
              </w:rPr>
            </w:pPr>
            <w:r w:rsidRPr="00F364FF">
              <w:rPr>
                <w:rFonts w:ascii="Times New Roman" w:hAnsi="Times New Roman"/>
                <w:sz w:val="28"/>
                <w:szCs w:val="28"/>
                <w:lang w:val="uk-UA"/>
              </w:rPr>
              <w:t>високий</w:t>
            </w:r>
          </w:p>
          <w:p w:rsidR="00D047FF" w:rsidRPr="00F364FF" w:rsidRDefault="00D047FF" w:rsidP="00657E29">
            <w:pPr>
              <w:spacing w:after="0" w:line="360" w:lineRule="auto"/>
              <w:jc w:val="center"/>
              <w:rPr>
                <w:rFonts w:ascii="Times New Roman" w:hAnsi="Times New Roman"/>
                <w:sz w:val="28"/>
                <w:szCs w:val="28"/>
                <w:lang w:val="uk-UA"/>
              </w:rPr>
            </w:pPr>
            <w:r w:rsidRPr="00F364FF">
              <w:rPr>
                <w:rFonts w:ascii="Times New Roman" w:hAnsi="Times New Roman"/>
                <w:sz w:val="28"/>
                <w:szCs w:val="28"/>
                <w:lang w:val="en-US"/>
              </w:rPr>
              <w:t>W</w:t>
            </w:r>
            <w:r w:rsidRPr="00F364FF">
              <w:rPr>
                <w:rFonts w:ascii="Times New Roman" w:hAnsi="Times New Roman"/>
                <w:sz w:val="28"/>
                <w:szCs w:val="28"/>
                <w:lang w:val="uk-UA"/>
              </w:rPr>
              <w:t xml:space="preserve"> ≥66,0%</w:t>
            </w:r>
          </w:p>
        </w:tc>
      </w:tr>
      <w:tr w:rsidR="00D047FF" w:rsidRPr="00F364FF" w:rsidTr="00932B49">
        <w:trPr>
          <w:trHeight w:val="294"/>
        </w:trPr>
        <w:tc>
          <w:tcPr>
            <w:tcW w:w="2476" w:type="dxa"/>
            <w:vAlign w:val="center"/>
          </w:tcPr>
          <w:p w:rsidR="00D047FF" w:rsidRPr="00F364FF" w:rsidRDefault="00D047FF" w:rsidP="00657E29">
            <w:pPr>
              <w:spacing w:after="0" w:line="360" w:lineRule="auto"/>
              <w:jc w:val="center"/>
              <w:rPr>
                <w:rFonts w:ascii="Times New Roman" w:hAnsi="Times New Roman"/>
                <w:bCs/>
                <w:sz w:val="28"/>
                <w:szCs w:val="28"/>
                <w:lang w:val="uk-UA"/>
              </w:rPr>
            </w:pPr>
            <w:r w:rsidRPr="00F364FF">
              <w:rPr>
                <w:rFonts w:ascii="Times New Roman" w:hAnsi="Times New Roman"/>
                <w:bCs/>
                <w:sz w:val="28"/>
                <w:szCs w:val="28"/>
                <w:lang w:val="uk-UA"/>
              </w:rPr>
              <w:t>Кількість осіб</w:t>
            </w:r>
          </w:p>
        </w:tc>
        <w:tc>
          <w:tcPr>
            <w:tcW w:w="1165" w:type="dxa"/>
            <w:vAlign w:val="center"/>
          </w:tcPr>
          <w:p w:rsidR="00D047FF" w:rsidRPr="00F364FF" w:rsidRDefault="00D047FF" w:rsidP="00657E29">
            <w:pPr>
              <w:spacing w:after="0" w:line="360" w:lineRule="auto"/>
              <w:jc w:val="center"/>
              <w:rPr>
                <w:rFonts w:ascii="Times New Roman" w:hAnsi="Times New Roman"/>
                <w:sz w:val="28"/>
                <w:szCs w:val="28"/>
                <w:lang w:val="uk-UA"/>
              </w:rPr>
            </w:pPr>
            <w:r>
              <w:rPr>
                <w:rFonts w:ascii="Times New Roman" w:hAnsi="Times New Roman"/>
                <w:sz w:val="28"/>
                <w:szCs w:val="28"/>
                <w:lang w:val="uk-UA"/>
              </w:rPr>
              <w:t>Абс.</w:t>
            </w:r>
          </w:p>
        </w:tc>
        <w:tc>
          <w:tcPr>
            <w:tcW w:w="1166" w:type="dxa"/>
            <w:vAlign w:val="center"/>
          </w:tcPr>
          <w:p w:rsidR="00D047FF" w:rsidRPr="00F364FF" w:rsidRDefault="00D047FF" w:rsidP="00657E29">
            <w:pPr>
              <w:spacing w:after="0" w:line="360" w:lineRule="auto"/>
              <w:jc w:val="center"/>
              <w:rPr>
                <w:rFonts w:ascii="Times New Roman" w:hAnsi="Times New Roman"/>
                <w:sz w:val="28"/>
                <w:szCs w:val="28"/>
                <w:lang w:val="uk-UA"/>
              </w:rPr>
            </w:pPr>
            <w:r>
              <w:rPr>
                <w:rFonts w:ascii="Times New Roman" w:hAnsi="Times New Roman"/>
                <w:sz w:val="28"/>
                <w:szCs w:val="28"/>
                <w:lang w:val="uk-UA"/>
              </w:rPr>
              <w:t>%</w:t>
            </w:r>
          </w:p>
        </w:tc>
        <w:tc>
          <w:tcPr>
            <w:tcW w:w="1092" w:type="dxa"/>
            <w:vAlign w:val="center"/>
          </w:tcPr>
          <w:p w:rsidR="00D047FF" w:rsidRPr="00F364FF" w:rsidRDefault="00D047FF" w:rsidP="00657E29">
            <w:pPr>
              <w:spacing w:after="0" w:line="360" w:lineRule="auto"/>
              <w:jc w:val="center"/>
              <w:rPr>
                <w:rFonts w:ascii="Times New Roman" w:hAnsi="Times New Roman"/>
                <w:sz w:val="28"/>
                <w:szCs w:val="28"/>
                <w:lang w:val="uk-UA"/>
              </w:rPr>
            </w:pPr>
            <w:r>
              <w:rPr>
                <w:rFonts w:ascii="Times New Roman" w:hAnsi="Times New Roman"/>
                <w:sz w:val="28"/>
                <w:szCs w:val="28"/>
                <w:lang w:val="uk-UA"/>
              </w:rPr>
              <w:t>Абс.</w:t>
            </w:r>
          </w:p>
        </w:tc>
        <w:tc>
          <w:tcPr>
            <w:tcW w:w="1093" w:type="dxa"/>
            <w:vAlign w:val="center"/>
          </w:tcPr>
          <w:p w:rsidR="00D047FF" w:rsidRPr="00F364FF" w:rsidRDefault="00D047FF" w:rsidP="00657E29">
            <w:pPr>
              <w:spacing w:after="0" w:line="360" w:lineRule="auto"/>
              <w:jc w:val="center"/>
              <w:rPr>
                <w:rFonts w:ascii="Times New Roman" w:hAnsi="Times New Roman"/>
                <w:sz w:val="28"/>
                <w:szCs w:val="28"/>
                <w:lang w:val="uk-UA"/>
              </w:rPr>
            </w:pPr>
            <w:r>
              <w:rPr>
                <w:rFonts w:ascii="Times New Roman" w:hAnsi="Times New Roman"/>
                <w:sz w:val="28"/>
                <w:szCs w:val="28"/>
                <w:lang w:val="uk-UA"/>
              </w:rPr>
              <w:t>%</w:t>
            </w:r>
          </w:p>
        </w:tc>
        <w:tc>
          <w:tcPr>
            <w:tcW w:w="1182" w:type="dxa"/>
            <w:vAlign w:val="center"/>
          </w:tcPr>
          <w:p w:rsidR="00D047FF" w:rsidRPr="00F364FF" w:rsidRDefault="00D047FF" w:rsidP="00657E29">
            <w:pPr>
              <w:spacing w:after="0" w:line="360" w:lineRule="auto"/>
              <w:jc w:val="center"/>
              <w:rPr>
                <w:rFonts w:ascii="Times New Roman" w:hAnsi="Times New Roman"/>
                <w:sz w:val="28"/>
                <w:szCs w:val="28"/>
                <w:lang w:val="uk-UA"/>
              </w:rPr>
            </w:pPr>
            <w:r>
              <w:rPr>
                <w:rFonts w:ascii="Times New Roman" w:hAnsi="Times New Roman"/>
                <w:sz w:val="28"/>
                <w:szCs w:val="28"/>
                <w:lang w:val="uk-UA"/>
              </w:rPr>
              <w:t>Абс.</w:t>
            </w:r>
          </w:p>
        </w:tc>
        <w:tc>
          <w:tcPr>
            <w:tcW w:w="1182" w:type="dxa"/>
            <w:vAlign w:val="center"/>
          </w:tcPr>
          <w:p w:rsidR="00D047FF" w:rsidRPr="00F364FF" w:rsidRDefault="00D047FF" w:rsidP="00657E29">
            <w:pPr>
              <w:spacing w:after="0" w:line="360" w:lineRule="auto"/>
              <w:jc w:val="center"/>
              <w:rPr>
                <w:rFonts w:ascii="Times New Roman" w:hAnsi="Times New Roman"/>
                <w:sz w:val="28"/>
                <w:szCs w:val="28"/>
                <w:lang w:val="uk-UA"/>
              </w:rPr>
            </w:pPr>
            <w:r>
              <w:rPr>
                <w:rFonts w:ascii="Times New Roman" w:hAnsi="Times New Roman"/>
                <w:sz w:val="28"/>
                <w:szCs w:val="28"/>
                <w:lang w:val="uk-UA"/>
              </w:rPr>
              <w:t>%</w:t>
            </w:r>
          </w:p>
        </w:tc>
      </w:tr>
      <w:tr w:rsidR="00D047FF" w:rsidRPr="00F364FF" w:rsidTr="005C591C">
        <w:trPr>
          <w:trHeight w:val="816"/>
        </w:trPr>
        <w:tc>
          <w:tcPr>
            <w:tcW w:w="2476" w:type="dxa"/>
            <w:vAlign w:val="center"/>
          </w:tcPr>
          <w:p w:rsidR="00D047FF" w:rsidRPr="0004711D" w:rsidRDefault="0004711D" w:rsidP="00657E29">
            <w:pPr>
              <w:spacing w:after="0" w:line="360" w:lineRule="auto"/>
              <w:jc w:val="center"/>
              <w:rPr>
                <w:rFonts w:ascii="Times New Roman" w:hAnsi="Times New Roman"/>
                <w:bCs/>
                <w:sz w:val="28"/>
                <w:szCs w:val="28"/>
                <w:lang w:val="en-US"/>
              </w:rPr>
            </w:pPr>
            <w:r>
              <w:rPr>
                <w:rFonts w:ascii="Times New Roman" w:hAnsi="Times New Roman"/>
                <w:bCs/>
                <w:sz w:val="28"/>
                <w:szCs w:val="28"/>
                <w:lang w:val="uk-UA"/>
              </w:rPr>
              <w:t>Основна група (</w:t>
            </w:r>
            <w:r>
              <w:rPr>
                <w:rFonts w:ascii="Times New Roman" w:hAnsi="Times New Roman"/>
                <w:bCs/>
                <w:sz w:val="28"/>
                <w:szCs w:val="28"/>
                <w:lang w:val="en-US"/>
              </w:rPr>
              <w:t>n</w:t>
            </w:r>
            <w:r>
              <w:rPr>
                <w:rFonts w:ascii="Times New Roman" w:hAnsi="Times New Roman"/>
                <w:bCs/>
                <w:sz w:val="28"/>
                <w:szCs w:val="28"/>
                <w:vertAlign w:val="superscript"/>
                <w:lang w:val="en-US"/>
              </w:rPr>
              <w:t>0</w:t>
            </w:r>
            <w:r w:rsidR="00E9292F">
              <w:rPr>
                <w:rFonts w:ascii="Times New Roman" w:hAnsi="Times New Roman"/>
                <w:bCs/>
                <w:sz w:val="28"/>
                <w:szCs w:val="28"/>
                <w:lang w:val="en-US"/>
              </w:rPr>
              <w:t>=</w:t>
            </w:r>
            <w:r w:rsidR="00E9292F">
              <w:rPr>
                <w:rFonts w:ascii="Times New Roman" w:hAnsi="Times New Roman"/>
                <w:bCs/>
                <w:sz w:val="28"/>
                <w:szCs w:val="28"/>
                <w:lang w:val="uk-UA"/>
              </w:rPr>
              <w:t>21</w:t>
            </w:r>
            <w:r>
              <w:rPr>
                <w:rFonts w:ascii="Times New Roman" w:hAnsi="Times New Roman"/>
                <w:bCs/>
                <w:sz w:val="28"/>
                <w:szCs w:val="28"/>
                <w:lang w:val="en-US"/>
              </w:rPr>
              <w:t>)</w:t>
            </w:r>
          </w:p>
        </w:tc>
        <w:tc>
          <w:tcPr>
            <w:tcW w:w="1165" w:type="dxa"/>
            <w:vAlign w:val="center"/>
          </w:tcPr>
          <w:p w:rsidR="00D047FF" w:rsidRDefault="00D047FF" w:rsidP="00657E29">
            <w:pPr>
              <w:spacing w:after="0" w:line="360" w:lineRule="auto"/>
              <w:jc w:val="center"/>
              <w:rPr>
                <w:rFonts w:ascii="Times New Roman" w:hAnsi="Times New Roman"/>
                <w:sz w:val="28"/>
                <w:szCs w:val="28"/>
                <w:lang w:val="uk-UA"/>
              </w:rPr>
            </w:pPr>
            <w:r>
              <w:rPr>
                <w:rFonts w:ascii="Times New Roman" w:hAnsi="Times New Roman"/>
                <w:sz w:val="28"/>
                <w:szCs w:val="28"/>
                <w:lang w:val="uk-UA"/>
              </w:rPr>
              <w:t>4</w:t>
            </w:r>
          </w:p>
        </w:tc>
        <w:tc>
          <w:tcPr>
            <w:tcW w:w="1166" w:type="dxa"/>
            <w:vAlign w:val="center"/>
          </w:tcPr>
          <w:p w:rsidR="00D047FF" w:rsidRDefault="00D047FF" w:rsidP="00657E29">
            <w:pPr>
              <w:spacing w:after="0" w:line="360" w:lineRule="auto"/>
              <w:jc w:val="center"/>
              <w:rPr>
                <w:rFonts w:ascii="Times New Roman" w:hAnsi="Times New Roman"/>
                <w:sz w:val="28"/>
                <w:szCs w:val="28"/>
                <w:lang w:val="uk-UA"/>
              </w:rPr>
            </w:pPr>
            <w:r>
              <w:rPr>
                <w:rFonts w:ascii="Times New Roman" w:hAnsi="Times New Roman"/>
                <w:sz w:val="28"/>
                <w:szCs w:val="28"/>
                <w:lang w:val="uk-UA"/>
              </w:rPr>
              <w:t>19,1</w:t>
            </w:r>
          </w:p>
        </w:tc>
        <w:tc>
          <w:tcPr>
            <w:tcW w:w="1092" w:type="dxa"/>
            <w:vAlign w:val="center"/>
          </w:tcPr>
          <w:p w:rsidR="00D047FF" w:rsidRPr="00F364FF" w:rsidRDefault="00D047FF" w:rsidP="00657E29">
            <w:pPr>
              <w:spacing w:after="0" w:line="360" w:lineRule="auto"/>
              <w:jc w:val="center"/>
              <w:rPr>
                <w:rFonts w:ascii="Times New Roman" w:hAnsi="Times New Roman"/>
                <w:sz w:val="28"/>
                <w:szCs w:val="28"/>
                <w:lang w:val="uk-UA"/>
              </w:rPr>
            </w:pPr>
            <w:r w:rsidRPr="00F364FF">
              <w:rPr>
                <w:rFonts w:ascii="Times New Roman" w:hAnsi="Times New Roman"/>
                <w:sz w:val="28"/>
                <w:szCs w:val="28"/>
                <w:lang w:val="uk-UA"/>
              </w:rPr>
              <w:t>13</w:t>
            </w:r>
          </w:p>
        </w:tc>
        <w:tc>
          <w:tcPr>
            <w:tcW w:w="1093" w:type="dxa"/>
            <w:vAlign w:val="center"/>
          </w:tcPr>
          <w:p w:rsidR="00D047FF" w:rsidRPr="00F364FF" w:rsidRDefault="00D047FF" w:rsidP="00657E29">
            <w:pPr>
              <w:spacing w:after="0" w:line="360" w:lineRule="auto"/>
              <w:jc w:val="center"/>
              <w:rPr>
                <w:rFonts w:ascii="Times New Roman" w:hAnsi="Times New Roman"/>
                <w:sz w:val="28"/>
                <w:szCs w:val="28"/>
                <w:lang w:val="uk-UA"/>
              </w:rPr>
            </w:pPr>
            <w:r>
              <w:rPr>
                <w:rFonts w:ascii="Times New Roman" w:hAnsi="Times New Roman"/>
                <w:sz w:val="28"/>
                <w:szCs w:val="28"/>
                <w:lang w:val="uk-UA"/>
              </w:rPr>
              <w:t>61,8</w:t>
            </w:r>
          </w:p>
        </w:tc>
        <w:tc>
          <w:tcPr>
            <w:tcW w:w="1182" w:type="dxa"/>
            <w:vAlign w:val="center"/>
          </w:tcPr>
          <w:p w:rsidR="00D047FF" w:rsidRDefault="00D047FF" w:rsidP="00657E29">
            <w:pPr>
              <w:spacing w:after="0" w:line="360" w:lineRule="auto"/>
              <w:jc w:val="center"/>
              <w:rPr>
                <w:rFonts w:ascii="Times New Roman" w:hAnsi="Times New Roman"/>
                <w:sz w:val="28"/>
                <w:szCs w:val="28"/>
                <w:lang w:val="uk-UA"/>
              </w:rPr>
            </w:pPr>
            <w:r>
              <w:rPr>
                <w:rFonts w:ascii="Times New Roman" w:hAnsi="Times New Roman"/>
                <w:sz w:val="28"/>
                <w:szCs w:val="28"/>
                <w:lang w:val="uk-UA"/>
              </w:rPr>
              <w:t>4</w:t>
            </w:r>
          </w:p>
        </w:tc>
        <w:tc>
          <w:tcPr>
            <w:tcW w:w="1182" w:type="dxa"/>
            <w:vAlign w:val="center"/>
          </w:tcPr>
          <w:p w:rsidR="00D047FF" w:rsidRDefault="00D047FF" w:rsidP="00657E29">
            <w:pPr>
              <w:spacing w:after="0" w:line="360" w:lineRule="auto"/>
              <w:jc w:val="center"/>
              <w:rPr>
                <w:rFonts w:ascii="Times New Roman" w:hAnsi="Times New Roman"/>
                <w:sz w:val="28"/>
                <w:szCs w:val="28"/>
                <w:lang w:val="uk-UA"/>
              </w:rPr>
            </w:pPr>
            <w:r>
              <w:rPr>
                <w:rFonts w:ascii="Times New Roman" w:hAnsi="Times New Roman"/>
                <w:sz w:val="28"/>
                <w:szCs w:val="28"/>
                <w:lang w:val="uk-UA"/>
              </w:rPr>
              <w:t>19,1</w:t>
            </w:r>
          </w:p>
        </w:tc>
      </w:tr>
      <w:tr w:rsidR="00EB5E32" w:rsidRPr="00F364FF" w:rsidTr="005C591C">
        <w:trPr>
          <w:trHeight w:val="972"/>
        </w:trPr>
        <w:tc>
          <w:tcPr>
            <w:tcW w:w="2476" w:type="dxa"/>
            <w:vAlign w:val="center"/>
          </w:tcPr>
          <w:p w:rsidR="0004711D" w:rsidRDefault="0004711D" w:rsidP="0004711D">
            <w:pPr>
              <w:spacing w:after="0" w:line="360" w:lineRule="auto"/>
              <w:jc w:val="center"/>
              <w:rPr>
                <w:rFonts w:ascii="Times New Roman" w:hAnsi="Times New Roman"/>
                <w:bCs/>
                <w:sz w:val="28"/>
                <w:szCs w:val="28"/>
                <w:lang w:val="uk-UA"/>
              </w:rPr>
            </w:pPr>
            <w:r>
              <w:rPr>
                <w:rFonts w:ascii="Times New Roman" w:hAnsi="Times New Roman"/>
                <w:bCs/>
                <w:sz w:val="28"/>
                <w:szCs w:val="28"/>
                <w:lang w:val="uk-UA"/>
              </w:rPr>
              <w:t>Група порівняння</w:t>
            </w:r>
          </w:p>
          <w:p w:rsidR="00EB5E32" w:rsidRPr="0004711D" w:rsidRDefault="0004711D" w:rsidP="0004711D">
            <w:pPr>
              <w:spacing w:after="0" w:line="360" w:lineRule="auto"/>
              <w:jc w:val="center"/>
              <w:rPr>
                <w:rFonts w:ascii="Times New Roman" w:hAnsi="Times New Roman"/>
                <w:bCs/>
                <w:sz w:val="28"/>
                <w:szCs w:val="28"/>
                <w:lang w:val="uk-UA"/>
              </w:rPr>
            </w:pPr>
            <w:r>
              <w:rPr>
                <w:rFonts w:ascii="Times New Roman" w:hAnsi="Times New Roman"/>
                <w:bCs/>
                <w:sz w:val="28"/>
                <w:szCs w:val="28"/>
                <w:lang w:val="uk-UA"/>
              </w:rPr>
              <w:t>(</w:t>
            </w:r>
            <w:r>
              <w:rPr>
                <w:rFonts w:ascii="Times New Roman" w:hAnsi="Times New Roman"/>
                <w:bCs/>
                <w:sz w:val="28"/>
                <w:szCs w:val="28"/>
                <w:lang w:val="en-US"/>
              </w:rPr>
              <w:t>n</w:t>
            </w:r>
            <w:r>
              <w:rPr>
                <w:rFonts w:ascii="Times New Roman" w:hAnsi="Times New Roman"/>
                <w:bCs/>
                <w:sz w:val="28"/>
                <w:szCs w:val="28"/>
                <w:vertAlign w:val="superscript"/>
                <w:lang w:val="en-US"/>
              </w:rPr>
              <w:t>0</w:t>
            </w:r>
            <w:r>
              <w:rPr>
                <w:rFonts w:ascii="Times New Roman" w:hAnsi="Times New Roman"/>
                <w:bCs/>
                <w:sz w:val="28"/>
                <w:szCs w:val="28"/>
                <w:lang w:val="en-US"/>
              </w:rPr>
              <w:t>=</w:t>
            </w:r>
            <w:r>
              <w:rPr>
                <w:rFonts w:ascii="Times New Roman" w:hAnsi="Times New Roman"/>
                <w:bCs/>
                <w:sz w:val="28"/>
                <w:szCs w:val="28"/>
                <w:lang w:val="uk-UA"/>
              </w:rPr>
              <w:t>8</w:t>
            </w:r>
            <w:r>
              <w:rPr>
                <w:rFonts w:ascii="Times New Roman" w:hAnsi="Times New Roman"/>
                <w:bCs/>
                <w:sz w:val="28"/>
                <w:szCs w:val="28"/>
                <w:lang w:val="en-US"/>
              </w:rPr>
              <w:t>)</w:t>
            </w:r>
          </w:p>
        </w:tc>
        <w:tc>
          <w:tcPr>
            <w:tcW w:w="1165" w:type="dxa"/>
            <w:vAlign w:val="center"/>
          </w:tcPr>
          <w:p w:rsidR="00EB5E32" w:rsidRDefault="0004711D" w:rsidP="00657E29">
            <w:pPr>
              <w:spacing w:after="0" w:line="360" w:lineRule="auto"/>
              <w:jc w:val="center"/>
              <w:rPr>
                <w:rFonts w:ascii="Times New Roman" w:hAnsi="Times New Roman"/>
                <w:sz w:val="28"/>
                <w:szCs w:val="28"/>
                <w:lang w:val="uk-UA"/>
              </w:rPr>
            </w:pPr>
            <w:r>
              <w:rPr>
                <w:rFonts w:ascii="Times New Roman" w:hAnsi="Times New Roman"/>
                <w:sz w:val="28"/>
                <w:szCs w:val="28"/>
                <w:lang w:val="uk-UA"/>
              </w:rPr>
              <w:t>4</w:t>
            </w:r>
          </w:p>
        </w:tc>
        <w:tc>
          <w:tcPr>
            <w:tcW w:w="1166" w:type="dxa"/>
            <w:vAlign w:val="center"/>
          </w:tcPr>
          <w:p w:rsidR="00EB5E32" w:rsidRDefault="0004711D" w:rsidP="00657E29">
            <w:pPr>
              <w:spacing w:after="0" w:line="360" w:lineRule="auto"/>
              <w:jc w:val="center"/>
              <w:rPr>
                <w:rFonts w:ascii="Times New Roman" w:hAnsi="Times New Roman"/>
                <w:sz w:val="28"/>
                <w:szCs w:val="28"/>
                <w:lang w:val="uk-UA"/>
              </w:rPr>
            </w:pPr>
            <w:r>
              <w:rPr>
                <w:rFonts w:ascii="Times New Roman" w:hAnsi="Times New Roman"/>
                <w:sz w:val="28"/>
                <w:szCs w:val="28"/>
                <w:lang w:val="uk-UA"/>
              </w:rPr>
              <w:t>50,0</w:t>
            </w:r>
          </w:p>
        </w:tc>
        <w:tc>
          <w:tcPr>
            <w:tcW w:w="1092" w:type="dxa"/>
            <w:vAlign w:val="center"/>
          </w:tcPr>
          <w:p w:rsidR="00EB5E32" w:rsidRPr="00F364FF" w:rsidRDefault="0004711D" w:rsidP="00657E29">
            <w:pPr>
              <w:spacing w:after="0" w:line="360" w:lineRule="auto"/>
              <w:jc w:val="center"/>
              <w:rPr>
                <w:rFonts w:ascii="Times New Roman" w:hAnsi="Times New Roman"/>
                <w:sz w:val="28"/>
                <w:szCs w:val="28"/>
                <w:lang w:val="uk-UA"/>
              </w:rPr>
            </w:pPr>
            <w:r>
              <w:rPr>
                <w:rFonts w:ascii="Times New Roman" w:hAnsi="Times New Roman"/>
                <w:sz w:val="28"/>
                <w:szCs w:val="28"/>
                <w:lang w:val="uk-UA"/>
              </w:rPr>
              <w:t>3</w:t>
            </w:r>
          </w:p>
        </w:tc>
        <w:tc>
          <w:tcPr>
            <w:tcW w:w="1093" w:type="dxa"/>
            <w:vAlign w:val="center"/>
          </w:tcPr>
          <w:p w:rsidR="00EB5E32" w:rsidRDefault="0004711D" w:rsidP="00657E29">
            <w:pPr>
              <w:spacing w:after="0" w:line="360" w:lineRule="auto"/>
              <w:jc w:val="center"/>
              <w:rPr>
                <w:rFonts w:ascii="Times New Roman" w:hAnsi="Times New Roman"/>
                <w:sz w:val="28"/>
                <w:szCs w:val="28"/>
                <w:lang w:val="uk-UA"/>
              </w:rPr>
            </w:pPr>
            <w:r>
              <w:rPr>
                <w:rFonts w:ascii="Times New Roman" w:hAnsi="Times New Roman"/>
                <w:sz w:val="28"/>
                <w:szCs w:val="28"/>
                <w:lang w:val="uk-UA"/>
              </w:rPr>
              <w:t>37,5</w:t>
            </w:r>
          </w:p>
        </w:tc>
        <w:tc>
          <w:tcPr>
            <w:tcW w:w="1182" w:type="dxa"/>
            <w:vAlign w:val="center"/>
          </w:tcPr>
          <w:p w:rsidR="00EB5E32" w:rsidRDefault="0004711D" w:rsidP="00657E29">
            <w:pPr>
              <w:spacing w:after="0" w:line="360" w:lineRule="auto"/>
              <w:jc w:val="center"/>
              <w:rPr>
                <w:rFonts w:ascii="Times New Roman" w:hAnsi="Times New Roman"/>
                <w:sz w:val="28"/>
                <w:szCs w:val="28"/>
                <w:lang w:val="uk-UA"/>
              </w:rPr>
            </w:pPr>
            <w:r>
              <w:rPr>
                <w:rFonts w:ascii="Times New Roman" w:hAnsi="Times New Roman"/>
                <w:sz w:val="28"/>
                <w:szCs w:val="28"/>
                <w:lang w:val="uk-UA"/>
              </w:rPr>
              <w:t>1</w:t>
            </w:r>
          </w:p>
        </w:tc>
        <w:tc>
          <w:tcPr>
            <w:tcW w:w="1182" w:type="dxa"/>
            <w:vAlign w:val="center"/>
          </w:tcPr>
          <w:p w:rsidR="00EB5E32" w:rsidRDefault="0004711D" w:rsidP="00657E29">
            <w:pPr>
              <w:spacing w:after="0" w:line="360" w:lineRule="auto"/>
              <w:jc w:val="center"/>
              <w:rPr>
                <w:rFonts w:ascii="Times New Roman" w:hAnsi="Times New Roman"/>
                <w:sz w:val="28"/>
                <w:szCs w:val="28"/>
                <w:lang w:val="uk-UA"/>
              </w:rPr>
            </w:pPr>
            <w:r>
              <w:rPr>
                <w:rFonts w:ascii="Times New Roman" w:hAnsi="Times New Roman"/>
                <w:sz w:val="28"/>
                <w:szCs w:val="28"/>
                <w:lang w:val="uk-UA"/>
              </w:rPr>
              <w:t>12,5</w:t>
            </w:r>
          </w:p>
        </w:tc>
      </w:tr>
    </w:tbl>
    <w:p w:rsidR="00D047FF" w:rsidRPr="00F364FF" w:rsidRDefault="00D047FF" w:rsidP="0019697C">
      <w:pPr>
        <w:spacing w:after="0" w:line="360" w:lineRule="auto"/>
        <w:ind w:firstLine="567"/>
        <w:jc w:val="both"/>
        <w:rPr>
          <w:rFonts w:ascii="Times New Roman" w:hAnsi="Times New Roman"/>
          <w:sz w:val="4"/>
          <w:szCs w:val="4"/>
          <w:lang w:val="uk-UA"/>
        </w:rPr>
      </w:pPr>
    </w:p>
    <w:p w:rsidR="00D047FF" w:rsidRPr="00F364FF" w:rsidRDefault="00D047FF" w:rsidP="0019697C">
      <w:pPr>
        <w:spacing w:after="0" w:line="360" w:lineRule="auto"/>
        <w:ind w:firstLine="567"/>
        <w:jc w:val="both"/>
        <w:rPr>
          <w:rFonts w:ascii="Times New Roman" w:hAnsi="Times New Roman"/>
          <w:sz w:val="4"/>
          <w:szCs w:val="4"/>
          <w:lang w:val="uk-UA"/>
        </w:rPr>
      </w:pPr>
    </w:p>
    <w:p w:rsidR="00D047FF" w:rsidRPr="00F364FF" w:rsidRDefault="00D047FF" w:rsidP="0019697C">
      <w:pPr>
        <w:spacing w:after="0" w:line="360" w:lineRule="auto"/>
        <w:ind w:firstLine="567"/>
        <w:jc w:val="both"/>
        <w:rPr>
          <w:rFonts w:ascii="Times New Roman" w:hAnsi="Times New Roman"/>
          <w:sz w:val="4"/>
          <w:szCs w:val="4"/>
          <w:lang w:val="uk-UA"/>
        </w:rPr>
      </w:pPr>
    </w:p>
    <w:p w:rsidR="00D047FF" w:rsidRPr="00F364FF" w:rsidRDefault="00D047FF" w:rsidP="0019697C">
      <w:pPr>
        <w:spacing w:after="0" w:line="360" w:lineRule="auto"/>
        <w:ind w:firstLine="567"/>
        <w:jc w:val="both"/>
        <w:rPr>
          <w:rFonts w:ascii="Times New Roman" w:hAnsi="Times New Roman"/>
          <w:sz w:val="4"/>
          <w:szCs w:val="4"/>
          <w:lang w:val="uk-UA"/>
        </w:rPr>
      </w:pPr>
    </w:p>
    <w:p w:rsidR="00D047FF" w:rsidRDefault="00D047FF" w:rsidP="0004711D">
      <w:pPr>
        <w:spacing w:after="0" w:line="360" w:lineRule="auto"/>
        <w:ind w:firstLine="709"/>
        <w:jc w:val="both"/>
        <w:rPr>
          <w:rFonts w:ascii="Times New Roman" w:hAnsi="Times New Roman"/>
          <w:sz w:val="28"/>
          <w:szCs w:val="28"/>
          <w:lang w:val="uk-UA"/>
        </w:rPr>
      </w:pPr>
      <w:r w:rsidRPr="00F364FF">
        <w:rPr>
          <w:rFonts w:ascii="Times New Roman" w:hAnsi="Times New Roman"/>
          <w:sz w:val="28"/>
          <w:szCs w:val="28"/>
          <w:lang w:val="uk-UA"/>
        </w:rPr>
        <w:t xml:space="preserve">Середні показники альго-функціональної активності за </w:t>
      </w:r>
      <w:r w:rsidRPr="00F364FF">
        <w:rPr>
          <w:rFonts w:ascii="Times New Roman" w:hAnsi="Times New Roman"/>
          <w:sz w:val="28"/>
          <w:szCs w:val="28"/>
          <w:lang w:val="en-US"/>
        </w:rPr>
        <w:t>WOMAC</w:t>
      </w:r>
      <w:r w:rsidRPr="00F364FF">
        <w:rPr>
          <w:rFonts w:ascii="Times New Roman" w:hAnsi="Times New Roman"/>
          <w:sz w:val="28"/>
          <w:szCs w:val="28"/>
          <w:lang w:val="uk-UA"/>
        </w:rPr>
        <w:t xml:space="preserve"> у означених пацієнтів з патологічними генотипами відповідали їх клінічному перебігу захворювання (табл. 4.</w:t>
      </w:r>
      <w:r w:rsidR="00CB3292">
        <w:rPr>
          <w:rFonts w:ascii="Times New Roman" w:hAnsi="Times New Roman"/>
          <w:sz w:val="28"/>
          <w:szCs w:val="28"/>
          <w:lang w:val="uk-UA"/>
        </w:rPr>
        <w:t>1</w:t>
      </w:r>
      <w:r w:rsidR="00703CED">
        <w:rPr>
          <w:rFonts w:ascii="Times New Roman" w:hAnsi="Times New Roman"/>
          <w:sz w:val="28"/>
          <w:szCs w:val="28"/>
          <w:lang w:val="uk-UA"/>
        </w:rPr>
        <w:t>8</w:t>
      </w:r>
      <w:r w:rsidR="0004711D">
        <w:rPr>
          <w:rFonts w:ascii="Times New Roman" w:hAnsi="Times New Roman"/>
          <w:sz w:val="28"/>
          <w:szCs w:val="28"/>
          <w:lang w:val="uk-UA"/>
        </w:rPr>
        <w:t xml:space="preserve">). </w:t>
      </w:r>
    </w:p>
    <w:p w:rsidR="00D047FF" w:rsidRPr="00F364FF" w:rsidRDefault="00D047FF" w:rsidP="0019697C">
      <w:pPr>
        <w:spacing w:after="0" w:line="360" w:lineRule="auto"/>
        <w:jc w:val="right"/>
        <w:rPr>
          <w:rFonts w:ascii="Times New Roman" w:hAnsi="Times New Roman"/>
          <w:sz w:val="28"/>
          <w:szCs w:val="28"/>
          <w:lang w:val="uk-UA"/>
        </w:rPr>
      </w:pPr>
      <w:r w:rsidRPr="00F364FF">
        <w:rPr>
          <w:rFonts w:ascii="Times New Roman" w:hAnsi="Times New Roman"/>
          <w:sz w:val="28"/>
          <w:szCs w:val="28"/>
          <w:lang w:val="uk-UA"/>
        </w:rPr>
        <w:t>Таблиця 4.</w:t>
      </w:r>
      <w:r w:rsidR="00703CED">
        <w:rPr>
          <w:rFonts w:ascii="Times New Roman" w:hAnsi="Times New Roman"/>
          <w:sz w:val="28"/>
          <w:szCs w:val="28"/>
          <w:lang w:val="uk-UA"/>
        </w:rPr>
        <w:t>18</w:t>
      </w:r>
    </w:p>
    <w:p w:rsidR="00D047FF" w:rsidRPr="00F364FF" w:rsidRDefault="00D047FF" w:rsidP="0019697C">
      <w:pPr>
        <w:spacing w:after="0" w:line="360" w:lineRule="auto"/>
        <w:jc w:val="center"/>
        <w:rPr>
          <w:rFonts w:ascii="Times New Roman" w:hAnsi="Times New Roman"/>
          <w:sz w:val="28"/>
          <w:szCs w:val="28"/>
          <w:lang w:val="uk-UA"/>
        </w:rPr>
      </w:pPr>
      <w:r w:rsidRPr="00F364FF">
        <w:rPr>
          <w:rFonts w:ascii="Times New Roman" w:hAnsi="Times New Roman"/>
          <w:sz w:val="28"/>
          <w:szCs w:val="28"/>
          <w:lang w:val="uk-UA"/>
        </w:rPr>
        <w:t xml:space="preserve">Узагальнений показник тяжкості остеоартрозу та його складові у пацієнтів досліджуваної групи (за </w:t>
      </w:r>
      <w:r w:rsidRPr="00F364FF">
        <w:rPr>
          <w:rFonts w:ascii="Times New Roman" w:hAnsi="Times New Roman"/>
          <w:sz w:val="28"/>
          <w:szCs w:val="28"/>
          <w:lang w:val="en-US"/>
        </w:rPr>
        <w:t>WOMAC</w:t>
      </w:r>
      <w:r w:rsidRPr="00F364FF">
        <w:rPr>
          <w:rFonts w:ascii="Times New Roman" w:hAnsi="Times New Roman"/>
          <w:sz w:val="28"/>
          <w:szCs w:val="28"/>
          <w:lang w:val="uk-UA"/>
        </w:rPr>
        <w:t>)</w:t>
      </w:r>
    </w:p>
    <w:tbl>
      <w:tblPr>
        <w:tblW w:w="9330" w:type="dxa"/>
        <w:jc w:val="center"/>
        <w:tblInd w:w="-1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540"/>
        <w:gridCol w:w="1843"/>
        <w:gridCol w:w="1701"/>
        <w:gridCol w:w="1559"/>
        <w:gridCol w:w="1687"/>
      </w:tblGrid>
      <w:tr w:rsidR="00D047FF" w:rsidRPr="00F364FF" w:rsidTr="0004711D">
        <w:trPr>
          <w:trHeight w:val="675"/>
          <w:jc w:val="center"/>
        </w:trPr>
        <w:tc>
          <w:tcPr>
            <w:tcW w:w="2540" w:type="dxa"/>
            <w:vMerge w:val="restart"/>
            <w:vAlign w:val="center"/>
          </w:tcPr>
          <w:p w:rsidR="00D047FF" w:rsidRPr="00F364FF" w:rsidRDefault="00D047FF" w:rsidP="00657E29">
            <w:pPr>
              <w:widowControl w:val="0"/>
              <w:spacing w:after="0" w:line="360" w:lineRule="auto"/>
              <w:ind w:firstLine="2"/>
              <w:jc w:val="center"/>
              <w:rPr>
                <w:rFonts w:ascii="Times New Roman" w:hAnsi="Times New Roman"/>
                <w:bCs/>
                <w:sz w:val="28"/>
                <w:szCs w:val="28"/>
              </w:rPr>
            </w:pPr>
            <w:r w:rsidRPr="00F364FF">
              <w:rPr>
                <w:rFonts w:ascii="Times New Roman" w:hAnsi="Times New Roman"/>
                <w:sz w:val="28"/>
                <w:szCs w:val="28"/>
              </w:rPr>
              <w:t xml:space="preserve">Хворі на остеоартроз </w:t>
            </w:r>
          </w:p>
        </w:tc>
        <w:tc>
          <w:tcPr>
            <w:tcW w:w="6790" w:type="dxa"/>
            <w:gridSpan w:val="4"/>
            <w:vAlign w:val="bottom"/>
          </w:tcPr>
          <w:p w:rsidR="00D047FF" w:rsidRPr="00F364FF" w:rsidRDefault="00D047FF" w:rsidP="00657E29">
            <w:pPr>
              <w:spacing w:after="0" w:line="360" w:lineRule="auto"/>
              <w:jc w:val="center"/>
              <w:rPr>
                <w:rFonts w:ascii="Times New Roman" w:hAnsi="Times New Roman"/>
                <w:sz w:val="28"/>
                <w:szCs w:val="28"/>
                <w:lang w:val="uk-UA"/>
              </w:rPr>
            </w:pPr>
            <w:r w:rsidRPr="00F364FF">
              <w:rPr>
                <w:rFonts w:ascii="Times New Roman" w:hAnsi="Times New Roman"/>
                <w:sz w:val="28"/>
                <w:szCs w:val="28"/>
                <w:lang w:val="uk-UA"/>
              </w:rPr>
              <w:t>Показники альго-функціональної активності, %</w:t>
            </w:r>
          </w:p>
        </w:tc>
      </w:tr>
      <w:tr w:rsidR="00D047FF" w:rsidRPr="00F364FF" w:rsidTr="0004711D">
        <w:trPr>
          <w:trHeight w:val="473"/>
          <w:jc w:val="center"/>
        </w:trPr>
        <w:tc>
          <w:tcPr>
            <w:tcW w:w="2540" w:type="dxa"/>
            <w:vMerge/>
            <w:vAlign w:val="center"/>
          </w:tcPr>
          <w:p w:rsidR="00D047FF" w:rsidRPr="00F364FF" w:rsidRDefault="00D047FF" w:rsidP="00657E29">
            <w:pPr>
              <w:widowControl w:val="0"/>
              <w:spacing w:after="0" w:line="360" w:lineRule="auto"/>
              <w:ind w:firstLine="2"/>
              <w:jc w:val="center"/>
              <w:rPr>
                <w:rFonts w:ascii="Times New Roman" w:hAnsi="Times New Roman"/>
                <w:bCs/>
                <w:sz w:val="28"/>
                <w:szCs w:val="28"/>
                <w:lang w:val="en-US"/>
              </w:rPr>
            </w:pPr>
          </w:p>
        </w:tc>
        <w:tc>
          <w:tcPr>
            <w:tcW w:w="1843" w:type="dxa"/>
            <w:vAlign w:val="center"/>
          </w:tcPr>
          <w:p w:rsidR="00D047FF" w:rsidRPr="00F364FF" w:rsidRDefault="00D047FF" w:rsidP="00657E29">
            <w:pPr>
              <w:spacing w:after="0" w:line="360" w:lineRule="auto"/>
              <w:ind w:firstLine="2"/>
              <w:jc w:val="center"/>
              <w:rPr>
                <w:rFonts w:ascii="Times New Roman" w:hAnsi="Times New Roman"/>
                <w:sz w:val="28"/>
                <w:szCs w:val="28"/>
                <w:lang w:val="uk-UA"/>
              </w:rPr>
            </w:pPr>
            <w:r w:rsidRPr="00F364FF">
              <w:rPr>
                <w:rFonts w:ascii="Times New Roman" w:hAnsi="Times New Roman"/>
                <w:sz w:val="28"/>
                <w:szCs w:val="28"/>
                <w:lang w:val="uk-UA"/>
              </w:rPr>
              <w:t>Бі</w:t>
            </w:r>
            <w:r w:rsidRPr="00F364FF">
              <w:rPr>
                <w:rFonts w:ascii="Times New Roman" w:hAnsi="Times New Roman"/>
                <w:sz w:val="28"/>
                <w:szCs w:val="28"/>
              </w:rPr>
              <w:t>ль</w:t>
            </w:r>
          </w:p>
        </w:tc>
        <w:tc>
          <w:tcPr>
            <w:tcW w:w="1701" w:type="dxa"/>
            <w:vAlign w:val="center"/>
          </w:tcPr>
          <w:p w:rsidR="00D047FF" w:rsidRPr="00F364FF" w:rsidRDefault="00D047FF" w:rsidP="00657E29">
            <w:pPr>
              <w:spacing w:after="0" w:line="360" w:lineRule="auto"/>
              <w:jc w:val="center"/>
              <w:rPr>
                <w:rFonts w:ascii="Times New Roman" w:hAnsi="Times New Roman"/>
                <w:sz w:val="28"/>
                <w:szCs w:val="28"/>
                <w:lang w:val="uk-UA"/>
              </w:rPr>
            </w:pPr>
            <w:r w:rsidRPr="00F364FF">
              <w:rPr>
                <w:rFonts w:ascii="Times New Roman" w:hAnsi="Times New Roman"/>
                <w:sz w:val="28"/>
                <w:szCs w:val="28"/>
                <w:lang w:val="uk-UA"/>
              </w:rPr>
              <w:t>Скутість</w:t>
            </w:r>
          </w:p>
        </w:tc>
        <w:tc>
          <w:tcPr>
            <w:tcW w:w="1559" w:type="dxa"/>
            <w:vAlign w:val="center"/>
          </w:tcPr>
          <w:p w:rsidR="00D047FF" w:rsidRPr="00F364FF" w:rsidRDefault="00D047FF" w:rsidP="00657E29">
            <w:pPr>
              <w:spacing w:after="0" w:line="360" w:lineRule="auto"/>
              <w:jc w:val="center"/>
              <w:rPr>
                <w:rFonts w:ascii="Times New Roman" w:hAnsi="Times New Roman"/>
                <w:sz w:val="28"/>
                <w:szCs w:val="28"/>
                <w:lang w:val="uk-UA"/>
              </w:rPr>
            </w:pPr>
            <w:r w:rsidRPr="00F364FF">
              <w:rPr>
                <w:rFonts w:ascii="Times New Roman" w:hAnsi="Times New Roman"/>
                <w:sz w:val="28"/>
                <w:szCs w:val="28"/>
                <w:lang w:val="uk-UA"/>
              </w:rPr>
              <w:t>ФНС</w:t>
            </w:r>
          </w:p>
        </w:tc>
        <w:tc>
          <w:tcPr>
            <w:tcW w:w="1687" w:type="dxa"/>
            <w:vAlign w:val="center"/>
          </w:tcPr>
          <w:p w:rsidR="00D047FF" w:rsidRPr="00F364FF" w:rsidRDefault="00D047FF" w:rsidP="00657E29">
            <w:pPr>
              <w:spacing w:after="0" w:line="360" w:lineRule="auto"/>
              <w:jc w:val="center"/>
              <w:rPr>
                <w:rFonts w:ascii="Times New Roman" w:hAnsi="Times New Roman"/>
                <w:sz w:val="28"/>
                <w:szCs w:val="28"/>
                <w:lang w:val="uk-UA"/>
              </w:rPr>
            </w:pPr>
            <w:r w:rsidRPr="00F364FF">
              <w:rPr>
                <w:rFonts w:ascii="Times New Roman" w:hAnsi="Times New Roman"/>
                <w:sz w:val="28"/>
                <w:szCs w:val="28"/>
                <w:lang w:val="en-US"/>
              </w:rPr>
              <w:t>W</w:t>
            </w:r>
          </w:p>
        </w:tc>
      </w:tr>
      <w:tr w:rsidR="0004711D" w:rsidRPr="00F364FF" w:rsidTr="0004711D">
        <w:trPr>
          <w:trHeight w:val="454"/>
          <w:jc w:val="center"/>
        </w:trPr>
        <w:tc>
          <w:tcPr>
            <w:tcW w:w="2540" w:type="dxa"/>
            <w:vAlign w:val="center"/>
          </w:tcPr>
          <w:p w:rsidR="0004711D" w:rsidRPr="0004711D" w:rsidRDefault="0004711D" w:rsidP="007F7E11">
            <w:pPr>
              <w:spacing w:after="0" w:line="360" w:lineRule="auto"/>
              <w:jc w:val="center"/>
              <w:rPr>
                <w:rFonts w:ascii="Times New Roman" w:hAnsi="Times New Roman"/>
                <w:bCs/>
                <w:sz w:val="28"/>
                <w:szCs w:val="28"/>
                <w:lang w:val="en-US"/>
              </w:rPr>
            </w:pPr>
            <w:r>
              <w:rPr>
                <w:rFonts w:ascii="Times New Roman" w:hAnsi="Times New Roman"/>
                <w:bCs/>
                <w:sz w:val="28"/>
                <w:szCs w:val="28"/>
                <w:lang w:val="uk-UA"/>
              </w:rPr>
              <w:t>Основна група (</w:t>
            </w:r>
            <w:r>
              <w:rPr>
                <w:rFonts w:ascii="Times New Roman" w:hAnsi="Times New Roman"/>
                <w:bCs/>
                <w:sz w:val="28"/>
                <w:szCs w:val="28"/>
                <w:lang w:val="en-US"/>
              </w:rPr>
              <w:t>n</w:t>
            </w:r>
            <w:r>
              <w:rPr>
                <w:rFonts w:ascii="Times New Roman" w:hAnsi="Times New Roman"/>
                <w:bCs/>
                <w:sz w:val="28"/>
                <w:szCs w:val="28"/>
                <w:vertAlign w:val="superscript"/>
                <w:lang w:val="en-US"/>
              </w:rPr>
              <w:t>0</w:t>
            </w:r>
            <w:r w:rsidR="00E9292F">
              <w:rPr>
                <w:rFonts w:ascii="Times New Roman" w:hAnsi="Times New Roman"/>
                <w:bCs/>
                <w:sz w:val="28"/>
                <w:szCs w:val="28"/>
                <w:lang w:val="en-US"/>
              </w:rPr>
              <w:t>=</w:t>
            </w:r>
            <w:r w:rsidR="00E9292F">
              <w:rPr>
                <w:rFonts w:ascii="Times New Roman" w:hAnsi="Times New Roman"/>
                <w:bCs/>
                <w:sz w:val="28"/>
                <w:szCs w:val="28"/>
                <w:lang w:val="uk-UA"/>
              </w:rPr>
              <w:t>21</w:t>
            </w:r>
            <w:r>
              <w:rPr>
                <w:rFonts w:ascii="Times New Roman" w:hAnsi="Times New Roman"/>
                <w:bCs/>
                <w:sz w:val="28"/>
                <w:szCs w:val="28"/>
                <w:lang w:val="en-US"/>
              </w:rPr>
              <w:t>)</w:t>
            </w:r>
          </w:p>
        </w:tc>
        <w:tc>
          <w:tcPr>
            <w:tcW w:w="1843" w:type="dxa"/>
            <w:vAlign w:val="center"/>
          </w:tcPr>
          <w:p w:rsidR="0004711D" w:rsidRPr="00F364FF" w:rsidRDefault="0004711D" w:rsidP="00387B10">
            <w:pPr>
              <w:spacing w:after="0" w:line="360" w:lineRule="auto"/>
              <w:jc w:val="center"/>
              <w:rPr>
                <w:sz w:val="28"/>
                <w:szCs w:val="28"/>
                <w:lang w:val="uk-UA"/>
              </w:rPr>
            </w:pPr>
            <w:r w:rsidRPr="00F364FF">
              <w:rPr>
                <w:rFonts w:ascii="Times New Roman" w:hAnsi="Times New Roman"/>
                <w:sz w:val="28"/>
                <w:szCs w:val="28"/>
                <w:lang w:val="uk-UA"/>
              </w:rPr>
              <w:t>46,7±1,7</w:t>
            </w:r>
          </w:p>
        </w:tc>
        <w:tc>
          <w:tcPr>
            <w:tcW w:w="1701" w:type="dxa"/>
            <w:vAlign w:val="center"/>
          </w:tcPr>
          <w:p w:rsidR="0004711D" w:rsidRPr="00F364FF" w:rsidRDefault="0004711D" w:rsidP="00387B10">
            <w:pPr>
              <w:spacing w:after="0" w:line="360" w:lineRule="auto"/>
              <w:jc w:val="center"/>
              <w:rPr>
                <w:sz w:val="28"/>
                <w:szCs w:val="28"/>
                <w:lang w:val="uk-UA"/>
              </w:rPr>
            </w:pPr>
            <w:r w:rsidRPr="00F364FF">
              <w:rPr>
                <w:rFonts w:ascii="Times New Roman" w:hAnsi="Times New Roman"/>
                <w:sz w:val="28"/>
                <w:szCs w:val="28"/>
                <w:lang w:val="uk-UA"/>
              </w:rPr>
              <w:t>59,5±2,5</w:t>
            </w:r>
          </w:p>
        </w:tc>
        <w:tc>
          <w:tcPr>
            <w:tcW w:w="1559" w:type="dxa"/>
            <w:vAlign w:val="center"/>
          </w:tcPr>
          <w:p w:rsidR="0004711D" w:rsidRPr="00F364FF" w:rsidRDefault="0004711D" w:rsidP="00387B10">
            <w:pPr>
              <w:spacing w:after="0" w:line="360" w:lineRule="auto"/>
              <w:jc w:val="center"/>
              <w:rPr>
                <w:sz w:val="28"/>
                <w:szCs w:val="28"/>
                <w:lang w:val="uk-UA"/>
              </w:rPr>
            </w:pPr>
            <w:r w:rsidRPr="00F364FF">
              <w:rPr>
                <w:rFonts w:ascii="Times New Roman" w:hAnsi="Times New Roman"/>
                <w:sz w:val="28"/>
                <w:szCs w:val="28"/>
                <w:lang w:val="uk-UA"/>
              </w:rPr>
              <w:t>48,9±1,8</w:t>
            </w:r>
          </w:p>
        </w:tc>
        <w:tc>
          <w:tcPr>
            <w:tcW w:w="1687" w:type="dxa"/>
            <w:vAlign w:val="center"/>
          </w:tcPr>
          <w:p w:rsidR="0004711D" w:rsidRPr="00F364FF" w:rsidRDefault="0004711D" w:rsidP="00387B10">
            <w:pPr>
              <w:spacing w:after="0" w:line="360" w:lineRule="auto"/>
              <w:jc w:val="center"/>
              <w:rPr>
                <w:sz w:val="28"/>
                <w:szCs w:val="28"/>
                <w:lang w:val="uk-UA"/>
              </w:rPr>
            </w:pPr>
            <w:r w:rsidRPr="00F364FF">
              <w:rPr>
                <w:rFonts w:ascii="Times New Roman" w:hAnsi="Times New Roman"/>
                <w:sz w:val="28"/>
                <w:szCs w:val="28"/>
                <w:lang w:val="uk-UA"/>
              </w:rPr>
              <w:t>49,4±1,9</w:t>
            </w:r>
          </w:p>
        </w:tc>
      </w:tr>
      <w:tr w:rsidR="0004711D" w:rsidRPr="00F364FF" w:rsidTr="0004711D">
        <w:trPr>
          <w:trHeight w:val="454"/>
          <w:jc w:val="center"/>
        </w:trPr>
        <w:tc>
          <w:tcPr>
            <w:tcW w:w="2540" w:type="dxa"/>
            <w:vAlign w:val="center"/>
          </w:tcPr>
          <w:p w:rsidR="0004711D" w:rsidRDefault="0004711D" w:rsidP="007F7E11">
            <w:pPr>
              <w:spacing w:after="0" w:line="360" w:lineRule="auto"/>
              <w:jc w:val="center"/>
              <w:rPr>
                <w:rFonts w:ascii="Times New Roman" w:hAnsi="Times New Roman"/>
                <w:bCs/>
                <w:sz w:val="28"/>
                <w:szCs w:val="28"/>
                <w:lang w:val="uk-UA"/>
              </w:rPr>
            </w:pPr>
            <w:r>
              <w:rPr>
                <w:rFonts w:ascii="Times New Roman" w:hAnsi="Times New Roman"/>
                <w:bCs/>
                <w:sz w:val="28"/>
                <w:szCs w:val="28"/>
                <w:lang w:val="uk-UA"/>
              </w:rPr>
              <w:t>Група порівняння</w:t>
            </w:r>
          </w:p>
          <w:p w:rsidR="0004711D" w:rsidRPr="0004711D" w:rsidRDefault="0004711D" w:rsidP="007F7E11">
            <w:pPr>
              <w:spacing w:after="0" w:line="360" w:lineRule="auto"/>
              <w:jc w:val="center"/>
              <w:rPr>
                <w:rFonts w:ascii="Times New Roman" w:hAnsi="Times New Roman"/>
                <w:bCs/>
                <w:sz w:val="28"/>
                <w:szCs w:val="28"/>
                <w:lang w:val="uk-UA"/>
              </w:rPr>
            </w:pPr>
            <w:r>
              <w:rPr>
                <w:rFonts w:ascii="Times New Roman" w:hAnsi="Times New Roman"/>
                <w:bCs/>
                <w:sz w:val="28"/>
                <w:szCs w:val="28"/>
                <w:lang w:val="uk-UA"/>
              </w:rPr>
              <w:t>(</w:t>
            </w:r>
            <w:r>
              <w:rPr>
                <w:rFonts w:ascii="Times New Roman" w:hAnsi="Times New Roman"/>
                <w:bCs/>
                <w:sz w:val="28"/>
                <w:szCs w:val="28"/>
                <w:lang w:val="en-US"/>
              </w:rPr>
              <w:t>n</w:t>
            </w:r>
            <w:r>
              <w:rPr>
                <w:rFonts w:ascii="Times New Roman" w:hAnsi="Times New Roman"/>
                <w:bCs/>
                <w:sz w:val="28"/>
                <w:szCs w:val="28"/>
                <w:vertAlign w:val="superscript"/>
                <w:lang w:val="en-US"/>
              </w:rPr>
              <w:t>0</w:t>
            </w:r>
            <w:r>
              <w:rPr>
                <w:rFonts w:ascii="Times New Roman" w:hAnsi="Times New Roman"/>
                <w:bCs/>
                <w:sz w:val="28"/>
                <w:szCs w:val="28"/>
                <w:lang w:val="en-US"/>
              </w:rPr>
              <w:t>=</w:t>
            </w:r>
            <w:r>
              <w:rPr>
                <w:rFonts w:ascii="Times New Roman" w:hAnsi="Times New Roman"/>
                <w:bCs/>
                <w:sz w:val="28"/>
                <w:szCs w:val="28"/>
                <w:lang w:val="uk-UA"/>
              </w:rPr>
              <w:t>8</w:t>
            </w:r>
            <w:r>
              <w:rPr>
                <w:rFonts w:ascii="Times New Roman" w:hAnsi="Times New Roman"/>
                <w:bCs/>
                <w:sz w:val="28"/>
                <w:szCs w:val="28"/>
                <w:lang w:val="en-US"/>
              </w:rPr>
              <w:t>)</w:t>
            </w:r>
          </w:p>
        </w:tc>
        <w:tc>
          <w:tcPr>
            <w:tcW w:w="1843" w:type="dxa"/>
            <w:vAlign w:val="center"/>
          </w:tcPr>
          <w:p w:rsidR="0004711D" w:rsidRPr="00F364FF" w:rsidRDefault="005407BE" w:rsidP="00387B10">
            <w:pPr>
              <w:spacing w:after="0" w:line="360" w:lineRule="auto"/>
              <w:jc w:val="center"/>
              <w:rPr>
                <w:rFonts w:ascii="Times New Roman" w:hAnsi="Times New Roman"/>
                <w:sz w:val="28"/>
                <w:szCs w:val="28"/>
                <w:lang w:val="uk-UA"/>
              </w:rPr>
            </w:pPr>
            <w:r>
              <w:rPr>
                <w:rFonts w:ascii="Times New Roman" w:hAnsi="Times New Roman"/>
                <w:sz w:val="28"/>
                <w:szCs w:val="28"/>
                <w:lang w:val="uk-UA"/>
              </w:rPr>
              <w:t>32,5</w:t>
            </w:r>
            <w:r w:rsidRPr="00F364FF">
              <w:rPr>
                <w:rFonts w:ascii="Times New Roman" w:hAnsi="Times New Roman"/>
                <w:sz w:val="28"/>
                <w:szCs w:val="28"/>
                <w:lang w:val="uk-UA"/>
              </w:rPr>
              <w:t>±1,</w:t>
            </w:r>
            <w:r>
              <w:rPr>
                <w:rFonts w:ascii="Times New Roman" w:hAnsi="Times New Roman"/>
                <w:sz w:val="28"/>
                <w:szCs w:val="28"/>
                <w:lang w:val="uk-UA"/>
              </w:rPr>
              <w:t>8</w:t>
            </w:r>
          </w:p>
        </w:tc>
        <w:tc>
          <w:tcPr>
            <w:tcW w:w="1701" w:type="dxa"/>
            <w:vAlign w:val="center"/>
          </w:tcPr>
          <w:p w:rsidR="0004711D" w:rsidRPr="00F364FF" w:rsidRDefault="005407BE" w:rsidP="00387B10">
            <w:pPr>
              <w:spacing w:after="0" w:line="360" w:lineRule="auto"/>
              <w:jc w:val="center"/>
              <w:rPr>
                <w:rFonts w:ascii="Times New Roman" w:hAnsi="Times New Roman"/>
                <w:sz w:val="28"/>
                <w:szCs w:val="28"/>
                <w:lang w:val="uk-UA"/>
              </w:rPr>
            </w:pPr>
            <w:r>
              <w:rPr>
                <w:rFonts w:ascii="Times New Roman" w:hAnsi="Times New Roman"/>
                <w:sz w:val="28"/>
                <w:szCs w:val="28"/>
                <w:lang w:val="uk-UA"/>
              </w:rPr>
              <w:t>54,69±2</w:t>
            </w:r>
            <w:r w:rsidRPr="00F364FF">
              <w:rPr>
                <w:rFonts w:ascii="Times New Roman" w:hAnsi="Times New Roman"/>
                <w:sz w:val="28"/>
                <w:szCs w:val="28"/>
                <w:lang w:val="uk-UA"/>
              </w:rPr>
              <w:t>,</w:t>
            </w:r>
            <w:r>
              <w:rPr>
                <w:rFonts w:ascii="Times New Roman" w:hAnsi="Times New Roman"/>
                <w:sz w:val="28"/>
                <w:szCs w:val="28"/>
                <w:lang w:val="uk-UA"/>
              </w:rPr>
              <w:t>4</w:t>
            </w:r>
          </w:p>
        </w:tc>
        <w:tc>
          <w:tcPr>
            <w:tcW w:w="1559" w:type="dxa"/>
            <w:vAlign w:val="center"/>
          </w:tcPr>
          <w:p w:rsidR="0004711D" w:rsidRPr="00F364FF" w:rsidRDefault="005407BE" w:rsidP="00387B10">
            <w:pPr>
              <w:spacing w:after="0" w:line="360" w:lineRule="auto"/>
              <w:jc w:val="center"/>
              <w:rPr>
                <w:rFonts w:ascii="Times New Roman" w:hAnsi="Times New Roman"/>
                <w:sz w:val="28"/>
                <w:szCs w:val="28"/>
                <w:lang w:val="uk-UA"/>
              </w:rPr>
            </w:pPr>
            <w:r>
              <w:rPr>
                <w:rFonts w:ascii="Times New Roman" w:hAnsi="Times New Roman"/>
                <w:sz w:val="28"/>
                <w:szCs w:val="28"/>
                <w:lang w:val="uk-UA"/>
              </w:rPr>
              <w:t>39,3</w:t>
            </w:r>
            <w:r w:rsidRPr="00F364FF">
              <w:rPr>
                <w:rFonts w:ascii="Times New Roman" w:hAnsi="Times New Roman"/>
                <w:sz w:val="28"/>
                <w:szCs w:val="28"/>
                <w:lang w:val="uk-UA"/>
              </w:rPr>
              <w:t>±1,</w:t>
            </w:r>
            <w:r>
              <w:rPr>
                <w:rFonts w:ascii="Times New Roman" w:hAnsi="Times New Roman"/>
                <w:sz w:val="28"/>
                <w:szCs w:val="28"/>
                <w:lang w:val="uk-UA"/>
              </w:rPr>
              <w:t>6</w:t>
            </w:r>
          </w:p>
        </w:tc>
        <w:tc>
          <w:tcPr>
            <w:tcW w:w="1687" w:type="dxa"/>
            <w:vAlign w:val="center"/>
          </w:tcPr>
          <w:p w:rsidR="0004711D" w:rsidRPr="00F364FF" w:rsidRDefault="005407BE" w:rsidP="00387B10">
            <w:pPr>
              <w:spacing w:after="0" w:line="360" w:lineRule="auto"/>
              <w:jc w:val="center"/>
              <w:rPr>
                <w:rFonts w:ascii="Times New Roman" w:hAnsi="Times New Roman"/>
                <w:sz w:val="28"/>
                <w:szCs w:val="28"/>
                <w:lang w:val="uk-UA"/>
              </w:rPr>
            </w:pPr>
            <w:r>
              <w:rPr>
                <w:rFonts w:ascii="Times New Roman" w:hAnsi="Times New Roman"/>
                <w:sz w:val="28"/>
                <w:szCs w:val="28"/>
                <w:lang w:val="uk-UA"/>
              </w:rPr>
              <w:t>39,19</w:t>
            </w:r>
            <w:r w:rsidRPr="00F364FF">
              <w:rPr>
                <w:rFonts w:ascii="Times New Roman" w:hAnsi="Times New Roman"/>
                <w:sz w:val="28"/>
                <w:szCs w:val="28"/>
                <w:lang w:val="uk-UA"/>
              </w:rPr>
              <w:t>±1,9</w:t>
            </w:r>
          </w:p>
        </w:tc>
      </w:tr>
    </w:tbl>
    <w:p w:rsidR="00D047FF" w:rsidRPr="00F364FF" w:rsidRDefault="00D047FF" w:rsidP="0019697C">
      <w:pPr>
        <w:spacing w:after="0" w:line="360" w:lineRule="auto"/>
        <w:ind w:firstLine="709"/>
        <w:jc w:val="both"/>
        <w:rPr>
          <w:rFonts w:ascii="Times New Roman" w:hAnsi="Times New Roman"/>
          <w:sz w:val="4"/>
          <w:szCs w:val="4"/>
          <w:lang w:val="uk-UA"/>
        </w:rPr>
      </w:pPr>
    </w:p>
    <w:p w:rsidR="00E9292F" w:rsidRDefault="00E9292F" w:rsidP="0019697C">
      <w:pPr>
        <w:spacing w:after="0" w:line="360" w:lineRule="auto"/>
        <w:ind w:firstLine="709"/>
        <w:jc w:val="both"/>
        <w:rPr>
          <w:rFonts w:ascii="Times New Roman" w:hAnsi="Times New Roman"/>
          <w:color w:val="1F497D" w:themeColor="text2"/>
          <w:sz w:val="4"/>
          <w:szCs w:val="4"/>
          <w:lang w:val="uk-UA"/>
        </w:rPr>
      </w:pPr>
    </w:p>
    <w:p w:rsidR="00E9292F" w:rsidRDefault="00E9292F" w:rsidP="0019697C">
      <w:pPr>
        <w:spacing w:after="0" w:line="360" w:lineRule="auto"/>
        <w:ind w:firstLine="709"/>
        <w:jc w:val="both"/>
        <w:rPr>
          <w:rFonts w:ascii="Times New Roman" w:hAnsi="Times New Roman"/>
          <w:color w:val="1F497D" w:themeColor="text2"/>
          <w:sz w:val="4"/>
          <w:szCs w:val="4"/>
          <w:lang w:val="uk-UA"/>
        </w:rPr>
      </w:pPr>
    </w:p>
    <w:p w:rsidR="005407BE" w:rsidRPr="001E6A6B" w:rsidRDefault="005407BE" w:rsidP="0019697C">
      <w:pPr>
        <w:spacing w:after="0" w:line="360" w:lineRule="auto"/>
        <w:ind w:firstLine="709"/>
        <w:jc w:val="both"/>
        <w:rPr>
          <w:rFonts w:ascii="Times New Roman" w:hAnsi="Times New Roman"/>
          <w:sz w:val="28"/>
          <w:szCs w:val="28"/>
          <w:lang w:val="uk-UA"/>
        </w:rPr>
      </w:pPr>
      <w:r w:rsidRPr="001E6A6B">
        <w:rPr>
          <w:rFonts w:ascii="Times New Roman" w:hAnsi="Times New Roman"/>
          <w:sz w:val="28"/>
          <w:szCs w:val="28"/>
          <w:lang w:val="uk-UA"/>
        </w:rPr>
        <w:t>Тобто</w:t>
      </w:r>
      <w:r w:rsidR="00BB00DF" w:rsidRPr="001E6A6B">
        <w:rPr>
          <w:rFonts w:ascii="Times New Roman" w:hAnsi="Times New Roman"/>
          <w:sz w:val="28"/>
          <w:szCs w:val="28"/>
          <w:lang w:val="uk-UA"/>
        </w:rPr>
        <w:t xml:space="preserve"> можемо зробити висновок</w:t>
      </w:r>
      <w:r w:rsidRPr="001E6A6B">
        <w:rPr>
          <w:rFonts w:ascii="Times New Roman" w:hAnsi="Times New Roman"/>
          <w:sz w:val="28"/>
          <w:szCs w:val="28"/>
          <w:lang w:val="uk-UA"/>
        </w:rPr>
        <w:t xml:space="preserve">, </w:t>
      </w:r>
      <w:r w:rsidR="00BB00DF" w:rsidRPr="001E6A6B">
        <w:rPr>
          <w:rFonts w:ascii="Times New Roman" w:hAnsi="Times New Roman"/>
          <w:sz w:val="28"/>
          <w:szCs w:val="28"/>
          <w:lang w:val="uk-UA"/>
        </w:rPr>
        <w:t xml:space="preserve">що </w:t>
      </w:r>
      <w:r w:rsidRPr="001E6A6B">
        <w:rPr>
          <w:rFonts w:ascii="Times New Roman" w:hAnsi="Times New Roman"/>
          <w:sz w:val="28"/>
          <w:szCs w:val="28"/>
          <w:lang w:val="uk-UA"/>
        </w:rPr>
        <w:t xml:space="preserve">при одночасній наявності обох </w:t>
      </w:r>
      <w:r w:rsidR="00BB00DF" w:rsidRPr="001E6A6B">
        <w:rPr>
          <w:rFonts w:ascii="Times New Roman" w:hAnsi="Times New Roman"/>
          <w:sz w:val="28"/>
          <w:szCs w:val="28"/>
          <w:lang w:val="uk-UA"/>
        </w:rPr>
        <w:t xml:space="preserve">патологічних </w:t>
      </w:r>
      <w:r w:rsidRPr="001E6A6B">
        <w:rPr>
          <w:rFonts w:ascii="Times New Roman" w:hAnsi="Times New Roman"/>
          <w:sz w:val="28"/>
          <w:szCs w:val="28"/>
          <w:lang w:val="uk-UA"/>
        </w:rPr>
        <w:t xml:space="preserve">генотипів </w:t>
      </w:r>
      <w:r w:rsidR="00BB00DF" w:rsidRPr="001E6A6B">
        <w:rPr>
          <w:rFonts w:ascii="Times New Roman" w:hAnsi="Times New Roman"/>
          <w:sz w:val="28"/>
          <w:szCs w:val="28"/>
          <w:lang w:val="uk-UA"/>
        </w:rPr>
        <w:t>у пацієнтів з ОА та ожирінням індекс альго-функціональної активності достовірно (р&lt;0,05)</w:t>
      </w:r>
      <w:r w:rsidR="001E6A6B" w:rsidRPr="001E6A6B">
        <w:rPr>
          <w:rFonts w:ascii="Times New Roman" w:hAnsi="Times New Roman"/>
          <w:sz w:val="28"/>
          <w:szCs w:val="28"/>
          <w:lang w:val="uk-UA"/>
        </w:rPr>
        <w:t xml:space="preserve"> </w:t>
      </w:r>
      <w:r w:rsidR="00BB00DF" w:rsidRPr="001E6A6B">
        <w:rPr>
          <w:rFonts w:ascii="Times New Roman" w:hAnsi="Times New Roman"/>
          <w:sz w:val="28"/>
          <w:szCs w:val="28"/>
          <w:lang w:val="uk-UA"/>
        </w:rPr>
        <w:t>вищий, ніж у хворих з ізольованим перебігом захворювання.</w:t>
      </w:r>
    </w:p>
    <w:p w:rsidR="00D047FF" w:rsidRPr="001E6A6B" w:rsidRDefault="00D047FF" w:rsidP="0019697C">
      <w:pPr>
        <w:spacing w:after="0" w:line="360" w:lineRule="auto"/>
        <w:ind w:firstLine="709"/>
        <w:jc w:val="both"/>
        <w:rPr>
          <w:rFonts w:ascii="Times New Roman" w:hAnsi="Times New Roman"/>
          <w:sz w:val="28"/>
          <w:szCs w:val="28"/>
          <w:lang w:val="uk-UA"/>
        </w:rPr>
      </w:pPr>
      <w:r w:rsidRPr="001E6A6B">
        <w:rPr>
          <w:rFonts w:ascii="Times New Roman" w:hAnsi="Times New Roman"/>
          <w:sz w:val="28"/>
          <w:szCs w:val="28"/>
          <w:lang w:val="uk-UA"/>
        </w:rPr>
        <w:lastRenderedPageBreak/>
        <w:t xml:space="preserve">При розподілі пацієнтів за рентгенологічною стадією було виявлено, що </w:t>
      </w:r>
      <w:r w:rsidR="00FD02A2" w:rsidRPr="001E6A6B">
        <w:rPr>
          <w:rFonts w:ascii="Times New Roman" w:hAnsi="Times New Roman"/>
          <w:sz w:val="28"/>
          <w:szCs w:val="28"/>
          <w:lang w:val="uk-UA"/>
        </w:rPr>
        <w:t xml:space="preserve">серед основної групи </w:t>
      </w:r>
      <w:r w:rsidR="00D62324">
        <w:rPr>
          <w:rFonts w:ascii="Times New Roman" w:hAnsi="Times New Roman"/>
          <w:sz w:val="28"/>
          <w:szCs w:val="28"/>
          <w:lang w:val="uk-UA"/>
        </w:rPr>
        <w:t xml:space="preserve">І стадію мали 19,0%, ІІ – 42,9%, ІІІ </w:t>
      </w:r>
      <w:r w:rsidRPr="001E6A6B">
        <w:rPr>
          <w:rFonts w:ascii="Times New Roman" w:hAnsi="Times New Roman"/>
          <w:sz w:val="28"/>
          <w:szCs w:val="28"/>
          <w:lang w:val="uk-UA"/>
        </w:rPr>
        <w:t>– 28,6%, І</w:t>
      </w:r>
      <w:r w:rsidRPr="001E6A6B">
        <w:rPr>
          <w:rFonts w:ascii="Times New Roman" w:hAnsi="Times New Roman"/>
          <w:sz w:val="28"/>
          <w:szCs w:val="28"/>
          <w:lang w:val="en-US"/>
        </w:rPr>
        <w:t>V</w:t>
      </w:r>
      <w:r w:rsidRPr="001E6A6B">
        <w:rPr>
          <w:rFonts w:ascii="Times New Roman" w:hAnsi="Times New Roman"/>
          <w:sz w:val="28"/>
          <w:szCs w:val="28"/>
          <w:lang w:val="uk-UA"/>
        </w:rPr>
        <w:t xml:space="preserve"> – 19,0% пацієнтів</w:t>
      </w:r>
      <w:r w:rsidR="00FD02A2" w:rsidRPr="001E6A6B">
        <w:rPr>
          <w:rFonts w:ascii="Times New Roman" w:hAnsi="Times New Roman"/>
          <w:sz w:val="28"/>
          <w:szCs w:val="28"/>
          <w:lang w:val="uk-UA"/>
        </w:rPr>
        <w:t xml:space="preserve">, у групі порівняння: </w:t>
      </w:r>
      <w:r w:rsidR="00D62324">
        <w:rPr>
          <w:rFonts w:ascii="Times New Roman" w:hAnsi="Times New Roman"/>
          <w:sz w:val="28"/>
          <w:szCs w:val="28"/>
          <w:lang w:val="uk-UA"/>
        </w:rPr>
        <w:t>І та ІІ</w:t>
      </w:r>
      <w:r w:rsidR="007072D7" w:rsidRPr="001E6A6B">
        <w:rPr>
          <w:rFonts w:ascii="Times New Roman" w:hAnsi="Times New Roman"/>
          <w:sz w:val="28"/>
          <w:szCs w:val="28"/>
          <w:lang w:val="uk-UA"/>
        </w:rPr>
        <w:t xml:space="preserve"> стадії мали по 37,5%, </w:t>
      </w:r>
      <w:r w:rsidR="00D62324">
        <w:rPr>
          <w:rFonts w:ascii="Times New Roman" w:hAnsi="Times New Roman"/>
          <w:sz w:val="28"/>
          <w:szCs w:val="28"/>
          <w:lang w:val="uk-UA"/>
        </w:rPr>
        <w:t>ІІІ</w:t>
      </w:r>
      <w:r w:rsidR="00FD02A2" w:rsidRPr="001E6A6B">
        <w:rPr>
          <w:rFonts w:ascii="Times New Roman" w:hAnsi="Times New Roman"/>
          <w:sz w:val="28"/>
          <w:szCs w:val="28"/>
          <w:lang w:val="uk-UA"/>
        </w:rPr>
        <w:t xml:space="preserve"> </w:t>
      </w:r>
      <w:r w:rsidR="007072D7" w:rsidRPr="001E6A6B">
        <w:rPr>
          <w:rFonts w:ascii="Times New Roman" w:hAnsi="Times New Roman"/>
          <w:sz w:val="28"/>
          <w:szCs w:val="28"/>
          <w:lang w:val="uk-UA"/>
        </w:rPr>
        <w:t xml:space="preserve">стадію </w:t>
      </w:r>
      <w:r w:rsidR="00130F4A" w:rsidRPr="001E6A6B">
        <w:rPr>
          <w:rFonts w:ascii="Times New Roman" w:hAnsi="Times New Roman"/>
          <w:sz w:val="28"/>
          <w:szCs w:val="28"/>
          <w:lang w:val="uk-UA"/>
        </w:rPr>
        <w:t xml:space="preserve">– 25,0% пацієнтів </w:t>
      </w:r>
      <w:r w:rsidRPr="001E6A6B">
        <w:rPr>
          <w:rFonts w:ascii="Times New Roman" w:hAnsi="Times New Roman"/>
          <w:sz w:val="28"/>
          <w:szCs w:val="28"/>
          <w:lang w:val="uk-UA"/>
        </w:rPr>
        <w:t>(табл. 4.</w:t>
      </w:r>
      <w:r w:rsidR="00703CED" w:rsidRPr="001E6A6B">
        <w:rPr>
          <w:rFonts w:ascii="Times New Roman" w:hAnsi="Times New Roman"/>
          <w:sz w:val="28"/>
          <w:szCs w:val="28"/>
          <w:lang w:val="uk-UA"/>
        </w:rPr>
        <w:t>19</w:t>
      </w:r>
      <w:r w:rsidR="00D62324">
        <w:rPr>
          <w:rFonts w:ascii="Times New Roman" w:hAnsi="Times New Roman"/>
          <w:sz w:val="28"/>
          <w:szCs w:val="28"/>
          <w:lang w:val="uk-UA"/>
        </w:rPr>
        <w:t>).</w:t>
      </w:r>
    </w:p>
    <w:p w:rsidR="00D047FF" w:rsidRPr="00F364FF" w:rsidRDefault="00D047FF" w:rsidP="0019697C">
      <w:pPr>
        <w:spacing w:after="0" w:line="360" w:lineRule="auto"/>
        <w:jc w:val="right"/>
        <w:rPr>
          <w:rFonts w:ascii="Times New Roman" w:hAnsi="Times New Roman"/>
          <w:sz w:val="28"/>
          <w:szCs w:val="28"/>
          <w:lang w:val="uk-UA"/>
        </w:rPr>
      </w:pPr>
      <w:r w:rsidRPr="00F364FF">
        <w:rPr>
          <w:rFonts w:ascii="Times New Roman" w:hAnsi="Times New Roman"/>
          <w:sz w:val="28"/>
          <w:szCs w:val="28"/>
          <w:lang w:val="uk-UA"/>
        </w:rPr>
        <w:t>Таблиця 4.</w:t>
      </w:r>
      <w:r w:rsidR="00CB3292">
        <w:rPr>
          <w:rFonts w:ascii="Times New Roman" w:hAnsi="Times New Roman"/>
          <w:sz w:val="28"/>
          <w:szCs w:val="28"/>
          <w:lang w:val="uk-UA"/>
        </w:rPr>
        <w:t>1</w:t>
      </w:r>
      <w:r w:rsidR="00703CED">
        <w:rPr>
          <w:rFonts w:ascii="Times New Roman" w:hAnsi="Times New Roman"/>
          <w:sz w:val="28"/>
          <w:szCs w:val="28"/>
          <w:lang w:val="uk-UA"/>
        </w:rPr>
        <w:t>9</w:t>
      </w:r>
    </w:p>
    <w:p w:rsidR="00D047FF" w:rsidRPr="00F364FF" w:rsidRDefault="00D047FF" w:rsidP="0019697C">
      <w:pPr>
        <w:spacing w:after="0" w:line="360" w:lineRule="auto"/>
        <w:jc w:val="center"/>
        <w:rPr>
          <w:rFonts w:ascii="Times New Roman" w:hAnsi="Times New Roman"/>
          <w:sz w:val="28"/>
          <w:szCs w:val="28"/>
          <w:lang w:val="uk-UA"/>
        </w:rPr>
      </w:pPr>
      <w:r w:rsidRPr="00F364FF">
        <w:rPr>
          <w:rFonts w:ascii="Times New Roman" w:hAnsi="Times New Roman"/>
          <w:sz w:val="28"/>
          <w:szCs w:val="28"/>
          <w:lang w:val="uk-UA"/>
        </w:rPr>
        <w:t xml:space="preserve">Розподілення пацієнтів на остеоартроз за рентгенологічними стадіями </w:t>
      </w:r>
    </w:p>
    <w:tbl>
      <w:tblPr>
        <w:tblW w:w="934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577"/>
        <w:gridCol w:w="760"/>
        <w:gridCol w:w="888"/>
        <w:gridCol w:w="873"/>
        <w:gridCol w:w="900"/>
        <w:gridCol w:w="792"/>
        <w:gridCol w:w="900"/>
        <w:gridCol w:w="759"/>
        <w:gridCol w:w="900"/>
      </w:tblGrid>
      <w:tr w:rsidR="00D047FF" w:rsidRPr="00F364FF" w:rsidTr="00FD02A2">
        <w:trPr>
          <w:trHeight w:val="293"/>
        </w:trPr>
        <w:tc>
          <w:tcPr>
            <w:tcW w:w="2577" w:type="dxa"/>
            <w:vMerge w:val="restart"/>
            <w:vAlign w:val="center"/>
          </w:tcPr>
          <w:p w:rsidR="00D047FF" w:rsidRPr="00F364FF" w:rsidRDefault="00D047FF" w:rsidP="00657E29">
            <w:pPr>
              <w:widowControl w:val="0"/>
              <w:spacing w:after="0" w:line="360" w:lineRule="auto"/>
              <w:ind w:firstLine="2"/>
              <w:jc w:val="center"/>
              <w:rPr>
                <w:rFonts w:ascii="Times New Roman" w:hAnsi="Times New Roman"/>
                <w:bCs/>
                <w:sz w:val="28"/>
                <w:szCs w:val="28"/>
              </w:rPr>
            </w:pPr>
            <w:r w:rsidRPr="00F364FF">
              <w:rPr>
                <w:rFonts w:ascii="Times New Roman" w:hAnsi="Times New Roman"/>
                <w:sz w:val="28"/>
                <w:szCs w:val="28"/>
              </w:rPr>
              <w:t>Хворі на остеоартроз</w:t>
            </w:r>
          </w:p>
        </w:tc>
        <w:tc>
          <w:tcPr>
            <w:tcW w:w="6772" w:type="dxa"/>
            <w:gridSpan w:val="8"/>
            <w:vAlign w:val="center"/>
          </w:tcPr>
          <w:p w:rsidR="00D047FF" w:rsidRPr="00F364FF" w:rsidRDefault="00D047FF" w:rsidP="00657E29">
            <w:pPr>
              <w:spacing w:after="0" w:line="360" w:lineRule="auto"/>
              <w:jc w:val="center"/>
              <w:rPr>
                <w:rFonts w:ascii="Times New Roman" w:hAnsi="Times New Roman"/>
                <w:sz w:val="28"/>
                <w:szCs w:val="28"/>
                <w:lang w:val="uk-UA"/>
              </w:rPr>
            </w:pPr>
            <w:r w:rsidRPr="00F364FF">
              <w:rPr>
                <w:rFonts w:ascii="Times New Roman" w:hAnsi="Times New Roman"/>
                <w:sz w:val="28"/>
                <w:szCs w:val="28"/>
                <w:lang w:val="uk-UA"/>
              </w:rPr>
              <w:t xml:space="preserve">Рентгенологічні стадії остеоартрозу </w:t>
            </w:r>
          </w:p>
        </w:tc>
      </w:tr>
      <w:tr w:rsidR="00D047FF" w:rsidRPr="00F364FF" w:rsidTr="00FD02A2">
        <w:trPr>
          <w:trHeight w:val="293"/>
        </w:trPr>
        <w:tc>
          <w:tcPr>
            <w:tcW w:w="2577" w:type="dxa"/>
            <w:vMerge/>
            <w:vAlign w:val="center"/>
          </w:tcPr>
          <w:p w:rsidR="00D047FF" w:rsidRPr="00F364FF" w:rsidRDefault="00D047FF" w:rsidP="00657E29">
            <w:pPr>
              <w:widowControl w:val="0"/>
              <w:spacing w:after="0" w:line="360" w:lineRule="auto"/>
              <w:ind w:firstLine="2"/>
              <w:jc w:val="center"/>
              <w:rPr>
                <w:rFonts w:ascii="Times New Roman" w:hAnsi="Times New Roman"/>
                <w:bCs/>
                <w:sz w:val="28"/>
                <w:szCs w:val="28"/>
                <w:lang w:val="en-US"/>
              </w:rPr>
            </w:pPr>
          </w:p>
        </w:tc>
        <w:tc>
          <w:tcPr>
            <w:tcW w:w="1648" w:type="dxa"/>
            <w:gridSpan w:val="2"/>
            <w:vAlign w:val="center"/>
          </w:tcPr>
          <w:p w:rsidR="00D047FF" w:rsidRPr="00F364FF" w:rsidRDefault="00D047FF" w:rsidP="00657E29">
            <w:pPr>
              <w:spacing w:after="0" w:line="360" w:lineRule="auto"/>
              <w:ind w:firstLine="2"/>
              <w:jc w:val="center"/>
              <w:rPr>
                <w:rFonts w:ascii="Times New Roman" w:hAnsi="Times New Roman"/>
                <w:sz w:val="28"/>
                <w:szCs w:val="28"/>
                <w:lang w:val="uk-UA"/>
              </w:rPr>
            </w:pPr>
            <w:r w:rsidRPr="00F364FF">
              <w:rPr>
                <w:rFonts w:ascii="Times New Roman" w:hAnsi="Times New Roman"/>
                <w:sz w:val="28"/>
                <w:szCs w:val="28"/>
                <w:lang w:val="uk-UA"/>
              </w:rPr>
              <w:t>І</w:t>
            </w:r>
          </w:p>
        </w:tc>
        <w:tc>
          <w:tcPr>
            <w:tcW w:w="1773" w:type="dxa"/>
            <w:gridSpan w:val="2"/>
            <w:vAlign w:val="center"/>
          </w:tcPr>
          <w:p w:rsidR="00D047FF" w:rsidRPr="00F364FF" w:rsidRDefault="00D047FF" w:rsidP="00657E29">
            <w:pPr>
              <w:spacing w:after="0" w:line="360" w:lineRule="auto"/>
              <w:jc w:val="center"/>
              <w:rPr>
                <w:rFonts w:ascii="Times New Roman" w:hAnsi="Times New Roman"/>
                <w:sz w:val="28"/>
                <w:szCs w:val="28"/>
                <w:lang w:val="uk-UA"/>
              </w:rPr>
            </w:pPr>
            <w:r w:rsidRPr="00F364FF">
              <w:rPr>
                <w:rFonts w:ascii="Times New Roman" w:hAnsi="Times New Roman"/>
                <w:sz w:val="28"/>
                <w:szCs w:val="28"/>
                <w:lang w:val="uk-UA"/>
              </w:rPr>
              <w:t>ІІ</w:t>
            </w:r>
          </w:p>
        </w:tc>
        <w:tc>
          <w:tcPr>
            <w:tcW w:w="1692" w:type="dxa"/>
            <w:gridSpan w:val="2"/>
            <w:vAlign w:val="center"/>
          </w:tcPr>
          <w:p w:rsidR="00D047FF" w:rsidRPr="00F364FF" w:rsidRDefault="00D047FF" w:rsidP="00657E29">
            <w:pPr>
              <w:spacing w:after="0" w:line="360" w:lineRule="auto"/>
              <w:jc w:val="center"/>
              <w:rPr>
                <w:rFonts w:ascii="Times New Roman" w:hAnsi="Times New Roman"/>
                <w:sz w:val="28"/>
                <w:szCs w:val="28"/>
                <w:lang w:val="uk-UA"/>
              </w:rPr>
            </w:pPr>
            <w:r w:rsidRPr="00F364FF">
              <w:rPr>
                <w:rFonts w:ascii="Times New Roman" w:hAnsi="Times New Roman"/>
                <w:sz w:val="28"/>
                <w:szCs w:val="28"/>
              </w:rPr>
              <w:t>ІІІ</w:t>
            </w:r>
          </w:p>
        </w:tc>
        <w:tc>
          <w:tcPr>
            <w:tcW w:w="1659" w:type="dxa"/>
            <w:gridSpan w:val="2"/>
            <w:vAlign w:val="center"/>
          </w:tcPr>
          <w:p w:rsidR="00D047FF" w:rsidRPr="00F364FF" w:rsidRDefault="00D047FF" w:rsidP="00657E29">
            <w:pPr>
              <w:spacing w:after="0" w:line="360" w:lineRule="auto"/>
              <w:jc w:val="center"/>
              <w:rPr>
                <w:rFonts w:ascii="Times New Roman" w:hAnsi="Times New Roman"/>
                <w:sz w:val="28"/>
                <w:szCs w:val="28"/>
                <w:lang w:val="en-US"/>
              </w:rPr>
            </w:pPr>
            <w:r w:rsidRPr="00F364FF">
              <w:rPr>
                <w:rFonts w:ascii="Times New Roman" w:hAnsi="Times New Roman"/>
                <w:sz w:val="28"/>
                <w:szCs w:val="28"/>
                <w:lang w:val="uk-UA"/>
              </w:rPr>
              <w:t>І</w:t>
            </w:r>
            <w:r w:rsidRPr="00F364FF">
              <w:rPr>
                <w:rFonts w:ascii="Times New Roman" w:hAnsi="Times New Roman"/>
                <w:sz w:val="28"/>
                <w:szCs w:val="28"/>
                <w:lang w:val="en-US"/>
              </w:rPr>
              <w:t>V</w:t>
            </w:r>
          </w:p>
        </w:tc>
      </w:tr>
      <w:tr w:rsidR="00D047FF" w:rsidRPr="00F364FF" w:rsidTr="00FD02A2">
        <w:trPr>
          <w:trHeight w:val="293"/>
        </w:trPr>
        <w:tc>
          <w:tcPr>
            <w:tcW w:w="2577" w:type="dxa"/>
            <w:vAlign w:val="center"/>
          </w:tcPr>
          <w:p w:rsidR="00D047FF" w:rsidRPr="00F364FF" w:rsidRDefault="00FD02A2" w:rsidP="00657E29">
            <w:pPr>
              <w:widowControl w:val="0"/>
              <w:spacing w:after="0" w:line="360" w:lineRule="auto"/>
              <w:ind w:firstLine="2"/>
              <w:jc w:val="center"/>
              <w:rPr>
                <w:rFonts w:ascii="Times New Roman" w:hAnsi="Times New Roman"/>
                <w:sz w:val="28"/>
                <w:szCs w:val="28"/>
                <w:lang w:val="uk-UA"/>
              </w:rPr>
            </w:pPr>
            <w:r>
              <w:rPr>
                <w:rFonts w:ascii="Times New Roman" w:hAnsi="Times New Roman"/>
                <w:sz w:val="28"/>
                <w:szCs w:val="28"/>
                <w:lang w:val="uk-UA"/>
              </w:rPr>
              <w:t>Кількість</w:t>
            </w:r>
            <w:r w:rsidR="005C591C">
              <w:rPr>
                <w:rFonts w:ascii="Times New Roman" w:hAnsi="Times New Roman"/>
                <w:sz w:val="28"/>
                <w:szCs w:val="28"/>
                <w:lang w:val="uk-UA"/>
              </w:rPr>
              <w:t xml:space="preserve"> осіб</w:t>
            </w:r>
          </w:p>
        </w:tc>
        <w:tc>
          <w:tcPr>
            <w:tcW w:w="760" w:type="dxa"/>
            <w:vAlign w:val="center"/>
          </w:tcPr>
          <w:p w:rsidR="00D047FF" w:rsidRPr="00F364FF" w:rsidRDefault="00D047FF" w:rsidP="00657E29">
            <w:pPr>
              <w:widowControl w:val="0"/>
              <w:spacing w:after="0" w:line="360" w:lineRule="auto"/>
              <w:ind w:firstLine="2"/>
              <w:jc w:val="center"/>
              <w:rPr>
                <w:rFonts w:ascii="Times New Roman" w:hAnsi="Times New Roman"/>
                <w:bCs/>
                <w:sz w:val="28"/>
                <w:szCs w:val="28"/>
                <w:lang w:val="uk-UA"/>
              </w:rPr>
            </w:pPr>
            <w:r w:rsidRPr="00F364FF">
              <w:rPr>
                <w:rFonts w:ascii="Times New Roman" w:hAnsi="Times New Roman"/>
                <w:bCs/>
                <w:sz w:val="28"/>
                <w:szCs w:val="28"/>
                <w:lang w:val="uk-UA"/>
              </w:rPr>
              <w:t>абс.</w:t>
            </w:r>
          </w:p>
        </w:tc>
        <w:tc>
          <w:tcPr>
            <w:tcW w:w="888" w:type="dxa"/>
            <w:vAlign w:val="center"/>
          </w:tcPr>
          <w:p w:rsidR="00D047FF" w:rsidRPr="00F364FF" w:rsidRDefault="00D047FF" w:rsidP="00657E29">
            <w:pPr>
              <w:spacing w:after="0" w:line="360" w:lineRule="auto"/>
              <w:ind w:firstLine="2"/>
              <w:jc w:val="center"/>
              <w:rPr>
                <w:rFonts w:ascii="Times New Roman" w:hAnsi="Times New Roman"/>
                <w:sz w:val="28"/>
                <w:szCs w:val="28"/>
              </w:rPr>
            </w:pPr>
            <w:r w:rsidRPr="00F364FF">
              <w:rPr>
                <w:rFonts w:ascii="Times New Roman" w:hAnsi="Times New Roman"/>
                <w:sz w:val="28"/>
                <w:szCs w:val="28"/>
              </w:rPr>
              <w:t>%</w:t>
            </w:r>
          </w:p>
        </w:tc>
        <w:tc>
          <w:tcPr>
            <w:tcW w:w="873" w:type="dxa"/>
            <w:vAlign w:val="center"/>
          </w:tcPr>
          <w:p w:rsidR="00D047FF" w:rsidRPr="00F364FF" w:rsidRDefault="00D047FF" w:rsidP="00657E29">
            <w:pPr>
              <w:widowControl w:val="0"/>
              <w:spacing w:after="0" w:line="360" w:lineRule="auto"/>
              <w:ind w:firstLine="2"/>
              <w:jc w:val="center"/>
              <w:rPr>
                <w:rFonts w:ascii="Times New Roman" w:hAnsi="Times New Roman"/>
                <w:bCs/>
                <w:sz w:val="28"/>
                <w:szCs w:val="28"/>
                <w:lang w:val="uk-UA"/>
              </w:rPr>
            </w:pPr>
            <w:r w:rsidRPr="00F364FF">
              <w:rPr>
                <w:rFonts w:ascii="Times New Roman" w:hAnsi="Times New Roman"/>
                <w:bCs/>
                <w:sz w:val="28"/>
                <w:szCs w:val="28"/>
                <w:lang w:val="uk-UA"/>
              </w:rPr>
              <w:t>абс.</w:t>
            </w:r>
          </w:p>
        </w:tc>
        <w:tc>
          <w:tcPr>
            <w:tcW w:w="900" w:type="dxa"/>
            <w:vAlign w:val="center"/>
          </w:tcPr>
          <w:p w:rsidR="00D047FF" w:rsidRPr="00F364FF" w:rsidRDefault="00D047FF" w:rsidP="00657E29">
            <w:pPr>
              <w:spacing w:after="0" w:line="360" w:lineRule="auto"/>
              <w:ind w:firstLine="2"/>
              <w:jc w:val="center"/>
              <w:rPr>
                <w:rFonts w:ascii="Times New Roman" w:hAnsi="Times New Roman"/>
                <w:sz w:val="28"/>
                <w:szCs w:val="28"/>
              </w:rPr>
            </w:pPr>
            <w:r w:rsidRPr="00F364FF">
              <w:rPr>
                <w:rFonts w:ascii="Times New Roman" w:hAnsi="Times New Roman"/>
                <w:sz w:val="28"/>
                <w:szCs w:val="28"/>
              </w:rPr>
              <w:t>%</w:t>
            </w:r>
          </w:p>
        </w:tc>
        <w:tc>
          <w:tcPr>
            <w:tcW w:w="792" w:type="dxa"/>
            <w:vAlign w:val="center"/>
          </w:tcPr>
          <w:p w:rsidR="00D047FF" w:rsidRPr="00F364FF" w:rsidRDefault="00D047FF" w:rsidP="00657E29">
            <w:pPr>
              <w:widowControl w:val="0"/>
              <w:spacing w:after="0" w:line="360" w:lineRule="auto"/>
              <w:ind w:firstLine="2"/>
              <w:jc w:val="center"/>
              <w:rPr>
                <w:rFonts w:ascii="Times New Roman" w:hAnsi="Times New Roman"/>
                <w:bCs/>
                <w:sz w:val="28"/>
                <w:szCs w:val="28"/>
                <w:lang w:val="uk-UA"/>
              </w:rPr>
            </w:pPr>
            <w:r w:rsidRPr="00F364FF">
              <w:rPr>
                <w:rFonts w:ascii="Times New Roman" w:hAnsi="Times New Roman"/>
                <w:bCs/>
                <w:sz w:val="28"/>
                <w:szCs w:val="28"/>
                <w:lang w:val="uk-UA"/>
              </w:rPr>
              <w:t>абс.</w:t>
            </w:r>
          </w:p>
        </w:tc>
        <w:tc>
          <w:tcPr>
            <w:tcW w:w="900" w:type="dxa"/>
            <w:vAlign w:val="center"/>
          </w:tcPr>
          <w:p w:rsidR="00D047FF" w:rsidRPr="00F364FF" w:rsidRDefault="00D047FF" w:rsidP="00657E29">
            <w:pPr>
              <w:spacing w:after="0" w:line="360" w:lineRule="auto"/>
              <w:ind w:firstLine="2"/>
              <w:jc w:val="center"/>
              <w:rPr>
                <w:rFonts w:ascii="Times New Roman" w:hAnsi="Times New Roman"/>
                <w:sz w:val="28"/>
                <w:szCs w:val="28"/>
              </w:rPr>
            </w:pPr>
            <w:r w:rsidRPr="00F364FF">
              <w:rPr>
                <w:rFonts w:ascii="Times New Roman" w:hAnsi="Times New Roman"/>
                <w:sz w:val="28"/>
                <w:szCs w:val="28"/>
              </w:rPr>
              <w:t>%</w:t>
            </w:r>
          </w:p>
        </w:tc>
        <w:tc>
          <w:tcPr>
            <w:tcW w:w="759" w:type="dxa"/>
            <w:vAlign w:val="center"/>
          </w:tcPr>
          <w:p w:rsidR="00D047FF" w:rsidRPr="00F364FF" w:rsidRDefault="00D047FF" w:rsidP="00657E29">
            <w:pPr>
              <w:widowControl w:val="0"/>
              <w:spacing w:after="0" w:line="360" w:lineRule="auto"/>
              <w:ind w:firstLine="2"/>
              <w:jc w:val="center"/>
              <w:rPr>
                <w:rFonts w:ascii="Times New Roman" w:hAnsi="Times New Roman"/>
                <w:bCs/>
                <w:sz w:val="28"/>
                <w:szCs w:val="28"/>
                <w:lang w:val="uk-UA"/>
              </w:rPr>
            </w:pPr>
            <w:r w:rsidRPr="00F364FF">
              <w:rPr>
                <w:rFonts w:ascii="Times New Roman" w:hAnsi="Times New Roman"/>
                <w:bCs/>
                <w:sz w:val="28"/>
                <w:szCs w:val="28"/>
                <w:lang w:val="uk-UA"/>
              </w:rPr>
              <w:t>абс.</w:t>
            </w:r>
          </w:p>
        </w:tc>
        <w:tc>
          <w:tcPr>
            <w:tcW w:w="900" w:type="dxa"/>
            <w:vAlign w:val="center"/>
          </w:tcPr>
          <w:p w:rsidR="00D047FF" w:rsidRPr="00F364FF" w:rsidRDefault="00D047FF" w:rsidP="00657E29">
            <w:pPr>
              <w:spacing w:after="0" w:line="360" w:lineRule="auto"/>
              <w:ind w:firstLine="2"/>
              <w:jc w:val="center"/>
              <w:rPr>
                <w:rFonts w:ascii="Times New Roman" w:hAnsi="Times New Roman"/>
                <w:sz w:val="28"/>
                <w:szCs w:val="28"/>
              </w:rPr>
            </w:pPr>
            <w:r w:rsidRPr="00F364FF">
              <w:rPr>
                <w:rFonts w:ascii="Times New Roman" w:hAnsi="Times New Roman"/>
                <w:sz w:val="28"/>
                <w:szCs w:val="28"/>
              </w:rPr>
              <w:t>%</w:t>
            </w:r>
          </w:p>
        </w:tc>
      </w:tr>
      <w:tr w:rsidR="00FD02A2" w:rsidRPr="00F364FF" w:rsidTr="00FD02A2">
        <w:trPr>
          <w:trHeight w:val="293"/>
        </w:trPr>
        <w:tc>
          <w:tcPr>
            <w:tcW w:w="2577" w:type="dxa"/>
            <w:vAlign w:val="center"/>
          </w:tcPr>
          <w:p w:rsidR="00FD02A2" w:rsidRPr="0004711D" w:rsidRDefault="00FD02A2" w:rsidP="007F7E11">
            <w:pPr>
              <w:spacing w:after="0" w:line="360" w:lineRule="auto"/>
              <w:jc w:val="center"/>
              <w:rPr>
                <w:rFonts w:ascii="Times New Roman" w:hAnsi="Times New Roman"/>
                <w:bCs/>
                <w:sz w:val="28"/>
                <w:szCs w:val="28"/>
                <w:lang w:val="en-US"/>
              </w:rPr>
            </w:pPr>
            <w:r>
              <w:rPr>
                <w:rFonts w:ascii="Times New Roman" w:hAnsi="Times New Roman"/>
                <w:bCs/>
                <w:sz w:val="28"/>
                <w:szCs w:val="28"/>
                <w:lang w:val="uk-UA"/>
              </w:rPr>
              <w:t>Основна група (</w:t>
            </w:r>
            <w:r>
              <w:rPr>
                <w:rFonts w:ascii="Times New Roman" w:hAnsi="Times New Roman"/>
                <w:bCs/>
                <w:sz w:val="28"/>
                <w:szCs w:val="28"/>
                <w:lang w:val="en-US"/>
              </w:rPr>
              <w:t>n</w:t>
            </w:r>
            <w:r>
              <w:rPr>
                <w:rFonts w:ascii="Times New Roman" w:hAnsi="Times New Roman"/>
                <w:bCs/>
                <w:sz w:val="28"/>
                <w:szCs w:val="28"/>
                <w:vertAlign w:val="superscript"/>
                <w:lang w:val="en-US"/>
              </w:rPr>
              <w:t>0</w:t>
            </w:r>
            <w:r w:rsidR="00E9292F">
              <w:rPr>
                <w:rFonts w:ascii="Times New Roman" w:hAnsi="Times New Roman"/>
                <w:bCs/>
                <w:sz w:val="28"/>
                <w:szCs w:val="28"/>
                <w:lang w:val="en-US"/>
              </w:rPr>
              <w:t>=</w:t>
            </w:r>
            <w:r w:rsidR="00E9292F">
              <w:rPr>
                <w:rFonts w:ascii="Times New Roman" w:hAnsi="Times New Roman"/>
                <w:bCs/>
                <w:sz w:val="28"/>
                <w:szCs w:val="28"/>
                <w:lang w:val="uk-UA"/>
              </w:rPr>
              <w:t>21</w:t>
            </w:r>
            <w:r>
              <w:rPr>
                <w:rFonts w:ascii="Times New Roman" w:hAnsi="Times New Roman"/>
                <w:bCs/>
                <w:sz w:val="28"/>
                <w:szCs w:val="28"/>
                <w:lang w:val="en-US"/>
              </w:rPr>
              <w:t>)</w:t>
            </w:r>
          </w:p>
        </w:tc>
        <w:tc>
          <w:tcPr>
            <w:tcW w:w="760" w:type="dxa"/>
            <w:vAlign w:val="center"/>
          </w:tcPr>
          <w:p w:rsidR="00FD02A2" w:rsidRPr="00F364FF" w:rsidRDefault="00FD02A2" w:rsidP="00657E29">
            <w:pPr>
              <w:spacing w:after="0" w:line="360" w:lineRule="auto"/>
              <w:ind w:firstLine="2"/>
              <w:jc w:val="center"/>
              <w:rPr>
                <w:rFonts w:ascii="Times New Roman" w:hAnsi="Times New Roman"/>
                <w:sz w:val="28"/>
                <w:szCs w:val="28"/>
                <w:lang w:val="uk-UA"/>
              </w:rPr>
            </w:pPr>
            <w:r w:rsidRPr="00F364FF">
              <w:rPr>
                <w:rFonts w:ascii="Times New Roman" w:hAnsi="Times New Roman"/>
                <w:sz w:val="28"/>
                <w:szCs w:val="28"/>
                <w:lang w:val="uk-UA"/>
              </w:rPr>
              <w:t>4</w:t>
            </w:r>
          </w:p>
        </w:tc>
        <w:tc>
          <w:tcPr>
            <w:tcW w:w="888" w:type="dxa"/>
            <w:vAlign w:val="center"/>
          </w:tcPr>
          <w:p w:rsidR="00FD02A2" w:rsidRPr="00F364FF" w:rsidRDefault="00FD02A2" w:rsidP="00FD02A2">
            <w:pPr>
              <w:spacing w:after="0" w:line="360" w:lineRule="auto"/>
              <w:jc w:val="center"/>
              <w:rPr>
                <w:sz w:val="28"/>
                <w:szCs w:val="28"/>
                <w:lang w:val="uk-UA"/>
              </w:rPr>
            </w:pPr>
            <w:r w:rsidRPr="00F364FF">
              <w:rPr>
                <w:rFonts w:ascii="Times New Roman" w:hAnsi="Times New Roman"/>
                <w:sz w:val="28"/>
                <w:szCs w:val="28"/>
                <w:lang w:val="uk-UA"/>
              </w:rPr>
              <w:t>19,0</w:t>
            </w:r>
          </w:p>
        </w:tc>
        <w:tc>
          <w:tcPr>
            <w:tcW w:w="873" w:type="dxa"/>
            <w:vAlign w:val="center"/>
          </w:tcPr>
          <w:p w:rsidR="00FD02A2" w:rsidRPr="00F364FF" w:rsidRDefault="00FD02A2" w:rsidP="00657E29">
            <w:pPr>
              <w:spacing w:after="0" w:line="360" w:lineRule="auto"/>
              <w:jc w:val="center"/>
              <w:rPr>
                <w:rFonts w:ascii="Times New Roman" w:hAnsi="Times New Roman"/>
                <w:sz w:val="28"/>
                <w:szCs w:val="28"/>
              </w:rPr>
            </w:pPr>
            <w:r w:rsidRPr="00F364FF">
              <w:rPr>
                <w:rFonts w:ascii="Times New Roman" w:hAnsi="Times New Roman"/>
                <w:sz w:val="28"/>
                <w:szCs w:val="28"/>
              </w:rPr>
              <w:t>9</w:t>
            </w:r>
          </w:p>
        </w:tc>
        <w:tc>
          <w:tcPr>
            <w:tcW w:w="900" w:type="dxa"/>
            <w:vAlign w:val="center"/>
          </w:tcPr>
          <w:p w:rsidR="00FD02A2" w:rsidRPr="00F364FF" w:rsidRDefault="00FD02A2" w:rsidP="00FD02A2">
            <w:pPr>
              <w:spacing w:after="0" w:line="360" w:lineRule="auto"/>
              <w:jc w:val="center"/>
              <w:rPr>
                <w:sz w:val="28"/>
                <w:szCs w:val="28"/>
                <w:lang w:val="uk-UA"/>
              </w:rPr>
            </w:pPr>
            <w:r w:rsidRPr="00F364FF">
              <w:rPr>
                <w:rFonts w:ascii="Times New Roman" w:hAnsi="Times New Roman"/>
                <w:sz w:val="28"/>
                <w:szCs w:val="28"/>
                <w:lang w:val="uk-UA"/>
              </w:rPr>
              <w:t>42,9</w:t>
            </w:r>
          </w:p>
        </w:tc>
        <w:tc>
          <w:tcPr>
            <w:tcW w:w="792" w:type="dxa"/>
            <w:vAlign w:val="center"/>
          </w:tcPr>
          <w:p w:rsidR="00FD02A2" w:rsidRPr="00F364FF" w:rsidRDefault="00FD02A2" w:rsidP="00D66763">
            <w:pPr>
              <w:spacing w:after="0" w:line="360" w:lineRule="auto"/>
              <w:jc w:val="center"/>
              <w:rPr>
                <w:rFonts w:ascii="Times New Roman" w:hAnsi="Times New Roman"/>
                <w:sz w:val="28"/>
                <w:szCs w:val="28"/>
                <w:lang w:val="uk-UA"/>
              </w:rPr>
            </w:pPr>
            <w:r w:rsidRPr="00F364FF">
              <w:rPr>
                <w:rFonts w:ascii="Times New Roman" w:hAnsi="Times New Roman"/>
                <w:sz w:val="28"/>
                <w:szCs w:val="28"/>
                <w:lang w:val="uk-UA"/>
              </w:rPr>
              <w:t>6</w:t>
            </w:r>
          </w:p>
        </w:tc>
        <w:tc>
          <w:tcPr>
            <w:tcW w:w="900" w:type="dxa"/>
            <w:vAlign w:val="center"/>
          </w:tcPr>
          <w:p w:rsidR="00FD02A2" w:rsidRPr="00F364FF" w:rsidRDefault="00FD02A2" w:rsidP="00FD02A2">
            <w:pPr>
              <w:spacing w:after="0" w:line="360" w:lineRule="auto"/>
              <w:jc w:val="center"/>
              <w:rPr>
                <w:sz w:val="28"/>
                <w:szCs w:val="28"/>
                <w:lang w:val="uk-UA"/>
              </w:rPr>
            </w:pPr>
            <w:r w:rsidRPr="00F364FF">
              <w:rPr>
                <w:rFonts w:ascii="Times New Roman" w:hAnsi="Times New Roman"/>
                <w:sz w:val="28"/>
                <w:szCs w:val="28"/>
                <w:lang w:val="uk-UA"/>
              </w:rPr>
              <w:t>28,6</w:t>
            </w:r>
          </w:p>
        </w:tc>
        <w:tc>
          <w:tcPr>
            <w:tcW w:w="759" w:type="dxa"/>
            <w:vAlign w:val="center"/>
          </w:tcPr>
          <w:p w:rsidR="00FD02A2" w:rsidRPr="00F364FF" w:rsidRDefault="00FD02A2" w:rsidP="00FD02A2">
            <w:pPr>
              <w:spacing w:after="0" w:line="360" w:lineRule="auto"/>
              <w:jc w:val="center"/>
              <w:rPr>
                <w:rFonts w:ascii="Times New Roman" w:hAnsi="Times New Roman"/>
                <w:sz w:val="28"/>
                <w:szCs w:val="28"/>
                <w:lang w:val="uk-UA"/>
              </w:rPr>
            </w:pPr>
            <w:r w:rsidRPr="00F364FF">
              <w:rPr>
                <w:rFonts w:ascii="Times New Roman" w:hAnsi="Times New Roman"/>
                <w:sz w:val="28"/>
                <w:szCs w:val="28"/>
                <w:lang w:val="uk-UA"/>
              </w:rPr>
              <w:t>4</w:t>
            </w:r>
          </w:p>
        </w:tc>
        <w:tc>
          <w:tcPr>
            <w:tcW w:w="900" w:type="dxa"/>
            <w:vAlign w:val="center"/>
          </w:tcPr>
          <w:p w:rsidR="00FD02A2" w:rsidRPr="00F364FF" w:rsidRDefault="00FD02A2" w:rsidP="00FD02A2">
            <w:pPr>
              <w:spacing w:after="0" w:line="360" w:lineRule="auto"/>
              <w:jc w:val="center"/>
              <w:rPr>
                <w:sz w:val="28"/>
                <w:szCs w:val="28"/>
                <w:lang w:val="uk-UA"/>
              </w:rPr>
            </w:pPr>
            <w:r w:rsidRPr="00F364FF">
              <w:rPr>
                <w:rFonts w:ascii="Times New Roman" w:hAnsi="Times New Roman"/>
                <w:sz w:val="28"/>
                <w:szCs w:val="28"/>
                <w:lang w:val="uk-UA"/>
              </w:rPr>
              <w:t>19,0</w:t>
            </w:r>
          </w:p>
        </w:tc>
      </w:tr>
      <w:tr w:rsidR="00FD02A2" w:rsidRPr="00F364FF" w:rsidTr="00FD02A2">
        <w:trPr>
          <w:trHeight w:val="293"/>
        </w:trPr>
        <w:tc>
          <w:tcPr>
            <w:tcW w:w="2577" w:type="dxa"/>
            <w:vAlign w:val="center"/>
          </w:tcPr>
          <w:p w:rsidR="00FD02A2" w:rsidRDefault="00FD02A2" w:rsidP="007F7E11">
            <w:pPr>
              <w:spacing w:after="0" w:line="360" w:lineRule="auto"/>
              <w:jc w:val="center"/>
              <w:rPr>
                <w:rFonts w:ascii="Times New Roman" w:hAnsi="Times New Roman"/>
                <w:bCs/>
                <w:sz w:val="28"/>
                <w:szCs w:val="28"/>
                <w:lang w:val="uk-UA"/>
              </w:rPr>
            </w:pPr>
            <w:r>
              <w:rPr>
                <w:rFonts w:ascii="Times New Roman" w:hAnsi="Times New Roman"/>
                <w:bCs/>
                <w:sz w:val="28"/>
                <w:szCs w:val="28"/>
                <w:lang w:val="uk-UA"/>
              </w:rPr>
              <w:t>Група порівняння</w:t>
            </w:r>
          </w:p>
          <w:p w:rsidR="00FD02A2" w:rsidRPr="0004711D" w:rsidRDefault="00FD02A2" w:rsidP="007F7E11">
            <w:pPr>
              <w:spacing w:after="0" w:line="360" w:lineRule="auto"/>
              <w:jc w:val="center"/>
              <w:rPr>
                <w:rFonts w:ascii="Times New Roman" w:hAnsi="Times New Roman"/>
                <w:bCs/>
                <w:sz w:val="28"/>
                <w:szCs w:val="28"/>
                <w:lang w:val="uk-UA"/>
              </w:rPr>
            </w:pPr>
            <w:r>
              <w:rPr>
                <w:rFonts w:ascii="Times New Roman" w:hAnsi="Times New Roman"/>
                <w:bCs/>
                <w:sz w:val="28"/>
                <w:szCs w:val="28"/>
                <w:lang w:val="uk-UA"/>
              </w:rPr>
              <w:t>(</w:t>
            </w:r>
            <w:r>
              <w:rPr>
                <w:rFonts w:ascii="Times New Roman" w:hAnsi="Times New Roman"/>
                <w:bCs/>
                <w:sz w:val="28"/>
                <w:szCs w:val="28"/>
                <w:lang w:val="en-US"/>
              </w:rPr>
              <w:t>n</w:t>
            </w:r>
            <w:r>
              <w:rPr>
                <w:rFonts w:ascii="Times New Roman" w:hAnsi="Times New Roman"/>
                <w:bCs/>
                <w:sz w:val="28"/>
                <w:szCs w:val="28"/>
                <w:vertAlign w:val="superscript"/>
                <w:lang w:val="en-US"/>
              </w:rPr>
              <w:t>0</w:t>
            </w:r>
            <w:r>
              <w:rPr>
                <w:rFonts w:ascii="Times New Roman" w:hAnsi="Times New Roman"/>
                <w:bCs/>
                <w:sz w:val="28"/>
                <w:szCs w:val="28"/>
                <w:lang w:val="en-US"/>
              </w:rPr>
              <w:t>=</w:t>
            </w:r>
            <w:r>
              <w:rPr>
                <w:rFonts w:ascii="Times New Roman" w:hAnsi="Times New Roman"/>
                <w:bCs/>
                <w:sz w:val="28"/>
                <w:szCs w:val="28"/>
                <w:lang w:val="uk-UA"/>
              </w:rPr>
              <w:t>8</w:t>
            </w:r>
            <w:r>
              <w:rPr>
                <w:rFonts w:ascii="Times New Roman" w:hAnsi="Times New Roman"/>
                <w:bCs/>
                <w:sz w:val="28"/>
                <w:szCs w:val="28"/>
                <w:lang w:val="en-US"/>
              </w:rPr>
              <w:t>)</w:t>
            </w:r>
          </w:p>
        </w:tc>
        <w:tc>
          <w:tcPr>
            <w:tcW w:w="760" w:type="dxa"/>
            <w:vAlign w:val="center"/>
          </w:tcPr>
          <w:p w:rsidR="00FD02A2" w:rsidRPr="00F364FF" w:rsidRDefault="00FD02A2" w:rsidP="00657E29">
            <w:pPr>
              <w:spacing w:after="0" w:line="360" w:lineRule="auto"/>
              <w:ind w:firstLine="2"/>
              <w:jc w:val="center"/>
              <w:rPr>
                <w:rFonts w:ascii="Times New Roman" w:hAnsi="Times New Roman"/>
                <w:sz w:val="28"/>
                <w:szCs w:val="28"/>
                <w:lang w:val="uk-UA"/>
              </w:rPr>
            </w:pPr>
            <w:r>
              <w:rPr>
                <w:rFonts w:ascii="Times New Roman" w:hAnsi="Times New Roman"/>
                <w:sz w:val="28"/>
                <w:szCs w:val="28"/>
                <w:lang w:val="uk-UA"/>
              </w:rPr>
              <w:t>3</w:t>
            </w:r>
          </w:p>
        </w:tc>
        <w:tc>
          <w:tcPr>
            <w:tcW w:w="888" w:type="dxa"/>
            <w:vAlign w:val="center"/>
          </w:tcPr>
          <w:p w:rsidR="00FD02A2" w:rsidRPr="00F364FF" w:rsidRDefault="00FD02A2" w:rsidP="00FD02A2">
            <w:pPr>
              <w:spacing w:after="0" w:line="360" w:lineRule="auto"/>
              <w:jc w:val="center"/>
              <w:rPr>
                <w:rFonts w:ascii="Times New Roman" w:hAnsi="Times New Roman"/>
                <w:sz w:val="28"/>
                <w:szCs w:val="28"/>
                <w:lang w:val="uk-UA"/>
              </w:rPr>
            </w:pPr>
            <w:r>
              <w:rPr>
                <w:rFonts w:ascii="Times New Roman" w:hAnsi="Times New Roman"/>
                <w:sz w:val="28"/>
                <w:szCs w:val="28"/>
                <w:lang w:val="uk-UA"/>
              </w:rPr>
              <w:t>37,5</w:t>
            </w:r>
          </w:p>
        </w:tc>
        <w:tc>
          <w:tcPr>
            <w:tcW w:w="873" w:type="dxa"/>
            <w:vAlign w:val="center"/>
          </w:tcPr>
          <w:p w:rsidR="00FD02A2" w:rsidRPr="00FD02A2" w:rsidRDefault="00FD02A2" w:rsidP="00FD02A2">
            <w:pPr>
              <w:spacing w:after="0" w:line="360" w:lineRule="auto"/>
              <w:jc w:val="center"/>
              <w:rPr>
                <w:rFonts w:ascii="Times New Roman" w:hAnsi="Times New Roman"/>
                <w:sz w:val="28"/>
                <w:szCs w:val="28"/>
                <w:lang w:val="uk-UA"/>
              </w:rPr>
            </w:pPr>
            <w:r>
              <w:rPr>
                <w:rFonts w:ascii="Times New Roman" w:hAnsi="Times New Roman"/>
                <w:sz w:val="28"/>
                <w:szCs w:val="28"/>
                <w:lang w:val="uk-UA"/>
              </w:rPr>
              <w:t>3</w:t>
            </w:r>
          </w:p>
        </w:tc>
        <w:tc>
          <w:tcPr>
            <w:tcW w:w="900" w:type="dxa"/>
            <w:vAlign w:val="center"/>
          </w:tcPr>
          <w:p w:rsidR="00FD02A2" w:rsidRPr="00F364FF" w:rsidRDefault="00FD02A2" w:rsidP="00FD02A2">
            <w:pPr>
              <w:spacing w:after="0" w:line="360" w:lineRule="auto"/>
              <w:jc w:val="center"/>
              <w:rPr>
                <w:rFonts w:ascii="Times New Roman" w:hAnsi="Times New Roman"/>
                <w:sz w:val="28"/>
                <w:szCs w:val="28"/>
                <w:lang w:val="uk-UA"/>
              </w:rPr>
            </w:pPr>
            <w:r>
              <w:rPr>
                <w:rFonts w:ascii="Times New Roman" w:hAnsi="Times New Roman"/>
                <w:sz w:val="28"/>
                <w:szCs w:val="28"/>
                <w:lang w:val="uk-UA"/>
              </w:rPr>
              <w:t>37,5</w:t>
            </w:r>
          </w:p>
        </w:tc>
        <w:tc>
          <w:tcPr>
            <w:tcW w:w="792" w:type="dxa"/>
            <w:vAlign w:val="center"/>
          </w:tcPr>
          <w:p w:rsidR="00FD02A2" w:rsidRPr="00F364FF" w:rsidRDefault="00FD02A2" w:rsidP="00FD02A2">
            <w:pPr>
              <w:spacing w:after="0" w:line="360" w:lineRule="auto"/>
              <w:jc w:val="center"/>
              <w:rPr>
                <w:rFonts w:ascii="Times New Roman" w:hAnsi="Times New Roman"/>
                <w:sz w:val="28"/>
                <w:szCs w:val="28"/>
                <w:lang w:val="uk-UA"/>
              </w:rPr>
            </w:pPr>
            <w:r>
              <w:rPr>
                <w:rFonts w:ascii="Times New Roman" w:hAnsi="Times New Roman"/>
                <w:sz w:val="28"/>
                <w:szCs w:val="28"/>
                <w:lang w:val="uk-UA"/>
              </w:rPr>
              <w:t>2</w:t>
            </w:r>
          </w:p>
        </w:tc>
        <w:tc>
          <w:tcPr>
            <w:tcW w:w="900" w:type="dxa"/>
            <w:vAlign w:val="center"/>
          </w:tcPr>
          <w:p w:rsidR="00FD02A2" w:rsidRPr="00F364FF" w:rsidRDefault="00FD02A2" w:rsidP="00FD02A2">
            <w:pPr>
              <w:spacing w:after="0" w:line="360" w:lineRule="auto"/>
              <w:jc w:val="center"/>
              <w:rPr>
                <w:rFonts w:ascii="Times New Roman" w:hAnsi="Times New Roman"/>
                <w:sz w:val="28"/>
                <w:szCs w:val="28"/>
                <w:lang w:val="uk-UA"/>
              </w:rPr>
            </w:pPr>
            <w:r>
              <w:rPr>
                <w:rFonts w:ascii="Times New Roman" w:hAnsi="Times New Roman"/>
                <w:sz w:val="28"/>
                <w:szCs w:val="28"/>
                <w:lang w:val="uk-UA"/>
              </w:rPr>
              <w:t>25,0</w:t>
            </w:r>
          </w:p>
        </w:tc>
        <w:tc>
          <w:tcPr>
            <w:tcW w:w="759" w:type="dxa"/>
            <w:vAlign w:val="center"/>
          </w:tcPr>
          <w:p w:rsidR="00FD02A2" w:rsidRPr="00F364FF" w:rsidRDefault="00FD02A2" w:rsidP="00FD02A2">
            <w:pPr>
              <w:spacing w:after="0" w:line="360" w:lineRule="auto"/>
              <w:jc w:val="center"/>
              <w:rPr>
                <w:rFonts w:ascii="Times New Roman" w:hAnsi="Times New Roman"/>
                <w:sz w:val="28"/>
                <w:szCs w:val="28"/>
                <w:lang w:val="uk-UA"/>
              </w:rPr>
            </w:pPr>
            <w:r>
              <w:rPr>
                <w:rFonts w:ascii="Times New Roman" w:hAnsi="Times New Roman"/>
                <w:sz w:val="28"/>
                <w:szCs w:val="28"/>
                <w:lang w:val="uk-UA"/>
              </w:rPr>
              <w:t>0</w:t>
            </w:r>
          </w:p>
        </w:tc>
        <w:tc>
          <w:tcPr>
            <w:tcW w:w="900" w:type="dxa"/>
            <w:vAlign w:val="center"/>
          </w:tcPr>
          <w:p w:rsidR="00FD02A2" w:rsidRPr="00F364FF" w:rsidRDefault="00FD02A2" w:rsidP="00FD02A2">
            <w:pPr>
              <w:spacing w:after="0" w:line="360" w:lineRule="auto"/>
              <w:jc w:val="center"/>
              <w:rPr>
                <w:rFonts w:ascii="Times New Roman" w:hAnsi="Times New Roman"/>
                <w:sz w:val="28"/>
                <w:szCs w:val="28"/>
                <w:lang w:val="uk-UA"/>
              </w:rPr>
            </w:pPr>
            <w:r>
              <w:rPr>
                <w:rFonts w:ascii="Times New Roman" w:hAnsi="Times New Roman"/>
                <w:sz w:val="28"/>
                <w:szCs w:val="28"/>
                <w:lang w:val="uk-UA"/>
              </w:rPr>
              <w:t>0</w:t>
            </w:r>
          </w:p>
        </w:tc>
      </w:tr>
    </w:tbl>
    <w:p w:rsidR="00D047FF" w:rsidRPr="00F364FF" w:rsidRDefault="00D047FF" w:rsidP="00F438E9">
      <w:pPr>
        <w:spacing w:after="0" w:line="360" w:lineRule="auto"/>
        <w:jc w:val="both"/>
        <w:rPr>
          <w:rFonts w:ascii="Times New Roman" w:hAnsi="Times New Roman"/>
          <w:sz w:val="4"/>
          <w:szCs w:val="4"/>
          <w:lang w:val="uk-UA"/>
        </w:rPr>
      </w:pPr>
    </w:p>
    <w:p w:rsidR="00F438E9" w:rsidRDefault="00D047FF" w:rsidP="00F438E9">
      <w:pPr>
        <w:spacing w:after="0" w:line="360" w:lineRule="auto"/>
        <w:ind w:firstLine="709"/>
        <w:jc w:val="both"/>
        <w:rPr>
          <w:rFonts w:ascii="Times New Roman" w:hAnsi="Times New Roman"/>
          <w:sz w:val="4"/>
          <w:szCs w:val="4"/>
          <w:lang w:val="uk-UA"/>
        </w:rPr>
      </w:pPr>
      <w:r w:rsidRPr="00F364FF">
        <w:rPr>
          <w:rFonts w:ascii="Times New Roman" w:hAnsi="Times New Roman"/>
          <w:sz w:val="28"/>
          <w:szCs w:val="28"/>
          <w:lang w:val="uk-UA"/>
        </w:rPr>
        <w:t>Аналіз частоти та характеру абсорбціометрично верифікованих порушень СФСКТ</w:t>
      </w:r>
      <w:r w:rsidR="00E9292F">
        <w:rPr>
          <w:rFonts w:ascii="Times New Roman" w:hAnsi="Times New Roman"/>
          <w:sz w:val="28"/>
          <w:szCs w:val="28"/>
          <w:lang w:val="uk-UA"/>
        </w:rPr>
        <w:t xml:space="preserve"> показав, що серед усіх хворих основної групи остеопоротичні зміни мали </w:t>
      </w:r>
      <w:r w:rsidRPr="00F364FF">
        <w:rPr>
          <w:rFonts w:ascii="Times New Roman" w:hAnsi="Times New Roman"/>
          <w:sz w:val="28"/>
          <w:szCs w:val="28"/>
          <w:lang w:val="uk-UA"/>
        </w:rPr>
        <w:t>19 осіб, тобто 90,5%.</w:t>
      </w:r>
      <w:r w:rsidR="001E6A6B">
        <w:rPr>
          <w:rFonts w:ascii="Times New Roman" w:hAnsi="Times New Roman"/>
          <w:sz w:val="28"/>
          <w:szCs w:val="28"/>
          <w:lang w:val="uk-UA"/>
        </w:rPr>
        <w:t xml:space="preserve"> </w:t>
      </w:r>
      <w:r w:rsidR="00E9292F" w:rsidRPr="001E6A6B">
        <w:rPr>
          <w:rFonts w:ascii="Times New Roman" w:hAnsi="Times New Roman"/>
          <w:sz w:val="28"/>
          <w:szCs w:val="28"/>
          <w:lang w:val="uk-UA"/>
        </w:rPr>
        <w:t>Таку</w:t>
      </w:r>
      <w:r w:rsidR="00D62324">
        <w:rPr>
          <w:rFonts w:ascii="Times New Roman" w:hAnsi="Times New Roman"/>
          <w:sz w:val="28"/>
          <w:szCs w:val="28"/>
          <w:lang w:val="uk-UA"/>
        </w:rPr>
        <w:t xml:space="preserve"> </w:t>
      </w:r>
      <w:r w:rsidR="00E9292F" w:rsidRPr="001E6A6B">
        <w:rPr>
          <w:rFonts w:ascii="Times New Roman" w:hAnsi="Times New Roman"/>
          <w:sz w:val="28"/>
          <w:szCs w:val="28"/>
          <w:lang w:val="uk-UA"/>
        </w:rPr>
        <w:t xml:space="preserve">ж </w:t>
      </w:r>
      <w:r w:rsidR="00F438E9" w:rsidRPr="001E6A6B">
        <w:rPr>
          <w:rFonts w:ascii="Times New Roman" w:hAnsi="Times New Roman"/>
          <w:sz w:val="28"/>
          <w:szCs w:val="28"/>
          <w:lang w:val="uk-UA"/>
        </w:rPr>
        <w:t xml:space="preserve">закономірність </w:t>
      </w:r>
      <w:r w:rsidR="00E9292F" w:rsidRPr="001E6A6B">
        <w:rPr>
          <w:rFonts w:ascii="Times New Roman" w:hAnsi="Times New Roman"/>
          <w:sz w:val="28"/>
          <w:szCs w:val="28"/>
          <w:lang w:val="uk-UA"/>
        </w:rPr>
        <w:t>можна констатувати у групі порівняння, де остеопоротичні зміни мали 75,0% пацієнтів.</w:t>
      </w:r>
      <w:r w:rsidRPr="001E6A6B">
        <w:rPr>
          <w:rFonts w:ascii="Times New Roman" w:hAnsi="Times New Roman"/>
          <w:sz w:val="28"/>
          <w:szCs w:val="28"/>
          <w:lang w:val="uk-UA"/>
        </w:rPr>
        <w:t xml:space="preserve"> Це наявно демонструє вплив означених патологічних</w:t>
      </w:r>
      <w:r w:rsidRPr="00F364FF">
        <w:rPr>
          <w:rFonts w:ascii="Times New Roman" w:hAnsi="Times New Roman"/>
          <w:sz w:val="28"/>
          <w:szCs w:val="28"/>
          <w:lang w:val="uk-UA"/>
        </w:rPr>
        <w:t xml:space="preserve"> генотипів на формування остеопенічних станів у хворих на ОА (табл. 4.</w:t>
      </w:r>
      <w:r w:rsidR="00703CED">
        <w:rPr>
          <w:rFonts w:ascii="Times New Roman" w:hAnsi="Times New Roman"/>
          <w:sz w:val="28"/>
          <w:szCs w:val="28"/>
          <w:lang w:val="uk-UA"/>
        </w:rPr>
        <w:t>20</w:t>
      </w:r>
      <w:r w:rsidRPr="00F364FF">
        <w:rPr>
          <w:rFonts w:ascii="Times New Roman" w:hAnsi="Times New Roman"/>
          <w:sz w:val="28"/>
          <w:szCs w:val="28"/>
          <w:lang w:val="uk-UA"/>
        </w:rPr>
        <w:t>).</w:t>
      </w:r>
    </w:p>
    <w:p w:rsidR="00D047FF" w:rsidRPr="00F438E9" w:rsidRDefault="00D047FF" w:rsidP="00F438E9">
      <w:pPr>
        <w:spacing w:after="0" w:line="360" w:lineRule="auto"/>
        <w:ind w:firstLine="709"/>
        <w:jc w:val="right"/>
        <w:rPr>
          <w:rFonts w:ascii="Times New Roman" w:hAnsi="Times New Roman"/>
          <w:sz w:val="4"/>
          <w:szCs w:val="4"/>
          <w:lang w:val="uk-UA"/>
        </w:rPr>
      </w:pPr>
      <w:r w:rsidRPr="00F364FF">
        <w:rPr>
          <w:rFonts w:ascii="Times New Roman" w:hAnsi="Times New Roman"/>
          <w:sz w:val="28"/>
          <w:szCs w:val="28"/>
          <w:lang w:val="uk-UA"/>
        </w:rPr>
        <w:t>Таблиця 4.</w:t>
      </w:r>
      <w:r w:rsidR="00703CED">
        <w:rPr>
          <w:rFonts w:ascii="Times New Roman" w:hAnsi="Times New Roman"/>
          <w:sz w:val="28"/>
          <w:szCs w:val="28"/>
          <w:lang w:val="uk-UA"/>
        </w:rPr>
        <w:t>20</w:t>
      </w:r>
    </w:p>
    <w:p w:rsidR="00F438E9" w:rsidRDefault="00D047FF" w:rsidP="0019697C">
      <w:pPr>
        <w:spacing w:after="0" w:line="360" w:lineRule="auto"/>
        <w:ind w:hanging="142"/>
        <w:jc w:val="center"/>
        <w:rPr>
          <w:rFonts w:ascii="Times New Roman" w:hAnsi="Times New Roman"/>
          <w:sz w:val="28"/>
          <w:szCs w:val="28"/>
          <w:lang w:val="uk-UA"/>
        </w:rPr>
      </w:pPr>
      <w:r w:rsidRPr="00F364FF">
        <w:rPr>
          <w:rFonts w:ascii="Times New Roman" w:hAnsi="Times New Roman"/>
          <w:sz w:val="28"/>
          <w:szCs w:val="28"/>
          <w:lang w:val="uk-UA"/>
        </w:rPr>
        <w:t xml:space="preserve">Частота та характер абсорбціометрично верифікованих порушень </w:t>
      </w:r>
    </w:p>
    <w:p w:rsidR="00D62324" w:rsidRDefault="00D047FF" w:rsidP="00F438E9">
      <w:pPr>
        <w:spacing w:after="0" w:line="360" w:lineRule="auto"/>
        <w:jc w:val="center"/>
        <w:rPr>
          <w:rFonts w:ascii="Times New Roman" w:hAnsi="Times New Roman"/>
          <w:sz w:val="28"/>
          <w:szCs w:val="28"/>
          <w:lang w:val="uk-UA"/>
        </w:rPr>
      </w:pPr>
      <w:r w:rsidRPr="00F364FF">
        <w:rPr>
          <w:rFonts w:ascii="Times New Roman" w:hAnsi="Times New Roman"/>
          <w:sz w:val="28"/>
          <w:szCs w:val="28"/>
          <w:lang w:val="uk-UA"/>
        </w:rPr>
        <w:t>структурно-функціонал</w:t>
      </w:r>
      <w:r w:rsidR="00F438E9">
        <w:rPr>
          <w:rFonts w:ascii="Times New Roman" w:hAnsi="Times New Roman"/>
          <w:sz w:val="28"/>
          <w:szCs w:val="28"/>
          <w:lang w:val="uk-UA"/>
        </w:rPr>
        <w:t xml:space="preserve">ьного стану кісткової тканини </w:t>
      </w:r>
      <w:r w:rsidRPr="00F364FF">
        <w:rPr>
          <w:rFonts w:ascii="Times New Roman" w:hAnsi="Times New Roman"/>
          <w:sz w:val="28"/>
          <w:szCs w:val="28"/>
          <w:lang w:val="uk-UA"/>
        </w:rPr>
        <w:t xml:space="preserve">хворих на </w:t>
      </w:r>
    </w:p>
    <w:p w:rsidR="00D047FF" w:rsidRPr="00F438E9" w:rsidRDefault="00D047FF" w:rsidP="00F438E9">
      <w:pPr>
        <w:spacing w:after="0" w:line="360" w:lineRule="auto"/>
        <w:jc w:val="center"/>
        <w:rPr>
          <w:rFonts w:ascii="Times New Roman" w:hAnsi="Times New Roman"/>
          <w:sz w:val="28"/>
          <w:szCs w:val="28"/>
          <w:lang w:val="uk-UA"/>
        </w:rPr>
      </w:pPr>
      <w:r w:rsidRPr="00F364FF">
        <w:rPr>
          <w:rFonts w:ascii="Times New Roman" w:hAnsi="Times New Roman"/>
          <w:sz w:val="28"/>
          <w:szCs w:val="28"/>
          <w:lang w:val="uk-UA"/>
        </w:rPr>
        <w:t xml:space="preserve">остеоартроз </w:t>
      </w:r>
      <w:r w:rsidR="00D62324">
        <w:rPr>
          <w:rFonts w:ascii="Times New Roman" w:hAnsi="Times New Roman"/>
          <w:sz w:val="28"/>
          <w:szCs w:val="28"/>
          <w:lang w:val="uk-UA"/>
        </w:rPr>
        <w:t xml:space="preserve">з </w:t>
      </w:r>
      <w:r w:rsidR="00F438E9">
        <w:rPr>
          <w:rFonts w:ascii="Times New Roman" w:hAnsi="Times New Roman"/>
          <w:sz w:val="28"/>
          <w:szCs w:val="28"/>
          <w:lang w:val="uk-UA"/>
        </w:rPr>
        <w:t xml:space="preserve">наявністю обох патологічних генотипів генів </w:t>
      </w:r>
      <w:r w:rsidR="00F438E9">
        <w:rPr>
          <w:rFonts w:ascii="Times New Roman" w:hAnsi="Times New Roman"/>
          <w:sz w:val="28"/>
          <w:szCs w:val="28"/>
          <w:lang w:val="en-US"/>
        </w:rPr>
        <w:t>VDR</w:t>
      </w:r>
      <w:r w:rsidR="00F438E9">
        <w:rPr>
          <w:rFonts w:ascii="Times New Roman" w:hAnsi="Times New Roman"/>
          <w:sz w:val="28"/>
          <w:szCs w:val="28"/>
          <w:lang w:val="uk-UA"/>
        </w:rPr>
        <w:t>та</w:t>
      </w:r>
      <w:r w:rsidR="00F438E9">
        <w:rPr>
          <w:rFonts w:ascii="Times New Roman" w:hAnsi="Times New Roman"/>
          <w:sz w:val="28"/>
          <w:szCs w:val="28"/>
          <w:lang w:val="en-US"/>
        </w:rPr>
        <w:t>LCT</w:t>
      </w:r>
    </w:p>
    <w:tbl>
      <w:tblPr>
        <w:tblW w:w="9216" w:type="dxa"/>
        <w:jc w:val="center"/>
        <w:tblInd w:w="-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552"/>
        <w:gridCol w:w="757"/>
        <w:gridCol w:w="1192"/>
        <w:gridCol w:w="767"/>
        <w:gridCol w:w="1061"/>
        <w:gridCol w:w="778"/>
        <w:gridCol w:w="1109"/>
      </w:tblGrid>
      <w:tr w:rsidR="00F438E9" w:rsidRPr="00F364FF" w:rsidTr="00F438E9">
        <w:trPr>
          <w:trHeight w:val="311"/>
          <w:jc w:val="center"/>
        </w:trPr>
        <w:tc>
          <w:tcPr>
            <w:tcW w:w="3552" w:type="dxa"/>
            <w:vMerge w:val="restart"/>
            <w:vAlign w:val="center"/>
          </w:tcPr>
          <w:p w:rsidR="00D047FF" w:rsidRPr="00F364FF" w:rsidRDefault="00D047FF" w:rsidP="00657E29">
            <w:pPr>
              <w:spacing w:after="0" w:line="360" w:lineRule="auto"/>
              <w:ind w:firstLine="2"/>
              <w:jc w:val="center"/>
              <w:rPr>
                <w:rFonts w:ascii="Times New Roman" w:hAnsi="Times New Roman"/>
                <w:sz w:val="28"/>
                <w:szCs w:val="28"/>
                <w:lang w:val="uk-UA"/>
              </w:rPr>
            </w:pPr>
            <w:r w:rsidRPr="00F364FF">
              <w:rPr>
                <w:rFonts w:ascii="Times New Roman" w:hAnsi="Times New Roman"/>
                <w:sz w:val="28"/>
                <w:szCs w:val="28"/>
              </w:rPr>
              <w:t>Хворі на остеоартроз</w:t>
            </w:r>
          </w:p>
        </w:tc>
        <w:tc>
          <w:tcPr>
            <w:tcW w:w="5664" w:type="dxa"/>
            <w:gridSpan w:val="6"/>
            <w:vAlign w:val="center"/>
          </w:tcPr>
          <w:p w:rsidR="00D047FF" w:rsidRPr="00F364FF" w:rsidRDefault="00D047FF" w:rsidP="00657E29">
            <w:pPr>
              <w:spacing w:after="0" w:line="360" w:lineRule="auto"/>
              <w:ind w:firstLine="2"/>
              <w:jc w:val="center"/>
              <w:rPr>
                <w:rFonts w:ascii="Times New Roman" w:hAnsi="Times New Roman"/>
                <w:sz w:val="28"/>
                <w:szCs w:val="28"/>
              </w:rPr>
            </w:pPr>
            <w:r w:rsidRPr="00F364FF">
              <w:rPr>
                <w:rFonts w:ascii="Times New Roman" w:hAnsi="Times New Roman"/>
                <w:sz w:val="28"/>
                <w:szCs w:val="28"/>
                <w:lang w:val="uk-UA"/>
              </w:rPr>
              <w:t xml:space="preserve">Структурно-функціональний стан кісткової тканини за даними </w:t>
            </w:r>
            <w:r w:rsidRPr="00F364FF">
              <w:rPr>
                <w:rFonts w:ascii="Times New Roman" w:hAnsi="Times New Roman"/>
                <w:sz w:val="28"/>
                <w:szCs w:val="28"/>
                <w:lang w:val="en-US"/>
              </w:rPr>
              <w:t>DEXA</w:t>
            </w:r>
          </w:p>
        </w:tc>
      </w:tr>
      <w:tr w:rsidR="00E9292F" w:rsidRPr="00F364FF" w:rsidTr="00F438E9">
        <w:trPr>
          <w:trHeight w:val="587"/>
          <w:jc w:val="center"/>
        </w:trPr>
        <w:tc>
          <w:tcPr>
            <w:tcW w:w="3552" w:type="dxa"/>
            <w:vMerge/>
            <w:vAlign w:val="center"/>
          </w:tcPr>
          <w:p w:rsidR="00D047FF" w:rsidRPr="00F364FF" w:rsidRDefault="00D047FF" w:rsidP="00657E29">
            <w:pPr>
              <w:spacing w:after="0" w:line="360" w:lineRule="auto"/>
              <w:ind w:firstLine="2"/>
              <w:jc w:val="center"/>
              <w:rPr>
                <w:rFonts w:ascii="Times New Roman" w:hAnsi="Times New Roman"/>
                <w:sz w:val="28"/>
                <w:szCs w:val="28"/>
              </w:rPr>
            </w:pPr>
          </w:p>
        </w:tc>
        <w:tc>
          <w:tcPr>
            <w:tcW w:w="1949" w:type="dxa"/>
            <w:gridSpan w:val="2"/>
            <w:vAlign w:val="center"/>
          </w:tcPr>
          <w:p w:rsidR="00D047FF" w:rsidRPr="00F364FF" w:rsidRDefault="00D047FF" w:rsidP="00657E29">
            <w:pPr>
              <w:widowControl w:val="0"/>
              <w:spacing w:after="0" w:line="360" w:lineRule="auto"/>
              <w:jc w:val="center"/>
              <w:rPr>
                <w:rFonts w:ascii="Times New Roman" w:hAnsi="Times New Roman"/>
                <w:sz w:val="28"/>
                <w:szCs w:val="28"/>
                <w:lang w:val="uk-UA"/>
              </w:rPr>
            </w:pPr>
            <w:r w:rsidRPr="00F364FF">
              <w:rPr>
                <w:rFonts w:ascii="Times New Roman" w:hAnsi="Times New Roman"/>
                <w:bCs/>
                <w:sz w:val="28"/>
                <w:szCs w:val="28"/>
                <w:lang w:val="uk-UA"/>
              </w:rPr>
              <w:t>остеопенія</w:t>
            </w:r>
          </w:p>
        </w:tc>
        <w:tc>
          <w:tcPr>
            <w:tcW w:w="1828" w:type="dxa"/>
            <w:gridSpan w:val="2"/>
            <w:vAlign w:val="center"/>
          </w:tcPr>
          <w:p w:rsidR="00D047FF" w:rsidRPr="00F364FF" w:rsidRDefault="00D047FF" w:rsidP="00657E29">
            <w:pPr>
              <w:spacing w:after="0" w:line="360" w:lineRule="auto"/>
              <w:ind w:firstLine="2"/>
              <w:jc w:val="center"/>
              <w:rPr>
                <w:rFonts w:ascii="Times New Roman" w:hAnsi="Times New Roman"/>
                <w:sz w:val="28"/>
                <w:szCs w:val="28"/>
                <w:lang w:val="uk-UA"/>
              </w:rPr>
            </w:pPr>
            <w:r w:rsidRPr="00F364FF">
              <w:rPr>
                <w:rFonts w:ascii="Times New Roman" w:hAnsi="Times New Roman"/>
                <w:sz w:val="28"/>
                <w:szCs w:val="28"/>
                <w:lang w:val="uk-UA"/>
              </w:rPr>
              <w:t>остеопороз</w:t>
            </w:r>
          </w:p>
        </w:tc>
        <w:tc>
          <w:tcPr>
            <w:tcW w:w="1887" w:type="dxa"/>
            <w:gridSpan w:val="2"/>
            <w:vAlign w:val="center"/>
          </w:tcPr>
          <w:p w:rsidR="00D047FF" w:rsidRPr="00F364FF" w:rsidRDefault="00F438E9" w:rsidP="00F438E9">
            <w:pPr>
              <w:spacing w:after="0" w:line="360" w:lineRule="auto"/>
              <w:ind w:left="-135" w:right="-37" w:firstLine="2"/>
              <w:jc w:val="center"/>
              <w:rPr>
                <w:rFonts w:ascii="Times New Roman" w:hAnsi="Times New Roman"/>
                <w:sz w:val="28"/>
                <w:szCs w:val="28"/>
                <w:lang w:val="uk-UA"/>
              </w:rPr>
            </w:pPr>
            <w:r>
              <w:rPr>
                <w:rFonts w:ascii="Times New Roman" w:hAnsi="Times New Roman"/>
                <w:sz w:val="28"/>
                <w:szCs w:val="28"/>
                <w:lang w:val="uk-UA"/>
              </w:rPr>
              <w:t xml:space="preserve">не </w:t>
            </w:r>
            <w:r w:rsidR="00D047FF" w:rsidRPr="00F364FF">
              <w:rPr>
                <w:rFonts w:ascii="Times New Roman" w:hAnsi="Times New Roman"/>
                <w:sz w:val="28"/>
                <w:szCs w:val="28"/>
                <w:lang w:val="uk-UA"/>
              </w:rPr>
              <w:t>порушений</w:t>
            </w:r>
          </w:p>
        </w:tc>
      </w:tr>
      <w:tr w:rsidR="00E9292F" w:rsidRPr="00F364FF" w:rsidTr="00F438E9">
        <w:trPr>
          <w:trHeight w:val="309"/>
          <w:jc w:val="center"/>
        </w:trPr>
        <w:tc>
          <w:tcPr>
            <w:tcW w:w="3552" w:type="dxa"/>
            <w:vAlign w:val="center"/>
          </w:tcPr>
          <w:p w:rsidR="00E9292F" w:rsidRPr="00E9292F" w:rsidRDefault="00E9292F" w:rsidP="00E9292F">
            <w:pPr>
              <w:widowControl w:val="0"/>
              <w:spacing w:after="0" w:line="360" w:lineRule="auto"/>
              <w:ind w:firstLine="2"/>
              <w:jc w:val="center"/>
              <w:rPr>
                <w:rFonts w:ascii="Times New Roman" w:hAnsi="Times New Roman"/>
                <w:sz w:val="28"/>
                <w:szCs w:val="28"/>
                <w:lang w:val="uk-UA"/>
              </w:rPr>
            </w:pPr>
            <w:r>
              <w:rPr>
                <w:rFonts w:ascii="Times New Roman" w:hAnsi="Times New Roman"/>
                <w:sz w:val="28"/>
                <w:szCs w:val="28"/>
                <w:lang w:val="uk-UA"/>
              </w:rPr>
              <w:t>Кількість</w:t>
            </w:r>
            <w:r w:rsidR="005C591C">
              <w:rPr>
                <w:rFonts w:ascii="Times New Roman" w:hAnsi="Times New Roman"/>
                <w:sz w:val="28"/>
                <w:szCs w:val="28"/>
                <w:lang w:val="uk-UA"/>
              </w:rPr>
              <w:t xml:space="preserve"> осіб</w:t>
            </w:r>
          </w:p>
        </w:tc>
        <w:tc>
          <w:tcPr>
            <w:tcW w:w="757" w:type="dxa"/>
            <w:vAlign w:val="bottom"/>
          </w:tcPr>
          <w:p w:rsidR="00E9292F" w:rsidRPr="00F364FF" w:rsidRDefault="00E9292F" w:rsidP="00657E29">
            <w:pPr>
              <w:widowControl w:val="0"/>
              <w:spacing w:after="0" w:line="360" w:lineRule="auto"/>
              <w:ind w:firstLine="2"/>
              <w:jc w:val="center"/>
              <w:rPr>
                <w:rFonts w:ascii="Times New Roman" w:hAnsi="Times New Roman"/>
                <w:bCs/>
                <w:sz w:val="28"/>
                <w:szCs w:val="28"/>
                <w:lang w:val="uk-UA"/>
              </w:rPr>
            </w:pPr>
            <w:r w:rsidRPr="00F364FF">
              <w:rPr>
                <w:rFonts w:ascii="Times New Roman" w:hAnsi="Times New Roman"/>
                <w:bCs/>
                <w:sz w:val="28"/>
                <w:szCs w:val="28"/>
                <w:lang w:val="uk-UA"/>
              </w:rPr>
              <w:t>абс.</w:t>
            </w:r>
          </w:p>
        </w:tc>
        <w:tc>
          <w:tcPr>
            <w:tcW w:w="1192" w:type="dxa"/>
            <w:vAlign w:val="bottom"/>
          </w:tcPr>
          <w:p w:rsidR="00E9292F" w:rsidRPr="00F364FF" w:rsidRDefault="00E9292F" w:rsidP="00657E29">
            <w:pPr>
              <w:spacing w:after="0" w:line="360" w:lineRule="auto"/>
              <w:ind w:firstLine="2"/>
              <w:jc w:val="center"/>
              <w:rPr>
                <w:rFonts w:ascii="Times New Roman" w:hAnsi="Times New Roman"/>
                <w:sz w:val="28"/>
                <w:szCs w:val="28"/>
              </w:rPr>
            </w:pPr>
            <w:r w:rsidRPr="00F364FF">
              <w:rPr>
                <w:rFonts w:ascii="Times New Roman" w:hAnsi="Times New Roman"/>
                <w:sz w:val="28"/>
                <w:szCs w:val="28"/>
              </w:rPr>
              <w:t xml:space="preserve"> %</w:t>
            </w:r>
          </w:p>
        </w:tc>
        <w:tc>
          <w:tcPr>
            <w:tcW w:w="767" w:type="dxa"/>
            <w:vAlign w:val="bottom"/>
          </w:tcPr>
          <w:p w:rsidR="00E9292F" w:rsidRPr="00F364FF" w:rsidRDefault="00E9292F" w:rsidP="00657E29">
            <w:pPr>
              <w:widowControl w:val="0"/>
              <w:spacing w:after="0" w:line="360" w:lineRule="auto"/>
              <w:ind w:firstLine="2"/>
              <w:jc w:val="center"/>
              <w:rPr>
                <w:rFonts w:ascii="Times New Roman" w:hAnsi="Times New Roman"/>
                <w:bCs/>
                <w:sz w:val="28"/>
                <w:szCs w:val="28"/>
                <w:lang w:val="uk-UA"/>
              </w:rPr>
            </w:pPr>
            <w:r w:rsidRPr="00F364FF">
              <w:rPr>
                <w:rFonts w:ascii="Times New Roman" w:hAnsi="Times New Roman"/>
                <w:bCs/>
                <w:sz w:val="28"/>
                <w:szCs w:val="28"/>
                <w:lang w:val="uk-UA"/>
              </w:rPr>
              <w:t>абс.</w:t>
            </w:r>
          </w:p>
        </w:tc>
        <w:tc>
          <w:tcPr>
            <w:tcW w:w="1061" w:type="dxa"/>
            <w:vAlign w:val="bottom"/>
          </w:tcPr>
          <w:p w:rsidR="00E9292F" w:rsidRPr="00F364FF" w:rsidRDefault="00E9292F" w:rsidP="00657E29">
            <w:pPr>
              <w:spacing w:after="0" w:line="360" w:lineRule="auto"/>
              <w:ind w:firstLine="2"/>
              <w:jc w:val="center"/>
              <w:rPr>
                <w:rFonts w:ascii="Times New Roman" w:hAnsi="Times New Roman"/>
                <w:sz w:val="28"/>
                <w:szCs w:val="28"/>
              </w:rPr>
            </w:pPr>
            <w:r w:rsidRPr="00F364FF">
              <w:rPr>
                <w:rFonts w:ascii="Times New Roman" w:hAnsi="Times New Roman"/>
                <w:sz w:val="28"/>
                <w:szCs w:val="28"/>
              </w:rPr>
              <w:t xml:space="preserve"> %</w:t>
            </w:r>
          </w:p>
        </w:tc>
        <w:tc>
          <w:tcPr>
            <w:tcW w:w="778" w:type="dxa"/>
            <w:vAlign w:val="bottom"/>
          </w:tcPr>
          <w:p w:rsidR="00E9292F" w:rsidRPr="00F364FF" w:rsidRDefault="00E9292F" w:rsidP="00657E29">
            <w:pPr>
              <w:widowControl w:val="0"/>
              <w:spacing w:after="0" w:line="360" w:lineRule="auto"/>
              <w:ind w:firstLine="2"/>
              <w:jc w:val="center"/>
              <w:rPr>
                <w:rFonts w:ascii="Times New Roman" w:hAnsi="Times New Roman"/>
                <w:bCs/>
                <w:sz w:val="28"/>
                <w:szCs w:val="28"/>
                <w:lang w:val="uk-UA"/>
              </w:rPr>
            </w:pPr>
            <w:r w:rsidRPr="00F364FF">
              <w:rPr>
                <w:rFonts w:ascii="Times New Roman" w:hAnsi="Times New Roman"/>
                <w:bCs/>
                <w:sz w:val="28"/>
                <w:szCs w:val="28"/>
                <w:lang w:val="uk-UA"/>
              </w:rPr>
              <w:t>абс.</w:t>
            </w:r>
          </w:p>
        </w:tc>
        <w:tc>
          <w:tcPr>
            <w:tcW w:w="1108" w:type="dxa"/>
            <w:vAlign w:val="bottom"/>
          </w:tcPr>
          <w:p w:rsidR="00E9292F" w:rsidRPr="00F364FF" w:rsidRDefault="00E9292F" w:rsidP="00657E29">
            <w:pPr>
              <w:spacing w:after="0" w:line="360" w:lineRule="auto"/>
              <w:ind w:firstLine="2"/>
              <w:jc w:val="center"/>
              <w:rPr>
                <w:rFonts w:ascii="Times New Roman" w:hAnsi="Times New Roman"/>
                <w:sz w:val="28"/>
                <w:szCs w:val="28"/>
              </w:rPr>
            </w:pPr>
            <w:r w:rsidRPr="00F364FF">
              <w:rPr>
                <w:rFonts w:ascii="Times New Roman" w:hAnsi="Times New Roman"/>
                <w:sz w:val="28"/>
                <w:szCs w:val="28"/>
              </w:rPr>
              <w:t xml:space="preserve"> %</w:t>
            </w:r>
          </w:p>
        </w:tc>
      </w:tr>
      <w:tr w:rsidR="00E9292F" w:rsidRPr="00F364FF" w:rsidTr="00F438E9">
        <w:trPr>
          <w:trHeight w:val="518"/>
          <w:jc w:val="center"/>
        </w:trPr>
        <w:tc>
          <w:tcPr>
            <w:tcW w:w="3552" w:type="dxa"/>
            <w:vAlign w:val="center"/>
          </w:tcPr>
          <w:p w:rsidR="00E9292F" w:rsidRPr="00E9292F" w:rsidRDefault="00E9292F" w:rsidP="00E9292F">
            <w:pPr>
              <w:spacing w:after="0" w:line="360" w:lineRule="auto"/>
              <w:jc w:val="center"/>
              <w:rPr>
                <w:rFonts w:ascii="Times New Roman" w:hAnsi="Times New Roman"/>
                <w:sz w:val="28"/>
                <w:szCs w:val="28"/>
                <w:lang w:val="uk-UA"/>
              </w:rPr>
            </w:pPr>
            <w:r>
              <w:rPr>
                <w:rFonts w:ascii="Times New Roman" w:hAnsi="Times New Roman"/>
                <w:bCs/>
                <w:sz w:val="28"/>
                <w:szCs w:val="28"/>
                <w:lang w:val="uk-UA"/>
              </w:rPr>
              <w:t>Основна група (</w:t>
            </w:r>
            <w:r>
              <w:rPr>
                <w:rFonts w:ascii="Times New Roman" w:hAnsi="Times New Roman"/>
                <w:bCs/>
                <w:sz w:val="28"/>
                <w:szCs w:val="28"/>
                <w:lang w:val="en-US"/>
              </w:rPr>
              <w:t>n</w:t>
            </w:r>
            <w:r>
              <w:rPr>
                <w:rFonts w:ascii="Times New Roman" w:hAnsi="Times New Roman"/>
                <w:bCs/>
                <w:sz w:val="28"/>
                <w:szCs w:val="28"/>
                <w:vertAlign w:val="superscript"/>
                <w:lang w:val="en-US"/>
              </w:rPr>
              <w:t>0</w:t>
            </w:r>
            <w:r>
              <w:rPr>
                <w:rFonts w:ascii="Times New Roman" w:hAnsi="Times New Roman"/>
                <w:bCs/>
                <w:sz w:val="28"/>
                <w:szCs w:val="28"/>
                <w:lang w:val="en-US"/>
              </w:rPr>
              <w:t>=</w:t>
            </w:r>
            <w:r>
              <w:rPr>
                <w:rFonts w:ascii="Times New Roman" w:hAnsi="Times New Roman"/>
                <w:bCs/>
                <w:sz w:val="28"/>
                <w:szCs w:val="28"/>
                <w:lang w:val="uk-UA"/>
              </w:rPr>
              <w:t>21</w:t>
            </w:r>
            <w:r>
              <w:rPr>
                <w:rFonts w:ascii="Times New Roman" w:hAnsi="Times New Roman"/>
                <w:bCs/>
                <w:sz w:val="28"/>
                <w:szCs w:val="28"/>
                <w:lang w:val="en-US"/>
              </w:rPr>
              <w:t>)</w:t>
            </w:r>
          </w:p>
        </w:tc>
        <w:tc>
          <w:tcPr>
            <w:tcW w:w="757" w:type="dxa"/>
            <w:vAlign w:val="bottom"/>
          </w:tcPr>
          <w:p w:rsidR="00E9292F" w:rsidRPr="00F364FF" w:rsidRDefault="00E9292F" w:rsidP="00657E29">
            <w:pPr>
              <w:spacing w:after="0" w:line="360" w:lineRule="auto"/>
              <w:jc w:val="center"/>
              <w:rPr>
                <w:rFonts w:ascii="Times New Roman" w:hAnsi="Times New Roman"/>
                <w:sz w:val="28"/>
                <w:szCs w:val="28"/>
              </w:rPr>
            </w:pPr>
            <w:r w:rsidRPr="00F364FF">
              <w:rPr>
                <w:rFonts w:ascii="Times New Roman" w:hAnsi="Times New Roman"/>
                <w:bCs/>
                <w:sz w:val="28"/>
                <w:szCs w:val="28"/>
                <w:lang w:val="uk-UA"/>
              </w:rPr>
              <w:t>14</w:t>
            </w:r>
          </w:p>
        </w:tc>
        <w:tc>
          <w:tcPr>
            <w:tcW w:w="1192" w:type="dxa"/>
            <w:vAlign w:val="bottom"/>
          </w:tcPr>
          <w:p w:rsidR="00E9292F" w:rsidRPr="00F364FF" w:rsidRDefault="00E9292F" w:rsidP="00D66763">
            <w:pPr>
              <w:spacing w:after="0" w:line="360" w:lineRule="auto"/>
              <w:jc w:val="center"/>
              <w:rPr>
                <w:rFonts w:ascii="Times New Roman" w:hAnsi="Times New Roman"/>
                <w:sz w:val="28"/>
                <w:szCs w:val="28"/>
                <w:lang w:val="uk-UA"/>
              </w:rPr>
            </w:pPr>
            <w:r w:rsidRPr="00F364FF">
              <w:rPr>
                <w:rFonts w:ascii="Times New Roman" w:hAnsi="Times New Roman"/>
                <w:sz w:val="28"/>
                <w:szCs w:val="28"/>
                <w:lang w:val="uk-UA"/>
              </w:rPr>
              <w:t>66</w:t>
            </w:r>
            <w:r w:rsidRPr="00F364FF">
              <w:rPr>
                <w:rFonts w:ascii="Times New Roman" w:hAnsi="Times New Roman"/>
                <w:sz w:val="28"/>
                <w:szCs w:val="28"/>
              </w:rPr>
              <w:t>,</w:t>
            </w:r>
            <w:r w:rsidRPr="00F364FF">
              <w:rPr>
                <w:rFonts w:ascii="Times New Roman" w:hAnsi="Times New Roman"/>
                <w:sz w:val="28"/>
                <w:szCs w:val="28"/>
                <w:lang w:val="uk-UA"/>
              </w:rPr>
              <w:t>7</w:t>
            </w:r>
          </w:p>
        </w:tc>
        <w:tc>
          <w:tcPr>
            <w:tcW w:w="767" w:type="dxa"/>
            <w:vAlign w:val="bottom"/>
          </w:tcPr>
          <w:p w:rsidR="00E9292F" w:rsidRPr="00F364FF" w:rsidRDefault="00E9292F" w:rsidP="00657E29">
            <w:pPr>
              <w:spacing w:after="0" w:line="360" w:lineRule="auto"/>
              <w:jc w:val="center"/>
              <w:rPr>
                <w:rFonts w:ascii="Times New Roman" w:hAnsi="Times New Roman"/>
                <w:sz w:val="28"/>
                <w:szCs w:val="28"/>
              </w:rPr>
            </w:pPr>
            <w:r w:rsidRPr="00F364FF">
              <w:rPr>
                <w:rFonts w:ascii="Times New Roman" w:hAnsi="Times New Roman"/>
                <w:sz w:val="28"/>
                <w:szCs w:val="28"/>
                <w:lang w:val="uk-UA"/>
              </w:rPr>
              <w:t>5</w:t>
            </w:r>
          </w:p>
        </w:tc>
        <w:tc>
          <w:tcPr>
            <w:tcW w:w="1061" w:type="dxa"/>
            <w:vAlign w:val="bottom"/>
          </w:tcPr>
          <w:p w:rsidR="00E9292F" w:rsidRPr="00F364FF" w:rsidRDefault="00E9292F" w:rsidP="00D66763">
            <w:pPr>
              <w:spacing w:after="0" w:line="360" w:lineRule="auto"/>
              <w:jc w:val="center"/>
              <w:rPr>
                <w:rFonts w:ascii="Times New Roman" w:hAnsi="Times New Roman"/>
                <w:sz w:val="28"/>
                <w:szCs w:val="28"/>
                <w:lang w:val="uk-UA"/>
              </w:rPr>
            </w:pPr>
            <w:r w:rsidRPr="00F364FF">
              <w:rPr>
                <w:rFonts w:ascii="Times New Roman" w:hAnsi="Times New Roman"/>
                <w:sz w:val="28"/>
                <w:szCs w:val="28"/>
                <w:lang w:val="uk-UA"/>
              </w:rPr>
              <w:t>23</w:t>
            </w:r>
            <w:r w:rsidRPr="00F364FF">
              <w:rPr>
                <w:rFonts w:ascii="Times New Roman" w:hAnsi="Times New Roman"/>
                <w:sz w:val="28"/>
                <w:szCs w:val="28"/>
              </w:rPr>
              <w:t>,</w:t>
            </w:r>
            <w:r w:rsidRPr="00F364FF">
              <w:rPr>
                <w:rFonts w:ascii="Times New Roman" w:hAnsi="Times New Roman"/>
                <w:sz w:val="28"/>
                <w:szCs w:val="28"/>
                <w:lang w:val="uk-UA"/>
              </w:rPr>
              <w:t>8</w:t>
            </w:r>
          </w:p>
        </w:tc>
        <w:tc>
          <w:tcPr>
            <w:tcW w:w="778" w:type="dxa"/>
            <w:vAlign w:val="bottom"/>
          </w:tcPr>
          <w:p w:rsidR="00E9292F" w:rsidRPr="00F364FF" w:rsidRDefault="00E9292F" w:rsidP="00657E29">
            <w:pPr>
              <w:spacing w:after="0" w:line="360" w:lineRule="auto"/>
              <w:jc w:val="center"/>
              <w:rPr>
                <w:rFonts w:ascii="Times New Roman" w:hAnsi="Times New Roman"/>
                <w:sz w:val="28"/>
                <w:szCs w:val="28"/>
                <w:lang w:val="uk-UA"/>
              </w:rPr>
            </w:pPr>
            <w:r w:rsidRPr="00F364FF">
              <w:rPr>
                <w:rFonts w:ascii="Times New Roman" w:hAnsi="Times New Roman"/>
                <w:sz w:val="28"/>
                <w:szCs w:val="28"/>
                <w:lang w:val="uk-UA"/>
              </w:rPr>
              <w:t>2</w:t>
            </w:r>
          </w:p>
        </w:tc>
        <w:tc>
          <w:tcPr>
            <w:tcW w:w="1108" w:type="dxa"/>
            <w:vAlign w:val="bottom"/>
          </w:tcPr>
          <w:p w:rsidR="00E9292F" w:rsidRPr="00F364FF" w:rsidRDefault="00E9292F" w:rsidP="00D66763">
            <w:pPr>
              <w:spacing w:after="0" w:line="360" w:lineRule="auto"/>
              <w:jc w:val="center"/>
              <w:rPr>
                <w:rFonts w:ascii="Times New Roman" w:hAnsi="Times New Roman"/>
                <w:sz w:val="28"/>
                <w:szCs w:val="28"/>
                <w:lang w:val="uk-UA"/>
              </w:rPr>
            </w:pPr>
            <w:r w:rsidRPr="00F364FF">
              <w:rPr>
                <w:rFonts w:ascii="Times New Roman" w:hAnsi="Times New Roman"/>
                <w:sz w:val="28"/>
                <w:szCs w:val="28"/>
                <w:lang w:val="uk-UA"/>
              </w:rPr>
              <w:t>9</w:t>
            </w:r>
            <w:r w:rsidRPr="00F364FF">
              <w:rPr>
                <w:rFonts w:ascii="Times New Roman" w:hAnsi="Times New Roman"/>
                <w:sz w:val="28"/>
                <w:szCs w:val="28"/>
              </w:rPr>
              <w:t>,</w:t>
            </w:r>
            <w:r w:rsidRPr="00F364FF">
              <w:rPr>
                <w:rFonts w:ascii="Times New Roman" w:hAnsi="Times New Roman"/>
                <w:sz w:val="28"/>
                <w:szCs w:val="28"/>
                <w:lang w:val="uk-UA"/>
              </w:rPr>
              <w:t>5</w:t>
            </w:r>
          </w:p>
        </w:tc>
      </w:tr>
      <w:tr w:rsidR="00E9292F" w:rsidRPr="00F364FF" w:rsidTr="00F438E9">
        <w:trPr>
          <w:trHeight w:val="518"/>
          <w:jc w:val="center"/>
        </w:trPr>
        <w:tc>
          <w:tcPr>
            <w:tcW w:w="3552" w:type="dxa"/>
            <w:vAlign w:val="center"/>
          </w:tcPr>
          <w:p w:rsidR="00E9292F" w:rsidRDefault="00E9292F" w:rsidP="00E9292F">
            <w:pPr>
              <w:spacing w:after="0" w:line="360" w:lineRule="auto"/>
              <w:jc w:val="center"/>
              <w:rPr>
                <w:rFonts w:ascii="Times New Roman" w:hAnsi="Times New Roman"/>
                <w:bCs/>
                <w:sz w:val="28"/>
                <w:szCs w:val="28"/>
                <w:lang w:val="uk-UA"/>
              </w:rPr>
            </w:pPr>
            <w:r>
              <w:rPr>
                <w:rFonts w:ascii="Times New Roman" w:hAnsi="Times New Roman"/>
                <w:bCs/>
                <w:sz w:val="28"/>
                <w:szCs w:val="28"/>
                <w:lang w:val="uk-UA"/>
              </w:rPr>
              <w:t>Група порівняння (</w:t>
            </w:r>
            <w:r>
              <w:rPr>
                <w:rFonts w:ascii="Times New Roman" w:hAnsi="Times New Roman"/>
                <w:bCs/>
                <w:sz w:val="28"/>
                <w:szCs w:val="28"/>
                <w:lang w:val="en-US"/>
              </w:rPr>
              <w:t>n</w:t>
            </w:r>
            <w:r>
              <w:rPr>
                <w:rFonts w:ascii="Times New Roman" w:hAnsi="Times New Roman"/>
                <w:bCs/>
                <w:sz w:val="28"/>
                <w:szCs w:val="28"/>
                <w:vertAlign w:val="superscript"/>
                <w:lang w:val="en-US"/>
              </w:rPr>
              <w:t>0</w:t>
            </w:r>
            <w:r>
              <w:rPr>
                <w:rFonts w:ascii="Times New Roman" w:hAnsi="Times New Roman"/>
                <w:bCs/>
                <w:sz w:val="28"/>
                <w:szCs w:val="28"/>
                <w:lang w:val="en-US"/>
              </w:rPr>
              <w:t>=</w:t>
            </w:r>
            <w:r>
              <w:rPr>
                <w:rFonts w:ascii="Times New Roman" w:hAnsi="Times New Roman"/>
                <w:bCs/>
                <w:sz w:val="28"/>
                <w:szCs w:val="28"/>
                <w:lang w:val="uk-UA"/>
              </w:rPr>
              <w:t>8</w:t>
            </w:r>
            <w:r>
              <w:rPr>
                <w:rFonts w:ascii="Times New Roman" w:hAnsi="Times New Roman"/>
                <w:bCs/>
                <w:sz w:val="28"/>
                <w:szCs w:val="28"/>
                <w:lang w:val="en-US"/>
              </w:rPr>
              <w:t>)</w:t>
            </w:r>
          </w:p>
        </w:tc>
        <w:tc>
          <w:tcPr>
            <w:tcW w:w="757" w:type="dxa"/>
            <w:vAlign w:val="bottom"/>
          </w:tcPr>
          <w:p w:rsidR="00E9292F" w:rsidRPr="00F364FF" w:rsidRDefault="00E9292F" w:rsidP="00657E29">
            <w:pPr>
              <w:spacing w:after="0" w:line="360" w:lineRule="auto"/>
              <w:jc w:val="center"/>
              <w:rPr>
                <w:rFonts w:ascii="Times New Roman" w:hAnsi="Times New Roman"/>
                <w:bCs/>
                <w:sz w:val="28"/>
                <w:szCs w:val="28"/>
                <w:lang w:val="uk-UA"/>
              </w:rPr>
            </w:pPr>
            <w:r>
              <w:rPr>
                <w:rFonts w:ascii="Times New Roman" w:hAnsi="Times New Roman"/>
                <w:bCs/>
                <w:sz w:val="28"/>
                <w:szCs w:val="28"/>
                <w:lang w:val="uk-UA"/>
              </w:rPr>
              <w:t>4</w:t>
            </w:r>
          </w:p>
        </w:tc>
        <w:tc>
          <w:tcPr>
            <w:tcW w:w="1192" w:type="dxa"/>
            <w:vAlign w:val="bottom"/>
          </w:tcPr>
          <w:p w:rsidR="00E9292F" w:rsidRPr="00F364FF" w:rsidRDefault="00E9292F" w:rsidP="00D66763">
            <w:pPr>
              <w:spacing w:after="0" w:line="360" w:lineRule="auto"/>
              <w:jc w:val="center"/>
              <w:rPr>
                <w:rFonts w:ascii="Times New Roman" w:hAnsi="Times New Roman"/>
                <w:sz w:val="28"/>
                <w:szCs w:val="28"/>
                <w:lang w:val="uk-UA"/>
              </w:rPr>
            </w:pPr>
            <w:r>
              <w:rPr>
                <w:rFonts w:ascii="Times New Roman" w:hAnsi="Times New Roman"/>
                <w:sz w:val="28"/>
                <w:szCs w:val="28"/>
                <w:lang w:val="uk-UA"/>
              </w:rPr>
              <w:t>50,0</w:t>
            </w:r>
          </w:p>
        </w:tc>
        <w:tc>
          <w:tcPr>
            <w:tcW w:w="767" w:type="dxa"/>
            <w:vAlign w:val="bottom"/>
          </w:tcPr>
          <w:p w:rsidR="00E9292F" w:rsidRPr="00F364FF" w:rsidRDefault="00E9292F" w:rsidP="00657E29">
            <w:pPr>
              <w:spacing w:after="0" w:line="360" w:lineRule="auto"/>
              <w:jc w:val="center"/>
              <w:rPr>
                <w:rFonts w:ascii="Times New Roman" w:hAnsi="Times New Roman"/>
                <w:sz w:val="28"/>
                <w:szCs w:val="28"/>
                <w:lang w:val="uk-UA"/>
              </w:rPr>
            </w:pPr>
            <w:r>
              <w:rPr>
                <w:rFonts w:ascii="Times New Roman" w:hAnsi="Times New Roman"/>
                <w:sz w:val="28"/>
                <w:szCs w:val="28"/>
                <w:lang w:val="uk-UA"/>
              </w:rPr>
              <w:t>2</w:t>
            </w:r>
          </w:p>
        </w:tc>
        <w:tc>
          <w:tcPr>
            <w:tcW w:w="1061" w:type="dxa"/>
            <w:vAlign w:val="bottom"/>
          </w:tcPr>
          <w:p w:rsidR="00E9292F" w:rsidRPr="00F364FF" w:rsidRDefault="00E9292F" w:rsidP="00D66763">
            <w:pPr>
              <w:spacing w:after="0" w:line="360" w:lineRule="auto"/>
              <w:jc w:val="center"/>
              <w:rPr>
                <w:rFonts w:ascii="Times New Roman" w:hAnsi="Times New Roman"/>
                <w:sz w:val="28"/>
                <w:szCs w:val="28"/>
                <w:lang w:val="uk-UA"/>
              </w:rPr>
            </w:pPr>
            <w:r>
              <w:rPr>
                <w:rFonts w:ascii="Times New Roman" w:hAnsi="Times New Roman"/>
                <w:sz w:val="28"/>
                <w:szCs w:val="28"/>
                <w:lang w:val="uk-UA"/>
              </w:rPr>
              <w:t>25,0</w:t>
            </w:r>
          </w:p>
        </w:tc>
        <w:tc>
          <w:tcPr>
            <w:tcW w:w="778" w:type="dxa"/>
            <w:vAlign w:val="bottom"/>
          </w:tcPr>
          <w:p w:rsidR="00E9292F" w:rsidRPr="00F364FF" w:rsidRDefault="00E9292F" w:rsidP="00657E29">
            <w:pPr>
              <w:spacing w:after="0" w:line="360" w:lineRule="auto"/>
              <w:jc w:val="center"/>
              <w:rPr>
                <w:rFonts w:ascii="Times New Roman" w:hAnsi="Times New Roman"/>
                <w:sz w:val="28"/>
                <w:szCs w:val="28"/>
                <w:lang w:val="uk-UA"/>
              </w:rPr>
            </w:pPr>
            <w:r>
              <w:rPr>
                <w:rFonts w:ascii="Times New Roman" w:hAnsi="Times New Roman"/>
                <w:sz w:val="28"/>
                <w:szCs w:val="28"/>
                <w:lang w:val="uk-UA"/>
              </w:rPr>
              <w:t>2</w:t>
            </w:r>
          </w:p>
        </w:tc>
        <w:tc>
          <w:tcPr>
            <w:tcW w:w="1108" w:type="dxa"/>
            <w:vAlign w:val="bottom"/>
          </w:tcPr>
          <w:p w:rsidR="00E9292F" w:rsidRPr="00F364FF" w:rsidRDefault="00E9292F" w:rsidP="00D66763">
            <w:pPr>
              <w:spacing w:after="0" w:line="360" w:lineRule="auto"/>
              <w:jc w:val="center"/>
              <w:rPr>
                <w:rFonts w:ascii="Times New Roman" w:hAnsi="Times New Roman"/>
                <w:sz w:val="28"/>
                <w:szCs w:val="28"/>
                <w:lang w:val="uk-UA"/>
              </w:rPr>
            </w:pPr>
            <w:r>
              <w:rPr>
                <w:rFonts w:ascii="Times New Roman" w:hAnsi="Times New Roman"/>
                <w:sz w:val="28"/>
                <w:szCs w:val="28"/>
                <w:lang w:val="uk-UA"/>
              </w:rPr>
              <w:t>25,0</w:t>
            </w:r>
          </w:p>
        </w:tc>
      </w:tr>
    </w:tbl>
    <w:p w:rsidR="00D047FF" w:rsidRPr="00932B49" w:rsidRDefault="00D047FF" w:rsidP="00932B49">
      <w:pPr>
        <w:tabs>
          <w:tab w:val="left" w:pos="709"/>
        </w:tabs>
        <w:spacing w:after="0" w:line="360" w:lineRule="auto"/>
        <w:ind w:firstLine="709"/>
        <w:jc w:val="both"/>
        <w:rPr>
          <w:rFonts w:ascii="Times New Roman" w:hAnsi="Times New Roman"/>
          <w:bCs/>
          <w:color w:val="000000"/>
          <w:sz w:val="28"/>
          <w:szCs w:val="28"/>
          <w:lang w:val="uk-UA"/>
        </w:rPr>
      </w:pPr>
      <w:r w:rsidRPr="00932B49">
        <w:rPr>
          <w:rFonts w:ascii="Times New Roman" w:hAnsi="Times New Roman"/>
          <w:color w:val="000000"/>
          <w:sz w:val="28"/>
          <w:szCs w:val="28"/>
          <w:lang w:val="uk-UA"/>
        </w:rPr>
        <w:lastRenderedPageBreak/>
        <w:t>У досліджуваній групі пацієнтів виділені підгрупи в залежності від ІМТ (табл. 4.2</w:t>
      </w:r>
      <w:r w:rsidR="00703CED">
        <w:rPr>
          <w:rFonts w:ascii="Times New Roman" w:hAnsi="Times New Roman"/>
          <w:color w:val="000000"/>
          <w:sz w:val="28"/>
          <w:szCs w:val="28"/>
          <w:lang w:val="uk-UA"/>
        </w:rPr>
        <w:t>1</w:t>
      </w:r>
      <w:r w:rsidR="0035432B">
        <w:rPr>
          <w:rFonts w:ascii="Times New Roman" w:hAnsi="Times New Roman"/>
          <w:color w:val="000000"/>
          <w:sz w:val="28"/>
          <w:szCs w:val="28"/>
          <w:lang w:val="uk-UA"/>
        </w:rPr>
        <w:t xml:space="preserve">): </w:t>
      </w:r>
      <w:r>
        <w:rPr>
          <w:rFonts w:ascii="Times New Roman" w:hAnsi="Times New Roman"/>
          <w:color w:val="000000"/>
          <w:sz w:val="28"/>
          <w:szCs w:val="28"/>
          <w:lang w:val="uk-UA"/>
        </w:rPr>
        <w:t xml:space="preserve">42,9% мали </w:t>
      </w:r>
      <w:r w:rsidRPr="00932B49">
        <w:rPr>
          <w:rFonts w:ascii="Times New Roman" w:hAnsi="Times New Roman"/>
          <w:color w:val="000000"/>
          <w:sz w:val="28"/>
          <w:szCs w:val="28"/>
          <w:lang w:val="uk-UA"/>
        </w:rPr>
        <w:t xml:space="preserve">надлишкову масу тіла, </w:t>
      </w:r>
      <w:r>
        <w:rPr>
          <w:rFonts w:ascii="Times New Roman" w:hAnsi="Times New Roman"/>
          <w:color w:val="000000"/>
          <w:sz w:val="28"/>
          <w:szCs w:val="28"/>
          <w:lang w:val="uk-UA"/>
        </w:rPr>
        <w:t>57</w:t>
      </w:r>
      <w:r w:rsidRPr="00932B49">
        <w:rPr>
          <w:rFonts w:ascii="Times New Roman" w:hAnsi="Times New Roman"/>
          <w:color w:val="000000"/>
          <w:sz w:val="28"/>
          <w:szCs w:val="28"/>
          <w:lang w:val="uk-UA"/>
        </w:rPr>
        <w:t>,</w:t>
      </w:r>
      <w:r>
        <w:rPr>
          <w:rFonts w:ascii="Times New Roman" w:hAnsi="Times New Roman"/>
          <w:color w:val="000000"/>
          <w:sz w:val="28"/>
          <w:szCs w:val="28"/>
          <w:lang w:val="uk-UA"/>
        </w:rPr>
        <w:t>1</w:t>
      </w:r>
      <w:r w:rsidRPr="00932B49">
        <w:rPr>
          <w:rFonts w:ascii="Times New Roman" w:hAnsi="Times New Roman"/>
          <w:color w:val="000000"/>
          <w:sz w:val="28"/>
          <w:szCs w:val="28"/>
          <w:lang w:val="uk-UA"/>
        </w:rPr>
        <w:t>% – страждали на ожиріння І ступеню</w:t>
      </w:r>
      <w:r w:rsidRPr="00932B49">
        <w:rPr>
          <w:rFonts w:ascii="Times New Roman" w:hAnsi="Times New Roman"/>
          <w:bCs/>
          <w:color w:val="000000"/>
          <w:sz w:val="28"/>
          <w:szCs w:val="28"/>
          <w:lang w:val="uk-UA"/>
        </w:rPr>
        <w:t xml:space="preserve">. Серед означеної групи пацієнтів з </w:t>
      </w:r>
      <w:r>
        <w:rPr>
          <w:rFonts w:ascii="Times New Roman" w:hAnsi="Times New Roman"/>
          <w:bCs/>
          <w:color w:val="000000"/>
          <w:sz w:val="28"/>
          <w:szCs w:val="28"/>
          <w:lang w:val="uk-UA"/>
        </w:rPr>
        <w:t>наявністю у генотипі одразу обох патологічних варіантів</w:t>
      </w:r>
      <w:r w:rsidRPr="00932B49">
        <w:rPr>
          <w:rFonts w:ascii="Times New Roman" w:hAnsi="Times New Roman"/>
          <w:bCs/>
          <w:color w:val="000000"/>
          <w:sz w:val="28"/>
          <w:szCs w:val="28"/>
          <w:lang w:val="uk-UA"/>
        </w:rPr>
        <w:t xml:space="preserve"> поліморфізму генів </w:t>
      </w:r>
      <w:r w:rsidRPr="00932B49">
        <w:rPr>
          <w:rFonts w:ascii="Times New Roman" w:hAnsi="Times New Roman"/>
          <w:bCs/>
          <w:color w:val="000000"/>
          <w:sz w:val="28"/>
          <w:szCs w:val="28"/>
          <w:lang w:val="en-US"/>
        </w:rPr>
        <w:t>VDR</w:t>
      </w:r>
      <w:r w:rsidRPr="00932B49">
        <w:rPr>
          <w:rFonts w:ascii="Times New Roman" w:hAnsi="Times New Roman"/>
          <w:bCs/>
          <w:color w:val="000000"/>
          <w:sz w:val="28"/>
          <w:szCs w:val="28"/>
          <w:lang w:val="uk-UA"/>
        </w:rPr>
        <w:t xml:space="preserve"> та </w:t>
      </w:r>
      <w:r w:rsidRPr="00932B49">
        <w:rPr>
          <w:rFonts w:ascii="Times New Roman" w:hAnsi="Times New Roman"/>
          <w:bCs/>
          <w:color w:val="000000"/>
          <w:sz w:val="28"/>
          <w:szCs w:val="28"/>
          <w:lang w:val="en-US"/>
        </w:rPr>
        <w:t>LCT</w:t>
      </w:r>
      <w:r w:rsidR="00F82D77">
        <w:rPr>
          <w:rFonts w:ascii="Times New Roman" w:hAnsi="Times New Roman"/>
          <w:bCs/>
          <w:color w:val="000000"/>
          <w:sz w:val="28"/>
          <w:szCs w:val="28"/>
          <w:lang w:val="uk-UA"/>
        </w:rPr>
        <w:t xml:space="preserve"> осіб із ІІ та ІІІ </w:t>
      </w:r>
      <w:r w:rsidRPr="00932B49">
        <w:rPr>
          <w:rFonts w:ascii="Times New Roman" w:hAnsi="Times New Roman"/>
          <w:bCs/>
          <w:color w:val="000000"/>
          <w:sz w:val="28"/>
          <w:szCs w:val="28"/>
          <w:lang w:val="uk-UA"/>
        </w:rPr>
        <w:t>ступенем ожиріння виявлено не було.</w:t>
      </w:r>
    </w:p>
    <w:p w:rsidR="00D047FF" w:rsidRPr="00F364FF" w:rsidRDefault="00D047FF" w:rsidP="0019697C">
      <w:pPr>
        <w:spacing w:after="0" w:line="360" w:lineRule="auto"/>
        <w:jc w:val="right"/>
        <w:rPr>
          <w:rFonts w:ascii="Times New Roman" w:hAnsi="Times New Roman"/>
          <w:sz w:val="28"/>
          <w:szCs w:val="28"/>
          <w:lang w:val="uk-UA"/>
        </w:rPr>
      </w:pPr>
      <w:r w:rsidRPr="00F364FF">
        <w:rPr>
          <w:rFonts w:ascii="Times New Roman" w:hAnsi="Times New Roman"/>
          <w:sz w:val="28"/>
          <w:szCs w:val="28"/>
          <w:lang w:val="uk-UA"/>
        </w:rPr>
        <w:t>Таблиця 4.2</w:t>
      </w:r>
      <w:r w:rsidR="00703CED">
        <w:rPr>
          <w:rFonts w:ascii="Times New Roman" w:hAnsi="Times New Roman"/>
          <w:sz w:val="28"/>
          <w:szCs w:val="28"/>
          <w:lang w:val="uk-UA"/>
        </w:rPr>
        <w:t>1</w:t>
      </w:r>
    </w:p>
    <w:p w:rsidR="00D047FF" w:rsidRPr="00F364FF" w:rsidRDefault="00D047FF" w:rsidP="0019697C">
      <w:pPr>
        <w:spacing w:after="0" w:line="360" w:lineRule="auto"/>
        <w:jc w:val="center"/>
        <w:rPr>
          <w:rFonts w:ascii="Times New Roman" w:hAnsi="Times New Roman"/>
          <w:sz w:val="28"/>
          <w:szCs w:val="28"/>
          <w:lang w:val="uk-UA"/>
        </w:rPr>
      </w:pPr>
      <w:r w:rsidRPr="00F364FF">
        <w:rPr>
          <w:rFonts w:ascii="Times New Roman" w:hAnsi="Times New Roman"/>
          <w:sz w:val="28"/>
          <w:szCs w:val="28"/>
          <w:lang w:val="uk-UA"/>
        </w:rPr>
        <w:t xml:space="preserve">Розподіл хворих на остеоартроз за показниками індекса Кетлє </w:t>
      </w:r>
    </w:p>
    <w:tbl>
      <w:tblPr>
        <w:tblW w:w="9277"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860"/>
        <w:gridCol w:w="845"/>
        <w:gridCol w:w="1014"/>
        <w:gridCol w:w="845"/>
        <w:gridCol w:w="1014"/>
        <w:gridCol w:w="845"/>
        <w:gridCol w:w="1015"/>
        <w:gridCol w:w="844"/>
        <w:gridCol w:w="995"/>
      </w:tblGrid>
      <w:tr w:rsidR="00D047FF" w:rsidRPr="00F364FF" w:rsidTr="00932B49">
        <w:trPr>
          <w:trHeight w:val="688"/>
        </w:trPr>
        <w:tc>
          <w:tcPr>
            <w:tcW w:w="1860" w:type="dxa"/>
            <w:vMerge w:val="restart"/>
            <w:vAlign w:val="center"/>
          </w:tcPr>
          <w:p w:rsidR="00D047FF" w:rsidRPr="001E6A6B" w:rsidRDefault="00D047FF" w:rsidP="00657E29">
            <w:pPr>
              <w:widowControl w:val="0"/>
              <w:spacing w:after="0" w:line="360" w:lineRule="auto"/>
              <w:ind w:firstLine="2"/>
              <w:jc w:val="center"/>
              <w:rPr>
                <w:rFonts w:ascii="Times New Roman" w:hAnsi="Times New Roman"/>
                <w:bCs/>
                <w:sz w:val="28"/>
                <w:szCs w:val="28"/>
                <w:lang w:val="en-US"/>
              </w:rPr>
            </w:pPr>
            <w:r w:rsidRPr="001E6A6B">
              <w:rPr>
                <w:rFonts w:ascii="Times New Roman" w:hAnsi="Times New Roman"/>
                <w:sz w:val="28"/>
                <w:szCs w:val="28"/>
              </w:rPr>
              <w:t>Хворі на</w:t>
            </w:r>
            <w:r w:rsidRPr="001E6A6B">
              <w:rPr>
                <w:rFonts w:ascii="Times New Roman" w:hAnsi="Times New Roman"/>
                <w:sz w:val="28"/>
                <w:szCs w:val="28"/>
                <w:lang w:val="uk-UA"/>
              </w:rPr>
              <w:t xml:space="preserve"> остеоартроз</w:t>
            </w:r>
          </w:p>
        </w:tc>
        <w:tc>
          <w:tcPr>
            <w:tcW w:w="7416" w:type="dxa"/>
            <w:gridSpan w:val="8"/>
            <w:vAlign w:val="center"/>
          </w:tcPr>
          <w:p w:rsidR="00D047FF" w:rsidRPr="00F364FF" w:rsidRDefault="00D047FF" w:rsidP="00657E29">
            <w:pPr>
              <w:spacing w:after="0" w:line="360" w:lineRule="auto"/>
              <w:jc w:val="center"/>
              <w:rPr>
                <w:rFonts w:ascii="Times New Roman" w:hAnsi="Times New Roman"/>
                <w:sz w:val="28"/>
                <w:szCs w:val="28"/>
                <w:lang w:val="uk-UA"/>
              </w:rPr>
            </w:pPr>
            <w:r w:rsidRPr="00F364FF">
              <w:rPr>
                <w:rFonts w:ascii="Times New Roman" w:hAnsi="Times New Roman"/>
                <w:sz w:val="28"/>
                <w:szCs w:val="28"/>
                <w:lang w:val="uk-UA"/>
              </w:rPr>
              <w:t>Інтервали значень зросто-вагового індекса Кетлє</w:t>
            </w:r>
          </w:p>
        </w:tc>
      </w:tr>
      <w:tr w:rsidR="00D047FF" w:rsidRPr="00F364FF" w:rsidTr="00932B49">
        <w:trPr>
          <w:trHeight w:val="371"/>
        </w:trPr>
        <w:tc>
          <w:tcPr>
            <w:tcW w:w="1860" w:type="dxa"/>
            <w:vMerge/>
            <w:vAlign w:val="center"/>
          </w:tcPr>
          <w:p w:rsidR="00D047FF" w:rsidRPr="00F364FF" w:rsidRDefault="00D047FF" w:rsidP="00657E29">
            <w:pPr>
              <w:widowControl w:val="0"/>
              <w:spacing w:after="0" w:line="360" w:lineRule="auto"/>
              <w:ind w:firstLine="2"/>
              <w:jc w:val="center"/>
              <w:rPr>
                <w:rFonts w:ascii="Times New Roman" w:hAnsi="Times New Roman"/>
                <w:bCs/>
                <w:sz w:val="28"/>
                <w:szCs w:val="28"/>
              </w:rPr>
            </w:pPr>
          </w:p>
        </w:tc>
        <w:tc>
          <w:tcPr>
            <w:tcW w:w="1859" w:type="dxa"/>
            <w:gridSpan w:val="2"/>
            <w:vAlign w:val="center"/>
          </w:tcPr>
          <w:p w:rsidR="00D047FF" w:rsidRPr="00F364FF" w:rsidRDefault="00D047FF" w:rsidP="00657E29">
            <w:pPr>
              <w:spacing w:after="0" w:line="360" w:lineRule="auto"/>
              <w:jc w:val="center"/>
              <w:rPr>
                <w:rFonts w:ascii="Times New Roman" w:hAnsi="Times New Roman"/>
                <w:sz w:val="28"/>
                <w:szCs w:val="28"/>
                <w:lang w:val="uk-UA"/>
              </w:rPr>
            </w:pPr>
            <w:r w:rsidRPr="00F364FF">
              <w:rPr>
                <w:rFonts w:ascii="Times New Roman" w:hAnsi="Times New Roman"/>
                <w:sz w:val="28"/>
                <w:szCs w:val="28"/>
              </w:rPr>
              <w:t>25÷30</w:t>
            </w:r>
          </w:p>
        </w:tc>
        <w:tc>
          <w:tcPr>
            <w:tcW w:w="1859" w:type="dxa"/>
            <w:gridSpan w:val="2"/>
            <w:vAlign w:val="center"/>
          </w:tcPr>
          <w:p w:rsidR="00D047FF" w:rsidRPr="00F364FF" w:rsidRDefault="00D047FF" w:rsidP="00657E29">
            <w:pPr>
              <w:spacing w:after="0" w:line="360" w:lineRule="auto"/>
              <w:jc w:val="center"/>
              <w:rPr>
                <w:rFonts w:ascii="Times New Roman" w:hAnsi="Times New Roman"/>
                <w:sz w:val="28"/>
                <w:szCs w:val="28"/>
                <w:lang w:val="uk-UA"/>
              </w:rPr>
            </w:pPr>
            <w:r w:rsidRPr="00F364FF">
              <w:rPr>
                <w:rFonts w:ascii="Times New Roman" w:hAnsi="Times New Roman"/>
                <w:sz w:val="28"/>
                <w:szCs w:val="28"/>
              </w:rPr>
              <w:t>30÷35</w:t>
            </w:r>
          </w:p>
        </w:tc>
        <w:tc>
          <w:tcPr>
            <w:tcW w:w="1860" w:type="dxa"/>
            <w:gridSpan w:val="2"/>
            <w:vAlign w:val="center"/>
          </w:tcPr>
          <w:p w:rsidR="00D047FF" w:rsidRPr="00F364FF" w:rsidRDefault="00D047FF" w:rsidP="00657E29">
            <w:pPr>
              <w:spacing w:after="0" w:line="360" w:lineRule="auto"/>
              <w:jc w:val="center"/>
              <w:rPr>
                <w:rFonts w:ascii="Times New Roman" w:hAnsi="Times New Roman"/>
                <w:sz w:val="28"/>
                <w:szCs w:val="28"/>
                <w:lang w:val="uk-UA"/>
              </w:rPr>
            </w:pPr>
            <w:r w:rsidRPr="00F364FF">
              <w:rPr>
                <w:rFonts w:ascii="Times New Roman" w:hAnsi="Times New Roman"/>
                <w:sz w:val="28"/>
                <w:szCs w:val="28"/>
              </w:rPr>
              <w:t>35÷40</w:t>
            </w:r>
          </w:p>
        </w:tc>
        <w:tc>
          <w:tcPr>
            <w:tcW w:w="1839" w:type="dxa"/>
            <w:gridSpan w:val="2"/>
            <w:vAlign w:val="center"/>
          </w:tcPr>
          <w:p w:rsidR="00D047FF" w:rsidRPr="00F364FF" w:rsidRDefault="00D047FF" w:rsidP="00657E29">
            <w:pPr>
              <w:spacing w:after="0" w:line="360" w:lineRule="auto"/>
              <w:jc w:val="center"/>
              <w:rPr>
                <w:rFonts w:ascii="Times New Roman" w:hAnsi="Times New Roman"/>
                <w:sz w:val="28"/>
                <w:szCs w:val="28"/>
                <w:lang w:val="uk-UA"/>
              </w:rPr>
            </w:pPr>
            <w:r w:rsidRPr="00F364FF">
              <w:rPr>
                <w:rFonts w:ascii="Times New Roman" w:hAnsi="Times New Roman"/>
                <w:sz w:val="28"/>
                <w:szCs w:val="28"/>
              </w:rPr>
              <w:t>&gt;40</w:t>
            </w:r>
          </w:p>
        </w:tc>
      </w:tr>
      <w:tr w:rsidR="00D047FF" w:rsidRPr="00F364FF" w:rsidTr="00932B49">
        <w:trPr>
          <w:trHeight w:val="371"/>
        </w:trPr>
        <w:tc>
          <w:tcPr>
            <w:tcW w:w="1860" w:type="dxa"/>
            <w:vMerge/>
            <w:vAlign w:val="center"/>
          </w:tcPr>
          <w:p w:rsidR="00D047FF" w:rsidRPr="00F364FF" w:rsidRDefault="00D047FF" w:rsidP="00657E29">
            <w:pPr>
              <w:widowControl w:val="0"/>
              <w:spacing w:after="0" w:line="360" w:lineRule="auto"/>
              <w:ind w:firstLine="2"/>
              <w:jc w:val="center"/>
              <w:rPr>
                <w:rFonts w:ascii="Times New Roman" w:hAnsi="Times New Roman"/>
                <w:bCs/>
                <w:sz w:val="28"/>
                <w:szCs w:val="28"/>
              </w:rPr>
            </w:pPr>
          </w:p>
        </w:tc>
        <w:tc>
          <w:tcPr>
            <w:tcW w:w="845" w:type="dxa"/>
            <w:vAlign w:val="center"/>
          </w:tcPr>
          <w:p w:rsidR="00D047FF" w:rsidRPr="00F364FF" w:rsidRDefault="00D047FF" w:rsidP="00657E29">
            <w:pPr>
              <w:widowControl w:val="0"/>
              <w:spacing w:after="0" w:line="360" w:lineRule="auto"/>
              <w:ind w:left="-59" w:right="-38" w:firstLine="2"/>
              <w:jc w:val="center"/>
              <w:rPr>
                <w:rFonts w:ascii="Times New Roman" w:hAnsi="Times New Roman"/>
                <w:bCs/>
                <w:spacing w:val="-4"/>
                <w:sz w:val="28"/>
                <w:szCs w:val="28"/>
                <w:lang w:val="uk-UA"/>
              </w:rPr>
            </w:pPr>
            <w:r w:rsidRPr="00F364FF">
              <w:rPr>
                <w:rFonts w:ascii="Times New Roman" w:hAnsi="Times New Roman"/>
                <w:bCs/>
                <w:spacing w:val="-4"/>
                <w:sz w:val="28"/>
                <w:szCs w:val="28"/>
                <w:lang w:val="uk-UA"/>
              </w:rPr>
              <w:t>абс.</w:t>
            </w:r>
          </w:p>
        </w:tc>
        <w:tc>
          <w:tcPr>
            <w:tcW w:w="1013" w:type="dxa"/>
            <w:vAlign w:val="center"/>
          </w:tcPr>
          <w:p w:rsidR="00D047FF" w:rsidRPr="00F364FF" w:rsidRDefault="00D047FF" w:rsidP="00657E29">
            <w:pPr>
              <w:spacing w:after="0" w:line="360" w:lineRule="auto"/>
              <w:ind w:left="-9" w:right="-38" w:firstLine="2"/>
              <w:jc w:val="center"/>
              <w:rPr>
                <w:rFonts w:ascii="Times New Roman" w:hAnsi="Times New Roman"/>
                <w:spacing w:val="-4"/>
                <w:sz w:val="28"/>
                <w:szCs w:val="28"/>
              </w:rPr>
            </w:pPr>
            <w:r w:rsidRPr="00F364FF">
              <w:rPr>
                <w:rFonts w:ascii="Times New Roman" w:hAnsi="Times New Roman"/>
                <w:spacing w:val="-4"/>
                <w:sz w:val="28"/>
                <w:szCs w:val="28"/>
              </w:rPr>
              <w:t>%</w:t>
            </w:r>
          </w:p>
        </w:tc>
        <w:tc>
          <w:tcPr>
            <w:tcW w:w="845" w:type="dxa"/>
            <w:vAlign w:val="center"/>
          </w:tcPr>
          <w:p w:rsidR="00D047FF" w:rsidRPr="00F364FF" w:rsidRDefault="00D047FF" w:rsidP="00657E29">
            <w:pPr>
              <w:widowControl w:val="0"/>
              <w:spacing w:after="0" w:line="360" w:lineRule="auto"/>
              <w:ind w:left="-9" w:right="-108" w:firstLine="2"/>
              <w:jc w:val="center"/>
              <w:rPr>
                <w:rFonts w:ascii="Times New Roman" w:hAnsi="Times New Roman"/>
                <w:bCs/>
                <w:spacing w:val="-4"/>
                <w:sz w:val="28"/>
                <w:szCs w:val="28"/>
                <w:lang w:val="uk-UA"/>
              </w:rPr>
            </w:pPr>
            <w:r w:rsidRPr="00F364FF">
              <w:rPr>
                <w:rFonts w:ascii="Times New Roman" w:hAnsi="Times New Roman"/>
                <w:bCs/>
                <w:spacing w:val="-4"/>
                <w:sz w:val="28"/>
                <w:szCs w:val="28"/>
                <w:lang w:val="uk-UA"/>
              </w:rPr>
              <w:t>абс.</w:t>
            </w:r>
          </w:p>
        </w:tc>
        <w:tc>
          <w:tcPr>
            <w:tcW w:w="1013" w:type="dxa"/>
            <w:vAlign w:val="center"/>
          </w:tcPr>
          <w:p w:rsidR="00D047FF" w:rsidRPr="00F364FF" w:rsidRDefault="00D047FF" w:rsidP="00657E29">
            <w:pPr>
              <w:spacing w:after="0" w:line="360" w:lineRule="auto"/>
              <w:ind w:left="-9" w:right="-38" w:firstLine="2"/>
              <w:jc w:val="center"/>
              <w:rPr>
                <w:rFonts w:ascii="Times New Roman" w:hAnsi="Times New Roman"/>
                <w:spacing w:val="-4"/>
                <w:sz w:val="28"/>
                <w:szCs w:val="28"/>
              </w:rPr>
            </w:pPr>
            <w:r w:rsidRPr="00F364FF">
              <w:rPr>
                <w:rFonts w:ascii="Times New Roman" w:hAnsi="Times New Roman"/>
                <w:spacing w:val="-4"/>
                <w:sz w:val="28"/>
                <w:szCs w:val="28"/>
              </w:rPr>
              <w:t>%</w:t>
            </w:r>
          </w:p>
        </w:tc>
        <w:tc>
          <w:tcPr>
            <w:tcW w:w="845" w:type="dxa"/>
            <w:vAlign w:val="center"/>
          </w:tcPr>
          <w:p w:rsidR="00D047FF" w:rsidRPr="00F364FF" w:rsidRDefault="00D047FF" w:rsidP="00657E29">
            <w:pPr>
              <w:widowControl w:val="0"/>
              <w:spacing w:after="0" w:line="360" w:lineRule="auto"/>
              <w:ind w:left="-9" w:right="-38" w:firstLine="2"/>
              <w:jc w:val="center"/>
              <w:rPr>
                <w:rFonts w:ascii="Times New Roman" w:hAnsi="Times New Roman"/>
                <w:bCs/>
                <w:spacing w:val="-4"/>
                <w:sz w:val="28"/>
                <w:szCs w:val="28"/>
                <w:lang w:val="uk-UA"/>
              </w:rPr>
            </w:pPr>
            <w:r w:rsidRPr="00F364FF">
              <w:rPr>
                <w:rFonts w:ascii="Times New Roman" w:hAnsi="Times New Roman"/>
                <w:bCs/>
                <w:spacing w:val="-4"/>
                <w:sz w:val="28"/>
                <w:szCs w:val="28"/>
                <w:lang w:val="uk-UA"/>
              </w:rPr>
              <w:t>абс.</w:t>
            </w:r>
          </w:p>
        </w:tc>
        <w:tc>
          <w:tcPr>
            <w:tcW w:w="1015" w:type="dxa"/>
            <w:vAlign w:val="center"/>
          </w:tcPr>
          <w:p w:rsidR="00D047FF" w:rsidRPr="00F364FF" w:rsidRDefault="00D047FF" w:rsidP="00657E29">
            <w:pPr>
              <w:spacing w:after="0" w:line="360" w:lineRule="auto"/>
              <w:ind w:left="-9" w:right="-38" w:firstLine="2"/>
              <w:jc w:val="center"/>
              <w:rPr>
                <w:rFonts w:ascii="Times New Roman" w:hAnsi="Times New Roman"/>
                <w:spacing w:val="-4"/>
                <w:sz w:val="28"/>
                <w:szCs w:val="28"/>
              </w:rPr>
            </w:pPr>
            <w:r w:rsidRPr="00F364FF">
              <w:rPr>
                <w:rFonts w:ascii="Times New Roman" w:hAnsi="Times New Roman"/>
                <w:spacing w:val="-4"/>
                <w:sz w:val="28"/>
                <w:szCs w:val="28"/>
              </w:rPr>
              <w:t>%</w:t>
            </w:r>
          </w:p>
        </w:tc>
        <w:tc>
          <w:tcPr>
            <w:tcW w:w="844" w:type="dxa"/>
            <w:vAlign w:val="center"/>
          </w:tcPr>
          <w:p w:rsidR="00D047FF" w:rsidRPr="00F364FF" w:rsidRDefault="00D047FF" w:rsidP="00657E29">
            <w:pPr>
              <w:widowControl w:val="0"/>
              <w:spacing w:after="0" w:line="360" w:lineRule="auto"/>
              <w:ind w:left="-9" w:right="-108" w:firstLine="2"/>
              <w:jc w:val="center"/>
              <w:rPr>
                <w:rFonts w:ascii="Times New Roman" w:hAnsi="Times New Roman"/>
                <w:bCs/>
                <w:spacing w:val="-4"/>
                <w:sz w:val="28"/>
                <w:szCs w:val="28"/>
                <w:lang w:val="uk-UA"/>
              </w:rPr>
            </w:pPr>
            <w:r w:rsidRPr="00F364FF">
              <w:rPr>
                <w:rFonts w:ascii="Times New Roman" w:hAnsi="Times New Roman"/>
                <w:bCs/>
                <w:spacing w:val="-4"/>
                <w:sz w:val="28"/>
                <w:szCs w:val="28"/>
                <w:lang w:val="uk-UA"/>
              </w:rPr>
              <w:t>абс.</w:t>
            </w:r>
          </w:p>
        </w:tc>
        <w:tc>
          <w:tcPr>
            <w:tcW w:w="995" w:type="dxa"/>
            <w:vAlign w:val="center"/>
          </w:tcPr>
          <w:p w:rsidR="00D047FF" w:rsidRPr="00F364FF" w:rsidRDefault="00D047FF" w:rsidP="00657E29">
            <w:pPr>
              <w:spacing w:after="0" w:line="360" w:lineRule="auto"/>
              <w:ind w:left="-9" w:right="-38" w:firstLine="2"/>
              <w:jc w:val="center"/>
              <w:rPr>
                <w:rFonts w:ascii="Times New Roman" w:hAnsi="Times New Roman"/>
                <w:spacing w:val="-4"/>
                <w:sz w:val="28"/>
                <w:szCs w:val="28"/>
              </w:rPr>
            </w:pPr>
            <w:r w:rsidRPr="00F364FF">
              <w:rPr>
                <w:rFonts w:ascii="Times New Roman" w:hAnsi="Times New Roman"/>
                <w:spacing w:val="-4"/>
                <w:sz w:val="28"/>
                <w:szCs w:val="28"/>
              </w:rPr>
              <w:t>%</w:t>
            </w:r>
          </w:p>
        </w:tc>
      </w:tr>
      <w:tr w:rsidR="00D047FF" w:rsidRPr="00F364FF" w:rsidTr="00932B49">
        <w:trPr>
          <w:trHeight w:val="604"/>
        </w:trPr>
        <w:tc>
          <w:tcPr>
            <w:tcW w:w="1860" w:type="dxa"/>
            <w:vAlign w:val="center"/>
          </w:tcPr>
          <w:p w:rsidR="00D047FF" w:rsidRPr="00F364FF" w:rsidRDefault="00D047FF" w:rsidP="00657E29">
            <w:pPr>
              <w:widowControl w:val="0"/>
              <w:spacing w:after="0" w:line="360" w:lineRule="auto"/>
              <w:ind w:firstLine="2"/>
              <w:jc w:val="center"/>
              <w:rPr>
                <w:rFonts w:ascii="Times New Roman" w:hAnsi="Times New Roman"/>
                <w:bCs/>
                <w:sz w:val="28"/>
                <w:szCs w:val="28"/>
              </w:rPr>
            </w:pPr>
            <w:r w:rsidRPr="00F364FF">
              <w:rPr>
                <w:rFonts w:ascii="Times New Roman" w:hAnsi="Times New Roman"/>
                <w:sz w:val="28"/>
                <w:szCs w:val="28"/>
              </w:rPr>
              <w:t>Разом</w:t>
            </w:r>
          </w:p>
        </w:tc>
        <w:tc>
          <w:tcPr>
            <w:tcW w:w="845" w:type="dxa"/>
            <w:vAlign w:val="center"/>
          </w:tcPr>
          <w:p w:rsidR="00D047FF" w:rsidRPr="00F364FF" w:rsidRDefault="00D047FF" w:rsidP="00657E29">
            <w:pPr>
              <w:spacing w:after="0" w:line="360" w:lineRule="auto"/>
              <w:ind w:left="-108" w:right="-108"/>
              <w:jc w:val="center"/>
              <w:rPr>
                <w:rFonts w:ascii="Times New Roman" w:hAnsi="Times New Roman"/>
                <w:spacing w:val="-4"/>
                <w:sz w:val="28"/>
                <w:szCs w:val="28"/>
                <w:lang w:val="uk-UA"/>
              </w:rPr>
            </w:pPr>
            <w:r w:rsidRPr="00F364FF">
              <w:rPr>
                <w:rFonts w:ascii="Times New Roman" w:hAnsi="Times New Roman"/>
                <w:spacing w:val="-4"/>
                <w:sz w:val="28"/>
                <w:szCs w:val="28"/>
                <w:lang w:val="uk-UA"/>
              </w:rPr>
              <w:t>9</w:t>
            </w:r>
          </w:p>
        </w:tc>
        <w:tc>
          <w:tcPr>
            <w:tcW w:w="1013" w:type="dxa"/>
            <w:vAlign w:val="center"/>
          </w:tcPr>
          <w:p w:rsidR="00D047FF" w:rsidRPr="00F364FF" w:rsidRDefault="00D047FF" w:rsidP="00B478B5">
            <w:pPr>
              <w:spacing w:after="0" w:line="360" w:lineRule="auto"/>
              <w:ind w:left="-108" w:right="-108"/>
              <w:jc w:val="center"/>
              <w:rPr>
                <w:rFonts w:ascii="Times New Roman" w:hAnsi="Times New Roman"/>
                <w:spacing w:val="-4"/>
                <w:sz w:val="28"/>
                <w:szCs w:val="28"/>
              </w:rPr>
            </w:pPr>
            <w:r w:rsidRPr="00F364FF">
              <w:rPr>
                <w:rFonts w:ascii="Times New Roman" w:hAnsi="Times New Roman"/>
                <w:spacing w:val="-4"/>
                <w:sz w:val="28"/>
                <w:szCs w:val="28"/>
                <w:lang w:val="uk-UA"/>
              </w:rPr>
              <w:t>42,9</w:t>
            </w:r>
          </w:p>
        </w:tc>
        <w:tc>
          <w:tcPr>
            <w:tcW w:w="845" w:type="dxa"/>
            <w:vAlign w:val="center"/>
          </w:tcPr>
          <w:p w:rsidR="00D047FF" w:rsidRPr="00F364FF" w:rsidRDefault="00D047FF" w:rsidP="00657E29">
            <w:pPr>
              <w:spacing w:after="0" w:line="360" w:lineRule="auto"/>
              <w:ind w:left="-108" w:right="-108"/>
              <w:jc w:val="center"/>
              <w:rPr>
                <w:rFonts w:ascii="Times New Roman" w:hAnsi="Times New Roman"/>
                <w:spacing w:val="-4"/>
                <w:sz w:val="28"/>
                <w:szCs w:val="28"/>
                <w:lang w:val="uk-UA"/>
              </w:rPr>
            </w:pPr>
            <w:r>
              <w:rPr>
                <w:rFonts w:ascii="Times New Roman" w:hAnsi="Times New Roman"/>
                <w:spacing w:val="-4"/>
                <w:sz w:val="28"/>
                <w:szCs w:val="28"/>
                <w:lang w:val="uk-UA"/>
              </w:rPr>
              <w:t>12</w:t>
            </w:r>
          </w:p>
        </w:tc>
        <w:tc>
          <w:tcPr>
            <w:tcW w:w="1013" w:type="dxa"/>
            <w:vAlign w:val="center"/>
          </w:tcPr>
          <w:p w:rsidR="00D047FF" w:rsidRPr="00F364FF" w:rsidRDefault="00D047FF" w:rsidP="00932B49">
            <w:pPr>
              <w:spacing w:after="0" w:line="360" w:lineRule="auto"/>
              <w:ind w:left="-108" w:right="-108"/>
              <w:jc w:val="center"/>
              <w:rPr>
                <w:rFonts w:ascii="Times New Roman" w:hAnsi="Times New Roman"/>
                <w:spacing w:val="-4"/>
                <w:sz w:val="28"/>
                <w:szCs w:val="28"/>
              </w:rPr>
            </w:pPr>
            <w:r>
              <w:rPr>
                <w:rFonts w:ascii="Times New Roman" w:hAnsi="Times New Roman"/>
                <w:spacing w:val="-4"/>
                <w:sz w:val="28"/>
                <w:szCs w:val="28"/>
                <w:lang w:val="uk-UA"/>
              </w:rPr>
              <w:t>57</w:t>
            </w:r>
            <w:r w:rsidRPr="00F364FF">
              <w:rPr>
                <w:rFonts w:ascii="Times New Roman" w:hAnsi="Times New Roman"/>
                <w:spacing w:val="-4"/>
                <w:sz w:val="28"/>
                <w:szCs w:val="28"/>
                <w:lang w:val="uk-UA"/>
              </w:rPr>
              <w:t>,</w:t>
            </w:r>
            <w:r>
              <w:rPr>
                <w:rFonts w:ascii="Times New Roman" w:hAnsi="Times New Roman"/>
                <w:spacing w:val="-4"/>
                <w:sz w:val="28"/>
                <w:szCs w:val="28"/>
                <w:lang w:val="uk-UA"/>
              </w:rPr>
              <w:t>1</w:t>
            </w:r>
          </w:p>
        </w:tc>
        <w:tc>
          <w:tcPr>
            <w:tcW w:w="845" w:type="dxa"/>
            <w:vAlign w:val="center"/>
          </w:tcPr>
          <w:p w:rsidR="00D047FF" w:rsidRPr="00F364FF" w:rsidRDefault="00D047FF" w:rsidP="00657E29">
            <w:pPr>
              <w:spacing w:after="0" w:line="360" w:lineRule="auto"/>
              <w:ind w:left="-108" w:right="-108"/>
              <w:jc w:val="center"/>
              <w:rPr>
                <w:rFonts w:ascii="Times New Roman" w:hAnsi="Times New Roman"/>
                <w:spacing w:val="-4"/>
                <w:sz w:val="28"/>
                <w:szCs w:val="28"/>
                <w:lang w:val="uk-UA"/>
              </w:rPr>
            </w:pPr>
            <w:r w:rsidRPr="00F364FF">
              <w:rPr>
                <w:rFonts w:ascii="Times New Roman" w:hAnsi="Times New Roman"/>
                <w:spacing w:val="-4"/>
                <w:sz w:val="28"/>
                <w:szCs w:val="28"/>
                <w:lang w:val="uk-UA"/>
              </w:rPr>
              <w:t>0</w:t>
            </w:r>
          </w:p>
        </w:tc>
        <w:tc>
          <w:tcPr>
            <w:tcW w:w="1015" w:type="dxa"/>
            <w:vAlign w:val="center"/>
          </w:tcPr>
          <w:p w:rsidR="00D047FF" w:rsidRPr="00F364FF" w:rsidRDefault="00D047FF" w:rsidP="00657E29">
            <w:pPr>
              <w:spacing w:after="0" w:line="360" w:lineRule="auto"/>
              <w:ind w:left="-108" w:right="-108"/>
              <w:jc w:val="center"/>
              <w:rPr>
                <w:rFonts w:ascii="Times New Roman" w:hAnsi="Times New Roman"/>
                <w:spacing w:val="-4"/>
                <w:sz w:val="28"/>
                <w:szCs w:val="28"/>
              </w:rPr>
            </w:pPr>
            <w:r w:rsidRPr="00F364FF">
              <w:rPr>
                <w:rFonts w:ascii="Times New Roman" w:hAnsi="Times New Roman"/>
                <w:spacing w:val="-4"/>
                <w:sz w:val="28"/>
                <w:szCs w:val="28"/>
                <w:lang w:val="uk-UA"/>
              </w:rPr>
              <w:t>-</w:t>
            </w:r>
          </w:p>
        </w:tc>
        <w:tc>
          <w:tcPr>
            <w:tcW w:w="844" w:type="dxa"/>
            <w:vAlign w:val="center"/>
          </w:tcPr>
          <w:p w:rsidR="00D047FF" w:rsidRPr="00F364FF" w:rsidRDefault="00D047FF" w:rsidP="00657E29">
            <w:pPr>
              <w:spacing w:after="0" w:line="360" w:lineRule="auto"/>
              <w:ind w:left="-108" w:right="-108"/>
              <w:jc w:val="center"/>
              <w:rPr>
                <w:rFonts w:ascii="Times New Roman" w:hAnsi="Times New Roman"/>
                <w:spacing w:val="-4"/>
                <w:sz w:val="28"/>
                <w:szCs w:val="28"/>
                <w:lang w:val="uk-UA"/>
              </w:rPr>
            </w:pPr>
            <w:r w:rsidRPr="00F364FF">
              <w:rPr>
                <w:rFonts w:ascii="Times New Roman" w:hAnsi="Times New Roman"/>
                <w:spacing w:val="-4"/>
                <w:sz w:val="28"/>
                <w:szCs w:val="28"/>
                <w:lang w:val="uk-UA"/>
              </w:rPr>
              <w:t>0</w:t>
            </w:r>
          </w:p>
        </w:tc>
        <w:tc>
          <w:tcPr>
            <w:tcW w:w="995" w:type="dxa"/>
            <w:vAlign w:val="center"/>
          </w:tcPr>
          <w:p w:rsidR="00D047FF" w:rsidRPr="00F364FF" w:rsidRDefault="00D047FF" w:rsidP="00657E29">
            <w:pPr>
              <w:spacing w:after="0" w:line="360" w:lineRule="auto"/>
              <w:ind w:left="-108" w:right="-108"/>
              <w:jc w:val="center"/>
              <w:rPr>
                <w:rFonts w:ascii="Times New Roman" w:hAnsi="Times New Roman"/>
                <w:spacing w:val="-4"/>
                <w:sz w:val="28"/>
                <w:szCs w:val="28"/>
              </w:rPr>
            </w:pPr>
            <w:r w:rsidRPr="00F364FF">
              <w:rPr>
                <w:rFonts w:ascii="Times New Roman" w:hAnsi="Times New Roman"/>
                <w:spacing w:val="-4"/>
                <w:sz w:val="28"/>
                <w:szCs w:val="28"/>
                <w:lang w:val="uk-UA"/>
              </w:rPr>
              <w:t>-</w:t>
            </w:r>
          </w:p>
        </w:tc>
      </w:tr>
    </w:tbl>
    <w:p w:rsidR="00D047FF" w:rsidRPr="00F364FF" w:rsidRDefault="00D047FF" w:rsidP="00E667D9">
      <w:pPr>
        <w:spacing w:after="0" w:line="360" w:lineRule="auto"/>
        <w:ind w:firstLine="709"/>
        <w:jc w:val="both"/>
        <w:rPr>
          <w:rFonts w:ascii="Times New Roman" w:hAnsi="Times New Roman"/>
          <w:sz w:val="28"/>
          <w:szCs w:val="28"/>
          <w:lang w:val="uk-UA"/>
        </w:rPr>
      </w:pPr>
    </w:p>
    <w:p w:rsidR="00D047FF" w:rsidRPr="001E6A6B" w:rsidRDefault="00D047FF" w:rsidP="00F364FF">
      <w:pPr>
        <w:spacing w:after="0" w:line="360" w:lineRule="auto"/>
        <w:ind w:right="-1" w:firstLine="709"/>
        <w:jc w:val="both"/>
        <w:rPr>
          <w:rFonts w:ascii="Times New Roman" w:hAnsi="Times New Roman"/>
          <w:sz w:val="28"/>
          <w:szCs w:val="28"/>
          <w:lang w:val="uk-UA"/>
        </w:rPr>
      </w:pPr>
      <w:r w:rsidRPr="00F364FF">
        <w:rPr>
          <w:rFonts w:ascii="Times New Roman" w:hAnsi="Times New Roman"/>
          <w:b/>
          <w:sz w:val="28"/>
          <w:szCs w:val="28"/>
          <w:lang w:val="uk-UA"/>
        </w:rPr>
        <w:t>Резюме</w:t>
      </w:r>
      <w:r w:rsidRPr="00F364FF">
        <w:rPr>
          <w:rFonts w:ascii="Times New Roman" w:hAnsi="Times New Roman"/>
          <w:sz w:val="28"/>
          <w:szCs w:val="28"/>
          <w:lang w:val="uk-UA"/>
        </w:rPr>
        <w:t xml:space="preserve">. При клінічній оцінці пацієнтів з патологічними генотипами ураження великих суглобів мали </w:t>
      </w:r>
      <w:r w:rsidRPr="001E6A6B">
        <w:rPr>
          <w:rFonts w:ascii="Times New Roman" w:hAnsi="Times New Roman"/>
          <w:sz w:val="28"/>
          <w:szCs w:val="28"/>
          <w:lang w:val="uk-UA"/>
        </w:rPr>
        <w:t>90,5%</w:t>
      </w:r>
      <w:r w:rsidR="0051623A" w:rsidRPr="001E6A6B">
        <w:rPr>
          <w:rFonts w:ascii="Times New Roman" w:hAnsi="Times New Roman"/>
          <w:sz w:val="28"/>
          <w:szCs w:val="28"/>
          <w:lang w:val="uk-UA"/>
        </w:rPr>
        <w:t xml:space="preserve"> у основній групі та 75,0% у групі порівняння</w:t>
      </w:r>
      <w:r w:rsidRPr="001E6A6B">
        <w:rPr>
          <w:rFonts w:ascii="Times New Roman" w:hAnsi="Times New Roman"/>
          <w:sz w:val="28"/>
          <w:szCs w:val="28"/>
          <w:lang w:val="uk-UA"/>
        </w:rPr>
        <w:t>. Серед них більшість мала анамнез захворювання до 5-ти років (</w:t>
      </w:r>
      <w:r w:rsidR="00376778" w:rsidRPr="001E6A6B">
        <w:rPr>
          <w:rFonts w:ascii="Times New Roman" w:hAnsi="Times New Roman"/>
          <w:sz w:val="28"/>
          <w:szCs w:val="28"/>
          <w:lang w:val="uk-UA"/>
        </w:rPr>
        <w:t xml:space="preserve">відповідно, </w:t>
      </w:r>
      <w:r w:rsidRPr="001E6A6B">
        <w:rPr>
          <w:rFonts w:ascii="Times New Roman" w:hAnsi="Times New Roman"/>
          <w:sz w:val="28"/>
          <w:szCs w:val="28"/>
          <w:lang w:val="uk-UA"/>
        </w:rPr>
        <w:t>61,9%</w:t>
      </w:r>
      <w:r w:rsidR="00376778" w:rsidRPr="001E6A6B">
        <w:rPr>
          <w:rFonts w:ascii="Times New Roman" w:hAnsi="Times New Roman"/>
          <w:sz w:val="28"/>
          <w:szCs w:val="28"/>
          <w:lang w:val="uk-UA"/>
        </w:rPr>
        <w:t xml:space="preserve"> та 75,0%</w:t>
      </w:r>
      <w:r w:rsidRPr="001E6A6B">
        <w:rPr>
          <w:rFonts w:ascii="Times New Roman" w:hAnsi="Times New Roman"/>
          <w:sz w:val="28"/>
          <w:szCs w:val="28"/>
          <w:lang w:val="uk-UA"/>
        </w:rPr>
        <w:t>) при віці маніфест</w:t>
      </w:r>
      <w:r w:rsidR="00376778" w:rsidRPr="001E6A6B">
        <w:rPr>
          <w:rFonts w:ascii="Times New Roman" w:hAnsi="Times New Roman"/>
          <w:sz w:val="28"/>
          <w:szCs w:val="28"/>
          <w:lang w:val="uk-UA"/>
        </w:rPr>
        <w:t>ації ОА – понад 35 років (</w:t>
      </w:r>
      <w:r w:rsidRPr="001E6A6B">
        <w:rPr>
          <w:rFonts w:ascii="Times New Roman" w:hAnsi="Times New Roman"/>
          <w:sz w:val="28"/>
          <w:szCs w:val="28"/>
          <w:lang w:val="uk-UA"/>
        </w:rPr>
        <w:t>61,9%</w:t>
      </w:r>
      <w:r w:rsidR="001E6A6B" w:rsidRPr="001E6A6B">
        <w:rPr>
          <w:rFonts w:ascii="Times New Roman" w:hAnsi="Times New Roman"/>
          <w:sz w:val="28"/>
          <w:szCs w:val="28"/>
          <w:lang w:val="uk-UA"/>
        </w:rPr>
        <w:t xml:space="preserve"> </w:t>
      </w:r>
      <w:r w:rsidR="00376778" w:rsidRPr="001E6A6B">
        <w:rPr>
          <w:rFonts w:ascii="Times New Roman" w:hAnsi="Times New Roman"/>
          <w:sz w:val="28"/>
          <w:szCs w:val="28"/>
          <w:lang w:val="uk-UA"/>
        </w:rPr>
        <w:t>та 50,0%</w:t>
      </w:r>
      <w:r w:rsidRPr="001E6A6B">
        <w:rPr>
          <w:rFonts w:ascii="Times New Roman" w:hAnsi="Times New Roman"/>
          <w:sz w:val="28"/>
          <w:szCs w:val="28"/>
          <w:lang w:val="uk-UA"/>
        </w:rPr>
        <w:t xml:space="preserve">). </w:t>
      </w:r>
    </w:p>
    <w:p w:rsidR="007F7E11" w:rsidRPr="00CC331A" w:rsidRDefault="00D047FF" w:rsidP="007F7E11">
      <w:pPr>
        <w:spacing w:after="0" w:line="360" w:lineRule="auto"/>
        <w:ind w:firstLine="709"/>
        <w:jc w:val="both"/>
        <w:rPr>
          <w:rFonts w:ascii="Times New Roman" w:hAnsi="Times New Roman"/>
          <w:sz w:val="28"/>
          <w:szCs w:val="28"/>
          <w:lang w:val="uk-UA"/>
        </w:rPr>
      </w:pPr>
      <w:r w:rsidRPr="001E6A6B">
        <w:rPr>
          <w:rFonts w:ascii="Times New Roman" w:hAnsi="Times New Roman"/>
          <w:sz w:val="28"/>
          <w:szCs w:val="28"/>
          <w:lang w:val="uk-UA"/>
        </w:rPr>
        <w:t>За результатами обстеження пацієнтів</w:t>
      </w:r>
      <w:r w:rsidR="00376778">
        <w:rPr>
          <w:rFonts w:ascii="Times New Roman" w:hAnsi="Times New Roman"/>
          <w:sz w:val="28"/>
          <w:szCs w:val="28"/>
          <w:lang w:val="uk-UA"/>
        </w:rPr>
        <w:t xml:space="preserve"> основної групи та групи порівняння</w:t>
      </w:r>
      <w:r w:rsidRPr="00F364FF">
        <w:rPr>
          <w:rFonts w:ascii="Times New Roman" w:hAnsi="Times New Roman"/>
          <w:sz w:val="28"/>
          <w:szCs w:val="28"/>
          <w:lang w:val="uk-UA"/>
        </w:rPr>
        <w:t xml:space="preserve">, у яких була одночасно визначена наявність патологічних варіантів поліморфізму генів рецептора вітаміну </w:t>
      </w:r>
      <w:r w:rsidRPr="00F364FF">
        <w:rPr>
          <w:rFonts w:ascii="Times New Roman" w:hAnsi="Times New Roman"/>
          <w:sz w:val="28"/>
          <w:szCs w:val="28"/>
          <w:lang w:val="en-US"/>
        </w:rPr>
        <w:t>D</w:t>
      </w:r>
      <w:r w:rsidRPr="00F364FF">
        <w:rPr>
          <w:rFonts w:ascii="Times New Roman" w:hAnsi="Times New Roman"/>
          <w:sz w:val="28"/>
          <w:szCs w:val="28"/>
          <w:lang w:val="uk-UA"/>
        </w:rPr>
        <w:t xml:space="preserve"> та лактази (20,2%</w:t>
      </w:r>
      <w:r w:rsidR="00376778">
        <w:rPr>
          <w:rFonts w:ascii="Times New Roman" w:hAnsi="Times New Roman"/>
          <w:sz w:val="28"/>
          <w:szCs w:val="28"/>
          <w:lang w:val="uk-UA"/>
        </w:rPr>
        <w:t xml:space="preserve"> та 44,4%</w:t>
      </w:r>
      <w:r w:rsidRPr="00F364FF">
        <w:rPr>
          <w:rFonts w:ascii="Times New Roman" w:hAnsi="Times New Roman"/>
          <w:sz w:val="28"/>
          <w:szCs w:val="28"/>
          <w:lang w:val="uk-UA"/>
        </w:rPr>
        <w:t>), виявлено, що ураження суглобів у означеній групі хворих характеризувалося більш тяжки</w:t>
      </w:r>
      <w:r w:rsidR="00376778">
        <w:rPr>
          <w:rFonts w:ascii="Times New Roman" w:hAnsi="Times New Roman"/>
          <w:sz w:val="28"/>
          <w:szCs w:val="28"/>
          <w:lang w:val="uk-UA"/>
        </w:rPr>
        <w:t xml:space="preserve">м ступенем деградації хряща та </w:t>
      </w:r>
      <w:r w:rsidRPr="00F364FF">
        <w:rPr>
          <w:rFonts w:ascii="Times New Roman" w:hAnsi="Times New Roman"/>
          <w:sz w:val="28"/>
          <w:szCs w:val="28"/>
          <w:lang w:val="uk-UA"/>
        </w:rPr>
        <w:t xml:space="preserve">порушенням його функціональної активності. </w:t>
      </w:r>
      <w:r w:rsidR="007F7E11" w:rsidRPr="00CC331A">
        <w:rPr>
          <w:rFonts w:ascii="Times New Roman" w:hAnsi="Times New Roman"/>
          <w:sz w:val="28"/>
          <w:szCs w:val="28"/>
          <w:lang w:val="uk-UA"/>
        </w:rPr>
        <w:t>Але, слід зазначити, що у пацієнтів з ОА та ожирінням індекс альго-функціональної активності був достовірно (р&lt;0,05)</w:t>
      </w:r>
      <w:r w:rsidR="00CC331A" w:rsidRPr="00CC331A">
        <w:rPr>
          <w:rFonts w:ascii="Times New Roman" w:hAnsi="Times New Roman"/>
          <w:sz w:val="28"/>
          <w:szCs w:val="28"/>
          <w:lang w:val="uk-UA"/>
        </w:rPr>
        <w:t xml:space="preserve"> </w:t>
      </w:r>
      <w:r w:rsidR="007F7E11" w:rsidRPr="00CC331A">
        <w:rPr>
          <w:rFonts w:ascii="Times New Roman" w:hAnsi="Times New Roman"/>
          <w:sz w:val="28"/>
          <w:szCs w:val="28"/>
          <w:lang w:val="uk-UA"/>
        </w:rPr>
        <w:t>вищий, ніж у хворих з ізольованим перебігом захворювання.</w:t>
      </w:r>
    </w:p>
    <w:p w:rsidR="00D047FF" w:rsidRDefault="00D047FF" w:rsidP="001D240B">
      <w:pPr>
        <w:spacing w:after="0" w:line="360" w:lineRule="auto"/>
        <w:ind w:right="-1" w:firstLine="709"/>
        <w:jc w:val="both"/>
        <w:rPr>
          <w:rFonts w:ascii="Times New Roman" w:hAnsi="Times New Roman"/>
          <w:sz w:val="28"/>
          <w:szCs w:val="28"/>
          <w:lang w:val="uk-UA"/>
        </w:rPr>
      </w:pPr>
      <w:r w:rsidRPr="00F364FF">
        <w:rPr>
          <w:rFonts w:ascii="Times New Roman" w:hAnsi="Times New Roman"/>
          <w:sz w:val="28"/>
          <w:szCs w:val="28"/>
          <w:lang w:val="uk-UA"/>
        </w:rPr>
        <w:t>Узагальнений аналіз показника тяжкості ОА (</w:t>
      </w:r>
      <w:r w:rsidRPr="00F364FF">
        <w:rPr>
          <w:rFonts w:ascii="Times New Roman" w:hAnsi="Times New Roman"/>
          <w:sz w:val="28"/>
          <w:szCs w:val="28"/>
          <w:lang w:val="en-US"/>
        </w:rPr>
        <w:t>W</w:t>
      </w:r>
      <w:r w:rsidRPr="00F364FF">
        <w:rPr>
          <w:rFonts w:ascii="Times New Roman" w:hAnsi="Times New Roman"/>
          <w:sz w:val="28"/>
          <w:szCs w:val="28"/>
          <w:lang w:val="uk-UA"/>
        </w:rPr>
        <w:t>, %) та його складових виявив достовірно більш високий рівень проявів скутості у цих пацієнтів (59,5±2,5%</w:t>
      </w:r>
      <w:r w:rsidR="007F7E11">
        <w:rPr>
          <w:rFonts w:ascii="Times New Roman" w:hAnsi="Times New Roman"/>
          <w:sz w:val="28"/>
          <w:szCs w:val="28"/>
          <w:lang w:val="uk-UA"/>
        </w:rPr>
        <w:t xml:space="preserve"> </w:t>
      </w:r>
      <w:r w:rsidR="007F7E11" w:rsidRPr="00CC331A">
        <w:rPr>
          <w:rFonts w:ascii="Times New Roman" w:hAnsi="Times New Roman"/>
          <w:sz w:val="28"/>
          <w:szCs w:val="28"/>
          <w:lang w:val="uk-UA"/>
        </w:rPr>
        <w:t>та 54,69±2,4</w:t>
      </w:r>
      <w:r w:rsidR="00D62324">
        <w:rPr>
          <w:rFonts w:ascii="Times New Roman" w:hAnsi="Times New Roman"/>
          <w:sz w:val="28"/>
          <w:szCs w:val="28"/>
          <w:lang w:val="uk-UA"/>
        </w:rPr>
        <w:t>%</w:t>
      </w:r>
      <w:r w:rsidRPr="00CC331A">
        <w:rPr>
          <w:rFonts w:ascii="Times New Roman" w:hAnsi="Times New Roman"/>
          <w:sz w:val="28"/>
          <w:szCs w:val="28"/>
          <w:lang w:val="uk-UA"/>
        </w:rPr>
        <w:t>).</w:t>
      </w:r>
    </w:p>
    <w:p w:rsidR="00D047FF" w:rsidRPr="00F364FF" w:rsidRDefault="00D047FF" w:rsidP="001D240B">
      <w:pPr>
        <w:tabs>
          <w:tab w:val="left" w:pos="709"/>
          <w:tab w:val="left" w:pos="851"/>
        </w:tabs>
        <w:spacing w:after="0" w:line="360" w:lineRule="auto"/>
        <w:ind w:right="-1" w:firstLine="709"/>
        <w:jc w:val="both"/>
        <w:rPr>
          <w:rFonts w:ascii="Times New Roman" w:hAnsi="Times New Roman"/>
          <w:sz w:val="28"/>
          <w:szCs w:val="28"/>
          <w:lang w:val="uk-UA"/>
        </w:rPr>
      </w:pPr>
      <w:r w:rsidRPr="00F364FF">
        <w:rPr>
          <w:rFonts w:ascii="Times New Roman" w:hAnsi="Times New Roman"/>
          <w:sz w:val="28"/>
          <w:szCs w:val="28"/>
          <w:lang w:val="uk-UA"/>
        </w:rPr>
        <w:lastRenderedPageBreak/>
        <w:t xml:space="preserve">Рентгенологічні зміни в суглобах </w:t>
      </w:r>
      <w:r w:rsidR="007F7E11">
        <w:rPr>
          <w:rFonts w:ascii="Times New Roman" w:hAnsi="Times New Roman"/>
          <w:sz w:val="28"/>
          <w:szCs w:val="28"/>
          <w:lang w:val="uk-UA"/>
        </w:rPr>
        <w:t xml:space="preserve">у пацієнтів основної групи </w:t>
      </w:r>
      <w:r w:rsidRPr="00F364FF">
        <w:rPr>
          <w:rFonts w:ascii="Times New Roman" w:hAnsi="Times New Roman"/>
          <w:sz w:val="28"/>
          <w:szCs w:val="28"/>
          <w:lang w:val="uk-UA"/>
        </w:rPr>
        <w:t>відпо</w:t>
      </w:r>
      <w:r w:rsidR="00F82D77">
        <w:rPr>
          <w:rFonts w:ascii="Times New Roman" w:hAnsi="Times New Roman"/>
          <w:sz w:val="28"/>
          <w:szCs w:val="28"/>
          <w:lang w:val="uk-UA"/>
        </w:rPr>
        <w:t>відали в більшості випадків ІІ</w:t>
      </w:r>
      <w:r w:rsidRPr="00F364FF">
        <w:rPr>
          <w:rFonts w:ascii="Times New Roman" w:hAnsi="Times New Roman"/>
          <w:sz w:val="28"/>
          <w:szCs w:val="28"/>
          <w:lang w:val="uk-UA"/>
        </w:rPr>
        <w:t xml:space="preserve"> </w:t>
      </w:r>
      <w:r w:rsidR="00897B8B">
        <w:rPr>
          <w:rFonts w:ascii="Times New Roman" w:hAnsi="Times New Roman"/>
          <w:sz w:val="28"/>
          <w:szCs w:val="28"/>
          <w:lang w:val="uk-UA"/>
        </w:rPr>
        <w:t>і</w:t>
      </w:r>
      <w:r w:rsidR="00F82D77">
        <w:rPr>
          <w:rFonts w:ascii="Times New Roman" w:hAnsi="Times New Roman"/>
          <w:sz w:val="28"/>
          <w:szCs w:val="28"/>
          <w:lang w:val="uk-UA"/>
        </w:rPr>
        <w:t xml:space="preserve"> ІІІ</w:t>
      </w:r>
      <w:r w:rsidRPr="00F364FF">
        <w:rPr>
          <w:rFonts w:ascii="Times New Roman" w:hAnsi="Times New Roman"/>
          <w:sz w:val="28"/>
          <w:szCs w:val="28"/>
          <w:lang w:val="uk-UA"/>
        </w:rPr>
        <w:t xml:space="preserve"> (</w:t>
      </w:r>
      <w:r w:rsidR="00897B8B">
        <w:rPr>
          <w:rFonts w:ascii="Times New Roman" w:hAnsi="Times New Roman"/>
          <w:sz w:val="28"/>
          <w:szCs w:val="28"/>
          <w:lang w:val="uk-UA"/>
        </w:rPr>
        <w:t>71,5%</w:t>
      </w:r>
      <w:r w:rsidRPr="00F364FF">
        <w:rPr>
          <w:rFonts w:ascii="Times New Roman" w:hAnsi="Times New Roman"/>
          <w:sz w:val="28"/>
          <w:szCs w:val="28"/>
          <w:lang w:val="uk-UA"/>
        </w:rPr>
        <w:t>) стадіям</w:t>
      </w:r>
      <w:r w:rsidR="00897B8B">
        <w:rPr>
          <w:rFonts w:ascii="Times New Roman" w:hAnsi="Times New Roman"/>
          <w:sz w:val="28"/>
          <w:szCs w:val="28"/>
          <w:lang w:val="uk-UA"/>
        </w:rPr>
        <w:t xml:space="preserve"> та у 19% випадків реєстрували</w:t>
      </w:r>
      <w:r w:rsidRPr="00F364FF">
        <w:rPr>
          <w:rFonts w:ascii="Times New Roman" w:hAnsi="Times New Roman"/>
          <w:sz w:val="28"/>
          <w:szCs w:val="28"/>
          <w:lang w:val="uk-UA"/>
        </w:rPr>
        <w:t xml:space="preserve"> І</w:t>
      </w:r>
      <w:r w:rsidRPr="00F364FF">
        <w:rPr>
          <w:rFonts w:ascii="Times New Roman" w:hAnsi="Times New Roman"/>
          <w:sz w:val="28"/>
          <w:szCs w:val="28"/>
          <w:lang w:val="en-US"/>
        </w:rPr>
        <w:t>V</w:t>
      </w:r>
      <w:r w:rsidR="00DD0CBB">
        <w:rPr>
          <w:rFonts w:ascii="Times New Roman" w:hAnsi="Times New Roman"/>
          <w:sz w:val="28"/>
          <w:szCs w:val="28"/>
          <w:lang w:val="uk-UA"/>
        </w:rPr>
        <w:t xml:space="preserve"> р</w:t>
      </w:r>
      <w:r w:rsidRPr="00F364FF">
        <w:rPr>
          <w:rFonts w:ascii="Times New Roman" w:hAnsi="Times New Roman"/>
          <w:sz w:val="28"/>
          <w:szCs w:val="28"/>
          <w:lang w:val="uk-UA"/>
        </w:rPr>
        <w:t xml:space="preserve">ентгенологічною стадією ОА. </w:t>
      </w:r>
    </w:p>
    <w:p w:rsidR="00D047FF" w:rsidRPr="00CC331A" w:rsidRDefault="00473AB1" w:rsidP="008457F1">
      <w:pPr>
        <w:spacing w:after="0" w:line="360" w:lineRule="auto"/>
        <w:ind w:right="-1" w:firstLine="709"/>
        <w:jc w:val="both"/>
        <w:rPr>
          <w:rFonts w:ascii="Times New Roman" w:hAnsi="Times New Roman"/>
          <w:sz w:val="28"/>
          <w:szCs w:val="28"/>
          <w:lang w:val="uk-UA"/>
        </w:rPr>
      </w:pPr>
      <w:r>
        <w:rPr>
          <w:rFonts w:ascii="Times New Roman" w:hAnsi="Times New Roman"/>
          <w:sz w:val="28"/>
          <w:szCs w:val="28"/>
          <w:lang w:val="uk-UA"/>
        </w:rPr>
        <w:t>Проведений а</w:t>
      </w:r>
      <w:r w:rsidR="00D047FF" w:rsidRPr="00F364FF">
        <w:rPr>
          <w:rFonts w:ascii="Times New Roman" w:hAnsi="Times New Roman"/>
          <w:sz w:val="28"/>
          <w:szCs w:val="28"/>
          <w:lang w:val="uk-UA"/>
        </w:rPr>
        <w:t xml:space="preserve">наліз частоти та характеру абсорбціометрично верифікованих порушень СФСКТ </w:t>
      </w:r>
      <w:r w:rsidR="007F7E11">
        <w:rPr>
          <w:rFonts w:ascii="Times New Roman" w:hAnsi="Times New Roman"/>
          <w:sz w:val="28"/>
          <w:szCs w:val="28"/>
          <w:lang w:val="uk-UA"/>
        </w:rPr>
        <w:t xml:space="preserve">у пацієнтів основної групи </w:t>
      </w:r>
      <w:r w:rsidRPr="00F364FF">
        <w:rPr>
          <w:rFonts w:ascii="Times New Roman" w:hAnsi="Times New Roman"/>
          <w:sz w:val="28"/>
          <w:szCs w:val="28"/>
          <w:lang w:val="uk-UA"/>
        </w:rPr>
        <w:t xml:space="preserve">дав змогу </w:t>
      </w:r>
      <w:r>
        <w:rPr>
          <w:rFonts w:ascii="Times New Roman" w:hAnsi="Times New Roman"/>
          <w:sz w:val="28"/>
          <w:szCs w:val="28"/>
          <w:lang w:val="uk-UA"/>
        </w:rPr>
        <w:t>в</w:t>
      </w:r>
      <w:r w:rsidR="00D047FF" w:rsidRPr="00F364FF">
        <w:rPr>
          <w:rFonts w:ascii="Times New Roman" w:hAnsi="Times New Roman"/>
          <w:sz w:val="28"/>
          <w:szCs w:val="28"/>
          <w:lang w:val="uk-UA"/>
        </w:rPr>
        <w:t xml:space="preserve"> 66,7% випадків діагностувати остеопенію та у 23,8% – остеопороз, тобто остеопоротичні зміни мали 90,5% хворих на ОА з патологічними генотипами генів </w:t>
      </w:r>
      <w:r w:rsidR="00D047FF" w:rsidRPr="00F364FF">
        <w:rPr>
          <w:rFonts w:ascii="Times New Roman" w:hAnsi="Times New Roman"/>
          <w:sz w:val="28"/>
          <w:szCs w:val="28"/>
          <w:lang w:val="en-US"/>
        </w:rPr>
        <w:t>VDR</w:t>
      </w:r>
      <w:r w:rsidR="00D047FF" w:rsidRPr="00F364FF">
        <w:rPr>
          <w:rFonts w:ascii="Times New Roman" w:hAnsi="Times New Roman"/>
          <w:sz w:val="28"/>
          <w:szCs w:val="28"/>
          <w:lang w:val="uk-UA"/>
        </w:rPr>
        <w:t xml:space="preserve"> та </w:t>
      </w:r>
      <w:r w:rsidR="00D047FF" w:rsidRPr="00F364FF">
        <w:rPr>
          <w:rFonts w:ascii="Times New Roman" w:hAnsi="Times New Roman"/>
          <w:sz w:val="28"/>
          <w:szCs w:val="28"/>
          <w:lang w:val="en-US"/>
        </w:rPr>
        <w:t>LCT</w:t>
      </w:r>
      <w:r w:rsidR="00D047FF" w:rsidRPr="00F364FF">
        <w:rPr>
          <w:rFonts w:ascii="Times New Roman" w:hAnsi="Times New Roman"/>
          <w:sz w:val="28"/>
          <w:szCs w:val="28"/>
          <w:lang w:val="uk-UA"/>
        </w:rPr>
        <w:t>, що є достовірно (</w:t>
      </w:r>
      <w:r w:rsidR="00D047FF" w:rsidRPr="00F364FF">
        <w:rPr>
          <w:rFonts w:ascii="Times New Roman" w:hAnsi="Times New Roman"/>
          <w:sz w:val="28"/>
          <w:szCs w:val="28"/>
          <w:lang w:val="en-US"/>
        </w:rPr>
        <w:t>p</w:t>
      </w:r>
      <w:r w:rsidR="00D047FF" w:rsidRPr="00F364FF">
        <w:rPr>
          <w:rFonts w:ascii="Times New Roman" w:hAnsi="Times New Roman"/>
          <w:sz w:val="28"/>
          <w:szCs w:val="28"/>
          <w:lang w:val="uk-UA"/>
        </w:rPr>
        <w:t xml:space="preserve">&lt;0,001) частіше у порівнянні з пацієнтами </w:t>
      </w:r>
      <w:r>
        <w:rPr>
          <w:rFonts w:ascii="Times New Roman" w:hAnsi="Times New Roman"/>
          <w:sz w:val="28"/>
          <w:szCs w:val="28"/>
          <w:lang w:val="uk-UA"/>
        </w:rPr>
        <w:t>інших генотипів</w:t>
      </w:r>
      <w:r w:rsidR="007F7E11">
        <w:rPr>
          <w:rFonts w:ascii="Times New Roman" w:hAnsi="Times New Roman"/>
          <w:sz w:val="28"/>
          <w:szCs w:val="28"/>
          <w:lang w:val="uk-UA"/>
        </w:rPr>
        <w:t>.</w:t>
      </w:r>
      <w:r w:rsidR="00CC331A">
        <w:rPr>
          <w:rFonts w:ascii="Times New Roman" w:hAnsi="Times New Roman"/>
          <w:sz w:val="28"/>
          <w:szCs w:val="28"/>
          <w:lang w:val="uk-UA"/>
        </w:rPr>
        <w:t xml:space="preserve"> </w:t>
      </w:r>
      <w:r w:rsidR="003526CC" w:rsidRPr="00CC331A">
        <w:rPr>
          <w:rFonts w:ascii="Times New Roman" w:hAnsi="Times New Roman"/>
          <w:sz w:val="28"/>
          <w:szCs w:val="28"/>
          <w:lang w:val="uk-UA"/>
        </w:rPr>
        <w:t>Така ж тенденція зафіксована і с</w:t>
      </w:r>
      <w:r w:rsidR="007F7E11" w:rsidRPr="00CC331A">
        <w:rPr>
          <w:rFonts w:ascii="Times New Roman" w:hAnsi="Times New Roman"/>
          <w:sz w:val="28"/>
          <w:szCs w:val="28"/>
          <w:lang w:val="uk-UA"/>
        </w:rPr>
        <w:t>еред пацієнтів групи порівняння</w:t>
      </w:r>
      <w:r w:rsidR="003526CC" w:rsidRPr="00CC331A">
        <w:rPr>
          <w:rFonts w:ascii="Times New Roman" w:hAnsi="Times New Roman"/>
          <w:sz w:val="28"/>
          <w:szCs w:val="28"/>
          <w:lang w:val="uk-UA"/>
        </w:rPr>
        <w:t>, у якій</w:t>
      </w:r>
      <w:r w:rsidR="00CC331A">
        <w:rPr>
          <w:rFonts w:ascii="Times New Roman" w:hAnsi="Times New Roman"/>
          <w:sz w:val="28"/>
          <w:szCs w:val="28"/>
          <w:lang w:val="uk-UA"/>
        </w:rPr>
        <w:t xml:space="preserve"> </w:t>
      </w:r>
      <w:r w:rsidR="003526CC" w:rsidRPr="00CC331A">
        <w:rPr>
          <w:rFonts w:ascii="Times New Roman" w:hAnsi="Times New Roman"/>
          <w:sz w:val="28"/>
          <w:szCs w:val="28"/>
          <w:lang w:val="uk-UA"/>
        </w:rPr>
        <w:t>остеопенічні стани були зареєстровані у 75,0% випадків.</w:t>
      </w:r>
    </w:p>
    <w:p w:rsidR="00E0013D" w:rsidRDefault="00D047FF" w:rsidP="005C591C">
      <w:pPr>
        <w:spacing w:after="0" w:line="360" w:lineRule="auto"/>
        <w:ind w:right="-1" w:firstLine="709"/>
        <w:jc w:val="both"/>
        <w:rPr>
          <w:rFonts w:ascii="Times New Roman" w:hAnsi="Times New Roman"/>
          <w:sz w:val="28"/>
          <w:szCs w:val="28"/>
          <w:lang w:val="uk-UA"/>
        </w:rPr>
      </w:pPr>
      <w:r w:rsidRPr="00F364FF">
        <w:rPr>
          <w:rFonts w:ascii="Times New Roman" w:hAnsi="Times New Roman"/>
          <w:sz w:val="28"/>
          <w:szCs w:val="28"/>
          <w:lang w:val="uk-UA"/>
        </w:rPr>
        <w:t xml:space="preserve">Таким чином, наявність одночасно обох патологічних варіантів поліморфізму генів </w:t>
      </w:r>
      <w:r w:rsidRPr="00F364FF">
        <w:rPr>
          <w:rFonts w:ascii="Times New Roman" w:hAnsi="Times New Roman"/>
          <w:sz w:val="28"/>
          <w:szCs w:val="28"/>
          <w:lang w:val="en-US"/>
        </w:rPr>
        <w:t>VDR</w:t>
      </w:r>
      <w:r w:rsidRPr="00F364FF">
        <w:rPr>
          <w:rFonts w:ascii="Times New Roman" w:hAnsi="Times New Roman"/>
          <w:sz w:val="28"/>
          <w:szCs w:val="28"/>
          <w:lang w:val="uk-UA"/>
        </w:rPr>
        <w:t xml:space="preserve"> (ВВ) та </w:t>
      </w:r>
      <w:r w:rsidRPr="00F364FF">
        <w:rPr>
          <w:rFonts w:ascii="Times New Roman" w:hAnsi="Times New Roman"/>
          <w:sz w:val="28"/>
          <w:szCs w:val="28"/>
          <w:lang w:val="en-US"/>
        </w:rPr>
        <w:t>LCT</w:t>
      </w:r>
      <w:r w:rsidRPr="00F364FF">
        <w:rPr>
          <w:rFonts w:ascii="Times New Roman" w:hAnsi="Times New Roman"/>
          <w:sz w:val="28"/>
          <w:szCs w:val="28"/>
          <w:lang w:val="uk-UA"/>
        </w:rPr>
        <w:t xml:space="preserve"> (СС) є прогностично однією з найбільш несприятливих умов перебігу ОА та передумовою для можливого формування остеопеніч</w:t>
      </w:r>
      <w:r w:rsidR="005C591C">
        <w:rPr>
          <w:rFonts w:ascii="Times New Roman" w:hAnsi="Times New Roman"/>
          <w:sz w:val="28"/>
          <w:szCs w:val="28"/>
          <w:lang w:val="uk-UA"/>
        </w:rPr>
        <w:t>них станів у осіб молодого віку.</w:t>
      </w:r>
    </w:p>
    <w:p w:rsidR="005C591C" w:rsidRPr="005C591C" w:rsidRDefault="005C591C" w:rsidP="005C591C">
      <w:pPr>
        <w:spacing w:after="0" w:line="360" w:lineRule="auto"/>
        <w:ind w:right="-1" w:firstLine="709"/>
        <w:jc w:val="both"/>
        <w:rPr>
          <w:rFonts w:ascii="Times New Roman" w:hAnsi="Times New Roman"/>
          <w:sz w:val="28"/>
          <w:szCs w:val="28"/>
          <w:lang w:val="uk-UA"/>
        </w:rPr>
      </w:pPr>
    </w:p>
    <w:p w:rsidR="005C591C" w:rsidRDefault="00D047FF" w:rsidP="005C591C">
      <w:pPr>
        <w:spacing w:after="0" w:line="360" w:lineRule="auto"/>
        <w:ind w:firstLine="709"/>
        <w:jc w:val="both"/>
        <w:rPr>
          <w:rFonts w:ascii="Times New Roman" w:hAnsi="Times New Roman"/>
          <w:sz w:val="4"/>
          <w:szCs w:val="4"/>
          <w:lang w:val="uk-UA"/>
        </w:rPr>
      </w:pPr>
      <w:r w:rsidRPr="008501AC">
        <w:rPr>
          <w:rFonts w:ascii="Times New Roman" w:hAnsi="Times New Roman"/>
          <w:sz w:val="28"/>
          <w:szCs w:val="28"/>
        </w:rPr>
        <w:t>Основні положення та результати досліджень, що викладені у поточному розділі, оприлюднено у наукових медичних виданнях, що цитую</w:t>
      </w:r>
      <w:r w:rsidRPr="008501AC">
        <w:rPr>
          <w:rFonts w:ascii="Times New Roman" w:hAnsi="Times New Roman"/>
          <w:sz w:val="28"/>
          <w:szCs w:val="28"/>
          <w:lang w:val="uk-UA"/>
        </w:rPr>
        <w:t>т</w:t>
      </w:r>
      <w:r w:rsidRPr="008501AC">
        <w:rPr>
          <w:rFonts w:ascii="Times New Roman" w:hAnsi="Times New Roman"/>
          <w:sz w:val="28"/>
          <w:szCs w:val="28"/>
        </w:rPr>
        <w:t>ься міжнародними науково</w:t>
      </w:r>
      <w:r w:rsidR="00CC331A">
        <w:rPr>
          <w:rFonts w:ascii="Times New Roman" w:hAnsi="Times New Roman"/>
          <w:sz w:val="28"/>
          <w:szCs w:val="28"/>
          <w:lang w:val="uk-UA"/>
        </w:rPr>
        <w:t>-</w:t>
      </w:r>
      <w:r w:rsidRPr="008501AC">
        <w:rPr>
          <w:rFonts w:ascii="Times New Roman" w:hAnsi="Times New Roman"/>
          <w:sz w:val="28"/>
          <w:szCs w:val="28"/>
        </w:rPr>
        <w:t>м</w:t>
      </w:r>
      <w:r w:rsidR="00CC331A">
        <w:rPr>
          <w:rFonts w:ascii="Times New Roman" w:hAnsi="Times New Roman"/>
          <w:sz w:val="28"/>
          <w:szCs w:val="28"/>
        </w:rPr>
        <w:t>етрич</w:t>
      </w:r>
      <w:r>
        <w:rPr>
          <w:rFonts w:ascii="Times New Roman" w:hAnsi="Times New Roman"/>
          <w:sz w:val="28"/>
          <w:szCs w:val="28"/>
        </w:rPr>
        <w:t>ними базами та апробовані</w:t>
      </w:r>
      <w:r w:rsidR="00CC331A">
        <w:rPr>
          <w:rFonts w:ascii="Times New Roman" w:hAnsi="Times New Roman"/>
          <w:sz w:val="28"/>
          <w:szCs w:val="28"/>
          <w:lang w:val="uk-UA"/>
        </w:rPr>
        <w:t xml:space="preserve"> </w:t>
      </w:r>
      <w:r w:rsidRPr="008501AC">
        <w:rPr>
          <w:rFonts w:ascii="Times New Roman" w:hAnsi="Times New Roman"/>
          <w:sz w:val="28"/>
          <w:szCs w:val="28"/>
        </w:rPr>
        <w:t>шляхом участі у міжнародних наукових медичних конференціях:</w:t>
      </w:r>
    </w:p>
    <w:p w:rsidR="005C591C" w:rsidRPr="005C591C" w:rsidRDefault="005C591C" w:rsidP="005C591C">
      <w:pPr>
        <w:spacing w:after="0" w:line="360" w:lineRule="auto"/>
        <w:ind w:firstLine="709"/>
        <w:jc w:val="both"/>
        <w:rPr>
          <w:rFonts w:ascii="Times New Roman" w:hAnsi="Times New Roman"/>
          <w:sz w:val="4"/>
          <w:szCs w:val="4"/>
          <w:lang w:val="uk-UA"/>
        </w:rPr>
      </w:pPr>
    </w:p>
    <w:p w:rsidR="00D047FF" w:rsidRPr="008501AC" w:rsidRDefault="00D047FF" w:rsidP="00E667D9">
      <w:pPr>
        <w:spacing w:after="0" w:line="360" w:lineRule="auto"/>
        <w:ind w:firstLine="720"/>
        <w:jc w:val="both"/>
        <w:rPr>
          <w:rFonts w:ascii="Times New Roman" w:hAnsi="Times New Roman"/>
          <w:sz w:val="28"/>
          <w:szCs w:val="28"/>
          <w:lang w:val="uk-UA"/>
        </w:rPr>
      </w:pPr>
      <w:r w:rsidRPr="008501AC">
        <w:rPr>
          <w:rFonts w:ascii="Times New Roman" w:hAnsi="Times New Roman"/>
          <w:sz w:val="28"/>
          <w:szCs w:val="28"/>
          <w:lang w:val="uk-UA"/>
        </w:rPr>
        <w:t>1. Терешк</w:t>
      </w:r>
      <w:r>
        <w:rPr>
          <w:rFonts w:ascii="Times New Roman" w:hAnsi="Times New Roman"/>
          <w:sz w:val="28"/>
          <w:szCs w:val="28"/>
          <w:lang w:val="uk-UA"/>
        </w:rPr>
        <w:t>і</w:t>
      </w:r>
      <w:r w:rsidRPr="008501AC">
        <w:rPr>
          <w:rFonts w:ascii="Times New Roman" w:hAnsi="Times New Roman"/>
          <w:sz w:val="28"/>
          <w:szCs w:val="28"/>
          <w:lang w:val="uk-UA"/>
        </w:rPr>
        <w:t>н К.І. Клініко-інструментальні особливості перебігу остеоартрозу у пацієнтів з різними варіантами поліморфізм</w:t>
      </w:r>
      <w:r w:rsidR="00CC331A">
        <w:rPr>
          <w:rFonts w:ascii="Times New Roman" w:hAnsi="Times New Roman"/>
          <w:sz w:val="28"/>
          <w:szCs w:val="28"/>
          <w:lang w:val="uk-UA"/>
        </w:rPr>
        <w:t>у гену лактази</w:t>
      </w:r>
      <w:r w:rsidR="00DD0CBB">
        <w:rPr>
          <w:rFonts w:ascii="Times New Roman" w:hAnsi="Times New Roman"/>
          <w:sz w:val="28"/>
          <w:szCs w:val="28"/>
          <w:lang w:val="uk-UA"/>
        </w:rPr>
        <w:t xml:space="preserve"> /</w:t>
      </w:r>
      <w:r w:rsidR="00CC331A">
        <w:rPr>
          <w:rFonts w:ascii="Times New Roman" w:hAnsi="Times New Roman"/>
          <w:sz w:val="28"/>
          <w:szCs w:val="28"/>
          <w:lang w:val="uk-UA"/>
        </w:rPr>
        <w:t xml:space="preserve"> </w:t>
      </w:r>
      <w:r w:rsidR="00DD0CBB" w:rsidRPr="00B71C3D">
        <w:rPr>
          <w:rFonts w:ascii="Times New Roman" w:hAnsi="Times New Roman"/>
          <w:sz w:val="28"/>
          <w:szCs w:val="28"/>
          <w:lang w:val="uk-UA"/>
        </w:rPr>
        <w:t>К.І. Терешк</w:t>
      </w:r>
      <w:r w:rsidR="00DD0CBB">
        <w:rPr>
          <w:rFonts w:ascii="Times New Roman" w:hAnsi="Times New Roman"/>
          <w:sz w:val="28"/>
          <w:szCs w:val="28"/>
          <w:lang w:val="uk-UA"/>
        </w:rPr>
        <w:t>і</w:t>
      </w:r>
      <w:r w:rsidR="00DD0CBB" w:rsidRPr="00B71C3D">
        <w:rPr>
          <w:rFonts w:ascii="Times New Roman" w:hAnsi="Times New Roman"/>
          <w:sz w:val="28"/>
          <w:szCs w:val="28"/>
          <w:lang w:val="uk-UA"/>
        </w:rPr>
        <w:t xml:space="preserve">н </w:t>
      </w:r>
      <w:r w:rsidRPr="008501AC">
        <w:rPr>
          <w:rFonts w:ascii="Times New Roman" w:hAnsi="Times New Roman"/>
          <w:sz w:val="28"/>
          <w:szCs w:val="28"/>
          <w:lang w:val="uk-UA"/>
        </w:rPr>
        <w:t xml:space="preserve">// </w:t>
      </w:r>
      <w:r w:rsidRPr="008501AC">
        <w:rPr>
          <w:rFonts w:ascii="Times New Roman" w:hAnsi="Times New Roman"/>
          <w:color w:val="000000"/>
          <w:sz w:val="28"/>
          <w:szCs w:val="28"/>
          <w:lang w:val="uk-UA"/>
        </w:rPr>
        <w:t>Актуальні проблеми медицини: Вісник Української медичної стоматологічної академії, 2016. - Т.16. - Вип. 4 (56). - Ч. 1. - С. 197-204.</w:t>
      </w:r>
    </w:p>
    <w:p w:rsidR="00D047FF" w:rsidRPr="008501AC" w:rsidRDefault="00D047FF" w:rsidP="00E667D9">
      <w:pPr>
        <w:spacing w:after="0" w:line="360" w:lineRule="auto"/>
        <w:ind w:firstLine="720"/>
        <w:jc w:val="both"/>
        <w:rPr>
          <w:rFonts w:ascii="Times New Roman" w:hAnsi="Times New Roman"/>
          <w:color w:val="000000"/>
          <w:sz w:val="28"/>
          <w:szCs w:val="28"/>
          <w:lang w:val="uk-UA"/>
        </w:rPr>
      </w:pPr>
      <w:r w:rsidRPr="008501AC">
        <w:rPr>
          <w:rFonts w:ascii="Times New Roman" w:hAnsi="Times New Roman"/>
          <w:sz w:val="28"/>
          <w:szCs w:val="28"/>
          <w:lang w:val="uk-UA"/>
        </w:rPr>
        <w:t>2. Терешк</w:t>
      </w:r>
      <w:r>
        <w:rPr>
          <w:rFonts w:ascii="Times New Roman" w:hAnsi="Times New Roman"/>
          <w:sz w:val="28"/>
          <w:szCs w:val="28"/>
          <w:lang w:val="uk-UA"/>
        </w:rPr>
        <w:t>і</w:t>
      </w:r>
      <w:r w:rsidRPr="008501AC">
        <w:rPr>
          <w:rFonts w:ascii="Times New Roman" w:hAnsi="Times New Roman"/>
          <w:sz w:val="28"/>
          <w:szCs w:val="28"/>
          <w:lang w:val="uk-UA"/>
        </w:rPr>
        <w:t xml:space="preserve">н К.І. Остеоартроз у пацієнтів з варіантами поліморфізму гену рецептора вітаміну </w:t>
      </w:r>
      <w:r w:rsidRPr="008501AC">
        <w:rPr>
          <w:rFonts w:ascii="Times New Roman" w:hAnsi="Times New Roman"/>
          <w:sz w:val="28"/>
          <w:szCs w:val="28"/>
          <w:lang w:val="en-US"/>
        </w:rPr>
        <w:t>D</w:t>
      </w:r>
      <w:r w:rsidRPr="008501AC">
        <w:rPr>
          <w:rFonts w:ascii="Times New Roman" w:hAnsi="Times New Roman"/>
          <w:sz w:val="28"/>
          <w:szCs w:val="28"/>
          <w:lang w:val="uk-UA"/>
        </w:rPr>
        <w:t xml:space="preserve"> </w:t>
      </w:r>
      <w:r w:rsidR="00DD0CBB">
        <w:rPr>
          <w:rFonts w:ascii="Times New Roman" w:hAnsi="Times New Roman"/>
          <w:sz w:val="28"/>
          <w:szCs w:val="28"/>
          <w:lang w:val="uk-UA"/>
        </w:rPr>
        <w:t xml:space="preserve">/ </w:t>
      </w:r>
      <w:r w:rsidR="00DD0CBB" w:rsidRPr="00B71C3D">
        <w:rPr>
          <w:rFonts w:ascii="Times New Roman" w:hAnsi="Times New Roman"/>
          <w:sz w:val="28"/>
          <w:szCs w:val="28"/>
          <w:lang w:val="uk-UA"/>
        </w:rPr>
        <w:t>К.І. Терешк</w:t>
      </w:r>
      <w:r w:rsidR="00DD0CBB">
        <w:rPr>
          <w:rFonts w:ascii="Times New Roman" w:hAnsi="Times New Roman"/>
          <w:sz w:val="28"/>
          <w:szCs w:val="28"/>
          <w:lang w:val="uk-UA"/>
        </w:rPr>
        <w:t>і</w:t>
      </w:r>
      <w:r w:rsidR="00DD0CBB" w:rsidRPr="00B71C3D">
        <w:rPr>
          <w:rFonts w:ascii="Times New Roman" w:hAnsi="Times New Roman"/>
          <w:sz w:val="28"/>
          <w:szCs w:val="28"/>
          <w:lang w:val="uk-UA"/>
        </w:rPr>
        <w:t xml:space="preserve">н </w:t>
      </w:r>
      <w:r w:rsidRPr="008501AC">
        <w:rPr>
          <w:rFonts w:ascii="Times New Roman" w:hAnsi="Times New Roman"/>
          <w:sz w:val="28"/>
          <w:szCs w:val="28"/>
          <w:lang w:val="uk-UA"/>
        </w:rPr>
        <w:t xml:space="preserve">// </w:t>
      </w:r>
      <w:r w:rsidRPr="008501AC">
        <w:rPr>
          <w:rFonts w:ascii="Times New Roman" w:hAnsi="Times New Roman"/>
          <w:color w:val="000000"/>
          <w:sz w:val="28"/>
          <w:szCs w:val="28"/>
          <w:lang w:val="uk-UA"/>
        </w:rPr>
        <w:t>Світ медицини та біології. - 2016. - Вип. 3. - Т. 1 (131). - С. 74-80.</w:t>
      </w:r>
    </w:p>
    <w:p w:rsidR="00D047FF" w:rsidRPr="008501AC" w:rsidRDefault="00D047FF" w:rsidP="00E667D9">
      <w:pPr>
        <w:spacing w:after="0" w:line="360" w:lineRule="auto"/>
        <w:ind w:firstLine="720"/>
        <w:jc w:val="both"/>
        <w:rPr>
          <w:rFonts w:ascii="Times New Roman" w:hAnsi="Times New Roman"/>
          <w:color w:val="000000"/>
          <w:sz w:val="28"/>
          <w:szCs w:val="28"/>
          <w:lang w:val="uk-UA"/>
        </w:rPr>
      </w:pPr>
      <w:r w:rsidRPr="008501AC">
        <w:rPr>
          <w:rFonts w:ascii="Times New Roman" w:hAnsi="Times New Roman"/>
          <w:sz w:val="28"/>
          <w:szCs w:val="28"/>
          <w:lang w:val="uk-UA"/>
        </w:rPr>
        <w:t>3. Терешк</w:t>
      </w:r>
      <w:r>
        <w:rPr>
          <w:rFonts w:ascii="Times New Roman" w:hAnsi="Times New Roman"/>
          <w:sz w:val="28"/>
          <w:szCs w:val="28"/>
          <w:lang w:val="uk-UA"/>
        </w:rPr>
        <w:t>і</w:t>
      </w:r>
      <w:r w:rsidRPr="008501AC">
        <w:rPr>
          <w:rFonts w:ascii="Times New Roman" w:hAnsi="Times New Roman"/>
          <w:sz w:val="28"/>
          <w:szCs w:val="28"/>
          <w:lang w:val="uk-UA"/>
        </w:rPr>
        <w:t xml:space="preserve">н К.І. Поліморфізм гену форнесилдифосфатсинтази у хворих на остеоартроз: клінічне, діагностичне та прогностичне значення </w:t>
      </w:r>
      <w:r w:rsidR="00DD0CBB">
        <w:rPr>
          <w:rFonts w:ascii="Times New Roman" w:hAnsi="Times New Roman"/>
          <w:sz w:val="28"/>
          <w:szCs w:val="28"/>
          <w:lang w:val="uk-UA"/>
        </w:rPr>
        <w:t>/</w:t>
      </w:r>
      <w:r w:rsidR="00DD0CBB" w:rsidRPr="00DD0CBB">
        <w:rPr>
          <w:rFonts w:ascii="Times New Roman" w:hAnsi="Times New Roman"/>
          <w:sz w:val="28"/>
          <w:szCs w:val="28"/>
          <w:lang w:val="uk-UA"/>
        </w:rPr>
        <w:t xml:space="preserve"> </w:t>
      </w:r>
      <w:r w:rsidR="00DD0CBB">
        <w:rPr>
          <w:rFonts w:ascii="Times New Roman" w:hAnsi="Times New Roman"/>
          <w:sz w:val="28"/>
          <w:szCs w:val="28"/>
          <w:lang w:val="uk-UA"/>
        </w:rPr>
        <w:lastRenderedPageBreak/>
        <w:t>К.І. </w:t>
      </w:r>
      <w:r w:rsidR="00DD0CBB" w:rsidRPr="00B71C3D">
        <w:rPr>
          <w:rFonts w:ascii="Times New Roman" w:hAnsi="Times New Roman"/>
          <w:sz w:val="28"/>
          <w:szCs w:val="28"/>
          <w:lang w:val="uk-UA"/>
        </w:rPr>
        <w:t>Терешк</w:t>
      </w:r>
      <w:r w:rsidR="00DD0CBB">
        <w:rPr>
          <w:rFonts w:ascii="Times New Roman" w:hAnsi="Times New Roman"/>
          <w:sz w:val="28"/>
          <w:szCs w:val="28"/>
          <w:lang w:val="uk-UA"/>
        </w:rPr>
        <w:t>і</w:t>
      </w:r>
      <w:r w:rsidR="00DD0CBB" w:rsidRPr="00B71C3D">
        <w:rPr>
          <w:rFonts w:ascii="Times New Roman" w:hAnsi="Times New Roman"/>
          <w:sz w:val="28"/>
          <w:szCs w:val="28"/>
          <w:lang w:val="uk-UA"/>
        </w:rPr>
        <w:t xml:space="preserve">н </w:t>
      </w:r>
      <w:r w:rsidRPr="008501AC">
        <w:rPr>
          <w:rFonts w:ascii="Times New Roman" w:hAnsi="Times New Roman"/>
          <w:sz w:val="28"/>
          <w:szCs w:val="28"/>
          <w:lang w:val="uk-UA"/>
        </w:rPr>
        <w:t xml:space="preserve">// </w:t>
      </w:r>
      <w:r w:rsidRPr="008501AC">
        <w:rPr>
          <w:rFonts w:ascii="Times New Roman" w:hAnsi="Times New Roman"/>
          <w:color w:val="000000"/>
          <w:sz w:val="28"/>
          <w:szCs w:val="28"/>
          <w:lang w:val="uk-UA"/>
        </w:rPr>
        <w:t>Вісник проблем біології та медицини. - 2016. - Вип. 3.- Т.1(131). -С.155-161.</w:t>
      </w:r>
    </w:p>
    <w:p w:rsidR="00D047FF" w:rsidRPr="008501AC" w:rsidRDefault="00E0013D" w:rsidP="00E667D9">
      <w:pPr>
        <w:spacing w:after="0" w:line="360" w:lineRule="auto"/>
        <w:ind w:firstLine="720"/>
        <w:jc w:val="both"/>
        <w:rPr>
          <w:rFonts w:ascii="Times New Roman" w:hAnsi="Times New Roman"/>
          <w:sz w:val="28"/>
          <w:szCs w:val="28"/>
          <w:lang w:val="uk-UA"/>
        </w:rPr>
      </w:pPr>
      <w:r>
        <w:rPr>
          <w:rFonts w:ascii="Times New Roman" w:hAnsi="Times New Roman"/>
          <w:sz w:val="28"/>
          <w:szCs w:val="28"/>
          <w:lang w:val="uk-UA"/>
        </w:rPr>
        <w:t>4.</w:t>
      </w:r>
      <w:r w:rsidR="00D047FF" w:rsidRPr="008501AC">
        <w:rPr>
          <w:rFonts w:ascii="Times New Roman" w:hAnsi="Times New Roman"/>
          <w:sz w:val="28"/>
          <w:szCs w:val="28"/>
          <w:lang w:val="en-US"/>
        </w:rPr>
        <w:t>Tereshkin</w:t>
      </w:r>
      <w:r w:rsidR="0067755B" w:rsidRPr="0067755B">
        <w:rPr>
          <w:rFonts w:ascii="Times New Roman" w:hAnsi="Times New Roman"/>
          <w:sz w:val="28"/>
          <w:szCs w:val="28"/>
          <w:lang w:val="uk-UA"/>
        </w:rPr>
        <w:t xml:space="preserve"> </w:t>
      </w:r>
      <w:r w:rsidR="00D047FF" w:rsidRPr="008501AC">
        <w:rPr>
          <w:rFonts w:ascii="Times New Roman" w:hAnsi="Times New Roman"/>
          <w:sz w:val="28"/>
          <w:szCs w:val="28"/>
          <w:lang w:val="en-US"/>
        </w:rPr>
        <w:t>K</w:t>
      </w:r>
      <w:r w:rsidR="00D047FF" w:rsidRPr="008501AC">
        <w:rPr>
          <w:rFonts w:ascii="Times New Roman" w:hAnsi="Times New Roman"/>
          <w:sz w:val="28"/>
          <w:szCs w:val="28"/>
          <w:lang w:val="uk-UA"/>
        </w:rPr>
        <w:t xml:space="preserve">. </w:t>
      </w:r>
      <w:r w:rsidR="00D047FF" w:rsidRPr="008501AC">
        <w:rPr>
          <w:rFonts w:ascii="Times New Roman" w:hAnsi="Times New Roman"/>
          <w:bCs/>
          <w:color w:val="000000"/>
          <w:sz w:val="28"/>
          <w:szCs w:val="28"/>
          <w:shd w:val="clear" w:color="auto" w:fill="FFFFFF"/>
          <w:lang w:val="en-IE"/>
        </w:rPr>
        <w:t>Diagnostic</w:t>
      </w:r>
      <w:r w:rsidR="00CC331A">
        <w:rPr>
          <w:rFonts w:ascii="Times New Roman" w:hAnsi="Times New Roman"/>
          <w:bCs/>
          <w:color w:val="000000"/>
          <w:sz w:val="28"/>
          <w:szCs w:val="28"/>
          <w:shd w:val="clear" w:color="auto" w:fill="FFFFFF"/>
          <w:lang w:val="uk-UA"/>
        </w:rPr>
        <w:t xml:space="preserve"> </w:t>
      </w:r>
      <w:r w:rsidR="00D047FF" w:rsidRPr="008501AC">
        <w:rPr>
          <w:rFonts w:ascii="Times New Roman" w:hAnsi="Times New Roman"/>
          <w:bCs/>
          <w:color w:val="000000"/>
          <w:sz w:val="28"/>
          <w:szCs w:val="28"/>
          <w:shd w:val="clear" w:color="auto" w:fill="FFFFFF"/>
          <w:lang w:val="en-IE"/>
        </w:rPr>
        <w:t>and</w:t>
      </w:r>
      <w:r w:rsidR="00CC331A">
        <w:rPr>
          <w:rFonts w:ascii="Times New Roman" w:hAnsi="Times New Roman"/>
          <w:bCs/>
          <w:color w:val="000000"/>
          <w:sz w:val="28"/>
          <w:szCs w:val="28"/>
          <w:shd w:val="clear" w:color="auto" w:fill="FFFFFF"/>
          <w:lang w:val="uk-UA"/>
        </w:rPr>
        <w:t xml:space="preserve"> </w:t>
      </w:r>
      <w:r w:rsidR="00D047FF" w:rsidRPr="008501AC">
        <w:rPr>
          <w:rFonts w:ascii="Times New Roman" w:hAnsi="Times New Roman"/>
          <w:bCs/>
          <w:color w:val="000000"/>
          <w:sz w:val="28"/>
          <w:szCs w:val="28"/>
          <w:shd w:val="clear" w:color="auto" w:fill="FFFFFF"/>
          <w:lang w:val="en-IE"/>
        </w:rPr>
        <w:t>prognostic</w:t>
      </w:r>
      <w:r w:rsidR="00CC331A">
        <w:rPr>
          <w:rFonts w:ascii="Times New Roman" w:hAnsi="Times New Roman"/>
          <w:bCs/>
          <w:color w:val="000000"/>
          <w:sz w:val="28"/>
          <w:szCs w:val="28"/>
          <w:shd w:val="clear" w:color="auto" w:fill="FFFFFF"/>
          <w:lang w:val="uk-UA"/>
        </w:rPr>
        <w:t xml:space="preserve"> </w:t>
      </w:r>
      <w:r w:rsidR="00D047FF" w:rsidRPr="008501AC">
        <w:rPr>
          <w:rFonts w:ascii="Times New Roman" w:hAnsi="Times New Roman"/>
          <w:bCs/>
          <w:color w:val="000000"/>
          <w:sz w:val="28"/>
          <w:szCs w:val="28"/>
          <w:shd w:val="clear" w:color="auto" w:fill="FFFFFF"/>
          <w:lang w:val="en-IE"/>
        </w:rPr>
        <w:t>significance</w:t>
      </w:r>
      <w:r w:rsidR="00CC331A">
        <w:rPr>
          <w:rFonts w:ascii="Times New Roman" w:hAnsi="Times New Roman"/>
          <w:bCs/>
          <w:color w:val="000000"/>
          <w:sz w:val="28"/>
          <w:szCs w:val="28"/>
          <w:shd w:val="clear" w:color="auto" w:fill="FFFFFF"/>
          <w:lang w:val="uk-UA"/>
        </w:rPr>
        <w:t xml:space="preserve"> </w:t>
      </w:r>
      <w:r w:rsidR="00D047FF" w:rsidRPr="008501AC">
        <w:rPr>
          <w:rFonts w:ascii="Times New Roman" w:hAnsi="Times New Roman"/>
          <w:bCs/>
          <w:color w:val="000000"/>
          <w:sz w:val="28"/>
          <w:szCs w:val="28"/>
          <w:shd w:val="clear" w:color="auto" w:fill="FFFFFF"/>
          <w:lang w:val="en-IE"/>
        </w:rPr>
        <w:t>of</w:t>
      </w:r>
      <w:r w:rsidR="00CC331A">
        <w:rPr>
          <w:rFonts w:ascii="Times New Roman" w:hAnsi="Times New Roman"/>
          <w:bCs/>
          <w:color w:val="000000"/>
          <w:sz w:val="28"/>
          <w:szCs w:val="28"/>
          <w:shd w:val="clear" w:color="auto" w:fill="FFFFFF"/>
          <w:lang w:val="uk-UA"/>
        </w:rPr>
        <w:t xml:space="preserve"> </w:t>
      </w:r>
      <w:r w:rsidR="00D047FF" w:rsidRPr="008501AC">
        <w:rPr>
          <w:rFonts w:ascii="Times New Roman" w:hAnsi="Times New Roman"/>
          <w:bCs/>
          <w:color w:val="000000"/>
          <w:sz w:val="28"/>
          <w:szCs w:val="28"/>
          <w:shd w:val="clear" w:color="auto" w:fill="FFFFFF"/>
          <w:lang w:val="en-IE"/>
        </w:rPr>
        <w:t>gene</w:t>
      </w:r>
      <w:r w:rsidR="00CC331A">
        <w:rPr>
          <w:rFonts w:ascii="Times New Roman" w:hAnsi="Times New Roman"/>
          <w:bCs/>
          <w:color w:val="000000"/>
          <w:sz w:val="28"/>
          <w:szCs w:val="28"/>
          <w:shd w:val="clear" w:color="auto" w:fill="FFFFFF"/>
          <w:lang w:val="uk-UA"/>
        </w:rPr>
        <w:t xml:space="preserve"> </w:t>
      </w:r>
      <w:r w:rsidR="00D047FF" w:rsidRPr="008501AC">
        <w:rPr>
          <w:rFonts w:ascii="Times New Roman" w:hAnsi="Times New Roman"/>
          <w:bCs/>
          <w:color w:val="000000"/>
          <w:sz w:val="28"/>
          <w:szCs w:val="28"/>
          <w:shd w:val="clear" w:color="auto" w:fill="FFFFFF"/>
          <w:lang w:val="en-IE"/>
        </w:rPr>
        <w:t>FDPS</w:t>
      </w:r>
      <w:r w:rsidR="00CC331A">
        <w:rPr>
          <w:rFonts w:ascii="Times New Roman" w:hAnsi="Times New Roman"/>
          <w:bCs/>
          <w:color w:val="000000"/>
          <w:sz w:val="28"/>
          <w:szCs w:val="28"/>
          <w:shd w:val="clear" w:color="auto" w:fill="FFFFFF"/>
          <w:lang w:val="uk-UA"/>
        </w:rPr>
        <w:t xml:space="preserve"> </w:t>
      </w:r>
      <w:r w:rsidR="00D047FF" w:rsidRPr="008501AC">
        <w:rPr>
          <w:rFonts w:ascii="Times New Roman" w:hAnsi="Times New Roman"/>
          <w:bCs/>
          <w:color w:val="000000"/>
          <w:sz w:val="28"/>
          <w:szCs w:val="28"/>
          <w:shd w:val="clear" w:color="auto" w:fill="FFFFFF"/>
          <w:lang w:val="en-IE"/>
        </w:rPr>
        <w:t>polymorphism</w:t>
      </w:r>
      <w:r w:rsidR="00CC331A">
        <w:rPr>
          <w:rFonts w:ascii="Times New Roman" w:hAnsi="Times New Roman"/>
          <w:bCs/>
          <w:color w:val="000000"/>
          <w:sz w:val="28"/>
          <w:szCs w:val="28"/>
          <w:shd w:val="clear" w:color="auto" w:fill="FFFFFF"/>
          <w:lang w:val="uk-UA"/>
        </w:rPr>
        <w:t xml:space="preserve"> </w:t>
      </w:r>
      <w:r w:rsidR="00D047FF" w:rsidRPr="008501AC">
        <w:rPr>
          <w:rFonts w:ascii="Times New Roman" w:hAnsi="Times New Roman"/>
          <w:bCs/>
          <w:color w:val="000000"/>
          <w:sz w:val="28"/>
          <w:szCs w:val="28"/>
          <w:shd w:val="clear" w:color="auto" w:fill="FFFFFF"/>
          <w:lang w:val="en-IE"/>
        </w:rPr>
        <w:t>in</w:t>
      </w:r>
      <w:r w:rsidR="00CC331A">
        <w:rPr>
          <w:rFonts w:ascii="Times New Roman" w:hAnsi="Times New Roman"/>
          <w:bCs/>
          <w:color w:val="000000"/>
          <w:sz w:val="28"/>
          <w:szCs w:val="28"/>
          <w:shd w:val="clear" w:color="auto" w:fill="FFFFFF"/>
          <w:lang w:val="uk-UA"/>
        </w:rPr>
        <w:t xml:space="preserve"> </w:t>
      </w:r>
      <w:r w:rsidR="00D047FF" w:rsidRPr="008501AC">
        <w:rPr>
          <w:rFonts w:ascii="Times New Roman" w:hAnsi="Times New Roman"/>
          <w:bCs/>
          <w:color w:val="000000"/>
          <w:sz w:val="28"/>
          <w:szCs w:val="28"/>
          <w:shd w:val="clear" w:color="auto" w:fill="FFFFFF"/>
          <w:lang w:val="en-IE"/>
        </w:rPr>
        <w:t>young</w:t>
      </w:r>
      <w:r w:rsidR="00CC331A">
        <w:rPr>
          <w:rFonts w:ascii="Times New Roman" w:hAnsi="Times New Roman"/>
          <w:bCs/>
          <w:color w:val="000000"/>
          <w:sz w:val="28"/>
          <w:szCs w:val="28"/>
          <w:shd w:val="clear" w:color="auto" w:fill="FFFFFF"/>
          <w:lang w:val="uk-UA"/>
        </w:rPr>
        <w:t xml:space="preserve"> </w:t>
      </w:r>
      <w:r w:rsidR="00D047FF" w:rsidRPr="008501AC">
        <w:rPr>
          <w:rFonts w:ascii="Times New Roman" w:hAnsi="Times New Roman"/>
          <w:bCs/>
          <w:color w:val="000000"/>
          <w:sz w:val="28"/>
          <w:szCs w:val="28"/>
          <w:shd w:val="clear" w:color="auto" w:fill="FFFFFF"/>
          <w:lang w:val="en-IE"/>
        </w:rPr>
        <w:t>adults</w:t>
      </w:r>
      <w:r w:rsidR="00CC331A">
        <w:rPr>
          <w:rFonts w:ascii="Times New Roman" w:hAnsi="Times New Roman"/>
          <w:bCs/>
          <w:color w:val="000000"/>
          <w:sz w:val="28"/>
          <w:szCs w:val="28"/>
          <w:shd w:val="clear" w:color="auto" w:fill="FFFFFF"/>
          <w:lang w:val="uk-UA"/>
        </w:rPr>
        <w:t xml:space="preserve"> </w:t>
      </w:r>
      <w:r w:rsidR="00D047FF" w:rsidRPr="008501AC">
        <w:rPr>
          <w:rFonts w:ascii="Times New Roman" w:hAnsi="Times New Roman"/>
          <w:bCs/>
          <w:color w:val="000000"/>
          <w:sz w:val="28"/>
          <w:szCs w:val="28"/>
          <w:shd w:val="clear" w:color="auto" w:fill="FFFFFF"/>
          <w:lang w:val="en-IE"/>
        </w:rPr>
        <w:t>with</w:t>
      </w:r>
      <w:r w:rsidR="00CC331A">
        <w:rPr>
          <w:rFonts w:ascii="Times New Roman" w:hAnsi="Times New Roman"/>
          <w:bCs/>
          <w:color w:val="000000"/>
          <w:sz w:val="28"/>
          <w:szCs w:val="28"/>
          <w:shd w:val="clear" w:color="auto" w:fill="FFFFFF"/>
          <w:lang w:val="uk-UA"/>
        </w:rPr>
        <w:t xml:space="preserve"> </w:t>
      </w:r>
      <w:r w:rsidR="00D047FF" w:rsidRPr="008501AC">
        <w:rPr>
          <w:rFonts w:ascii="Times New Roman" w:hAnsi="Times New Roman"/>
          <w:bCs/>
          <w:color w:val="000000"/>
          <w:sz w:val="28"/>
          <w:szCs w:val="28"/>
          <w:shd w:val="clear" w:color="auto" w:fill="FFFFFF"/>
          <w:lang w:val="en-IE"/>
        </w:rPr>
        <w:t>osteoarthritis</w:t>
      </w:r>
      <w:r w:rsidR="00D047FF" w:rsidRPr="008501AC">
        <w:rPr>
          <w:rFonts w:ascii="Times New Roman" w:hAnsi="Times New Roman"/>
          <w:color w:val="000000"/>
          <w:sz w:val="28"/>
          <w:szCs w:val="28"/>
          <w:lang w:val="uk-UA"/>
        </w:rPr>
        <w:t xml:space="preserve"> </w:t>
      </w:r>
      <w:r w:rsidR="0067755B">
        <w:rPr>
          <w:rFonts w:ascii="Times New Roman" w:hAnsi="Times New Roman"/>
          <w:color w:val="000000"/>
          <w:sz w:val="28"/>
          <w:szCs w:val="28"/>
          <w:lang w:val="uk-UA"/>
        </w:rPr>
        <w:t xml:space="preserve">/ </w:t>
      </w:r>
      <w:r w:rsidR="0067755B" w:rsidRPr="008501AC">
        <w:rPr>
          <w:rFonts w:ascii="Times New Roman" w:hAnsi="Times New Roman"/>
          <w:sz w:val="28"/>
          <w:szCs w:val="28"/>
          <w:lang w:val="en-US"/>
        </w:rPr>
        <w:t>K</w:t>
      </w:r>
      <w:r w:rsidR="0067755B" w:rsidRPr="008501AC">
        <w:rPr>
          <w:rFonts w:ascii="Times New Roman" w:hAnsi="Times New Roman"/>
          <w:sz w:val="28"/>
          <w:szCs w:val="28"/>
          <w:lang w:val="uk-UA"/>
        </w:rPr>
        <w:t xml:space="preserve">. </w:t>
      </w:r>
      <w:r w:rsidR="0067755B" w:rsidRPr="008501AC">
        <w:rPr>
          <w:rFonts w:ascii="Times New Roman" w:hAnsi="Times New Roman"/>
          <w:sz w:val="28"/>
          <w:szCs w:val="28"/>
          <w:lang w:val="en-US"/>
        </w:rPr>
        <w:t>Tereshkin</w:t>
      </w:r>
      <w:r w:rsidR="0067755B" w:rsidRPr="0067755B">
        <w:rPr>
          <w:rFonts w:ascii="Times New Roman" w:hAnsi="Times New Roman"/>
          <w:sz w:val="28"/>
          <w:szCs w:val="28"/>
          <w:lang w:val="uk-UA"/>
        </w:rPr>
        <w:t xml:space="preserve"> </w:t>
      </w:r>
      <w:r w:rsidR="00D047FF" w:rsidRPr="008501AC">
        <w:rPr>
          <w:rFonts w:ascii="Times New Roman" w:hAnsi="Times New Roman"/>
          <w:color w:val="000000"/>
          <w:sz w:val="28"/>
          <w:szCs w:val="28"/>
          <w:lang w:val="uk-UA"/>
        </w:rPr>
        <w:t>// Матеріали науково-практичної конференції з міжнародною участю: «</w:t>
      </w:r>
      <w:r w:rsidR="00D047FF" w:rsidRPr="008501AC">
        <w:rPr>
          <w:rFonts w:ascii="Times New Roman" w:hAnsi="Times New Roman"/>
          <w:sz w:val="28"/>
          <w:szCs w:val="28"/>
          <w:lang w:val="uk-UA"/>
        </w:rPr>
        <w:t>Медицина третього тисячоліття (м. Харків, 20.01.2015</w:t>
      </w:r>
      <w:r w:rsidR="0067755B">
        <w:rPr>
          <w:rFonts w:ascii="Times New Roman" w:hAnsi="Times New Roman"/>
          <w:sz w:val="28"/>
          <w:szCs w:val="28"/>
          <w:lang w:val="uk-UA"/>
        </w:rPr>
        <w:t xml:space="preserve"> р.). - Харків: Харківський національний медичний університет</w:t>
      </w:r>
      <w:r w:rsidR="00D047FF" w:rsidRPr="008501AC">
        <w:rPr>
          <w:rFonts w:ascii="Times New Roman" w:hAnsi="Times New Roman"/>
          <w:sz w:val="28"/>
          <w:szCs w:val="28"/>
          <w:lang w:val="uk-UA"/>
        </w:rPr>
        <w:t>, 2015. - С.68-69.</w:t>
      </w:r>
    </w:p>
    <w:p w:rsidR="00D047FF" w:rsidRPr="008501AC" w:rsidRDefault="00D047FF" w:rsidP="00E667D9">
      <w:pPr>
        <w:spacing w:after="0" w:line="360" w:lineRule="auto"/>
        <w:ind w:firstLine="720"/>
        <w:jc w:val="both"/>
        <w:rPr>
          <w:rFonts w:ascii="Times New Roman" w:hAnsi="Times New Roman"/>
          <w:color w:val="000000"/>
          <w:sz w:val="28"/>
          <w:szCs w:val="28"/>
          <w:lang w:val="uk-UA"/>
        </w:rPr>
      </w:pPr>
      <w:r w:rsidRPr="008501AC">
        <w:rPr>
          <w:rFonts w:ascii="Times New Roman" w:hAnsi="Times New Roman"/>
          <w:sz w:val="28"/>
          <w:szCs w:val="28"/>
          <w:lang w:val="uk-UA"/>
        </w:rPr>
        <w:t xml:space="preserve">5. Терешкін К.І. </w:t>
      </w:r>
      <w:r w:rsidRPr="008501AC">
        <w:rPr>
          <w:rFonts w:ascii="Times New Roman" w:hAnsi="Times New Roman"/>
          <w:bCs/>
          <w:color w:val="000000"/>
          <w:sz w:val="28"/>
          <w:szCs w:val="28"/>
          <w:shd w:val="clear" w:color="auto" w:fill="FFFFFF"/>
          <w:lang w:val="uk-UA"/>
        </w:rPr>
        <w:t xml:space="preserve">Діагностичне та прогностичне значення поліморфізму гена </w:t>
      </w:r>
      <w:r w:rsidRPr="008501AC">
        <w:rPr>
          <w:rFonts w:ascii="Times New Roman" w:hAnsi="Times New Roman"/>
          <w:bCs/>
          <w:color w:val="000000"/>
          <w:sz w:val="28"/>
          <w:szCs w:val="28"/>
          <w:shd w:val="clear" w:color="auto" w:fill="FFFFFF"/>
          <w:lang w:val="en-IE"/>
        </w:rPr>
        <w:t>FDPS</w:t>
      </w:r>
      <w:r w:rsidRPr="008501AC">
        <w:rPr>
          <w:rFonts w:ascii="Times New Roman" w:hAnsi="Times New Roman"/>
          <w:bCs/>
          <w:color w:val="000000"/>
          <w:sz w:val="28"/>
          <w:szCs w:val="28"/>
          <w:shd w:val="clear" w:color="auto" w:fill="FFFFFF"/>
          <w:lang w:val="uk-UA"/>
        </w:rPr>
        <w:t xml:space="preserve"> у осіб молодого віку з остеоартрозом та ожирінням </w:t>
      </w:r>
      <w:r w:rsidR="0067755B">
        <w:rPr>
          <w:rFonts w:ascii="Times New Roman" w:hAnsi="Times New Roman"/>
          <w:bCs/>
          <w:color w:val="000000"/>
          <w:sz w:val="28"/>
          <w:szCs w:val="28"/>
          <w:shd w:val="clear" w:color="auto" w:fill="FFFFFF"/>
          <w:lang w:val="uk-UA"/>
        </w:rPr>
        <w:t xml:space="preserve">/ </w:t>
      </w:r>
      <w:r w:rsidR="0067755B">
        <w:rPr>
          <w:rFonts w:ascii="Times New Roman" w:hAnsi="Times New Roman"/>
          <w:sz w:val="28"/>
          <w:szCs w:val="28"/>
          <w:lang w:val="uk-UA"/>
        </w:rPr>
        <w:t xml:space="preserve">К.І. Терешкін </w:t>
      </w:r>
      <w:r w:rsidRPr="008501AC">
        <w:rPr>
          <w:rFonts w:ascii="Times New Roman" w:hAnsi="Times New Roman"/>
          <w:bCs/>
          <w:color w:val="000000"/>
          <w:sz w:val="28"/>
          <w:szCs w:val="28"/>
          <w:shd w:val="clear" w:color="auto" w:fill="FFFFFF"/>
          <w:lang w:val="uk-UA"/>
        </w:rPr>
        <w:t>//</w:t>
      </w:r>
      <w:r w:rsidRPr="008501AC">
        <w:rPr>
          <w:rFonts w:ascii="Times New Roman" w:hAnsi="Times New Roman"/>
          <w:color w:val="000000"/>
          <w:sz w:val="28"/>
          <w:szCs w:val="28"/>
          <w:lang w:val="uk-UA"/>
        </w:rPr>
        <w:t xml:space="preserve"> Матеріали науково-практичної конференції з міжнародною участю: «Досягнення та перспективи експериментальної та клінічної ендокринології» (м. Харків, 2-3.03.2015р.). - Харків, 2015. - С.164-165.</w:t>
      </w:r>
    </w:p>
    <w:p w:rsidR="00D047FF" w:rsidRPr="008501AC" w:rsidRDefault="00D047FF" w:rsidP="00E667D9">
      <w:pPr>
        <w:spacing w:after="0" w:line="360" w:lineRule="auto"/>
        <w:ind w:firstLine="720"/>
        <w:jc w:val="both"/>
        <w:rPr>
          <w:rFonts w:ascii="Times New Roman" w:hAnsi="Times New Roman"/>
          <w:color w:val="000000"/>
          <w:sz w:val="28"/>
          <w:szCs w:val="28"/>
          <w:lang w:val="uk-UA"/>
        </w:rPr>
      </w:pPr>
      <w:r w:rsidRPr="008501AC">
        <w:rPr>
          <w:rFonts w:ascii="Times New Roman" w:hAnsi="Times New Roman"/>
          <w:caps/>
          <w:sz w:val="28"/>
          <w:szCs w:val="28"/>
          <w:lang w:val="uk-UA"/>
        </w:rPr>
        <w:t>6.</w:t>
      </w:r>
      <w:r w:rsidRPr="008501AC">
        <w:rPr>
          <w:rFonts w:ascii="Times New Roman" w:hAnsi="Times New Roman"/>
          <w:color w:val="000000"/>
          <w:sz w:val="28"/>
          <w:szCs w:val="28"/>
          <w:lang w:val="uk-UA"/>
        </w:rPr>
        <w:t xml:space="preserve"> Терешкін К.І. Клінічне, діагностичне та прогностичне значення поліморфізму гену фарнесил-дифосфат синтази у хворих на остеоартроз</w:t>
      </w:r>
      <w:r w:rsidRPr="008501AC">
        <w:rPr>
          <w:rFonts w:ascii="Times New Roman" w:hAnsi="Times New Roman"/>
          <w:sz w:val="28"/>
          <w:szCs w:val="28"/>
          <w:lang w:val="uk-UA"/>
        </w:rPr>
        <w:t xml:space="preserve"> </w:t>
      </w:r>
      <w:r w:rsidR="0067755B">
        <w:rPr>
          <w:rFonts w:ascii="Times New Roman" w:hAnsi="Times New Roman"/>
          <w:sz w:val="28"/>
          <w:szCs w:val="28"/>
          <w:lang w:val="uk-UA"/>
        </w:rPr>
        <w:t>/ К.І. Терешкін</w:t>
      </w:r>
      <w:r w:rsidR="0067755B" w:rsidRPr="008501AC">
        <w:rPr>
          <w:rFonts w:ascii="Times New Roman" w:hAnsi="Times New Roman"/>
          <w:sz w:val="28"/>
          <w:szCs w:val="28"/>
          <w:lang w:val="uk-UA"/>
        </w:rPr>
        <w:t xml:space="preserve"> </w:t>
      </w:r>
      <w:r w:rsidRPr="008501AC">
        <w:rPr>
          <w:rFonts w:ascii="Times New Roman" w:hAnsi="Times New Roman"/>
          <w:sz w:val="28"/>
          <w:szCs w:val="28"/>
          <w:lang w:val="uk-UA"/>
        </w:rPr>
        <w:t xml:space="preserve">// Матеріали науково-практичної конференції з міжнародною участю «Сучасна медицина: актуальні проблеми, шляхи вирішення та перспективи розвитку», Одеса: ГО «Південна фундація медицини». - 2016. - С. </w:t>
      </w:r>
      <w:r w:rsidRPr="008501AC">
        <w:rPr>
          <w:rFonts w:ascii="Times New Roman" w:hAnsi="Times New Roman"/>
          <w:iCs/>
          <w:spacing w:val="-2"/>
          <w:sz w:val="28"/>
          <w:szCs w:val="28"/>
          <w:lang w:val="uk-UA"/>
        </w:rPr>
        <w:t>67-71.</w:t>
      </w:r>
    </w:p>
    <w:p w:rsidR="00D047FF" w:rsidRPr="008501AC" w:rsidRDefault="00D047FF" w:rsidP="00E667D9">
      <w:pPr>
        <w:spacing w:after="0" w:line="360" w:lineRule="auto"/>
        <w:ind w:firstLine="720"/>
        <w:jc w:val="both"/>
        <w:rPr>
          <w:rFonts w:ascii="Times New Roman" w:hAnsi="Times New Roman"/>
          <w:sz w:val="28"/>
          <w:szCs w:val="28"/>
          <w:lang w:val="uk-UA"/>
        </w:rPr>
      </w:pPr>
      <w:r w:rsidRPr="008501AC">
        <w:rPr>
          <w:rFonts w:ascii="Times New Roman" w:hAnsi="Times New Roman"/>
          <w:sz w:val="28"/>
          <w:szCs w:val="28"/>
          <w:lang w:val="uk-UA"/>
        </w:rPr>
        <w:t xml:space="preserve">7. Терешкін К.І. </w:t>
      </w:r>
      <w:r w:rsidR="00947985" w:rsidRPr="00947985">
        <w:rPr>
          <w:rFonts w:ascii="Times New Roman" w:eastAsia="Times New Roman" w:hAnsi="Times New Roman"/>
          <w:sz w:val="28"/>
          <w:szCs w:val="28"/>
          <w:lang w:val="uk-UA" w:eastAsia="ru-RU"/>
        </w:rPr>
        <w:t>Клініко-інструментальні осо</w:t>
      </w:r>
      <w:r w:rsidR="003766BB">
        <w:rPr>
          <w:rFonts w:ascii="Times New Roman" w:eastAsia="Times New Roman" w:hAnsi="Times New Roman"/>
          <w:sz w:val="28"/>
          <w:szCs w:val="28"/>
          <w:lang w:val="uk-UA" w:eastAsia="ru-RU"/>
        </w:rPr>
        <w:t xml:space="preserve">бливості перебігу остеоартрозу </w:t>
      </w:r>
      <w:r w:rsidR="00947985" w:rsidRPr="00947985">
        <w:rPr>
          <w:rFonts w:ascii="Times New Roman" w:eastAsia="Times New Roman" w:hAnsi="Times New Roman"/>
          <w:sz w:val="28"/>
          <w:szCs w:val="28"/>
          <w:lang w:val="uk-UA" w:eastAsia="ru-RU"/>
        </w:rPr>
        <w:t xml:space="preserve">на тлі ожиріння у пацієнтів з різними варіантами поліморфізму гену </w:t>
      </w:r>
      <w:r w:rsidR="00947985" w:rsidRPr="00947985">
        <w:rPr>
          <w:rFonts w:ascii="Times New Roman" w:eastAsia="Times New Roman" w:hAnsi="Times New Roman"/>
          <w:sz w:val="28"/>
          <w:szCs w:val="28"/>
          <w:lang w:val="en-US" w:eastAsia="ru-RU"/>
        </w:rPr>
        <w:t>LCT</w:t>
      </w:r>
      <w:r w:rsidR="003766BB">
        <w:rPr>
          <w:rFonts w:ascii="Times New Roman" w:eastAsia="Times New Roman" w:hAnsi="Times New Roman"/>
          <w:sz w:val="28"/>
          <w:szCs w:val="28"/>
          <w:lang w:val="uk-UA" w:eastAsia="ru-RU"/>
        </w:rPr>
        <w:t xml:space="preserve"> </w:t>
      </w:r>
      <w:r w:rsidR="0067755B">
        <w:rPr>
          <w:rFonts w:ascii="Times New Roman" w:eastAsia="Times New Roman" w:hAnsi="Times New Roman"/>
          <w:sz w:val="28"/>
          <w:szCs w:val="28"/>
          <w:lang w:val="uk-UA" w:eastAsia="ru-RU"/>
        </w:rPr>
        <w:t xml:space="preserve">/ </w:t>
      </w:r>
      <w:r w:rsidR="0067755B">
        <w:rPr>
          <w:rFonts w:ascii="Times New Roman" w:hAnsi="Times New Roman"/>
          <w:sz w:val="28"/>
          <w:szCs w:val="28"/>
          <w:lang w:val="uk-UA"/>
        </w:rPr>
        <w:t>К.І. Терешкін</w:t>
      </w:r>
      <w:r w:rsidR="0067755B" w:rsidRPr="008501AC">
        <w:rPr>
          <w:rFonts w:ascii="Times New Roman" w:hAnsi="Times New Roman"/>
          <w:sz w:val="28"/>
          <w:szCs w:val="28"/>
          <w:lang w:val="uk-UA"/>
        </w:rPr>
        <w:t xml:space="preserve"> </w:t>
      </w:r>
      <w:r w:rsidRPr="008501AC">
        <w:rPr>
          <w:rFonts w:ascii="Times New Roman" w:hAnsi="Times New Roman"/>
          <w:sz w:val="28"/>
          <w:szCs w:val="28"/>
          <w:lang w:val="uk-UA"/>
        </w:rPr>
        <w:t>// Міжнародна науково-практична конференція «Медична наука та практика: виклики i сьогодення» (26-27.08.2016 р.). - Львів: ГО «Львівська медична спільнота», 2016.- С. 47-51.</w:t>
      </w:r>
    </w:p>
    <w:p w:rsidR="00D047FF" w:rsidRPr="00214314" w:rsidRDefault="00D047FF" w:rsidP="00214314">
      <w:pPr>
        <w:spacing w:after="0" w:line="360" w:lineRule="auto"/>
        <w:ind w:firstLine="720"/>
        <w:jc w:val="both"/>
        <w:rPr>
          <w:rFonts w:ascii="Times New Roman" w:hAnsi="Times New Roman"/>
          <w:sz w:val="28"/>
          <w:szCs w:val="28"/>
          <w:lang w:val="uk-UA"/>
        </w:rPr>
      </w:pPr>
      <w:r w:rsidRPr="008501AC">
        <w:rPr>
          <w:rFonts w:ascii="Times New Roman" w:hAnsi="Times New Roman"/>
          <w:sz w:val="28"/>
          <w:szCs w:val="28"/>
          <w:lang w:val="uk-UA"/>
        </w:rPr>
        <w:t>8. Терешкін К.І. Особливості клінічного перебігу, діагностики та прогнозування остеоартрозу з різним</w:t>
      </w:r>
      <w:r w:rsidR="003766BB">
        <w:rPr>
          <w:rFonts w:ascii="Times New Roman" w:hAnsi="Times New Roman"/>
          <w:sz w:val="28"/>
          <w:szCs w:val="28"/>
          <w:lang w:val="uk-UA"/>
        </w:rPr>
        <w:t xml:space="preserve">и варіантами поліморфізму гена </w:t>
      </w:r>
      <w:r w:rsidRPr="008501AC">
        <w:rPr>
          <w:rFonts w:ascii="Times New Roman" w:hAnsi="Times New Roman"/>
          <w:sz w:val="28"/>
          <w:szCs w:val="28"/>
          <w:lang w:val="uk-UA"/>
        </w:rPr>
        <w:t xml:space="preserve">VDR </w:t>
      </w:r>
      <w:r w:rsidR="0067755B">
        <w:rPr>
          <w:rFonts w:ascii="Times New Roman" w:hAnsi="Times New Roman"/>
          <w:sz w:val="28"/>
          <w:szCs w:val="28"/>
          <w:lang w:val="uk-UA"/>
        </w:rPr>
        <w:t>/ К.І. Терешкін</w:t>
      </w:r>
      <w:r w:rsidR="0067755B" w:rsidRPr="008501AC">
        <w:rPr>
          <w:rFonts w:ascii="Times New Roman" w:hAnsi="Times New Roman"/>
          <w:sz w:val="28"/>
          <w:szCs w:val="28"/>
          <w:lang w:val="uk-UA"/>
        </w:rPr>
        <w:t xml:space="preserve"> </w:t>
      </w:r>
      <w:r w:rsidRPr="008501AC">
        <w:rPr>
          <w:rFonts w:ascii="Times New Roman" w:hAnsi="Times New Roman"/>
          <w:sz w:val="28"/>
          <w:szCs w:val="28"/>
          <w:lang w:val="uk-UA"/>
        </w:rPr>
        <w:t>// Міжнародна науково-практична конференція «Терапевтичні читання: сучасні аспекти діагностики та лікування захворювань внутрішніх органів» - Івано-Франківськ: ГО «Прикарпатське товариство терапевтів», 2016. - С. 235-237.</w:t>
      </w:r>
    </w:p>
    <w:p w:rsidR="005E0571" w:rsidRDefault="005E0571" w:rsidP="0067755B">
      <w:pPr>
        <w:spacing w:after="0" w:line="360" w:lineRule="auto"/>
        <w:rPr>
          <w:rFonts w:ascii="Times New Roman" w:hAnsi="Times New Roman"/>
          <w:b/>
          <w:sz w:val="28"/>
          <w:szCs w:val="28"/>
          <w:lang w:val="uk-UA"/>
        </w:rPr>
      </w:pPr>
    </w:p>
    <w:p w:rsidR="008B5F85" w:rsidRPr="008B5F85" w:rsidRDefault="008B5F85" w:rsidP="008B5F85">
      <w:pPr>
        <w:spacing w:after="0" w:line="360" w:lineRule="auto"/>
        <w:jc w:val="center"/>
        <w:rPr>
          <w:rFonts w:ascii="Times New Roman" w:hAnsi="Times New Roman"/>
          <w:b/>
          <w:sz w:val="28"/>
          <w:szCs w:val="28"/>
          <w:lang w:val="uk-UA"/>
        </w:rPr>
      </w:pPr>
      <w:r w:rsidRPr="008B5F85">
        <w:rPr>
          <w:rFonts w:ascii="Times New Roman" w:hAnsi="Times New Roman"/>
          <w:b/>
          <w:sz w:val="28"/>
          <w:szCs w:val="28"/>
          <w:lang w:val="uk-UA"/>
        </w:rPr>
        <w:lastRenderedPageBreak/>
        <w:t>РОЗДІЛ 5</w:t>
      </w:r>
    </w:p>
    <w:p w:rsidR="005C591C" w:rsidRDefault="008B5F85" w:rsidP="008B5F85">
      <w:pPr>
        <w:spacing w:after="0" w:line="360" w:lineRule="auto"/>
        <w:jc w:val="center"/>
        <w:rPr>
          <w:rFonts w:ascii="Times New Roman" w:hAnsi="Times New Roman"/>
          <w:b/>
          <w:sz w:val="28"/>
          <w:szCs w:val="28"/>
          <w:lang w:val="uk-UA"/>
        </w:rPr>
      </w:pPr>
      <w:r w:rsidRPr="008B5F85">
        <w:rPr>
          <w:rFonts w:ascii="Times New Roman" w:hAnsi="Times New Roman"/>
          <w:b/>
          <w:sz w:val="28"/>
          <w:szCs w:val="28"/>
          <w:lang w:val="uk-UA"/>
        </w:rPr>
        <w:t>КЛІНІКО-ДІАГНОСТИЧНЕ ЗНАЧЕННЯ АП</w:t>
      </w:r>
      <w:r w:rsidR="005C591C">
        <w:rPr>
          <w:rFonts w:ascii="Times New Roman" w:hAnsi="Times New Roman"/>
          <w:b/>
          <w:sz w:val="28"/>
          <w:szCs w:val="28"/>
          <w:lang w:val="uk-UA"/>
        </w:rPr>
        <w:t>ЕЛІНУ-13 ПРИ</w:t>
      </w:r>
      <w:r w:rsidR="00B4576A">
        <w:rPr>
          <w:rFonts w:ascii="Times New Roman" w:hAnsi="Times New Roman"/>
          <w:b/>
          <w:sz w:val="28"/>
          <w:szCs w:val="28"/>
          <w:lang w:val="uk-UA"/>
        </w:rPr>
        <w:t xml:space="preserve"> РІЗНИХ ВАРІАНТАХ </w:t>
      </w:r>
      <w:r w:rsidRPr="008B5F85">
        <w:rPr>
          <w:rFonts w:ascii="Times New Roman" w:hAnsi="Times New Roman"/>
          <w:b/>
          <w:sz w:val="28"/>
          <w:szCs w:val="28"/>
          <w:lang w:val="uk-UA"/>
        </w:rPr>
        <w:t xml:space="preserve">ПОЛІМОРФІЗМУ ГЕНІВ  </w:t>
      </w:r>
      <w:r w:rsidRPr="008B5F85">
        <w:rPr>
          <w:rFonts w:ascii="Times New Roman" w:hAnsi="Times New Roman"/>
          <w:b/>
          <w:sz w:val="28"/>
          <w:szCs w:val="28"/>
          <w:lang w:val="en-US"/>
        </w:rPr>
        <w:t>VDR</w:t>
      </w:r>
      <w:r w:rsidRPr="008B5F85">
        <w:rPr>
          <w:rFonts w:ascii="Times New Roman" w:hAnsi="Times New Roman"/>
          <w:b/>
          <w:sz w:val="28"/>
          <w:szCs w:val="28"/>
          <w:lang w:val="uk-UA"/>
        </w:rPr>
        <w:t xml:space="preserve"> ТА </w:t>
      </w:r>
      <w:r w:rsidRPr="008B5F85">
        <w:rPr>
          <w:rFonts w:ascii="Times New Roman" w:hAnsi="Times New Roman"/>
          <w:b/>
          <w:sz w:val="28"/>
          <w:szCs w:val="28"/>
          <w:lang w:val="en-US"/>
        </w:rPr>
        <w:t>LCT</w:t>
      </w:r>
      <w:r w:rsidRPr="008B5F85">
        <w:rPr>
          <w:rFonts w:ascii="Times New Roman" w:hAnsi="Times New Roman"/>
          <w:b/>
          <w:sz w:val="28"/>
          <w:szCs w:val="28"/>
          <w:lang w:val="uk-UA"/>
        </w:rPr>
        <w:t xml:space="preserve"> У ОСІБ </w:t>
      </w:r>
      <w:r w:rsidR="004D5F47">
        <w:rPr>
          <w:rFonts w:ascii="Times New Roman" w:hAnsi="Times New Roman"/>
          <w:b/>
          <w:sz w:val="28"/>
          <w:szCs w:val="28"/>
          <w:lang w:val="uk-UA"/>
        </w:rPr>
        <w:t xml:space="preserve">МОЛОДОГО ВІКУ </w:t>
      </w:r>
      <w:r w:rsidRPr="008B5F85">
        <w:rPr>
          <w:rFonts w:ascii="Times New Roman" w:hAnsi="Times New Roman"/>
          <w:b/>
          <w:sz w:val="28"/>
          <w:szCs w:val="28"/>
          <w:lang w:val="uk-UA"/>
        </w:rPr>
        <w:t xml:space="preserve">З НАДЛИШКОВОЮ МАСОЮ ТІЛА </w:t>
      </w:r>
    </w:p>
    <w:p w:rsidR="008B5F85" w:rsidRPr="008B5F85" w:rsidRDefault="008B5F85" w:rsidP="008B5F85">
      <w:pPr>
        <w:spacing w:after="0" w:line="360" w:lineRule="auto"/>
        <w:jc w:val="center"/>
        <w:rPr>
          <w:rFonts w:ascii="Times New Roman" w:hAnsi="Times New Roman"/>
          <w:b/>
          <w:sz w:val="28"/>
          <w:szCs w:val="28"/>
          <w:lang w:val="uk-UA"/>
        </w:rPr>
      </w:pPr>
      <w:r w:rsidRPr="008B5F85">
        <w:rPr>
          <w:rFonts w:ascii="Times New Roman" w:hAnsi="Times New Roman"/>
          <w:b/>
          <w:sz w:val="28"/>
          <w:szCs w:val="28"/>
          <w:lang w:val="uk-UA"/>
        </w:rPr>
        <w:t>АБО ОЖИРІННЯМ</w:t>
      </w:r>
    </w:p>
    <w:p w:rsidR="008B5F85" w:rsidRPr="008B5F85" w:rsidRDefault="008B5F85" w:rsidP="008B5F85">
      <w:pPr>
        <w:spacing w:after="0" w:line="360" w:lineRule="auto"/>
        <w:jc w:val="both"/>
        <w:rPr>
          <w:rFonts w:ascii="Times New Roman" w:hAnsi="Times New Roman"/>
          <w:sz w:val="4"/>
          <w:szCs w:val="4"/>
          <w:lang w:val="uk-UA"/>
        </w:rPr>
      </w:pPr>
    </w:p>
    <w:p w:rsidR="008B5F85" w:rsidRPr="008B5F85" w:rsidRDefault="008B5F85" w:rsidP="008B5F85">
      <w:pPr>
        <w:spacing w:after="0" w:line="360" w:lineRule="auto"/>
        <w:jc w:val="both"/>
        <w:rPr>
          <w:rFonts w:ascii="Times New Roman" w:hAnsi="Times New Roman"/>
          <w:sz w:val="4"/>
          <w:szCs w:val="4"/>
          <w:lang w:val="uk-UA"/>
        </w:rPr>
      </w:pPr>
    </w:p>
    <w:p w:rsidR="008B5F85" w:rsidRPr="008B5F85" w:rsidRDefault="008B5F85" w:rsidP="008B5F85">
      <w:pPr>
        <w:spacing w:after="0" w:line="360" w:lineRule="auto"/>
        <w:jc w:val="both"/>
        <w:rPr>
          <w:rFonts w:ascii="Times New Roman" w:hAnsi="Times New Roman"/>
          <w:sz w:val="4"/>
          <w:szCs w:val="4"/>
          <w:lang w:val="uk-UA"/>
        </w:rPr>
      </w:pPr>
    </w:p>
    <w:p w:rsidR="008B5F85" w:rsidRPr="008B5F85" w:rsidRDefault="008B5F85" w:rsidP="008B5F85">
      <w:pPr>
        <w:spacing w:after="0" w:line="360" w:lineRule="auto"/>
        <w:ind w:firstLine="709"/>
        <w:jc w:val="both"/>
        <w:rPr>
          <w:rFonts w:ascii="Times New Roman" w:hAnsi="Times New Roman"/>
          <w:sz w:val="4"/>
          <w:szCs w:val="4"/>
          <w:lang w:val="uk-UA"/>
        </w:rPr>
      </w:pPr>
    </w:p>
    <w:p w:rsidR="008B5F85" w:rsidRPr="008B5F85" w:rsidRDefault="008B5F85" w:rsidP="008B5F85">
      <w:pPr>
        <w:spacing w:after="0" w:line="360" w:lineRule="auto"/>
        <w:ind w:firstLine="709"/>
        <w:jc w:val="both"/>
        <w:rPr>
          <w:rFonts w:ascii="Times New Roman" w:hAnsi="Times New Roman"/>
          <w:sz w:val="4"/>
          <w:szCs w:val="4"/>
          <w:lang w:val="uk-UA"/>
        </w:rPr>
      </w:pPr>
    </w:p>
    <w:p w:rsidR="008B5F85" w:rsidRPr="008B5F85" w:rsidRDefault="008B5F85" w:rsidP="008B5F85">
      <w:pPr>
        <w:spacing w:after="0" w:line="360" w:lineRule="auto"/>
        <w:ind w:firstLine="709"/>
        <w:jc w:val="both"/>
        <w:rPr>
          <w:rFonts w:ascii="Times New Roman" w:hAnsi="Times New Roman"/>
          <w:b/>
          <w:sz w:val="28"/>
          <w:szCs w:val="28"/>
          <w:lang w:val="uk-UA"/>
        </w:rPr>
      </w:pPr>
      <w:r w:rsidRPr="008B5F85">
        <w:rPr>
          <w:rFonts w:ascii="Times New Roman" w:hAnsi="Times New Roman"/>
          <w:b/>
          <w:sz w:val="28"/>
          <w:szCs w:val="28"/>
          <w:lang w:val="uk-UA"/>
        </w:rPr>
        <w:t xml:space="preserve">5.1. Вміст апеліну-13 у хворих молодого віку з </w:t>
      </w:r>
      <w:r w:rsidR="002F4B10">
        <w:rPr>
          <w:rFonts w:ascii="Times New Roman" w:hAnsi="Times New Roman"/>
          <w:b/>
          <w:sz w:val="28"/>
          <w:szCs w:val="28"/>
          <w:lang w:val="uk-UA"/>
        </w:rPr>
        <w:t>остеоартрозом</w:t>
      </w:r>
      <w:r w:rsidRPr="008B5F85">
        <w:rPr>
          <w:rFonts w:ascii="Times New Roman" w:hAnsi="Times New Roman"/>
          <w:b/>
          <w:sz w:val="28"/>
          <w:szCs w:val="28"/>
          <w:lang w:val="uk-UA"/>
        </w:rPr>
        <w:t xml:space="preserve"> та ожирінням залежно від поліморфізму генів рецептора вітаміну </w:t>
      </w:r>
      <w:r w:rsidRPr="008B5F85">
        <w:rPr>
          <w:rFonts w:ascii="Times New Roman" w:hAnsi="Times New Roman"/>
          <w:b/>
          <w:sz w:val="28"/>
          <w:szCs w:val="28"/>
          <w:lang w:val="en-US"/>
        </w:rPr>
        <w:t>D</w:t>
      </w:r>
      <w:r w:rsidRPr="008B5F85">
        <w:rPr>
          <w:rFonts w:ascii="Times New Roman" w:hAnsi="Times New Roman"/>
          <w:b/>
          <w:sz w:val="28"/>
          <w:szCs w:val="28"/>
          <w:lang w:val="uk-UA"/>
        </w:rPr>
        <w:t xml:space="preserve"> та лактази</w:t>
      </w:r>
    </w:p>
    <w:p w:rsidR="008B5F85" w:rsidRPr="008B5F85" w:rsidRDefault="008B5F85" w:rsidP="008B5F85">
      <w:pPr>
        <w:spacing w:after="0" w:line="360" w:lineRule="auto"/>
        <w:ind w:firstLine="709"/>
        <w:jc w:val="both"/>
        <w:rPr>
          <w:rFonts w:ascii="Times New Roman" w:hAnsi="Times New Roman"/>
          <w:b/>
          <w:sz w:val="28"/>
          <w:szCs w:val="28"/>
          <w:lang w:val="uk-UA"/>
        </w:rPr>
      </w:pPr>
    </w:p>
    <w:p w:rsidR="008B5F85" w:rsidRPr="008B5F85" w:rsidRDefault="008B5F85" w:rsidP="008B5F85">
      <w:pPr>
        <w:spacing w:after="0" w:line="360" w:lineRule="auto"/>
        <w:ind w:firstLine="709"/>
        <w:jc w:val="both"/>
        <w:rPr>
          <w:rFonts w:ascii="Times New Roman" w:hAnsi="Times New Roman"/>
          <w:sz w:val="28"/>
          <w:szCs w:val="28"/>
          <w:lang w:val="uk-UA"/>
        </w:rPr>
      </w:pPr>
      <w:r w:rsidRPr="008B5F85">
        <w:rPr>
          <w:rFonts w:ascii="Times New Roman" w:hAnsi="Times New Roman"/>
          <w:sz w:val="28"/>
          <w:szCs w:val="28"/>
          <w:lang w:val="uk-UA"/>
        </w:rPr>
        <w:t xml:space="preserve">Аналіз результатів вивчення вмісту апеліну-13 у сироватці крові  хворих на ОА залежно від ІМТ та варіантів поліморфізму гена </w:t>
      </w:r>
      <w:r w:rsidRPr="008B5F85">
        <w:rPr>
          <w:rFonts w:ascii="Times New Roman" w:hAnsi="Times New Roman"/>
          <w:sz w:val="28"/>
          <w:szCs w:val="28"/>
          <w:lang w:val="en-IE"/>
        </w:rPr>
        <w:t>VDR</w:t>
      </w:r>
      <w:r w:rsidRPr="008B5F85">
        <w:rPr>
          <w:rFonts w:ascii="Times New Roman" w:hAnsi="Times New Roman"/>
          <w:sz w:val="28"/>
          <w:szCs w:val="28"/>
          <w:lang w:val="uk-UA"/>
        </w:rPr>
        <w:t xml:space="preserve"> дозволив встановити, що в середньому цей рівень становив 70,2±4,0 пк/мл та достовірно коливався залежно від варіанту поліморфізму (від 46,8±5,2 пг/мл до 81,1±7,1</w:t>
      </w:r>
      <w:r w:rsidR="00B4576A">
        <w:rPr>
          <w:rFonts w:ascii="Times New Roman" w:hAnsi="Times New Roman"/>
          <w:sz w:val="28"/>
          <w:szCs w:val="28"/>
          <w:lang w:val="uk-UA"/>
        </w:rPr>
        <w:t xml:space="preserve"> </w:t>
      </w:r>
      <w:r w:rsidRPr="008B5F85">
        <w:rPr>
          <w:rFonts w:ascii="Times New Roman" w:hAnsi="Times New Roman"/>
          <w:sz w:val="28"/>
          <w:szCs w:val="28"/>
          <w:lang w:val="uk-UA"/>
        </w:rPr>
        <w:t>пг/мл) та ІМТ (табл. 5.1).</w:t>
      </w:r>
    </w:p>
    <w:p w:rsidR="008B5F85" w:rsidRPr="008B5F85" w:rsidRDefault="008B5F85" w:rsidP="008B5F85">
      <w:pPr>
        <w:spacing w:after="0" w:line="360" w:lineRule="auto"/>
        <w:jc w:val="right"/>
        <w:rPr>
          <w:rFonts w:ascii="Times New Roman" w:hAnsi="Times New Roman"/>
          <w:sz w:val="28"/>
          <w:szCs w:val="28"/>
          <w:lang w:val="uk-UA"/>
        </w:rPr>
      </w:pPr>
      <w:r w:rsidRPr="008B5F85">
        <w:rPr>
          <w:rFonts w:ascii="Times New Roman" w:hAnsi="Times New Roman"/>
          <w:sz w:val="28"/>
          <w:szCs w:val="28"/>
          <w:lang w:val="uk-UA"/>
        </w:rPr>
        <w:t>Таблиця 5.1</w:t>
      </w:r>
    </w:p>
    <w:p w:rsidR="008B5F85" w:rsidRPr="008B5F85" w:rsidRDefault="008B5F85" w:rsidP="008B5F85">
      <w:pPr>
        <w:spacing w:after="0" w:line="360" w:lineRule="auto"/>
        <w:jc w:val="center"/>
        <w:rPr>
          <w:rFonts w:ascii="Times New Roman" w:hAnsi="Times New Roman"/>
          <w:sz w:val="28"/>
          <w:szCs w:val="28"/>
          <w:lang w:val="uk-UA"/>
        </w:rPr>
      </w:pPr>
      <w:r w:rsidRPr="008B5F85">
        <w:rPr>
          <w:rFonts w:ascii="Times New Roman" w:hAnsi="Times New Roman"/>
          <w:sz w:val="28"/>
          <w:szCs w:val="28"/>
          <w:lang w:val="uk-UA"/>
        </w:rPr>
        <w:t xml:space="preserve">Вміст апеліну-13 (пг/мл) у сироватці крові  хворих на остеоартроз залежно від індексу маси тіла та варіантів поліморфізму гена рецептора вітаміна </w:t>
      </w:r>
      <w:r w:rsidRPr="008B5F85">
        <w:rPr>
          <w:rFonts w:ascii="Times New Roman" w:hAnsi="Times New Roman"/>
          <w:sz w:val="28"/>
          <w:szCs w:val="28"/>
          <w:lang w:val="en-US"/>
        </w:rPr>
        <w:t>D</w:t>
      </w:r>
    </w:p>
    <w:tbl>
      <w:tblPr>
        <w:tblW w:w="9122" w:type="dxa"/>
        <w:jc w:val="center"/>
        <w:tblInd w:w="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159"/>
        <w:gridCol w:w="1275"/>
        <w:gridCol w:w="1276"/>
        <w:gridCol w:w="1418"/>
        <w:gridCol w:w="1194"/>
        <w:gridCol w:w="1800"/>
      </w:tblGrid>
      <w:tr w:rsidR="008B5F85" w:rsidRPr="008B5F85" w:rsidTr="0029159D">
        <w:trPr>
          <w:trHeight w:val="264"/>
          <w:jc w:val="center"/>
        </w:trPr>
        <w:tc>
          <w:tcPr>
            <w:tcW w:w="2159" w:type="dxa"/>
            <w:vMerge w:val="restart"/>
            <w:vAlign w:val="center"/>
          </w:tcPr>
          <w:p w:rsidR="008B5F85" w:rsidRPr="008B5F85" w:rsidRDefault="008B5F85" w:rsidP="00D8623F">
            <w:pPr>
              <w:widowControl w:val="0"/>
              <w:spacing w:after="0" w:line="360" w:lineRule="auto"/>
              <w:ind w:left="-82" w:right="-96" w:firstLine="2"/>
              <w:jc w:val="center"/>
              <w:rPr>
                <w:rFonts w:ascii="Times New Roman" w:hAnsi="Times New Roman"/>
                <w:sz w:val="28"/>
                <w:szCs w:val="28"/>
                <w:lang w:val="uk-UA"/>
              </w:rPr>
            </w:pPr>
            <w:r w:rsidRPr="008B5F85">
              <w:rPr>
                <w:rFonts w:ascii="Times New Roman" w:hAnsi="Times New Roman"/>
                <w:sz w:val="28"/>
                <w:szCs w:val="28"/>
                <w:lang w:val="uk-UA"/>
              </w:rPr>
              <w:t xml:space="preserve">Варіанти </w:t>
            </w:r>
          </w:p>
          <w:p w:rsidR="008B5F85" w:rsidRPr="008B5F85" w:rsidRDefault="008B5F85" w:rsidP="00D8623F">
            <w:pPr>
              <w:widowControl w:val="0"/>
              <w:spacing w:after="0" w:line="360" w:lineRule="auto"/>
              <w:ind w:left="-82" w:right="-96" w:firstLine="2"/>
              <w:jc w:val="center"/>
              <w:rPr>
                <w:rFonts w:ascii="Times New Roman" w:hAnsi="Times New Roman"/>
                <w:sz w:val="28"/>
                <w:szCs w:val="28"/>
                <w:lang w:val="en-US"/>
              </w:rPr>
            </w:pPr>
            <w:r w:rsidRPr="008B5F85">
              <w:rPr>
                <w:rFonts w:ascii="Times New Roman" w:hAnsi="Times New Roman"/>
                <w:sz w:val="28"/>
                <w:szCs w:val="28"/>
                <w:lang w:val="uk-UA"/>
              </w:rPr>
              <w:t>генотипу</w:t>
            </w:r>
          </w:p>
          <w:p w:rsidR="008B5F85" w:rsidRPr="008B5F85" w:rsidRDefault="008B5F85" w:rsidP="00D8623F">
            <w:pPr>
              <w:widowControl w:val="0"/>
              <w:spacing w:after="0" w:line="360" w:lineRule="auto"/>
              <w:ind w:left="-82" w:right="-96" w:firstLine="2"/>
              <w:jc w:val="center"/>
              <w:rPr>
                <w:rFonts w:ascii="Times New Roman" w:hAnsi="Times New Roman"/>
                <w:bCs/>
                <w:sz w:val="28"/>
                <w:szCs w:val="28"/>
                <w:lang w:val="uk-UA"/>
              </w:rPr>
            </w:pPr>
            <w:r w:rsidRPr="008B5F85">
              <w:rPr>
                <w:rFonts w:ascii="Times New Roman" w:hAnsi="Times New Roman"/>
                <w:sz w:val="28"/>
                <w:szCs w:val="28"/>
                <w:lang w:val="en-US"/>
              </w:rPr>
              <w:t>VDR</w:t>
            </w:r>
          </w:p>
        </w:tc>
        <w:tc>
          <w:tcPr>
            <w:tcW w:w="5163" w:type="dxa"/>
            <w:gridSpan w:val="4"/>
            <w:vAlign w:val="center"/>
          </w:tcPr>
          <w:p w:rsidR="008B5F85" w:rsidRPr="008B5F85" w:rsidRDefault="008B5F85" w:rsidP="00D8623F">
            <w:pPr>
              <w:spacing w:after="0" w:line="360" w:lineRule="auto"/>
              <w:ind w:left="-82" w:right="-96"/>
              <w:jc w:val="center"/>
              <w:rPr>
                <w:rFonts w:ascii="Times New Roman" w:hAnsi="Times New Roman"/>
                <w:sz w:val="28"/>
                <w:szCs w:val="28"/>
                <w:lang w:val="uk-UA"/>
              </w:rPr>
            </w:pPr>
            <w:r w:rsidRPr="008B5F85">
              <w:rPr>
                <w:rFonts w:ascii="Times New Roman" w:hAnsi="Times New Roman"/>
                <w:sz w:val="28"/>
                <w:szCs w:val="28"/>
                <w:lang w:val="uk-UA"/>
              </w:rPr>
              <w:t>Інтервали значень індекса Кетлє</w:t>
            </w:r>
          </w:p>
        </w:tc>
        <w:tc>
          <w:tcPr>
            <w:tcW w:w="1800" w:type="dxa"/>
            <w:vMerge w:val="restart"/>
            <w:vAlign w:val="center"/>
          </w:tcPr>
          <w:p w:rsidR="008B5F85" w:rsidRPr="008B5F85" w:rsidRDefault="008B5F85" w:rsidP="00D8623F">
            <w:pPr>
              <w:spacing w:after="0" w:line="360" w:lineRule="auto"/>
              <w:ind w:left="-82" w:right="-96" w:hanging="85"/>
              <w:jc w:val="center"/>
              <w:rPr>
                <w:rFonts w:ascii="Times New Roman" w:hAnsi="Times New Roman"/>
                <w:sz w:val="28"/>
                <w:szCs w:val="28"/>
                <w:lang w:val="uk-UA"/>
              </w:rPr>
            </w:pPr>
            <w:r w:rsidRPr="008B5F85">
              <w:rPr>
                <w:rFonts w:ascii="Times New Roman" w:hAnsi="Times New Roman"/>
                <w:sz w:val="28"/>
                <w:szCs w:val="28"/>
                <w:lang w:val="uk-UA"/>
              </w:rPr>
              <w:t>Загальний рівень</w:t>
            </w:r>
          </w:p>
          <w:p w:rsidR="008B5F85" w:rsidRPr="008B5F85" w:rsidRDefault="008B5F85" w:rsidP="00D8623F">
            <w:pPr>
              <w:spacing w:after="0" w:line="360" w:lineRule="auto"/>
              <w:ind w:left="-82" w:right="-96" w:hanging="85"/>
              <w:jc w:val="center"/>
              <w:rPr>
                <w:rFonts w:ascii="Times New Roman" w:hAnsi="Times New Roman"/>
                <w:sz w:val="28"/>
                <w:szCs w:val="28"/>
                <w:lang w:val="uk-UA"/>
              </w:rPr>
            </w:pPr>
            <w:r w:rsidRPr="008B5F85">
              <w:rPr>
                <w:rFonts w:ascii="Times New Roman" w:hAnsi="Times New Roman"/>
                <w:sz w:val="28"/>
                <w:szCs w:val="28"/>
                <w:lang w:val="uk-UA"/>
              </w:rPr>
              <w:t>(по генотипу)</w:t>
            </w:r>
          </w:p>
        </w:tc>
      </w:tr>
      <w:tr w:rsidR="008B5F85" w:rsidRPr="008B5F85" w:rsidTr="0029159D">
        <w:trPr>
          <w:trHeight w:val="652"/>
          <w:jc w:val="center"/>
        </w:trPr>
        <w:tc>
          <w:tcPr>
            <w:tcW w:w="2159" w:type="dxa"/>
            <w:vMerge/>
            <w:vAlign w:val="center"/>
          </w:tcPr>
          <w:p w:rsidR="008B5F85" w:rsidRPr="008B5F85" w:rsidRDefault="008B5F85" w:rsidP="00D8623F">
            <w:pPr>
              <w:widowControl w:val="0"/>
              <w:spacing w:after="0" w:line="360" w:lineRule="auto"/>
              <w:ind w:left="-82" w:right="-96" w:firstLine="2"/>
              <w:jc w:val="center"/>
              <w:rPr>
                <w:rFonts w:ascii="Times New Roman" w:hAnsi="Times New Roman"/>
                <w:bCs/>
                <w:sz w:val="28"/>
                <w:szCs w:val="28"/>
                <w:lang w:val="en-US"/>
              </w:rPr>
            </w:pPr>
          </w:p>
        </w:tc>
        <w:tc>
          <w:tcPr>
            <w:tcW w:w="1275" w:type="dxa"/>
            <w:vAlign w:val="center"/>
          </w:tcPr>
          <w:p w:rsidR="008B5F85" w:rsidRPr="008B5F85" w:rsidRDefault="008B5F85" w:rsidP="00D8623F">
            <w:pPr>
              <w:spacing w:after="0" w:line="360" w:lineRule="auto"/>
              <w:ind w:left="-82" w:right="-96"/>
              <w:jc w:val="center"/>
              <w:rPr>
                <w:rFonts w:ascii="Times New Roman" w:hAnsi="Times New Roman"/>
                <w:sz w:val="28"/>
                <w:szCs w:val="28"/>
                <w:lang w:val="uk-UA"/>
              </w:rPr>
            </w:pPr>
            <w:r w:rsidRPr="008B5F85">
              <w:rPr>
                <w:rFonts w:ascii="Times New Roman" w:hAnsi="Times New Roman"/>
                <w:sz w:val="28"/>
                <w:szCs w:val="28"/>
              </w:rPr>
              <w:t>25÷30</w:t>
            </w:r>
          </w:p>
        </w:tc>
        <w:tc>
          <w:tcPr>
            <w:tcW w:w="1276" w:type="dxa"/>
            <w:vAlign w:val="center"/>
          </w:tcPr>
          <w:p w:rsidR="008B5F85" w:rsidRPr="008B5F85" w:rsidRDefault="008B5F85" w:rsidP="00D8623F">
            <w:pPr>
              <w:spacing w:after="0" w:line="360" w:lineRule="auto"/>
              <w:ind w:left="-82" w:right="-96"/>
              <w:jc w:val="center"/>
              <w:rPr>
                <w:rFonts w:ascii="Times New Roman" w:hAnsi="Times New Roman"/>
                <w:sz w:val="28"/>
                <w:szCs w:val="28"/>
                <w:lang w:val="uk-UA"/>
              </w:rPr>
            </w:pPr>
            <w:r w:rsidRPr="008B5F85">
              <w:rPr>
                <w:rFonts w:ascii="Times New Roman" w:hAnsi="Times New Roman"/>
                <w:sz w:val="28"/>
                <w:szCs w:val="28"/>
              </w:rPr>
              <w:t>30÷35</w:t>
            </w:r>
          </w:p>
        </w:tc>
        <w:tc>
          <w:tcPr>
            <w:tcW w:w="1418" w:type="dxa"/>
            <w:vAlign w:val="center"/>
          </w:tcPr>
          <w:p w:rsidR="008B5F85" w:rsidRPr="008B5F85" w:rsidRDefault="008B5F85" w:rsidP="00D8623F">
            <w:pPr>
              <w:spacing w:after="0" w:line="360" w:lineRule="auto"/>
              <w:ind w:left="-82" w:right="-96"/>
              <w:jc w:val="center"/>
              <w:rPr>
                <w:rFonts w:ascii="Times New Roman" w:hAnsi="Times New Roman"/>
                <w:sz w:val="28"/>
                <w:szCs w:val="28"/>
                <w:lang w:val="uk-UA"/>
              </w:rPr>
            </w:pPr>
            <w:r w:rsidRPr="008B5F85">
              <w:rPr>
                <w:rFonts w:ascii="Times New Roman" w:hAnsi="Times New Roman"/>
                <w:sz w:val="28"/>
                <w:szCs w:val="28"/>
              </w:rPr>
              <w:t>35÷40</w:t>
            </w:r>
          </w:p>
        </w:tc>
        <w:tc>
          <w:tcPr>
            <w:tcW w:w="1194" w:type="dxa"/>
            <w:vAlign w:val="center"/>
          </w:tcPr>
          <w:p w:rsidR="008B5F85" w:rsidRPr="008B5F85" w:rsidRDefault="008B5F85" w:rsidP="00D8623F">
            <w:pPr>
              <w:spacing w:after="0" w:line="360" w:lineRule="auto"/>
              <w:ind w:left="-82" w:right="-96"/>
              <w:jc w:val="center"/>
              <w:rPr>
                <w:rFonts w:ascii="Times New Roman" w:hAnsi="Times New Roman"/>
                <w:sz w:val="28"/>
                <w:szCs w:val="28"/>
                <w:lang w:val="uk-UA"/>
              </w:rPr>
            </w:pPr>
            <w:r w:rsidRPr="008B5F85">
              <w:rPr>
                <w:rFonts w:ascii="Times New Roman" w:hAnsi="Times New Roman"/>
                <w:sz w:val="28"/>
                <w:szCs w:val="28"/>
              </w:rPr>
              <w:t>&gt;40</w:t>
            </w:r>
          </w:p>
        </w:tc>
        <w:tc>
          <w:tcPr>
            <w:tcW w:w="1800" w:type="dxa"/>
            <w:vMerge/>
            <w:vAlign w:val="center"/>
          </w:tcPr>
          <w:p w:rsidR="008B5F85" w:rsidRPr="008B5F85" w:rsidRDefault="008B5F85" w:rsidP="00D8623F">
            <w:pPr>
              <w:spacing w:after="0" w:line="360" w:lineRule="auto"/>
              <w:ind w:left="-82" w:right="-96"/>
              <w:jc w:val="center"/>
              <w:rPr>
                <w:rFonts w:ascii="Times New Roman" w:hAnsi="Times New Roman"/>
                <w:sz w:val="28"/>
                <w:szCs w:val="28"/>
                <w:lang w:val="uk-UA"/>
              </w:rPr>
            </w:pPr>
          </w:p>
        </w:tc>
      </w:tr>
      <w:tr w:rsidR="008B5F85" w:rsidRPr="008B5F85" w:rsidTr="0029159D">
        <w:trPr>
          <w:trHeight w:val="264"/>
          <w:jc w:val="center"/>
        </w:trPr>
        <w:tc>
          <w:tcPr>
            <w:tcW w:w="2159" w:type="dxa"/>
            <w:vAlign w:val="center"/>
          </w:tcPr>
          <w:p w:rsidR="008B5F85" w:rsidRPr="008B5F85" w:rsidRDefault="008B5F85" w:rsidP="00D8623F">
            <w:pPr>
              <w:widowControl w:val="0"/>
              <w:spacing w:after="0" w:line="360" w:lineRule="auto"/>
              <w:ind w:left="-82" w:firstLine="2"/>
              <w:jc w:val="center"/>
              <w:rPr>
                <w:rFonts w:ascii="Times New Roman" w:hAnsi="Times New Roman"/>
                <w:sz w:val="28"/>
                <w:szCs w:val="28"/>
                <w:lang w:val="en-US"/>
              </w:rPr>
            </w:pPr>
            <w:r w:rsidRPr="008B5F85">
              <w:rPr>
                <w:rFonts w:ascii="Times New Roman" w:hAnsi="Times New Roman"/>
                <w:sz w:val="28"/>
                <w:szCs w:val="28"/>
                <w:lang w:val="en-US"/>
              </w:rPr>
              <w:t>bb</w:t>
            </w:r>
          </w:p>
        </w:tc>
        <w:tc>
          <w:tcPr>
            <w:tcW w:w="1275" w:type="dxa"/>
            <w:vAlign w:val="center"/>
          </w:tcPr>
          <w:p w:rsidR="008B5F85" w:rsidRPr="008B5F85" w:rsidRDefault="008B5F85" w:rsidP="00D8623F">
            <w:pPr>
              <w:spacing w:after="0" w:line="360" w:lineRule="auto"/>
              <w:ind w:left="-82" w:right="-96"/>
              <w:jc w:val="center"/>
              <w:rPr>
                <w:rFonts w:ascii="Times New Roman" w:hAnsi="Times New Roman"/>
                <w:sz w:val="28"/>
                <w:szCs w:val="28"/>
              </w:rPr>
            </w:pPr>
            <w:r w:rsidRPr="008B5F85">
              <w:rPr>
                <w:rFonts w:ascii="Times New Roman" w:hAnsi="Times New Roman"/>
                <w:sz w:val="28"/>
                <w:szCs w:val="28"/>
              </w:rPr>
              <w:t>46,8</w:t>
            </w:r>
            <w:r w:rsidRPr="008B5F85">
              <w:rPr>
                <w:rFonts w:ascii="Times New Roman" w:hAnsi="Times New Roman"/>
                <w:sz w:val="28"/>
                <w:szCs w:val="28"/>
                <w:lang w:val="uk-UA"/>
              </w:rPr>
              <w:t>±5,2</w:t>
            </w:r>
          </w:p>
        </w:tc>
        <w:tc>
          <w:tcPr>
            <w:tcW w:w="1276" w:type="dxa"/>
            <w:vAlign w:val="center"/>
          </w:tcPr>
          <w:p w:rsidR="008B5F85" w:rsidRPr="008B5F85" w:rsidRDefault="008B5F85" w:rsidP="00D8623F">
            <w:pPr>
              <w:spacing w:after="0" w:line="360" w:lineRule="auto"/>
              <w:ind w:left="-82" w:right="-96"/>
              <w:jc w:val="center"/>
              <w:rPr>
                <w:rFonts w:ascii="Times New Roman" w:hAnsi="Times New Roman"/>
                <w:sz w:val="28"/>
                <w:szCs w:val="28"/>
              </w:rPr>
            </w:pPr>
            <w:r w:rsidRPr="008B5F85">
              <w:rPr>
                <w:rFonts w:ascii="Times New Roman" w:hAnsi="Times New Roman"/>
                <w:sz w:val="28"/>
                <w:szCs w:val="28"/>
                <w:lang w:val="uk-UA"/>
              </w:rPr>
              <w:t>75</w:t>
            </w:r>
            <w:r w:rsidRPr="008B5F85">
              <w:rPr>
                <w:rFonts w:ascii="Times New Roman" w:hAnsi="Times New Roman"/>
                <w:sz w:val="28"/>
                <w:szCs w:val="28"/>
              </w:rPr>
              <w:t>,</w:t>
            </w:r>
            <w:r w:rsidRPr="008B5F85">
              <w:rPr>
                <w:rFonts w:ascii="Times New Roman" w:hAnsi="Times New Roman"/>
                <w:sz w:val="28"/>
                <w:szCs w:val="28"/>
                <w:lang w:val="uk-UA"/>
              </w:rPr>
              <w:t>8±6,4</w:t>
            </w:r>
          </w:p>
        </w:tc>
        <w:tc>
          <w:tcPr>
            <w:tcW w:w="1418" w:type="dxa"/>
            <w:vAlign w:val="center"/>
          </w:tcPr>
          <w:p w:rsidR="008B5F85" w:rsidRPr="008B5F85" w:rsidRDefault="008B5F85" w:rsidP="00D8623F">
            <w:pPr>
              <w:spacing w:after="0" w:line="360" w:lineRule="auto"/>
              <w:ind w:left="-82" w:right="-96"/>
              <w:jc w:val="center"/>
              <w:rPr>
                <w:rFonts w:ascii="Times New Roman" w:hAnsi="Times New Roman"/>
                <w:sz w:val="28"/>
                <w:szCs w:val="28"/>
              </w:rPr>
            </w:pPr>
            <w:r w:rsidRPr="008B5F85">
              <w:rPr>
                <w:rFonts w:ascii="Times New Roman" w:hAnsi="Times New Roman"/>
                <w:sz w:val="28"/>
                <w:szCs w:val="28"/>
              </w:rPr>
              <w:t>5</w:t>
            </w:r>
            <w:r w:rsidRPr="008B5F85">
              <w:rPr>
                <w:rFonts w:ascii="Times New Roman" w:hAnsi="Times New Roman"/>
                <w:sz w:val="28"/>
                <w:szCs w:val="28"/>
                <w:lang w:val="uk-UA"/>
              </w:rPr>
              <w:t>3</w:t>
            </w:r>
            <w:r w:rsidRPr="008B5F85">
              <w:rPr>
                <w:rFonts w:ascii="Times New Roman" w:hAnsi="Times New Roman"/>
                <w:sz w:val="28"/>
                <w:szCs w:val="28"/>
              </w:rPr>
              <w:t>,</w:t>
            </w:r>
            <w:r w:rsidRPr="008B5F85">
              <w:rPr>
                <w:rFonts w:ascii="Times New Roman" w:hAnsi="Times New Roman"/>
                <w:sz w:val="28"/>
                <w:szCs w:val="28"/>
                <w:lang w:val="uk-UA"/>
              </w:rPr>
              <w:t>8±4,9</w:t>
            </w:r>
          </w:p>
        </w:tc>
        <w:tc>
          <w:tcPr>
            <w:tcW w:w="1194" w:type="dxa"/>
            <w:vAlign w:val="center"/>
          </w:tcPr>
          <w:p w:rsidR="008B5F85" w:rsidRPr="008B5F85" w:rsidRDefault="008B5F85" w:rsidP="00D8623F">
            <w:pPr>
              <w:spacing w:after="0" w:line="360" w:lineRule="auto"/>
              <w:ind w:left="-82" w:right="-96"/>
              <w:jc w:val="center"/>
              <w:rPr>
                <w:rFonts w:ascii="Times New Roman" w:hAnsi="Times New Roman"/>
                <w:sz w:val="28"/>
                <w:szCs w:val="28"/>
                <w:highlight w:val="yellow"/>
                <w:lang w:val="uk-UA"/>
              </w:rPr>
            </w:pPr>
            <w:r w:rsidRPr="008B5F85">
              <w:rPr>
                <w:rFonts w:ascii="Times New Roman" w:hAnsi="Times New Roman"/>
                <w:sz w:val="28"/>
                <w:szCs w:val="28"/>
              </w:rPr>
              <w:t>47,2±</w:t>
            </w:r>
            <w:r w:rsidRPr="008B5F85">
              <w:rPr>
                <w:rFonts w:ascii="Times New Roman" w:hAnsi="Times New Roman"/>
                <w:sz w:val="28"/>
                <w:szCs w:val="28"/>
                <w:lang w:val="uk-UA"/>
              </w:rPr>
              <w:t>3,1</w:t>
            </w:r>
          </w:p>
        </w:tc>
        <w:tc>
          <w:tcPr>
            <w:tcW w:w="1800" w:type="dxa"/>
            <w:vAlign w:val="center"/>
          </w:tcPr>
          <w:p w:rsidR="008B5F85" w:rsidRPr="008B5F85" w:rsidRDefault="008B5F85" w:rsidP="00D8623F">
            <w:pPr>
              <w:spacing w:after="0" w:line="360" w:lineRule="auto"/>
              <w:ind w:left="-82" w:right="-96"/>
              <w:jc w:val="center"/>
              <w:rPr>
                <w:rFonts w:ascii="Times New Roman" w:hAnsi="Times New Roman"/>
                <w:sz w:val="28"/>
                <w:szCs w:val="28"/>
              </w:rPr>
            </w:pPr>
            <w:r w:rsidRPr="008B5F85">
              <w:rPr>
                <w:rFonts w:ascii="Times New Roman" w:hAnsi="Times New Roman"/>
                <w:sz w:val="28"/>
                <w:szCs w:val="28"/>
              </w:rPr>
              <w:t>61,7</w:t>
            </w:r>
            <w:r w:rsidRPr="008B5F85">
              <w:rPr>
                <w:rFonts w:ascii="Times New Roman" w:hAnsi="Times New Roman"/>
                <w:sz w:val="28"/>
                <w:szCs w:val="28"/>
                <w:lang w:val="uk-UA"/>
              </w:rPr>
              <w:t>±4,3</w:t>
            </w:r>
          </w:p>
        </w:tc>
      </w:tr>
      <w:tr w:rsidR="008B5F85" w:rsidRPr="008B5F85" w:rsidTr="0029159D">
        <w:trPr>
          <w:trHeight w:val="264"/>
          <w:jc w:val="center"/>
        </w:trPr>
        <w:tc>
          <w:tcPr>
            <w:tcW w:w="2159" w:type="dxa"/>
            <w:vAlign w:val="center"/>
          </w:tcPr>
          <w:p w:rsidR="008B5F85" w:rsidRPr="008B5F85" w:rsidRDefault="008B5F85" w:rsidP="00D8623F">
            <w:pPr>
              <w:widowControl w:val="0"/>
              <w:spacing w:after="0" w:line="360" w:lineRule="auto"/>
              <w:ind w:left="-82" w:firstLine="2"/>
              <w:jc w:val="center"/>
              <w:rPr>
                <w:rFonts w:ascii="Times New Roman" w:hAnsi="Times New Roman"/>
                <w:sz w:val="28"/>
                <w:szCs w:val="28"/>
                <w:lang w:val="uk-UA"/>
              </w:rPr>
            </w:pPr>
            <w:r w:rsidRPr="008B5F85">
              <w:rPr>
                <w:rFonts w:ascii="Times New Roman" w:hAnsi="Times New Roman"/>
                <w:sz w:val="28"/>
                <w:szCs w:val="28"/>
                <w:lang w:val="en-US"/>
              </w:rPr>
              <w:t>Bb</w:t>
            </w:r>
          </w:p>
        </w:tc>
        <w:tc>
          <w:tcPr>
            <w:tcW w:w="1275" w:type="dxa"/>
            <w:vAlign w:val="center"/>
          </w:tcPr>
          <w:p w:rsidR="008B5F85" w:rsidRPr="008B5F85" w:rsidRDefault="008B5F85" w:rsidP="00D8623F">
            <w:pPr>
              <w:spacing w:after="0" w:line="360" w:lineRule="auto"/>
              <w:ind w:left="-82" w:right="-96"/>
              <w:jc w:val="center"/>
              <w:rPr>
                <w:rFonts w:ascii="Times New Roman" w:hAnsi="Times New Roman"/>
                <w:sz w:val="28"/>
                <w:szCs w:val="28"/>
              </w:rPr>
            </w:pPr>
            <w:r w:rsidRPr="008B5F85">
              <w:rPr>
                <w:rFonts w:ascii="Times New Roman" w:hAnsi="Times New Roman"/>
                <w:sz w:val="28"/>
                <w:szCs w:val="28"/>
              </w:rPr>
              <w:t>81,1</w:t>
            </w:r>
            <w:r w:rsidRPr="008B5F85">
              <w:rPr>
                <w:rFonts w:ascii="Times New Roman" w:hAnsi="Times New Roman"/>
                <w:sz w:val="28"/>
                <w:szCs w:val="28"/>
                <w:lang w:val="uk-UA"/>
              </w:rPr>
              <w:t>±7,1</w:t>
            </w:r>
            <w:r w:rsidRPr="008B5F85">
              <w:rPr>
                <w:rFonts w:ascii="Times New Roman" w:hAnsi="Times New Roman"/>
                <w:sz w:val="28"/>
                <w:szCs w:val="28"/>
                <w:vertAlign w:val="superscript"/>
                <w:lang w:val="uk-UA"/>
              </w:rPr>
              <w:t>в</w:t>
            </w:r>
          </w:p>
        </w:tc>
        <w:tc>
          <w:tcPr>
            <w:tcW w:w="1276" w:type="dxa"/>
            <w:vAlign w:val="center"/>
          </w:tcPr>
          <w:p w:rsidR="008B5F85" w:rsidRPr="008B5F85" w:rsidRDefault="008B5F85" w:rsidP="00D8623F">
            <w:pPr>
              <w:spacing w:after="0" w:line="360" w:lineRule="auto"/>
              <w:ind w:left="-82" w:right="-96"/>
              <w:jc w:val="center"/>
              <w:rPr>
                <w:rFonts w:ascii="Times New Roman" w:hAnsi="Times New Roman"/>
                <w:sz w:val="28"/>
                <w:szCs w:val="28"/>
              </w:rPr>
            </w:pPr>
            <w:r w:rsidRPr="008B5F85">
              <w:rPr>
                <w:rFonts w:ascii="Times New Roman" w:hAnsi="Times New Roman"/>
                <w:sz w:val="28"/>
                <w:szCs w:val="28"/>
                <w:lang w:val="uk-UA"/>
              </w:rPr>
              <w:t>69</w:t>
            </w:r>
            <w:r w:rsidRPr="008B5F85">
              <w:rPr>
                <w:rFonts w:ascii="Times New Roman" w:hAnsi="Times New Roman"/>
                <w:sz w:val="28"/>
                <w:szCs w:val="28"/>
              </w:rPr>
              <w:t>,</w:t>
            </w:r>
            <w:r w:rsidRPr="008B5F85">
              <w:rPr>
                <w:rFonts w:ascii="Times New Roman" w:hAnsi="Times New Roman"/>
                <w:sz w:val="28"/>
                <w:szCs w:val="28"/>
                <w:lang w:val="uk-UA"/>
              </w:rPr>
              <w:t>5±6,9</w:t>
            </w:r>
          </w:p>
        </w:tc>
        <w:tc>
          <w:tcPr>
            <w:tcW w:w="1418" w:type="dxa"/>
            <w:vAlign w:val="center"/>
          </w:tcPr>
          <w:p w:rsidR="008B5F85" w:rsidRPr="008B5F85" w:rsidRDefault="008B5F85" w:rsidP="00D8623F">
            <w:pPr>
              <w:spacing w:after="0" w:line="360" w:lineRule="auto"/>
              <w:ind w:left="-82" w:right="-96"/>
              <w:jc w:val="center"/>
              <w:rPr>
                <w:rFonts w:ascii="Times New Roman" w:hAnsi="Times New Roman"/>
                <w:sz w:val="28"/>
                <w:szCs w:val="28"/>
                <w:vertAlign w:val="superscript"/>
              </w:rPr>
            </w:pPr>
            <w:r w:rsidRPr="008B5F85">
              <w:rPr>
                <w:rFonts w:ascii="Times New Roman" w:hAnsi="Times New Roman"/>
                <w:sz w:val="28"/>
                <w:szCs w:val="28"/>
              </w:rPr>
              <w:t>6</w:t>
            </w:r>
            <w:r w:rsidRPr="008B5F85">
              <w:rPr>
                <w:rFonts w:ascii="Times New Roman" w:hAnsi="Times New Roman"/>
                <w:sz w:val="28"/>
                <w:szCs w:val="28"/>
                <w:lang w:val="uk-UA"/>
              </w:rPr>
              <w:t>7</w:t>
            </w:r>
            <w:r w:rsidRPr="008B5F85">
              <w:rPr>
                <w:rFonts w:ascii="Times New Roman" w:hAnsi="Times New Roman"/>
                <w:sz w:val="28"/>
                <w:szCs w:val="28"/>
              </w:rPr>
              <w:t>,</w:t>
            </w:r>
            <w:r w:rsidRPr="008B5F85">
              <w:rPr>
                <w:rFonts w:ascii="Times New Roman" w:hAnsi="Times New Roman"/>
                <w:sz w:val="28"/>
                <w:szCs w:val="28"/>
                <w:lang w:val="uk-UA"/>
              </w:rPr>
              <w:t>3±5,3</w:t>
            </w:r>
            <w:r w:rsidRPr="008B5F85">
              <w:rPr>
                <w:rFonts w:ascii="Times New Roman" w:hAnsi="Times New Roman"/>
                <w:sz w:val="28"/>
                <w:szCs w:val="28"/>
                <w:vertAlign w:val="superscript"/>
                <w:lang w:val="uk-UA"/>
              </w:rPr>
              <w:t>в</w:t>
            </w:r>
          </w:p>
        </w:tc>
        <w:tc>
          <w:tcPr>
            <w:tcW w:w="1194" w:type="dxa"/>
            <w:vAlign w:val="center"/>
          </w:tcPr>
          <w:p w:rsidR="008B5F85" w:rsidRPr="008B5F85" w:rsidRDefault="008B5F85" w:rsidP="00D8623F">
            <w:pPr>
              <w:spacing w:after="0" w:line="360" w:lineRule="auto"/>
              <w:ind w:left="-82" w:right="-96"/>
              <w:jc w:val="center"/>
              <w:rPr>
                <w:rFonts w:ascii="Times New Roman" w:hAnsi="Times New Roman"/>
                <w:sz w:val="28"/>
                <w:szCs w:val="28"/>
              </w:rPr>
            </w:pPr>
            <w:r w:rsidRPr="008B5F85">
              <w:rPr>
                <w:rFonts w:ascii="Times New Roman" w:hAnsi="Times New Roman"/>
                <w:sz w:val="28"/>
                <w:szCs w:val="28"/>
              </w:rPr>
              <w:t>75,6</w:t>
            </w:r>
            <w:r w:rsidRPr="008B5F85">
              <w:rPr>
                <w:rFonts w:ascii="Times New Roman" w:hAnsi="Times New Roman"/>
                <w:sz w:val="28"/>
                <w:szCs w:val="28"/>
                <w:vertAlign w:val="superscript"/>
                <w:lang w:val="uk-UA"/>
              </w:rPr>
              <w:t>в</w:t>
            </w:r>
            <w:r w:rsidRPr="008B5F85">
              <w:rPr>
                <w:rFonts w:ascii="Times New Roman" w:hAnsi="Times New Roman"/>
                <w:sz w:val="28"/>
                <w:szCs w:val="28"/>
                <w:lang w:val="uk-UA"/>
              </w:rPr>
              <w:t>±4,5</w:t>
            </w:r>
          </w:p>
        </w:tc>
        <w:tc>
          <w:tcPr>
            <w:tcW w:w="1800" w:type="dxa"/>
            <w:vAlign w:val="center"/>
          </w:tcPr>
          <w:p w:rsidR="008B5F85" w:rsidRPr="008B5F85" w:rsidRDefault="008B5F85" w:rsidP="00D8623F">
            <w:pPr>
              <w:spacing w:after="0" w:line="360" w:lineRule="auto"/>
              <w:ind w:left="-82" w:right="-96"/>
              <w:jc w:val="center"/>
              <w:rPr>
                <w:rFonts w:ascii="Times New Roman" w:hAnsi="Times New Roman"/>
                <w:sz w:val="28"/>
                <w:szCs w:val="28"/>
              </w:rPr>
            </w:pPr>
            <w:r w:rsidRPr="008B5F85">
              <w:rPr>
                <w:rFonts w:ascii="Times New Roman" w:hAnsi="Times New Roman"/>
                <w:sz w:val="28"/>
                <w:szCs w:val="28"/>
              </w:rPr>
              <w:t>73,6</w:t>
            </w:r>
            <w:r w:rsidRPr="008B5F85">
              <w:rPr>
                <w:rFonts w:ascii="Times New Roman" w:hAnsi="Times New Roman"/>
                <w:sz w:val="28"/>
                <w:szCs w:val="28"/>
                <w:lang w:val="uk-UA"/>
              </w:rPr>
              <w:t>±4,1</w:t>
            </w:r>
            <w:r w:rsidRPr="008B5F85">
              <w:rPr>
                <w:rFonts w:ascii="Times New Roman" w:hAnsi="Times New Roman"/>
                <w:sz w:val="28"/>
                <w:szCs w:val="28"/>
                <w:vertAlign w:val="superscript"/>
                <w:lang w:val="uk-UA"/>
              </w:rPr>
              <w:t>в</w:t>
            </w:r>
          </w:p>
        </w:tc>
      </w:tr>
      <w:tr w:rsidR="008B5F85" w:rsidRPr="008B5F85" w:rsidTr="0029159D">
        <w:trPr>
          <w:trHeight w:val="264"/>
          <w:jc w:val="center"/>
        </w:trPr>
        <w:tc>
          <w:tcPr>
            <w:tcW w:w="2159" w:type="dxa"/>
            <w:vAlign w:val="center"/>
          </w:tcPr>
          <w:p w:rsidR="008B5F85" w:rsidRPr="008B5F85" w:rsidRDefault="008B5F85" w:rsidP="00D8623F">
            <w:pPr>
              <w:widowControl w:val="0"/>
              <w:spacing w:after="0" w:line="360" w:lineRule="auto"/>
              <w:ind w:left="-82" w:firstLine="2"/>
              <w:jc w:val="center"/>
              <w:rPr>
                <w:rFonts w:ascii="Times New Roman" w:hAnsi="Times New Roman"/>
                <w:sz w:val="28"/>
                <w:szCs w:val="28"/>
                <w:lang w:val="uk-UA"/>
              </w:rPr>
            </w:pPr>
            <w:r w:rsidRPr="008B5F85">
              <w:rPr>
                <w:rFonts w:ascii="Times New Roman" w:hAnsi="Times New Roman"/>
                <w:sz w:val="28"/>
                <w:szCs w:val="28"/>
                <w:lang w:val="en-US"/>
              </w:rPr>
              <w:t>BB</w:t>
            </w:r>
          </w:p>
        </w:tc>
        <w:tc>
          <w:tcPr>
            <w:tcW w:w="1275" w:type="dxa"/>
            <w:vAlign w:val="center"/>
          </w:tcPr>
          <w:p w:rsidR="008B5F85" w:rsidRPr="008B5F85" w:rsidRDefault="008B5F85" w:rsidP="00D8623F">
            <w:pPr>
              <w:spacing w:after="0" w:line="360" w:lineRule="auto"/>
              <w:ind w:left="-82" w:right="-96"/>
              <w:jc w:val="center"/>
              <w:rPr>
                <w:rFonts w:ascii="Times New Roman" w:hAnsi="Times New Roman"/>
                <w:sz w:val="28"/>
                <w:szCs w:val="28"/>
              </w:rPr>
            </w:pPr>
            <w:r w:rsidRPr="008B5F85">
              <w:rPr>
                <w:rFonts w:ascii="Times New Roman" w:hAnsi="Times New Roman"/>
                <w:sz w:val="28"/>
                <w:szCs w:val="28"/>
              </w:rPr>
              <w:t>68,4</w:t>
            </w:r>
            <w:r w:rsidRPr="008B5F85">
              <w:rPr>
                <w:rFonts w:ascii="Times New Roman" w:hAnsi="Times New Roman"/>
                <w:sz w:val="28"/>
                <w:szCs w:val="28"/>
                <w:lang w:val="uk-UA"/>
              </w:rPr>
              <w:t>±5,6</w:t>
            </w:r>
            <w:r w:rsidRPr="008B5F85">
              <w:rPr>
                <w:rFonts w:ascii="Times New Roman" w:hAnsi="Times New Roman"/>
                <w:sz w:val="28"/>
                <w:szCs w:val="28"/>
                <w:vertAlign w:val="superscript"/>
                <w:lang w:val="uk-UA"/>
              </w:rPr>
              <w:t>а</w:t>
            </w:r>
          </w:p>
        </w:tc>
        <w:tc>
          <w:tcPr>
            <w:tcW w:w="1276" w:type="dxa"/>
            <w:vAlign w:val="center"/>
          </w:tcPr>
          <w:p w:rsidR="008B5F85" w:rsidRPr="008B5F85" w:rsidRDefault="008B5F85" w:rsidP="00D8623F">
            <w:pPr>
              <w:spacing w:after="0" w:line="360" w:lineRule="auto"/>
              <w:ind w:left="-82" w:right="-96"/>
              <w:jc w:val="center"/>
              <w:rPr>
                <w:rFonts w:ascii="Times New Roman" w:hAnsi="Times New Roman"/>
                <w:sz w:val="28"/>
                <w:szCs w:val="28"/>
              </w:rPr>
            </w:pPr>
            <w:r w:rsidRPr="008B5F85">
              <w:rPr>
                <w:rFonts w:ascii="Times New Roman" w:hAnsi="Times New Roman"/>
                <w:sz w:val="28"/>
                <w:szCs w:val="28"/>
              </w:rPr>
              <w:t>75,</w:t>
            </w:r>
            <w:r w:rsidRPr="008B5F85">
              <w:rPr>
                <w:rFonts w:ascii="Times New Roman" w:hAnsi="Times New Roman"/>
                <w:sz w:val="28"/>
                <w:szCs w:val="28"/>
                <w:lang w:val="uk-UA"/>
              </w:rPr>
              <w:t>6±5,7</w:t>
            </w:r>
          </w:p>
        </w:tc>
        <w:tc>
          <w:tcPr>
            <w:tcW w:w="1418" w:type="dxa"/>
            <w:vAlign w:val="center"/>
          </w:tcPr>
          <w:p w:rsidR="008B5F85" w:rsidRPr="008B5F85" w:rsidRDefault="008B5F85" w:rsidP="00D8623F">
            <w:pPr>
              <w:spacing w:after="0" w:line="360" w:lineRule="auto"/>
              <w:ind w:left="-82" w:right="-96"/>
              <w:jc w:val="center"/>
              <w:rPr>
                <w:rFonts w:ascii="Times New Roman" w:hAnsi="Times New Roman"/>
                <w:sz w:val="28"/>
                <w:szCs w:val="28"/>
                <w:highlight w:val="yellow"/>
                <w:lang w:val="uk-UA"/>
              </w:rPr>
            </w:pPr>
            <w:r w:rsidRPr="008B5F85">
              <w:rPr>
                <w:rFonts w:ascii="Times New Roman" w:hAnsi="Times New Roman"/>
                <w:sz w:val="28"/>
                <w:szCs w:val="28"/>
              </w:rPr>
              <w:t>6</w:t>
            </w:r>
            <w:r w:rsidRPr="008B5F85">
              <w:rPr>
                <w:rFonts w:ascii="Times New Roman" w:hAnsi="Times New Roman"/>
                <w:sz w:val="28"/>
                <w:szCs w:val="28"/>
                <w:lang w:val="uk-UA"/>
              </w:rPr>
              <w:t>9</w:t>
            </w:r>
            <w:r w:rsidRPr="008B5F85">
              <w:rPr>
                <w:rFonts w:ascii="Times New Roman" w:hAnsi="Times New Roman"/>
                <w:sz w:val="28"/>
                <w:szCs w:val="28"/>
              </w:rPr>
              <w:t>,5</w:t>
            </w:r>
            <w:r w:rsidRPr="008B5F85">
              <w:rPr>
                <w:rFonts w:ascii="Times New Roman" w:hAnsi="Times New Roman"/>
                <w:sz w:val="28"/>
                <w:szCs w:val="28"/>
                <w:lang w:val="uk-UA"/>
              </w:rPr>
              <w:t>±8,4</w:t>
            </w:r>
          </w:p>
        </w:tc>
        <w:tc>
          <w:tcPr>
            <w:tcW w:w="1194" w:type="dxa"/>
            <w:vAlign w:val="center"/>
          </w:tcPr>
          <w:p w:rsidR="008B5F85" w:rsidRPr="008B5F85" w:rsidRDefault="008B5F85" w:rsidP="00D8623F">
            <w:pPr>
              <w:spacing w:after="0" w:line="360" w:lineRule="auto"/>
              <w:ind w:left="-82" w:right="-96"/>
              <w:jc w:val="center"/>
              <w:rPr>
                <w:rFonts w:ascii="Times New Roman" w:hAnsi="Times New Roman"/>
                <w:sz w:val="28"/>
                <w:szCs w:val="28"/>
              </w:rPr>
            </w:pPr>
            <w:r w:rsidRPr="008B5F85">
              <w:rPr>
                <w:rFonts w:ascii="Times New Roman" w:hAnsi="Times New Roman"/>
                <w:sz w:val="28"/>
                <w:szCs w:val="28"/>
              </w:rPr>
              <w:t>67,1</w:t>
            </w:r>
            <w:r w:rsidRPr="008B5F85">
              <w:rPr>
                <w:rFonts w:ascii="Times New Roman" w:hAnsi="Times New Roman"/>
                <w:sz w:val="28"/>
                <w:szCs w:val="28"/>
                <w:vertAlign w:val="superscript"/>
                <w:lang w:val="uk-UA"/>
              </w:rPr>
              <w:t>а</w:t>
            </w:r>
            <w:r w:rsidRPr="008B5F85">
              <w:rPr>
                <w:rFonts w:ascii="Times New Roman" w:hAnsi="Times New Roman"/>
                <w:sz w:val="28"/>
                <w:szCs w:val="28"/>
                <w:lang w:val="uk-UA"/>
              </w:rPr>
              <w:t>±5,3</w:t>
            </w:r>
          </w:p>
        </w:tc>
        <w:tc>
          <w:tcPr>
            <w:tcW w:w="1800" w:type="dxa"/>
            <w:vAlign w:val="center"/>
          </w:tcPr>
          <w:p w:rsidR="008B5F85" w:rsidRPr="008B5F85" w:rsidRDefault="008B5F85" w:rsidP="00D8623F">
            <w:pPr>
              <w:spacing w:after="0" w:line="360" w:lineRule="auto"/>
              <w:ind w:left="-82" w:right="-96"/>
              <w:jc w:val="center"/>
              <w:rPr>
                <w:rFonts w:ascii="Times New Roman" w:hAnsi="Times New Roman"/>
                <w:sz w:val="28"/>
                <w:szCs w:val="28"/>
                <w:highlight w:val="yellow"/>
                <w:vertAlign w:val="superscript"/>
              </w:rPr>
            </w:pPr>
            <w:r w:rsidRPr="008B5F85">
              <w:rPr>
                <w:rFonts w:ascii="Times New Roman" w:hAnsi="Times New Roman"/>
                <w:sz w:val="28"/>
                <w:szCs w:val="28"/>
              </w:rPr>
              <w:t>71,4</w:t>
            </w:r>
            <w:r w:rsidRPr="008B5F85">
              <w:rPr>
                <w:rFonts w:ascii="Times New Roman" w:hAnsi="Times New Roman"/>
                <w:sz w:val="28"/>
                <w:szCs w:val="28"/>
                <w:lang w:val="uk-UA"/>
              </w:rPr>
              <w:t>±4,4</w:t>
            </w:r>
            <w:r w:rsidRPr="008B5F85">
              <w:rPr>
                <w:rFonts w:ascii="Times New Roman" w:hAnsi="Times New Roman"/>
                <w:sz w:val="28"/>
                <w:szCs w:val="28"/>
                <w:vertAlign w:val="superscript"/>
                <w:lang w:val="uk-UA"/>
              </w:rPr>
              <w:t>а</w:t>
            </w:r>
          </w:p>
        </w:tc>
      </w:tr>
      <w:tr w:rsidR="008B5F85" w:rsidRPr="008B5F85" w:rsidTr="0029159D">
        <w:trPr>
          <w:trHeight w:val="70"/>
          <w:jc w:val="center"/>
        </w:trPr>
        <w:tc>
          <w:tcPr>
            <w:tcW w:w="9122" w:type="dxa"/>
            <w:gridSpan w:val="6"/>
            <w:tcBorders>
              <w:left w:val="nil"/>
              <w:bottom w:val="nil"/>
              <w:right w:val="nil"/>
            </w:tcBorders>
            <w:vAlign w:val="center"/>
          </w:tcPr>
          <w:p w:rsidR="008B5F85" w:rsidRPr="008B5F85" w:rsidRDefault="008B5F85" w:rsidP="008B5F85">
            <w:pPr>
              <w:spacing w:after="0" w:line="360" w:lineRule="auto"/>
              <w:ind w:left="-87" w:right="-89" w:firstLine="701"/>
              <w:jc w:val="both"/>
              <w:rPr>
                <w:rFonts w:ascii="Times New Roman" w:hAnsi="Times New Roman"/>
                <w:sz w:val="4"/>
                <w:szCs w:val="4"/>
              </w:rPr>
            </w:pPr>
          </w:p>
          <w:p w:rsidR="008B5F85" w:rsidRPr="008B5F85" w:rsidRDefault="008B5F85" w:rsidP="008B5F85">
            <w:pPr>
              <w:spacing w:after="0" w:line="360" w:lineRule="auto"/>
              <w:ind w:left="-87" w:right="-89" w:firstLine="701"/>
              <w:jc w:val="both"/>
              <w:rPr>
                <w:rFonts w:ascii="Times New Roman" w:hAnsi="Times New Roman"/>
                <w:sz w:val="4"/>
                <w:szCs w:val="4"/>
              </w:rPr>
            </w:pPr>
          </w:p>
          <w:p w:rsidR="008B5F85" w:rsidRPr="008B5F85" w:rsidRDefault="008B5F85" w:rsidP="008B5F85">
            <w:pPr>
              <w:spacing w:after="0" w:line="360" w:lineRule="auto"/>
              <w:ind w:left="-87" w:right="-89" w:firstLine="701"/>
              <w:jc w:val="both"/>
              <w:rPr>
                <w:rFonts w:ascii="Times New Roman" w:hAnsi="Times New Roman"/>
                <w:sz w:val="28"/>
                <w:szCs w:val="28"/>
                <w:lang w:val="uk-UA"/>
              </w:rPr>
            </w:pPr>
            <w:r w:rsidRPr="008B5F85">
              <w:rPr>
                <w:rFonts w:ascii="Times New Roman" w:hAnsi="Times New Roman"/>
                <w:sz w:val="28"/>
                <w:szCs w:val="28"/>
                <w:lang w:val="uk-UA"/>
              </w:rPr>
              <w:t xml:space="preserve">Примітка: </w:t>
            </w:r>
            <w:r w:rsidRPr="008B5F85">
              <w:rPr>
                <w:rFonts w:ascii="Times New Roman" w:hAnsi="Times New Roman"/>
                <w:sz w:val="28"/>
                <w:szCs w:val="28"/>
                <w:vertAlign w:val="superscript"/>
                <w:lang w:val="uk-UA"/>
              </w:rPr>
              <w:t>а</w:t>
            </w:r>
            <w:r w:rsidRPr="008B5F85">
              <w:rPr>
                <w:rFonts w:ascii="Times New Roman" w:hAnsi="Times New Roman"/>
                <w:sz w:val="28"/>
                <w:szCs w:val="28"/>
                <w:lang w:val="uk-UA"/>
              </w:rPr>
              <w:t xml:space="preserve"> – достовірна відмінність відповідних показників між гомозиготами по 1-й алелі та гомозиготами по 2-й алелі; </w:t>
            </w:r>
            <w:r w:rsidRPr="008B5F85">
              <w:rPr>
                <w:rFonts w:ascii="Times New Roman" w:hAnsi="Times New Roman"/>
                <w:sz w:val="28"/>
                <w:szCs w:val="28"/>
                <w:vertAlign w:val="superscript"/>
                <w:lang w:val="uk-UA"/>
              </w:rPr>
              <w:t>в</w:t>
            </w:r>
            <w:r w:rsidRPr="008B5F85">
              <w:rPr>
                <w:rFonts w:ascii="Times New Roman" w:hAnsi="Times New Roman"/>
                <w:sz w:val="28"/>
                <w:szCs w:val="28"/>
                <w:lang w:val="uk-UA"/>
              </w:rPr>
              <w:t xml:space="preserve"> – між гомозиготами по 1-й алелі та гетерозиготами; </w:t>
            </w:r>
            <w:r w:rsidRPr="008B5F85">
              <w:rPr>
                <w:rFonts w:ascii="Times New Roman" w:hAnsi="Times New Roman"/>
                <w:sz w:val="28"/>
                <w:szCs w:val="28"/>
                <w:vertAlign w:val="superscript"/>
                <w:lang w:val="uk-UA"/>
              </w:rPr>
              <w:t>с</w:t>
            </w:r>
            <w:r w:rsidRPr="008B5F85">
              <w:rPr>
                <w:rFonts w:ascii="Times New Roman" w:hAnsi="Times New Roman"/>
                <w:sz w:val="28"/>
                <w:szCs w:val="28"/>
                <w:lang w:val="uk-UA"/>
              </w:rPr>
              <w:t xml:space="preserve"> – між гомозиготами по 2-й алелі та гетерозиготами, на рівні не менше р&lt;0,05.</w:t>
            </w:r>
          </w:p>
        </w:tc>
      </w:tr>
    </w:tbl>
    <w:p w:rsidR="008B5F85" w:rsidRPr="008B5F85" w:rsidRDefault="008B5F85" w:rsidP="008B5F85">
      <w:pPr>
        <w:spacing w:after="0" w:line="360" w:lineRule="auto"/>
        <w:ind w:left="-87" w:right="-1" w:firstLine="701"/>
        <w:jc w:val="both"/>
        <w:rPr>
          <w:rFonts w:ascii="Times New Roman" w:hAnsi="Times New Roman"/>
          <w:sz w:val="4"/>
          <w:szCs w:val="4"/>
          <w:lang w:val="uk-UA"/>
        </w:rPr>
      </w:pPr>
    </w:p>
    <w:p w:rsidR="008B5F85" w:rsidRPr="008B5F85" w:rsidRDefault="008B5F85" w:rsidP="008B5F85">
      <w:pPr>
        <w:spacing w:after="0" w:line="360" w:lineRule="auto"/>
        <w:ind w:left="-87" w:right="-1" w:firstLine="701"/>
        <w:jc w:val="both"/>
        <w:rPr>
          <w:rFonts w:ascii="Times New Roman" w:hAnsi="Times New Roman"/>
          <w:sz w:val="4"/>
          <w:szCs w:val="4"/>
          <w:lang w:val="uk-UA"/>
        </w:rPr>
      </w:pPr>
    </w:p>
    <w:p w:rsidR="008B5F85" w:rsidRPr="008B5F85" w:rsidRDefault="008B5F85" w:rsidP="008B5F85">
      <w:pPr>
        <w:spacing w:after="0" w:line="360" w:lineRule="auto"/>
        <w:jc w:val="center"/>
        <w:rPr>
          <w:rFonts w:ascii="Times New Roman" w:hAnsi="Times New Roman"/>
          <w:sz w:val="4"/>
          <w:szCs w:val="4"/>
          <w:lang w:val="uk-UA"/>
        </w:rPr>
      </w:pPr>
    </w:p>
    <w:p w:rsidR="008B5F85" w:rsidRPr="008B5F85" w:rsidRDefault="008B5F85" w:rsidP="008B5F85">
      <w:pPr>
        <w:spacing w:after="0" w:line="360" w:lineRule="auto"/>
        <w:jc w:val="center"/>
        <w:rPr>
          <w:rFonts w:ascii="Times New Roman" w:hAnsi="Times New Roman"/>
          <w:sz w:val="4"/>
          <w:szCs w:val="4"/>
          <w:lang w:val="uk-UA"/>
        </w:rPr>
      </w:pPr>
    </w:p>
    <w:p w:rsidR="008B5F85" w:rsidRPr="008B5F85" w:rsidRDefault="008B5F85" w:rsidP="008B5F85">
      <w:pPr>
        <w:spacing w:after="0" w:line="360" w:lineRule="auto"/>
        <w:jc w:val="center"/>
        <w:rPr>
          <w:rFonts w:ascii="Times New Roman" w:hAnsi="Times New Roman"/>
          <w:sz w:val="4"/>
          <w:szCs w:val="4"/>
          <w:lang w:val="uk-UA"/>
        </w:rPr>
      </w:pPr>
    </w:p>
    <w:p w:rsidR="008B5F85" w:rsidRDefault="00D8623F" w:rsidP="008B5F85">
      <w:pPr>
        <w:spacing w:after="0" w:line="360" w:lineRule="auto"/>
        <w:ind w:right="-1" w:firstLine="701"/>
        <w:jc w:val="both"/>
        <w:rPr>
          <w:rFonts w:ascii="Times New Roman" w:hAnsi="Times New Roman"/>
          <w:sz w:val="28"/>
          <w:szCs w:val="28"/>
          <w:lang w:val="uk-UA"/>
        </w:rPr>
      </w:pPr>
      <w:r>
        <w:rPr>
          <w:rFonts w:ascii="Times New Roman" w:hAnsi="Times New Roman"/>
          <w:sz w:val="28"/>
          <w:szCs w:val="28"/>
          <w:lang w:val="uk-UA"/>
        </w:rPr>
        <w:lastRenderedPageBreak/>
        <w:t xml:space="preserve">Тобто, </w:t>
      </w:r>
      <w:r w:rsidR="008B5F85" w:rsidRPr="008B5F85">
        <w:rPr>
          <w:rFonts w:ascii="Times New Roman" w:hAnsi="Times New Roman"/>
          <w:sz w:val="28"/>
          <w:szCs w:val="28"/>
          <w:lang w:val="uk-UA"/>
        </w:rPr>
        <w:t xml:space="preserve">загальні закономірності вмісту апеліну-13 у сироватці крові хворих на ОА залежно від ІМТ та варіанту поліморфізму гена </w:t>
      </w:r>
      <w:r w:rsidR="008B5F85" w:rsidRPr="008B5F85">
        <w:rPr>
          <w:rFonts w:ascii="Times New Roman" w:hAnsi="Times New Roman"/>
          <w:sz w:val="28"/>
          <w:szCs w:val="28"/>
          <w:lang w:val="en-IE"/>
        </w:rPr>
        <w:t>VDR</w:t>
      </w:r>
      <w:r w:rsidR="008B5F85" w:rsidRPr="008B5F85">
        <w:rPr>
          <w:rFonts w:ascii="Times New Roman" w:hAnsi="Times New Roman"/>
          <w:sz w:val="28"/>
          <w:szCs w:val="28"/>
          <w:lang w:val="uk-UA"/>
        </w:rPr>
        <w:t xml:space="preserve"> характеризувалися тим, що у разі гомозиготності </w:t>
      </w:r>
      <w:r w:rsidR="008B5F85" w:rsidRPr="008B5F85">
        <w:rPr>
          <w:rFonts w:ascii="Times New Roman" w:hAnsi="Times New Roman"/>
          <w:sz w:val="28"/>
          <w:szCs w:val="28"/>
          <w:lang w:val="en-US"/>
        </w:rPr>
        <w:t>bb</w:t>
      </w:r>
      <w:r w:rsidR="008B5F85" w:rsidRPr="008B5F85">
        <w:rPr>
          <w:rFonts w:ascii="Times New Roman" w:hAnsi="Times New Roman"/>
          <w:sz w:val="28"/>
          <w:szCs w:val="28"/>
          <w:lang w:val="uk-UA"/>
        </w:rPr>
        <w:t xml:space="preserve"> при наростанні ІМТ до ожиріння I ст. – вміст апеліну-13 зростає, тоді як при більш виразному ступеню ожирінні має місце прогресивне зменшення вмісту адипокіну. При гомозиготності </w:t>
      </w:r>
      <w:r w:rsidR="008B5F85" w:rsidRPr="008B5F85">
        <w:rPr>
          <w:rFonts w:ascii="Times New Roman" w:hAnsi="Times New Roman"/>
          <w:sz w:val="28"/>
          <w:szCs w:val="28"/>
          <w:lang w:val="en-US"/>
        </w:rPr>
        <w:t>BB</w:t>
      </w:r>
      <w:r w:rsidR="008B5F85" w:rsidRPr="008B5F85">
        <w:rPr>
          <w:rFonts w:ascii="Times New Roman" w:hAnsi="Times New Roman"/>
          <w:sz w:val="28"/>
          <w:szCs w:val="28"/>
          <w:lang w:val="uk-UA"/>
        </w:rPr>
        <w:t xml:space="preserve"> та за наявності ожиріння рівень апеліну-13 практично не змінюється. Водночас для пацієнтів-гетерозигот по гену </w:t>
      </w:r>
      <w:r w:rsidR="008B5F85" w:rsidRPr="008B5F85">
        <w:rPr>
          <w:rFonts w:ascii="Times New Roman" w:hAnsi="Times New Roman"/>
          <w:sz w:val="28"/>
          <w:szCs w:val="28"/>
          <w:lang w:val="en-IE"/>
        </w:rPr>
        <w:t>VDR</w:t>
      </w:r>
      <w:r w:rsidR="008B5F85" w:rsidRPr="008B5F85">
        <w:rPr>
          <w:rFonts w:ascii="Times New Roman" w:hAnsi="Times New Roman"/>
          <w:sz w:val="28"/>
          <w:szCs w:val="28"/>
          <w:lang w:val="uk-UA"/>
        </w:rPr>
        <w:t xml:space="preserve"> було характерним достовірне зниження (р&lt;0,001) рівня вмісту апеліну-13 у пацієнтів з надлишковою МТ та у разі ожиріння I-ІІ ст. та незначне зростання за наявності ожиріння ІІІ ступеня (рис. 5.1).</w:t>
      </w:r>
    </w:p>
    <w:p w:rsidR="009A067B" w:rsidRPr="008B5F85" w:rsidRDefault="009A067B" w:rsidP="008B5F85">
      <w:pPr>
        <w:spacing w:after="0" w:line="360" w:lineRule="auto"/>
        <w:ind w:right="-1" w:firstLine="701"/>
        <w:jc w:val="both"/>
        <w:rPr>
          <w:rFonts w:ascii="Times New Roman" w:hAnsi="Times New Roman"/>
          <w:sz w:val="28"/>
          <w:szCs w:val="28"/>
          <w:lang w:val="uk-UA"/>
        </w:rPr>
      </w:pPr>
    </w:p>
    <w:p w:rsidR="008B5F85" w:rsidRPr="008B5F85" w:rsidRDefault="008B5F85" w:rsidP="008B5F85">
      <w:pPr>
        <w:spacing w:after="0" w:line="360" w:lineRule="auto"/>
        <w:ind w:right="-1" w:firstLine="701"/>
        <w:jc w:val="both"/>
        <w:rPr>
          <w:rFonts w:ascii="Times New Roman" w:hAnsi="Times New Roman"/>
          <w:sz w:val="4"/>
          <w:szCs w:val="4"/>
          <w:lang w:val="uk-UA"/>
        </w:rPr>
      </w:pPr>
    </w:p>
    <w:p w:rsidR="008B5F85" w:rsidRPr="008B5F85" w:rsidRDefault="008B5F85" w:rsidP="008B5F85">
      <w:pPr>
        <w:spacing w:after="0" w:line="360" w:lineRule="auto"/>
        <w:ind w:right="-1" w:firstLine="701"/>
        <w:jc w:val="both"/>
        <w:rPr>
          <w:rFonts w:ascii="Times New Roman" w:hAnsi="Times New Roman"/>
          <w:sz w:val="4"/>
          <w:szCs w:val="4"/>
          <w:lang w:val="uk-UA"/>
        </w:rPr>
      </w:pPr>
    </w:p>
    <w:p w:rsidR="008B5F85" w:rsidRPr="008B5F85" w:rsidRDefault="008B5F85" w:rsidP="008B5F85">
      <w:pPr>
        <w:spacing w:after="0" w:line="360" w:lineRule="auto"/>
        <w:ind w:right="-1"/>
        <w:jc w:val="center"/>
        <w:rPr>
          <w:lang w:val="uk-UA"/>
        </w:rPr>
      </w:pPr>
      <w:r w:rsidRPr="008B5F85">
        <w:rPr>
          <w:noProof/>
          <w:lang w:eastAsia="ru-RU"/>
        </w:rPr>
        <w:drawing>
          <wp:inline distT="0" distB="0" distL="0" distR="0">
            <wp:extent cx="5791200" cy="3429000"/>
            <wp:effectExtent l="19050" t="0" r="19050" b="0"/>
            <wp:docPr id="206" name="Диаграмма 6"/>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r w:rsidR="00023277">
        <w:rPr>
          <w:noProof/>
          <w:lang w:eastAsia="ru-RU"/>
        </w:rPr>
        <w:pict>
          <v:shape id="Поле 236" o:spid="_x0000_s1081" type="#_x0000_t202" style="position:absolute;left:0;text-align:left;margin-left:405pt;margin-top:15.35pt;width:54pt;height:63pt;z-index:251724800;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" stroked="f">
            <v:fill opacity="0"/>
            <v:textbox>
              <w:txbxContent>
                <w:p w:rsidR="00023277" w:rsidRPr="00213B5E" w:rsidRDefault="00023277" w:rsidP="008B5F85">
                  <w:pPr>
                    <w:rPr>
                      <w:rFonts w:ascii="Times New Roman" w:hAnsi="Times New Roman"/>
                      <w:color w:val="000080"/>
                      <w:sz w:val="28"/>
                      <w:szCs w:val="28"/>
                      <w:lang w:val="uk-UA"/>
                    </w:rPr>
                  </w:pPr>
                  <w:r>
                    <w:rPr>
                      <w:rFonts w:ascii="Times New Roman" w:hAnsi="Times New Roman"/>
                      <w:color w:val="000080"/>
                      <w:sz w:val="28"/>
                      <w:szCs w:val="28"/>
                      <w:lang w:val="uk-UA"/>
                    </w:rPr>
                    <w:t>пг/мл</w:t>
                  </w:r>
                </w:p>
              </w:txbxContent>
            </v:textbox>
          </v:shape>
        </w:pict>
      </w:r>
    </w:p>
    <w:p w:rsidR="008B5F85" w:rsidRPr="008B5F85" w:rsidRDefault="008B5F85" w:rsidP="008B5F85">
      <w:pPr>
        <w:spacing w:after="0" w:line="360" w:lineRule="auto"/>
        <w:jc w:val="center"/>
        <w:rPr>
          <w:rFonts w:ascii="Times New Roman" w:hAnsi="Times New Roman"/>
          <w:sz w:val="4"/>
          <w:szCs w:val="4"/>
          <w:lang w:val="uk-UA"/>
        </w:rPr>
      </w:pPr>
      <w:r w:rsidRPr="008B5F85">
        <w:rPr>
          <w:rFonts w:ascii="Times New Roman" w:hAnsi="Times New Roman"/>
          <w:sz w:val="28"/>
          <w:szCs w:val="28"/>
          <w:lang w:val="uk-UA"/>
        </w:rPr>
        <w:t xml:space="preserve">Рис. 5.1. Вміст апеліну-13 (пг/мл) у сироватці крові  хворих на остеоартроз залежно від індексу маси тіла та варіантів поліморфізму гену </w:t>
      </w:r>
      <w:r w:rsidRPr="008B5F85">
        <w:rPr>
          <w:rFonts w:ascii="Times New Roman" w:hAnsi="Times New Roman"/>
          <w:sz w:val="28"/>
          <w:szCs w:val="28"/>
          <w:lang w:val="en-US"/>
        </w:rPr>
        <w:t>VDR</w:t>
      </w:r>
    </w:p>
    <w:p w:rsidR="008B5F85" w:rsidRPr="008B5F85" w:rsidRDefault="008B5F85" w:rsidP="008B5F85">
      <w:pPr>
        <w:spacing w:after="0" w:line="360" w:lineRule="auto"/>
        <w:jc w:val="center"/>
        <w:rPr>
          <w:rFonts w:ascii="Times New Roman" w:hAnsi="Times New Roman"/>
          <w:sz w:val="4"/>
          <w:szCs w:val="4"/>
          <w:lang w:val="uk-UA"/>
        </w:rPr>
      </w:pPr>
    </w:p>
    <w:p w:rsidR="008B5F85" w:rsidRPr="008B5F85" w:rsidRDefault="008B5F85" w:rsidP="008B5F85">
      <w:pPr>
        <w:spacing w:after="0" w:line="360" w:lineRule="auto"/>
        <w:jc w:val="center"/>
        <w:rPr>
          <w:rFonts w:ascii="Times New Roman" w:hAnsi="Times New Roman"/>
          <w:sz w:val="4"/>
          <w:szCs w:val="4"/>
          <w:lang w:val="uk-UA"/>
        </w:rPr>
      </w:pPr>
    </w:p>
    <w:p w:rsidR="008B5F85" w:rsidRPr="008B5F85" w:rsidRDefault="008B5F85" w:rsidP="008B5F85">
      <w:pPr>
        <w:spacing w:after="0" w:line="360" w:lineRule="auto"/>
        <w:jc w:val="center"/>
        <w:rPr>
          <w:rFonts w:ascii="Times New Roman" w:hAnsi="Times New Roman"/>
          <w:sz w:val="4"/>
          <w:szCs w:val="4"/>
          <w:lang w:val="uk-UA"/>
        </w:rPr>
      </w:pPr>
    </w:p>
    <w:p w:rsidR="008B5F85" w:rsidRPr="008B5F85" w:rsidRDefault="008B5F85" w:rsidP="008B5F85">
      <w:pPr>
        <w:spacing w:after="0" w:line="360" w:lineRule="auto"/>
        <w:jc w:val="center"/>
        <w:rPr>
          <w:rFonts w:ascii="Times New Roman" w:hAnsi="Times New Roman"/>
          <w:sz w:val="4"/>
          <w:szCs w:val="4"/>
          <w:lang w:val="uk-UA"/>
        </w:rPr>
      </w:pPr>
    </w:p>
    <w:p w:rsidR="008B5F85" w:rsidRPr="008B5F85" w:rsidRDefault="008B5F85" w:rsidP="008B5F85">
      <w:pPr>
        <w:spacing w:after="0" w:line="360" w:lineRule="auto"/>
        <w:ind w:firstLine="851"/>
        <w:jc w:val="both"/>
        <w:rPr>
          <w:rFonts w:ascii="Times New Roman" w:hAnsi="Times New Roman"/>
          <w:sz w:val="4"/>
          <w:szCs w:val="4"/>
          <w:lang w:val="uk-UA"/>
        </w:rPr>
      </w:pPr>
      <w:r w:rsidRPr="008B5F85">
        <w:rPr>
          <w:rFonts w:ascii="Times New Roman" w:hAnsi="Times New Roman"/>
          <w:sz w:val="28"/>
          <w:szCs w:val="28"/>
          <w:lang w:val="uk-UA"/>
        </w:rPr>
        <w:t xml:space="preserve">Виконано клініко-статистичне моделювання (поліномінальний аналіз) нелінійних закономірностей вмісту апеліну-13 у хворих на ОА при різних варіантах поліморфізму гена </w:t>
      </w:r>
      <w:r w:rsidRPr="008B5F85">
        <w:rPr>
          <w:rFonts w:ascii="Times New Roman" w:hAnsi="Times New Roman"/>
          <w:sz w:val="28"/>
          <w:szCs w:val="28"/>
          <w:lang w:val="en-IE"/>
        </w:rPr>
        <w:t>VDR</w:t>
      </w:r>
      <w:r w:rsidRPr="008B5F85">
        <w:rPr>
          <w:rFonts w:ascii="Times New Roman" w:hAnsi="Times New Roman"/>
          <w:sz w:val="28"/>
          <w:szCs w:val="28"/>
          <w:lang w:val="uk-UA"/>
        </w:rPr>
        <w:t xml:space="preserve"> i отримані залежності з високим ступенем достовірності (</w:t>
      </w:r>
      <w:r w:rsidRPr="008B5F85">
        <w:rPr>
          <w:rFonts w:ascii="Times New Roman" w:hAnsi="Times New Roman"/>
          <w:sz w:val="28"/>
          <w:szCs w:val="28"/>
          <w:lang w:val="en-US"/>
        </w:rPr>
        <w:t>R</w:t>
      </w:r>
      <w:r w:rsidRPr="008B5F85">
        <w:rPr>
          <w:rFonts w:ascii="Times New Roman" w:hAnsi="Times New Roman"/>
          <w:sz w:val="28"/>
          <w:szCs w:val="28"/>
          <w:lang w:val="uk-UA"/>
        </w:rPr>
        <w:t>=1,0, р&lt;0,05) для гомозигот по 1-й (</w:t>
      </w:r>
      <w:r w:rsidRPr="008B5F85">
        <w:rPr>
          <w:rFonts w:ascii="Times New Roman" w:hAnsi="Times New Roman"/>
          <w:sz w:val="28"/>
          <w:szCs w:val="28"/>
          <w:lang w:val="en-US"/>
        </w:rPr>
        <w:t>bb</w:t>
      </w:r>
      <w:r w:rsidRPr="008B5F85">
        <w:rPr>
          <w:rFonts w:ascii="Times New Roman" w:hAnsi="Times New Roman"/>
          <w:sz w:val="28"/>
          <w:szCs w:val="28"/>
          <w:lang w:val="uk-UA"/>
        </w:rPr>
        <w:t>) та другій (</w:t>
      </w:r>
      <w:r w:rsidRPr="008B5F85">
        <w:rPr>
          <w:rFonts w:ascii="Times New Roman" w:hAnsi="Times New Roman"/>
          <w:sz w:val="28"/>
          <w:szCs w:val="28"/>
          <w:lang w:val="en-US"/>
        </w:rPr>
        <w:t>BB</w:t>
      </w:r>
      <w:r w:rsidRPr="008B5F85">
        <w:rPr>
          <w:rFonts w:ascii="Times New Roman" w:hAnsi="Times New Roman"/>
          <w:sz w:val="28"/>
          <w:szCs w:val="28"/>
          <w:lang w:val="uk-UA"/>
        </w:rPr>
        <w:t xml:space="preserve">) </w:t>
      </w:r>
      <w:r w:rsidRPr="008B5F85">
        <w:rPr>
          <w:rFonts w:ascii="Times New Roman" w:hAnsi="Times New Roman"/>
          <w:sz w:val="28"/>
          <w:szCs w:val="28"/>
          <w:lang w:val="uk-UA"/>
        </w:rPr>
        <w:lastRenderedPageBreak/>
        <w:t>алелям. Таким чином, визначені статистичні моделі дають змогу прогнозувати індивідуальний рівень вмісту апеліну-13 залежно від зміни ІМТ, тобто прогнозувати перебіг ОА у осіб з ожирінням (рис. 5.2).</w:t>
      </w:r>
    </w:p>
    <w:p w:rsidR="008B5F85" w:rsidRPr="008B5F85" w:rsidRDefault="00023277" w:rsidP="008B5F85">
      <w:pPr>
        <w:spacing w:after="0" w:line="360" w:lineRule="auto"/>
        <w:jc w:val="both"/>
        <w:rPr>
          <w:rFonts w:ascii="Times New Roman" w:hAnsi="Times New Roman"/>
          <w:sz w:val="28"/>
          <w:szCs w:val="28"/>
          <w:lang w:val="uk-UA"/>
        </w:rPr>
      </w:pPr>
      <w:r>
        <w:rPr>
          <w:noProof/>
          <w:lang w:eastAsia="ru-RU"/>
        </w:rPr>
        <w:pict>
          <v:shape id="Поле 235" o:spid="_x0000_s1082" type="#_x0000_t202" style="position:absolute;left:0;text-align:left;margin-left:54pt;margin-top:349.05pt;width:405pt;height:34.05pt;z-index:25172172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" stroked="f">
            <v:fill opacity="0"/>
            <v:textbox style="mso-next-textbox:#Поле 235">
              <w:txbxContent>
                <w:p w:rsidR="00023277" w:rsidRPr="009B7D2C" w:rsidRDefault="00023277" w:rsidP="008B5F85">
                  <w:pPr>
                    <w:rPr>
                      <w:color w:val="000080"/>
                      <w:spacing w:val="2"/>
                    </w:rPr>
                  </w:pPr>
                  <w:r>
                    <w:rPr>
                      <w:rFonts w:ascii="Times New Roman" w:hAnsi="Times New Roman"/>
                      <w:bCs/>
                      <w:color w:val="000080"/>
                      <w:spacing w:val="2"/>
                      <w:sz w:val="28"/>
                      <w:szCs w:val="28"/>
                      <w:lang w:val="uk-UA"/>
                    </w:rPr>
                    <w:t xml:space="preserve">                    </w:t>
                  </w:r>
                  <w:r w:rsidRPr="009B7D2C">
                    <w:rPr>
                      <w:rFonts w:ascii="Times New Roman" w:hAnsi="Times New Roman"/>
                      <w:bCs/>
                      <w:color w:val="000080"/>
                      <w:spacing w:val="2"/>
                      <w:sz w:val="28"/>
                      <w:szCs w:val="28"/>
                    </w:rPr>
                    <w:t>Значення зросто-вагового індекса Кетлє</w:t>
                  </w:r>
                </w:p>
              </w:txbxContent>
            </v:textbox>
          </v:shape>
        </w:pict>
      </w:r>
      <w:r>
        <w:rPr>
          <w:noProof/>
          <w:lang w:eastAsia="ru-RU"/>
        </w:rPr>
        <w:pict>
          <v:shape id="Поле 234" o:spid="_x0000_s1083" type="#_x0000_t202" style="position:absolute;left:0;text-align:left;margin-left:63pt;margin-top:330.3pt;width:369.1pt;height:27pt;z-index:25172275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" stroked="f">
            <v:fill opacity="0"/>
            <v:textbox style="mso-next-textbox:#Поле 234" inset=",2.3mm">
              <w:txbxContent>
                <w:p w:rsidR="00023277" w:rsidRPr="00FA64DB" w:rsidRDefault="00023277" w:rsidP="008B5F85">
                  <w:pPr>
                    <w:rPr>
                      <w:color w:val="000080"/>
                    </w:rPr>
                  </w:pPr>
                  <w:r>
                    <w:rPr>
                      <w:rFonts w:ascii="Times New Roman" w:hAnsi="Times New Roman"/>
                      <w:bCs/>
                      <w:color w:val="000080"/>
                      <w:spacing w:val="-4"/>
                      <w:sz w:val="28"/>
                      <w:szCs w:val="28"/>
                      <w:lang w:val="uk-UA"/>
                    </w:rPr>
                    <w:t xml:space="preserve">               </w:t>
                  </w:r>
                  <w:r>
                    <w:rPr>
                      <w:rFonts w:ascii="Times New Roman" w:hAnsi="Times New Roman"/>
                      <w:bCs/>
                      <w:color w:val="000080"/>
                      <w:spacing w:val="-4"/>
                      <w:sz w:val="28"/>
                      <w:szCs w:val="28"/>
                      <w:lang w:val="en-US"/>
                    </w:rPr>
                    <w:t xml:space="preserve">25÷30    </w:t>
                  </w:r>
                  <w:r>
                    <w:rPr>
                      <w:rFonts w:ascii="Times New Roman" w:hAnsi="Times New Roman"/>
                      <w:bCs/>
                      <w:color w:val="000080"/>
                      <w:spacing w:val="-4"/>
                      <w:sz w:val="28"/>
                      <w:szCs w:val="28"/>
                      <w:lang w:val="uk-UA"/>
                    </w:rPr>
                    <w:t xml:space="preserve">    </w:t>
                  </w:r>
                  <w:r>
                    <w:rPr>
                      <w:rFonts w:ascii="Times New Roman" w:hAnsi="Times New Roman"/>
                      <w:bCs/>
                      <w:color w:val="000080"/>
                      <w:spacing w:val="-4"/>
                      <w:sz w:val="28"/>
                      <w:szCs w:val="28"/>
                      <w:lang w:val="en-US"/>
                    </w:rPr>
                    <w:t xml:space="preserve">   </w:t>
                  </w:r>
                  <w:r>
                    <w:rPr>
                      <w:rFonts w:ascii="Times New Roman" w:hAnsi="Times New Roman"/>
                      <w:bCs/>
                      <w:color w:val="000080"/>
                      <w:spacing w:val="-4"/>
                      <w:sz w:val="28"/>
                      <w:szCs w:val="28"/>
                      <w:lang w:val="uk-UA"/>
                    </w:rPr>
                    <w:t xml:space="preserve">     </w:t>
                  </w:r>
                  <w:r>
                    <w:rPr>
                      <w:rFonts w:ascii="Times New Roman" w:hAnsi="Times New Roman"/>
                      <w:bCs/>
                      <w:color w:val="000080"/>
                      <w:spacing w:val="-4"/>
                      <w:sz w:val="28"/>
                      <w:szCs w:val="28"/>
                      <w:lang w:val="en-US"/>
                    </w:rPr>
                    <w:t xml:space="preserve">30÷35           </w:t>
                  </w:r>
                  <w:r>
                    <w:rPr>
                      <w:rFonts w:ascii="Times New Roman" w:hAnsi="Times New Roman"/>
                      <w:bCs/>
                      <w:color w:val="000080"/>
                      <w:spacing w:val="-4"/>
                      <w:sz w:val="28"/>
                      <w:szCs w:val="28"/>
                      <w:lang w:val="uk-UA"/>
                    </w:rPr>
                    <w:t xml:space="preserve">      </w:t>
                  </w:r>
                  <w:r>
                    <w:rPr>
                      <w:rFonts w:ascii="Times New Roman" w:hAnsi="Times New Roman"/>
                      <w:bCs/>
                      <w:color w:val="000080"/>
                      <w:spacing w:val="-4"/>
                      <w:sz w:val="28"/>
                      <w:szCs w:val="28"/>
                      <w:lang w:val="en-US"/>
                    </w:rPr>
                    <w:t xml:space="preserve">35÷40    </w:t>
                  </w:r>
                  <w:r>
                    <w:rPr>
                      <w:rFonts w:ascii="Times New Roman" w:hAnsi="Times New Roman"/>
                      <w:bCs/>
                      <w:color w:val="000080"/>
                      <w:spacing w:val="-4"/>
                      <w:sz w:val="28"/>
                      <w:szCs w:val="28"/>
                      <w:lang w:val="uk-UA"/>
                    </w:rPr>
                    <w:t xml:space="preserve">          </w:t>
                  </w:r>
                  <w:r>
                    <w:rPr>
                      <w:rFonts w:ascii="Times New Roman" w:hAnsi="Times New Roman"/>
                      <w:bCs/>
                      <w:color w:val="000080"/>
                      <w:spacing w:val="-4"/>
                      <w:sz w:val="28"/>
                      <w:szCs w:val="28"/>
                      <w:lang w:val="en-US"/>
                    </w:rPr>
                    <w:t xml:space="preserve"> &gt;40</w:t>
                  </w:r>
                  <w:r>
                    <w:rPr>
                      <w:rFonts w:ascii="Times New Roman" w:hAnsi="Times New Roman"/>
                      <w:bCs/>
                      <w:color w:val="000080"/>
                      <w:spacing w:val="-4"/>
                      <w:sz w:val="28"/>
                      <w:szCs w:val="28"/>
                    </w:rPr>
                    <w:t>,0</w:t>
                  </w:r>
                </w:p>
                <w:p w:rsidR="00023277" w:rsidRPr="00FA64DB" w:rsidRDefault="00023277" w:rsidP="008B5F85">
                  <w:pPr>
                    <w:rPr>
                      <w:color w:val="000080"/>
                      <w:lang w:val="en-US"/>
                    </w:rPr>
                  </w:pPr>
                </w:p>
              </w:txbxContent>
            </v:textbox>
          </v:shape>
        </w:pict>
      </w:r>
      <w:r>
        <w:rPr>
          <w:noProof/>
          <w:lang w:eastAsia="ru-RU"/>
        </w:rPr>
        <w:pict>
          <v:shape id="Поле 233" o:spid="_x0000_s1084" type="#_x0000_t202" style="position:absolute;left:0;text-align:left;margin-left:54pt;margin-top:30.8pt;width:63pt;height:36pt;z-index:25172377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" stroked="f">
            <v:fill opacity="0"/>
            <v:textbox>
              <w:txbxContent>
                <w:p w:rsidR="00023277" w:rsidRPr="00C36FE8" w:rsidRDefault="00023277" w:rsidP="008B5F85">
                  <w:pPr>
                    <w:rPr>
                      <w:color w:val="000080"/>
                      <w:spacing w:val="-6"/>
                    </w:rPr>
                  </w:pPr>
                  <w:r w:rsidRPr="00C36FE8">
                    <w:rPr>
                      <w:rFonts w:ascii="Times New Roman" w:hAnsi="Times New Roman"/>
                      <w:color w:val="000080"/>
                      <w:spacing w:val="-6"/>
                      <w:sz w:val="28"/>
                      <w:szCs w:val="28"/>
                    </w:rPr>
                    <w:t>пг/</w:t>
                  </w:r>
                  <w:r>
                    <w:rPr>
                      <w:rFonts w:ascii="Times New Roman" w:hAnsi="Times New Roman"/>
                      <w:color w:val="000080"/>
                      <w:spacing w:val="-6"/>
                      <w:sz w:val="28"/>
                      <w:szCs w:val="28"/>
                    </w:rPr>
                    <w:t>мл</w:t>
                  </w:r>
                </w:p>
              </w:txbxContent>
            </v:textbox>
          </v:shape>
        </w:pict>
      </w:r>
      <w:r w:rsidR="008B5F85" w:rsidRPr="008B5F85">
        <w:rPr>
          <w:noProof/>
          <w:lang w:eastAsia="ru-RU"/>
        </w:rPr>
        <w:drawing>
          <wp:inline distT="0" distB="0" distL="0" distR="0">
            <wp:extent cx="5924932" cy="4759036"/>
            <wp:effectExtent l="0" t="0" r="0" b="0"/>
            <wp:docPr id="207" name="Рисунок 2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3"/>
                    <a:srcRect/>
                    <a:stretch>
                      <a:fillRect/>
                    </a:stretch>
                  </pic:blipFill>
                  <pic:spPr bwMode="auto">
                    <a:xfrm>
                      <a:off x="0" y="0"/>
                      <a:ext cx="5934075" cy="4766380"/>
                    </a:xfrm>
                    <a:prstGeom prst="rect">
                      <a:avLst/>
                    </a:prstGeom>
                    <a:noFill/>
                    <a:ln w="9525">
                      <a:noFill/>
                      <a:miter lim="800000"/>
                      <a:headEnd/>
                      <a:tailEnd/>
                    </a:ln>
                  </pic:spPr>
                </pic:pic>
              </a:graphicData>
            </a:graphic>
          </wp:inline>
        </w:drawing>
      </w:r>
    </w:p>
    <w:p w:rsidR="008B5F85" w:rsidRPr="008B5F85" w:rsidRDefault="008B5F85" w:rsidP="008B5F85">
      <w:pPr>
        <w:spacing w:after="0" w:line="360" w:lineRule="auto"/>
        <w:jc w:val="center"/>
        <w:rPr>
          <w:rFonts w:ascii="Times New Roman" w:hAnsi="Times New Roman"/>
          <w:sz w:val="28"/>
          <w:szCs w:val="28"/>
          <w:lang w:val="uk-UA"/>
        </w:rPr>
      </w:pPr>
      <w:r w:rsidRPr="008B5F85">
        <w:rPr>
          <w:rFonts w:ascii="Times New Roman" w:hAnsi="Times New Roman"/>
          <w:sz w:val="28"/>
          <w:szCs w:val="28"/>
          <w:lang w:val="uk-UA"/>
        </w:rPr>
        <w:t>Рис. 5.2. Залежність змін вмісту апеліну-13 (</w:t>
      </w:r>
      <w:r w:rsidRPr="008B5F85">
        <w:rPr>
          <w:rFonts w:ascii="Times New Roman" w:hAnsi="Times New Roman"/>
          <w:sz w:val="28"/>
          <w:szCs w:val="28"/>
          <w:lang w:val="en-US"/>
        </w:rPr>
        <w:t>Y</w:t>
      </w:r>
      <w:r w:rsidRPr="008B5F85">
        <w:rPr>
          <w:rFonts w:ascii="Times New Roman" w:hAnsi="Times New Roman"/>
          <w:sz w:val="28"/>
          <w:szCs w:val="28"/>
          <w:lang w:val="uk-UA"/>
        </w:rPr>
        <w:t xml:space="preserve">, пг/мл) від ступеня ожиріння у хворих на остеоартроз з різними варіантами поліморфізму гену </w:t>
      </w:r>
      <w:r w:rsidRPr="008B5F85">
        <w:rPr>
          <w:rFonts w:ascii="Times New Roman" w:hAnsi="Times New Roman"/>
          <w:sz w:val="28"/>
          <w:szCs w:val="28"/>
          <w:lang w:val="en-US"/>
        </w:rPr>
        <w:t>VDR</w:t>
      </w:r>
    </w:p>
    <w:p w:rsidR="008B5F85" w:rsidRPr="008B5F85" w:rsidRDefault="008B5F85" w:rsidP="008B5F85">
      <w:pPr>
        <w:spacing w:after="0" w:line="360" w:lineRule="auto"/>
        <w:jc w:val="center"/>
        <w:rPr>
          <w:rFonts w:ascii="Times New Roman" w:hAnsi="Times New Roman"/>
          <w:sz w:val="28"/>
          <w:szCs w:val="28"/>
          <w:lang w:val="uk-UA"/>
        </w:rPr>
      </w:pPr>
      <w:r w:rsidRPr="008B5F85">
        <w:rPr>
          <w:rFonts w:ascii="Times New Roman" w:hAnsi="Times New Roman"/>
          <w:sz w:val="28"/>
          <w:szCs w:val="28"/>
          <w:lang w:val="uk-UA"/>
        </w:rPr>
        <w:t>(</w:t>
      </w:r>
      <w:r w:rsidRPr="008B5F85">
        <w:rPr>
          <w:rFonts w:ascii="Times New Roman" w:hAnsi="Times New Roman"/>
          <w:sz w:val="28"/>
          <w:szCs w:val="28"/>
          <w:lang w:val="en-US"/>
        </w:rPr>
        <w:t>bb</w:t>
      </w:r>
      <w:r w:rsidRPr="008B5F85">
        <w:rPr>
          <w:rFonts w:ascii="Times New Roman" w:hAnsi="Times New Roman"/>
          <w:sz w:val="28"/>
          <w:szCs w:val="28"/>
          <w:lang w:val="uk-UA"/>
        </w:rPr>
        <w:t xml:space="preserve">, </w:t>
      </w:r>
      <w:r w:rsidRPr="008B5F85">
        <w:rPr>
          <w:rFonts w:ascii="Times New Roman" w:hAnsi="Times New Roman"/>
          <w:sz w:val="28"/>
          <w:szCs w:val="28"/>
          <w:lang w:val="en-US"/>
        </w:rPr>
        <w:t>Bb</w:t>
      </w:r>
      <w:r w:rsidRPr="008B5F85">
        <w:rPr>
          <w:rFonts w:ascii="Times New Roman" w:hAnsi="Times New Roman"/>
          <w:sz w:val="28"/>
          <w:szCs w:val="28"/>
          <w:lang w:val="uk-UA"/>
        </w:rPr>
        <w:t xml:space="preserve">, </w:t>
      </w:r>
      <w:r w:rsidRPr="008B5F85">
        <w:rPr>
          <w:rFonts w:ascii="Times New Roman" w:hAnsi="Times New Roman"/>
          <w:sz w:val="28"/>
          <w:szCs w:val="28"/>
          <w:lang w:val="en-US"/>
        </w:rPr>
        <w:t>BB</w:t>
      </w:r>
      <w:r w:rsidRPr="008B5F85">
        <w:rPr>
          <w:rFonts w:ascii="Times New Roman" w:hAnsi="Times New Roman"/>
          <w:sz w:val="28"/>
          <w:szCs w:val="28"/>
          <w:lang w:val="uk-UA"/>
        </w:rPr>
        <w:t xml:space="preserve"> – варіанти генотипу, х – індекс маси тіла)</w:t>
      </w:r>
    </w:p>
    <w:p w:rsidR="008B5F85" w:rsidRPr="008B5F85" w:rsidRDefault="008B5F85" w:rsidP="008B5F85">
      <w:pPr>
        <w:spacing w:after="0" w:line="360" w:lineRule="auto"/>
        <w:jc w:val="center"/>
        <w:rPr>
          <w:rFonts w:ascii="Times New Roman" w:hAnsi="Times New Roman"/>
          <w:sz w:val="4"/>
          <w:szCs w:val="4"/>
          <w:lang w:val="uk-UA"/>
        </w:rPr>
      </w:pPr>
    </w:p>
    <w:p w:rsidR="008B5F85" w:rsidRPr="008B5F85" w:rsidRDefault="008B5F85" w:rsidP="008B5F85">
      <w:pPr>
        <w:spacing w:after="0" w:line="360" w:lineRule="auto"/>
        <w:ind w:right="-1" w:firstLine="743"/>
        <w:jc w:val="both"/>
        <w:rPr>
          <w:rFonts w:ascii="Times New Roman" w:hAnsi="Times New Roman"/>
          <w:sz w:val="28"/>
          <w:szCs w:val="28"/>
          <w:lang w:val="uk-UA"/>
        </w:rPr>
      </w:pPr>
    </w:p>
    <w:p w:rsidR="008B5F85" w:rsidRPr="008B5F85" w:rsidRDefault="008B5F85" w:rsidP="008B5F85">
      <w:pPr>
        <w:spacing w:after="0" w:line="360" w:lineRule="auto"/>
        <w:ind w:right="-1" w:firstLine="743"/>
        <w:jc w:val="both"/>
        <w:rPr>
          <w:rFonts w:ascii="Times New Roman" w:hAnsi="Times New Roman"/>
          <w:sz w:val="28"/>
          <w:szCs w:val="28"/>
          <w:highlight w:val="yellow"/>
          <w:lang w:val="uk-UA"/>
        </w:rPr>
      </w:pPr>
      <w:r w:rsidRPr="008B5F85">
        <w:rPr>
          <w:rFonts w:ascii="Times New Roman" w:hAnsi="Times New Roman"/>
          <w:sz w:val="28"/>
          <w:szCs w:val="28"/>
          <w:lang w:val="uk-UA"/>
        </w:rPr>
        <w:t>При аналізі результатів вмісту апеліну-13 у сироватці крові хворих на ОА залежно від ступеня ожиріння та варіантів поліморфізму гена лактази (</w:t>
      </w:r>
      <w:r w:rsidRPr="008B5F85">
        <w:rPr>
          <w:rFonts w:ascii="Times New Roman" w:hAnsi="Times New Roman"/>
          <w:bCs/>
          <w:sz w:val="28"/>
          <w:szCs w:val="28"/>
          <w:lang w:val="en-US"/>
        </w:rPr>
        <w:t>LCT</w:t>
      </w:r>
      <w:r w:rsidRPr="008B5F85">
        <w:rPr>
          <w:rFonts w:ascii="Times New Roman" w:hAnsi="Times New Roman"/>
          <w:sz w:val="28"/>
          <w:szCs w:val="28"/>
          <w:lang w:val="uk-UA"/>
        </w:rPr>
        <w:t xml:space="preserve">) було встановлено, що в середньому по групі цей рівень становив (70,2±4,0) пк/мл та достовірно коливався залежно від варіантів поліморфізму від 53,1±8,4 до 90,6±5,3 пг/мл (табл. 5.2). Так, у пацієнтів з генотипом СС найбільший вміст апеліну-13 було зареєстровано у пацієнтів з надлишковою масою тіла. </w:t>
      </w:r>
    </w:p>
    <w:p w:rsidR="008B5F85" w:rsidRPr="008B5F85" w:rsidRDefault="008B5F85" w:rsidP="008B5F85">
      <w:pPr>
        <w:spacing w:after="0" w:line="360" w:lineRule="auto"/>
        <w:jc w:val="right"/>
        <w:rPr>
          <w:rFonts w:ascii="Times New Roman" w:hAnsi="Times New Roman"/>
          <w:sz w:val="28"/>
          <w:szCs w:val="28"/>
          <w:lang w:val="uk-UA"/>
        </w:rPr>
      </w:pPr>
      <w:r w:rsidRPr="008B5F85">
        <w:rPr>
          <w:rFonts w:ascii="Times New Roman" w:hAnsi="Times New Roman"/>
          <w:sz w:val="28"/>
          <w:szCs w:val="28"/>
          <w:lang w:val="uk-UA"/>
        </w:rPr>
        <w:lastRenderedPageBreak/>
        <w:t>Таблиця 5.2</w:t>
      </w:r>
    </w:p>
    <w:p w:rsidR="008B5F85" w:rsidRPr="008B5F85" w:rsidRDefault="008B5F85" w:rsidP="008B5F85">
      <w:pPr>
        <w:spacing w:after="0" w:line="360" w:lineRule="auto"/>
        <w:jc w:val="center"/>
        <w:rPr>
          <w:rFonts w:ascii="Times New Roman" w:hAnsi="Times New Roman"/>
          <w:sz w:val="28"/>
          <w:szCs w:val="28"/>
          <w:lang w:val="uk-UA"/>
        </w:rPr>
      </w:pPr>
      <w:r w:rsidRPr="008B5F85">
        <w:rPr>
          <w:rFonts w:ascii="Times New Roman" w:hAnsi="Times New Roman"/>
          <w:sz w:val="28"/>
          <w:szCs w:val="28"/>
          <w:lang w:val="uk-UA"/>
        </w:rPr>
        <w:t xml:space="preserve">Вміст апеліну-13 (пг/мл) у сироватці крові  хворих на остеоартроз залежно від ІМТ та варіантів поліморфізму гену лактази </w:t>
      </w:r>
    </w:p>
    <w:tbl>
      <w:tblPr>
        <w:tblW w:w="9452" w:type="dxa"/>
        <w:jc w:val="center"/>
        <w:tblInd w:w="32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228"/>
        <w:gridCol w:w="664"/>
        <w:gridCol w:w="1535"/>
        <w:gridCol w:w="1370"/>
        <w:gridCol w:w="1371"/>
        <w:gridCol w:w="1372"/>
        <w:gridCol w:w="1912"/>
      </w:tblGrid>
      <w:tr w:rsidR="008B5F85" w:rsidRPr="008B5F85" w:rsidTr="0029159D">
        <w:trPr>
          <w:trHeight w:val="271"/>
          <w:jc w:val="center"/>
        </w:trPr>
        <w:tc>
          <w:tcPr>
            <w:tcW w:w="1892" w:type="dxa"/>
            <w:gridSpan w:val="2"/>
            <w:vMerge w:val="restart"/>
            <w:vAlign w:val="center"/>
          </w:tcPr>
          <w:p w:rsidR="008B5F85" w:rsidRPr="008B5F85" w:rsidRDefault="008B5F85" w:rsidP="00F875C8">
            <w:pPr>
              <w:widowControl w:val="0"/>
              <w:spacing w:after="0" w:line="360" w:lineRule="auto"/>
              <w:ind w:left="-59" w:firstLine="2"/>
              <w:jc w:val="center"/>
              <w:rPr>
                <w:rFonts w:ascii="Times New Roman" w:hAnsi="Times New Roman"/>
                <w:sz w:val="28"/>
                <w:szCs w:val="28"/>
                <w:lang w:val="uk-UA"/>
              </w:rPr>
            </w:pPr>
            <w:r w:rsidRPr="008B5F85">
              <w:rPr>
                <w:rFonts w:ascii="Times New Roman" w:hAnsi="Times New Roman"/>
                <w:sz w:val="28"/>
                <w:szCs w:val="28"/>
                <w:lang w:val="uk-UA"/>
              </w:rPr>
              <w:t xml:space="preserve">Варіанти </w:t>
            </w:r>
          </w:p>
          <w:p w:rsidR="008B5F85" w:rsidRPr="008B5F85" w:rsidRDefault="008B5F85" w:rsidP="00F875C8">
            <w:pPr>
              <w:widowControl w:val="0"/>
              <w:spacing w:after="0" w:line="360" w:lineRule="auto"/>
              <w:ind w:left="-59" w:firstLine="2"/>
              <w:jc w:val="center"/>
              <w:rPr>
                <w:rFonts w:ascii="Times New Roman" w:hAnsi="Times New Roman"/>
                <w:sz w:val="28"/>
                <w:szCs w:val="28"/>
                <w:lang w:val="en-US"/>
              </w:rPr>
            </w:pPr>
            <w:r w:rsidRPr="008B5F85">
              <w:rPr>
                <w:rFonts w:ascii="Times New Roman" w:hAnsi="Times New Roman"/>
                <w:sz w:val="28"/>
                <w:szCs w:val="28"/>
                <w:lang w:val="uk-UA"/>
              </w:rPr>
              <w:t>генотипу</w:t>
            </w:r>
          </w:p>
          <w:p w:rsidR="008B5F85" w:rsidRPr="008B5F85" w:rsidRDefault="008B5F85" w:rsidP="00F875C8">
            <w:pPr>
              <w:widowControl w:val="0"/>
              <w:spacing w:after="0" w:line="360" w:lineRule="auto"/>
              <w:ind w:left="-59" w:firstLine="2"/>
              <w:jc w:val="center"/>
              <w:rPr>
                <w:rFonts w:ascii="Times New Roman" w:hAnsi="Times New Roman"/>
                <w:bCs/>
                <w:sz w:val="28"/>
                <w:szCs w:val="28"/>
                <w:lang w:val="uk-UA"/>
              </w:rPr>
            </w:pPr>
            <w:r w:rsidRPr="008B5F85">
              <w:rPr>
                <w:rFonts w:ascii="Times New Roman" w:hAnsi="Times New Roman"/>
                <w:bCs/>
                <w:sz w:val="28"/>
                <w:szCs w:val="28"/>
                <w:lang w:val="en-US"/>
              </w:rPr>
              <w:t>LCT</w:t>
            </w:r>
          </w:p>
        </w:tc>
        <w:tc>
          <w:tcPr>
            <w:tcW w:w="5648" w:type="dxa"/>
            <w:gridSpan w:val="4"/>
            <w:vAlign w:val="center"/>
          </w:tcPr>
          <w:p w:rsidR="008B5F85" w:rsidRPr="008B5F85" w:rsidRDefault="008B5F85" w:rsidP="00F875C8">
            <w:pPr>
              <w:spacing w:after="0" w:line="360" w:lineRule="auto"/>
              <w:ind w:left="-59"/>
              <w:jc w:val="center"/>
              <w:rPr>
                <w:rFonts w:ascii="Times New Roman" w:hAnsi="Times New Roman"/>
                <w:sz w:val="28"/>
                <w:szCs w:val="28"/>
                <w:lang w:val="uk-UA"/>
              </w:rPr>
            </w:pPr>
            <w:r w:rsidRPr="008B5F85">
              <w:rPr>
                <w:rFonts w:ascii="Times New Roman" w:hAnsi="Times New Roman"/>
                <w:sz w:val="28"/>
                <w:szCs w:val="28"/>
                <w:lang w:val="uk-UA"/>
              </w:rPr>
              <w:t>Інтервали значень індекса Кетлє</w:t>
            </w:r>
          </w:p>
        </w:tc>
        <w:tc>
          <w:tcPr>
            <w:tcW w:w="1912" w:type="dxa"/>
            <w:vMerge w:val="restart"/>
            <w:vAlign w:val="center"/>
          </w:tcPr>
          <w:p w:rsidR="008B5F85" w:rsidRPr="008B5F85" w:rsidRDefault="008B5F85" w:rsidP="00F875C8">
            <w:pPr>
              <w:spacing w:after="0" w:line="360" w:lineRule="auto"/>
              <w:ind w:left="-59"/>
              <w:jc w:val="center"/>
              <w:rPr>
                <w:rFonts w:ascii="Times New Roman" w:hAnsi="Times New Roman"/>
                <w:sz w:val="28"/>
                <w:szCs w:val="28"/>
                <w:lang w:val="uk-UA"/>
              </w:rPr>
            </w:pPr>
            <w:r w:rsidRPr="008B5F85">
              <w:rPr>
                <w:rFonts w:ascii="Times New Roman" w:hAnsi="Times New Roman"/>
                <w:sz w:val="28"/>
                <w:szCs w:val="28"/>
                <w:lang w:val="uk-UA"/>
              </w:rPr>
              <w:t>Загальний рівень</w:t>
            </w:r>
          </w:p>
          <w:p w:rsidR="008B5F85" w:rsidRPr="008B5F85" w:rsidRDefault="008B5F85" w:rsidP="00F875C8">
            <w:pPr>
              <w:spacing w:after="0" w:line="360" w:lineRule="auto"/>
              <w:ind w:left="-59"/>
              <w:jc w:val="center"/>
              <w:rPr>
                <w:rFonts w:ascii="Times New Roman" w:hAnsi="Times New Roman"/>
                <w:sz w:val="28"/>
                <w:szCs w:val="28"/>
                <w:lang w:val="uk-UA"/>
              </w:rPr>
            </w:pPr>
            <w:r w:rsidRPr="008B5F85">
              <w:rPr>
                <w:rFonts w:ascii="Times New Roman" w:hAnsi="Times New Roman"/>
                <w:sz w:val="28"/>
                <w:szCs w:val="28"/>
                <w:lang w:val="uk-UA"/>
              </w:rPr>
              <w:t>(по генотипу)</w:t>
            </w:r>
          </w:p>
        </w:tc>
      </w:tr>
      <w:tr w:rsidR="008B5F85" w:rsidRPr="008B5F85" w:rsidTr="0029159D">
        <w:trPr>
          <w:trHeight w:val="746"/>
          <w:jc w:val="center"/>
        </w:trPr>
        <w:tc>
          <w:tcPr>
            <w:tcW w:w="1892" w:type="dxa"/>
            <w:gridSpan w:val="2"/>
            <w:vMerge/>
            <w:vAlign w:val="center"/>
          </w:tcPr>
          <w:p w:rsidR="008B5F85" w:rsidRPr="008B5F85" w:rsidRDefault="008B5F85" w:rsidP="00F875C8">
            <w:pPr>
              <w:widowControl w:val="0"/>
              <w:spacing w:after="0" w:line="360" w:lineRule="auto"/>
              <w:ind w:left="-59" w:firstLine="2"/>
              <w:jc w:val="center"/>
              <w:rPr>
                <w:rFonts w:ascii="Times New Roman" w:hAnsi="Times New Roman"/>
                <w:bCs/>
                <w:sz w:val="28"/>
                <w:szCs w:val="28"/>
                <w:lang w:val="en-US"/>
              </w:rPr>
            </w:pPr>
          </w:p>
        </w:tc>
        <w:tc>
          <w:tcPr>
            <w:tcW w:w="1535" w:type="dxa"/>
            <w:vAlign w:val="center"/>
          </w:tcPr>
          <w:p w:rsidR="008B5F85" w:rsidRPr="008B5F85" w:rsidRDefault="008B5F85" w:rsidP="00F875C8">
            <w:pPr>
              <w:spacing w:after="0" w:line="360" w:lineRule="auto"/>
              <w:ind w:left="-59"/>
              <w:jc w:val="center"/>
              <w:rPr>
                <w:rFonts w:ascii="Times New Roman" w:hAnsi="Times New Roman"/>
                <w:sz w:val="28"/>
                <w:szCs w:val="28"/>
                <w:lang w:val="uk-UA"/>
              </w:rPr>
            </w:pPr>
            <w:r w:rsidRPr="008B5F85">
              <w:rPr>
                <w:rFonts w:ascii="Times New Roman" w:hAnsi="Times New Roman"/>
                <w:sz w:val="28"/>
                <w:szCs w:val="28"/>
              </w:rPr>
              <w:t>25÷30</w:t>
            </w:r>
          </w:p>
        </w:tc>
        <w:tc>
          <w:tcPr>
            <w:tcW w:w="1370" w:type="dxa"/>
            <w:vAlign w:val="center"/>
          </w:tcPr>
          <w:p w:rsidR="008B5F85" w:rsidRPr="008B5F85" w:rsidRDefault="008B5F85" w:rsidP="00F875C8">
            <w:pPr>
              <w:spacing w:after="0" w:line="360" w:lineRule="auto"/>
              <w:ind w:left="-59"/>
              <w:jc w:val="center"/>
              <w:rPr>
                <w:rFonts w:ascii="Times New Roman" w:hAnsi="Times New Roman"/>
                <w:color w:val="000000"/>
                <w:sz w:val="28"/>
                <w:szCs w:val="28"/>
                <w:lang w:val="uk-UA"/>
              </w:rPr>
            </w:pPr>
            <w:r w:rsidRPr="008B5F85">
              <w:rPr>
                <w:rFonts w:ascii="Times New Roman" w:hAnsi="Times New Roman"/>
                <w:color w:val="000000"/>
                <w:sz w:val="28"/>
                <w:szCs w:val="28"/>
              </w:rPr>
              <w:t>30÷35</w:t>
            </w:r>
          </w:p>
        </w:tc>
        <w:tc>
          <w:tcPr>
            <w:tcW w:w="1371" w:type="dxa"/>
            <w:vAlign w:val="center"/>
          </w:tcPr>
          <w:p w:rsidR="008B5F85" w:rsidRPr="008B5F85" w:rsidRDefault="008B5F85" w:rsidP="00F875C8">
            <w:pPr>
              <w:spacing w:after="0" w:line="360" w:lineRule="auto"/>
              <w:ind w:left="-59"/>
              <w:jc w:val="center"/>
              <w:rPr>
                <w:rFonts w:ascii="Times New Roman" w:hAnsi="Times New Roman"/>
                <w:sz w:val="28"/>
                <w:szCs w:val="28"/>
                <w:lang w:val="uk-UA"/>
              </w:rPr>
            </w:pPr>
            <w:r w:rsidRPr="008B5F85">
              <w:rPr>
                <w:rFonts w:ascii="Times New Roman" w:hAnsi="Times New Roman"/>
                <w:sz w:val="28"/>
                <w:szCs w:val="28"/>
              </w:rPr>
              <w:t>35÷40</w:t>
            </w:r>
          </w:p>
        </w:tc>
        <w:tc>
          <w:tcPr>
            <w:tcW w:w="1372" w:type="dxa"/>
            <w:vAlign w:val="center"/>
          </w:tcPr>
          <w:p w:rsidR="008B5F85" w:rsidRPr="008B5F85" w:rsidRDefault="008B5F85" w:rsidP="00F875C8">
            <w:pPr>
              <w:spacing w:after="0" w:line="360" w:lineRule="auto"/>
              <w:ind w:left="-59"/>
              <w:jc w:val="center"/>
              <w:rPr>
                <w:rFonts w:ascii="Times New Roman" w:hAnsi="Times New Roman"/>
                <w:sz w:val="28"/>
                <w:szCs w:val="28"/>
                <w:lang w:val="uk-UA"/>
              </w:rPr>
            </w:pPr>
            <w:r w:rsidRPr="008B5F85">
              <w:rPr>
                <w:rFonts w:ascii="Times New Roman" w:hAnsi="Times New Roman"/>
                <w:sz w:val="28"/>
                <w:szCs w:val="28"/>
              </w:rPr>
              <w:t>&gt;40</w:t>
            </w:r>
          </w:p>
        </w:tc>
        <w:tc>
          <w:tcPr>
            <w:tcW w:w="1912" w:type="dxa"/>
            <w:vMerge/>
            <w:vAlign w:val="center"/>
          </w:tcPr>
          <w:p w:rsidR="008B5F85" w:rsidRPr="008B5F85" w:rsidRDefault="008B5F85" w:rsidP="00F875C8">
            <w:pPr>
              <w:spacing w:after="0" w:line="360" w:lineRule="auto"/>
              <w:ind w:left="-59"/>
              <w:jc w:val="center"/>
              <w:rPr>
                <w:rFonts w:ascii="Times New Roman" w:hAnsi="Times New Roman"/>
                <w:sz w:val="28"/>
                <w:szCs w:val="28"/>
                <w:lang w:val="uk-UA"/>
              </w:rPr>
            </w:pPr>
          </w:p>
        </w:tc>
      </w:tr>
      <w:tr w:rsidR="008B5F85" w:rsidRPr="008B5F85" w:rsidTr="0029159D">
        <w:trPr>
          <w:trHeight w:val="271"/>
          <w:jc w:val="center"/>
        </w:trPr>
        <w:tc>
          <w:tcPr>
            <w:tcW w:w="1228" w:type="dxa"/>
            <w:tcBorders>
              <w:right w:val="nil"/>
            </w:tcBorders>
            <w:vAlign w:val="center"/>
          </w:tcPr>
          <w:p w:rsidR="008B5F85" w:rsidRPr="008B5F85" w:rsidRDefault="008B5F85" w:rsidP="00F875C8">
            <w:pPr>
              <w:widowControl w:val="0"/>
              <w:spacing w:after="0" w:line="360" w:lineRule="auto"/>
              <w:ind w:left="225" w:right="-347"/>
              <w:jc w:val="center"/>
              <w:rPr>
                <w:rFonts w:ascii="Times New Roman" w:hAnsi="Times New Roman"/>
                <w:bCs/>
                <w:sz w:val="28"/>
                <w:szCs w:val="28"/>
                <w:lang w:val="uk-UA"/>
              </w:rPr>
            </w:pPr>
            <w:r w:rsidRPr="008B5F85">
              <w:rPr>
                <w:rFonts w:ascii="Times New Roman" w:hAnsi="Times New Roman"/>
                <w:bCs/>
                <w:sz w:val="28"/>
                <w:szCs w:val="28"/>
                <w:lang w:val="en-US"/>
              </w:rPr>
              <w:t>CC</w:t>
            </w:r>
          </w:p>
        </w:tc>
        <w:tc>
          <w:tcPr>
            <w:tcW w:w="664" w:type="dxa"/>
            <w:tcBorders>
              <w:left w:val="nil"/>
            </w:tcBorders>
            <w:vAlign w:val="center"/>
          </w:tcPr>
          <w:p w:rsidR="008B5F85" w:rsidRPr="008B5F85" w:rsidRDefault="008B5F85" w:rsidP="00F875C8">
            <w:pPr>
              <w:widowControl w:val="0"/>
              <w:spacing w:after="0" w:line="360" w:lineRule="auto"/>
              <w:ind w:left="-59" w:firstLine="2"/>
              <w:jc w:val="center"/>
              <w:rPr>
                <w:rFonts w:ascii="Times New Roman" w:hAnsi="Times New Roman"/>
                <w:sz w:val="28"/>
                <w:szCs w:val="28"/>
                <w:lang w:val="uk-UA"/>
              </w:rPr>
            </w:pPr>
          </w:p>
        </w:tc>
        <w:tc>
          <w:tcPr>
            <w:tcW w:w="1535" w:type="dxa"/>
            <w:vAlign w:val="center"/>
          </w:tcPr>
          <w:p w:rsidR="008B5F85" w:rsidRPr="008B5F85" w:rsidRDefault="008B5F85" w:rsidP="00F875C8">
            <w:pPr>
              <w:spacing w:after="0" w:line="360" w:lineRule="auto"/>
              <w:ind w:left="-59"/>
              <w:jc w:val="center"/>
              <w:rPr>
                <w:rFonts w:ascii="Times New Roman" w:hAnsi="Times New Roman"/>
                <w:spacing w:val="-4"/>
                <w:sz w:val="28"/>
                <w:szCs w:val="28"/>
              </w:rPr>
            </w:pPr>
            <w:r w:rsidRPr="008B5F85">
              <w:rPr>
                <w:rFonts w:ascii="Times New Roman" w:hAnsi="Times New Roman"/>
                <w:spacing w:val="-4"/>
                <w:sz w:val="28"/>
                <w:szCs w:val="28"/>
              </w:rPr>
              <w:t>81,0</w:t>
            </w:r>
            <w:r w:rsidRPr="008B5F85">
              <w:rPr>
                <w:rFonts w:ascii="Times New Roman" w:hAnsi="Times New Roman"/>
                <w:spacing w:val="-4"/>
                <w:sz w:val="28"/>
                <w:szCs w:val="28"/>
                <w:lang w:val="uk-UA"/>
              </w:rPr>
              <w:t>±6,5</w:t>
            </w:r>
            <w:r w:rsidRPr="008B5F85">
              <w:rPr>
                <w:rFonts w:ascii="Times New Roman" w:hAnsi="Times New Roman"/>
                <w:spacing w:val="-4"/>
                <w:sz w:val="28"/>
                <w:szCs w:val="28"/>
                <w:vertAlign w:val="superscript"/>
                <w:lang w:val="uk-UA"/>
              </w:rPr>
              <w:t>а</w:t>
            </w:r>
          </w:p>
        </w:tc>
        <w:tc>
          <w:tcPr>
            <w:tcW w:w="1370" w:type="dxa"/>
            <w:vAlign w:val="center"/>
          </w:tcPr>
          <w:p w:rsidR="008B5F85" w:rsidRPr="008B5F85" w:rsidRDefault="008B5F85" w:rsidP="00F875C8">
            <w:pPr>
              <w:spacing w:after="0" w:line="360" w:lineRule="auto"/>
              <w:ind w:left="-59"/>
              <w:jc w:val="center"/>
              <w:rPr>
                <w:rFonts w:ascii="Times New Roman" w:hAnsi="Times New Roman"/>
                <w:color w:val="000000"/>
                <w:spacing w:val="-4"/>
                <w:sz w:val="28"/>
                <w:szCs w:val="28"/>
              </w:rPr>
            </w:pPr>
            <w:r w:rsidRPr="008B5F85">
              <w:rPr>
                <w:rFonts w:ascii="Times New Roman" w:hAnsi="Times New Roman"/>
                <w:color w:val="000000"/>
                <w:spacing w:val="-4"/>
                <w:sz w:val="28"/>
                <w:szCs w:val="28"/>
              </w:rPr>
              <w:t>6</w:t>
            </w:r>
            <w:r w:rsidRPr="008B5F85">
              <w:rPr>
                <w:rFonts w:ascii="Times New Roman" w:hAnsi="Times New Roman"/>
                <w:color w:val="000000"/>
                <w:spacing w:val="-4"/>
                <w:sz w:val="28"/>
                <w:szCs w:val="28"/>
                <w:lang w:val="uk-UA"/>
              </w:rPr>
              <w:t>1</w:t>
            </w:r>
            <w:r w:rsidRPr="008B5F85">
              <w:rPr>
                <w:rFonts w:ascii="Times New Roman" w:hAnsi="Times New Roman"/>
                <w:color w:val="000000"/>
                <w:spacing w:val="-4"/>
                <w:sz w:val="28"/>
                <w:szCs w:val="28"/>
              </w:rPr>
              <w:t>,</w:t>
            </w:r>
            <w:r w:rsidRPr="008B5F85">
              <w:rPr>
                <w:rFonts w:ascii="Times New Roman" w:hAnsi="Times New Roman"/>
                <w:color w:val="000000"/>
                <w:spacing w:val="-4"/>
                <w:sz w:val="28"/>
                <w:szCs w:val="28"/>
                <w:lang w:val="uk-UA"/>
              </w:rPr>
              <w:t>3±7,7</w:t>
            </w:r>
            <w:r w:rsidRPr="008B5F85">
              <w:rPr>
                <w:rFonts w:ascii="Times New Roman" w:hAnsi="Times New Roman"/>
                <w:color w:val="000000"/>
                <w:spacing w:val="-4"/>
                <w:sz w:val="28"/>
                <w:szCs w:val="28"/>
                <w:vertAlign w:val="superscript"/>
                <w:lang w:val="uk-UA"/>
              </w:rPr>
              <w:t>а</w:t>
            </w:r>
          </w:p>
        </w:tc>
        <w:tc>
          <w:tcPr>
            <w:tcW w:w="1371" w:type="dxa"/>
            <w:vAlign w:val="center"/>
          </w:tcPr>
          <w:p w:rsidR="008B5F85" w:rsidRPr="008B5F85" w:rsidRDefault="008B5F85" w:rsidP="00F875C8">
            <w:pPr>
              <w:spacing w:after="0" w:line="360" w:lineRule="auto"/>
              <w:ind w:left="-59"/>
              <w:jc w:val="center"/>
              <w:rPr>
                <w:rFonts w:ascii="Times New Roman" w:hAnsi="Times New Roman"/>
                <w:spacing w:val="-4"/>
                <w:sz w:val="28"/>
                <w:szCs w:val="28"/>
              </w:rPr>
            </w:pPr>
            <w:r w:rsidRPr="008B5F85">
              <w:rPr>
                <w:rFonts w:ascii="Times New Roman" w:hAnsi="Times New Roman"/>
                <w:spacing w:val="-4"/>
                <w:sz w:val="28"/>
                <w:szCs w:val="28"/>
              </w:rPr>
              <w:t>-</w:t>
            </w:r>
          </w:p>
        </w:tc>
        <w:tc>
          <w:tcPr>
            <w:tcW w:w="1372" w:type="dxa"/>
            <w:vAlign w:val="center"/>
          </w:tcPr>
          <w:p w:rsidR="008B5F85" w:rsidRPr="008B5F85" w:rsidRDefault="008B5F85" w:rsidP="00F875C8">
            <w:pPr>
              <w:spacing w:after="0" w:line="360" w:lineRule="auto"/>
              <w:ind w:left="-59"/>
              <w:jc w:val="center"/>
              <w:rPr>
                <w:rFonts w:ascii="Times New Roman" w:hAnsi="Times New Roman"/>
                <w:spacing w:val="-4"/>
                <w:sz w:val="28"/>
                <w:szCs w:val="28"/>
                <w:lang w:val="uk-UA"/>
              </w:rPr>
            </w:pPr>
            <w:r w:rsidRPr="008B5F85">
              <w:rPr>
                <w:rFonts w:ascii="Times New Roman" w:hAnsi="Times New Roman"/>
                <w:spacing w:val="-4"/>
                <w:sz w:val="28"/>
                <w:szCs w:val="28"/>
              </w:rPr>
              <w:t>47,2</w:t>
            </w:r>
          </w:p>
        </w:tc>
        <w:tc>
          <w:tcPr>
            <w:tcW w:w="1912" w:type="dxa"/>
            <w:vAlign w:val="center"/>
          </w:tcPr>
          <w:p w:rsidR="008B5F85" w:rsidRPr="008B5F85" w:rsidRDefault="008B5F85" w:rsidP="00F875C8">
            <w:pPr>
              <w:spacing w:after="0" w:line="360" w:lineRule="auto"/>
              <w:ind w:left="-59"/>
              <w:jc w:val="center"/>
              <w:rPr>
                <w:rFonts w:ascii="Times New Roman" w:hAnsi="Times New Roman"/>
                <w:spacing w:val="-4"/>
                <w:sz w:val="28"/>
                <w:szCs w:val="28"/>
              </w:rPr>
            </w:pPr>
            <w:r w:rsidRPr="008B5F85">
              <w:rPr>
                <w:rFonts w:ascii="Times New Roman" w:hAnsi="Times New Roman"/>
                <w:spacing w:val="-4"/>
                <w:sz w:val="28"/>
                <w:szCs w:val="28"/>
              </w:rPr>
              <w:t>69,9</w:t>
            </w:r>
            <w:r w:rsidRPr="008B5F85">
              <w:rPr>
                <w:rFonts w:ascii="Times New Roman" w:hAnsi="Times New Roman"/>
                <w:spacing w:val="-4"/>
                <w:sz w:val="28"/>
                <w:szCs w:val="28"/>
                <w:lang w:val="uk-UA"/>
              </w:rPr>
              <w:t>±5,8</w:t>
            </w:r>
            <w:r w:rsidRPr="008B5F85">
              <w:rPr>
                <w:rFonts w:ascii="Times New Roman" w:hAnsi="Times New Roman"/>
                <w:spacing w:val="-4"/>
                <w:sz w:val="28"/>
                <w:szCs w:val="28"/>
                <w:vertAlign w:val="superscript"/>
                <w:lang w:val="uk-UA"/>
              </w:rPr>
              <w:t>а</w:t>
            </w:r>
          </w:p>
        </w:tc>
      </w:tr>
      <w:tr w:rsidR="008B5F85" w:rsidRPr="008B5F85" w:rsidTr="0029159D">
        <w:trPr>
          <w:trHeight w:val="271"/>
          <w:jc w:val="center"/>
        </w:trPr>
        <w:tc>
          <w:tcPr>
            <w:tcW w:w="1228" w:type="dxa"/>
            <w:tcBorders>
              <w:right w:val="nil"/>
            </w:tcBorders>
            <w:vAlign w:val="center"/>
          </w:tcPr>
          <w:p w:rsidR="008B5F85" w:rsidRPr="008B5F85" w:rsidRDefault="008B5F85" w:rsidP="00F875C8">
            <w:pPr>
              <w:widowControl w:val="0"/>
              <w:spacing w:after="0" w:line="360" w:lineRule="auto"/>
              <w:ind w:left="225" w:right="-347"/>
              <w:jc w:val="center"/>
              <w:rPr>
                <w:rFonts w:ascii="Times New Roman" w:hAnsi="Times New Roman"/>
                <w:bCs/>
                <w:sz w:val="28"/>
                <w:szCs w:val="28"/>
                <w:lang w:val="uk-UA"/>
              </w:rPr>
            </w:pPr>
            <w:r w:rsidRPr="008B5F85">
              <w:rPr>
                <w:rFonts w:ascii="Times New Roman" w:hAnsi="Times New Roman"/>
                <w:sz w:val="28"/>
                <w:szCs w:val="28"/>
                <w:lang w:val="en-US"/>
              </w:rPr>
              <w:t>CT</w:t>
            </w:r>
          </w:p>
        </w:tc>
        <w:tc>
          <w:tcPr>
            <w:tcW w:w="664" w:type="dxa"/>
            <w:tcBorders>
              <w:left w:val="nil"/>
            </w:tcBorders>
            <w:vAlign w:val="center"/>
          </w:tcPr>
          <w:p w:rsidR="008B5F85" w:rsidRPr="008B5F85" w:rsidRDefault="008B5F85" w:rsidP="00F875C8">
            <w:pPr>
              <w:widowControl w:val="0"/>
              <w:spacing w:after="0" w:line="360" w:lineRule="auto"/>
              <w:ind w:left="-59" w:firstLine="2"/>
              <w:jc w:val="center"/>
              <w:rPr>
                <w:rFonts w:ascii="Times New Roman" w:hAnsi="Times New Roman"/>
                <w:sz w:val="28"/>
                <w:szCs w:val="28"/>
                <w:lang w:val="uk-UA"/>
              </w:rPr>
            </w:pPr>
          </w:p>
        </w:tc>
        <w:tc>
          <w:tcPr>
            <w:tcW w:w="1535" w:type="dxa"/>
            <w:vAlign w:val="center"/>
          </w:tcPr>
          <w:p w:rsidR="008B5F85" w:rsidRPr="008B5F85" w:rsidRDefault="008B5F85" w:rsidP="00F875C8">
            <w:pPr>
              <w:spacing w:after="0" w:line="360" w:lineRule="auto"/>
              <w:ind w:left="-59"/>
              <w:jc w:val="center"/>
              <w:rPr>
                <w:rFonts w:ascii="Times New Roman" w:hAnsi="Times New Roman"/>
                <w:spacing w:val="-4"/>
                <w:sz w:val="28"/>
                <w:szCs w:val="28"/>
              </w:rPr>
            </w:pPr>
            <w:r w:rsidRPr="008B5F85">
              <w:rPr>
                <w:rFonts w:ascii="Times New Roman" w:hAnsi="Times New Roman"/>
                <w:spacing w:val="-4"/>
                <w:sz w:val="28"/>
                <w:szCs w:val="28"/>
              </w:rPr>
              <w:t>56,4</w:t>
            </w:r>
            <w:r w:rsidRPr="008B5F85">
              <w:rPr>
                <w:rFonts w:ascii="Times New Roman" w:hAnsi="Times New Roman"/>
                <w:spacing w:val="-4"/>
                <w:sz w:val="28"/>
                <w:szCs w:val="28"/>
                <w:lang w:val="uk-UA"/>
              </w:rPr>
              <w:t>±4,8</w:t>
            </w:r>
            <w:r w:rsidRPr="008B5F85">
              <w:rPr>
                <w:rFonts w:ascii="Times New Roman" w:hAnsi="Times New Roman"/>
                <w:spacing w:val="-4"/>
                <w:sz w:val="28"/>
                <w:szCs w:val="28"/>
                <w:vertAlign w:val="superscript"/>
                <w:lang w:val="uk-UA"/>
              </w:rPr>
              <w:t>в</w:t>
            </w:r>
          </w:p>
        </w:tc>
        <w:tc>
          <w:tcPr>
            <w:tcW w:w="1370" w:type="dxa"/>
            <w:vAlign w:val="center"/>
          </w:tcPr>
          <w:p w:rsidR="008B5F85" w:rsidRPr="008B5F85" w:rsidRDefault="008B5F85" w:rsidP="00F875C8">
            <w:pPr>
              <w:spacing w:after="0" w:line="360" w:lineRule="auto"/>
              <w:ind w:left="-59"/>
              <w:jc w:val="center"/>
              <w:rPr>
                <w:rFonts w:ascii="Times New Roman" w:hAnsi="Times New Roman"/>
                <w:color w:val="000000"/>
                <w:spacing w:val="-4"/>
                <w:sz w:val="28"/>
                <w:szCs w:val="28"/>
              </w:rPr>
            </w:pPr>
            <w:r w:rsidRPr="008B5F85">
              <w:rPr>
                <w:rFonts w:ascii="Times New Roman" w:hAnsi="Times New Roman"/>
                <w:color w:val="000000"/>
                <w:spacing w:val="-4"/>
                <w:sz w:val="28"/>
                <w:szCs w:val="28"/>
                <w:lang w:val="uk-UA"/>
              </w:rPr>
              <w:t>90</w:t>
            </w:r>
            <w:r w:rsidRPr="008B5F85">
              <w:rPr>
                <w:rFonts w:ascii="Times New Roman" w:hAnsi="Times New Roman"/>
                <w:color w:val="000000"/>
                <w:spacing w:val="-4"/>
                <w:sz w:val="28"/>
                <w:szCs w:val="28"/>
              </w:rPr>
              <w:t>,</w:t>
            </w:r>
            <w:r w:rsidRPr="008B5F85">
              <w:rPr>
                <w:rFonts w:ascii="Times New Roman" w:hAnsi="Times New Roman"/>
                <w:color w:val="000000"/>
                <w:spacing w:val="-4"/>
                <w:sz w:val="28"/>
                <w:szCs w:val="28"/>
                <w:lang w:val="uk-UA"/>
              </w:rPr>
              <w:t>6±5,3</w:t>
            </w:r>
            <w:r w:rsidRPr="008B5F85">
              <w:rPr>
                <w:rFonts w:ascii="Times New Roman" w:hAnsi="Times New Roman"/>
                <w:color w:val="000000"/>
                <w:spacing w:val="-4"/>
                <w:sz w:val="28"/>
                <w:szCs w:val="28"/>
                <w:vertAlign w:val="superscript"/>
                <w:lang w:val="uk-UA"/>
              </w:rPr>
              <w:t>в</w:t>
            </w:r>
          </w:p>
        </w:tc>
        <w:tc>
          <w:tcPr>
            <w:tcW w:w="1371" w:type="dxa"/>
            <w:vAlign w:val="center"/>
          </w:tcPr>
          <w:p w:rsidR="008B5F85" w:rsidRPr="008B5F85" w:rsidRDefault="008B5F85" w:rsidP="00F875C8">
            <w:pPr>
              <w:spacing w:after="0" w:line="360" w:lineRule="auto"/>
              <w:ind w:left="-59"/>
              <w:jc w:val="center"/>
              <w:rPr>
                <w:rFonts w:ascii="Times New Roman" w:hAnsi="Times New Roman"/>
                <w:spacing w:val="-4"/>
                <w:sz w:val="28"/>
                <w:szCs w:val="28"/>
              </w:rPr>
            </w:pPr>
            <w:r w:rsidRPr="008B5F85">
              <w:rPr>
                <w:rFonts w:ascii="Times New Roman" w:hAnsi="Times New Roman"/>
                <w:spacing w:val="-4"/>
                <w:sz w:val="28"/>
                <w:szCs w:val="28"/>
              </w:rPr>
              <w:t>65,6</w:t>
            </w:r>
            <w:r w:rsidRPr="008B5F85">
              <w:rPr>
                <w:rFonts w:ascii="Times New Roman" w:hAnsi="Times New Roman"/>
                <w:spacing w:val="-4"/>
                <w:sz w:val="28"/>
                <w:szCs w:val="28"/>
                <w:lang w:val="uk-UA"/>
              </w:rPr>
              <w:t>±6,1</w:t>
            </w:r>
          </w:p>
        </w:tc>
        <w:tc>
          <w:tcPr>
            <w:tcW w:w="1372" w:type="dxa"/>
            <w:vAlign w:val="center"/>
          </w:tcPr>
          <w:p w:rsidR="008B5F85" w:rsidRPr="008B5F85" w:rsidRDefault="008B5F85" w:rsidP="00F875C8">
            <w:pPr>
              <w:spacing w:after="0" w:line="360" w:lineRule="auto"/>
              <w:ind w:left="-59"/>
              <w:jc w:val="center"/>
              <w:rPr>
                <w:rFonts w:ascii="Times New Roman" w:hAnsi="Times New Roman"/>
                <w:spacing w:val="-4"/>
                <w:sz w:val="28"/>
                <w:szCs w:val="28"/>
              </w:rPr>
            </w:pPr>
            <w:r w:rsidRPr="008B5F85">
              <w:rPr>
                <w:rFonts w:ascii="Times New Roman" w:hAnsi="Times New Roman"/>
                <w:spacing w:val="-4"/>
                <w:sz w:val="28"/>
                <w:szCs w:val="28"/>
              </w:rPr>
              <w:t>78,1</w:t>
            </w:r>
            <w:r w:rsidRPr="008B5F85">
              <w:rPr>
                <w:rFonts w:ascii="Times New Roman" w:hAnsi="Times New Roman"/>
                <w:spacing w:val="-4"/>
                <w:sz w:val="28"/>
                <w:szCs w:val="28"/>
                <w:lang w:val="uk-UA"/>
              </w:rPr>
              <w:t>±7,4</w:t>
            </w:r>
          </w:p>
        </w:tc>
        <w:tc>
          <w:tcPr>
            <w:tcW w:w="1912" w:type="dxa"/>
            <w:vAlign w:val="center"/>
          </w:tcPr>
          <w:p w:rsidR="008B5F85" w:rsidRPr="008B5F85" w:rsidRDefault="008B5F85" w:rsidP="00F875C8">
            <w:pPr>
              <w:spacing w:after="0" w:line="360" w:lineRule="auto"/>
              <w:ind w:left="-59"/>
              <w:jc w:val="center"/>
              <w:rPr>
                <w:rFonts w:ascii="Times New Roman" w:hAnsi="Times New Roman"/>
                <w:spacing w:val="-4"/>
                <w:sz w:val="28"/>
                <w:szCs w:val="28"/>
              </w:rPr>
            </w:pPr>
            <w:r w:rsidRPr="008B5F85">
              <w:rPr>
                <w:rFonts w:ascii="Times New Roman" w:hAnsi="Times New Roman"/>
                <w:spacing w:val="-4"/>
                <w:sz w:val="28"/>
                <w:szCs w:val="28"/>
              </w:rPr>
              <w:t>74,1</w:t>
            </w:r>
            <w:r w:rsidRPr="008B5F85">
              <w:rPr>
                <w:rFonts w:ascii="Times New Roman" w:hAnsi="Times New Roman"/>
                <w:spacing w:val="-4"/>
                <w:sz w:val="28"/>
                <w:szCs w:val="28"/>
                <w:lang w:val="uk-UA"/>
              </w:rPr>
              <w:t>±7,2</w:t>
            </w:r>
          </w:p>
        </w:tc>
      </w:tr>
      <w:tr w:rsidR="008B5F85" w:rsidRPr="008B5F85" w:rsidTr="0029159D">
        <w:trPr>
          <w:trHeight w:val="271"/>
          <w:jc w:val="center"/>
        </w:trPr>
        <w:tc>
          <w:tcPr>
            <w:tcW w:w="1228" w:type="dxa"/>
            <w:tcBorders>
              <w:right w:val="nil"/>
            </w:tcBorders>
            <w:vAlign w:val="center"/>
          </w:tcPr>
          <w:p w:rsidR="008B5F85" w:rsidRPr="008B5F85" w:rsidRDefault="008B5F85" w:rsidP="00F875C8">
            <w:pPr>
              <w:widowControl w:val="0"/>
              <w:spacing w:after="0" w:line="360" w:lineRule="auto"/>
              <w:ind w:left="225" w:right="-347"/>
              <w:jc w:val="center"/>
              <w:rPr>
                <w:rFonts w:ascii="Times New Roman" w:hAnsi="Times New Roman"/>
                <w:bCs/>
                <w:sz w:val="28"/>
                <w:szCs w:val="28"/>
                <w:lang w:val="uk-UA"/>
              </w:rPr>
            </w:pPr>
            <w:r w:rsidRPr="008B5F85">
              <w:rPr>
                <w:rFonts w:ascii="Times New Roman" w:hAnsi="Times New Roman"/>
                <w:sz w:val="28"/>
                <w:szCs w:val="28"/>
                <w:lang w:val="en-US"/>
              </w:rPr>
              <w:t>TT</w:t>
            </w:r>
          </w:p>
        </w:tc>
        <w:tc>
          <w:tcPr>
            <w:tcW w:w="664" w:type="dxa"/>
            <w:tcBorders>
              <w:left w:val="nil"/>
            </w:tcBorders>
            <w:vAlign w:val="center"/>
          </w:tcPr>
          <w:p w:rsidR="008B5F85" w:rsidRPr="008B5F85" w:rsidRDefault="008B5F85" w:rsidP="00F875C8">
            <w:pPr>
              <w:widowControl w:val="0"/>
              <w:spacing w:after="0" w:line="360" w:lineRule="auto"/>
              <w:ind w:left="-59" w:firstLine="2"/>
              <w:jc w:val="center"/>
              <w:rPr>
                <w:rFonts w:ascii="Times New Roman" w:hAnsi="Times New Roman"/>
                <w:sz w:val="28"/>
                <w:szCs w:val="28"/>
                <w:lang w:val="uk-UA"/>
              </w:rPr>
            </w:pPr>
          </w:p>
        </w:tc>
        <w:tc>
          <w:tcPr>
            <w:tcW w:w="1535" w:type="dxa"/>
            <w:vAlign w:val="center"/>
          </w:tcPr>
          <w:p w:rsidR="008B5F85" w:rsidRPr="008B5F85" w:rsidRDefault="008B5F85" w:rsidP="00F875C8">
            <w:pPr>
              <w:spacing w:after="0" w:line="360" w:lineRule="auto"/>
              <w:ind w:left="-59"/>
              <w:jc w:val="center"/>
              <w:rPr>
                <w:rFonts w:ascii="Times New Roman" w:hAnsi="Times New Roman"/>
                <w:spacing w:val="-4"/>
                <w:sz w:val="28"/>
                <w:szCs w:val="28"/>
              </w:rPr>
            </w:pPr>
            <w:r w:rsidRPr="008B5F85">
              <w:rPr>
                <w:rFonts w:ascii="Times New Roman" w:hAnsi="Times New Roman"/>
                <w:spacing w:val="-4"/>
                <w:sz w:val="28"/>
                <w:szCs w:val="28"/>
              </w:rPr>
              <w:t>53,</w:t>
            </w:r>
            <w:r w:rsidRPr="008B5F85">
              <w:rPr>
                <w:rFonts w:ascii="Times New Roman" w:hAnsi="Times New Roman"/>
                <w:spacing w:val="-4"/>
                <w:sz w:val="28"/>
                <w:szCs w:val="28"/>
                <w:lang w:val="uk-UA"/>
              </w:rPr>
              <w:t>1±8,4</w:t>
            </w:r>
          </w:p>
        </w:tc>
        <w:tc>
          <w:tcPr>
            <w:tcW w:w="1370" w:type="dxa"/>
            <w:vAlign w:val="center"/>
          </w:tcPr>
          <w:p w:rsidR="008B5F85" w:rsidRPr="008B5F85" w:rsidRDefault="008B5F85" w:rsidP="00F875C8">
            <w:pPr>
              <w:spacing w:after="0" w:line="360" w:lineRule="auto"/>
              <w:ind w:left="-59"/>
              <w:jc w:val="center"/>
              <w:rPr>
                <w:rFonts w:ascii="Times New Roman" w:hAnsi="Times New Roman"/>
                <w:color w:val="000000"/>
                <w:spacing w:val="-4"/>
                <w:sz w:val="28"/>
                <w:szCs w:val="28"/>
              </w:rPr>
            </w:pPr>
            <w:r w:rsidRPr="008B5F85">
              <w:rPr>
                <w:rFonts w:ascii="Times New Roman" w:hAnsi="Times New Roman"/>
                <w:color w:val="000000"/>
                <w:spacing w:val="-4"/>
                <w:sz w:val="28"/>
                <w:szCs w:val="28"/>
                <w:lang w:val="uk-UA"/>
              </w:rPr>
              <w:t>56</w:t>
            </w:r>
            <w:r w:rsidRPr="008B5F85">
              <w:rPr>
                <w:rFonts w:ascii="Times New Roman" w:hAnsi="Times New Roman"/>
                <w:color w:val="000000"/>
                <w:spacing w:val="-4"/>
                <w:sz w:val="28"/>
                <w:szCs w:val="28"/>
              </w:rPr>
              <w:t>,</w:t>
            </w:r>
            <w:r w:rsidRPr="008B5F85">
              <w:rPr>
                <w:rFonts w:ascii="Times New Roman" w:hAnsi="Times New Roman"/>
                <w:color w:val="000000"/>
                <w:spacing w:val="-4"/>
                <w:sz w:val="28"/>
                <w:szCs w:val="28"/>
                <w:lang w:val="uk-UA"/>
              </w:rPr>
              <w:t>0±7,9</w:t>
            </w:r>
            <w:r w:rsidRPr="008B5F85">
              <w:rPr>
                <w:rFonts w:ascii="Times New Roman" w:hAnsi="Times New Roman"/>
                <w:color w:val="000000"/>
                <w:spacing w:val="-4"/>
                <w:sz w:val="28"/>
                <w:szCs w:val="28"/>
                <w:vertAlign w:val="superscript"/>
                <w:lang w:val="uk-UA"/>
              </w:rPr>
              <w:t>с</w:t>
            </w:r>
          </w:p>
        </w:tc>
        <w:tc>
          <w:tcPr>
            <w:tcW w:w="1371" w:type="dxa"/>
            <w:vAlign w:val="center"/>
          </w:tcPr>
          <w:p w:rsidR="008B5F85" w:rsidRPr="008B5F85" w:rsidRDefault="008B5F85" w:rsidP="00F875C8">
            <w:pPr>
              <w:spacing w:after="0" w:line="360" w:lineRule="auto"/>
              <w:ind w:left="-59"/>
              <w:jc w:val="center"/>
              <w:rPr>
                <w:rFonts w:ascii="Times New Roman" w:hAnsi="Times New Roman"/>
                <w:spacing w:val="-4"/>
                <w:sz w:val="28"/>
                <w:szCs w:val="28"/>
                <w:lang w:val="uk-UA"/>
              </w:rPr>
            </w:pPr>
            <w:r w:rsidRPr="008B5F85">
              <w:rPr>
                <w:rFonts w:ascii="Times New Roman" w:hAnsi="Times New Roman"/>
                <w:spacing w:val="-4"/>
                <w:sz w:val="28"/>
                <w:szCs w:val="28"/>
              </w:rPr>
              <w:t>31,5</w:t>
            </w:r>
          </w:p>
        </w:tc>
        <w:tc>
          <w:tcPr>
            <w:tcW w:w="1372" w:type="dxa"/>
            <w:vAlign w:val="center"/>
          </w:tcPr>
          <w:p w:rsidR="008B5F85" w:rsidRPr="008B5F85" w:rsidRDefault="008B5F85" w:rsidP="00F875C8">
            <w:pPr>
              <w:spacing w:after="0" w:line="360" w:lineRule="auto"/>
              <w:ind w:left="-59"/>
              <w:jc w:val="center"/>
              <w:rPr>
                <w:rFonts w:ascii="Times New Roman" w:hAnsi="Times New Roman"/>
                <w:spacing w:val="-4"/>
                <w:sz w:val="28"/>
                <w:szCs w:val="28"/>
                <w:lang w:val="uk-UA"/>
              </w:rPr>
            </w:pPr>
            <w:r w:rsidRPr="008B5F85">
              <w:rPr>
                <w:rFonts w:ascii="Times New Roman" w:hAnsi="Times New Roman"/>
                <w:spacing w:val="-4"/>
                <w:sz w:val="28"/>
                <w:szCs w:val="28"/>
              </w:rPr>
              <w:t>39,9</w:t>
            </w:r>
          </w:p>
        </w:tc>
        <w:tc>
          <w:tcPr>
            <w:tcW w:w="1912" w:type="dxa"/>
            <w:vAlign w:val="center"/>
          </w:tcPr>
          <w:p w:rsidR="008B5F85" w:rsidRPr="008B5F85" w:rsidRDefault="008B5F85" w:rsidP="00F875C8">
            <w:pPr>
              <w:spacing w:after="0" w:line="360" w:lineRule="auto"/>
              <w:ind w:left="-59"/>
              <w:jc w:val="center"/>
              <w:rPr>
                <w:rFonts w:ascii="Times New Roman" w:hAnsi="Times New Roman"/>
                <w:spacing w:val="-4"/>
                <w:sz w:val="28"/>
                <w:szCs w:val="28"/>
              </w:rPr>
            </w:pPr>
            <w:r w:rsidRPr="008B5F85">
              <w:rPr>
                <w:rFonts w:ascii="Times New Roman" w:hAnsi="Times New Roman"/>
                <w:spacing w:val="-4"/>
                <w:sz w:val="28"/>
                <w:szCs w:val="28"/>
              </w:rPr>
              <w:t>50,5</w:t>
            </w:r>
            <w:r w:rsidRPr="008B5F85">
              <w:rPr>
                <w:rFonts w:ascii="Times New Roman" w:hAnsi="Times New Roman"/>
                <w:spacing w:val="-4"/>
                <w:sz w:val="28"/>
                <w:szCs w:val="28"/>
                <w:lang w:val="uk-UA"/>
              </w:rPr>
              <w:t>±7,2</w:t>
            </w:r>
            <w:r w:rsidRPr="008B5F85">
              <w:rPr>
                <w:rFonts w:ascii="Times New Roman" w:hAnsi="Times New Roman"/>
                <w:spacing w:val="-4"/>
                <w:sz w:val="28"/>
                <w:szCs w:val="28"/>
                <w:vertAlign w:val="superscript"/>
                <w:lang w:val="uk-UA"/>
              </w:rPr>
              <w:t>с</w:t>
            </w:r>
          </w:p>
        </w:tc>
      </w:tr>
      <w:tr w:rsidR="008B5F85" w:rsidRPr="00D7019B" w:rsidTr="0029159D">
        <w:trPr>
          <w:trHeight w:val="271"/>
          <w:jc w:val="center"/>
        </w:trPr>
        <w:tc>
          <w:tcPr>
            <w:tcW w:w="9452" w:type="dxa"/>
            <w:gridSpan w:val="7"/>
            <w:tcBorders>
              <w:left w:val="nil"/>
              <w:bottom w:val="nil"/>
              <w:right w:val="nil"/>
            </w:tcBorders>
            <w:vAlign w:val="center"/>
          </w:tcPr>
          <w:p w:rsidR="008B5F85" w:rsidRPr="008B5F85" w:rsidRDefault="008B5F85" w:rsidP="008B5F85">
            <w:pPr>
              <w:spacing w:after="0" w:line="360" w:lineRule="auto"/>
              <w:ind w:left="-84" w:right="-87" w:firstLine="701"/>
              <w:jc w:val="both"/>
              <w:rPr>
                <w:rFonts w:ascii="Times New Roman" w:hAnsi="Times New Roman"/>
                <w:sz w:val="4"/>
                <w:szCs w:val="4"/>
                <w:lang w:val="uk-UA"/>
              </w:rPr>
            </w:pPr>
          </w:p>
          <w:p w:rsidR="00D7019B" w:rsidRDefault="00D7019B" w:rsidP="008B5F85">
            <w:pPr>
              <w:spacing w:after="0" w:line="360" w:lineRule="auto"/>
              <w:ind w:left="-84" w:right="-87" w:firstLine="701"/>
              <w:jc w:val="both"/>
              <w:rPr>
                <w:rFonts w:ascii="Times New Roman" w:hAnsi="Times New Roman"/>
                <w:sz w:val="4"/>
                <w:szCs w:val="4"/>
                <w:lang w:val="uk-UA"/>
              </w:rPr>
            </w:pPr>
          </w:p>
          <w:p w:rsidR="00D7019B" w:rsidRDefault="00D7019B" w:rsidP="008B5F85">
            <w:pPr>
              <w:spacing w:after="0" w:line="360" w:lineRule="auto"/>
              <w:ind w:left="-84" w:right="-87" w:firstLine="701"/>
              <w:jc w:val="both"/>
              <w:rPr>
                <w:rFonts w:ascii="Times New Roman" w:hAnsi="Times New Roman"/>
                <w:sz w:val="4"/>
                <w:szCs w:val="4"/>
                <w:lang w:val="uk-UA"/>
              </w:rPr>
            </w:pPr>
          </w:p>
          <w:p w:rsidR="008B5F85" w:rsidRPr="008B5F85" w:rsidRDefault="008B5F85" w:rsidP="008B5F85">
            <w:pPr>
              <w:spacing w:after="0" w:line="360" w:lineRule="auto"/>
              <w:ind w:left="-84" w:right="-87" w:firstLine="701"/>
              <w:jc w:val="both"/>
              <w:rPr>
                <w:rFonts w:ascii="Times New Roman" w:hAnsi="Times New Roman"/>
                <w:sz w:val="4"/>
                <w:szCs w:val="4"/>
                <w:lang w:val="uk-UA"/>
              </w:rPr>
            </w:pPr>
            <w:r w:rsidRPr="008B5F85">
              <w:rPr>
                <w:rFonts w:ascii="Times New Roman" w:hAnsi="Times New Roman"/>
                <w:sz w:val="28"/>
                <w:szCs w:val="28"/>
                <w:lang w:val="uk-UA"/>
              </w:rPr>
              <w:t xml:space="preserve">Примітка: </w:t>
            </w:r>
            <w:r w:rsidRPr="008B5F85">
              <w:rPr>
                <w:rFonts w:ascii="Times New Roman" w:hAnsi="Times New Roman"/>
                <w:sz w:val="28"/>
                <w:szCs w:val="28"/>
                <w:vertAlign w:val="superscript"/>
                <w:lang w:val="uk-UA"/>
              </w:rPr>
              <w:t>а</w:t>
            </w:r>
            <w:r w:rsidRPr="008B5F85">
              <w:rPr>
                <w:rFonts w:ascii="Times New Roman" w:hAnsi="Times New Roman"/>
                <w:sz w:val="28"/>
                <w:szCs w:val="28"/>
                <w:lang w:val="uk-UA"/>
              </w:rPr>
              <w:t xml:space="preserve"> – достовірна відмінність відповідних показників між гомозиготами по 1-й алелі та гомозиготами по 2-й алелі; </w:t>
            </w:r>
            <w:r w:rsidRPr="008B5F85">
              <w:rPr>
                <w:rFonts w:ascii="Times New Roman" w:hAnsi="Times New Roman"/>
                <w:sz w:val="28"/>
                <w:szCs w:val="28"/>
                <w:vertAlign w:val="superscript"/>
                <w:lang w:val="uk-UA"/>
              </w:rPr>
              <w:t>в</w:t>
            </w:r>
            <w:r w:rsidRPr="008B5F85">
              <w:rPr>
                <w:rFonts w:ascii="Times New Roman" w:hAnsi="Times New Roman"/>
                <w:sz w:val="28"/>
                <w:szCs w:val="28"/>
                <w:lang w:val="uk-UA"/>
              </w:rPr>
              <w:t xml:space="preserve"> – між гомозиготами по 1-й алелі та гетерозиготами; </w:t>
            </w:r>
            <w:r w:rsidRPr="008B5F85">
              <w:rPr>
                <w:rFonts w:ascii="Times New Roman" w:hAnsi="Times New Roman"/>
                <w:sz w:val="28"/>
                <w:szCs w:val="28"/>
                <w:vertAlign w:val="superscript"/>
                <w:lang w:val="uk-UA"/>
              </w:rPr>
              <w:t>с</w:t>
            </w:r>
            <w:r w:rsidRPr="008B5F85">
              <w:rPr>
                <w:rFonts w:ascii="Times New Roman" w:hAnsi="Times New Roman"/>
                <w:sz w:val="28"/>
                <w:szCs w:val="28"/>
                <w:lang w:val="uk-UA"/>
              </w:rPr>
              <w:t xml:space="preserve"> – між гомозиготами по 2-й алелі та гетерозиготами, на рівні не менше р&lt;0,05.</w:t>
            </w:r>
          </w:p>
          <w:p w:rsidR="008B5F85" w:rsidRPr="008B5F85" w:rsidRDefault="008B5F85" w:rsidP="008B5F85">
            <w:pPr>
              <w:spacing w:after="0" w:line="360" w:lineRule="auto"/>
              <w:ind w:left="-84" w:right="-87" w:firstLine="701"/>
              <w:jc w:val="both"/>
              <w:rPr>
                <w:rFonts w:ascii="Times New Roman" w:hAnsi="Times New Roman"/>
                <w:sz w:val="4"/>
                <w:szCs w:val="4"/>
                <w:lang w:val="uk-UA"/>
              </w:rPr>
            </w:pPr>
          </w:p>
          <w:p w:rsidR="008B5F85" w:rsidRPr="008B5F85" w:rsidRDefault="008B5F85" w:rsidP="008B5F85">
            <w:pPr>
              <w:spacing w:after="0" w:line="360" w:lineRule="auto"/>
              <w:ind w:left="-84" w:right="-87" w:firstLine="701"/>
              <w:jc w:val="both"/>
              <w:rPr>
                <w:rFonts w:ascii="Times New Roman" w:hAnsi="Times New Roman"/>
                <w:sz w:val="4"/>
                <w:szCs w:val="4"/>
                <w:lang w:val="uk-UA"/>
              </w:rPr>
            </w:pPr>
          </w:p>
          <w:p w:rsidR="008B5F85" w:rsidRPr="008B5F85" w:rsidRDefault="008B5F85" w:rsidP="008B5F85">
            <w:pPr>
              <w:spacing w:after="0" w:line="360" w:lineRule="auto"/>
              <w:ind w:left="-84" w:right="-87" w:firstLine="701"/>
              <w:jc w:val="both"/>
              <w:rPr>
                <w:rFonts w:ascii="Times New Roman" w:hAnsi="Times New Roman"/>
                <w:sz w:val="4"/>
                <w:szCs w:val="4"/>
                <w:lang w:val="uk-UA"/>
              </w:rPr>
            </w:pPr>
          </w:p>
        </w:tc>
      </w:tr>
    </w:tbl>
    <w:p w:rsidR="008B5F85" w:rsidRPr="008B5F85" w:rsidRDefault="008B5F85" w:rsidP="008B5F85">
      <w:pPr>
        <w:spacing w:after="0" w:line="360" w:lineRule="auto"/>
        <w:ind w:firstLine="709"/>
        <w:jc w:val="both"/>
        <w:rPr>
          <w:rFonts w:ascii="Times New Roman" w:hAnsi="Times New Roman"/>
          <w:sz w:val="4"/>
          <w:szCs w:val="4"/>
          <w:lang w:val="uk-UA"/>
        </w:rPr>
      </w:pPr>
      <w:r w:rsidRPr="008B5F85">
        <w:rPr>
          <w:rFonts w:ascii="Times New Roman" w:hAnsi="Times New Roman"/>
          <w:sz w:val="28"/>
          <w:szCs w:val="28"/>
          <w:lang w:val="uk-UA"/>
        </w:rPr>
        <w:t>Дещо інша закономірність була визначена у пацієнтів з ТТ-варіантом гена лактази: при НМТ вміст апеліну-13 був достовірно меншим по відношенню до пацієнтів з СС-генотипом (р&lt;0,01). Водночас пацієнти з гетерозиготним генотипом по гену лактази характеризувалися найвищим вмістом апеліну при ожирінні І ст. (рис. 5.3).</w:t>
      </w:r>
    </w:p>
    <w:p w:rsidR="008B5F85" w:rsidRPr="008B5F85" w:rsidRDefault="008B5F85" w:rsidP="008B5F85">
      <w:pPr>
        <w:spacing w:after="0" w:line="360" w:lineRule="auto"/>
        <w:ind w:firstLine="720"/>
        <w:jc w:val="both"/>
        <w:rPr>
          <w:rFonts w:ascii="Times New Roman" w:hAnsi="Times New Roman"/>
          <w:sz w:val="4"/>
          <w:szCs w:val="4"/>
          <w:lang w:val="uk-UA"/>
        </w:rPr>
      </w:pPr>
    </w:p>
    <w:p w:rsidR="008B5F85" w:rsidRPr="008B5F85" w:rsidRDefault="008B5F85" w:rsidP="008B5F85">
      <w:pPr>
        <w:spacing w:after="0" w:line="360" w:lineRule="auto"/>
        <w:jc w:val="center"/>
        <w:rPr>
          <w:sz w:val="28"/>
          <w:szCs w:val="28"/>
          <w:lang w:val="uk-UA"/>
        </w:rPr>
      </w:pPr>
      <w:r w:rsidRPr="008B5F85">
        <w:rPr>
          <w:noProof/>
          <w:lang w:eastAsia="ru-RU"/>
        </w:rPr>
        <w:lastRenderedPageBreak/>
        <w:drawing>
          <wp:inline distT="0" distB="0" distL="0" distR="0">
            <wp:extent cx="5695950" cy="3590925"/>
            <wp:effectExtent l="19050" t="0" r="19050" b="0"/>
            <wp:docPr id="208" name="Диаграмма 208"/>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r w:rsidR="00023277">
        <w:rPr>
          <w:noProof/>
          <w:lang w:eastAsia="ru-RU"/>
        </w:rPr>
        <w:pict>
          <v:shape id="Поле 232" o:spid="_x0000_s1085" type="#_x0000_t202" style="position:absolute;left:0;text-align:left;margin-left:405pt;margin-top:15.35pt;width:54pt;height:63pt;z-index:251711488;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" stroked="f">
            <v:fill opacity="0"/>
            <v:textbox>
              <w:txbxContent>
                <w:p w:rsidR="00023277" w:rsidRPr="00C36FE8" w:rsidRDefault="00023277" w:rsidP="008B5F85">
                  <w:pPr>
                    <w:rPr>
                      <w:color w:val="000080"/>
                      <w:spacing w:val="-6"/>
                    </w:rPr>
                  </w:pPr>
                  <w:r w:rsidRPr="00C36FE8">
                    <w:rPr>
                      <w:rFonts w:ascii="Times New Roman" w:hAnsi="Times New Roman"/>
                      <w:color w:val="000080"/>
                      <w:spacing w:val="-6"/>
                      <w:sz w:val="28"/>
                      <w:szCs w:val="28"/>
                    </w:rPr>
                    <w:t>пг/</w:t>
                  </w:r>
                  <w:r>
                    <w:rPr>
                      <w:rFonts w:ascii="Times New Roman" w:hAnsi="Times New Roman"/>
                      <w:color w:val="000080"/>
                      <w:spacing w:val="-6"/>
                      <w:sz w:val="28"/>
                      <w:szCs w:val="28"/>
                    </w:rPr>
                    <w:t>мл</w:t>
                  </w:r>
                </w:p>
                <w:p w:rsidR="00023277" w:rsidRPr="00532641" w:rsidRDefault="00023277" w:rsidP="008B5F85">
                  <w:pPr>
                    <w:rPr>
                      <w:szCs w:val="28"/>
                      <w:lang w:val="uk-UA"/>
                    </w:rPr>
                  </w:pPr>
                </w:p>
              </w:txbxContent>
            </v:textbox>
          </v:shape>
        </w:pict>
      </w:r>
    </w:p>
    <w:p w:rsidR="008B5F85" w:rsidRPr="008B5F85" w:rsidRDefault="008B5F85" w:rsidP="008B5F85">
      <w:pPr>
        <w:spacing w:after="0" w:line="360" w:lineRule="auto"/>
        <w:jc w:val="center"/>
        <w:rPr>
          <w:rFonts w:ascii="Times New Roman" w:hAnsi="Times New Roman"/>
          <w:sz w:val="28"/>
          <w:szCs w:val="28"/>
          <w:lang w:val="uk-UA"/>
        </w:rPr>
      </w:pPr>
      <w:r w:rsidRPr="008B5F85">
        <w:rPr>
          <w:rFonts w:ascii="Times New Roman" w:hAnsi="Times New Roman"/>
          <w:sz w:val="28"/>
          <w:szCs w:val="28"/>
          <w:lang w:val="uk-UA"/>
        </w:rPr>
        <w:t>Рис. 5.3. Вміст апеліну-13 у сироватці крові  хворих на остеоартроз залежно від ІМТ та варіантів поліморфізму гену лактази</w:t>
      </w:r>
    </w:p>
    <w:p w:rsidR="008B5F85" w:rsidRPr="008B5F85" w:rsidRDefault="008B5F85" w:rsidP="008B5F85">
      <w:pPr>
        <w:spacing w:after="0" w:line="360" w:lineRule="auto"/>
        <w:jc w:val="center"/>
        <w:rPr>
          <w:rFonts w:ascii="Times New Roman" w:hAnsi="Times New Roman"/>
          <w:sz w:val="28"/>
          <w:szCs w:val="28"/>
          <w:lang w:val="uk-UA"/>
        </w:rPr>
      </w:pPr>
    </w:p>
    <w:p w:rsidR="008B5F85" w:rsidRPr="008B5F85" w:rsidRDefault="008B5F85" w:rsidP="008B5F85">
      <w:pPr>
        <w:spacing w:after="0" w:line="360" w:lineRule="auto"/>
        <w:ind w:firstLine="720"/>
        <w:jc w:val="both"/>
        <w:rPr>
          <w:rFonts w:ascii="Times New Roman" w:hAnsi="Times New Roman"/>
          <w:b/>
          <w:sz w:val="28"/>
          <w:szCs w:val="28"/>
          <w:u w:val="single"/>
          <w:lang w:val="uk-UA"/>
        </w:rPr>
      </w:pPr>
      <w:r w:rsidRPr="008B5F85">
        <w:rPr>
          <w:rFonts w:ascii="Times New Roman" w:hAnsi="Times New Roman"/>
          <w:sz w:val="28"/>
          <w:szCs w:val="28"/>
          <w:lang w:val="uk-UA"/>
        </w:rPr>
        <w:t>Слід зазначити, що вміст апел</w:t>
      </w:r>
      <w:r w:rsidR="006D24AD">
        <w:rPr>
          <w:rFonts w:ascii="Times New Roman" w:hAnsi="Times New Roman"/>
          <w:sz w:val="28"/>
          <w:szCs w:val="28"/>
          <w:lang w:val="uk-UA"/>
        </w:rPr>
        <w:t xml:space="preserve">іну-13 при підвищенні МТ </w:t>
      </w:r>
      <w:r w:rsidRPr="008B5F85">
        <w:rPr>
          <w:rFonts w:ascii="Times New Roman" w:hAnsi="Times New Roman"/>
          <w:sz w:val="28"/>
          <w:szCs w:val="28"/>
          <w:lang w:val="uk-UA"/>
        </w:rPr>
        <w:t>зменшувався у разі гомозиготності СС. Однак, при гомозиготності ТТ при зростанні ІМТ вміст апеліну залишався незмінним.</w:t>
      </w:r>
    </w:p>
    <w:p w:rsidR="008B5F85" w:rsidRPr="008B5F85" w:rsidRDefault="008B5F85" w:rsidP="008B5F85">
      <w:pPr>
        <w:spacing w:after="0" w:line="360" w:lineRule="auto"/>
        <w:ind w:firstLine="720"/>
        <w:jc w:val="both"/>
        <w:rPr>
          <w:rFonts w:ascii="Times New Roman" w:hAnsi="Times New Roman"/>
          <w:sz w:val="28"/>
          <w:szCs w:val="28"/>
          <w:lang w:val="uk-UA"/>
        </w:rPr>
      </w:pPr>
      <w:r w:rsidRPr="008B5F85">
        <w:rPr>
          <w:rFonts w:ascii="Times New Roman" w:hAnsi="Times New Roman"/>
          <w:sz w:val="28"/>
          <w:szCs w:val="28"/>
          <w:lang w:val="uk-UA"/>
        </w:rPr>
        <w:t>Для відображення закономірностей вмісту апеліну-13 у сироватці крові хворих на ОА при різних варіантах поліморфізм</w:t>
      </w:r>
      <w:r w:rsidR="006D24AD">
        <w:rPr>
          <w:rFonts w:ascii="Times New Roman" w:hAnsi="Times New Roman"/>
          <w:sz w:val="28"/>
          <w:szCs w:val="28"/>
          <w:lang w:val="uk-UA"/>
        </w:rPr>
        <w:t xml:space="preserve">у гену лактази нами також було </w:t>
      </w:r>
      <w:r w:rsidRPr="008B5F85">
        <w:rPr>
          <w:rFonts w:ascii="Times New Roman" w:hAnsi="Times New Roman"/>
          <w:sz w:val="28"/>
          <w:szCs w:val="28"/>
          <w:lang w:val="uk-UA"/>
        </w:rPr>
        <w:t>виконано клініко-статистичне моделювання (поліномінальний аналіз) i отримані залежності з високим ступенем достовірності (</w:t>
      </w:r>
      <w:r w:rsidRPr="008B5F85">
        <w:rPr>
          <w:rFonts w:ascii="Times New Roman" w:hAnsi="Times New Roman"/>
          <w:sz w:val="28"/>
          <w:szCs w:val="28"/>
          <w:lang w:val="en-US"/>
        </w:rPr>
        <w:t>R</w:t>
      </w:r>
      <w:r w:rsidRPr="008B5F85">
        <w:rPr>
          <w:rFonts w:ascii="Times New Roman" w:hAnsi="Times New Roman"/>
          <w:sz w:val="28"/>
          <w:szCs w:val="28"/>
          <w:lang w:val="uk-UA"/>
        </w:rPr>
        <w:t>=1,0, р&lt;0,05) для гомозигот по 1-й (СС) та другій (ТТ) алелям.</w:t>
      </w:r>
    </w:p>
    <w:p w:rsidR="008B5F85" w:rsidRPr="008B5F85" w:rsidRDefault="008B5F85" w:rsidP="008B5F85">
      <w:pPr>
        <w:spacing w:after="0" w:line="360" w:lineRule="auto"/>
        <w:ind w:firstLine="720"/>
        <w:jc w:val="both"/>
        <w:rPr>
          <w:rFonts w:ascii="Times New Roman" w:hAnsi="Times New Roman"/>
          <w:sz w:val="28"/>
          <w:szCs w:val="28"/>
          <w:lang w:val="uk-UA"/>
        </w:rPr>
      </w:pPr>
      <w:r w:rsidRPr="008B5F85">
        <w:rPr>
          <w:rFonts w:ascii="Times New Roman" w:hAnsi="Times New Roman"/>
          <w:sz w:val="28"/>
          <w:szCs w:val="28"/>
          <w:lang w:val="uk-UA"/>
        </w:rPr>
        <w:t>Закономірності змін вмісту апеліну-13 залежно від генотипу по гену лактази у всіх пацієнтів характеризувалось (у різному ступені) зниженням, найбільш виразним при гомозиготних варіантах ТТ та СС (рис. 5.3).</w:t>
      </w:r>
    </w:p>
    <w:p w:rsidR="008B5F85" w:rsidRPr="008B5F85" w:rsidRDefault="008B5F85" w:rsidP="008B5F85">
      <w:pPr>
        <w:spacing w:after="0" w:line="360" w:lineRule="auto"/>
        <w:ind w:firstLine="709"/>
        <w:jc w:val="both"/>
        <w:rPr>
          <w:rFonts w:ascii="Times New Roman" w:hAnsi="Times New Roman"/>
          <w:sz w:val="28"/>
          <w:szCs w:val="28"/>
          <w:lang w:val="uk-UA"/>
        </w:rPr>
      </w:pPr>
    </w:p>
    <w:p w:rsidR="008B5F85" w:rsidRPr="008B5F85" w:rsidRDefault="00023277" w:rsidP="008B5F85">
      <w:pPr>
        <w:spacing w:after="0" w:line="360" w:lineRule="auto"/>
        <w:jc w:val="center"/>
        <w:rPr>
          <w:rFonts w:ascii="Times New Roman" w:hAnsi="Times New Roman"/>
          <w:sz w:val="28"/>
          <w:szCs w:val="28"/>
          <w:lang w:val="uk-UA"/>
        </w:rPr>
      </w:pPr>
      <w:r>
        <w:rPr>
          <w:noProof/>
          <w:lang w:eastAsia="ru-RU"/>
        </w:rPr>
        <w:lastRenderedPageBreak/>
        <w:pict>
          <v:shape id="Поле 231" o:spid="_x0000_s1086" type="#_x0000_t202" style="position:absolute;left:0;text-align:left;margin-left:51pt;margin-top:332.2pt;width:405pt;height:33.65pt;z-index:25171353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" stroked="f">
            <v:fill opacity="0"/>
            <v:textbox>
              <w:txbxContent>
                <w:p w:rsidR="00023277" w:rsidRPr="009B7D2C" w:rsidRDefault="00023277" w:rsidP="008B5F85">
                  <w:pPr>
                    <w:jc w:val="center"/>
                    <w:rPr>
                      <w:color w:val="000080"/>
                      <w:spacing w:val="2"/>
                    </w:rPr>
                  </w:pPr>
                  <w:r w:rsidRPr="009B7D2C">
                    <w:rPr>
                      <w:rFonts w:ascii="Times New Roman" w:hAnsi="Times New Roman"/>
                      <w:bCs/>
                      <w:color w:val="000080"/>
                      <w:spacing w:val="2"/>
                      <w:sz w:val="28"/>
                      <w:szCs w:val="28"/>
                    </w:rPr>
                    <w:t>Значення зросто-вагового індекса Кетлє</w:t>
                  </w:r>
                </w:p>
              </w:txbxContent>
            </v:textbox>
          </v:shape>
        </w:pict>
      </w:r>
      <w:r>
        <w:rPr>
          <w:noProof/>
          <w:lang w:eastAsia="ru-RU"/>
        </w:rPr>
        <w:pict>
          <v:shape id="Поле 228" o:spid="_x0000_s1087" type="#_x0000_t202" style="position:absolute;left:0;text-align:left;margin-left:187.25pt;margin-top:315.8pt;width:54pt;height:27pt;z-index:25171660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" stroked="f">
            <v:fill opacity="0"/>
            <v:textbox>
              <w:txbxContent>
                <w:p w:rsidR="00023277" w:rsidRPr="009B7D2C" w:rsidRDefault="00023277" w:rsidP="008B5F85">
                  <w:pPr>
                    <w:rPr>
                      <w:color w:val="000080"/>
                    </w:rPr>
                  </w:pPr>
                  <w:r w:rsidRPr="009B7D2C">
                    <w:rPr>
                      <w:rFonts w:ascii="Times New Roman" w:hAnsi="Times New Roman"/>
                      <w:color w:val="000080"/>
                      <w:spacing w:val="-4"/>
                      <w:sz w:val="28"/>
                      <w:szCs w:val="28"/>
                    </w:rPr>
                    <w:t>30÷35</w:t>
                  </w:r>
                </w:p>
              </w:txbxContent>
            </v:textbox>
          </v:shape>
        </w:pict>
      </w:r>
      <w:r>
        <w:rPr>
          <w:noProof/>
          <w:lang w:eastAsia="ru-RU"/>
        </w:rPr>
        <w:pict>
          <v:shape id="Поле 230" o:spid="_x0000_s1088" type="#_x0000_t202" style="position:absolute;left:0;text-align:left;margin-left:369.75pt;margin-top:315.8pt;width:54pt;height:27pt;z-index:25171456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" stroked="f">
            <v:fill opacity="0"/>
            <v:textbox>
              <w:txbxContent>
                <w:p w:rsidR="00023277" w:rsidRPr="009B7D2C" w:rsidRDefault="00023277" w:rsidP="008B5F85">
                  <w:pPr>
                    <w:rPr>
                      <w:color w:val="000080"/>
                    </w:rPr>
                  </w:pPr>
                  <w:r w:rsidRPr="009B7D2C">
                    <w:rPr>
                      <w:rFonts w:ascii="Times New Roman" w:hAnsi="Times New Roman"/>
                      <w:color w:val="000080"/>
                      <w:spacing w:val="-4"/>
                      <w:sz w:val="28"/>
                      <w:szCs w:val="28"/>
                    </w:rPr>
                    <w:t>&gt;40</w:t>
                  </w:r>
                </w:p>
              </w:txbxContent>
            </v:textbox>
          </v:shape>
        </w:pict>
      </w:r>
      <w:r>
        <w:rPr>
          <w:noProof/>
          <w:lang w:eastAsia="ru-RU"/>
        </w:rPr>
        <w:pict>
          <v:shape id="Поле 229" o:spid="_x0000_s1089" type="#_x0000_t202" style="position:absolute;left:0;text-align:left;margin-left:279pt;margin-top:315.8pt;width:54pt;height:27pt;z-index:25171558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" stroked="f">
            <v:fill opacity="0"/>
            <v:textbox>
              <w:txbxContent>
                <w:p w:rsidR="00023277" w:rsidRPr="009B7D2C" w:rsidRDefault="00023277" w:rsidP="008B5F85">
                  <w:pPr>
                    <w:rPr>
                      <w:color w:val="000080"/>
                    </w:rPr>
                  </w:pPr>
                  <w:r w:rsidRPr="009B7D2C">
                    <w:rPr>
                      <w:rFonts w:ascii="Times New Roman" w:hAnsi="Times New Roman"/>
                      <w:color w:val="000080"/>
                      <w:spacing w:val="-4"/>
                      <w:sz w:val="28"/>
                      <w:szCs w:val="28"/>
                    </w:rPr>
                    <w:t>35÷40</w:t>
                  </w:r>
                </w:p>
              </w:txbxContent>
            </v:textbox>
          </v:shape>
        </w:pict>
      </w:r>
      <w:r>
        <w:rPr>
          <w:noProof/>
          <w:lang w:eastAsia="ru-RU"/>
        </w:rPr>
        <w:pict>
          <v:shape id="Поле 227" o:spid="_x0000_s1090" type="#_x0000_t202" style="position:absolute;left:0;text-align:left;margin-left:99.75pt;margin-top:315.8pt;width:54pt;height:27pt;z-index:25171763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" stroked="f">
            <v:fill opacity="0"/>
            <v:textbox>
              <w:txbxContent>
                <w:p w:rsidR="00023277" w:rsidRPr="009B7D2C" w:rsidRDefault="00023277" w:rsidP="008B5F85">
                  <w:pPr>
                    <w:rPr>
                      <w:color w:val="000080"/>
                    </w:rPr>
                  </w:pPr>
                  <w:r w:rsidRPr="009B7D2C">
                    <w:rPr>
                      <w:rFonts w:ascii="Times New Roman" w:hAnsi="Times New Roman"/>
                      <w:color w:val="000080"/>
                      <w:spacing w:val="-4"/>
                      <w:sz w:val="28"/>
                      <w:szCs w:val="28"/>
                    </w:rPr>
                    <w:t>25÷30</w:t>
                  </w:r>
                </w:p>
              </w:txbxContent>
            </v:textbox>
          </v:shape>
        </w:pict>
      </w:r>
      <w:r>
        <w:rPr>
          <w:noProof/>
          <w:lang w:eastAsia="ru-RU"/>
        </w:rPr>
        <w:pict>
          <v:shape id="Поле 226" o:spid="_x0000_s1091" type="#_x0000_t202" style="position:absolute;left:0;text-align:left;margin-left:45pt;margin-top:25.55pt;width:63pt;height:36pt;z-index:25171865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" stroked="f">
            <v:fill opacity="0"/>
            <v:textbox>
              <w:txbxContent>
                <w:p w:rsidR="00023277" w:rsidRPr="00C90598" w:rsidRDefault="00023277" w:rsidP="008B5F85">
                  <w:pPr>
                    <w:rPr>
                      <w:color w:val="000080"/>
                    </w:rPr>
                  </w:pPr>
                  <w:r w:rsidRPr="00C90598">
                    <w:rPr>
                      <w:rFonts w:ascii="Times New Roman" w:hAnsi="Times New Roman"/>
                      <w:color w:val="000080"/>
                      <w:sz w:val="28"/>
                      <w:szCs w:val="28"/>
                    </w:rPr>
                    <w:t>пг/</w:t>
                  </w:r>
                  <w:r>
                    <w:rPr>
                      <w:rFonts w:ascii="Times New Roman" w:hAnsi="Times New Roman"/>
                      <w:color w:val="000080"/>
                      <w:sz w:val="28"/>
                      <w:szCs w:val="28"/>
                    </w:rPr>
                    <w:t>мл</w:t>
                  </w:r>
                </w:p>
              </w:txbxContent>
            </v:textbox>
          </v:shape>
        </w:pict>
      </w:r>
      <w:r w:rsidR="008B5F85" w:rsidRPr="008B5F85">
        <w:rPr>
          <w:noProof/>
          <w:lang w:eastAsia="ru-RU"/>
        </w:rPr>
        <w:drawing>
          <wp:inline distT="0" distB="0" distL="0" distR="0">
            <wp:extent cx="5905500" cy="4514850"/>
            <wp:effectExtent l="0" t="0" r="0" b="0"/>
            <wp:docPr id="209" name="Рисунок 2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25"/>
                    <a:srcRect/>
                    <a:stretch>
                      <a:fillRect/>
                    </a:stretch>
                  </pic:blipFill>
                  <pic:spPr bwMode="auto">
                    <a:xfrm>
                      <a:off x="0" y="0"/>
                      <a:ext cx="5905500" cy="4514850"/>
                    </a:xfrm>
                    <a:prstGeom prst="rect">
                      <a:avLst/>
                    </a:prstGeom>
                    <a:noFill/>
                    <a:ln w="9525">
                      <a:noFill/>
                      <a:miter lim="800000"/>
                      <a:headEnd/>
                      <a:tailEnd/>
                    </a:ln>
                  </pic:spPr>
                </pic:pic>
              </a:graphicData>
            </a:graphic>
          </wp:inline>
        </w:drawing>
      </w:r>
    </w:p>
    <w:p w:rsidR="008B5F85" w:rsidRPr="008B5F85" w:rsidRDefault="008B5F85" w:rsidP="008B5F85">
      <w:pPr>
        <w:spacing w:after="0" w:line="360" w:lineRule="auto"/>
        <w:jc w:val="center"/>
        <w:rPr>
          <w:rFonts w:ascii="Times New Roman" w:hAnsi="Times New Roman"/>
          <w:sz w:val="28"/>
          <w:szCs w:val="28"/>
          <w:lang w:val="uk-UA"/>
        </w:rPr>
      </w:pPr>
      <w:r w:rsidRPr="008B5F85">
        <w:rPr>
          <w:rFonts w:ascii="Times New Roman" w:hAnsi="Times New Roman"/>
          <w:sz w:val="28"/>
          <w:szCs w:val="28"/>
          <w:lang w:val="uk-UA"/>
        </w:rPr>
        <w:t>Рис. 5.3. Залежність змін вмісту апеліну-13 (</w:t>
      </w:r>
      <w:r w:rsidRPr="008B5F85">
        <w:rPr>
          <w:rFonts w:ascii="Times New Roman" w:hAnsi="Times New Roman"/>
          <w:sz w:val="28"/>
          <w:szCs w:val="28"/>
          <w:lang w:val="en-US"/>
        </w:rPr>
        <w:t>Y</w:t>
      </w:r>
      <w:r w:rsidRPr="008B5F85">
        <w:rPr>
          <w:rFonts w:ascii="Times New Roman" w:hAnsi="Times New Roman"/>
          <w:sz w:val="28"/>
          <w:szCs w:val="28"/>
          <w:lang w:val="uk-UA"/>
        </w:rPr>
        <w:t xml:space="preserve">, пг/мл) від ступеня ожиріння у хворих на остеоартроз з різними варіантами поліморфізму гена </w:t>
      </w:r>
      <w:r w:rsidRPr="008B5F85">
        <w:rPr>
          <w:rFonts w:ascii="Times New Roman" w:hAnsi="Times New Roman"/>
          <w:sz w:val="28"/>
          <w:szCs w:val="28"/>
          <w:lang w:val="en-US"/>
        </w:rPr>
        <w:t>LCT</w:t>
      </w:r>
    </w:p>
    <w:p w:rsidR="008B5F85" w:rsidRPr="008B5F85" w:rsidRDefault="008B5F85" w:rsidP="008B5F85">
      <w:pPr>
        <w:spacing w:after="0" w:line="360" w:lineRule="auto"/>
        <w:ind w:firstLine="709"/>
        <w:jc w:val="both"/>
        <w:rPr>
          <w:rFonts w:ascii="Times New Roman" w:hAnsi="Times New Roman"/>
          <w:sz w:val="4"/>
          <w:szCs w:val="4"/>
          <w:lang w:val="uk-UA"/>
        </w:rPr>
      </w:pPr>
    </w:p>
    <w:p w:rsidR="008B5F85" w:rsidRPr="008B5F85" w:rsidRDefault="008B5F85" w:rsidP="008B5F85">
      <w:pPr>
        <w:spacing w:after="0" w:line="360" w:lineRule="auto"/>
        <w:ind w:firstLine="709"/>
        <w:jc w:val="both"/>
        <w:rPr>
          <w:rFonts w:ascii="Times New Roman" w:hAnsi="Times New Roman"/>
          <w:sz w:val="4"/>
          <w:szCs w:val="4"/>
          <w:lang w:val="uk-UA"/>
        </w:rPr>
      </w:pPr>
    </w:p>
    <w:p w:rsidR="008B5F85" w:rsidRPr="008B5F85" w:rsidRDefault="008B5F85" w:rsidP="008B5F85">
      <w:pPr>
        <w:spacing w:after="0" w:line="360" w:lineRule="auto"/>
        <w:ind w:firstLine="709"/>
        <w:jc w:val="both"/>
        <w:rPr>
          <w:rFonts w:ascii="Times New Roman" w:hAnsi="Times New Roman"/>
          <w:sz w:val="28"/>
          <w:szCs w:val="28"/>
          <w:lang w:val="uk-UA"/>
        </w:rPr>
      </w:pPr>
      <w:r w:rsidRPr="008B5F85">
        <w:rPr>
          <w:rFonts w:ascii="Times New Roman" w:hAnsi="Times New Roman"/>
          <w:sz w:val="28"/>
          <w:szCs w:val="28"/>
          <w:lang w:val="uk-UA"/>
        </w:rPr>
        <w:t xml:space="preserve">Використання наведених статистичних моделей дозволяє прогнозувати індивідуальний рівень вмісту апеліну-13 у хворих на ОА залежно від зміни </w:t>
      </w:r>
      <w:r w:rsidRPr="008B5F85">
        <w:rPr>
          <w:rFonts w:ascii="Times New Roman" w:hAnsi="Times New Roman"/>
          <w:sz w:val="28"/>
          <w:szCs w:val="28"/>
          <w:lang w:val="en-US"/>
        </w:rPr>
        <w:t>I</w:t>
      </w:r>
      <w:r w:rsidRPr="008B5F85">
        <w:rPr>
          <w:rFonts w:ascii="Times New Roman" w:hAnsi="Times New Roman"/>
          <w:sz w:val="28"/>
          <w:szCs w:val="28"/>
          <w:lang w:val="uk-UA"/>
        </w:rPr>
        <w:t>МТ та варіанту генотипу.</w:t>
      </w:r>
    </w:p>
    <w:p w:rsidR="008B5F85" w:rsidRPr="008B5F85" w:rsidRDefault="008B5F85" w:rsidP="008B5F85">
      <w:pPr>
        <w:spacing w:after="0" w:line="360" w:lineRule="auto"/>
        <w:jc w:val="center"/>
        <w:rPr>
          <w:rFonts w:ascii="Times New Roman" w:hAnsi="Times New Roman"/>
          <w:sz w:val="4"/>
          <w:szCs w:val="4"/>
          <w:lang w:val="uk-UA"/>
        </w:rPr>
      </w:pPr>
    </w:p>
    <w:p w:rsidR="008B5F85" w:rsidRPr="008B5F85" w:rsidRDefault="008B5F85" w:rsidP="008B5F85">
      <w:pPr>
        <w:spacing w:after="0" w:line="360" w:lineRule="auto"/>
        <w:ind w:firstLine="720"/>
        <w:jc w:val="both"/>
        <w:rPr>
          <w:rFonts w:ascii="Times New Roman" w:hAnsi="Times New Roman"/>
          <w:sz w:val="4"/>
          <w:szCs w:val="4"/>
          <w:lang w:val="uk-UA"/>
        </w:rPr>
      </w:pPr>
    </w:p>
    <w:p w:rsidR="008B5F85" w:rsidRPr="008B5F85" w:rsidRDefault="008B5F85" w:rsidP="008B5F85">
      <w:pPr>
        <w:spacing w:after="0" w:line="360" w:lineRule="auto"/>
        <w:ind w:firstLine="720"/>
        <w:jc w:val="both"/>
        <w:rPr>
          <w:rFonts w:ascii="Times New Roman" w:hAnsi="Times New Roman"/>
          <w:sz w:val="4"/>
          <w:szCs w:val="4"/>
          <w:lang w:val="uk-UA"/>
        </w:rPr>
      </w:pPr>
    </w:p>
    <w:p w:rsidR="008B5F85" w:rsidRPr="008B5F85" w:rsidRDefault="008B5F85" w:rsidP="008B5F85">
      <w:pPr>
        <w:spacing w:after="0" w:line="360" w:lineRule="auto"/>
        <w:ind w:firstLine="720"/>
        <w:jc w:val="both"/>
        <w:rPr>
          <w:rFonts w:ascii="Times New Roman" w:hAnsi="Times New Roman"/>
          <w:sz w:val="4"/>
          <w:szCs w:val="4"/>
          <w:lang w:val="uk-UA"/>
        </w:rPr>
      </w:pPr>
    </w:p>
    <w:p w:rsidR="008B5F85" w:rsidRPr="008B5F85" w:rsidRDefault="008B5F85" w:rsidP="008B5F85">
      <w:pPr>
        <w:spacing w:after="0" w:line="360" w:lineRule="auto"/>
        <w:ind w:firstLine="720"/>
        <w:jc w:val="both"/>
        <w:rPr>
          <w:rFonts w:ascii="Times New Roman" w:hAnsi="Times New Roman"/>
          <w:sz w:val="4"/>
          <w:szCs w:val="4"/>
          <w:lang w:val="uk-UA"/>
        </w:rPr>
      </w:pPr>
    </w:p>
    <w:p w:rsidR="008B5F85" w:rsidRPr="008B5F85" w:rsidRDefault="008B5F85" w:rsidP="008B5F85">
      <w:pPr>
        <w:spacing w:after="0" w:line="360" w:lineRule="auto"/>
        <w:ind w:firstLine="709"/>
        <w:jc w:val="both"/>
        <w:rPr>
          <w:rFonts w:ascii="Times New Roman" w:hAnsi="Times New Roman"/>
          <w:b/>
          <w:sz w:val="4"/>
          <w:szCs w:val="4"/>
          <w:lang w:val="uk-UA"/>
        </w:rPr>
      </w:pPr>
      <w:r w:rsidRPr="008B5F85">
        <w:rPr>
          <w:rFonts w:ascii="Times New Roman" w:hAnsi="Times New Roman"/>
          <w:b/>
          <w:sz w:val="28"/>
          <w:szCs w:val="28"/>
          <w:lang w:val="uk-UA"/>
        </w:rPr>
        <w:t xml:space="preserve">5.2. Структурно-функціональний стан кісткової тканини у хворих на остеоартроз в залежності від поліморфізму </w:t>
      </w:r>
      <w:r w:rsidR="00BE1B8F" w:rsidRPr="008B5F85">
        <w:rPr>
          <w:rFonts w:ascii="Times New Roman" w:hAnsi="Times New Roman"/>
          <w:b/>
          <w:sz w:val="28"/>
          <w:szCs w:val="28"/>
          <w:lang w:val="uk-UA"/>
        </w:rPr>
        <w:t>«</w:t>
      </w:r>
      <w:r w:rsidR="00BE1B8F">
        <w:rPr>
          <w:rFonts w:ascii="Times New Roman" w:hAnsi="Times New Roman"/>
          <w:b/>
          <w:sz w:val="28"/>
          <w:szCs w:val="28"/>
          <w:lang w:val="uk-UA"/>
        </w:rPr>
        <w:t>генів-маркерів» остеопорозу та сироватков</w:t>
      </w:r>
      <w:r w:rsidRPr="008B5F85">
        <w:rPr>
          <w:rFonts w:ascii="Times New Roman" w:hAnsi="Times New Roman"/>
          <w:b/>
          <w:sz w:val="28"/>
          <w:szCs w:val="28"/>
          <w:lang w:val="uk-UA"/>
        </w:rPr>
        <w:t>ого рівня апеліну-13</w:t>
      </w:r>
    </w:p>
    <w:p w:rsidR="008B5F85" w:rsidRPr="008B5F85" w:rsidRDefault="008B5F85" w:rsidP="008B5F85">
      <w:pPr>
        <w:spacing w:after="0" w:line="360" w:lineRule="auto"/>
        <w:ind w:firstLine="709"/>
        <w:jc w:val="both"/>
        <w:rPr>
          <w:rFonts w:ascii="Times New Roman" w:hAnsi="Times New Roman"/>
          <w:sz w:val="4"/>
          <w:szCs w:val="4"/>
          <w:lang w:val="uk-UA"/>
        </w:rPr>
      </w:pPr>
    </w:p>
    <w:p w:rsidR="008B5F85" w:rsidRPr="008B5F85" w:rsidRDefault="008B5F85" w:rsidP="008B5F85">
      <w:pPr>
        <w:spacing w:after="0" w:line="360" w:lineRule="auto"/>
        <w:ind w:firstLine="709"/>
        <w:jc w:val="both"/>
        <w:rPr>
          <w:rFonts w:ascii="Times New Roman" w:hAnsi="Times New Roman"/>
          <w:sz w:val="4"/>
          <w:szCs w:val="4"/>
          <w:lang w:val="uk-UA"/>
        </w:rPr>
      </w:pPr>
    </w:p>
    <w:p w:rsidR="008B5F85" w:rsidRPr="008B5F85" w:rsidRDefault="008B5F85" w:rsidP="008B5F85">
      <w:pPr>
        <w:spacing w:after="0" w:line="360" w:lineRule="auto"/>
        <w:ind w:firstLine="709"/>
        <w:jc w:val="both"/>
        <w:rPr>
          <w:rFonts w:ascii="Times New Roman" w:hAnsi="Times New Roman"/>
          <w:sz w:val="4"/>
          <w:szCs w:val="4"/>
          <w:lang w:val="uk-UA"/>
        </w:rPr>
      </w:pPr>
    </w:p>
    <w:p w:rsidR="008B5F85" w:rsidRPr="008B5F85" w:rsidRDefault="008B5F85" w:rsidP="008B5F85">
      <w:pPr>
        <w:spacing w:after="0" w:line="360" w:lineRule="auto"/>
        <w:ind w:firstLine="709"/>
        <w:jc w:val="both"/>
        <w:rPr>
          <w:rFonts w:ascii="Times New Roman" w:hAnsi="Times New Roman"/>
          <w:sz w:val="4"/>
          <w:szCs w:val="4"/>
          <w:lang w:val="uk-UA"/>
        </w:rPr>
      </w:pPr>
    </w:p>
    <w:p w:rsidR="008B5F85" w:rsidRPr="008B5F85" w:rsidRDefault="008B5F85" w:rsidP="008B5F85">
      <w:pPr>
        <w:spacing w:after="0" w:line="360" w:lineRule="auto"/>
        <w:ind w:firstLine="709"/>
        <w:jc w:val="both"/>
        <w:rPr>
          <w:rFonts w:ascii="Times New Roman" w:hAnsi="Times New Roman"/>
          <w:sz w:val="4"/>
          <w:szCs w:val="4"/>
          <w:lang w:val="uk-UA"/>
        </w:rPr>
      </w:pPr>
    </w:p>
    <w:p w:rsidR="008B5F85" w:rsidRPr="008B5F85" w:rsidRDefault="008B5F85" w:rsidP="00FA1974">
      <w:pPr>
        <w:spacing w:after="0" w:line="360" w:lineRule="auto"/>
        <w:ind w:firstLine="720"/>
        <w:jc w:val="both"/>
        <w:rPr>
          <w:rFonts w:ascii="Times New Roman" w:hAnsi="Times New Roman"/>
          <w:sz w:val="28"/>
          <w:szCs w:val="28"/>
          <w:lang w:val="uk-UA"/>
        </w:rPr>
      </w:pPr>
      <w:r w:rsidRPr="008B5F85">
        <w:rPr>
          <w:rFonts w:ascii="Times New Roman" w:hAnsi="Times New Roman"/>
          <w:sz w:val="28"/>
          <w:szCs w:val="28"/>
          <w:lang w:val="uk-UA"/>
        </w:rPr>
        <w:t xml:space="preserve">Встановлено, що у хворих на ОА та ожиріння при поліморфізмі гену </w:t>
      </w:r>
      <w:r w:rsidRPr="008B5F85">
        <w:rPr>
          <w:rFonts w:ascii="Times New Roman" w:hAnsi="Times New Roman"/>
          <w:sz w:val="28"/>
          <w:szCs w:val="28"/>
          <w:lang w:val="en-US"/>
        </w:rPr>
        <w:t>VDR</w:t>
      </w:r>
      <w:r w:rsidRPr="008B5F85">
        <w:rPr>
          <w:rFonts w:ascii="Times New Roman" w:hAnsi="Times New Roman"/>
          <w:sz w:val="28"/>
          <w:szCs w:val="28"/>
          <w:lang w:val="uk-UA"/>
        </w:rPr>
        <w:t xml:space="preserve"> з денситометрично верифікованою остеопенією та без порушень кісткової тканини показники вмісту апеліну-13 не відрізнялися між групами. Однак, при поєднанні ОА та ОП виявлена достовірно менша концентрація плазматичного апеліну (р&lt;0,05) (табл. 5.3). Аналогічна закономірність </w:t>
      </w:r>
      <w:r w:rsidRPr="008B5F85">
        <w:rPr>
          <w:rFonts w:ascii="Times New Roman" w:hAnsi="Times New Roman"/>
          <w:sz w:val="28"/>
          <w:szCs w:val="28"/>
          <w:lang w:val="uk-UA"/>
        </w:rPr>
        <w:lastRenderedPageBreak/>
        <w:t>виявлена у пацієнтів з В</w:t>
      </w:r>
      <w:r w:rsidRPr="008B5F85">
        <w:rPr>
          <w:rFonts w:ascii="Times New Roman" w:hAnsi="Times New Roman"/>
          <w:sz w:val="28"/>
          <w:szCs w:val="28"/>
        </w:rPr>
        <w:t>b</w:t>
      </w:r>
      <w:r w:rsidRPr="008B5F85">
        <w:rPr>
          <w:rFonts w:ascii="Times New Roman" w:hAnsi="Times New Roman"/>
          <w:sz w:val="28"/>
          <w:szCs w:val="28"/>
          <w:lang w:val="uk-UA"/>
        </w:rPr>
        <w:t xml:space="preserve"> і </w:t>
      </w:r>
      <w:r w:rsidRPr="008B5F85">
        <w:rPr>
          <w:rFonts w:ascii="Times New Roman" w:hAnsi="Times New Roman"/>
          <w:sz w:val="28"/>
          <w:szCs w:val="28"/>
        </w:rPr>
        <w:t>BB</w:t>
      </w:r>
      <w:r w:rsidRPr="008B5F85">
        <w:rPr>
          <w:rFonts w:ascii="Times New Roman" w:hAnsi="Times New Roman"/>
          <w:sz w:val="28"/>
          <w:szCs w:val="28"/>
          <w:lang w:val="uk-UA"/>
        </w:rPr>
        <w:t xml:space="preserve"> генотипами гену </w:t>
      </w:r>
      <w:r w:rsidRPr="008B5F85">
        <w:rPr>
          <w:rFonts w:ascii="Times New Roman" w:hAnsi="Times New Roman"/>
          <w:sz w:val="28"/>
          <w:szCs w:val="28"/>
        </w:rPr>
        <w:t>VDR</w:t>
      </w:r>
      <w:r w:rsidRPr="008B5F85">
        <w:rPr>
          <w:rFonts w:ascii="Times New Roman" w:hAnsi="Times New Roman"/>
          <w:sz w:val="28"/>
          <w:szCs w:val="28"/>
          <w:lang w:val="uk-UA"/>
        </w:rPr>
        <w:t>. Тобто рівні апеліну-13 були практично однаково більш низькими у осі</w:t>
      </w:r>
      <w:r w:rsidR="00420ECC">
        <w:rPr>
          <w:rFonts w:ascii="Times New Roman" w:hAnsi="Times New Roman"/>
          <w:sz w:val="28"/>
          <w:szCs w:val="28"/>
          <w:lang w:val="uk-UA"/>
        </w:rPr>
        <w:t xml:space="preserve">б з дисбалансом </w:t>
      </w:r>
      <w:r w:rsidRPr="008B5F85">
        <w:rPr>
          <w:rFonts w:ascii="Times New Roman" w:hAnsi="Times New Roman"/>
          <w:sz w:val="28"/>
          <w:szCs w:val="28"/>
          <w:lang w:val="uk-UA"/>
        </w:rPr>
        <w:t>кальцієвого обміну, ніж в групі хворих на ОА без змін у СФСКТ.</w:t>
      </w:r>
    </w:p>
    <w:p w:rsidR="008B5F85" w:rsidRPr="008B5F85" w:rsidRDefault="008B5F85" w:rsidP="00FA1974">
      <w:pPr>
        <w:spacing w:after="0" w:line="360" w:lineRule="auto"/>
        <w:jc w:val="right"/>
        <w:rPr>
          <w:rFonts w:ascii="Times New Roman" w:hAnsi="Times New Roman"/>
          <w:sz w:val="28"/>
          <w:szCs w:val="28"/>
          <w:lang w:val="uk-UA"/>
        </w:rPr>
      </w:pPr>
      <w:r w:rsidRPr="008B5F85">
        <w:rPr>
          <w:rFonts w:ascii="Times New Roman" w:hAnsi="Times New Roman"/>
          <w:sz w:val="28"/>
          <w:szCs w:val="28"/>
          <w:lang w:val="uk-UA"/>
        </w:rPr>
        <w:t>Таблиця 5.3</w:t>
      </w:r>
    </w:p>
    <w:p w:rsidR="008B5F85" w:rsidRPr="008B5F85" w:rsidRDefault="00420ECC" w:rsidP="00FA1974">
      <w:pPr>
        <w:spacing w:after="0" w:line="360" w:lineRule="auto"/>
        <w:jc w:val="center"/>
        <w:rPr>
          <w:rFonts w:ascii="Times New Roman" w:hAnsi="Times New Roman"/>
          <w:sz w:val="4"/>
          <w:szCs w:val="4"/>
          <w:lang w:val="uk-UA"/>
        </w:rPr>
      </w:pPr>
      <w:r>
        <w:rPr>
          <w:rFonts w:ascii="Times New Roman" w:hAnsi="Times New Roman"/>
          <w:sz w:val="28"/>
          <w:szCs w:val="28"/>
          <w:lang w:val="uk-UA"/>
        </w:rPr>
        <w:t xml:space="preserve">Рівень </w:t>
      </w:r>
      <w:r w:rsidR="008B5F85" w:rsidRPr="008B5F85">
        <w:rPr>
          <w:rFonts w:ascii="Times New Roman" w:hAnsi="Times New Roman"/>
          <w:sz w:val="28"/>
          <w:szCs w:val="28"/>
          <w:lang w:val="uk-UA"/>
        </w:rPr>
        <w:t>апеліну-13 (пг/мл) у хво</w:t>
      </w:r>
      <w:r>
        <w:rPr>
          <w:rFonts w:ascii="Times New Roman" w:hAnsi="Times New Roman"/>
          <w:sz w:val="28"/>
          <w:szCs w:val="28"/>
          <w:lang w:val="uk-UA"/>
        </w:rPr>
        <w:t xml:space="preserve">рих на остеоартроз та ожиріння </w:t>
      </w:r>
      <w:r w:rsidR="008B5F85" w:rsidRPr="008B5F85">
        <w:rPr>
          <w:rFonts w:ascii="Times New Roman" w:hAnsi="Times New Roman"/>
          <w:sz w:val="28"/>
          <w:szCs w:val="28"/>
          <w:lang w:val="uk-UA"/>
        </w:rPr>
        <w:t xml:space="preserve">при </w:t>
      </w:r>
      <w:r w:rsidR="00F75364">
        <w:rPr>
          <w:rFonts w:ascii="Times New Roman" w:hAnsi="Times New Roman"/>
          <w:sz w:val="28"/>
          <w:szCs w:val="28"/>
          <w:lang w:val="uk-UA"/>
        </w:rPr>
        <w:t>різних варіантах поліморфізму</w:t>
      </w:r>
      <w:r w:rsidR="008B5F85" w:rsidRPr="008B5F85">
        <w:rPr>
          <w:rFonts w:ascii="Times New Roman" w:hAnsi="Times New Roman"/>
          <w:sz w:val="28"/>
          <w:szCs w:val="28"/>
          <w:lang w:val="uk-UA"/>
        </w:rPr>
        <w:t xml:space="preserve"> гену рецептора вітаміну </w:t>
      </w:r>
      <w:r w:rsidR="008B5F85" w:rsidRPr="008B5F85">
        <w:rPr>
          <w:rFonts w:ascii="Times New Roman" w:hAnsi="Times New Roman"/>
          <w:sz w:val="28"/>
          <w:szCs w:val="28"/>
          <w:lang w:val="en-US"/>
        </w:rPr>
        <w:t>D</w:t>
      </w:r>
      <w:r w:rsidR="00F75364">
        <w:rPr>
          <w:rFonts w:ascii="Times New Roman" w:hAnsi="Times New Roman"/>
          <w:sz w:val="28"/>
          <w:szCs w:val="28"/>
          <w:lang w:val="uk-UA"/>
        </w:rPr>
        <w:t xml:space="preserve"> та різного </w:t>
      </w:r>
      <w:r w:rsidR="008B5F85" w:rsidRPr="008B5F85">
        <w:rPr>
          <w:rFonts w:ascii="Times New Roman" w:hAnsi="Times New Roman"/>
          <w:sz w:val="28"/>
          <w:szCs w:val="28"/>
          <w:lang w:val="uk-UA"/>
        </w:rPr>
        <w:t>структурно-функціонально стану кісткової тканини</w:t>
      </w:r>
    </w:p>
    <w:p w:rsidR="008B5F85" w:rsidRPr="008B5F85" w:rsidRDefault="008B5F85" w:rsidP="00FA1974">
      <w:pPr>
        <w:spacing w:after="0" w:line="360" w:lineRule="auto"/>
        <w:jc w:val="center"/>
        <w:rPr>
          <w:rFonts w:ascii="Times New Roman" w:hAnsi="Times New Roman"/>
          <w:sz w:val="4"/>
          <w:szCs w:val="4"/>
          <w:lang w:val="uk-UA"/>
        </w:rPr>
      </w:pPr>
    </w:p>
    <w:tbl>
      <w:tblPr>
        <w:tblW w:w="9366" w:type="dxa"/>
        <w:jc w:val="center"/>
        <w:tblInd w:w="-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371"/>
        <w:gridCol w:w="266"/>
        <w:gridCol w:w="1796"/>
        <w:gridCol w:w="830"/>
        <w:gridCol w:w="1244"/>
        <w:gridCol w:w="829"/>
        <w:gridCol w:w="1106"/>
        <w:gridCol w:w="786"/>
        <w:gridCol w:w="1138"/>
      </w:tblGrid>
      <w:tr w:rsidR="008B5F85" w:rsidRPr="008B5F85" w:rsidTr="00FA1974">
        <w:trPr>
          <w:trHeight w:val="1020"/>
          <w:jc w:val="center"/>
        </w:trPr>
        <w:tc>
          <w:tcPr>
            <w:tcW w:w="1637" w:type="dxa"/>
            <w:gridSpan w:val="2"/>
            <w:vMerge w:val="restart"/>
            <w:vAlign w:val="center"/>
          </w:tcPr>
          <w:p w:rsidR="008B5F85" w:rsidRPr="008B5F85" w:rsidRDefault="00FA1974" w:rsidP="00FA1974">
            <w:pPr>
              <w:widowControl w:val="0"/>
              <w:spacing w:after="0" w:line="360" w:lineRule="auto"/>
              <w:ind w:left="-118" w:right="-179"/>
              <w:jc w:val="center"/>
              <w:rPr>
                <w:rFonts w:ascii="Times New Roman" w:hAnsi="Times New Roman"/>
                <w:sz w:val="28"/>
                <w:szCs w:val="28"/>
                <w:lang w:val="uk-UA"/>
              </w:rPr>
            </w:pPr>
            <w:r>
              <w:rPr>
                <w:rFonts w:ascii="Times New Roman" w:hAnsi="Times New Roman"/>
                <w:bCs/>
                <w:sz w:val="28"/>
                <w:szCs w:val="28"/>
                <w:lang w:val="uk-UA"/>
              </w:rPr>
              <w:t>Г</w:t>
            </w:r>
            <w:r w:rsidR="008B5F85" w:rsidRPr="008B5F85">
              <w:rPr>
                <w:rFonts w:ascii="Times New Roman" w:hAnsi="Times New Roman"/>
                <w:bCs/>
                <w:sz w:val="28"/>
                <w:szCs w:val="28"/>
                <w:lang w:val="uk-UA"/>
              </w:rPr>
              <w:t xml:space="preserve">ен </w:t>
            </w:r>
            <w:r w:rsidR="008B5F85" w:rsidRPr="008B5F85">
              <w:rPr>
                <w:rFonts w:ascii="Times New Roman" w:hAnsi="Times New Roman"/>
                <w:bCs/>
                <w:sz w:val="28"/>
                <w:szCs w:val="28"/>
                <w:lang w:val="en-US"/>
              </w:rPr>
              <w:t>VDR</w:t>
            </w:r>
          </w:p>
          <w:p w:rsidR="008B5F85" w:rsidRPr="008B5F85" w:rsidRDefault="00FA1974" w:rsidP="00FA1974">
            <w:pPr>
              <w:widowControl w:val="0"/>
              <w:spacing w:line="360" w:lineRule="auto"/>
              <w:ind w:left="-118" w:right="-179" w:firstLine="2"/>
              <w:jc w:val="center"/>
              <w:rPr>
                <w:rFonts w:ascii="Times New Roman" w:hAnsi="Times New Roman"/>
                <w:sz w:val="28"/>
                <w:szCs w:val="28"/>
                <w:lang w:val="uk-UA"/>
              </w:rPr>
            </w:pPr>
            <w:r>
              <w:rPr>
                <w:rFonts w:ascii="Times New Roman" w:hAnsi="Times New Roman"/>
                <w:sz w:val="28"/>
                <w:szCs w:val="28"/>
                <w:lang w:val="uk-UA"/>
              </w:rPr>
              <w:t>(варіанти генотипів)</w:t>
            </w:r>
          </w:p>
        </w:tc>
        <w:tc>
          <w:tcPr>
            <w:tcW w:w="1796" w:type="dxa"/>
            <w:vMerge w:val="restart"/>
            <w:vAlign w:val="center"/>
          </w:tcPr>
          <w:p w:rsidR="008B5F85" w:rsidRPr="008B5F85" w:rsidRDefault="008B5F85" w:rsidP="00FA1974">
            <w:pPr>
              <w:spacing w:after="0" w:line="360" w:lineRule="auto"/>
              <w:ind w:left="-164" w:right="-96" w:firstLine="2"/>
              <w:jc w:val="center"/>
              <w:rPr>
                <w:rFonts w:ascii="Times New Roman" w:hAnsi="Times New Roman"/>
                <w:sz w:val="28"/>
                <w:szCs w:val="28"/>
                <w:lang w:val="uk-UA"/>
              </w:rPr>
            </w:pPr>
            <w:r w:rsidRPr="008B5F85">
              <w:rPr>
                <w:rFonts w:ascii="Times New Roman" w:hAnsi="Times New Roman"/>
                <w:sz w:val="28"/>
                <w:szCs w:val="28"/>
                <w:lang w:val="uk-UA"/>
              </w:rPr>
              <w:t xml:space="preserve">Загальний </w:t>
            </w:r>
          </w:p>
          <w:p w:rsidR="008B5F85" w:rsidRPr="008B5F85" w:rsidRDefault="008B5F85" w:rsidP="00FA1974">
            <w:pPr>
              <w:spacing w:after="0" w:line="360" w:lineRule="auto"/>
              <w:ind w:left="-164" w:right="-96" w:firstLine="2"/>
              <w:jc w:val="center"/>
              <w:rPr>
                <w:rFonts w:ascii="Times New Roman" w:hAnsi="Times New Roman"/>
                <w:sz w:val="28"/>
                <w:szCs w:val="28"/>
                <w:lang w:val="uk-UA"/>
              </w:rPr>
            </w:pPr>
            <w:r w:rsidRPr="008B5F85">
              <w:rPr>
                <w:rFonts w:ascii="Times New Roman" w:hAnsi="Times New Roman"/>
                <w:sz w:val="28"/>
                <w:szCs w:val="28"/>
                <w:lang w:val="uk-UA"/>
              </w:rPr>
              <w:t>вміст</w:t>
            </w:r>
          </w:p>
          <w:p w:rsidR="008B5F85" w:rsidRPr="008B5F85" w:rsidRDefault="008B5F85" w:rsidP="00FA1974">
            <w:pPr>
              <w:spacing w:after="0" w:line="360" w:lineRule="auto"/>
              <w:ind w:left="-164" w:right="-96" w:firstLine="2"/>
              <w:jc w:val="center"/>
              <w:rPr>
                <w:rFonts w:ascii="Times New Roman" w:hAnsi="Times New Roman"/>
                <w:sz w:val="28"/>
                <w:szCs w:val="28"/>
                <w:lang w:val="uk-UA"/>
              </w:rPr>
            </w:pPr>
            <w:r w:rsidRPr="008B5F85">
              <w:rPr>
                <w:rFonts w:ascii="Times New Roman" w:hAnsi="Times New Roman"/>
                <w:sz w:val="28"/>
                <w:szCs w:val="28"/>
                <w:lang w:val="uk-UA"/>
              </w:rPr>
              <w:t xml:space="preserve"> апеліну</w:t>
            </w:r>
          </w:p>
        </w:tc>
        <w:tc>
          <w:tcPr>
            <w:tcW w:w="5933" w:type="dxa"/>
            <w:gridSpan w:val="6"/>
            <w:vAlign w:val="center"/>
          </w:tcPr>
          <w:p w:rsidR="008B5F85" w:rsidRPr="008B5F85" w:rsidRDefault="008B5F85" w:rsidP="00FA1974">
            <w:pPr>
              <w:spacing w:after="0" w:line="360" w:lineRule="auto"/>
              <w:ind w:right="-96"/>
              <w:jc w:val="center"/>
              <w:rPr>
                <w:rFonts w:ascii="Times New Roman" w:hAnsi="Times New Roman"/>
                <w:sz w:val="28"/>
                <w:szCs w:val="28"/>
              </w:rPr>
            </w:pPr>
            <w:r w:rsidRPr="008B5F85">
              <w:rPr>
                <w:rFonts w:ascii="Times New Roman" w:hAnsi="Times New Roman"/>
                <w:sz w:val="28"/>
                <w:szCs w:val="28"/>
                <w:lang w:val="uk-UA"/>
              </w:rPr>
              <w:t xml:space="preserve">Структурно-функціональний стан кісткової тканини за даними </w:t>
            </w:r>
            <w:r w:rsidRPr="008B5F85">
              <w:rPr>
                <w:rFonts w:ascii="Times New Roman" w:hAnsi="Times New Roman"/>
                <w:sz w:val="28"/>
                <w:szCs w:val="28"/>
                <w:lang w:val="en-US"/>
              </w:rPr>
              <w:t>DEXA</w:t>
            </w:r>
          </w:p>
        </w:tc>
      </w:tr>
      <w:tr w:rsidR="008B5F85" w:rsidRPr="008B5F85" w:rsidTr="00FA1974">
        <w:trPr>
          <w:trHeight w:val="548"/>
          <w:jc w:val="center"/>
        </w:trPr>
        <w:tc>
          <w:tcPr>
            <w:tcW w:w="1637" w:type="dxa"/>
            <w:gridSpan w:val="2"/>
            <w:vMerge/>
            <w:vAlign w:val="center"/>
          </w:tcPr>
          <w:p w:rsidR="008B5F85" w:rsidRPr="008B5F85" w:rsidRDefault="008B5F85" w:rsidP="00FA1974">
            <w:pPr>
              <w:widowControl w:val="0"/>
              <w:spacing w:line="360" w:lineRule="auto"/>
              <w:ind w:left="-271" w:right="-179" w:firstLine="2"/>
              <w:jc w:val="center"/>
              <w:rPr>
                <w:rFonts w:ascii="Times New Roman" w:hAnsi="Times New Roman"/>
                <w:bCs/>
                <w:sz w:val="28"/>
                <w:szCs w:val="28"/>
              </w:rPr>
            </w:pPr>
          </w:p>
        </w:tc>
        <w:tc>
          <w:tcPr>
            <w:tcW w:w="1796" w:type="dxa"/>
            <w:vMerge/>
            <w:vAlign w:val="center"/>
          </w:tcPr>
          <w:p w:rsidR="008B5F85" w:rsidRPr="008B5F85" w:rsidRDefault="008B5F85" w:rsidP="00FA1974">
            <w:pPr>
              <w:spacing w:after="0" w:line="360" w:lineRule="auto"/>
              <w:ind w:left="-164" w:right="-96" w:firstLine="2"/>
              <w:jc w:val="center"/>
              <w:rPr>
                <w:rFonts w:ascii="Times New Roman" w:hAnsi="Times New Roman"/>
                <w:sz w:val="28"/>
                <w:szCs w:val="28"/>
                <w:lang w:val="uk-UA"/>
              </w:rPr>
            </w:pPr>
          </w:p>
        </w:tc>
        <w:tc>
          <w:tcPr>
            <w:tcW w:w="2074" w:type="dxa"/>
            <w:gridSpan w:val="2"/>
            <w:vAlign w:val="center"/>
          </w:tcPr>
          <w:p w:rsidR="008B5F85" w:rsidRPr="008B5F85" w:rsidRDefault="008B5F85" w:rsidP="00FA1974">
            <w:pPr>
              <w:widowControl w:val="0"/>
              <w:spacing w:after="0" w:line="360" w:lineRule="auto"/>
              <w:ind w:right="-96"/>
              <w:jc w:val="center"/>
              <w:rPr>
                <w:rFonts w:ascii="Times New Roman" w:hAnsi="Times New Roman"/>
                <w:bCs/>
                <w:sz w:val="28"/>
                <w:szCs w:val="28"/>
                <w:lang w:val="uk-UA"/>
              </w:rPr>
            </w:pPr>
            <w:r w:rsidRPr="008B5F85">
              <w:rPr>
                <w:rFonts w:ascii="Times New Roman" w:hAnsi="Times New Roman"/>
                <w:bCs/>
                <w:sz w:val="28"/>
                <w:szCs w:val="28"/>
                <w:lang w:val="uk-UA"/>
              </w:rPr>
              <w:t>остеопенія</w:t>
            </w:r>
          </w:p>
        </w:tc>
        <w:tc>
          <w:tcPr>
            <w:tcW w:w="1935" w:type="dxa"/>
            <w:gridSpan w:val="2"/>
            <w:vAlign w:val="center"/>
          </w:tcPr>
          <w:p w:rsidR="008B5F85" w:rsidRPr="008B5F85" w:rsidRDefault="008B5F85" w:rsidP="00FA1974">
            <w:pPr>
              <w:spacing w:after="0" w:line="360" w:lineRule="auto"/>
              <w:ind w:left="-164" w:right="-96" w:firstLine="2"/>
              <w:jc w:val="center"/>
              <w:rPr>
                <w:rFonts w:ascii="Times New Roman" w:hAnsi="Times New Roman"/>
                <w:sz w:val="28"/>
                <w:szCs w:val="28"/>
                <w:lang w:val="uk-UA"/>
              </w:rPr>
            </w:pPr>
            <w:r w:rsidRPr="008B5F85">
              <w:rPr>
                <w:rFonts w:ascii="Times New Roman" w:hAnsi="Times New Roman"/>
                <w:sz w:val="28"/>
                <w:szCs w:val="28"/>
                <w:lang w:val="uk-UA"/>
              </w:rPr>
              <w:t>остеопороз</w:t>
            </w:r>
          </w:p>
        </w:tc>
        <w:tc>
          <w:tcPr>
            <w:tcW w:w="1924" w:type="dxa"/>
            <w:gridSpan w:val="2"/>
            <w:vAlign w:val="center"/>
          </w:tcPr>
          <w:p w:rsidR="008B5F85" w:rsidRPr="008B5F85" w:rsidRDefault="008B5F85" w:rsidP="00FA1974">
            <w:pPr>
              <w:spacing w:after="0" w:line="360" w:lineRule="auto"/>
              <w:ind w:left="-164" w:right="-96" w:firstLine="2"/>
              <w:jc w:val="center"/>
              <w:rPr>
                <w:rFonts w:ascii="Times New Roman" w:hAnsi="Times New Roman"/>
                <w:sz w:val="28"/>
                <w:szCs w:val="28"/>
                <w:lang w:val="uk-UA"/>
              </w:rPr>
            </w:pPr>
            <w:r w:rsidRPr="008B5F85">
              <w:rPr>
                <w:rFonts w:ascii="Times New Roman" w:hAnsi="Times New Roman"/>
                <w:sz w:val="28"/>
                <w:szCs w:val="28"/>
                <w:lang w:val="uk-UA"/>
              </w:rPr>
              <w:t>не порушений</w:t>
            </w:r>
          </w:p>
        </w:tc>
      </w:tr>
      <w:tr w:rsidR="008B5F85" w:rsidRPr="008B5F85" w:rsidTr="00FA1974">
        <w:trPr>
          <w:trHeight w:val="343"/>
          <w:jc w:val="center"/>
        </w:trPr>
        <w:tc>
          <w:tcPr>
            <w:tcW w:w="1637" w:type="dxa"/>
            <w:gridSpan w:val="2"/>
            <w:vMerge/>
            <w:vAlign w:val="center"/>
          </w:tcPr>
          <w:p w:rsidR="008B5F85" w:rsidRPr="008B5F85" w:rsidRDefault="008B5F85" w:rsidP="00FA1974">
            <w:pPr>
              <w:widowControl w:val="0"/>
              <w:spacing w:after="0" w:line="360" w:lineRule="auto"/>
              <w:ind w:left="-271" w:right="-179" w:firstLine="2"/>
              <w:jc w:val="center"/>
              <w:rPr>
                <w:rFonts w:ascii="Times New Roman" w:hAnsi="Times New Roman"/>
                <w:bCs/>
                <w:sz w:val="28"/>
                <w:szCs w:val="28"/>
                <w:lang w:val="uk-UA"/>
              </w:rPr>
            </w:pPr>
          </w:p>
        </w:tc>
        <w:tc>
          <w:tcPr>
            <w:tcW w:w="1796" w:type="dxa"/>
            <w:vAlign w:val="center"/>
          </w:tcPr>
          <w:p w:rsidR="008B5F85" w:rsidRPr="008B5F85" w:rsidRDefault="008B5F85" w:rsidP="00FA1974">
            <w:pPr>
              <w:spacing w:after="0" w:line="360" w:lineRule="auto"/>
              <w:ind w:left="-24" w:right="-96"/>
              <w:jc w:val="center"/>
              <w:rPr>
                <w:rFonts w:ascii="Times New Roman" w:hAnsi="Times New Roman"/>
                <w:sz w:val="28"/>
                <w:szCs w:val="28"/>
                <w:lang w:val="uk-UA"/>
              </w:rPr>
            </w:pPr>
            <w:r w:rsidRPr="008B5F85">
              <w:rPr>
                <w:rFonts w:ascii="Times New Roman" w:hAnsi="Times New Roman"/>
                <w:sz w:val="28"/>
                <w:szCs w:val="28"/>
              </w:rPr>
              <w:t>М</w:t>
            </w:r>
            <w:r w:rsidRPr="008B5F85">
              <w:rPr>
                <w:rFonts w:ascii="Times New Roman" w:hAnsi="Times New Roman"/>
                <w:sz w:val="28"/>
                <w:szCs w:val="28"/>
                <w:lang w:val="uk-UA"/>
              </w:rPr>
              <w:t>±</w:t>
            </w:r>
            <w:r w:rsidRPr="008B5F85">
              <w:rPr>
                <w:rFonts w:ascii="Times New Roman" w:hAnsi="Times New Roman"/>
                <w:sz w:val="28"/>
                <w:szCs w:val="28"/>
                <w:lang w:val="en-US"/>
              </w:rPr>
              <w:t>m</w:t>
            </w:r>
          </w:p>
        </w:tc>
        <w:tc>
          <w:tcPr>
            <w:tcW w:w="830" w:type="dxa"/>
            <w:vAlign w:val="center"/>
          </w:tcPr>
          <w:p w:rsidR="008B5F85" w:rsidRPr="008B5F85" w:rsidRDefault="008B5F85" w:rsidP="00FA1974">
            <w:pPr>
              <w:widowControl w:val="0"/>
              <w:spacing w:after="0" w:line="360" w:lineRule="auto"/>
              <w:ind w:left="-108" w:right="-96"/>
              <w:jc w:val="center"/>
              <w:rPr>
                <w:rFonts w:ascii="Times New Roman" w:hAnsi="Times New Roman"/>
                <w:bCs/>
                <w:sz w:val="28"/>
                <w:szCs w:val="28"/>
                <w:lang w:val="uk-UA"/>
              </w:rPr>
            </w:pPr>
            <w:r w:rsidRPr="008B5F85">
              <w:rPr>
                <w:rFonts w:ascii="Times New Roman" w:hAnsi="Times New Roman"/>
                <w:bCs/>
                <w:sz w:val="28"/>
                <w:szCs w:val="28"/>
                <w:lang w:val="uk-UA"/>
              </w:rPr>
              <w:t>абс.</w:t>
            </w:r>
          </w:p>
        </w:tc>
        <w:tc>
          <w:tcPr>
            <w:tcW w:w="1244" w:type="dxa"/>
            <w:vAlign w:val="center"/>
          </w:tcPr>
          <w:p w:rsidR="008B5F85" w:rsidRPr="008B5F85" w:rsidRDefault="008B5F85" w:rsidP="00FA1974">
            <w:pPr>
              <w:spacing w:after="0" w:line="360" w:lineRule="auto"/>
              <w:ind w:left="-24" w:right="-96"/>
              <w:jc w:val="center"/>
              <w:rPr>
                <w:rFonts w:ascii="Times New Roman" w:hAnsi="Times New Roman"/>
                <w:sz w:val="28"/>
                <w:szCs w:val="28"/>
                <w:lang w:val="uk-UA"/>
              </w:rPr>
            </w:pPr>
            <w:r w:rsidRPr="008B5F85">
              <w:rPr>
                <w:rFonts w:ascii="Times New Roman" w:hAnsi="Times New Roman"/>
                <w:sz w:val="28"/>
                <w:szCs w:val="28"/>
              </w:rPr>
              <w:t>М</w:t>
            </w:r>
            <w:r w:rsidRPr="008B5F85">
              <w:rPr>
                <w:rFonts w:ascii="Times New Roman" w:hAnsi="Times New Roman"/>
                <w:sz w:val="28"/>
                <w:szCs w:val="28"/>
                <w:lang w:val="uk-UA"/>
              </w:rPr>
              <w:t>±</w:t>
            </w:r>
            <w:r w:rsidRPr="008B5F85">
              <w:rPr>
                <w:rFonts w:ascii="Times New Roman" w:hAnsi="Times New Roman"/>
                <w:sz w:val="28"/>
                <w:szCs w:val="28"/>
                <w:lang w:val="en-US"/>
              </w:rPr>
              <w:t>m</w:t>
            </w:r>
          </w:p>
        </w:tc>
        <w:tc>
          <w:tcPr>
            <w:tcW w:w="829" w:type="dxa"/>
            <w:vAlign w:val="center"/>
          </w:tcPr>
          <w:p w:rsidR="008B5F85" w:rsidRPr="008B5F85" w:rsidRDefault="008B5F85" w:rsidP="00FA1974">
            <w:pPr>
              <w:widowControl w:val="0"/>
              <w:spacing w:after="0" w:line="360" w:lineRule="auto"/>
              <w:ind w:left="-108" w:right="-96"/>
              <w:jc w:val="center"/>
              <w:rPr>
                <w:rFonts w:ascii="Times New Roman" w:hAnsi="Times New Roman"/>
                <w:bCs/>
                <w:sz w:val="28"/>
                <w:szCs w:val="28"/>
                <w:lang w:val="uk-UA"/>
              </w:rPr>
            </w:pPr>
            <w:r w:rsidRPr="008B5F85">
              <w:rPr>
                <w:rFonts w:ascii="Times New Roman" w:hAnsi="Times New Roman"/>
                <w:bCs/>
                <w:sz w:val="28"/>
                <w:szCs w:val="28"/>
                <w:lang w:val="uk-UA"/>
              </w:rPr>
              <w:t>абс.</w:t>
            </w:r>
          </w:p>
        </w:tc>
        <w:tc>
          <w:tcPr>
            <w:tcW w:w="1106" w:type="dxa"/>
            <w:vAlign w:val="center"/>
          </w:tcPr>
          <w:p w:rsidR="008B5F85" w:rsidRPr="008B5F85" w:rsidRDefault="008B5F85" w:rsidP="00FA1974">
            <w:pPr>
              <w:spacing w:after="0" w:line="360" w:lineRule="auto"/>
              <w:ind w:left="-24" w:right="-96"/>
              <w:jc w:val="center"/>
              <w:rPr>
                <w:rFonts w:ascii="Times New Roman" w:hAnsi="Times New Roman"/>
                <w:sz w:val="28"/>
                <w:szCs w:val="28"/>
                <w:lang w:val="uk-UA"/>
              </w:rPr>
            </w:pPr>
            <w:r w:rsidRPr="008B5F85">
              <w:rPr>
                <w:rFonts w:ascii="Times New Roman" w:hAnsi="Times New Roman"/>
                <w:sz w:val="28"/>
                <w:szCs w:val="28"/>
              </w:rPr>
              <w:t>М</w:t>
            </w:r>
            <w:r w:rsidRPr="008B5F85">
              <w:rPr>
                <w:rFonts w:ascii="Times New Roman" w:hAnsi="Times New Roman"/>
                <w:sz w:val="28"/>
                <w:szCs w:val="28"/>
                <w:lang w:val="uk-UA"/>
              </w:rPr>
              <w:t>±</w:t>
            </w:r>
            <w:r w:rsidRPr="008B5F85">
              <w:rPr>
                <w:rFonts w:ascii="Times New Roman" w:hAnsi="Times New Roman"/>
                <w:sz w:val="28"/>
                <w:szCs w:val="28"/>
                <w:lang w:val="en-US"/>
              </w:rPr>
              <w:t>m</w:t>
            </w:r>
            <w:r w:rsidRPr="008B5F85">
              <w:rPr>
                <w:rFonts w:ascii="Times New Roman" w:hAnsi="Times New Roman"/>
                <w:sz w:val="28"/>
                <w:szCs w:val="28"/>
              </w:rPr>
              <w:t>,</w:t>
            </w:r>
          </w:p>
        </w:tc>
        <w:tc>
          <w:tcPr>
            <w:tcW w:w="786" w:type="dxa"/>
            <w:vAlign w:val="center"/>
          </w:tcPr>
          <w:p w:rsidR="008B5F85" w:rsidRPr="008B5F85" w:rsidRDefault="008B5F85" w:rsidP="00FA1974">
            <w:pPr>
              <w:widowControl w:val="0"/>
              <w:spacing w:after="0" w:line="360" w:lineRule="auto"/>
              <w:ind w:left="-108" w:right="-96"/>
              <w:jc w:val="center"/>
              <w:rPr>
                <w:rFonts w:ascii="Times New Roman" w:hAnsi="Times New Roman"/>
                <w:bCs/>
                <w:sz w:val="28"/>
                <w:szCs w:val="28"/>
                <w:lang w:val="uk-UA"/>
              </w:rPr>
            </w:pPr>
            <w:r w:rsidRPr="008B5F85">
              <w:rPr>
                <w:rFonts w:ascii="Times New Roman" w:hAnsi="Times New Roman"/>
                <w:bCs/>
                <w:sz w:val="28"/>
                <w:szCs w:val="28"/>
                <w:lang w:val="uk-UA"/>
              </w:rPr>
              <w:t>абс.</w:t>
            </w:r>
          </w:p>
        </w:tc>
        <w:tc>
          <w:tcPr>
            <w:tcW w:w="1138" w:type="dxa"/>
            <w:vAlign w:val="center"/>
          </w:tcPr>
          <w:p w:rsidR="008B5F85" w:rsidRPr="008B5F85" w:rsidRDefault="008B5F85" w:rsidP="00FA1974">
            <w:pPr>
              <w:spacing w:after="0" w:line="360" w:lineRule="auto"/>
              <w:ind w:left="-24" w:right="-96"/>
              <w:jc w:val="center"/>
              <w:rPr>
                <w:rFonts w:ascii="Times New Roman" w:hAnsi="Times New Roman"/>
                <w:sz w:val="28"/>
                <w:szCs w:val="28"/>
                <w:lang w:val="uk-UA"/>
              </w:rPr>
            </w:pPr>
            <w:r w:rsidRPr="008B5F85">
              <w:rPr>
                <w:rFonts w:ascii="Times New Roman" w:hAnsi="Times New Roman"/>
                <w:sz w:val="28"/>
                <w:szCs w:val="28"/>
              </w:rPr>
              <w:t>М</w:t>
            </w:r>
            <w:r w:rsidRPr="008B5F85">
              <w:rPr>
                <w:rFonts w:ascii="Times New Roman" w:hAnsi="Times New Roman"/>
                <w:sz w:val="28"/>
                <w:szCs w:val="28"/>
                <w:lang w:val="uk-UA"/>
              </w:rPr>
              <w:t>±</w:t>
            </w:r>
            <w:r w:rsidRPr="008B5F85">
              <w:rPr>
                <w:rFonts w:ascii="Times New Roman" w:hAnsi="Times New Roman"/>
                <w:sz w:val="28"/>
                <w:szCs w:val="28"/>
                <w:lang w:val="en-US"/>
              </w:rPr>
              <w:t>m</w:t>
            </w:r>
            <w:r w:rsidRPr="008B5F85">
              <w:rPr>
                <w:rFonts w:ascii="Times New Roman" w:hAnsi="Times New Roman"/>
                <w:sz w:val="28"/>
                <w:szCs w:val="28"/>
              </w:rPr>
              <w:t>,</w:t>
            </w:r>
          </w:p>
        </w:tc>
      </w:tr>
      <w:tr w:rsidR="008B5F85" w:rsidRPr="008B5F85" w:rsidTr="00FA1974">
        <w:trPr>
          <w:trHeight w:val="600"/>
          <w:jc w:val="center"/>
        </w:trPr>
        <w:tc>
          <w:tcPr>
            <w:tcW w:w="1371" w:type="dxa"/>
            <w:tcBorders>
              <w:right w:val="nil"/>
            </w:tcBorders>
            <w:vAlign w:val="center"/>
          </w:tcPr>
          <w:p w:rsidR="008B5F85" w:rsidRPr="008B5F85" w:rsidRDefault="008B5F85" w:rsidP="00FA1974">
            <w:pPr>
              <w:widowControl w:val="0"/>
              <w:spacing w:after="0" w:line="360" w:lineRule="auto"/>
              <w:ind w:left="-118" w:right="-392"/>
              <w:jc w:val="center"/>
              <w:rPr>
                <w:rFonts w:ascii="Times New Roman" w:hAnsi="Times New Roman"/>
                <w:sz w:val="28"/>
                <w:szCs w:val="28"/>
                <w:lang w:val="en-US"/>
              </w:rPr>
            </w:pPr>
            <w:r w:rsidRPr="008B5F85">
              <w:rPr>
                <w:rFonts w:ascii="Times New Roman" w:hAnsi="Times New Roman"/>
                <w:sz w:val="28"/>
                <w:szCs w:val="28"/>
                <w:lang w:val="en-US"/>
              </w:rPr>
              <w:t>bb</w:t>
            </w:r>
          </w:p>
          <w:p w:rsidR="008B5F85" w:rsidRPr="008B5F85" w:rsidRDefault="008B5F85" w:rsidP="00FA1974">
            <w:pPr>
              <w:widowControl w:val="0"/>
              <w:spacing w:after="0" w:line="360" w:lineRule="auto"/>
              <w:ind w:left="-118" w:right="-392"/>
              <w:jc w:val="center"/>
              <w:rPr>
                <w:rFonts w:ascii="Times New Roman" w:hAnsi="Times New Roman"/>
                <w:bCs/>
                <w:sz w:val="28"/>
                <w:szCs w:val="28"/>
                <w:lang w:val="en-US"/>
              </w:rPr>
            </w:pPr>
            <w:r w:rsidRPr="008B5F85">
              <w:rPr>
                <w:rFonts w:ascii="Times New Roman" w:hAnsi="Times New Roman"/>
                <w:sz w:val="28"/>
                <w:szCs w:val="28"/>
                <w:lang w:val="uk-UA"/>
              </w:rPr>
              <w:t>(</w:t>
            </w:r>
            <w:r w:rsidRPr="008B5F85">
              <w:rPr>
                <w:rFonts w:ascii="Times New Roman" w:hAnsi="Times New Roman"/>
                <w:sz w:val="28"/>
                <w:szCs w:val="28"/>
                <w:lang w:val="en-US"/>
              </w:rPr>
              <w:t>n=19)</w:t>
            </w:r>
          </w:p>
        </w:tc>
        <w:tc>
          <w:tcPr>
            <w:tcW w:w="266" w:type="dxa"/>
            <w:tcBorders>
              <w:left w:val="nil"/>
            </w:tcBorders>
            <w:vAlign w:val="center"/>
          </w:tcPr>
          <w:p w:rsidR="008B5F85" w:rsidRPr="008B5F85" w:rsidRDefault="008B5F85" w:rsidP="00FA1974">
            <w:pPr>
              <w:widowControl w:val="0"/>
              <w:spacing w:after="0" w:line="360" w:lineRule="auto"/>
              <w:ind w:left="-118" w:right="-392"/>
              <w:rPr>
                <w:rFonts w:ascii="Times New Roman" w:hAnsi="Times New Roman"/>
                <w:sz w:val="28"/>
                <w:szCs w:val="28"/>
                <w:lang w:val="en-US"/>
              </w:rPr>
            </w:pPr>
          </w:p>
        </w:tc>
        <w:tc>
          <w:tcPr>
            <w:tcW w:w="1796" w:type="dxa"/>
            <w:vAlign w:val="center"/>
          </w:tcPr>
          <w:p w:rsidR="008B5F85" w:rsidRPr="008B5F85" w:rsidRDefault="008B5F85" w:rsidP="00FA1974">
            <w:pPr>
              <w:spacing w:after="0" w:line="360" w:lineRule="auto"/>
              <w:ind w:left="-24" w:right="-96" w:firstLine="2"/>
              <w:jc w:val="center"/>
              <w:rPr>
                <w:rFonts w:ascii="Times New Roman" w:hAnsi="Times New Roman"/>
                <w:sz w:val="28"/>
                <w:szCs w:val="28"/>
              </w:rPr>
            </w:pPr>
            <w:r w:rsidRPr="008B5F85">
              <w:rPr>
                <w:rFonts w:ascii="Times New Roman" w:hAnsi="Times New Roman"/>
                <w:sz w:val="28"/>
                <w:szCs w:val="28"/>
              </w:rPr>
              <w:t>61,72</w:t>
            </w:r>
          </w:p>
          <w:p w:rsidR="008B5F85" w:rsidRPr="008B5F85" w:rsidRDefault="008B5F85" w:rsidP="00FA1974">
            <w:pPr>
              <w:spacing w:after="0" w:line="360" w:lineRule="auto"/>
              <w:ind w:left="-24" w:right="-96" w:firstLine="2"/>
              <w:jc w:val="center"/>
              <w:rPr>
                <w:rFonts w:ascii="Times New Roman" w:hAnsi="Times New Roman"/>
                <w:sz w:val="28"/>
                <w:szCs w:val="28"/>
              </w:rPr>
            </w:pPr>
            <w:r w:rsidRPr="008B5F85">
              <w:rPr>
                <w:rFonts w:ascii="Times New Roman" w:hAnsi="Times New Roman"/>
                <w:sz w:val="28"/>
                <w:szCs w:val="28"/>
                <w:lang w:val="uk-UA"/>
              </w:rPr>
              <w:t>±</w:t>
            </w:r>
            <w:r w:rsidRPr="008B5F85">
              <w:rPr>
                <w:rFonts w:ascii="Times New Roman" w:hAnsi="Times New Roman"/>
                <w:sz w:val="28"/>
                <w:szCs w:val="28"/>
              </w:rPr>
              <w:t>3,18</w:t>
            </w:r>
            <w:r w:rsidRPr="008B5F85">
              <w:rPr>
                <w:rFonts w:ascii="Times New Roman" w:hAnsi="Times New Roman"/>
                <w:sz w:val="28"/>
                <w:szCs w:val="28"/>
                <w:vertAlign w:val="superscript"/>
                <w:lang w:val="uk-UA"/>
              </w:rPr>
              <w:t xml:space="preserve"> а</w:t>
            </w:r>
            <w:r w:rsidRPr="008B5F85">
              <w:rPr>
                <w:rFonts w:ascii="Times New Roman" w:hAnsi="Times New Roman"/>
                <w:sz w:val="28"/>
                <w:szCs w:val="28"/>
                <w:vertAlign w:val="superscript"/>
              </w:rPr>
              <w:t>,</w:t>
            </w:r>
            <w:r w:rsidRPr="008B5F85">
              <w:rPr>
                <w:rFonts w:ascii="Times New Roman" w:hAnsi="Times New Roman"/>
                <w:sz w:val="28"/>
                <w:szCs w:val="28"/>
                <w:vertAlign w:val="superscript"/>
                <w:lang w:val="uk-UA"/>
              </w:rPr>
              <w:t xml:space="preserve"> в</w:t>
            </w:r>
          </w:p>
        </w:tc>
        <w:tc>
          <w:tcPr>
            <w:tcW w:w="830" w:type="dxa"/>
            <w:vAlign w:val="center"/>
          </w:tcPr>
          <w:p w:rsidR="008B5F85" w:rsidRPr="008B5F85" w:rsidRDefault="008B5F85" w:rsidP="00FA1974">
            <w:pPr>
              <w:widowControl w:val="0"/>
              <w:spacing w:after="0" w:line="360" w:lineRule="auto"/>
              <w:ind w:left="-24" w:right="-96" w:firstLine="2"/>
              <w:jc w:val="center"/>
              <w:rPr>
                <w:rFonts w:ascii="Times New Roman" w:hAnsi="Times New Roman"/>
                <w:bCs/>
                <w:sz w:val="28"/>
                <w:szCs w:val="28"/>
              </w:rPr>
            </w:pPr>
            <w:r w:rsidRPr="008B5F85">
              <w:rPr>
                <w:rFonts w:ascii="Times New Roman" w:hAnsi="Times New Roman"/>
                <w:bCs/>
                <w:sz w:val="28"/>
                <w:szCs w:val="28"/>
              </w:rPr>
              <w:t>5</w:t>
            </w:r>
          </w:p>
        </w:tc>
        <w:tc>
          <w:tcPr>
            <w:tcW w:w="1244" w:type="dxa"/>
            <w:vAlign w:val="center"/>
          </w:tcPr>
          <w:p w:rsidR="008B5F85" w:rsidRPr="008B5F85" w:rsidRDefault="008B5F85" w:rsidP="00FA1974">
            <w:pPr>
              <w:spacing w:after="0" w:line="360" w:lineRule="auto"/>
              <w:jc w:val="center"/>
              <w:rPr>
                <w:rFonts w:ascii="Times New Roman" w:hAnsi="Times New Roman"/>
                <w:sz w:val="28"/>
                <w:szCs w:val="28"/>
              </w:rPr>
            </w:pPr>
            <w:r w:rsidRPr="008B5F85">
              <w:rPr>
                <w:rFonts w:ascii="Times New Roman" w:hAnsi="Times New Roman"/>
                <w:sz w:val="28"/>
                <w:szCs w:val="28"/>
              </w:rPr>
              <w:t>73,40</w:t>
            </w:r>
          </w:p>
          <w:p w:rsidR="008B5F85" w:rsidRPr="008B5F85" w:rsidRDefault="008B5F85" w:rsidP="00FA1974">
            <w:pPr>
              <w:spacing w:after="0" w:line="360" w:lineRule="auto"/>
              <w:jc w:val="center"/>
              <w:rPr>
                <w:rFonts w:ascii="Times New Roman" w:hAnsi="Times New Roman"/>
                <w:sz w:val="28"/>
                <w:szCs w:val="28"/>
              </w:rPr>
            </w:pPr>
            <w:r w:rsidRPr="008B5F85">
              <w:rPr>
                <w:rFonts w:ascii="Times New Roman" w:hAnsi="Times New Roman"/>
                <w:sz w:val="28"/>
                <w:szCs w:val="28"/>
                <w:lang w:val="uk-UA"/>
              </w:rPr>
              <w:t>±</w:t>
            </w:r>
            <w:r w:rsidRPr="008B5F85">
              <w:rPr>
                <w:rFonts w:ascii="Times New Roman" w:hAnsi="Times New Roman"/>
                <w:sz w:val="28"/>
                <w:szCs w:val="28"/>
              </w:rPr>
              <w:t>4,82</w:t>
            </w:r>
          </w:p>
        </w:tc>
        <w:tc>
          <w:tcPr>
            <w:tcW w:w="829" w:type="dxa"/>
            <w:vAlign w:val="center"/>
          </w:tcPr>
          <w:p w:rsidR="008B5F85" w:rsidRPr="008B5F85" w:rsidRDefault="008B5F85" w:rsidP="00FA1974">
            <w:pPr>
              <w:spacing w:after="0" w:line="360" w:lineRule="auto"/>
              <w:ind w:left="-24" w:right="-96" w:firstLine="2"/>
              <w:jc w:val="center"/>
              <w:rPr>
                <w:rFonts w:ascii="Times New Roman" w:hAnsi="Times New Roman"/>
                <w:sz w:val="28"/>
                <w:szCs w:val="28"/>
              </w:rPr>
            </w:pPr>
            <w:r w:rsidRPr="008B5F85">
              <w:rPr>
                <w:rFonts w:ascii="Times New Roman" w:hAnsi="Times New Roman"/>
                <w:sz w:val="28"/>
                <w:szCs w:val="28"/>
              </w:rPr>
              <w:t>0</w:t>
            </w:r>
          </w:p>
        </w:tc>
        <w:tc>
          <w:tcPr>
            <w:tcW w:w="1106" w:type="dxa"/>
            <w:vAlign w:val="center"/>
          </w:tcPr>
          <w:p w:rsidR="008B5F85" w:rsidRPr="008B5F85" w:rsidRDefault="008B5F85" w:rsidP="00FA1974">
            <w:pPr>
              <w:spacing w:after="0" w:line="360" w:lineRule="auto"/>
              <w:jc w:val="center"/>
              <w:rPr>
                <w:rFonts w:ascii="Times New Roman" w:hAnsi="Times New Roman"/>
                <w:sz w:val="28"/>
                <w:szCs w:val="28"/>
              </w:rPr>
            </w:pPr>
            <w:r w:rsidRPr="008B5F85">
              <w:rPr>
                <w:rFonts w:ascii="Times New Roman" w:hAnsi="Times New Roman"/>
                <w:sz w:val="28"/>
                <w:szCs w:val="28"/>
              </w:rPr>
              <w:t>-</w:t>
            </w:r>
          </w:p>
        </w:tc>
        <w:tc>
          <w:tcPr>
            <w:tcW w:w="786" w:type="dxa"/>
            <w:vAlign w:val="center"/>
          </w:tcPr>
          <w:p w:rsidR="008B5F85" w:rsidRPr="008B5F85" w:rsidRDefault="008B5F85" w:rsidP="00FA1974">
            <w:pPr>
              <w:spacing w:after="0" w:line="360" w:lineRule="auto"/>
              <w:ind w:left="-24" w:right="-96" w:firstLine="2"/>
              <w:jc w:val="center"/>
              <w:rPr>
                <w:rFonts w:ascii="Times New Roman" w:hAnsi="Times New Roman"/>
                <w:sz w:val="28"/>
                <w:szCs w:val="28"/>
              </w:rPr>
            </w:pPr>
            <w:r w:rsidRPr="008B5F85">
              <w:rPr>
                <w:rFonts w:ascii="Times New Roman" w:hAnsi="Times New Roman"/>
                <w:sz w:val="28"/>
                <w:szCs w:val="28"/>
              </w:rPr>
              <w:t>14</w:t>
            </w:r>
          </w:p>
        </w:tc>
        <w:tc>
          <w:tcPr>
            <w:tcW w:w="1138" w:type="dxa"/>
            <w:vAlign w:val="center"/>
          </w:tcPr>
          <w:p w:rsidR="008B5F85" w:rsidRPr="008B5F85" w:rsidRDefault="008B5F85" w:rsidP="00FA1974">
            <w:pPr>
              <w:spacing w:after="0" w:line="360" w:lineRule="auto"/>
              <w:jc w:val="center"/>
              <w:rPr>
                <w:rFonts w:ascii="Times New Roman" w:hAnsi="Times New Roman"/>
                <w:sz w:val="28"/>
                <w:szCs w:val="28"/>
              </w:rPr>
            </w:pPr>
            <w:r w:rsidRPr="008B5F85">
              <w:rPr>
                <w:rFonts w:ascii="Times New Roman" w:hAnsi="Times New Roman"/>
                <w:sz w:val="28"/>
                <w:szCs w:val="28"/>
              </w:rPr>
              <w:t>57,54</w:t>
            </w:r>
          </w:p>
          <w:p w:rsidR="008B5F85" w:rsidRPr="008B5F85" w:rsidRDefault="008B5F85" w:rsidP="00FA1974">
            <w:pPr>
              <w:spacing w:after="0" w:line="360" w:lineRule="auto"/>
              <w:ind w:left="-99" w:right="-70" w:firstLine="99"/>
              <w:jc w:val="center"/>
              <w:rPr>
                <w:rFonts w:ascii="Times New Roman" w:hAnsi="Times New Roman"/>
                <w:sz w:val="28"/>
                <w:szCs w:val="28"/>
              </w:rPr>
            </w:pPr>
            <w:r w:rsidRPr="008B5F85">
              <w:rPr>
                <w:rFonts w:ascii="Times New Roman" w:hAnsi="Times New Roman"/>
                <w:sz w:val="28"/>
                <w:szCs w:val="28"/>
                <w:lang w:val="uk-UA"/>
              </w:rPr>
              <w:t>±</w:t>
            </w:r>
            <w:r w:rsidRPr="008B5F85">
              <w:rPr>
                <w:rFonts w:ascii="Times New Roman" w:hAnsi="Times New Roman"/>
                <w:sz w:val="28"/>
                <w:szCs w:val="28"/>
              </w:rPr>
              <w:t>2,35</w:t>
            </w:r>
            <w:r w:rsidRPr="008B5F85">
              <w:rPr>
                <w:rFonts w:ascii="Times New Roman" w:hAnsi="Times New Roman"/>
                <w:sz w:val="28"/>
                <w:szCs w:val="28"/>
                <w:vertAlign w:val="superscript"/>
                <w:lang w:val="uk-UA"/>
              </w:rPr>
              <w:t xml:space="preserve"> а</w:t>
            </w:r>
            <w:r w:rsidRPr="008B5F85">
              <w:rPr>
                <w:rFonts w:ascii="Times New Roman" w:hAnsi="Times New Roman"/>
                <w:sz w:val="28"/>
                <w:szCs w:val="28"/>
                <w:vertAlign w:val="superscript"/>
              </w:rPr>
              <w:t>,</w:t>
            </w:r>
            <w:r w:rsidRPr="008B5F85">
              <w:rPr>
                <w:rFonts w:ascii="Times New Roman" w:hAnsi="Times New Roman"/>
                <w:sz w:val="28"/>
                <w:szCs w:val="28"/>
                <w:vertAlign w:val="superscript"/>
                <w:lang w:val="uk-UA"/>
              </w:rPr>
              <w:t xml:space="preserve"> в</w:t>
            </w:r>
          </w:p>
        </w:tc>
      </w:tr>
      <w:tr w:rsidR="008B5F85" w:rsidRPr="008B5F85" w:rsidTr="00FA1974">
        <w:trPr>
          <w:trHeight w:val="277"/>
          <w:jc w:val="center"/>
        </w:trPr>
        <w:tc>
          <w:tcPr>
            <w:tcW w:w="1371" w:type="dxa"/>
            <w:tcBorders>
              <w:right w:val="nil"/>
            </w:tcBorders>
            <w:vAlign w:val="center"/>
          </w:tcPr>
          <w:p w:rsidR="008B5F85" w:rsidRPr="008B5F85" w:rsidRDefault="008B5F85" w:rsidP="00FA1974">
            <w:pPr>
              <w:widowControl w:val="0"/>
              <w:spacing w:after="0" w:line="360" w:lineRule="auto"/>
              <w:ind w:left="-118" w:right="-392"/>
              <w:jc w:val="center"/>
              <w:rPr>
                <w:rFonts w:ascii="Times New Roman" w:hAnsi="Times New Roman"/>
                <w:sz w:val="28"/>
                <w:szCs w:val="28"/>
                <w:lang w:val="en-US"/>
              </w:rPr>
            </w:pPr>
            <w:r w:rsidRPr="008B5F85">
              <w:rPr>
                <w:rFonts w:ascii="Times New Roman" w:hAnsi="Times New Roman"/>
                <w:sz w:val="28"/>
                <w:szCs w:val="28"/>
                <w:lang w:val="en-US"/>
              </w:rPr>
              <w:t>Bb</w:t>
            </w:r>
          </w:p>
          <w:p w:rsidR="008B5F85" w:rsidRPr="008B5F85" w:rsidRDefault="008B5F85" w:rsidP="00FA1974">
            <w:pPr>
              <w:widowControl w:val="0"/>
              <w:spacing w:after="0" w:line="360" w:lineRule="auto"/>
              <w:ind w:left="-118" w:right="-392"/>
              <w:jc w:val="center"/>
              <w:rPr>
                <w:rFonts w:ascii="Times New Roman" w:hAnsi="Times New Roman"/>
                <w:sz w:val="28"/>
                <w:szCs w:val="28"/>
                <w:lang w:val="uk-UA"/>
              </w:rPr>
            </w:pPr>
            <w:r w:rsidRPr="008B5F85">
              <w:rPr>
                <w:rFonts w:ascii="Times New Roman" w:hAnsi="Times New Roman"/>
                <w:sz w:val="28"/>
                <w:szCs w:val="28"/>
                <w:lang w:val="en-US"/>
              </w:rPr>
              <w:t>(n=33)</w:t>
            </w:r>
          </w:p>
        </w:tc>
        <w:tc>
          <w:tcPr>
            <w:tcW w:w="266" w:type="dxa"/>
            <w:tcBorders>
              <w:left w:val="nil"/>
            </w:tcBorders>
            <w:vAlign w:val="center"/>
          </w:tcPr>
          <w:p w:rsidR="008B5F85" w:rsidRPr="008B5F85" w:rsidRDefault="008B5F85" w:rsidP="00FA1974">
            <w:pPr>
              <w:widowControl w:val="0"/>
              <w:spacing w:after="0" w:line="360" w:lineRule="auto"/>
              <w:ind w:left="-118" w:right="-392"/>
              <w:rPr>
                <w:rFonts w:ascii="Times New Roman" w:hAnsi="Times New Roman"/>
                <w:sz w:val="28"/>
                <w:szCs w:val="28"/>
                <w:lang w:val="uk-UA"/>
              </w:rPr>
            </w:pPr>
          </w:p>
        </w:tc>
        <w:tc>
          <w:tcPr>
            <w:tcW w:w="1796" w:type="dxa"/>
            <w:vAlign w:val="center"/>
          </w:tcPr>
          <w:p w:rsidR="008B5F85" w:rsidRPr="008B5F85" w:rsidRDefault="008B5F85" w:rsidP="00FA1974">
            <w:pPr>
              <w:spacing w:after="0" w:line="360" w:lineRule="auto"/>
              <w:ind w:left="-24" w:right="-96" w:firstLine="2"/>
              <w:jc w:val="center"/>
              <w:rPr>
                <w:rFonts w:ascii="Times New Roman" w:hAnsi="Times New Roman"/>
                <w:sz w:val="28"/>
                <w:szCs w:val="28"/>
              </w:rPr>
            </w:pPr>
            <w:r w:rsidRPr="008B5F85">
              <w:rPr>
                <w:rFonts w:ascii="Times New Roman" w:hAnsi="Times New Roman"/>
                <w:sz w:val="28"/>
                <w:szCs w:val="28"/>
              </w:rPr>
              <w:t>73,60</w:t>
            </w:r>
          </w:p>
          <w:p w:rsidR="008B5F85" w:rsidRPr="008B5F85" w:rsidRDefault="008B5F85" w:rsidP="00FA1974">
            <w:pPr>
              <w:spacing w:after="0" w:line="360" w:lineRule="auto"/>
              <w:ind w:left="-24" w:right="-96" w:firstLine="2"/>
              <w:jc w:val="center"/>
              <w:rPr>
                <w:rFonts w:ascii="Times New Roman" w:hAnsi="Times New Roman"/>
                <w:sz w:val="28"/>
                <w:szCs w:val="28"/>
              </w:rPr>
            </w:pPr>
            <w:r w:rsidRPr="008B5F85">
              <w:rPr>
                <w:rFonts w:ascii="Times New Roman" w:hAnsi="Times New Roman"/>
                <w:sz w:val="28"/>
                <w:szCs w:val="28"/>
                <w:lang w:val="uk-UA"/>
              </w:rPr>
              <w:t>±</w:t>
            </w:r>
            <w:r w:rsidRPr="008B5F85">
              <w:rPr>
                <w:rFonts w:ascii="Times New Roman" w:hAnsi="Times New Roman"/>
                <w:sz w:val="28"/>
                <w:szCs w:val="28"/>
              </w:rPr>
              <w:t>4,71</w:t>
            </w:r>
          </w:p>
        </w:tc>
        <w:tc>
          <w:tcPr>
            <w:tcW w:w="830" w:type="dxa"/>
            <w:vAlign w:val="center"/>
          </w:tcPr>
          <w:p w:rsidR="008B5F85" w:rsidRPr="008B5F85" w:rsidRDefault="008B5F85" w:rsidP="00FA1974">
            <w:pPr>
              <w:widowControl w:val="0"/>
              <w:spacing w:after="0" w:line="360" w:lineRule="auto"/>
              <w:ind w:left="-24" w:right="-96" w:firstLine="2"/>
              <w:jc w:val="center"/>
              <w:rPr>
                <w:rFonts w:ascii="Times New Roman" w:hAnsi="Times New Roman"/>
                <w:bCs/>
                <w:sz w:val="28"/>
                <w:szCs w:val="28"/>
              </w:rPr>
            </w:pPr>
            <w:r w:rsidRPr="008B5F85">
              <w:rPr>
                <w:rFonts w:ascii="Times New Roman" w:hAnsi="Times New Roman"/>
                <w:bCs/>
                <w:sz w:val="28"/>
                <w:szCs w:val="28"/>
              </w:rPr>
              <w:t>14</w:t>
            </w:r>
          </w:p>
        </w:tc>
        <w:tc>
          <w:tcPr>
            <w:tcW w:w="1244" w:type="dxa"/>
            <w:vAlign w:val="center"/>
          </w:tcPr>
          <w:p w:rsidR="008B5F85" w:rsidRPr="008B5F85" w:rsidRDefault="008B5F85" w:rsidP="00FA1974">
            <w:pPr>
              <w:spacing w:after="0" w:line="360" w:lineRule="auto"/>
              <w:jc w:val="center"/>
              <w:rPr>
                <w:rFonts w:ascii="Times New Roman" w:hAnsi="Times New Roman"/>
                <w:sz w:val="28"/>
                <w:szCs w:val="28"/>
              </w:rPr>
            </w:pPr>
            <w:r w:rsidRPr="008B5F85">
              <w:rPr>
                <w:rFonts w:ascii="Times New Roman" w:hAnsi="Times New Roman"/>
                <w:sz w:val="28"/>
                <w:szCs w:val="28"/>
              </w:rPr>
              <w:t>71,67</w:t>
            </w:r>
          </w:p>
          <w:p w:rsidR="008B5F85" w:rsidRPr="008B5F85" w:rsidRDefault="008B5F85" w:rsidP="00FA1974">
            <w:pPr>
              <w:spacing w:after="0" w:line="360" w:lineRule="auto"/>
              <w:jc w:val="center"/>
              <w:rPr>
                <w:rFonts w:ascii="Times New Roman" w:hAnsi="Times New Roman"/>
                <w:sz w:val="28"/>
                <w:szCs w:val="28"/>
              </w:rPr>
            </w:pPr>
            <w:r w:rsidRPr="008B5F85">
              <w:rPr>
                <w:rFonts w:ascii="Times New Roman" w:hAnsi="Times New Roman"/>
                <w:sz w:val="28"/>
                <w:szCs w:val="28"/>
                <w:lang w:val="uk-UA"/>
              </w:rPr>
              <w:t>±</w:t>
            </w:r>
            <w:r w:rsidRPr="008B5F85">
              <w:rPr>
                <w:rFonts w:ascii="Times New Roman" w:hAnsi="Times New Roman"/>
                <w:sz w:val="28"/>
                <w:szCs w:val="28"/>
              </w:rPr>
              <w:t>2,84</w:t>
            </w:r>
          </w:p>
        </w:tc>
        <w:tc>
          <w:tcPr>
            <w:tcW w:w="829" w:type="dxa"/>
            <w:vAlign w:val="center"/>
          </w:tcPr>
          <w:p w:rsidR="008B5F85" w:rsidRPr="008B5F85" w:rsidRDefault="008B5F85" w:rsidP="00FA1974">
            <w:pPr>
              <w:spacing w:after="0" w:line="360" w:lineRule="auto"/>
              <w:ind w:left="-24" w:right="-96" w:firstLine="2"/>
              <w:jc w:val="center"/>
              <w:rPr>
                <w:rFonts w:ascii="Times New Roman" w:hAnsi="Times New Roman"/>
                <w:sz w:val="28"/>
                <w:szCs w:val="28"/>
              </w:rPr>
            </w:pPr>
            <w:r w:rsidRPr="008B5F85">
              <w:rPr>
                <w:rFonts w:ascii="Times New Roman" w:hAnsi="Times New Roman"/>
                <w:sz w:val="28"/>
                <w:szCs w:val="28"/>
              </w:rPr>
              <w:t>5</w:t>
            </w:r>
          </w:p>
        </w:tc>
        <w:tc>
          <w:tcPr>
            <w:tcW w:w="1106" w:type="dxa"/>
            <w:vAlign w:val="center"/>
          </w:tcPr>
          <w:p w:rsidR="008B5F85" w:rsidRPr="008B5F85" w:rsidRDefault="008B5F85" w:rsidP="00FA1974">
            <w:pPr>
              <w:spacing w:after="0" w:line="360" w:lineRule="auto"/>
              <w:jc w:val="center"/>
              <w:rPr>
                <w:rFonts w:ascii="Times New Roman" w:hAnsi="Times New Roman"/>
                <w:sz w:val="28"/>
                <w:szCs w:val="28"/>
              </w:rPr>
            </w:pPr>
            <w:r w:rsidRPr="008B5F85">
              <w:rPr>
                <w:rFonts w:ascii="Times New Roman" w:hAnsi="Times New Roman"/>
                <w:sz w:val="28"/>
                <w:szCs w:val="28"/>
              </w:rPr>
              <w:t>63,96</w:t>
            </w:r>
          </w:p>
          <w:p w:rsidR="008B5F85" w:rsidRPr="008B5F85" w:rsidRDefault="008B5F85" w:rsidP="00FA1974">
            <w:pPr>
              <w:spacing w:after="0" w:line="360" w:lineRule="auto"/>
              <w:jc w:val="center"/>
              <w:rPr>
                <w:rFonts w:ascii="Times New Roman" w:hAnsi="Times New Roman"/>
                <w:sz w:val="28"/>
                <w:szCs w:val="28"/>
              </w:rPr>
            </w:pPr>
            <w:r w:rsidRPr="008B5F85">
              <w:rPr>
                <w:rFonts w:ascii="Times New Roman" w:hAnsi="Times New Roman"/>
                <w:sz w:val="28"/>
                <w:szCs w:val="28"/>
                <w:lang w:val="uk-UA"/>
              </w:rPr>
              <w:t>±</w:t>
            </w:r>
            <w:r w:rsidRPr="008B5F85">
              <w:rPr>
                <w:rFonts w:ascii="Times New Roman" w:hAnsi="Times New Roman"/>
                <w:sz w:val="28"/>
                <w:szCs w:val="28"/>
              </w:rPr>
              <w:t>4,31</w:t>
            </w:r>
          </w:p>
        </w:tc>
        <w:tc>
          <w:tcPr>
            <w:tcW w:w="786" w:type="dxa"/>
            <w:vAlign w:val="center"/>
          </w:tcPr>
          <w:p w:rsidR="008B5F85" w:rsidRPr="008B5F85" w:rsidRDefault="008B5F85" w:rsidP="00FA1974">
            <w:pPr>
              <w:spacing w:after="0" w:line="360" w:lineRule="auto"/>
              <w:ind w:left="-24" w:right="-96" w:firstLine="2"/>
              <w:jc w:val="center"/>
              <w:rPr>
                <w:rFonts w:ascii="Times New Roman" w:hAnsi="Times New Roman"/>
                <w:sz w:val="28"/>
                <w:szCs w:val="28"/>
              </w:rPr>
            </w:pPr>
            <w:r w:rsidRPr="008B5F85">
              <w:rPr>
                <w:rFonts w:ascii="Times New Roman" w:hAnsi="Times New Roman"/>
                <w:sz w:val="28"/>
                <w:szCs w:val="28"/>
              </w:rPr>
              <w:t>14</w:t>
            </w:r>
          </w:p>
        </w:tc>
        <w:tc>
          <w:tcPr>
            <w:tcW w:w="1138" w:type="dxa"/>
            <w:vAlign w:val="center"/>
          </w:tcPr>
          <w:p w:rsidR="008B5F85" w:rsidRPr="008B5F85" w:rsidRDefault="008B5F85" w:rsidP="00FA1974">
            <w:pPr>
              <w:spacing w:after="0" w:line="360" w:lineRule="auto"/>
              <w:jc w:val="center"/>
              <w:rPr>
                <w:rFonts w:ascii="Times New Roman" w:hAnsi="Times New Roman"/>
                <w:sz w:val="28"/>
                <w:szCs w:val="28"/>
              </w:rPr>
            </w:pPr>
            <w:r w:rsidRPr="008B5F85">
              <w:rPr>
                <w:rFonts w:ascii="Times New Roman" w:hAnsi="Times New Roman"/>
                <w:sz w:val="28"/>
                <w:szCs w:val="28"/>
              </w:rPr>
              <w:t>78,60</w:t>
            </w:r>
          </w:p>
          <w:p w:rsidR="008B5F85" w:rsidRPr="008B5F85" w:rsidRDefault="008B5F85" w:rsidP="00FA1974">
            <w:pPr>
              <w:spacing w:after="0" w:line="360" w:lineRule="auto"/>
              <w:jc w:val="center"/>
              <w:rPr>
                <w:rFonts w:ascii="Times New Roman" w:hAnsi="Times New Roman"/>
                <w:sz w:val="28"/>
                <w:szCs w:val="28"/>
              </w:rPr>
            </w:pPr>
            <w:r w:rsidRPr="008B5F85">
              <w:rPr>
                <w:rFonts w:ascii="Times New Roman" w:hAnsi="Times New Roman"/>
                <w:sz w:val="28"/>
                <w:szCs w:val="28"/>
                <w:lang w:val="uk-UA"/>
              </w:rPr>
              <w:t>±</w:t>
            </w:r>
            <w:r w:rsidRPr="008B5F85">
              <w:rPr>
                <w:rFonts w:ascii="Times New Roman" w:hAnsi="Times New Roman"/>
                <w:sz w:val="28"/>
                <w:szCs w:val="28"/>
              </w:rPr>
              <w:t>2,49</w:t>
            </w:r>
          </w:p>
        </w:tc>
      </w:tr>
      <w:tr w:rsidR="008B5F85" w:rsidRPr="008B5F85" w:rsidTr="00FA1974">
        <w:trPr>
          <w:trHeight w:val="277"/>
          <w:jc w:val="center"/>
        </w:trPr>
        <w:tc>
          <w:tcPr>
            <w:tcW w:w="1371" w:type="dxa"/>
            <w:tcBorders>
              <w:right w:val="nil"/>
            </w:tcBorders>
            <w:vAlign w:val="center"/>
          </w:tcPr>
          <w:p w:rsidR="008B5F85" w:rsidRPr="008B5F85" w:rsidRDefault="008B5F85" w:rsidP="00FA1974">
            <w:pPr>
              <w:widowControl w:val="0"/>
              <w:spacing w:after="0" w:line="360" w:lineRule="auto"/>
              <w:ind w:left="-118" w:right="-392"/>
              <w:jc w:val="center"/>
              <w:rPr>
                <w:rFonts w:ascii="Times New Roman" w:hAnsi="Times New Roman"/>
                <w:sz w:val="28"/>
                <w:szCs w:val="28"/>
                <w:lang w:val="en-US"/>
              </w:rPr>
            </w:pPr>
            <w:r w:rsidRPr="008B5F85">
              <w:rPr>
                <w:rFonts w:ascii="Times New Roman" w:hAnsi="Times New Roman"/>
                <w:sz w:val="28"/>
                <w:szCs w:val="28"/>
                <w:lang w:val="en-US"/>
              </w:rPr>
              <w:t>BB</w:t>
            </w:r>
          </w:p>
          <w:p w:rsidR="008B5F85" w:rsidRPr="008B5F85" w:rsidRDefault="008B5F85" w:rsidP="00FA1974">
            <w:pPr>
              <w:widowControl w:val="0"/>
              <w:spacing w:after="0" w:line="360" w:lineRule="auto"/>
              <w:ind w:left="-118" w:right="-392"/>
              <w:jc w:val="center"/>
              <w:rPr>
                <w:rFonts w:ascii="Times New Roman" w:hAnsi="Times New Roman"/>
                <w:sz w:val="28"/>
                <w:szCs w:val="28"/>
                <w:lang w:val="uk-UA"/>
              </w:rPr>
            </w:pPr>
            <w:r w:rsidRPr="008B5F85">
              <w:rPr>
                <w:rFonts w:ascii="Times New Roman" w:hAnsi="Times New Roman"/>
                <w:sz w:val="28"/>
                <w:szCs w:val="28"/>
                <w:lang w:val="en-US"/>
              </w:rPr>
              <w:t>(n=44)</w:t>
            </w:r>
          </w:p>
        </w:tc>
        <w:tc>
          <w:tcPr>
            <w:tcW w:w="266" w:type="dxa"/>
            <w:tcBorders>
              <w:left w:val="nil"/>
            </w:tcBorders>
            <w:vAlign w:val="center"/>
          </w:tcPr>
          <w:p w:rsidR="008B5F85" w:rsidRPr="008B5F85" w:rsidRDefault="008B5F85" w:rsidP="00FA1974">
            <w:pPr>
              <w:widowControl w:val="0"/>
              <w:spacing w:after="0" w:line="360" w:lineRule="auto"/>
              <w:ind w:left="-118" w:right="-392"/>
              <w:rPr>
                <w:rFonts w:ascii="Times New Roman" w:hAnsi="Times New Roman"/>
                <w:sz w:val="28"/>
                <w:szCs w:val="28"/>
                <w:lang w:val="en-US"/>
              </w:rPr>
            </w:pPr>
          </w:p>
          <w:p w:rsidR="008B5F85" w:rsidRPr="008B5F85" w:rsidRDefault="008B5F85" w:rsidP="00FA1974">
            <w:pPr>
              <w:widowControl w:val="0"/>
              <w:spacing w:after="0" w:line="360" w:lineRule="auto"/>
              <w:ind w:left="-118" w:right="-392"/>
              <w:rPr>
                <w:rFonts w:ascii="Times New Roman" w:hAnsi="Times New Roman"/>
                <w:sz w:val="28"/>
                <w:szCs w:val="28"/>
                <w:lang w:val="en-US"/>
              </w:rPr>
            </w:pPr>
          </w:p>
        </w:tc>
        <w:tc>
          <w:tcPr>
            <w:tcW w:w="1796" w:type="dxa"/>
            <w:vAlign w:val="center"/>
          </w:tcPr>
          <w:p w:rsidR="008B5F85" w:rsidRPr="008B5F85" w:rsidRDefault="008B5F85" w:rsidP="00FA1974">
            <w:pPr>
              <w:spacing w:after="0" w:line="360" w:lineRule="auto"/>
              <w:ind w:left="-24" w:right="-96" w:firstLine="2"/>
              <w:jc w:val="center"/>
              <w:rPr>
                <w:rFonts w:ascii="Times New Roman" w:hAnsi="Times New Roman"/>
                <w:sz w:val="28"/>
                <w:szCs w:val="28"/>
              </w:rPr>
            </w:pPr>
            <w:r w:rsidRPr="008B5F85">
              <w:rPr>
                <w:rFonts w:ascii="Times New Roman" w:hAnsi="Times New Roman"/>
                <w:sz w:val="28"/>
                <w:szCs w:val="28"/>
              </w:rPr>
              <w:t>71,39</w:t>
            </w:r>
          </w:p>
          <w:p w:rsidR="008B5F85" w:rsidRPr="008B5F85" w:rsidRDefault="008B5F85" w:rsidP="00FA1974">
            <w:pPr>
              <w:spacing w:after="0" w:line="360" w:lineRule="auto"/>
              <w:ind w:left="-24" w:right="-96" w:firstLine="2"/>
              <w:jc w:val="center"/>
              <w:rPr>
                <w:rFonts w:ascii="Times New Roman" w:hAnsi="Times New Roman"/>
                <w:sz w:val="28"/>
                <w:szCs w:val="28"/>
              </w:rPr>
            </w:pPr>
            <w:r w:rsidRPr="008B5F85">
              <w:rPr>
                <w:rFonts w:ascii="Times New Roman" w:hAnsi="Times New Roman"/>
                <w:sz w:val="28"/>
                <w:szCs w:val="28"/>
                <w:lang w:val="uk-UA"/>
              </w:rPr>
              <w:t>±</w:t>
            </w:r>
            <w:r w:rsidRPr="008B5F85">
              <w:rPr>
                <w:rFonts w:ascii="Times New Roman" w:hAnsi="Times New Roman"/>
                <w:sz w:val="28"/>
                <w:szCs w:val="28"/>
              </w:rPr>
              <w:t>5,03</w:t>
            </w:r>
          </w:p>
        </w:tc>
        <w:tc>
          <w:tcPr>
            <w:tcW w:w="830" w:type="dxa"/>
            <w:vAlign w:val="center"/>
          </w:tcPr>
          <w:p w:rsidR="008B5F85" w:rsidRPr="008B5F85" w:rsidRDefault="008B5F85" w:rsidP="00FA1974">
            <w:pPr>
              <w:widowControl w:val="0"/>
              <w:spacing w:after="0" w:line="360" w:lineRule="auto"/>
              <w:ind w:left="-24" w:right="-96" w:firstLine="2"/>
              <w:jc w:val="center"/>
              <w:rPr>
                <w:rFonts w:ascii="Times New Roman" w:hAnsi="Times New Roman"/>
                <w:bCs/>
                <w:sz w:val="28"/>
                <w:szCs w:val="28"/>
              </w:rPr>
            </w:pPr>
            <w:r w:rsidRPr="008B5F85">
              <w:rPr>
                <w:rFonts w:ascii="Times New Roman" w:hAnsi="Times New Roman"/>
                <w:bCs/>
                <w:sz w:val="28"/>
                <w:szCs w:val="28"/>
              </w:rPr>
              <w:t>24</w:t>
            </w:r>
          </w:p>
        </w:tc>
        <w:tc>
          <w:tcPr>
            <w:tcW w:w="1244" w:type="dxa"/>
            <w:vAlign w:val="center"/>
          </w:tcPr>
          <w:p w:rsidR="008B5F85" w:rsidRPr="008B5F85" w:rsidRDefault="008B5F85" w:rsidP="00FA1974">
            <w:pPr>
              <w:spacing w:after="0" w:line="360" w:lineRule="auto"/>
              <w:jc w:val="center"/>
              <w:rPr>
                <w:rFonts w:ascii="Times New Roman" w:hAnsi="Times New Roman"/>
                <w:sz w:val="28"/>
                <w:szCs w:val="28"/>
              </w:rPr>
            </w:pPr>
            <w:r w:rsidRPr="008B5F85">
              <w:rPr>
                <w:rFonts w:ascii="Times New Roman" w:hAnsi="Times New Roman"/>
                <w:sz w:val="28"/>
                <w:szCs w:val="28"/>
              </w:rPr>
              <w:t>67,87</w:t>
            </w:r>
          </w:p>
          <w:p w:rsidR="008B5F85" w:rsidRPr="008B5F85" w:rsidRDefault="008B5F85" w:rsidP="00FA1974">
            <w:pPr>
              <w:spacing w:after="0" w:line="360" w:lineRule="auto"/>
              <w:jc w:val="center"/>
              <w:rPr>
                <w:rFonts w:ascii="Times New Roman" w:hAnsi="Times New Roman"/>
                <w:sz w:val="28"/>
                <w:szCs w:val="28"/>
              </w:rPr>
            </w:pPr>
            <w:r w:rsidRPr="008B5F85">
              <w:rPr>
                <w:rFonts w:ascii="Times New Roman" w:hAnsi="Times New Roman"/>
                <w:sz w:val="28"/>
                <w:szCs w:val="28"/>
                <w:lang w:val="uk-UA"/>
              </w:rPr>
              <w:t>±</w:t>
            </w:r>
            <w:r w:rsidRPr="008B5F85">
              <w:rPr>
                <w:rFonts w:ascii="Times New Roman" w:hAnsi="Times New Roman"/>
                <w:sz w:val="28"/>
                <w:szCs w:val="28"/>
              </w:rPr>
              <w:t>2,26</w:t>
            </w:r>
          </w:p>
        </w:tc>
        <w:tc>
          <w:tcPr>
            <w:tcW w:w="829" w:type="dxa"/>
            <w:vAlign w:val="center"/>
          </w:tcPr>
          <w:p w:rsidR="008B5F85" w:rsidRPr="008B5F85" w:rsidRDefault="008B5F85" w:rsidP="00FA1974">
            <w:pPr>
              <w:spacing w:after="0" w:line="360" w:lineRule="auto"/>
              <w:ind w:left="-24" w:right="-96" w:firstLine="2"/>
              <w:jc w:val="center"/>
              <w:rPr>
                <w:rFonts w:ascii="Times New Roman" w:hAnsi="Times New Roman"/>
                <w:sz w:val="28"/>
                <w:szCs w:val="28"/>
              </w:rPr>
            </w:pPr>
            <w:r w:rsidRPr="008B5F85">
              <w:rPr>
                <w:rFonts w:ascii="Times New Roman" w:hAnsi="Times New Roman"/>
                <w:sz w:val="28"/>
                <w:szCs w:val="28"/>
              </w:rPr>
              <w:t>9</w:t>
            </w:r>
          </w:p>
        </w:tc>
        <w:tc>
          <w:tcPr>
            <w:tcW w:w="1106" w:type="dxa"/>
            <w:vAlign w:val="center"/>
          </w:tcPr>
          <w:p w:rsidR="008B5F85" w:rsidRPr="008B5F85" w:rsidRDefault="008B5F85" w:rsidP="00FA1974">
            <w:pPr>
              <w:spacing w:after="0" w:line="360" w:lineRule="auto"/>
              <w:jc w:val="center"/>
              <w:rPr>
                <w:rFonts w:ascii="Times New Roman" w:hAnsi="Times New Roman"/>
                <w:sz w:val="28"/>
                <w:szCs w:val="28"/>
              </w:rPr>
            </w:pPr>
            <w:r w:rsidRPr="008B5F85">
              <w:rPr>
                <w:rFonts w:ascii="Times New Roman" w:hAnsi="Times New Roman"/>
                <w:sz w:val="28"/>
                <w:szCs w:val="28"/>
              </w:rPr>
              <w:t>65,21</w:t>
            </w:r>
          </w:p>
          <w:p w:rsidR="008B5F85" w:rsidRPr="008B5F85" w:rsidRDefault="008B5F85" w:rsidP="00FA1974">
            <w:pPr>
              <w:spacing w:after="0" w:line="360" w:lineRule="auto"/>
              <w:jc w:val="center"/>
              <w:rPr>
                <w:rFonts w:ascii="Times New Roman" w:hAnsi="Times New Roman"/>
                <w:sz w:val="28"/>
                <w:szCs w:val="28"/>
              </w:rPr>
            </w:pPr>
            <w:r w:rsidRPr="008B5F85">
              <w:rPr>
                <w:rFonts w:ascii="Times New Roman" w:hAnsi="Times New Roman"/>
                <w:sz w:val="28"/>
                <w:szCs w:val="28"/>
                <w:lang w:val="uk-UA"/>
              </w:rPr>
              <w:t>±</w:t>
            </w:r>
            <w:r w:rsidRPr="008B5F85">
              <w:rPr>
                <w:rFonts w:ascii="Times New Roman" w:hAnsi="Times New Roman"/>
                <w:sz w:val="28"/>
                <w:szCs w:val="28"/>
              </w:rPr>
              <w:t>3,42</w:t>
            </w:r>
          </w:p>
        </w:tc>
        <w:tc>
          <w:tcPr>
            <w:tcW w:w="786" w:type="dxa"/>
            <w:vAlign w:val="center"/>
          </w:tcPr>
          <w:p w:rsidR="008B5F85" w:rsidRPr="008B5F85" w:rsidRDefault="008B5F85" w:rsidP="00FA1974">
            <w:pPr>
              <w:spacing w:after="0" w:line="360" w:lineRule="auto"/>
              <w:ind w:left="-24" w:right="-96" w:firstLine="2"/>
              <w:jc w:val="center"/>
              <w:rPr>
                <w:rFonts w:ascii="Times New Roman" w:hAnsi="Times New Roman"/>
                <w:sz w:val="28"/>
                <w:szCs w:val="28"/>
              </w:rPr>
            </w:pPr>
            <w:r w:rsidRPr="008B5F85">
              <w:rPr>
                <w:rFonts w:ascii="Times New Roman" w:hAnsi="Times New Roman"/>
                <w:sz w:val="28"/>
                <w:szCs w:val="28"/>
              </w:rPr>
              <w:t>11</w:t>
            </w:r>
          </w:p>
        </w:tc>
        <w:tc>
          <w:tcPr>
            <w:tcW w:w="1138" w:type="dxa"/>
            <w:vAlign w:val="center"/>
          </w:tcPr>
          <w:p w:rsidR="008B5F85" w:rsidRPr="008B5F85" w:rsidRDefault="008B5F85" w:rsidP="00FA1974">
            <w:pPr>
              <w:spacing w:after="0" w:line="360" w:lineRule="auto"/>
              <w:jc w:val="center"/>
              <w:rPr>
                <w:rFonts w:ascii="Times New Roman" w:hAnsi="Times New Roman"/>
                <w:sz w:val="28"/>
                <w:szCs w:val="28"/>
              </w:rPr>
            </w:pPr>
            <w:r w:rsidRPr="008B5F85">
              <w:rPr>
                <w:rFonts w:ascii="Times New Roman" w:hAnsi="Times New Roman"/>
                <w:sz w:val="28"/>
                <w:szCs w:val="28"/>
              </w:rPr>
              <w:t>84,13</w:t>
            </w:r>
          </w:p>
          <w:p w:rsidR="008B5F85" w:rsidRPr="008B5F85" w:rsidRDefault="008B5F85" w:rsidP="00FA1974">
            <w:pPr>
              <w:spacing w:after="0" w:line="360" w:lineRule="auto"/>
              <w:jc w:val="center"/>
              <w:rPr>
                <w:rFonts w:ascii="Times New Roman" w:hAnsi="Times New Roman"/>
                <w:sz w:val="28"/>
                <w:szCs w:val="28"/>
              </w:rPr>
            </w:pPr>
            <w:r w:rsidRPr="008B5F85">
              <w:rPr>
                <w:rFonts w:ascii="Times New Roman" w:hAnsi="Times New Roman"/>
                <w:sz w:val="28"/>
                <w:szCs w:val="28"/>
                <w:lang w:val="uk-UA"/>
              </w:rPr>
              <w:t>±</w:t>
            </w:r>
            <w:r w:rsidRPr="008B5F85">
              <w:rPr>
                <w:rFonts w:ascii="Times New Roman" w:hAnsi="Times New Roman"/>
                <w:sz w:val="28"/>
                <w:szCs w:val="28"/>
              </w:rPr>
              <w:t>5,11</w:t>
            </w:r>
          </w:p>
        </w:tc>
      </w:tr>
      <w:tr w:rsidR="008B5F85" w:rsidRPr="008B5F85" w:rsidTr="00FA1974">
        <w:trPr>
          <w:trHeight w:val="277"/>
          <w:jc w:val="center"/>
        </w:trPr>
        <w:tc>
          <w:tcPr>
            <w:tcW w:w="9366" w:type="dxa"/>
            <w:gridSpan w:val="9"/>
            <w:tcBorders>
              <w:left w:val="nil"/>
              <w:bottom w:val="nil"/>
              <w:right w:val="nil"/>
            </w:tcBorders>
            <w:vAlign w:val="center"/>
          </w:tcPr>
          <w:p w:rsidR="008B5F85" w:rsidRPr="008B5F85" w:rsidRDefault="008B5F85" w:rsidP="00FA1974">
            <w:pPr>
              <w:spacing w:after="0" w:line="360" w:lineRule="auto"/>
              <w:ind w:left="-108" w:right="-29" w:firstLine="701"/>
              <w:jc w:val="both"/>
              <w:rPr>
                <w:rFonts w:ascii="Times New Roman" w:hAnsi="Times New Roman"/>
                <w:sz w:val="4"/>
                <w:szCs w:val="4"/>
                <w:lang w:val="uk-UA"/>
              </w:rPr>
            </w:pPr>
          </w:p>
          <w:p w:rsidR="008B5F85" w:rsidRPr="008B5F85" w:rsidRDefault="008B5F85" w:rsidP="00FA1974">
            <w:pPr>
              <w:spacing w:after="0" w:line="360" w:lineRule="auto"/>
              <w:ind w:left="-108" w:right="-29" w:firstLine="701"/>
              <w:jc w:val="both"/>
              <w:rPr>
                <w:rFonts w:ascii="Times New Roman" w:hAnsi="Times New Roman"/>
                <w:sz w:val="4"/>
                <w:szCs w:val="4"/>
                <w:lang w:val="uk-UA"/>
              </w:rPr>
            </w:pPr>
          </w:p>
          <w:p w:rsidR="008B5F85" w:rsidRPr="008B5F85" w:rsidRDefault="008B5F85" w:rsidP="00FA1974">
            <w:pPr>
              <w:spacing w:after="0" w:line="360" w:lineRule="auto"/>
              <w:ind w:left="-108" w:right="-29" w:firstLine="701"/>
              <w:jc w:val="both"/>
              <w:rPr>
                <w:rFonts w:ascii="Times New Roman" w:hAnsi="Times New Roman"/>
                <w:sz w:val="4"/>
                <w:szCs w:val="4"/>
                <w:lang w:val="uk-UA"/>
              </w:rPr>
            </w:pPr>
            <w:r w:rsidRPr="008B5F85">
              <w:rPr>
                <w:rFonts w:ascii="Times New Roman" w:hAnsi="Times New Roman"/>
                <w:sz w:val="28"/>
                <w:szCs w:val="28"/>
                <w:lang w:val="uk-UA"/>
              </w:rPr>
              <w:t xml:space="preserve">Примітка: </w:t>
            </w:r>
            <w:r w:rsidRPr="008B5F85">
              <w:rPr>
                <w:rFonts w:ascii="Times New Roman" w:hAnsi="Times New Roman"/>
                <w:sz w:val="28"/>
                <w:szCs w:val="28"/>
                <w:vertAlign w:val="superscript"/>
                <w:lang w:val="uk-UA"/>
              </w:rPr>
              <w:t>а</w:t>
            </w:r>
            <w:r w:rsidRPr="008B5F85">
              <w:rPr>
                <w:rFonts w:ascii="Times New Roman" w:hAnsi="Times New Roman"/>
                <w:sz w:val="28"/>
                <w:szCs w:val="28"/>
                <w:lang w:val="uk-UA"/>
              </w:rPr>
              <w:t xml:space="preserve"> – достовірна відмінність відповідних показників між гомозиготами по 1-й алелі та гомозиготами по 2-й алелі; </w:t>
            </w:r>
            <w:r w:rsidRPr="008B5F85">
              <w:rPr>
                <w:rFonts w:ascii="Times New Roman" w:hAnsi="Times New Roman"/>
                <w:sz w:val="28"/>
                <w:szCs w:val="28"/>
                <w:vertAlign w:val="superscript"/>
                <w:lang w:val="uk-UA"/>
              </w:rPr>
              <w:t>в</w:t>
            </w:r>
            <w:r w:rsidRPr="008B5F85">
              <w:rPr>
                <w:rFonts w:ascii="Times New Roman" w:hAnsi="Times New Roman"/>
                <w:sz w:val="28"/>
                <w:szCs w:val="28"/>
                <w:lang w:val="uk-UA"/>
              </w:rPr>
              <w:t xml:space="preserve"> – між гомозиготами по 1-й алелі та гетерозиготами; </w:t>
            </w:r>
            <w:r w:rsidRPr="008B5F85">
              <w:rPr>
                <w:rFonts w:ascii="Times New Roman" w:hAnsi="Times New Roman"/>
                <w:sz w:val="28"/>
                <w:szCs w:val="28"/>
                <w:vertAlign w:val="superscript"/>
                <w:lang w:val="uk-UA"/>
              </w:rPr>
              <w:t>с</w:t>
            </w:r>
            <w:r w:rsidRPr="008B5F85">
              <w:rPr>
                <w:rFonts w:ascii="Times New Roman" w:hAnsi="Times New Roman"/>
                <w:sz w:val="28"/>
                <w:szCs w:val="28"/>
                <w:lang w:val="uk-UA"/>
              </w:rPr>
              <w:t xml:space="preserve"> – між гомозиготами по 2-й алелі та гетерозиготами; </w:t>
            </w:r>
            <w:r w:rsidRPr="008B5F85">
              <w:rPr>
                <w:rFonts w:ascii="Times New Roman" w:hAnsi="Times New Roman"/>
                <w:sz w:val="28"/>
                <w:szCs w:val="28"/>
                <w:vertAlign w:val="superscript"/>
                <w:lang w:val="en-US"/>
              </w:rPr>
              <w:t>d</w:t>
            </w:r>
            <w:r w:rsidRPr="008B5F85">
              <w:rPr>
                <w:rFonts w:ascii="Times New Roman" w:hAnsi="Times New Roman"/>
                <w:sz w:val="28"/>
                <w:szCs w:val="28"/>
                <w:lang w:val="uk-UA"/>
              </w:rPr>
              <w:t xml:space="preserve"> – між пацієнтами з остеопенією та остеопорозом, на рівні не менше р&lt;0,05.</w:t>
            </w:r>
          </w:p>
          <w:p w:rsidR="008B5F85" w:rsidRPr="008B5F85" w:rsidRDefault="008B5F85" w:rsidP="00FA1974">
            <w:pPr>
              <w:spacing w:after="0" w:line="360" w:lineRule="auto"/>
              <w:ind w:right="-29"/>
              <w:jc w:val="both"/>
              <w:rPr>
                <w:rFonts w:ascii="Times New Roman" w:hAnsi="Times New Roman"/>
                <w:sz w:val="4"/>
                <w:szCs w:val="4"/>
                <w:lang w:val="uk-UA"/>
              </w:rPr>
            </w:pPr>
          </w:p>
        </w:tc>
      </w:tr>
    </w:tbl>
    <w:p w:rsidR="008B5F85" w:rsidRPr="008B5F85" w:rsidRDefault="008B5F85" w:rsidP="00FA1974">
      <w:pPr>
        <w:spacing w:after="0" w:line="360" w:lineRule="auto"/>
        <w:ind w:right="-1"/>
        <w:jc w:val="both"/>
        <w:rPr>
          <w:rFonts w:ascii="Times New Roman" w:hAnsi="Times New Roman"/>
          <w:sz w:val="4"/>
          <w:szCs w:val="4"/>
          <w:lang w:val="uk-UA"/>
        </w:rPr>
      </w:pPr>
    </w:p>
    <w:p w:rsidR="008B5F85" w:rsidRPr="008B5F85" w:rsidRDefault="008B5F85" w:rsidP="00FA1974">
      <w:pPr>
        <w:spacing w:after="0" w:line="360" w:lineRule="auto"/>
        <w:ind w:right="-1" w:firstLine="701"/>
        <w:jc w:val="both"/>
        <w:rPr>
          <w:rFonts w:ascii="Times New Roman" w:hAnsi="Times New Roman"/>
          <w:sz w:val="28"/>
          <w:szCs w:val="28"/>
          <w:lang w:val="uk-UA"/>
        </w:rPr>
      </w:pPr>
      <w:r w:rsidRPr="008B5F85">
        <w:rPr>
          <w:rFonts w:ascii="Times New Roman" w:hAnsi="Times New Roman"/>
          <w:sz w:val="28"/>
          <w:szCs w:val="28"/>
          <w:lang w:val="uk-UA"/>
        </w:rPr>
        <w:t xml:space="preserve">Отже, у пацієнтів з нормальним </w:t>
      </w:r>
      <w:r w:rsidRPr="008B5F85">
        <w:rPr>
          <w:rFonts w:ascii="Times New Roman" w:hAnsi="Times New Roman"/>
          <w:sz w:val="28"/>
          <w:szCs w:val="28"/>
          <w:lang w:val="en-US"/>
        </w:rPr>
        <w:t>bb</w:t>
      </w:r>
      <w:r w:rsidRPr="008B5F85">
        <w:rPr>
          <w:rFonts w:ascii="Times New Roman" w:hAnsi="Times New Roman"/>
          <w:sz w:val="28"/>
          <w:szCs w:val="28"/>
          <w:lang w:val="uk-UA"/>
        </w:rPr>
        <w:t xml:space="preserve"> генотипом лише у 26,0% осіб виявлені порушення СФСКТ (остеопенія) на тлі відносно знижених рівнів апеліну-13, що дає підставу визначити, що цей варіант поліморфізму </w:t>
      </w:r>
      <w:r w:rsidRPr="008B5F85">
        <w:rPr>
          <w:rFonts w:ascii="Times New Roman" w:hAnsi="Times New Roman"/>
          <w:sz w:val="28"/>
          <w:szCs w:val="28"/>
          <w:lang w:val="en-IE"/>
        </w:rPr>
        <w:t>VDR</w:t>
      </w:r>
      <w:r w:rsidRPr="008B5F85">
        <w:rPr>
          <w:rFonts w:ascii="Times New Roman" w:hAnsi="Times New Roman"/>
          <w:sz w:val="28"/>
          <w:szCs w:val="28"/>
          <w:lang w:val="uk-UA"/>
        </w:rPr>
        <w:t xml:space="preserve"> у хворих на ОА та ожиріння є найбільш сприятливим для перебігу захворювання. Можливою метаболічною індивідуальністю таких пацієнтів є відносне зростання вмісту </w:t>
      </w:r>
      <w:r w:rsidR="00371173">
        <w:rPr>
          <w:rFonts w:ascii="Times New Roman" w:hAnsi="Times New Roman"/>
          <w:sz w:val="28"/>
          <w:szCs w:val="28"/>
          <w:lang w:val="uk-UA"/>
        </w:rPr>
        <w:t>сироваткового</w:t>
      </w:r>
      <w:r w:rsidRPr="008B5F85">
        <w:rPr>
          <w:rFonts w:ascii="Times New Roman" w:hAnsi="Times New Roman"/>
          <w:sz w:val="28"/>
          <w:szCs w:val="28"/>
          <w:lang w:val="uk-UA"/>
        </w:rPr>
        <w:t xml:space="preserve"> апеліну на тлі формування остеопенічних порушень, тоді як проявів остеопорозу не виявлено (рис. 5.5).</w:t>
      </w:r>
    </w:p>
    <w:p w:rsidR="008B5F85" w:rsidRPr="008B5F85" w:rsidRDefault="008B5F85" w:rsidP="008B5F85">
      <w:pPr>
        <w:spacing w:after="0" w:line="360" w:lineRule="auto"/>
        <w:ind w:right="-1"/>
        <w:jc w:val="both"/>
        <w:rPr>
          <w:rFonts w:ascii="Times New Roman" w:hAnsi="Times New Roman"/>
          <w:sz w:val="4"/>
          <w:szCs w:val="4"/>
          <w:lang w:val="uk-UA"/>
        </w:rPr>
      </w:pPr>
    </w:p>
    <w:p w:rsidR="008B5F85" w:rsidRPr="008B5F85" w:rsidRDefault="008B5F85" w:rsidP="008B5F85">
      <w:pPr>
        <w:spacing w:after="0" w:line="360" w:lineRule="auto"/>
        <w:ind w:right="-1"/>
        <w:jc w:val="both"/>
        <w:rPr>
          <w:rFonts w:ascii="Times New Roman" w:hAnsi="Times New Roman"/>
          <w:sz w:val="4"/>
          <w:szCs w:val="4"/>
          <w:lang w:val="uk-UA"/>
        </w:rPr>
      </w:pPr>
    </w:p>
    <w:p w:rsidR="008B5F85" w:rsidRPr="008B5F85" w:rsidRDefault="00023277" w:rsidP="008B5F85">
      <w:pPr>
        <w:spacing w:after="0" w:line="360" w:lineRule="auto"/>
        <w:jc w:val="center"/>
        <w:rPr>
          <w:rFonts w:ascii="Times New Roman" w:hAnsi="Times New Roman"/>
          <w:b/>
          <w:caps/>
        </w:rPr>
      </w:pPr>
      <w:r>
        <w:rPr>
          <w:noProof/>
          <w:lang w:eastAsia="ru-RU"/>
        </w:rPr>
        <w:pict>
          <v:shape id="Поле 225" o:spid="_x0000_s1092" type="#_x0000_t202" style="position:absolute;left:0;text-align:left;margin-left:398.25pt;margin-top:8.7pt;width:63pt;height:36pt;z-index:25170636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" stroked="f">
            <v:fill opacity="0"/>
            <v:textbox>
              <w:txbxContent>
                <w:p w:rsidR="00023277" w:rsidRPr="00C90598" w:rsidRDefault="00023277" w:rsidP="008B5F85">
                  <w:pPr>
                    <w:rPr>
                      <w:color w:val="000080"/>
                    </w:rPr>
                  </w:pPr>
                  <w:r w:rsidRPr="00C90598">
                    <w:rPr>
                      <w:rFonts w:ascii="Times New Roman" w:hAnsi="Times New Roman"/>
                      <w:color w:val="000080"/>
                      <w:sz w:val="28"/>
                      <w:szCs w:val="28"/>
                    </w:rPr>
                    <w:t>пг/</w:t>
                  </w:r>
                  <w:r>
                    <w:rPr>
                      <w:rFonts w:ascii="Times New Roman" w:hAnsi="Times New Roman"/>
                      <w:color w:val="000080"/>
                      <w:sz w:val="28"/>
                      <w:szCs w:val="28"/>
                    </w:rPr>
                    <w:t>мл</w:t>
                  </w:r>
                </w:p>
              </w:txbxContent>
            </v:textbox>
          </v:shape>
        </w:pict>
      </w:r>
      <w:r w:rsidR="008B5F85" w:rsidRPr="008B5F85">
        <w:rPr>
          <w:noProof/>
          <w:lang w:eastAsia="ru-RU"/>
        </w:rPr>
        <w:drawing>
          <wp:inline distT="0" distB="0" distL="0" distR="0">
            <wp:extent cx="5829300" cy="3352800"/>
            <wp:effectExtent l="0" t="0" r="19050" b="19050"/>
            <wp:docPr id="210" name="Диаграмма 18"/>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rsidR="008B5F85" w:rsidRPr="008B5F85" w:rsidRDefault="008B5F85" w:rsidP="008B5F85">
      <w:pPr>
        <w:spacing w:after="0" w:line="360" w:lineRule="auto"/>
        <w:jc w:val="center"/>
        <w:rPr>
          <w:rFonts w:ascii="Times New Roman" w:hAnsi="Times New Roman"/>
          <w:sz w:val="4"/>
          <w:szCs w:val="4"/>
          <w:lang w:val="uk-UA"/>
        </w:rPr>
      </w:pPr>
    </w:p>
    <w:p w:rsidR="008B5F85" w:rsidRPr="008B5F85" w:rsidRDefault="008B5F85" w:rsidP="008B5F85">
      <w:pPr>
        <w:spacing w:after="0" w:line="360" w:lineRule="auto"/>
        <w:jc w:val="center"/>
        <w:rPr>
          <w:rFonts w:ascii="Times New Roman" w:hAnsi="Times New Roman"/>
          <w:sz w:val="28"/>
          <w:szCs w:val="28"/>
          <w:lang w:val="uk-UA"/>
        </w:rPr>
      </w:pPr>
      <w:r w:rsidRPr="008B5F85">
        <w:rPr>
          <w:rFonts w:ascii="Times New Roman" w:hAnsi="Times New Roman"/>
          <w:sz w:val="28"/>
          <w:szCs w:val="28"/>
          <w:lang w:val="uk-UA"/>
        </w:rPr>
        <w:t>Рис. 5</w:t>
      </w:r>
      <w:r w:rsidRPr="008B5F85">
        <w:rPr>
          <w:rFonts w:ascii="Times New Roman" w:hAnsi="Times New Roman"/>
          <w:sz w:val="28"/>
          <w:szCs w:val="28"/>
        </w:rPr>
        <w:t>.</w:t>
      </w:r>
      <w:r w:rsidRPr="008B5F85">
        <w:rPr>
          <w:rFonts w:ascii="Times New Roman" w:hAnsi="Times New Roman"/>
          <w:sz w:val="28"/>
          <w:szCs w:val="28"/>
          <w:lang w:val="uk-UA"/>
        </w:rPr>
        <w:t xml:space="preserve">5. Рівень </w:t>
      </w:r>
      <w:r w:rsidR="00371173">
        <w:rPr>
          <w:rFonts w:ascii="Times New Roman" w:hAnsi="Times New Roman"/>
          <w:sz w:val="28"/>
          <w:szCs w:val="28"/>
          <w:lang w:val="uk-UA"/>
        </w:rPr>
        <w:t>сироваткового</w:t>
      </w:r>
      <w:r w:rsidRPr="008B5F85">
        <w:rPr>
          <w:rFonts w:ascii="Times New Roman" w:hAnsi="Times New Roman"/>
          <w:sz w:val="28"/>
          <w:szCs w:val="28"/>
          <w:lang w:val="uk-UA"/>
        </w:rPr>
        <w:t xml:space="preserve">  апеліну-13 у пацієнтів  з остеоартрозом</w:t>
      </w:r>
    </w:p>
    <w:p w:rsidR="008B5F85" w:rsidRDefault="008B5F85" w:rsidP="00FA1974">
      <w:pPr>
        <w:spacing w:after="0" w:line="360" w:lineRule="auto"/>
        <w:jc w:val="center"/>
        <w:rPr>
          <w:rFonts w:ascii="Times New Roman" w:hAnsi="Times New Roman"/>
          <w:sz w:val="4"/>
          <w:szCs w:val="4"/>
          <w:lang w:val="uk-UA"/>
        </w:rPr>
      </w:pPr>
      <w:r w:rsidRPr="008B5F85">
        <w:rPr>
          <w:rFonts w:ascii="Times New Roman" w:hAnsi="Times New Roman"/>
          <w:sz w:val="28"/>
          <w:szCs w:val="28"/>
          <w:lang w:val="uk-UA"/>
        </w:rPr>
        <w:t xml:space="preserve">залежно від поліморфізму гену рецептора вітаміну </w:t>
      </w:r>
      <w:r w:rsidRPr="008B5F85">
        <w:rPr>
          <w:rFonts w:ascii="Times New Roman" w:hAnsi="Times New Roman"/>
          <w:sz w:val="28"/>
          <w:szCs w:val="28"/>
          <w:lang w:val="en-US"/>
        </w:rPr>
        <w:t>D</w:t>
      </w:r>
      <w:r w:rsidRPr="008B5F85">
        <w:rPr>
          <w:rFonts w:ascii="Times New Roman" w:hAnsi="Times New Roman"/>
          <w:sz w:val="28"/>
          <w:szCs w:val="28"/>
          <w:lang w:val="uk-UA"/>
        </w:rPr>
        <w:t xml:space="preserve"> та структурно-функці</w:t>
      </w:r>
      <w:r w:rsidR="00FA1974">
        <w:rPr>
          <w:rFonts w:ascii="Times New Roman" w:hAnsi="Times New Roman"/>
          <w:sz w:val="28"/>
          <w:szCs w:val="28"/>
          <w:lang w:val="uk-UA"/>
        </w:rPr>
        <w:t>онально стану кісткової тканини</w:t>
      </w:r>
    </w:p>
    <w:p w:rsidR="00FA1974" w:rsidRDefault="00FA1974" w:rsidP="00FA1974">
      <w:pPr>
        <w:spacing w:after="0" w:line="360" w:lineRule="auto"/>
        <w:jc w:val="center"/>
        <w:rPr>
          <w:rFonts w:ascii="Times New Roman" w:hAnsi="Times New Roman"/>
          <w:sz w:val="4"/>
          <w:szCs w:val="4"/>
          <w:lang w:val="uk-UA"/>
        </w:rPr>
      </w:pPr>
    </w:p>
    <w:p w:rsidR="00FA1974" w:rsidRDefault="00FA1974" w:rsidP="00BA18AA">
      <w:pPr>
        <w:spacing w:after="0" w:line="360" w:lineRule="auto"/>
        <w:rPr>
          <w:rFonts w:ascii="Times New Roman" w:hAnsi="Times New Roman"/>
          <w:sz w:val="4"/>
          <w:szCs w:val="4"/>
          <w:lang w:val="uk-UA"/>
        </w:rPr>
      </w:pPr>
    </w:p>
    <w:p w:rsidR="00FA1974" w:rsidRPr="00FA1974" w:rsidRDefault="00FA1974" w:rsidP="00FA1974">
      <w:pPr>
        <w:spacing w:after="0" w:line="360" w:lineRule="auto"/>
        <w:jc w:val="center"/>
        <w:rPr>
          <w:rFonts w:ascii="Times New Roman" w:hAnsi="Times New Roman"/>
          <w:sz w:val="4"/>
          <w:szCs w:val="4"/>
          <w:lang w:val="uk-UA"/>
        </w:rPr>
      </w:pPr>
    </w:p>
    <w:p w:rsidR="008B5F85" w:rsidRPr="008B5F85" w:rsidRDefault="008B5F85" w:rsidP="008B5F85">
      <w:pPr>
        <w:spacing w:after="0" w:line="360" w:lineRule="auto"/>
        <w:ind w:firstLine="720"/>
        <w:jc w:val="both"/>
        <w:rPr>
          <w:rFonts w:ascii="Times New Roman" w:hAnsi="Times New Roman"/>
          <w:sz w:val="28"/>
          <w:szCs w:val="28"/>
          <w:lang w:val="uk-UA"/>
        </w:rPr>
      </w:pPr>
      <w:r w:rsidRPr="008B5F85">
        <w:rPr>
          <w:rFonts w:ascii="Times New Roman" w:hAnsi="Times New Roman"/>
          <w:sz w:val="28"/>
          <w:szCs w:val="28"/>
          <w:lang w:val="uk-UA"/>
        </w:rPr>
        <w:t xml:space="preserve">У 44 пацієнтів з варіантом патологічного ВВ генотипу гену </w:t>
      </w:r>
      <w:r w:rsidRPr="008B5F85">
        <w:rPr>
          <w:rFonts w:ascii="Times New Roman" w:hAnsi="Times New Roman"/>
          <w:sz w:val="28"/>
          <w:szCs w:val="28"/>
          <w:lang w:val="en-IE"/>
        </w:rPr>
        <w:t>VDR</w:t>
      </w:r>
      <w:r w:rsidRPr="008B5F85">
        <w:rPr>
          <w:rFonts w:ascii="Times New Roman" w:hAnsi="Times New Roman"/>
          <w:sz w:val="28"/>
          <w:szCs w:val="28"/>
          <w:lang w:val="uk-UA"/>
        </w:rPr>
        <w:t xml:space="preserve"> вміст апеліну-13 коливався у межах від (65,21±3,42) пг/мл</w:t>
      </w:r>
      <w:r w:rsidR="00420ECC">
        <w:rPr>
          <w:rFonts w:ascii="Times New Roman" w:hAnsi="Times New Roman"/>
          <w:sz w:val="28"/>
          <w:szCs w:val="28"/>
          <w:lang w:val="uk-UA"/>
        </w:rPr>
        <w:t xml:space="preserve"> </w:t>
      </w:r>
      <w:r w:rsidRPr="008B5F85">
        <w:rPr>
          <w:rFonts w:ascii="Times New Roman" w:hAnsi="Times New Roman"/>
          <w:sz w:val="28"/>
          <w:szCs w:val="28"/>
          <w:lang w:val="uk-UA"/>
        </w:rPr>
        <w:t>до (84,13±5,11) пг/мл. У цілому</w:t>
      </w:r>
      <w:r w:rsidR="005C591C">
        <w:rPr>
          <w:rFonts w:ascii="Times New Roman" w:hAnsi="Times New Roman"/>
          <w:sz w:val="28"/>
          <w:szCs w:val="28"/>
          <w:lang w:val="uk-UA"/>
        </w:rPr>
        <w:t>,</w:t>
      </w:r>
      <w:r w:rsidRPr="008B5F85">
        <w:rPr>
          <w:rFonts w:ascii="Times New Roman" w:hAnsi="Times New Roman"/>
          <w:sz w:val="28"/>
          <w:szCs w:val="28"/>
          <w:lang w:val="uk-UA"/>
        </w:rPr>
        <w:t xml:space="preserve"> середні значення групи перевищували пацієнти, які не мали порушень СФСКТ, тоді як формування у </w:t>
      </w:r>
      <w:r w:rsidR="005C591C">
        <w:rPr>
          <w:rFonts w:ascii="Times New Roman" w:hAnsi="Times New Roman"/>
          <w:sz w:val="28"/>
          <w:szCs w:val="28"/>
          <w:lang w:val="uk-UA"/>
        </w:rPr>
        <w:t>них</w:t>
      </w:r>
      <w:r w:rsidRPr="008B5F85">
        <w:rPr>
          <w:rFonts w:ascii="Times New Roman" w:hAnsi="Times New Roman"/>
          <w:sz w:val="28"/>
          <w:szCs w:val="28"/>
          <w:lang w:val="uk-UA"/>
        </w:rPr>
        <w:t xml:space="preserve"> остеопенії та ОП супроводжувалося тенденцією до зниження рівня апеліну-13.</w:t>
      </w:r>
    </w:p>
    <w:p w:rsidR="008B5F85" w:rsidRPr="008B5F85" w:rsidRDefault="008B5F85" w:rsidP="008B5F85">
      <w:pPr>
        <w:spacing w:after="0" w:line="360" w:lineRule="auto"/>
        <w:ind w:firstLine="720"/>
        <w:jc w:val="both"/>
        <w:rPr>
          <w:rFonts w:ascii="Times New Roman" w:hAnsi="Times New Roman"/>
          <w:sz w:val="28"/>
          <w:szCs w:val="28"/>
          <w:lang w:val="uk-UA"/>
        </w:rPr>
      </w:pPr>
      <w:r w:rsidRPr="008B5F85">
        <w:rPr>
          <w:rFonts w:ascii="Times New Roman" w:hAnsi="Times New Roman"/>
          <w:sz w:val="28"/>
          <w:szCs w:val="28"/>
          <w:lang w:val="uk-UA"/>
        </w:rPr>
        <w:t xml:space="preserve">Отже, серед пацієнтів з генотипом ВВ у 75,9% випадків виявлені порушення СФСКТ, в тому числі у 29,1% – остеопороз. Враховуючи відсутність залежності вмісту апеліну від ступеню порушень СФСКТ, можна визначити, що даний генотип є найбільш прогностично несприятливим щодо формування ОП у молодих пацієнтів з ОА і надлишковою вагою або ожирінням. Тобто, достовірне зростання рівня </w:t>
      </w:r>
      <w:r w:rsidR="005C591C">
        <w:rPr>
          <w:rFonts w:ascii="Times New Roman" w:hAnsi="Times New Roman"/>
          <w:sz w:val="28"/>
          <w:szCs w:val="28"/>
          <w:lang w:val="uk-UA"/>
        </w:rPr>
        <w:t>сироватков</w:t>
      </w:r>
      <w:r w:rsidRPr="008B5F85">
        <w:rPr>
          <w:rFonts w:ascii="Times New Roman" w:hAnsi="Times New Roman"/>
          <w:sz w:val="28"/>
          <w:szCs w:val="28"/>
          <w:lang w:val="uk-UA"/>
        </w:rPr>
        <w:t>ого апеліну у хворих на ОА без порушень СФСКТ можна використовувати у якості індикатора метаболічної компенсації при ОА.</w:t>
      </w:r>
    </w:p>
    <w:p w:rsidR="008B5F85" w:rsidRPr="008B5F85" w:rsidRDefault="008B5F85" w:rsidP="008B5F85">
      <w:pPr>
        <w:spacing w:after="0" w:line="360" w:lineRule="auto"/>
        <w:ind w:firstLine="720"/>
        <w:jc w:val="both"/>
        <w:rPr>
          <w:rFonts w:ascii="Times New Roman" w:hAnsi="Times New Roman"/>
          <w:sz w:val="28"/>
          <w:szCs w:val="28"/>
          <w:lang w:val="uk-UA"/>
        </w:rPr>
      </w:pPr>
      <w:r w:rsidRPr="008B5F85">
        <w:rPr>
          <w:rFonts w:ascii="Times New Roman" w:hAnsi="Times New Roman"/>
          <w:sz w:val="28"/>
          <w:szCs w:val="28"/>
          <w:lang w:val="uk-UA"/>
        </w:rPr>
        <w:t xml:space="preserve">У пацієнтів з </w:t>
      </w:r>
      <w:r w:rsidRPr="008B5F85">
        <w:rPr>
          <w:rFonts w:ascii="Times New Roman" w:hAnsi="Times New Roman"/>
          <w:sz w:val="28"/>
          <w:szCs w:val="28"/>
          <w:lang w:val="en-US"/>
        </w:rPr>
        <w:t>Bb</w:t>
      </w:r>
      <w:r w:rsidRPr="008B5F85">
        <w:rPr>
          <w:rFonts w:ascii="Times New Roman" w:hAnsi="Times New Roman"/>
          <w:sz w:val="28"/>
          <w:szCs w:val="28"/>
          <w:lang w:val="uk-UA"/>
        </w:rPr>
        <w:t xml:space="preserve"> генотипом гену</w:t>
      </w:r>
      <w:r w:rsidR="00420ECC">
        <w:rPr>
          <w:rFonts w:ascii="Times New Roman" w:hAnsi="Times New Roman"/>
          <w:sz w:val="28"/>
          <w:szCs w:val="28"/>
          <w:lang w:val="uk-UA"/>
        </w:rPr>
        <w:t xml:space="preserve"> </w:t>
      </w:r>
      <w:r w:rsidRPr="008B5F85">
        <w:rPr>
          <w:rFonts w:ascii="Times New Roman" w:hAnsi="Times New Roman"/>
          <w:sz w:val="28"/>
          <w:szCs w:val="28"/>
          <w:lang w:val="en-IE"/>
        </w:rPr>
        <w:t>VDR</w:t>
      </w:r>
      <w:r w:rsidRPr="008B5F85">
        <w:rPr>
          <w:rFonts w:ascii="Times New Roman" w:hAnsi="Times New Roman"/>
          <w:sz w:val="28"/>
          <w:szCs w:val="28"/>
          <w:lang w:val="uk-UA"/>
        </w:rPr>
        <w:t xml:space="preserve"> концентрація апеліну-13 коливалася у межах від (63,96±4,31) пг/мл</w:t>
      </w:r>
      <w:r w:rsidR="00420ECC">
        <w:rPr>
          <w:rFonts w:ascii="Times New Roman" w:hAnsi="Times New Roman"/>
          <w:sz w:val="28"/>
          <w:szCs w:val="28"/>
          <w:lang w:val="uk-UA"/>
        </w:rPr>
        <w:t xml:space="preserve"> </w:t>
      </w:r>
      <w:r w:rsidRPr="008B5F85">
        <w:rPr>
          <w:rFonts w:ascii="Times New Roman" w:hAnsi="Times New Roman"/>
          <w:sz w:val="28"/>
          <w:szCs w:val="28"/>
          <w:lang w:val="uk-UA"/>
        </w:rPr>
        <w:t xml:space="preserve">до (78,60±2,49) пг/мл. При </w:t>
      </w:r>
      <w:r w:rsidRPr="008B5F85">
        <w:rPr>
          <w:rFonts w:ascii="Times New Roman" w:hAnsi="Times New Roman"/>
          <w:sz w:val="28"/>
          <w:szCs w:val="28"/>
          <w:lang w:val="uk-UA"/>
        </w:rPr>
        <w:lastRenderedPageBreak/>
        <w:t>формуванні остеопенії (42,2%) у таких хворих вміст апеліну практично не відрізнявся від середнього рівня по групі, а за наявності ОП</w:t>
      </w:r>
      <w:r w:rsidR="00420ECC">
        <w:rPr>
          <w:rFonts w:ascii="Times New Roman" w:hAnsi="Times New Roman"/>
          <w:sz w:val="28"/>
          <w:szCs w:val="28"/>
          <w:lang w:val="uk-UA"/>
        </w:rPr>
        <w:t xml:space="preserve"> (15,4%) – виразно знижувався. </w:t>
      </w:r>
      <w:r w:rsidRPr="008B5F85">
        <w:rPr>
          <w:rFonts w:ascii="Times New Roman" w:hAnsi="Times New Roman"/>
          <w:sz w:val="28"/>
          <w:szCs w:val="28"/>
          <w:lang w:val="uk-UA"/>
        </w:rPr>
        <w:t xml:space="preserve">Таким чином, проведене нами дослідження показало, що однією з можливих передумов для формування остеопоретичних ускладнень у хворих на ОА та ожиріння є зміна поліморфізму гена </w:t>
      </w:r>
      <w:r w:rsidRPr="008B5F85">
        <w:rPr>
          <w:rFonts w:ascii="Times New Roman" w:hAnsi="Times New Roman"/>
          <w:sz w:val="28"/>
          <w:szCs w:val="28"/>
          <w:lang w:val="en-IE"/>
        </w:rPr>
        <w:t>VDR</w:t>
      </w:r>
      <w:r w:rsidRPr="008B5F85">
        <w:rPr>
          <w:rFonts w:ascii="Times New Roman" w:hAnsi="Times New Roman"/>
          <w:sz w:val="28"/>
          <w:szCs w:val="28"/>
          <w:lang w:val="uk-UA"/>
        </w:rPr>
        <w:t xml:space="preserve">, для якого є характерним переважання носіїв В-алелів. </w:t>
      </w:r>
    </w:p>
    <w:p w:rsidR="008B5F85" w:rsidRPr="008B5F85" w:rsidRDefault="008B5F85" w:rsidP="00FA1974">
      <w:pPr>
        <w:spacing w:after="0" w:line="360" w:lineRule="auto"/>
        <w:ind w:right="-2" w:firstLine="720"/>
        <w:jc w:val="both"/>
        <w:rPr>
          <w:rFonts w:ascii="Times New Roman" w:hAnsi="Times New Roman"/>
          <w:color w:val="000000"/>
          <w:sz w:val="28"/>
          <w:szCs w:val="28"/>
          <w:lang w:val="uk-UA"/>
        </w:rPr>
      </w:pPr>
      <w:r w:rsidRPr="008B5F85">
        <w:rPr>
          <w:rFonts w:ascii="Times New Roman" w:hAnsi="Times New Roman"/>
          <w:color w:val="000000"/>
          <w:sz w:val="28"/>
          <w:szCs w:val="28"/>
          <w:lang w:val="uk-UA"/>
        </w:rPr>
        <w:t>Аналіз вмісту апелін</w:t>
      </w:r>
      <w:r w:rsidR="00DA4683">
        <w:rPr>
          <w:rFonts w:ascii="Times New Roman" w:hAnsi="Times New Roman"/>
          <w:color w:val="000000"/>
          <w:sz w:val="28"/>
          <w:szCs w:val="28"/>
          <w:lang w:val="uk-UA"/>
        </w:rPr>
        <w:t>у-13 у хворих на ОА та ожиріння</w:t>
      </w:r>
      <w:r w:rsidRPr="008B5F85">
        <w:rPr>
          <w:rFonts w:ascii="Times New Roman" w:hAnsi="Times New Roman"/>
          <w:color w:val="000000"/>
          <w:sz w:val="28"/>
          <w:szCs w:val="28"/>
          <w:lang w:val="uk-UA"/>
        </w:rPr>
        <w:t xml:space="preserve"> у взаємозв’язку з поліморфізмом гена лактази та СФСКТ виявив, що у пацієнтів, які мали генотип СС та СТ, рівень даного адіпокіну був достовірно </w:t>
      </w:r>
      <w:r w:rsidR="005C591C">
        <w:rPr>
          <w:rFonts w:ascii="Times New Roman" w:hAnsi="Times New Roman"/>
          <w:color w:val="000000"/>
          <w:sz w:val="28"/>
          <w:szCs w:val="28"/>
          <w:lang w:val="uk-UA"/>
        </w:rPr>
        <w:t xml:space="preserve">вищий, ніж у осіб з нормальним </w:t>
      </w:r>
      <w:r w:rsidRPr="008B5F85">
        <w:rPr>
          <w:rFonts w:ascii="Times New Roman" w:hAnsi="Times New Roman"/>
          <w:color w:val="000000"/>
          <w:sz w:val="28"/>
          <w:szCs w:val="28"/>
          <w:lang w:val="uk-UA"/>
        </w:rPr>
        <w:t>генотипом ТТ (табл. 5.4).</w:t>
      </w:r>
    </w:p>
    <w:p w:rsidR="008B5F85" w:rsidRPr="008B5F85" w:rsidRDefault="008B5F85" w:rsidP="00FA1974">
      <w:pPr>
        <w:spacing w:after="0" w:line="360" w:lineRule="auto"/>
        <w:jc w:val="right"/>
        <w:rPr>
          <w:rFonts w:ascii="Times New Roman" w:hAnsi="Times New Roman"/>
          <w:sz w:val="28"/>
          <w:szCs w:val="28"/>
          <w:lang w:val="uk-UA"/>
        </w:rPr>
      </w:pPr>
      <w:r w:rsidRPr="008B5F85">
        <w:rPr>
          <w:rFonts w:ascii="Times New Roman" w:hAnsi="Times New Roman"/>
          <w:sz w:val="28"/>
          <w:szCs w:val="28"/>
          <w:lang w:val="uk-UA"/>
        </w:rPr>
        <w:t>Таблиця 5.4</w:t>
      </w:r>
    </w:p>
    <w:p w:rsidR="008B5F85" w:rsidRPr="008B5F85" w:rsidRDefault="00F75364" w:rsidP="00FA1974">
      <w:pPr>
        <w:spacing w:after="0" w:line="360" w:lineRule="auto"/>
        <w:jc w:val="center"/>
        <w:rPr>
          <w:rFonts w:ascii="Times New Roman" w:hAnsi="Times New Roman"/>
          <w:sz w:val="28"/>
          <w:szCs w:val="28"/>
          <w:lang w:val="uk-UA"/>
        </w:rPr>
      </w:pPr>
      <w:r>
        <w:rPr>
          <w:rFonts w:ascii="Times New Roman" w:hAnsi="Times New Roman"/>
          <w:sz w:val="28"/>
          <w:szCs w:val="28"/>
          <w:lang w:val="uk-UA"/>
        </w:rPr>
        <w:t xml:space="preserve">Рівень </w:t>
      </w:r>
      <w:r w:rsidR="008B5F85" w:rsidRPr="008B5F85">
        <w:rPr>
          <w:rFonts w:ascii="Times New Roman" w:hAnsi="Times New Roman"/>
          <w:sz w:val="28"/>
          <w:szCs w:val="28"/>
          <w:lang w:val="uk-UA"/>
        </w:rPr>
        <w:t xml:space="preserve">апеліну-13 у хворих на остеоартроз при </w:t>
      </w:r>
      <w:r>
        <w:rPr>
          <w:rFonts w:ascii="Times New Roman" w:hAnsi="Times New Roman"/>
          <w:sz w:val="28"/>
          <w:szCs w:val="28"/>
          <w:lang w:val="uk-UA"/>
        </w:rPr>
        <w:t xml:space="preserve">різних варіантах </w:t>
      </w:r>
      <w:r w:rsidR="008B5F85" w:rsidRPr="008B5F85">
        <w:rPr>
          <w:rFonts w:ascii="Times New Roman" w:hAnsi="Times New Roman"/>
          <w:sz w:val="28"/>
          <w:szCs w:val="28"/>
          <w:lang w:val="uk-UA"/>
        </w:rPr>
        <w:t>поліморфізм</w:t>
      </w:r>
      <w:r>
        <w:rPr>
          <w:rFonts w:ascii="Times New Roman" w:hAnsi="Times New Roman"/>
          <w:sz w:val="28"/>
          <w:szCs w:val="28"/>
          <w:lang w:val="uk-UA"/>
        </w:rPr>
        <w:t>у</w:t>
      </w:r>
      <w:r w:rsidR="008B5F85" w:rsidRPr="008B5F85">
        <w:rPr>
          <w:rFonts w:ascii="Times New Roman" w:hAnsi="Times New Roman"/>
          <w:sz w:val="28"/>
          <w:szCs w:val="28"/>
          <w:lang w:val="uk-UA"/>
        </w:rPr>
        <w:t xml:space="preserve"> гену лактази </w:t>
      </w:r>
      <w:r>
        <w:rPr>
          <w:rFonts w:ascii="Times New Roman" w:hAnsi="Times New Roman"/>
          <w:sz w:val="28"/>
          <w:szCs w:val="28"/>
          <w:lang w:val="uk-UA"/>
        </w:rPr>
        <w:t>та різного</w:t>
      </w:r>
      <w:r w:rsidR="008B5F85" w:rsidRPr="008B5F85">
        <w:rPr>
          <w:rFonts w:ascii="Times New Roman" w:hAnsi="Times New Roman"/>
          <w:sz w:val="28"/>
          <w:szCs w:val="28"/>
          <w:lang w:val="uk-UA"/>
        </w:rPr>
        <w:t xml:space="preserve"> структурно-функціонально стану кісткової тканини</w:t>
      </w:r>
    </w:p>
    <w:tbl>
      <w:tblPr>
        <w:tblW w:w="9318" w:type="dxa"/>
        <w:jc w:val="center"/>
        <w:tblInd w:w="-64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888"/>
        <w:gridCol w:w="362"/>
        <w:gridCol w:w="1388"/>
        <w:gridCol w:w="871"/>
        <w:gridCol w:w="972"/>
        <w:gridCol w:w="729"/>
        <w:gridCol w:w="972"/>
        <w:gridCol w:w="729"/>
        <w:gridCol w:w="1407"/>
      </w:tblGrid>
      <w:tr w:rsidR="00FA1974" w:rsidRPr="008B5F85" w:rsidTr="00BF7E8D">
        <w:trPr>
          <w:trHeight w:val="717"/>
          <w:jc w:val="center"/>
        </w:trPr>
        <w:tc>
          <w:tcPr>
            <w:tcW w:w="2250" w:type="dxa"/>
            <w:gridSpan w:val="2"/>
            <w:vMerge w:val="restart"/>
            <w:vAlign w:val="center"/>
          </w:tcPr>
          <w:p w:rsidR="00FA1974" w:rsidRPr="00FA1974" w:rsidRDefault="00FA1974" w:rsidP="00EE436C">
            <w:pPr>
              <w:widowControl w:val="0"/>
              <w:spacing w:after="0" w:line="360" w:lineRule="auto"/>
              <w:ind w:left="16" w:right="-187" w:hanging="14"/>
              <w:jc w:val="center"/>
              <w:rPr>
                <w:rFonts w:ascii="Times New Roman" w:hAnsi="Times New Roman"/>
                <w:bCs/>
                <w:sz w:val="4"/>
                <w:szCs w:val="4"/>
                <w:lang w:val="uk-UA"/>
              </w:rPr>
            </w:pPr>
          </w:p>
          <w:p w:rsidR="00127041" w:rsidRDefault="00FA1974" w:rsidP="00127041">
            <w:pPr>
              <w:widowControl w:val="0"/>
              <w:spacing w:after="0" w:line="360" w:lineRule="auto"/>
              <w:ind w:left="16" w:right="-187" w:hanging="14"/>
              <w:jc w:val="center"/>
              <w:rPr>
                <w:rFonts w:ascii="Times New Roman" w:hAnsi="Times New Roman"/>
                <w:bCs/>
                <w:sz w:val="28"/>
                <w:szCs w:val="28"/>
                <w:lang w:val="uk-UA"/>
              </w:rPr>
            </w:pPr>
            <w:r>
              <w:rPr>
                <w:rFonts w:ascii="Times New Roman" w:hAnsi="Times New Roman"/>
                <w:bCs/>
                <w:sz w:val="28"/>
                <w:szCs w:val="28"/>
                <w:lang w:val="uk-UA"/>
              </w:rPr>
              <w:t>Г</w:t>
            </w:r>
            <w:r w:rsidRPr="008B5F85">
              <w:rPr>
                <w:rFonts w:ascii="Times New Roman" w:hAnsi="Times New Roman"/>
                <w:bCs/>
                <w:sz w:val="28"/>
                <w:szCs w:val="28"/>
                <w:lang w:val="uk-UA"/>
              </w:rPr>
              <w:t xml:space="preserve">ен </w:t>
            </w:r>
            <w:r w:rsidRPr="008B5F85">
              <w:rPr>
                <w:rFonts w:ascii="Times New Roman" w:hAnsi="Times New Roman"/>
                <w:bCs/>
                <w:sz w:val="28"/>
                <w:szCs w:val="28"/>
                <w:lang w:val="en-US"/>
              </w:rPr>
              <w:t>LCT</w:t>
            </w:r>
            <w:r w:rsidRPr="008B5F85">
              <w:rPr>
                <w:rFonts w:ascii="Times New Roman" w:hAnsi="Times New Roman"/>
                <w:bCs/>
                <w:sz w:val="28"/>
                <w:szCs w:val="28"/>
                <w:lang w:val="uk-UA"/>
              </w:rPr>
              <w:t xml:space="preserve"> </w:t>
            </w:r>
          </w:p>
          <w:p w:rsidR="00FA1974" w:rsidRPr="00FA1974" w:rsidRDefault="00FA1974" w:rsidP="00127041">
            <w:pPr>
              <w:widowControl w:val="0"/>
              <w:spacing w:after="0" w:line="360" w:lineRule="auto"/>
              <w:ind w:left="16" w:right="-187" w:hanging="14"/>
              <w:jc w:val="center"/>
              <w:rPr>
                <w:rFonts w:ascii="Times New Roman" w:hAnsi="Times New Roman"/>
                <w:sz w:val="28"/>
                <w:szCs w:val="28"/>
                <w:lang w:val="uk-UA"/>
              </w:rPr>
            </w:pPr>
            <w:r>
              <w:rPr>
                <w:rFonts w:ascii="Times New Roman" w:hAnsi="Times New Roman"/>
                <w:sz w:val="28"/>
                <w:szCs w:val="28"/>
                <w:lang w:val="uk-UA"/>
              </w:rPr>
              <w:t>(варіанти генотипів)</w:t>
            </w:r>
          </w:p>
        </w:tc>
        <w:tc>
          <w:tcPr>
            <w:tcW w:w="1388" w:type="dxa"/>
            <w:vMerge w:val="restart"/>
            <w:vAlign w:val="center"/>
          </w:tcPr>
          <w:p w:rsidR="002F4B10" w:rsidRPr="008B5F85" w:rsidRDefault="002F4B10" w:rsidP="002F4B10">
            <w:pPr>
              <w:spacing w:after="0" w:line="360" w:lineRule="auto"/>
              <w:ind w:left="-164" w:right="-96" w:firstLine="2"/>
              <w:jc w:val="center"/>
              <w:rPr>
                <w:rFonts w:ascii="Times New Roman" w:hAnsi="Times New Roman"/>
                <w:sz w:val="28"/>
                <w:szCs w:val="28"/>
                <w:lang w:val="uk-UA"/>
              </w:rPr>
            </w:pPr>
            <w:r w:rsidRPr="008B5F85">
              <w:rPr>
                <w:rFonts w:ascii="Times New Roman" w:hAnsi="Times New Roman"/>
                <w:sz w:val="28"/>
                <w:szCs w:val="28"/>
                <w:lang w:val="uk-UA"/>
              </w:rPr>
              <w:t xml:space="preserve">Загальний </w:t>
            </w:r>
          </w:p>
          <w:p w:rsidR="002F4B10" w:rsidRPr="008B5F85" w:rsidRDefault="002F4B10" w:rsidP="002F4B10">
            <w:pPr>
              <w:spacing w:after="0" w:line="360" w:lineRule="auto"/>
              <w:ind w:left="-164" w:right="-96" w:firstLine="2"/>
              <w:jc w:val="center"/>
              <w:rPr>
                <w:rFonts w:ascii="Times New Roman" w:hAnsi="Times New Roman"/>
                <w:sz w:val="28"/>
                <w:szCs w:val="28"/>
                <w:lang w:val="uk-UA"/>
              </w:rPr>
            </w:pPr>
            <w:r w:rsidRPr="008B5F85">
              <w:rPr>
                <w:rFonts w:ascii="Times New Roman" w:hAnsi="Times New Roman"/>
                <w:sz w:val="28"/>
                <w:szCs w:val="28"/>
                <w:lang w:val="uk-UA"/>
              </w:rPr>
              <w:t>вміст</w:t>
            </w:r>
          </w:p>
          <w:p w:rsidR="00FA1974" w:rsidRPr="008B5F85" w:rsidRDefault="00BF7E8D" w:rsidP="002F4B10">
            <w:pPr>
              <w:spacing w:after="0" w:line="360" w:lineRule="auto"/>
              <w:ind w:left="-164" w:right="-96" w:firstLine="2"/>
              <w:jc w:val="center"/>
              <w:rPr>
                <w:rFonts w:ascii="Times New Roman" w:hAnsi="Times New Roman"/>
                <w:sz w:val="28"/>
                <w:szCs w:val="28"/>
                <w:lang w:val="uk-UA"/>
              </w:rPr>
            </w:pPr>
            <w:r>
              <w:rPr>
                <w:rFonts w:ascii="Times New Roman" w:hAnsi="Times New Roman"/>
                <w:sz w:val="28"/>
                <w:szCs w:val="28"/>
                <w:lang w:val="uk-UA"/>
              </w:rPr>
              <w:t xml:space="preserve"> апеліну</w:t>
            </w:r>
          </w:p>
        </w:tc>
        <w:tc>
          <w:tcPr>
            <w:tcW w:w="5680" w:type="dxa"/>
            <w:gridSpan w:val="6"/>
            <w:vAlign w:val="center"/>
          </w:tcPr>
          <w:p w:rsidR="00FA1974" w:rsidRPr="008B5F85" w:rsidRDefault="00FA1974" w:rsidP="00FA1974">
            <w:pPr>
              <w:spacing w:after="0" w:line="360" w:lineRule="auto"/>
              <w:ind w:left="-164" w:right="-96" w:firstLine="2"/>
              <w:jc w:val="center"/>
              <w:rPr>
                <w:rFonts w:ascii="Times New Roman" w:hAnsi="Times New Roman"/>
                <w:sz w:val="28"/>
                <w:szCs w:val="28"/>
              </w:rPr>
            </w:pPr>
            <w:r w:rsidRPr="008B5F85">
              <w:rPr>
                <w:rFonts w:ascii="Times New Roman" w:hAnsi="Times New Roman"/>
                <w:sz w:val="28"/>
                <w:szCs w:val="28"/>
                <w:lang w:val="uk-UA"/>
              </w:rPr>
              <w:t>Структурн</w:t>
            </w:r>
            <w:r w:rsidR="00127041">
              <w:rPr>
                <w:rFonts w:ascii="Times New Roman" w:hAnsi="Times New Roman"/>
                <w:sz w:val="28"/>
                <w:szCs w:val="28"/>
                <w:lang w:val="uk-UA"/>
              </w:rPr>
              <w:t xml:space="preserve">о-функціональний стан кісткової </w:t>
            </w:r>
            <w:r w:rsidRPr="008B5F85">
              <w:rPr>
                <w:rFonts w:ascii="Times New Roman" w:hAnsi="Times New Roman"/>
                <w:sz w:val="28"/>
                <w:szCs w:val="28"/>
                <w:lang w:val="uk-UA"/>
              </w:rPr>
              <w:t xml:space="preserve">тканини за даними </w:t>
            </w:r>
            <w:r w:rsidRPr="008B5F85">
              <w:rPr>
                <w:rFonts w:ascii="Times New Roman" w:hAnsi="Times New Roman"/>
                <w:sz w:val="28"/>
                <w:szCs w:val="28"/>
                <w:lang w:val="en-US"/>
              </w:rPr>
              <w:t>DEXA</w:t>
            </w:r>
          </w:p>
        </w:tc>
      </w:tr>
      <w:tr w:rsidR="00FA1974" w:rsidRPr="008B5F85" w:rsidTr="00BF7E8D">
        <w:trPr>
          <w:trHeight w:val="389"/>
          <w:jc w:val="center"/>
        </w:trPr>
        <w:tc>
          <w:tcPr>
            <w:tcW w:w="2250" w:type="dxa"/>
            <w:gridSpan w:val="2"/>
            <w:vMerge/>
            <w:vAlign w:val="center"/>
          </w:tcPr>
          <w:p w:rsidR="005F7A90" w:rsidRDefault="005F7A90" w:rsidP="00BF7E8D">
            <w:pPr>
              <w:widowControl w:val="0"/>
              <w:spacing w:after="0" w:line="360" w:lineRule="auto"/>
              <w:ind w:left="16" w:right="-187" w:hanging="14"/>
              <w:jc w:val="center"/>
              <w:rPr>
                <w:rFonts w:ascii="Times New Roman" w:hAnsi="Times New Roman"/>
                <w:b/>
                <w:bCs/>
                <w:kern w:val="32"/>
                <w:sz w:val="28"/>
                <w:szCs w:val="28"/>
              </w:rPr>
            </w:pPr>
          </w:p>
        </w:tc>
        <w:tc>
          <w:tcPr>
            <w:tcW w:w="1388" w:type="dxa"/>
            <w:vMerge/>
            <w:vAlign w:val="center"/>
          </w:tcPr>
          <w:p w:rsidR="005F7A90" w:rsidRDefault="005F7A90" w:rsidP="00BF7E8D">
            <w:pPr>
              <w:spacing w:after="0" w:line="360" w:lineRule="auto"/>
              <w:ind w:firstLine="2"/>
              <w:jc w:val="center"/>
              <w:rPr>
                <w:rFonts w:ascii="Times New Roman" w:hAnsi="Times New Roman"/>
                <w:b/>
                <w:kern w:val="32"/>
                <w:sz w:val="28"/>
                <w:szCs w:val="28"/>
                <w:lang w:val="uk-UA"/>
              </w:rPr>
            </w:pPr>
          </w:p>
        </w:tc>
        <w:tc>
          <w:tcPr>
            <w:tcW w:w="1843" w:type="dxa"/>
            <w:gridSpan w:val="2"/>
            <w:vAlign w:val="center"/>
          </w:tcPr>
          <w:p w:rsidR="005F7A90" w:rsidRDefault="00FA1974" w:rsidP="00127041">
            <w:pPr>
              <w:widowControl w:val="0"/>
              <w:spacing w:after="0" w:line="360" w:lineRule="auto"/>
              <w:jc w:val="center"/>
              <w:rPr>
                <w:rFonts w:ascii="Times New Roman" w:hAnsi="Times New Roman"/>
                <w:bCs/>
                <w:sz w:val="28"/>
                <w:szCs w:val="28"/>
                <w:lang w:val="uk-UA"/>
              </w:rPr>
            </w:pPr>
            <w:r w:rsidRPr="008B5F85">
              <w:rPr>
                <w:rFonts w:ascii="Times New Roman" w:hAnsi="Times New Roman"/>
                <w:bCs/>
                <w:sz w:val="28"/>
                <w:szCs w:val="28"/>
                <w:lang w:val="uk-UA"/>
              </w:rPr>
              <w:t>остеопенія</w:t>
            </w:r>
          </w:p>
        </w:tc>
        <w:tc>
          <w:tcPr>
            <w:tcW w:w="1701" w:type="dxa"/>
            <w:gridSpan w:val="2"/>
            <w:vAlign w:val="center"/>
          </w:tcPr>
          <w:p w:rsidR="005F7A90" w:rsidRDefault="00FA1974" w:rsidP="00127041">
            <w:pPr>
              <w:spacing w:after="0" w:line="360" w:lineRule="auto"/>
              <w:jc w:val="center"/>
              <w:rPr>
                <w:rFonts w:ascii="Times New Roman" w:hAnsi="Times New Roman"/>
                <w:sz w:val="28"/>
                <w:szCs w:val="28"/>
                <w:lang w:val="uk-UA"/>
              </w:rPr>
            </w:pPr>
            <w:r w:rsidRPr="008B5F85">
              <w:rPr>
                <w:rFonts w:ascii="Times New Roman" w:hAnsi="Times New Roman"/>
                <w:sz w:val="28"/>
                <w:szCs w:val="28"/>
                <w:lang w:val="uk-UA"/>
              </w:rPr>
              <w:t>остеопороз</w:t>
            </w:r>
          </w:p>
        </w:tc>
        <w:tc>
          <w:tcPr>
            <w:tcW w:w="2136" w:type="dxa"/>
            <w:gridSpan w:val="2"/>
            <w:vAlign w:val="center"/>
          </w:tcPr>
          <w:p w:rsidR="005F7A90" w:rsidRDefault="00FA1974" w:rsidP="00127041">
            <w:pPr>
              <w:spacing w:after="0" w:line="360" w:lineRule="auto"/>
              <w:jc w:val="center"/>
              <w:rPr>
                <w:rFonts w:ascii="Times New Roman" w:hAnsi="Times New Roman"/>
                <w:sz w:val="28"/>
                <w:szCs w:val="28"/>
                <w:lang w:val="uk-UA"/>
              </w:rPr>
            </w:pPr>
            <w:r w:rsidRPr="008B5F85">
              <w:rPr>
                <w:rFonts w:ascii="Times New Roman" w:hAnsi="Times New Roman"/>
                <w:sz w:val="28"/>
                <w:szCs w:val="28"/>
                <w:lang w:val="uk-UA"/>
              </w:rPr>
              <w:t>не порушено</w:t>
            </w:r>
          </w:p>
        </w:tc>
      </w:tr>
      <w:tr w:rsidR="00FA1974" w:rsidRPr="008B5F85" w:rsidTr="00BF7E8D">
        <w:trPr>
          <w:trHeight w:val="837"/>
          <w:jc w:val="center"/>
        </w:trPr>
        <w:tc>
          <w:tcPr>
            <w:tcW w:w="2250" w:type="dxa"/>
            <w:gridSpan w:val="2"/>
            <w:vMerge/>
            <w:vAlign w:val="center"/>
          </w:tcPr>
          <w:p w:rsidR="00FA1974" w:rsidRPr="008B5F85" w:rsidRDefault="00FA1974" w:rsidP="00EE436C">
            <w:pPr>
              <w:widowControl w:val="0"/>
              <w:spacing w:after="0" w:line="360" w:lineRule="auto"/>
              <w:ind w:left="16" w:right="-187" w:hanging="14"/>
              <w:jc w:val="center"/>
              <w:rPr>
                <w:rFonts w:ascii="Times New Roman" w:hAnsi="Times New Roman"/>
                <w:bCs/>
                <w:sz w:val="28"/>
                <w:szCs w:val="28"/>
                <w:lang w:val="uk-UA"/>
              </w:rPr>
            </w:pPr>
          </w:p>
        </w:tc>
        <w:tc>
          <w:tcPr>
            <w:tcW w:w="1388" w:type="dxa"/>
            <w:vAlign w:val="center"/>
          </w:tcPr>
          <w:p w:rsidR="00FA1974" w:rsidRPr="008B5F85" w:rsidRDefault="00FA1974" w:rsidP="00FA1974">
            <w:pPr>
              <w:spacing w:after="0" w:line="360" w:lineRule="auto"/>
              <w:ind w:left="-24" w:right="-96"/>
              <w:jc w:val="center"/>
              <w:rPr>
                <w:rFonts w:ascii="Times New Roman" w:hAnsi="Times New Roman"/>
                <w:sz w:val="28"/>
                <w:szCs w:val="28"/>
              </w:rPr>
            </w:pPr>
            <w:r w:rsidRPr="008B5F85">
              <w:rPr>
                <w:rFonts w:ascii="Times New Roman" w:hAnsi="Times New Roman"/>
                <w:sz w:val="28"/>
                <w:szCs w:val="28"/>
              </w:rPr>
              <w:t>М</w:t>
            </w:r>
            <w:r w:rsidRPr="008B5F85">
              <w:rPr>
                <w:rFonts w:ascii="Times New Roman" w:hAnsi="Times New Roman"/>
                <w:sz w:val="28"/>
                <w:szCs w:val="28"/>
                <w:lang w:val="uk-UA"/>
              </w:rPr>
              <w:t>±</w:t>
            </w:r>
            <w:r w:rsidRPr="008B5F85">
              <w:rPr>
                <w:rFonts w:ascii="Times New Roman" w:hAnsi="Times New Roman"/>
                <w:sz w:val="28"/>
                <w:szCs w:val="28"/>
                <w:lang w:val="en-US"/>
              </w:rPr>
              <w:t>m</w:t>
            </w:r>
            <w:r w:rsidRPr="008B5F85">
              <w:rPr>
                <w:rFonts w:ascii="Times New Roman" w:hAnsi="Times New Roman"/>
                <w:sz w:val="28"/>
                <w:szCs w:val="28"/>
              </w:rPr>
              <w:t>,</w:t>
            </w:r>
          </w:p>
          <w:p w:rsidR="00FA1974" w:rsidRPr="008B5F85" w:rsidRDefault="00FA1974" w:rsidP="00FA1974">
            <w:pPr>
              <w:spacing w:after="0" w:line="360" w:lineRule="auto"/>
              <w:ind w:left="-24" w:right="-96"/>
              <w:jc w:val="center"/>
              <w:rPr>
                <w:rFonts w:ascii="Times New Roman" w:hAnsi="Times New Roman"/>
                <w:sz w:val="28"/>
                <w:szCs w:val="28"/>
              </w:rPr>
            </w:pPr>
            <w:r w:rsidRPr="008B5F85">
              <w:rPr>
                <w:rFonts w:ascii="Times New Roman" w:hAnsi="Times New Roman"/>
                <w:sz w:val="28"/>
                <w:szCs w:val="28"/>
              </w:rPr>
              <w:t>пг/мл</w:t>
            </w:r>
          </w:p>
        </w:tc>
        <w:tc>
          <w:tcPr>
            <w:tcW w:w="871" w:type="dxa"/>
            <w:vAlign w:val="center"/>
          </w:tcPr>
          <w:p w:rsidR="00FA1974" w:rsidRPr="008B5F85" w:rsidRDefault="00FA1974" w:rsidP="00FA1974">
            <w:pPr>
              <w:widowControl w:val="0"/>
              <w:spacing w:after="0" w:line="360" w:lineRule="auto"/>
              <w:ind w:left="-108" w:right="-96"/>
              <w:jc w:val="center"/>
              <w:rPr>
                <w:rFonts w:ascii="Times New Roman" w:hAnsi="Times New Roman"/>
                <w:bCs/>
                <w:sz w:val="28"/>
                <w:szCs w:val="28"/>
                <w:lang w:val="uk-UA"/>
              </w:rPr>
            </w:pPr>
            <w:r w:rsidRPr="008B5F85">
              <w:rPr>
                <w:rFonts w:ascii="Times New Roman" w:hAnsi="Times New Roman"/>
                <w:bCs/>
                <w:sz w:val="28"/>
                <w:szCs w:val="28"/>
                <w:lang w:val="uk-UA"/>
              </w:rPr>
              <w:t xml:space="preserve">абс. </w:t>
            </w:r>
          </w:p>
        </w:tc>
        <w:tc>
          <w:tcPr>
            <w:tcW w:w="972" w:type="dxa"/>
            <w:vAlign w:val="center"/>
          </w:tcPr>
          <w:p w:rsidR="00FA1974" w:rsidRPr="008B5F85" w:rsidRDefault="00FA1974" w:rsidP="00FA1974">
            <w:pPr>
              <w:spacing w:after="0" w:line="360" w:lineRule="auto"/>
              <w:ind w:left="-24" w:right="-96"/>
              <w:jc w:val="center"/>
              <w:rPr>
                <w:rFonts w:ascii="Times New Roman" w:hAnsi="Times New Roman"/>
                <w:sz w:val="28"/>
                <w:szCs w:val="28"/>
              </w:rPr>
            </w:pPr>
            <w:r w:rsidRPr="008B5F85">
              <w:rPr>
                <w:rFonts w:ascii="Times New Roman" w:hAnsi="Times New Roman"/>
                <w:sz w:val="28"/>
                <w:szCs w:val="28"/>
              </w:rPr>
              <w:t>М</w:t>
            </w:r>
            <w:r w:rsidRPr="008B5F85">
              <w:rPr>
                <w:rFonts w:ascii="Times New Roman" w:hAnsi="Times New Roman"/>
                <w:sz w:val="28"/>
                <w:szCs w:val="28"/>
                <w:lang w:val="uk-UA"/>
              </w:rPr>
              <w:t>±</w:t>
            </w:r>
            <w:r w:rsidRPr="008B5F85">
              <w:rPr>
                <w:rFonts w:ascii="Times New Roman" w:hAnsi="Times New Roman"/>
                <w:sz w:val="28"/>
                <w:szCs w:val="28"/>
                <w:lang w:val="en-US"/>
              </w:rPr>
              <w:t>m</w:t>
            </w:r>
            <w:r w:rsidRPr="008B5F85">
              <w:rPr>
                <w:rFonts w:ascii="Times New Roman" w:hAnsi="Times New Roman"/>
                <w:sz w:val="28"/>
                <w:szCs w:val="28"/>
              </w:rPr>
              <w:t>,</w:t>
            </w:r>
          </w:p>
          <w:p w:rsidR="00FA1974" w:rsidRPr="008B5F85" w:rsidRDefault="00FA1974" w:rsidP="00FA1974">
            <w:pPr>
              <w:spacing w:after="0" w:line="360" w:lineRule="auto"/>
              <w:ind w:left="-24" w:right="-96"/>
              <w:jc w:val="center"/>
              <w:rPr>
                <w:rFonts w:ascii="Times New Roman" w:hAnsi="Times New Roman"/>
                <w:sz w:val="28"/>
                <w:szCs w:val="28"/>
              </w:rPr>
            </w:pPr>
            <w:r w:rsidRPr="008B5F85">
              <w:rPr>
                <w:rFonts w:ascii="Times New Roman" w:hAnsi="Times New Roman"/>
                <w:sz w:val="28"/>
                <w:szCs w:val="28"/>
              </w:rPr>
              <w:t>пг/мл</w:t>
            </w:r>
          </w:p>
        </w:tc>
        <w:tc>
          <w:tcPr>
            <w:tcW w:w="729" w:type="dxa"/>
            <w:vAlign w:val="center"/>
          </w:tcPr>
          <w:p w:rsidR="00FA1974" w:rsidRPr="008B5F85" w:rsidRDefault="00FA1974" w:rsidP="00FA1974">
            <w:pPr>
              <w:widowControl w:val="0"/>
              <w:spacing w:after="0" w:line="360" w:lineRule="auto"/>
              <w:ind w:left="-108" w:right="-96"/>
              <w:jc w:val="center"/>
              <w:rPr>
                <w:rFonts w:ascii="Times New Roman" w:hAnsi="Times New Roman"/>
                <w:bCs/>
                <w:sz w:val="28"/>
                <w:szCs w:val="28"/>
                <w:lang w:val="uk-UA"/>
              </w:rPr>
            </w:pPr>
            <w:r w:rsidRPr="008B5F85">
              <w:rPr>
                <w:rFonts w:ascii="Times New Roman" w:hAnsi="Times New Roman"/>
                <w:bCs/>
                <w:sz w:val="28"/>
                <w:szCs w:val="28"/>
                <w:lang w:val="uk-UA"/>
              </w:rPr>
              <w:t>абс.</w:t>
            </w:r>
          </w:p>
        </w:tc>
        <w:tc>
          <w:tcPr>
            <w:tcW w:w="972" w:type="dxa"/>
            <w:vAlign w:val="center"/>
          </w:tcPr>
          <w:p w:rsidR="00FA1974" w:rsidRPr="008B5F85" w:rsidRDefault="00FA1974" w:rsidP="00FA1974">
            <w:pPr>
              <w:spacing w:after="0" w:line="360" w:lineRule="auto"/>
              <w:ind w:left="-24" w:right="-96"/>
              <w:jc w:val="center"/>
              <w:rPr>
                <w:rFonts w:ascii="Times New Roman" w:hAnsi="Times New Roman"/>
                <w:sz w:val="28"/>
                <w:szCs w:val="28"/>
              </w:rPr>
            </w:pPr>
            <w:r w:rsidRPr="008B5F85">
              <w:rPr>
                <w:rFonts w:ascii="Times New Roman" w:hAnsi="Times New Roman"/>
                <w:sz w:val="28"/>
                <w:szCs w:val="28"/>
              </w:rPr>
              <w:t>М</w:t>
            </w:r>
            <w:r w:rsidRPr="008B5F85">
              <w:rPr>
                <w:rFonts w:ascii="Times New Roman" w:hAnsi="Times New Roman"/>
                <w:sz w:val="28"/>
                <w:szCs w:val="28"/>
                <w:lang w:val="uk-UA"/>
              </w:rPr>
              <w:t>±</w:t>
            </w:r>
            <w:r w:rsidRPr="008B5F85">
              <w:rPr>
                <w:rFonts w:ascii="Times New Roman" w:hAnsi="Times New Roman"/>
                <w:sz w:val="28"/>
                <w:szCs w:val="28"/>
                <w:lang w:val="en-US"/>
              </w:rPr>
              <w:t>m</w:t>
            </w:r>
            <w:r w:rsidRPr="008B5F85">
              <w:rPr>
                <w:rFonts w:ascii="Times New Roman" w:hAnsi="Times New Roman"/>
                <w:sz w:val="28"/>
                <w:szCs w:val="28"/>
              </w:rPr>
              <w:t>,</w:t>
            </w:r>
          </w:p>
          <w:p w:rsidR="00FA1974" w:rsidRPr="008B5F85" w:rsidRDefault="00FA1974" w:rsidP="00FA1974">
            <w:pPr>
              <w:spacing w:after="0" w:line="360" w:lineRule="auto"/>
              <w:ind w:left="-24" w:right="-96"/>
              <w:jc w:val="center"/>
              <w:rPr>
                <w:rFonts w:ascii="Times New Roman" w:hAnsi="Times New Roman"/>
                <w:sz w:val="28"/>
                <w:szCs w:val="28"/>
              </w:rPr>
            </w:pPr>
            <w:r w:rsidRPr="008B5F85">
              <w:rPr>
                <w:rFonts w:ascii="Times New Roman" w:hAnsi="Times New Roman"/>
                <w:sz w:val="28"/>
                <w:szCs w:val="28"/>
              </w:rPr>
              <w:t>пг/мл</w:t>
            </w:r>
          </w:p>
        </w:tc>
        <w:tc>
          <w:tcPr>
            <w:tcW w:w="729" w:type="dxa"/>
            <w:vAlign w:val="center"/>
          </w:tcPr>
          <w:p w:rsidR="00FA1974" w:rsidRPr="008B5F85" w:rsidRDefault="00FA1974" w:rsidP="00FA1974">
            <w:pPr>
              <w:widowControl w:val="0"/>
              <w:spacing w:after="0" w:line="360" w:lineRule="auto"/>
              <w:ind w:left="-108" w:right="-96"/>
              <w:jc w:val="center"/>
              <w:rPr>
                <w:rFonts w:ascii="Times New Roman" w:hAnsi="Times New Roman"/>
                <w:bCs/>
                <w:sz w:val="28"/>
                <w:szCs w:val="28"/>
                <w:lang w:val="uk-UA"/>
              </w:rPr>
            </w:pPr>
            <w:r w:rsidRPr="008B5F85">
              <w:rPr>
                <w:rFonts w:ascii="Times New Roman" w:hAnsi="Times New Roman"/>
                <w:bCs/>
                <w:sz w:val="28"/>
                <w:szCs w:val="28"/>
                <w:lang w:val="uk-UA"/>
              </w:rPr>
              <w:t xml:space="preserve">абс. </w:t>
            </w:r>
          </w:p>
        </w:tc>
        <w:tc>
          <w:tcPr>
            <w:tcW w:w="1407" w:type="dxa"/>
            <w:vAlign w:val="center"/>
          </w:tcPr>
          <w:p w:rsidR="00FA1974" w:rsidRPr="008B5F85" w:rsidRDefault="00FA1974" w:rsidP="00FA1974">
            <w:pPr>
              <w:spacing w:after="0" w:line="360" w:lineRule="auto"/>
              <w:ind w:left="-24" w:right="-96"/>
              <w:jc w:val="center"/>
              <w:rPr>
                <w:rFonts w:ascii="Times New Roman" w:hAnsi="Times New Roman"/>
                <w:sz w:val="28"/>
                <w:szCs w:val="28"/>
              </w:rPr>
            </w:pPr>
            <w:r w:rsidRPr="008B5F85">
              <w:rPr>
                <w:rFonts w:ascii="Times New Roman" w:hAnsi="Times New Roman"/>
                <w:sz w:val="28"/>
                <w:szCs w:val="28"/>
              </w:rPr>
              <w:t>М</w:t>
            </w:r>
            <w:r w:rsidRPr="008B5F85">
              <w:rPr>
                <w:rFonts w:ascii="Times New Roman" w:hAnsi="Times New Roman"/>
                <w:sz w:val="28"/>
                <w:szCs w:val="28"/>
                <w:lang w:val="uk-UA"/>
              </w:rPr>
              <w:t>±</w:t>
            </w:r>
            <w:r w:rsidRPr="008B5F85">
              <w:rPr>
                <w:rFonts w:ascii="Times New Roman" w:hAnsi="Times New Roman"/>
                <w:sz w:val="28"/>
                <w:szCs w:val="28"/>
                <w:lang w:val="en-US"/>
              </w:rPr>
              <w:t>m</w:t>
            </w:r>
            <w:r w:rsidRPr="008B5F85">
              <w:rPr>
                <w:rFonts w:ascii="Times New Roman" w:hAnsi="Times New Roman"/>
                <w:sz w:val="28"/>
                <w:szCs w:val="28"/>
              </w:rPr>
              <w:t>,</w:t>
            </w:r>
          </w:p>
          <w:p w:rsidR="00FA1974" w:rsidRPr="008B5F85" w:rsidRDefault="00FA1974" w:rsidP="00FA1974">
            <w:pPr>
              <w:spacing w:after="0" w:line="360" w:lineRule="auto"/>
              <w:ind w:left="-24" w:right="-96"/>
              <w:jc w:val="center"/>
              <w:rPr>
                <w:rFonts w:ascii="Times New Roman" w:hAnsi="Times New Roman"/>
                <w:sz w:val="28"/>
                <w:szCs w:val="28"/>
              </w:rPr>
            </w:pPr>
            <w:r w:rsidRPr="008B5F85">
              <w:rPr>
                <w:rFonts w:ascii="Times New Roman" w:hAnsi="Times New Roman"/>
                <w:sz w:val="28"/>
                <w:szCs w:val="28"/>
              </w:rPr>
              <w:t>пг/мл</w:t>
            </w:r>
          </w:p>
        </w:tc>
      </w:tr>
      <w:tr w:rsidR="004A118A" w:rsidRPr="008B5F85" w:rsidTr="00BF7E8D">
        <w:trPr>
          <w:trHeight w:val="282"/>
          <w:jc w:val="center"/>
        </w:trPr>
        <w:tc>
          <w:tcPr>
            <w:tcW w:w="1888" w:type="dxa"/>
            <w:tcBorders>
              <w:right w:val="nil"/>
            </w:tcBorders>
            <w:vAlign w:val="center"/>
          </w:tcPr>
          <w:p w:rsidR="004A118A" w:rsidRPr="008B5F85" w:rsidRDefault="004A118A" w:rsidP="00EE436C">
            <w:pPr>
              <w:widowControl w:val="0"/>
              <w:tabs>
                <w:tab w:val="left" w:pos="429"/>
                <w:tab w:val="left" w:pos="725"/>
              </w:tabs>
              <w:spacing w:after="0" w:line="360" w:lineRule="auto"/>
              <w:ind w:left="16" w:right="-187" w:hanging="14"/>
              <w:jc w:val="center"/>
              <w:rPr>
                <w:rFonts w:ascii="Times New Roman" w:hAnsi="Times New Roman"/>
                <w:sz w:val="28"/>
                <w:szCs w:val="28"/>
                <w:lang w:val="en-US"/>
              </w:rPr>
            </w:pPr>
            <w:r w:rsidRPr="008B5F85">
              <w:rPr>
                <w:rFonts w:ascii="Times New Roman" w:hAnsi="Times New Roman"/>
                <w:sz w:val="28"/>
                <w:szCs w:val="28"/>
                <w:lang w:val="en-US"/>
              </w:rPr>
              <w:t>TT</w:t>
            </w:r>
          </w:p>
          <w:p w:rsidR="004A118A" w:rsidRPr="008B5F85" w:rsidRDefault="004A118A" w:rsidP="00EE436C">
            <w:pPr>
              <w:widowControl w:val="0"/>
              <w:tabs>
                <w:tab w:val="left" w:pos="429"/>
                <w:tab w:val="left" w:pos="725"/>
              </w:tabs>
              <w:spacing w:after="0" w:line="360" w:lineRule="auto"/>
              <w:ind w:left="16" w:right="-187" w:hanging="14"/>
              <w:jc w:val="center"/>
              <w:rPr>
                <w:rFonts w:ascii="Times New Roman" w:hAnsi="Times New Roman"/>
                <w:sz w:val="28"/>
                <w:szCs w:val="28"/>
                <w:lang w:val="uk-UA"/>
              </w:rPr>
            </w:pPr>
            <w:r w:rsidRPr="008B5F85">
              <w:rPr>
                <w:rFonts w:ascii="Times New Roman" w:hAnsi="Times New Roman"/>
                <w:sz w:val="28"/>
                <w:szCs w:val="28"/>
                <w:lang w:val="en-US"/>
              </w:rPr>
              <w:t>(n=9)</w:t>
            </w:r>
          </w:p>
        </w:tc>
        <w:tc>
          <w:tcPr>
            <w:tcW w:w="362" w:type="dxa"/>
            <w:tcBorders>
              <w:left w:val="nil"/>
            </w:tcBorders>
            <w:vAlign w:val="center"/>
          </w:tcPr>
          <w:p w:rsidR="004A118A" w:rsidRPr="008B5F85" w:rsidRDefault="004A118A" w:rsidP="00D417D4">
            <w:pPr>
              <w:widowControl w:val="0"/>
              <w:spacing w:after="0" w:line="360" w:lineRule="auto"/>
              <w:ind w:left="-24" w:right="-96"/>
              <w:jc w:val="center"/>
              <w:rPr>
                <w:rFonts w:ascii="Times New Roman" w:hAnsi="Times New Roman"/>
                <w:sz w:val="28"/>
                <w:szCs w:val="28"/>
                <w:lang w:val="en-US"/>
              </w:rPr>
            </w:pPr>
          </w:p>
        </w:tc>
        <w:tc>
          <w:tcPr>
            <w:tcW w:w="1388" w:type="dxa"/>
            <w:vAlign w:val="center"/>
          </w:tcPr>
          <w:p w:rsidR="004A118A" w:rsidRPr="008B5F85" w:rsidRDefault="004A118A" w:rsidP="00D417D4">
            <w:pPr>
              <w:spacing w:after="0" w:line="360" w:lineRule="auto"/>
              <w:ind w:left="-24" w:right="-96"/>
              <w:jc w:val="center"/>
              <w:rPr>
                <w:rFonts w:ascii="Times New Roman" w:hAnsi="Times New Roman"/>
                <w:sz w:val="28"/>
                <w:szCs w:val="28"/>
              </w:rPr>
            </w:pPr>
            <w:r w:rsidRPr="008B5F85">
              <w:rPr>
                <w:rFonts w:ascii="Times New Roman" w:hAnsi="Times New Roman"/>
                <w:sz w:val="28"/>
                <w:szCs w:val="28"/>
              </w:rPr>
              <w:t>50,50</w:t>
            </w:r>
          </w:p>
          <w:p w:rsidR="004A118A" w:rsidRPr="008B5F85" w:rsidRDefault="004A118A" w:rsidP="00D417D4">
            <w:pPr>
              <w:spacing w:after="0" w:line="360" w:lineRule="auto"/>
              <w:ind w:left="-24" w:right="-96"/>
              <w:jc w:val="center"/>
              <w:rPr>
                <w:rFonts w:ascii="Times New Roman" w:hAnsi="Times New Roman"/>
                <w:sz w:val="28"/>
                <w:szCs w:val="28"/>
              </w:rPr>
            </w:pPr>
            <w:r w:rsidRPr="008B5F85">
              <w:rPr>
                <w:rFonts w:ascii="Times New Roman" w:hAnsi="Times New Roman"/>
                <w:sz w:val="28"/>
                <w:szCs w:val="28"/>
                <w:lang w:val="uk-UA"/>
              </w:rPr>
              <w:t>±4,31</w:t>
            </w:r>
            <w:r w:rsidRPr="008B5F85">
              <w:rPr>
                <w:rFonts w:ascii="Times New Roman" w:hAnsi="Times New Roman"/>
                <w:sz w:val="28"/>
                <w:szCs w:val="28"/>
                <w:vertAlign w:val="superscript"/>
                <w:lang w:val="uk-UA"/>
              </w:rPr>
              <w:t xml:space="preserve"> с</w:t>
            </w:r>
          </w:p>
        </w:tc>
        <w:tc>
          <w:tcPr>
            <w:tcW w:w="871" w:type="dxa"/>
            <w:vAlign w:val="center"/>
          </w:tcPr>
          <w:p w:rsidR="004A118A" w:rsidRPr="008B5F85" w:rsidRDefault="004A118A" w:rsidP="00D417D4">
            <w:pPr>
              <w:widowControl w:val="0"/>
              <w:spacing w:after="0" w:line="360" w:lineRule="auto"/>
              <w:ind w:left="-77" w:right="-96"/>
              <w:jc w:val="center"/>
              <w:rPr>
                <w:rFonts w:ascii="Times New Roman" w:hAnsi="Times New Roman"/>
                <w:bCs/>
                <w:sz w:val="28"/>
                <w:szCs w:val="28"/>
              </w:rPr>
            </w:pPr>
            <w:r w:rsidRPr="008B5F85">
              <w:rPr>
                <w:rFonts w:ascii="Times New Roman" w:hAnsi="Times New Roman"/>
                <w:bCs/>
                <w:sz w:val="28"/>
                <w:szCs w:val="28"/>
              </w:rPr>
              <w:t>1</w:t>
            </w:r>
          </w:p>
        </w:tc>
        <w:tc>
          <w:tcPr>
            <w:tcW w:w="972" w:type="dxa"/>
            <w:vAlign w:val="center"/>
          </w:tcPr>
          <w:p w:rsidR="004A118A" w:rsidRPr="008B5F85" w:rsidRDefault="004A118A" w:rsidP="00D417D4">
            <w:pPr>
              <w:spacing w:after="0" w:line="360" w:lineRule="auto"/>
              <w:ind w:left="-24" w:right="-96"/>
              <w:jc w:val="center"/>
              <w:rPr>
                <w:rFonts w:ascii="Times New Roman" w:hAnsi="Times New Roman"/>
                <w:sz w:val="28"/>
                <w:szCs w:val="28"/>
              </w:rPr>
            </w:pPr>
            <w:r w:rsidRPr="008B5F85">
              <w:rPr>
                <w:rFonts w:ascii="Times New Roman" w:hAnsi="Times New Roman"/>
                <w:sz w:val="28"/>
                <w:szCs w:val="28"/>
              </w:rPr>
              <w:t>51,01</w:t>
            </w:r>
          </w:p>
        </w:tc>
        <w:tc>
          <w:tcPr>
            <w:tcW w:w="729" w:type="dxa"/>
            <w:vAlign w:val="center"/>
          </w:tcPr>
          <w:p w:rsidR="004A118A" w:rsidRPr="008B5F85" w:rsidRDefault="004A118A" w:rsidP="00D417D4">
            <w:pPr>
              <w:spacing w:after="0" w:line="360" w:lineRule="auto"/>
              <w:ind w:left="-77" w:right="-96"/>
              <w:jc w:val="center"/>
              <w:rPr>
                <w:rFonts w:ascii="Times New Roman" w:hAnsi="Times New Roman"/>
                <w:sz w:val="28"/>
                <w:szCs w:val="28"/>
              </w:rPr>
            </w:pPr>
            <w:r w:rsidRPr="008B5F85">
              <w:rPr>
                <w:rFonts w:ascii="Times New Roman" w:hAnsi="Times New Roman"/>
                <w:sz w:val="28"/>
                <w:szCs w:val="28"/>
              </w:rPr>
              <w:t>1</w:t>
            </w:r>
          </w:p>
        </w:tc>
        <w:tc>
          <w:tcPr>
            <w:tcW w:w="972" w:type="dxa"/>
            <w:vAlign w:val="center"/>
          </w:tcPr>
          <w:p w:rsidR="004A118A" w:rsidRPr="008B5F85" w:rsidRDefault="004A118A" w:rsidP="00D417D4">
            <w:pPr>
              <w:spacing w:after="0" w:line="360" w:lineRule="auto"/>
              <w:ind w:left="-24" w:right="-96"/>
              <w:jc w:val="center"/>
              <w:rPr>
                <w:rFonts w:ascii="Times New Roman" w:hAnsi="Times New Roman"/>
                <w:sz w:val="28"/>
                <w:szCs w:val="28"/>
              </w:rPr>
            </w:pPr>
            <w:r w:rsidRPr="008B5F85">
              <w:rPr>
                <w:rFonts w:ascii="Times New Roman" w:hAnsi="Times New Roman"/>
                <w:sz w:val="28"/>
                <w:szCs w:val="28"/>
              </w:rPr>
              <w:t>41,03</w:t>
            </w:r>
          </w:p>
        </w:tc>
        <w:tc>
          <w:tcPr>
            <w:tcW w:w="729" w:type="dxa"/>
            <w:vAlign w:val="center"/>
          </w:tcPr>
          <w:p w:rsidR="004A118A" w:rsidRPr="008B5F85" w:rsidRDefault="004A118A" w:rsidP="00D417D4">
            <w:pPr>
              <w:spacing w:after="0" w:line="360" w:lineRule="auto"/>
              <w:ind w:left="-77" w:right="-96"/>
              <w:jc w:val="center"/>
              <w:rPr>
                <w:rFonts w:ascii="Times New Roman" w:hAnsi="Times New Roman"/>
                <w:sz w:val="28"/>
                <w:szCs w:val="28"/>
              </w:rPr>
            </w:pPr>
            <w:r w:rsidRPr="008B5F85">
              <w:rPr>
                <w:rFonts w:ascii="Times New Roman" w:hAnsi="Times New Roman"/>
                <w:sz w:val="28"/>
                <w:szCs w:val="28"/>
              </w:rPr>
              <w:t>7</w:t>
            </w:r>
          </w:p>
        </w:tc>
        <w:tc>
          <w:tcPr>
            <w:tcW w:w="1407" w:type="dxa"/>
            <w:vAlign w:val="center"/>
          </w:tcPr>
          <w:p w:rsidR="004A118A" w:rsidRPr="008B5F85" w:rsidRDefault="004A118A" w:rsidP="00D417D4">
            <w:pPr>
              <w:spacing w:after="0" w:line="360" w:lineRule="auto"/>
              <w:ind w:left="-24" w:right="-96"/>
              <w:jc w:val="center"/>
              <w:rPr>
                <w:rFonts w:ascii="Times New Roman" w:hAnsi="Times New Roman"/>
                <w:sz w:val="28"/>
                <w:szCs w:val="28"/>
              </w:rPr>
            </w:pPr>
            <w:r w:rsidRPr="008B5F85">
              <w:rPr>
                <w:rFonts w:ascii="Times New Roman" w:hAnsi="Times New Roman"/>
                <w:sz w:val="28"/>
                <w:szCs w:val="28"/>
              </w:rPr>
              <w:t>51,78</w:t>
            </w:r>
          </w:p>
          <w:p w:rsidR="004A118A" w:rsidRPr="008B5F85" w:rsidRDefault="004A118A" w:rsidP="00D417D4">
            <w:pPr>
              <w:spacing w:after="0" w:line="360" w:lineRule="auto"/>
              <w:ind w:left="-24" w:right="-96"/>
              <w:jc w:val="center"/>
              <w:rPr>
                <w:rFonts w:ascii="Times New Roman" w:hAnsi="Times New Roman"/>
                <w:sz w:val="28"/>
                <w:szCs w:val="28"/>
              </w:rPr>
            </w:pPr>
            <w:r w:rsidRPr="008B5F85">
              <w:rPr>
                <w:rFonts w:ascii="Times New Roman" w:hAnsi="Times New Roman"/>
                <w:sz w:val="28"/>
                <w:szCs w:val="28"/>
                <w:lang w:val="uk-UA"/>
              </w:rPr>
              <w:t>±5,68</w:t>
            </w:r>
            <w:r w:rsidRPr="008B5F85">
              <w:rPr>
                <w:rFonts w:ascii="Times New Roman" w:hAnsi="Times New Roman"/>
                <w:sz w:val="28"/>
                <w:szCs w:val="28"/>
                <w:vertAlign w:val="superscript"/>
                <w:lang w:val="uk-UA"/>
              </w:rPr>
              <w:t xml:space="preserve"> с</w:t>
            </w:r>
          </w:p>
        </w:tc>
      </w:tr>
      <w:tr w:rsidR="00FA1974" w:rsidRPr="008B5F85" w:rsidTr="00BF7E8D">
        <w:trPr>
          <w:trHeight w:val="282"/>
          <w:jc w:val="center"/>
        </w:trPr>
        <w:tc>
          <w:tcPr>
            <w:tcW w:w="1888" w:type="dxa"/>
            <w:tcBorders>
              <w:right w:val="nil"/>
            </w:tcBorders>
            <w:vAlign w:val="center"/>
          </w:tcPr>
          <w:p w:rsidR="00FA1974" w:rsidRPr="004A118A" w:rsidRDefault="00FA1974" w:rsidP="00127041">
            <w:pPr>
              <w:widowControl w:val="0"/>
              <w:spacing w:after="0" w:line="360" w:lineRule="auto"/>
              <w:ind w:right="-187"/>
              <w:jc w:val="center"/>
              <w:rPr>
                <w:rFonts w:ascii="Times New Roman" w:hAnsi="Times New Roman"/>
                <w:sz w:val="28"/>
                <w:szCs w:val="28"/>
              </w:rPr>
            </w:pPr>
            <w:r w:rsidRPr="008B5F85">
              <w:rPr>
                <w:rFonts w:ascii="Times New Roman" w:hAnsi="Times New Roman"/>
                <w:sz w:val="28"/>
                <w:szCs w:val="28"/>
                <w:lang w:val="en-US"/>
              </w:rPr>
              <w:t>CT</w:t>
            </w:r>
          </w:p>
          <w:p w:rsidR="00FA1974" w:rsidRPr="008B5F85" w:rsidRDefault="00FA1974" w:rsidP="00EE436C">
            <w:pPr>
              <w:widowControl w:val="0"/>
              <w:spacing w:after="0" w:line="360" w:lineRule="auto"/>
              <w:ind w:left="16" w:right="-187" w:hanging="14"/>
              <w:jc w:val="center"/>
              <w:rPr>
                <w:rFonts w:ascii="Times New Roman" w:hAnsi="Times New Roman"/>
                <w:sz w:val="28"/>
                <w:szCs w:val="28"/>
                <w:lang w:val="uk-UA"/>
              </w:rPr>
            </w:pPr>
            <w:r w:rsidRPr="004A118A">
              <w:rPr>
                <w:rFonts w:ascii="Times New Roman" w:hAnsi="Times New Roman"/>
                <w:sz w:val="28"/>
                <w:szCs w:val="28"/>
              </w:rPr>
              <w:t>(</w:t>
            </w:r>
            <w:r w:rsidRPr="008B5F85">
              <w:rPr>
                <w:rFonts w:ascii="Times New Roman" w:hAnsi="Times New Roman"/>
                <w:sz w:val="28"/>
                <w:szCs w:val="28"/>
                <w:lang w:val="en-US"/>
              </w:rPr>
              <w:t>n</w:t>
            </w:r>
            <w:r w:rsidRPr="004A118A">
              <w:rPr>
                <w:rFonts w:ascii="Times New Roman" w:hAnsi="Times New Roman"/>
                <w:sz w:val="28"/>
                <w:szCs w:val="28"/>
              </w:rPr>
              <w:t>=48)</w:t>
            </w:r>
          </w:p>
        </w:tc>
        <w:tc>
          <w:tcPr>
            <w:tcW w:w="362" w:type="dxa"/>
            <w:tcBorders>
              <w:left w:val="nil"/>
            </w:tcBorders>
            <w:vAlign w:val="center"/>
          </w:tcPr>
          <w:p w:rsidR="00FA1974" w:rsidRPr="004A118A" w:rsidRDefault="00FA1974" w:rsidP="00FA1974">
            <w:pPr>
              <w:widowControl w:val="0"/>
              <w:spacing w:after="0" w:line="360" w:lineRule="auto"/>
              <w:ind w:left="-24" w:right="-96"/>
              <w:jc w:val="center"/>
              <w:rPr>
                <w:rFonts w:ascii="Times New Roman" w:hAnsi="Times New Roman"/>
                <w:sz w:val="28"/>
                <w:szCs w:val="28"/>
              </w:rPr>
            </w:pPr>
          </w:p>
        </w:tc>
        <w:tc>
          <w:tcPr>
            <w:tcW w:w="1388" w:type="dxa"/>
            <w:vAlign w:val="center"/>
          </w:tcPr>
          <w:p w:rsidR="00FA1974" w:rsidRPr="008B5F85" w:rsidRDefault="00FA1974" w:rsidP="00FA1974">
            <w:pPr>
              <w:spacing w:after="0" w:line="360" w:lineRule="auto"/>
              <w:ind w:left="-24" w:right="-96"/>
              <w:jc w:val="center"/>
              <w:rPr>
                <w:rFonts w:ascii="Times New Roman" w:hAnsi="Times New Roman"/>
                <w:sz w:val="28"/>
                <w:szCs w:val="28"/>
              </w:rPr>
            </w:pPr>
            <w:r w:rsidRPr="008B5F85">
              <w:rPr>
                <w:rFonts w:ascii="Times New Roman" w:hAnsi="Times New Roman"/>
                <w:sz w:val="28"/>
                <w:szCs w:val="28"/>
              </w:rPr>
              <w:t>72,60</w:t>
            </w:r>
          </w:p>
          <w:p w:rsidR="00FA1974" w:rsidRPr="008B5F85" w:rsidRDefault="00FA1974" w:rsidP="00FA1974">
            <w:pPr>
              <w:spacing w:after="0" w:line="360" w:lineRule="auto"/>
              <w:ind w:left="-24" w:right="-96"/>
              <w:jc w:val="center"/>
              <w:rPr>
                <w:rFonts w:ascii="Times New Roman" w:hAnsi="Times New Roman"/>
                <w:sz w:val="28"/>
                <w:szCs w:val="28"/>
              </w:rPr>
            </w:pPr>
            <w:r w:rsidRPr="008B5F85">
              <w:rPr>
                <w:rFonts w:ascii="Times New Roman" w:hAnsi="Times New Roman"/>
                <w:sz w:val="28"/>
                <w:szCs w:val="28"/>
                <w:lang w:val="uk-UA"/>
              </w:rPr>
              <w:t>±3,18</w:t>
            </w:r>
          </w:p>
        </w:tc>
        <w:tc>
          <w:tcPr>
            <w:tcW w:w="871" w:type="dxa"/>
            <w:vAlign w:val="center"/>
          </w:tcPr>
          <w:p w:rsidR="00FA1974" w:rsidRPr="008B5F85" w:rsidRDefault="00FA1974" w:rsidP="00FA1974">
            <w:pPr>
              <w:widowControl w:val="0"/>
              <w:spacing w:after="0" w:line="360" w:lineRule="auto"/>
              <w:ind w:left="-77" w:right="-96"/>
              <w:jc w:val="center"/>
              <w:rPr>
                <w:rFonts w:ascii="Times New Roman" w:hAnsi="Times New Roman"/>
                <w:bCs/>
                <w:sz w:val="28"/>
                <w:szCs w:val="28"/>
              </w:rPr>
            </w:pPr>
            <w:r w:rsidRPr="008B5F85">
              <w:rPr>
                <w:rFonts w:ascii="Times New Roman" w:hAnsi="Times New Roman"/>
                <w:bCs/>
                <w:sz w:val="28"/>
                <w:szCs w:val="28"/>
                <w:lang w:val="uk-UA"/>
              </w:rPr>
              <w:t>2</w:t>
            </w:r>
            <w:r w:rsidRPr="008B5F85">
              <w:rPr>
                <w:rFonts w:ascii="Times New Roman" w:hAnsi="Times New Roman"/>
                <w:bCs/>
                <w:sz w:val="28"/>
                <w:szCs w:val="28"/>
              </w:rPr>
              <w:t>2</w:t>
            </w:r>
          </w:p>
        </w:tc>
        <w:tc>
          <w:tcPr>
            <w:tcW w:w="972" w:type="dxa"/>
            <w:vAlign w:val="center"/>
          </w:tcPr>
          <w:p w:rsidR="00FA1974" w:rsidRPr="008B5F85" w:rsidRDefault="00FA1974" w:rsidP="00FA1974">
            <w:pPr>
              <w:spacing w:after="0" w:line="360" w:lineRule="auto"/>
              <w:ind w:left="-24" w:right="-96"/>
              <w:jc w:val="center"/>
              <w:rPr>
                <w:rFonts w:ascii="Times New Roman" w:hAnsi="Times New Roman"/>
                <w:sz w:val="28"/>
                <w:szCs w:val="28"/>
              </w:rPr>
            </w:pPr>
            <w:r w:rsidRPr="008B5F85">
              <w:rPr>
                <w:rFonts w:ascii="Times New Roman" w:hAnsi="Times New Roman"/>
                <w:sz w:val="28"/>
                <w:szCs w:val="28"/>
              </w:rPr>
              <w:t>74,26</w:t>
            </w:r>
          </w:p>
          <w:p w:rsidR="00FA1974" w:rsidRPr="008B5F85" w:rsidRDefault="00FA1974" w:rsidP="00FA1974">
            <w:pPr>
              <w:spacing w:after="0" w:line="360" w:lineRule="auto"/>
              <w:ind w:left="-24" w:right="-96"/>
              <w:jc w:val="center"/>
              <w:rPr>
                <w:rFonts w:ascii="Times New Roman" w:hAnsi="Times New Roman"/>
                <w:sz w:val="28"/>
                <w:szCs w:val="28"/>
              </w:rPr>
            </w:pPr>
            <w:r w:rsidRPr="008B5F85">
              <w:rPr>
                <w:rFonts w:ascii="Times New Roman" w:hAnsi="Times New Roman"/>
                <w:sz w:val="28"/>
                <w:szCs w:val="28"/>
                <w:lang w:val="uk-UA"/>
              </w:rPr>
              <w:t>±4,53</w:t>
            </w:r>
            <w:r w:rsidRPr="008B5F85">
              <w:rPr>
                <w:rFonts w:ascii="Times New Roman" w:hAnsi="Times New Roman"/>
                <w:sz w:val="28"/>
                <w:szCs w:val="28"/>
                <w:vertAlign w:val="superscript"/>
                <w:lang w:val="en-US"/>
              </w:rPr>
              <w:t>d</w:t>
            </w:r>
          </w:p>
        </w:tc>
        <w:tc>
          <w:tcPr>
            <w:tcW w:w="729" w:type="dxa"/>
            <w:vAlign w:val="center"/>
          </w:tcPr>
          <w:p w:rsidR="00FA1974" w:rsidRPr="008B5F85" w:rsidRDefault="00FA1974" w:rsidP="00FA1974">
            <w:pPr>
              <w:spacing w:after="0" w:line="360" w:lineRule="auto"/>
              <w:ind w:left="-77" w:right="-96"/>
              <w:jc w:val="center"/>
              <w:rPr>
                <w:rFonts w:ascii="Times New Roman" w:hAnsi="Times New Roman"/>
                <w:sz w:val="28"/>
                <w:szCs w:val="28"/>
              </w:rPr>
            </w:pPr>
            <w:r w:rsidRPr="008B5F85">
              <w:rPr>
                <w:rFonts w:ascii="Times New Roman" w:hAnsi="Times New Roman"/>
                <w:sz w:val="28"/>
                <w:szCs w:val="28"/>
              </w:rPr>
              <w:t>3</w:t>
            </w:r>
          </w:p>
        </w:tc>
        <w:tc>
          <w:tcPr>
            <w:tcW w:w="972" w:type="dxa"/>
            <w:vAlign w:val="center"/>
          </w:tcPr>
          <w:p w:rsidR="00FA1974" w:rsidRPr="008B5F85" w:rsidRDefault="00FA1974" w:rsidP="00FA1974">
            <w:pPr>
              <w:spacing w:after="0" w:line="360" w:lineRule="auto"/>
              <w:ind w:left="-24" w:right="-96"/>
              <w:jc w:val="center"/>
              <w:rPr>
                <w:rFonts w:ascii="Times New Roman" w:hAnsi="Times New Roman"/>
                <w:sz w:val="28"/>
                <w:szCs w:val="28"/>
              </w:rPr>
            </w:pPr>
            <w:r w:rsidRPr="008B5F85">
              <w:rPr>
                <w:rFonts w:ascii="Times New Roman" w:hAnsi="Times New Roman"/>
                <w:sz w:val="28"/>
                <w:szCs w:val="28"/>
              </w:rPr>
              <w:t>63,45</w:t>
            </w:r>
          </w:p>
          <w:p w:rsidR="00FA1974" w:rsidRPr="008B5F85" w:rsidRDefault="00FA1974" w:rsidP="00FA1974">
            <w:pPr>
              <w:spacing w:after="0" w:line="360" w:lineRule="auto"/>
              <w:ind w:left="-24" w:right="-96"/>
              <w:jc w:val="center"/>
              <w:rPr>
                <w:rFonts w:ascii="Times New Roman" w:hAnsi="Times New Roman"/>
                <w:sz w:val="28"/>
                <w:szCs w:val="28"/>
              </w:rPr>
            </w:pPr>
            <w:r w:rsidRPr="008B5F85">
              <w:rPr>
                <w:rFonts w:ascii="Times New Roman" w:hAnsi="Times New Roman"/>
                <w:sz w:val="28"/>
                <w:szCs w:val="28"/>
                <w:lang w:val="uk-UA"/>
              </w:rPr>
              <w:t>±3,71</w:t>
            </w:r>
          </w:p>
        </w:tc>
        <w:tc>
          <w:tcPr>
            <w:tcW w:w="729" w:type="dxa"/>
            <w:vAlign w:val="center"/>
          </w:tcPr>
          <w:p w:rsidR="00FA1974" w:rsidRPr="008B5F85" w:rsidRDefault="00FA1974" w:rsidP="00FA1974">
            <w:pPr>
              <w:spacing w:after="0" w:line="360" w:lineRule="auto"/>
              <w:ind w:left="-77" w:right="-96"/>
              <w:jc w:val="center"/>
              <w:rPr>
                <w:rFonts w:ascii="Times New Roman" w:hAnsi="Times New Roman"/>
                <w:sz w:val="28"/>
                <w:szCs w:val="28"/>
              </w:rPr>
            </w:pPr>
            <w:r w:rsidRPr="008B5F85">
              <w:rPr>
                <w:rFonts w:ascii="Times New Roman" w:hAnsi="Times New Roman"/>
                <w:sz w:val="28"/>
                <w:szCs w:val="28"/>
              </w:rPr>
              <w:t>23</w:t>
            </w:r>
          </w:p>
        </w:tc>
        <w:tc>
          <w:tcPr>
            <w:tcW w:w="1407" w:type="dxa"/>
            <w:vAlign w:val="center"/>
          </w:tcPr>
          <w:p w:rsidR="00FA1974" w:rsidRPr="008B5F85" w:rsidRDefault="00FA1974" w:rsidP="00FA1974">
            <w:pPr>
              <w:spacing w:after="0" w:line="360" w:lineRule="auto"/>
              <w:ind w:left="-24" w:right="-96"/>
              <w:jc w:val="center"/>
              <w:rPr>
                <w:rFonts w:ascii="Times New Roman" w:hAnsi="Times New Roman"/>
                <w:sz w:val="28"/>
                <w:szCs w:val="28"/>
              </w:rPr>
            </w:pPr>
            <w:r w:rsidRPr="008B5F85">
              <w:rPr>
                <w:rFonts w:ascii="Times New Roman" w:hAnsi="Times New Roman"/>
                <w:sz w:val="28"/>
                <w:szCs w:val="28"/>
              </w:rPr>
              <w:t>73,22</w:t>
            </w:r>
          </w:p>
          <w:p w:rsidR="00FA1974" w:rsidRPr="008B5F85" w:rsidRDefault="00FA1974" w:rsidP="00FA1974">
            <w:pPr>
              <w:spacing w:after="0" w:line="360" w:lineRule="auto"/>
              <w:ind w:left="-24" w:right="-96"/>
              <w:jc w:val="center"/>
              <w:rPr>
                <w:rFonts w:ascii="Times New Roman" w:hAnsi="Times New Roman"/>
                <w:sz w:val="28"/>
                <w:szCs w:val="28"/>
              </w:rPr>
            </w:pPr>
            <w:r w:rsidRPr="008B5F85">
              <w:rPr>
                <w:rFonts w:ascii="Times New Roman" w:hAnsi="Times New Roman"/>
                <w:sz w:val="28"/>
                <w:szCs w:val="28"/>
                <w:lang w:val="uk-UA"/>
              </w:rPr>
              <w:t>±4,82</w:t>
            </w:r>
          </w:p>
        </w:tc>
      </w:tr>
      <w:tr w:rsidR="004A118A" w:rsidRPr="008B5F85" w:rsidTr="00BF7E8D">
        <w:trPr>
          <w:trHeight w:val="282"/>
          <w:jc w:val="center"/>
        </w:trPr>
        <w:tc>
          <w:tcPr>
            <w:tcW w:w="1888" w:type="dxa"/>
            <w:tcBorders>
              <w:right w:val="nil"/>
            </w:tcBorders>
            <w:vAlign w:val="center"/>
          </w:tcPr>
          <w:p w:rsidR="004A118A" w:rsidRDefault="004A118A" w:rsidP="00EE436C">
            <w:pPr>
              <w:widowControl w:val="0"/>
              <w:spacing w:after="0" w:line="360" w:lineRule="auto"/>
              <w:ind w:left="16" w:right="-187" w:hanging="14"/>
              <w:jc w:val="center"/>
              <w:rPr>
                <w:rFonts w:ascii="Times New Roman" w:hAnsi="Times New Roman"/>
                <w:bCs/>
                <w:sz w:val="28"/>
                <w:szCs w:val="28"/>
                <w:lang w:val="uk-UA"/>
              </w:rPr>
            </w:pPr>
            <w:r w:rsidRPr="008B5F85">
              <w:rPr>
                <w:rFonts w:ascii="Times New Roman" w:hAnsi="Times New Roman"/>
                <w:bCs/>
                <w:sz w:val="28"/>
                <w:szCs w:val="28"/>
                <w:lang w:val="en-US"/>
              </w:rPr>
              <w:t>CC</w:t>
            </w:r>
          </w:p>
          <w:p w:rsidR="004A118A" w:rsidRPr="004A118A" w:rsidRDefault="004A118A" w:rsidP="00EE436C">
            <w:pPr>
              <w:widowControl w:val="0"/>
              <w:spacing w:after="0" w:line="360" w:lineRule="auto"/>
              <w:ind w:left="16" w:right="-187" w:hanging="14"/>
              <w:jc w:val="center"/>
              <w:rPr>
                <w:rFonts w:ascii="Times New Roman" w:hAnsi="Times New Roman"/>
                <w:bCs/>
                <w:sz w:val="28"/>
                <w:szCs w:val="28"/>
                <w:lang w:val="uk-UA"/>
              </w:rPr>
            </w:pPr>
            <w:r>
              <w:rPr>
                <w:rFonts w:ascii="Times New Roman" w:hAnsi="Times New Roman"/>
                <w:sz w:val="28"/>
                <w:szCs w:val="28"/>
                <w:lang w:val="en-US"/>
              </w:rPr>
              <w:t>(n=</w:t>
            </w:r>
            <w:r>
              <w:rPr>
                <w:rFonts w:ascii="Times New Roman" w:hAnsi="Times New Roman"/>
                <w:sz w:val="28"/>
                <w:szCs w:val="28"/>
                <w:lang w:val="uk-UA"/>
              </w:rPr>
              <w:t>39</w:t>
            </w:r>
            <w:r w:rsidRPr="008B5F85">
              <w:rPr>
                <w:rFonts w:ascii="Times New Roman" w:hAnsi="Times New Roman"/>
                <w:sz w:val="28"/>
                <w:szCs w:val="28"/>
                <w:lang w:val="en-US"/>
              </w:rPr>
              <w:t>)</w:t>
            </w:r>
          </w:p>
        </w:tc>
        <w:tc>
          <w:tcPr>
            <w:tcW w:w="362" w:type="dxa"/>
            <w:tcBorders>
              <w:left w:val="nil"/>
            </w:tcBorders>
            <w:vAlign w:val="center"/>
          </w:tcPr>
          <w:p w:rsidR="004A118A" w:rsidRPr="008B5F85" w:rsidRDefault="004A118A" w:rsidP="00D417D4">
            <w:pPr>
              <w:widowControl w:val="0"/>
              <w:spacing w:after="0" w:line="360" w:lineRule="auto"/>
              <w:ind w:left="-24" w:right="-96"/>
              <w:jc w:val="center"/>
              <w:rPr>
                <w:rFonts w:ascii="Times New Roman" w:hAnsi="Times New Roman"/>
                <w:bCs/>
                <w:sz w:val="28"/>
                <w:szCs w:val="28"/>
                <w:lang w:val="en-US"/>
              </w:rPr>
            </w:pPr>
          </w:p>
        </w:tc>
        <w:tc>
          <w:tcPr>
            <w:tcW w:w="1388" w:type="dxa"/>
            <w:vAlign w:val="center"/>
          </w:tcPr>
          <w:p w:rsidR="004A118A" w:rsidRPr="008B5F85" w:rsidRDefault="004A118A" w:rsidP="00D417D4">
            <w:pPr>
              <w:spacing w:after="0" w:line="360" w:lineRule="auto"/>
              <w:ind w:left="-24" w:right="-96"/>
              <w:jc w:val="center"/>
              <w:rPr>
                <w:rFonts w:ascii="Times New Roman" w:hAnsi="Times New Roman"/>
                <w:sz w:val="28"/>
                <w:szCs w:val="28"/>
              </w:rPr>
            </w:pPr>
            <w:r w:rsidRPr="008B5F85">
              <w:rPr>
                <w:rFonts w:ascii="Times New Roman" w:hAnsi="Times New Roman"/>
                <w:sz w:val="28"/>
                <w:szCs w:val="28"/>
              </w:rPr>
              <w:t>71,27</w:t>
            </w:r>
          </w:p>
          <w:p w:rsidR="004A118A" w:rsidRPr="008B5F85" w:rsidRDefault="004A118A" w:rsidP="00D417D4">
            <w:pPr>
              <w:spacing w:after="0" w:line="360" w:lineRule="auto"/>
              <w:ind w:left="-24" w:right="-96"/>
              <w:jc w:val="center"/>
              <w:rPr>
                <w:rFonts w:ascii="Times New Roman" w:hAnsi="Times New Roman"/>
                <w:sz w:val="28"/>
                <w:szCs w:val="28"/>
              </w:rPr>
            </w:pPr>
            <w:r w:rsidRPr="008B5F85">
              <w:rPr>
                <w:rFonts w:ascii="Times New Roman" w:hAnsi="Times New Roman"/>
                <w:sz w:val="28"/>
                <w:szCs w:val="28"/>
                <w:lang w:val="uk-UA"/>
              </w:rPr>
              <w:t>±2,24</w:t>
            </w:r>
            <w:r w:rsidRPr="008B5F85">
              <w:rPr>
                <w:rFonts w:ascii="Times New Roman" w:hAnsi="Times New Roman"/>
                <w:sz w:val="28"/>
                <w:szCs w:val="28"/>
                <w:vertAlign w:val="superscript"/>
                <w:lang w:val="uk-UA"/>
              </w:rPr>
              <w:t xml:space="preserve"> а</w:t>
            </w:r>
          </w:p>
        </w:tc>
        <w:tc>
          <w:tcPr>
            <w:tcW w:w="871" w:type="dxa"/>
            <w:vAlign w:val="center"/>
          </w:tcPr>
          <w:p w:rsidR="004A118A" w:rsidRPr="008B5F85" w:rsidRDefault="004A118A" w:rsidP="00D417D4">
            <w:pPr>
              <w:widowControl w:val="0"/>
              <w:spacing w:after="0" w:line="360" w:lineRule="auto"/>
              <w:ind w:left="-77" w:right="-96"/>
              <w:jc w:val="center"/>
              <w:rPr>
                <w:rFonts w:ascii="Times New Roman" w:hAnsi="Times New Roman"/>
                <w:bCs/>
                <w:sz w:val="28"/>
                <w:szCs w:val="28"/>
              </w:rPr>
            </w:pPr>
            <w:r w:rsidRPr="008B5F85">
              <w:rPr>
                <w:rFonts w:ascii="Times New Roman" w:hAnsi="Times New Roman"/>
                <w:bCs/>
                <w:sz w:val="28"/>
                <w:szCs w:val="28"/>
              </w:rPr>
              <w:t>20</w:t>
            </w:r>
          </w:p>
        </w:tc>
        <w:tc>
          <w:tcPr>
            <w:tcW w:w="972" w:type="dxa"/>
            <w:vAlign w:val="center"/>
          </w:tcPr>
          <w:p w:rsidR="004A118A" w:rsidRPr="008B5F85" w:rsidRDefault="004A118A" w:rsidP="00D417D4">
            <w:pPr>
              <w:spacing w:after="0" w:line="360" w:lineRule="auto"/>
              <w:ind w:left="-24" w:right="-96"/>
              <w:jc w:val="center"/>
              <w:rPr>
                <w:rFonts w:ascii="Times New Roman" w:hAnsi="Times New Roman"/>
                <w:sz w:val="28"/>
                <w:szCs w:val="28"/>
              </w:rPr>
            </w:pPr>
            <w:r w:rsidRPr="008B5F85">
              <w:rPr>
                <w:rFonts w:ascii="Times New Roman" w:hAnsi="Times New Roman"/>
                <w:sz w:val="28"/>
                <w:szCs w:val="28"/>
              </w:rPr>
              <w:t>65,72</w:t>
            </w:r>
          </w:p>
          <w:p w:rsidR="004A118A" w:rsidRPr="008B5F85" w:rsidRDefault="004A118A" w:rsidP="00D417D4">
            <w:pPr>
              <w:spacing w:after="0" w:line="360" w:lineRule="auto"/>
              <w:ind w:left="-24" w:right="-96"/>
              <w:jc w:val="center"/>
              <w:rPr>
                <w:rFonts w:ascii="Times New Roman" w:hAnsi="Times New Roman"/>
                <w:sz w:val="28"/>
                <w:szCs w:val="28"/>
              </w:rPr>
            </w:pPr>
            <w:r w:rsidRPr="008B5F85">
              <w:rPr>
                <w:rFonts w:ascii="Times New Roman" w:hAnsi="Times New Roman"/>
                <w:sz w:val="28"/>
                <w:szCs w:val="28"/>
                <w:lang w:val="uk-UA"/>
              </w:rPr>
              <w:t>±3,07</w:t>
            </w:r>
            <w:r w:rsidRPr="008B5F85">
              <w:rPr>
                <w:rFonts w:ascii="Times New Roman" w:hAnsi="Times New Roman"/>
                <w:sz w:val="28"/>
                <w:szCs w:val="28"/>
                <w:vertAlign w:val="superscript"/>
                <w:lang w:val="uk-UA"/>
              </w:rPr>
              <w:t xml:space="preserve"> в</w:t>
            </w:r>
          </w:p>
        </w:tc>
        <w:tc>
          <w:tcPr>
            <w:tcW w:w="729" w:type="dxa"/>
            <w:vAlign w:val="center"/>
          </w:tcPr>
          <w:p w:rsidR="004A118A" w:rsidRPr="008B5F85" w:rsidRDefault="004A118A" w:rsidP="00D417D4">
            <w:pPr>
              <w:spacing w:after="0" w:line="360" w:lineRule="auto"/>
              <w:ind w:left="-77" w:right="-96"/>
              <w:jc w:val="center"/>
              <w:rPr>
                <w:rFonts w:ascii="Times New Roman" w:hAnsi="Times New Roman"/>
                <w:sz w:val="28"/>
                <w:szCs w:val="28"/>
              </w:rPr>
            </w:pPr>
            <w:r w:rsidRPr="008B5F85">
              <w:rPr>
                <w:rFonts w:ascii="Times New Roman" w:hAnsi="Times New Roman"/>
                <w:sz w:val="28"/>
                <w:szCs w:val="28"/>
              </w:rPr>
              <w:t>10</w:t>
            </w:r>
          </w:p>
        </w:tc>
        <w:tc>
          <w:tcPr>
            <w:tcW w:w="972" w:type="dxa"/>
            <w:vAlign w:val="center"/>
          </w:tcPr>
          <w:p w:rsidR="004A118A" w:rsidRPr="008B5F85" w:rsidRDefault="004A118A" w:rsidP="00D417D4">
            <w:pPr>
              <w:spacing w:after="0" w:line="360" w:lineRule="auto"/>
              <w:ind w:left="-24" w:right="-96"/>
              <w:jc w:val="center"/>
              <w:rPr>
                <w:rFonts w:ascii="Times New Roman" w:hAnsi="Times New Roman"/>
                <w:sz w:val="28"/>
                <w:szCs w:val="28"/>
              </w:rPr>
            </w:pPr>
            <w:r w:rsidRPr="008B5F85">
              <w:rPr>
                <w:rFonts w:ascii="Times New Roman" w:hAnsi="Times New Roman"/>
                <w:sz w:val="28"/>
                <w:szCs w:val="28"/>
              </w:rPr>
              <w:t>68,03</w:t>
            </w:r>
          </w:p>
          <w:p w:rsidR="004A118A" w:rsidRPr="008B5F85" w:rsidRDefault="004A118A" w:rsidP="00D417D4">
            <w:pPr>
              <w:spacing w:after="0" w:line="360" w:lineRule="auto"/>
              <w:ind w:left="-24" w:right="-96"/>
              <w:jc w:val="center"/>
              <w:rPr>
                <w:rFonts w:ascii="Times New Roman" w:hAnsi="Times New Roman"/>
                <w:sz w:val="28"/>
                <w:szCs w:val="28"/>
              </w:rPr>
            </w:pPr>
            <w:r w:rsidRPr="008B5F85">
              <w:rPr>
                <w:rFonts w:ascii="Times New Roman" w:hAnsi="Times New Roman"/>
                <w:sz w:val="28"/>
                <w:szCs w:val="28"/>
                <w:lang w:val="uk-UA"/>
              </w:rPr>
              <w:t>±3,89</w:t>
            </w:r>
          </w:p>
        </w:tc>
        <w:tc>
          <w:tcPr>
            <w:tcW w:w="729" w:type="dxa"/>
            <w:vAlign w:val="center"/>
          </w:tcPr>
          <w:p w:rsidR="004A118A" w:rsidRPr="008B5F85" w:rsidRDefault="004A118A" w:rsidP="00D417D4">
            <w:pPr>
              <w:spacing w:after="0" w:line="360" w:lineRule="auto"/>
              <w:ind w:left="-77" w:right="-96"/>
              <w:jc w:val="center"/>
              <w:rPr>
                <w:rFonts w:ascii="Times New Roman" w:hAnsi="Times New Roman"/>
                <w:sz w:val="28"/>
                <w:szCs w:val="28"/>
              </w:rPr>
            </w:pPr>
            <w:r w:rsidRPr="008B5F85">
              <w:rPr>
                <w:rFonts w:ascii="Times New Roman" w:hAnsi="Times New Roman"/>
                <w:sz w:val="28"/>
                <w:szCs w:val="28"/>
              </w:rPr>
              <w:t>9</w:t>
            </w:r>
          </w:p>
        </w:tc>
        <w:tc>
          <w:tcPr>
            <w:tcW w:w="1407" w:type="dxa"/>
            <w:vAlign w:val="center"/>
          </w:tcPr>
          <w:p w:rsidR="004A118A" w:rsidRPr="008B5F85" w:rsidRDefault="004A118A" w:rsidP="00D417D4">
            <w:pPr>
              <w:spacing w:after="0" w:line="360" w:lineRule="auto"/>
              <w:ind w:left="-24" w:right="-96"/>
              <w:jc w:val="center"/>
              <w:rPr>
                <w:rFonts w:ascii="Times New Roman" w:hAnsi="Times New Roman"/>
                <w:sz w:val="28"/>
                <w:szCs w:val="28"/>
              </w:rPr>
            </w:pPr>
            <w:r w:rsidRPr="008B5F85">
              <w:rPr>
                <w:rFonts w:ascii="Times New Roman" w:hAnsi="Times New Roman"/>
                <w:sz w:val="28"/>
                <w:szCs w:val="28"/>
              </w:rPr>
              <w:t>87,21</w:t>
            </w:r>
          </w:p>
          <w:p w:rsidR="004A118A" w:rsidRPr="008B5F85" w:rsidRDefault="004A118A" w:rsidP="00D417D4">
            <w:pPr>
              <w:spacing w:after="0" w:line="360" w:lineRule="auto"/>
              <w:ind w:left="-24" w:right="-96"/>
              <w:jc w:val="center"/>
              <w:rPr>
                <w:rFonts w:ascii="Times New Roman" w:hAnsi="Times New Roman"/>
                <w:sz w:val="28"/>
                <w:szCs w:val="28"/>
              </w:rPr>
            </w:pPr>
            <w:r w:rsidRPr="008B5F85">
              <w:rPr>
                <w:rFonts w:ascii="Times New Roman" w:hAnsi="Times New Roman"/>
                <w:sz w:val="28"/>
                <w:szCs w:val="28"/>
                <w:lang w:val="uk-UA"/>
              </w:rPr>
              <w:t>±5,62</w:t>
            </w:r>
            <w:r w:rsidRPr="008B5F85">
              <w:rPr>
                <w:rFonts w:ascii="Times New Roman" w:hAnsi="Times New Roman"/>
                <w:sz w:val="28"/>
                <w:szCs w:val="28"/>
                <w:vertAlign w:val="superscript"/>
                <w:lang w:val="uk-UA"/>
              </w:rPr>
              <w:t xml:space="preserve"> а, в</w:t>
            </w:r>
          </w:p>
        </w:tc>
      </w:tr>
      <w:tr w:rsidR="008B5F85" w:rsidRPr="00BA18AA" w:rsidTr="00BF7E8D">
        <w:trPr>
          <w:trHeight w:val="282"/>
          <w:jc w:val="center"/>
        </w:trPr>
        <w:tc>
          <w:tcPr>
            <w:tcW w:w="9318" w:type="dxa"/>
            <w:gridSpan w:val="9"/>
            <w:tcBorders>
              <w:left w:val="nil"/>
              <w:bottom w:val="nil"/>
              <w:right w:val="nil"/>
            </w:tcBorders>
            <w:vAlign w:val="center"/>
          </w:tcPr>
          <w:p w:rsidR="008B5F85" w:rsidRPr="008B5F85" w:rsidRDefault="008B5F85" w:rsidP="008B5F85">
            <w:pPr>
              <w:spacing w:after="0" w:line="360" w:lineRule="auto"/>
              <w:ind w:left="-83" w:right="-86" w:firstLine="701"/>
              <w:jc w:val="both"/>
              <w:rPr>
                <w:rFonts w:ascii="Times New Roman" w:hAnsi="Times New Roman"/>
                <w:sz w:val="4"/>
                <w:szCs w:val="4"/>
                <w:lang w:val="uk-UA"/>
              </w:rPr>
            </w:pPr>
          </w:p>
          <w:p w:rsidR="008B5F85" w:rsidRPr="008B5F85" w:rsidRDefault="008B5F85" w:rsidP="008B5F85">
            <w:pPr>
              <w:spacing w:after="0" w:line="360" w:lineRule="auto"/>
              <w:ind w:left="-83" w:right="-86" w:firstLine="701"/>
              <w:jc w:val="both"/>
              <w:rPr>
                <w:rFonts w:ascii="Times New Roman" w:hAnsi="Times New Roman"/>
                <w:sz w:val="4"/>
                <w:szCs w:val="4"/>
                <w:lang w:val="uk-UA"/>
              </w:rPr>
            </w:pPr>
          </w:p>
          <w:p w:rsidR="008B5F85" w:rsidRPr="008B5F85" w:rsidRDefault="008B5F85" w:rsidP="008B5F85">
            <w:pPr>
              <w:spacing w:after="0" w:line="360" w:lineRule="auto"/>
              <w:ind w:left="-83" w:right="-86" w:firstLine="701"/>
              <w:jc w:val="both"/>
              <w:rPr>
                <w:rFonts w:ascii="Times New Roman" w:hAnsi="Times New Roman"/>
                <w:sz w:val="28"/>
                <w:szCs w:val="28"/>
                <w:lang w:val="uk-UA"/>
              </w:rPr>
            </w:pPr>
            <w:r w:rsidRPr="008B5F85">
              <w:rPr>
                <w:rFonts w:ascii="Times New Roman" w:hAnsi="Times New Roman"/>
                <w:sz w:val="28"/>
                <w:szCs w:val="28"/>
                <w:lang w:val="uk-UA"/>
              </w:rPr>
              <w:t xml:space="preserve">Примітка: </w:t>
            </w:r>
            <w:r w:rsidRPr="008B5F85">
              <w:rPr>
                <w:rFonts w:ascii="Times New Roman" w:hAnsi="Times New Roman"/>
                <w:sz w:val="28"/>
                <w:szCs w:val="28"/>
                <w:vertAlign w:val="superscript"/>
                <w:lang w:val="uk-UA"/>
              </w:rPr>
              <w:t>а</w:t>
            </w:r>
            <w:r w:rsidRPr="008B5F85">
              <w:rPr>
                <w:rFonts w:ascii="Times New Roman" w:hAnsi="Times New Roman"/>
                <w:sz w:val="28"/>
                <w:szCs w:val="28"/>
                <w:lang w:val="uk-UA"/>
              </w:rPr>
              <w:t xml:space="preserve"> – достовірна відмінність показників між гомозиготами по 1-й алелі та гомозиготами по 2-й алелі; </w:t>
            </w:r>
            <w:r w:rsidRPr="008B5F85">
              <w:rPr>
                <w:rFonts w:ascii="Times New Roman" w:hAnsi="Times New Roman"/>
                <w:sz w:val="28"/>
                <w:szCs w:val="28"/>
                <w:vertAlign w:val="superscript"/>
                <w:lang w:val="uk-UA"/>
              </w:rPr>
              <w:t>в</w:t>
            </w:r>
            <w:r w:rsidRPr="008B5F85">
              <w:rPr>
                <w:rFonts w:ascii="Times New Roman" w:hAnsi="Times New Roman"/>
                <w:sz w:val="28"/>
                <w:szCs w:val="28"/>
                <w:lang w:val="uk-UA"/>
              </w:rPr>
              <w:t xml:space="preserve"> – між гомозиготами по 1-й алелі та гетерозиготами; </w:t>
            </w:r>
            <w:r w:rsidRPr="008B5F85">
              <w:rPr>
                <w:rFonts w:ascii="Times New Roman" w:hAnsi="Times New Roman"/>
                <w:sz w:val="28"/>
                <w:szCs w:val="28"/>
                <w:vertAlign w:val="superscript"/>
                <w:lang w:val="uk-UA"/>
              </w:rPr>
              <w:t>с</w:t>
            </w:r>
            <w:r w:rsidRPr="008B5F85">
              <w:rPr>
                <w:rFonts w:ascii="Times New Roman" w:hAnsi="Times New Roman"/>
                <w:sz w:val="28"/>
                <w:szCs w:val="28"/>
                <w:lang w:val="uk-UA"/>
              </w:rPr>
              <w:t xml:space="preserve"> – між гомозиготами по 2-й алелі та гетерозиготами; </w:t>
            </w:r>
            <w:r w:rsidRPr="008B5F85">
              <w:rPr>
                <w:rFonts w:ascii="Times New Roman" w:hAnsi="Times New Roman"/>
                <w:sz w:val="28"/>
                <w:szCs w:val="28"/>
                <w:vertAlign w:val="superscript"/>
                <w:lang w:val="en-US"/>
              </w:rPr>
              <w:t>d</w:t>
            </w:r>
            <w:r w:rsidRPr="008B5F85">
              <w:rPr>
                <w:rFonts w:ascii="Times New Roman" w:hAnsi="Times New Roman"/>
                <w:sz w:val="28"/>
                <w:szCs w:val="28"/>
                <w:lang w:val="uk-UA"/>
              </w:rPr>
              <w:t xml:space="preserve"> – між пацієнтами з остеопенією та остеопорозом, на рівні не менше р&lt;0,05.</w:t>
            </w:r>
          </w:p>
        </w:tc>
      </w:tr>
    </w:tbl>
    <w:p w:rsidR="008B5F85" w:rsidRDefault="00127041" w:rsidP="00BF7E8D">
      <w:pPr>
        <w:spacing w:after="0" w:line="360" w:lineRule="auto"/>
        <w:ind w:right="-1" w:firstLine="709"/>
        <w:jc w:val="both"/>
        <w:rPr>
          <w:rFonts w:ascii="Times New Roman" w:hAnsi="Times New Roman"/>
          <w:color w:val="000000"/>
          <w:sz w:val="28"/>
          <w:szCs w:val="28"/>
          <w:lang w:val="uk-UA"/>
        </w:rPr>
      </w:pPr>
      <w:r>
        <w:rPr>
          <w:rFonts w:ascii="Times New Roman" w:hAnsi="Times New Roman"/>
          <w:color w:val="000000"/>
          <w:sz w:val="28"/>
          <w:szCs w:val="28"/>
          <w:lang w:val="uk-UA"/>
        </w:rPr>
        <w:lastRenderedPageBreak/>
        <w:t xml:space="preserve">Встановлено, що у </w:t>
      </w:r>
      <w:r w:rsidR="008B5F85" w:rsidRPr="008B5F85">
        <w:rPr>
          <w:rFonts w:ascii="Times New Roman" w:hAnsi="Times New Roman"/>
          <w:color w:val="000000"/>
          <w:sz w:val="28"/>
          <w:szCs w:val="28"/>
          <w:lang w:val="uk-UA"/>
        </w:rPr>
        <w:t>пацієнтів</w:t>
      </w:r>
      <w:r w:rsidR="009A067B">
        <w:rPr>
          <w:rFonts w:ascii="Times New Roman" w:hAnsi="Times New Roman"/>
          <w:color w:val="000000"/>
          <w:sz w:val="28"/>
          <w:szCs w:val="28"/>
          <w:lang w:val="uk-UA"/>
        </w:rPr>
        <w:t xml:space="preserve">-носіїв С-алелів при </w:t>
      </w:r>
      <w:r w:rsidR="008B5F85" w:rsidRPr="008B5F85">
        <w:rPr>
          <w:rFonts w:ascii="Times New Roman" w:hAnsi="Times New Roman"/>
          <w:color w:val="000000"/>
          <w:sz w:val="28"/>
          <w:szCs w:val="28"/>
          <w:lang w:val="uk-UA"/>
        </w:rPr>
        <w:t>поєднанн</w:t>
      </w:r>
      <w:r w:rsidR="009A067B">
        <w:rPr>
          <w:rFonts w:ascii="Times New Roman" w:hAnsi="Times New Roman"/>
          <w:color w:val="000000"/>
          <w:sz w:val="28"/>
          <w:szCs w:val="28"/>
          <w:lang w:val="uk-UA"/>
        </w:rPr>
        <w:t>і</w:t>
      </w:r>
      <w:r w:rsidR="008B5F85" w:rsidRPr="008B5F85">
        <w:rPr>
          <w:rFonts w:ascii="Times New Roman" w:hAnsi="Times New Roman"/>
          <w:color w:val="000000"/>
          <w:sz w:val="28"/>
          <w:szCs w:val="28"/>
          <w:lang w:val="uk-UA"/>
        </w:rPr>
        <w:t xml:space="preserve"> ОА та ОП рівні апеліну-13 були більш н</w:t>
      </w:r>
      <w:r>
        <w:rPr>
          <w:rFonts w:ascii="Times New Roman" w:hAnsi="Times New Roman"/>
          <w:color w:val="000000"/>
          <w:sz w:val="28"/>
          <w:szCs w:val="28"/>
          <w:lang w:val="uk-UA"/>
        </w:rPr>
        <w:t xml:space="preserve">изькі, ніж без порушення СФСКТ. Аналогічна </w:t>
      </w:r>
      <w:r w:rsidR="009A067B">
        <w:rPr>
          <w:rFonts w:ascii="Times New Roman" w:hAnsi="Times New Roman"/>
          <w:color w:val="000000"/>
          <w:sz w:val="28"/>
          <w:szCs w:val="28"/>
          <w:lang w:val="uk-UA"/>
        </w:rPr>
        <w:t>закономірність визначена у осіб з</w:t>
      </w:r>
      <w:r w:rsidR="008B5F85" w:rsidRPr="008B5F85">
        <w:rPr>
          <w:rFonts w:ascii="Times New Roman" w:hAnsi="Times New Roman"/>
          <w:color w:val="000000"/>
          <w:sz w:val="28"/>
          <w:szCs w:val="28"/>
          <w:lang w:val="uk-UA"/>
        </w:rPr>
        <w:t xml:space="preserve"> СС</w:t>
      </w:r>
      <w:r w:rsidR="009A067B">
        <w:rPr>
          <w:rFonts w:ascii="Times New Roman" w:hAnsi="Times New Roman"/>
          <w:color w:val="000000"/>
          <w:sz w:val="28"/>
          <w:szCs w:val="28"/>
          <w:lang w:val="uk-UA"/>
        </w:rPr>
        <w:t xml:space="preserve"> генотипом </w:t>
      </w:r>
      <w:r w:rsidR="008B5F85" w:rsidRPr="008B5F85">
        <w:rPr>
          <w:rFonts w:ascii="Times New Roman" w:hAnsi="Times New Roman"/>
          <w:color w:val="000000"/>
          <w:sz w:val="28"/>
          <w:szCs w:val="28"/>
          <w:lang w:val="uk-UA"/>
        </w:rPr>
        <w:t xml:space="preserve">при остеопенії. </w:t>
      </w:r>
      <w:r w:rsidR="00E43D82">
        <w:rPr>
          <w:rFonts w:ascii="Times New Roman" w:hAnsi="Times New Roman"/>
          <w:color w:val="000000"/>
          <w:sz w:val="28"/>
          <w:szCs w:val="28"/>
          <w:lang w:val="uk-UA"/>
        </w:rPr>
        <w:t>Одночасно встановлено</w:t>
      </w:r>
      <w:r w:rsidR="008B5F85" w:rsidRPr="008B5F85">
        <w:rPr>
          <w:rFonts w:ascii="Times New Roman" w:hAnsi="Times New Roman"/>
          <w:color w:val="000000"/>
          <w:sz w:val="28"/>
          <w:szCs w:val="28"/>
          <w:lang w:val="uk-UA"/>
        </w:rPr>
        <w:t xml:space="preserve">, що у 22 пацієнтів з генотипом СТ, які мали остеопенію, рівень апеліну був достовірно вищим, ніж у осіб з тим же генотипом, </w:t>
      </w:r>
      <w:r w:rsidR="00E43D82">
        <w:rPr>
          <w:rFonts w:ascii="Times New Roman" w:hAnsi="Times New Roman"/>
          <w:color w:val="000000"/>
          <w:sz w:val="28"/>
          <w:szCs w:val="28"/>
          <w:lang w:val="uk-UA"/>
        </w:rPr>
        <w:t>які</w:t>
      </w:r>
      <w:r w:rsidR="008B5F85" w:rsidRPr="008B5F85">
        <w:rPr>
          <w:rFonts w:ascii="Times New Roman" w:hAnsi="Times New Roman"/>
          <w:color w:val="000000"/>
          <w:sz w:val="28"/>
          <w:szCs w:val="28"/>
          <w:lang w:val="uk-UA"/>
        </w:rPr>
        <w:t xml:space="preserve"> мали остеопороз (рис. 5.6).</w:t>
      </w:r>
    </w:p>
    <w:p w:rsidR="00114148" w:rsidRPr="008B5F85" w:rsidRDefault="00114148" w:rsidP="008B5F85">
      <w:pPr>
        <w:spacing w:after="0" w:line="360" w:lineRule="auto"/>
        <w:ind w:right="-1" w:firstLine="709"/>
        <w:jc w:val="both"/>
        <w:rPr>
          <w:rFonts w:ascii="Times New Roman" w:hAnsi="Times New Roman"/>
          <w:color w:val="000000"/>
          <w:sz w:val="4"/>
          <w:szCs w:val="4"/>
          <w:lang w:val="uk-UA"/>
        </w:rPr>
      </w:pPr>
    </w:p>
    <w:p w:rsidR="008B5F85" w:rsidRPr="008B5F85" w:rsidRDefault="008B5F85" w:rsidP="008B5F85">
      <w:pPr>
        <w:spacing w:after="0" w:line="360" w:lineRule="auto"/>
        <w:ind w:right="-96" w:firstLine="709"/>
        <w:jc w:val="both"/>
        <w:rPr>
          <w:rFonts w:ascii="Times New Roman" w:hAnsi="Times New Roman"/>
          <w:color w:val="000000"/>
          <w:sz w:val="4"/>
          <w:szCs w:val="4"/>
          <w:lang w:val="uk-UA"/>
        </w:rPr>
      </w:pPr>
    </w:p>
    <w:p w:rsidR="008B5F85" w:rsidRPr="008B5F85" w:rsidRDefault="008B5F85" w:rsidP="008B5F85">
      <w:pPr>
        <w:spacing w:after="0" w:line="360" w:lineRule="auto"/>
        <w:ind w:right="-96" w:firstLine="709"/>
        <w:jc w:val="both"/>
        <w:rPr>
          <w:rFonts w:ascii="Times New Roman" w:hAnsi="Times New Roman"/>
          <w:color w:val="000000"/>
          <w:sz w:val="4"/>
          <w:szCs w:val="4"/>
          <w:lang w:val="uk-UA"/>
        </w:rPr>
      </w:pPr>
    </w:p>
    <w:p w:rsidR="008B5F85" w:rsidRPr="008B5F85" w:rsidRDefault="00023277" w:rsidP="008B5F85">
      <w:pPr>
        <w:spacing w:after="0" w:line="360" w:lineRule="auto"/>
        <w:jc w:val="center"/>
        <w:rPr>
          <w:noProof/>
          <w:sz w:val="4"/>
          <w:szCs w:val="4"/>
          <w:lang w:eastAsia="ru-RU"/>
        </w:rPr>
      </w:pPr>
      <w:r>
        <w:rPr>
          <w:noProof/>
          <w:lang w:eastAsia="ru-RU"/>
        </w:rPr>
        <w:pict>
          <v:shape id="Поле 224" o:spid="_x0000_s1093" type="#_x0000_t202" style="position:absolute;left:0;text-align:left;margin-left:387.95pt;margin-top:7.2pt;width:75.45pt;height:53.8pt;z-index:25170739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" stroked="f">
            <v:fill opacity="0"/>
            <v:textbox>
              <w:txbxContent>
                <w:p w:rsidR="00023277" w:rsidRPr="00C90598" w:rsidRDefault="00023277" w:rsidP="008B5F85">
                  <w:pPr>
                    <w:rPr>
                      <w:color w:val="000080"/>
                    </w:rPr>
                  </w:pPr>
                  <w:r w:rsidRPr="00C90598">
                    <w:rPr>
                      <w:rFonts w:ascii="Times New Roman" w:hAnsi="Times New Roman"/>
                      <w:color w:val="000080"/>
                      <w:sz w:val="28"/>
                      <w:szCs w:val="28"/>
                    </w:rPr>
                    <w:t>пг/</w:t>
                  </w:r>
                  <w:r>
                    <w:rPr>
                      <w:rFonts w:ascii="Times New Roman" w:hAnsi="Times New Roman"/>
                      <w:color w:val="000080"/>
                      <w:sz w:val="28"/>
                      <w:szCs w:val="28"/>
                    </w:rPr>
                    <w:t>мл</w:t>
                  </w:r>
                </w:p>
              </w:txbxContent>
            </v:textbox>
          </v:shape>
        </w:pict>
      </w:r>
      <w:r w:rsidR="008B5F85" w:rsidRPr="008B5F85">
        <w:rPr>
          <w:noProof/>
          <w:lang w:eastAsia="ru-RU"/>
        </w:rPr>
        <w:drawing>
          <wp:inline distT="0" distB="0" distL="0" distR="0">
            <wp:extent cx="5895975" cy="3505200"/>
            <wp:effectExtent l="0" t="0" r="0" b="0"/>
            <wp:docPr id="211" name="Диаграмма 19"/>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rsidR="008B5F85" w:rsidRPr="008B5F85" w:rsidRDefault="008B5F85" w:rsidP="008B5F85">
      <w:pPr>
        <w:spacing w:after="0" w:line="360" w:lineRule="auto"/>
        <w:jc w:val="center"/>
        <w:rPr>
          <w:noProof/>
          <w:sz w:val="4"/>
          <w:szCs w:val="4"/>
          <w:lang w:eastAsia="ru-RU"/>
        </w:rPr>
      </w:pPr>
    </w:p>
    <w:p w:rsidR="008B5F85" w:rsidRPr="008B5F85" w:rsidRDefault="008B5F85" w:rsidP="008B5F85">
      <w:pPr>
        <w:spacing w:after="0" w:line="360" w:lineRule="auto"/>
        <w:jc w:val="center"/>
        <w:rPr>
          <w:rFonts w:ascii="Times New Roman" w:hAnsi="Times New Roman"/>
          <w:sz w:val="4"/>
          <w:szCs w:val="4"/>
          <w:lang w:val="uk-UA"/>
        </w:rPr>
      </w:pPr>
      <w:r w:rsidRPr="008B5F85">
        <w:rPr>
          <w:rFonts w:ascii="Times New Roman" w:hAnsi="Times New Roman"/>
          <w:sz w:val="28"/>
          <w:szCs w:val="28"/>
          <w:lang w:val="uk-UA"/>
        </w:rPr>
        <w:t>Рис. 5</w:t>
      </w:r>
      <w:r w:rsidRPr="008B5F85">
        <w:rPr>
          <w:rFonts w:ascii="Times New Roman" w:hAnsi="Times New Roman"/>
          <w:sz w:val="28"/>
          <w:szCs w:val="28"/>
        </w:rPr>
        <w:t>.</w:t>
      </w:r>
      <w:r w:rsidR="00C16CAD">
        <w:rPr>
          <w:rFonts w:ascii="Times New Roman" w:hAnsi="Times New Roman"/>
          <w:sz w:val="28"/>
          <w:szCs w:val="28"/>
          <w:lang w:val="uk-UA"/>
        </w:rPr>
        <w:t xml:space="preserve">6. </w:t>
      </w:r>
      <w:r w:rsidRPr="008B5F85">
        <w:rPr>
          <w:rFonts w:ascii="Times New Roman" w:hAnsi="Times New Roman"/>
          <w:sz w:val="28"/>
          <w:szCs w:val="28"/>
          <w:lang w:val="uk-UA"/>
        </w:rPr>
        <w:t>Рівень апеліну-13 у пацієнтів  з остеоартрозом залежно від поліморфізму гену лактази та СФСКТ</w:t>
      </w:r>
    </w:p>
    <w:p w:rsidR="008B5F85" w:rsidRPr="008B5F85" w:rsidRDefault="008B5F85" w:rsidP="008B5F85">
      <w:pPr>
        <w:spacing w:after="0" w:line="360" w:lineRule="auto"/>
        <w:jc w:val="center"/>
        <w:rPr>
          <w:rFonts w:ascii="Times New Roman" w:hAnsi="Times New Roman"/>
          <w:b/>
          <w:caps/>
          <w:sz w:val="4"/>
          <w:szCs w:val="4"/>
          <w:lang w:val="uk-UA"/>
        </w:rPr>
      </w:pPr>
    </w:p>
    <w:p w:rsidR="008B5F85" w:rsidRPr="008B5F85" w:rsidRDefault="008B5F85" w:rsidP="008B5F85">
      <w:pPr>
        <w:spacing w:after="0" w:line="360" w:lineRule="auto"/>
        <w:jc w:val="center"/>
        <w:rPr>
          <w:rFonts w:ascii="Times New Roman" w:hAnsi="Times New Roman"/>
          <w:b/>
          <w:caps/>
          <w:sz w:val="4"/>
          <w:szCs w:val="4"/>
          <w:lang w:val="uk-UA"/>
        </w:rPr>
      </w:pPr>
    </w:p>
    <w:p w:rsidR="008B5F85" w:rsidRPr="008B5F85" w:rsidRDefault="008B5F85" w:rsidP="008B5F85">
      <w:pPr>
        <w:spacing w:after="0" w:line="360" w:lineRule="auto"/>
        <w:jc w:val="center"/>
        <w:rPr>
          <w:rFonts w:ascii="Times New Roman" w:hAnsi="Times New Roman"/>
          <w:b/>
          <w:caps/>
          <w:sz w:val="4"/>
          <w:szCs w:val="4"/>
          <w:lang w:val="uk-UA"/>
        </w:rPr>
      </w:pPr>
    </w:p>
    <w:p w:rsidR="008B5F85" w:rsidRPr="008B5F85" w:rsidRDefault="008B5F85" w:rsidP="008B5F85">
      <w:pPr>
        <w:spacing w:after="0" w:line="360" w:lineRule="auto"/>
        <w:jc w:val="center"/>
        <w:rPr>
          <w:rFonts w:ascii="Times New Roman" w:hAnsi="Times New Roman"/>
          <w:b/>
          <w:caps/>
          <w:sz w:val="4"/>
          <w:szCs w:val="4"/>
          <w:lang w:val="uk-UA"/>
        </w:rPr>
      </w:pPr>
    </w:p>
    <w:p w:rsidR="008B5F85" w:rsidRPr="008B5F85" w:rsidRDefault="008B5F85" w:rsidP="008B5F85">
      <w:pPr>
        <w:spacing w:after="0" w:line="360" w:lineRule="auto"/>
        <w:jc w:val="center"/>
        <w:rPr>
          <w:rFonts w:ascii="Times New Roman" w:hAnsi="Times New Roman"/>
          <w:b/>
          <w:caps/>
          <w:sz w:val="4"/>
          <w:szCs w:val="4"/>
          <w:lang w:val="uk-UA"/>
        </w:rPr>
      </w:pPr>
    </w:p>
    <w:p w:rsidR="008B5F85" w:rsidRPr="008B5F85" w:rsidRDefault="008B5F85" w:rsidP="008B5F85">
      <w:pPr>
        <w:spacing w:after="0" w:line="360" w:lineRule="auto"/>
        <w:jc w:val="center"/>
        <w:rPr>
          <w:rFonts w:ascii="Times New Roman" w:hAnsi="Times New Roman"/>
          <w:b/>
          <w:caps/>
          <w:sz w:val="4"/>
          <w:szCs w:val="4"/>
          <w:lang w:val="uk-UA"/>
        </w:rPr>
      </w:pPr>
    </w:p>
    <w:p w:rsidR="008B5F85" w:rsidRPr="008B5F85" w:rsidRDefault="008B5F85" w:rsidP="00114148">
      <w:pPr>
        <w:spacing w:after="0" w:line="360" w:lineRule="auto"/>
        <w:ind w:firstLine="709"/>
        <w:jc w:val="both"/>
        <w:rPr>
          <w:rFonts w:ascii="Times New Roman" w:hAnsi="Times New Roman"/>
          <w:color w:val="000000"/>
          <w:sz w:val="4"/>
          <w:szCs w:val="4"/>
          <w:lang w:val="uk-UA"/>
        </w:rPr>
      </w:pPr>
      <w:r w:rsidRPr="008B5F85">
        <w:rPr>
          <w:rFonts w:ascii="Times New Roman" w:hAnsi="Times New Roman"/>
          <w:sz w:val="28"/>
          <w:szCs w:val="28"/>
          <w:lang w:val="uk-UA"/>
        </w:rPr>
        <w:t>О</w:t>
      </w:r>
      <w:r w:rsidRPr="008B5F85">
        <w:rPr>
          <w:rFonts w:ascii="Times New Roman" w:hAnsi="Times New Roman"/>
          <w:color w:val="000000"/>
          <w:sz w:val="28"/>
          <w:szCs w:val="28"/>
          <w:lang w:val="uk-UA"/>
        </w:rPr>
        <w:t xml:space="preserve">тже, на підставі отриманих даних можна зробити висновок, що </w:t>
      </w:r>
      <w:r w:rsidRPr="008B5F85">
        <w:rPr>
          <w:rFonts w:ascii="Times New Roman" w:hAnsi="Times New Roman"/>
          <w:color w:val="000000"/>
          <w:sz w:val="28"/>
          <w:szCs w:val="28"/>
          <w:lang w:val="en-US"/>
        </w:rPr>
        <w:t>CC</w:t>
      </w:r>
      <w:r w:rsidRPr="008B5F85">
        <w:rPr>
          <w:rFonts w:ascii="Times New Roman" w:hAnsi="Times New Roman"/>
          <w:color w:val="000000"/>
          <w:sz w:val="28"/>
          <w:szCs w:val="28"/>
          <w:lang w:val="uk-UA"/>
        </w:rPr>
        <w:t xml:space="preserve"> варіант гену </w:t>
      </w:r>
      <w:r w:rsidRPr="008B5F85">
        <w:rPr>
          <w:rFonts w:ascii="Times New Roman" w:hAnsi="Times New Roman"/>
          <w:color w:val="000000"/>
          <w:sz w:val="28"/>
          <w:szCs w:val="28"/>
          <w:lang w:val="en-IE"/>
        </w:rPr>
        <w:t>LCT</w:t>
      </w:r>
      <w:r w:rsidRPr="008B5F85">
        <w:rPr>
          <w:rFonts w:ascii="Times New Roman" w:hAnsi="Times New Roman"/>
          <w:color w:val="000000"/>
          <w:sz w:val="28"/>
          <w:szCs w:val="28"/>
          <w:lang w:val="uk-UA"/>
        </w:rPr>
        <w:t xml:space="preserve"> є найбільш несприятливим щодо формування ОП (76,8% осіб мали порушення СФСКТ). Можливою метаболічною індивідуальністю таких пацієнтів, ймовірно, є відносне зменшення концентрації апеліну на тлі формування остеопенічних станів.</w:t>
      </w:r>
      <w:r w:rsidR="00114148">
        <w:rPr>
          <w:rFonts w:ascii="Times New Roman" w:hAnsi="Times New Roman"/>
          <w:color w:val="000000"/>
          <w:sz w:val="28"/>
          <w:szCs w:val="28"/>
          <w:lang w:val="uk-UA"/>
        </w:rPr>
        <w:t xml:space="preserve"> Тобто</w:t>
      </w:r>
      <w:r w:rsidRPr="008B5F85">
        <w:rPr>
          <w:rFonts w:ascii="Times New Roman" w:hAnsi="Times New Roman"/>
          <w:color w:val="000000"/>
          <w:sz w:val="28"/>
          <w:szCs w:val="28"/>
          <w:lang w:val="uk-UA"/>
        </w:rPr>
        <w:t xml:space="preserve"> встановлено вплив поліморфізму гена </w:t>
      </w:r>
      <w:r w:rsidRPr="008B5F85">
        <w:rPr>
          <w:rFonts w:ascii="Times New Roman" w:hAnsi="Times New Roman"/>
          <w:color w:val="000000"/>
          <w:sz w:val="28"/>
          <w:szCs w:val="28"/>
          <w:lang w:val="en-IE"/>
        </w:rPr>
        <w:t>LCT</w:t>
      </w:r>
      <w:r w:rsidRPr="008B5F85">
        <w:rPr>
          <w:rFonts w:ascii="Times New Roman" w:hAnsi="Times New Roman"/>
          <w:color w:val="000000"/>
          <w:sz w:val="28"/>
          <w:szCs w:val="28"/>
          <w:lang w:val="uk-UA"/>
        </w:rPr>
        <w:t xml:space="preserve"> на вміст апеліну та частоту і характер порушень СФСКТ у хворих на ОА</w:t>
      </w:r>
      <w:r w:rsidR="00114148">
        <w:rPr>
          <w:rFonts w:ascii="Times New Roman" w:hAnsi="Times New Roman"/>
          <w:color w:val="000000"/>
          <w:sz w:val="28"/>
          <w:szCs w:val="28"/>
          <w:lang w:val="uk-UA"/>
        </w:rPr>
        <w:t>, що перебігає на тлі надлишкової ваги або ожиріння</w:t>
      </w:r>
      <w:r w:rsidRPr="008B5F85">
        <w:rPr>
          <w:rFonts w:ascii="Times New Roman" w:hAnsi="Times New Roman"/>
          <w:color w:val="000000"/>
          <w:sz w:val="28"/>
          <w:szCs w:val="28"/>
          <w:lang w:val="uk-UA"/>
        </w:rPr>
        <w:t xml:space="preserve">: прогностично найбільш несприятливим є гомозиготний СС-варіант, за наявності якого у </w:t>
      </w:r>
      <w:r w:rsidRPr="008B5F85">
        <w:rPr>
          <w:rFonts w:ascii="Times New Roman" w:hAnsi="Times New Roman"/>
          <w:color w:val="000000"/>
          <w:sz w:val="28"/>
          <w:szCs w:val="28"/>
          <w:lang w:val="uk-UA"/>
        </w:rPr>
        <w:lastRenderedPageBreak/>
        <w:t>хворих на ОА відбувається формування остеопенічних станів та спостер</w:t>
      </w:r>
      <w:r w:rsidR="00833E9F">
        <w:rPr>
          <w:rFonts w:ascii="Times New Roman" w:hAnsi="Times New Roman"/>
          <w:color w:val="000000"/>
          <w:sz w:val="28"/>
          <w:szCs w:val="28"/>
          <w:lang w:val="uk-UA"/>
        </w:rPr>
        <w:t xml:space="preserve">ігається зниження рівня вмісту </w:t>
      </w:r>
      <w:r w:rsidRPr="008B5F85">
        <w:rPr>
          <w:rFonts w:ascii="Times New Roman" w:hAnsi="Times New Roman"/>
          <w:color w:val="000000"/>
          <w:sz w:val="28"/>
          <w:szCs w:val="28"/>
          <w:lang w:val="uk-UA"/>
        </w:rPr>
        <w:t>апеліна-13.</w:t>
      </w:r>
    </w:p>
    <w:p w:rsidR="008B5F85" w:rsidRPr="008B5F85" w:rsidRDefault="008B5F85" w:rsidP="008B5F85">
      <w:pPr>
        <w:spacing w:after="0" w:line="360" w:lineRule="auto"/>
        <w:jc w:val="both"/>
        <w:rPr>
          <w:rFonts w:ascii="Times New Roman" w:hAnsi="Times New Roman"/>
          <w:color w:val="000000"/>
          <w:sz w:val="4"/>
          <w:szCs w:val="4"/>
          <w:lang w:val="uk-UA"/>
        </w:rPr>
      </w:pPr>
    </w:p>
    <w:p w:rsidR="008B5F85" w:rsidRPr="008B5F85" w:rsidRDefault="008B5F85" w:rsidP="008B5F85">
      <w:pPr>
        <w:spacing w:after="0" w:line="360" w:lineRule="auto"/>
        <w:jc w:val="both"/>
        <w:rPr>
          <w:rFonts w:ascii="Times New Roman" w:hAnsi="Times New Roman"/>
          <w:color w:val="000000"/>
          <w:sz w:val="4"/>
          <w:szCs w:val="4"/>
          <w:lang w:val="uk-UA"/>
        </w:rPr>
      </w:pPr>
    </w:p>
    <w:p w:rsidR="008B5F85" w:rsidRDefault="008B5F85" w:rsidP="008B5F85">
      <w:pPr>
        <w:spacing w:after="0" w:line="360" w:lineRule="auto"/>
        <w:jc w:val="both"/>
        <w:rPr>
          <w:rFonts w:ascii="Times New Roman" w:hAnsi="Times New Roman"/>
          <w:color w:val="000000"/>
          <w:sz w:val="4"/>
          <w:szCs w:val="4"/>
          <w:lang w:val="uk-UA"/>
        </w:rPr>
      </w:pPr>
    </w:p>
    <w:p w:rsidR="005C7754" w:rsidRPr="008B5F85" w:rsidRDefault="005C7754" w:rsidP="008B5F85">
      <w:pPr>
        <w:spacing w:after="0" w:line="360" w:lineRule="auto"/>
        <w:jc w:val="both"/>
        <w:rPr>
          <w:rFonts w:ascii="Times New Roman" w:hAnsi="Times New Roman"/>
          <w:color w:val="000000"/>
          <w:sz w:val="4"/>
          <w:szCs w:val="4"/>
          <w:lang w:val="uk-UA"/>
        </w:rPr>
      </w:pPr>
    </w:p>
    <w:p w:rsidR="008B5F85" w:rsidRPr="008B5F85" w:rsidRDefault="008B5F85" w:rsidP="008B5F85">
      <w:pPr>
        <w:spacing w:after="0" w:line="360" w:lineRule="auto"/>
        <w:jc w:val="both"/>
        <w:rPr>
          <w:rFonts w:ascii="Times New Roman" w:hAnsi="Times New Roman"/>
          <w:color w:val="000000"/>
          <w:sz w:val="4"/>
          <w:szCs w:val="4"/>
          <w:lang w:val="uk-UA"/>
        </w:rPr>
      </w:pPr>
    </w:p>
    <w:p w:rsidR="008B5F85" w:rsidRPr="008B5F85" w:rsidRDefault="008B5F85" w:rsidP="008B5F85">
      <w:pPr>
        <w:spacing w:after="0" w:line="360" w:lineRule="auto"/>
        <w:ind w:firstLine="720"/>
        <w:jc w:val="both"/>
        <w:rPr>
          <w:rFonts w:ascii="Times New Roman" w:hAnsi="Times New Roman"/>
          <w:color w:val="000000"/>
          <w:sz w:val="4"/>
          <w:szCs w:val="4"/>
          <w:lang w:val="uk-UA"/>
        </w:rPr>
      </w:pPr>
    </w:p>
    <w:p w:rsidR="008B5F85" w:rsidRPr="008B5F85" w:rsidRDefault="008B5F85" w:rsidP="008B5F85">
      <w:pPr>
        <w:spacing w:after="0" w:line="360" w:lineRule="auto"/>
        <w:ind w:firstLine="720"/>
        <w:jc w:val="both"/>
        <w:rPr>
          <w:rFonts w:ascii="Times New Roman" w:hAnsi="Times New Roman"/>
          <w:color w:val="000000"/>
          <w:sz w:val="4"/>
          <w:szCs w:val="4"/>
          <w:lang w:val="uk-UA"/>
        </w:rPr>
      </w:pPr>
    </w:p>
    <w:p w:rsidR="008B5F85" w:rsidRPr="008B5F85" w:rsidRDefault="008B5F85" w:rsidP="008B5F85">
      <w:pPr>
        <w:spacing w:after="0" w:line="360" w:lineRule="auto"/>
        <w:ind w:firstLine="720"/>
        <w:jc w:val="both"/>
        <w:rPr>
          <w:rFonts w:ascii="Times New Roman" w:hAnsi="Times New Roman"/>
          <w:b/>
          <w:sz w:val="4"/>
          <w:szCs w:val="4"/>
          <w:lang w:val="uk-UA"/>
        </w:rPr>
      </w:pPr>
      <w:r w:rsidRPr="008B5F85">
        <w:rPr>
          <w:rFonts w:ascii="Times New Roman" w:hAnsi="Times New Roman"/>
          <w:b/>
          <w:sz w:val="28"/>
          <w:szCs w:val="28"/>
          <w:lang w:val="uk-UA"/>
        </w:rPr>
        <w:t>5.3. Вплив поліморфізму генів рецептора вітаміну D та лактази на ступінь деградації суглобового хряща та рівень альго-функціональних порушень у осіб молодого віку з остеоартрозом та ожирінням в залежності від рівня апеліну-13</w:t>
      </w:r>
    </w:p>
    <w:p w:rsidR="008B5F85" w:rsidRPr="008B5F85" w:rsidRDefault="008B5F85" w:rsidP="008B5F85">
      <w:pPr>
        <w:spacing w:after="0" w:line="360" w:lineRule="auto"/>
        <w:ind w:firstLine="720"/>
        <w:jc w:val="both"/>
        <w:rPr>
          <w:rFonts w:ascii="Times New Roman" w:hAnsi="Times New Roman"/>
          <w:sz w:val="4"/>
          <w:szCs w:val="4"/>
          <w:lang w:val="uk-UA"/>
        </w:rPr>
      </w:pPr>
    </w:p>
    <w:p w:rsidR="008B5F85" w:rsidRPr="008B5F85" w:rsidRDefault="008B5F85" w:rsidP="008B5F85">
      <w:pPr>
        <w:spacing w:after="0" w:line="360" w:lineRule="auto"/>
        <w:jc w:val="both"/>
        <w:rPr>
          <w:rFonts w:ascii="Times New Roman" w:hAnsi="Times New Roman"/>
          <w:sz w:val="4"/>
          <w:szCs w:val="4"/>
          <w:lang w:val="uk-UA"/>
        </w:rPr>
      </w:pPr>
    </w:p>
    <w:p w:rsidR="008B5F85" w:rsidRPr="008B5F85" w:rsidRDefault="008B5F85" w:rsidP="008B5F85">
      <w:pPr>
        <w:spacing w:after="0" w:line="360" w:lineRule="auto"/>
        <w:jc w:val="both"/>
        <w:rPr>
          <w:rFonts w:ascii="Times New Roman" w:hAnsi="Times New Roman"/>
          <w:sz w:val="4"/>
          <w:szCs w:val="4"/>
          <w:lang w:val="uk-UA"/>
        </w:rPr>
      </w:pPr>
    </w:p>
    <w:p w:rsidR="008B5F85" w:rsidRDefault="008B5F85" w:rsidP="008B5F85">
      <w:pPr>
        <w:spacing w:after="0" w:line="360" w:lineRule="auto"/>
        <w:jc w:val="both"/>
        <w:rPr>
          <w:rFonts w:ascii="Times New Roman" w:hAnsi="Times New Roman"/>
          <w:sz w:val="4"/>
          <w:szCs w:val="4"/>
          <w:lang w:val="uk-UA"/>
        </w:rPr>
      </w:pPr>
    </w:p>
    <w:p w:rsidR="005C7754" w:rsidRPr="008B5F85" w:rsidRDefault="005C7754" w:rsidP="008B5F85">
      <w:pPr>
        <w:spacing w:after="0" w:line="360" w:lineRule="auto"/>
        <w:jc w:val="both"/>
        <w:rPr>
          <w:rFonts w:ascii="Times New Roman" w:hAnsi="Times New Roman"/>
          <w:sz w:val="4"/>
          <w:szCs w:val="4"/>
          <w:lang w:val="uk-UA"/>
        </w:rPr>
      </w:pPr>
    </w:p>
    <w:p w:rsidR="008B5F85" w:rsidRPr="008B5F85" w:rsidRDefault="008B5F85" w:rsidP="008B5F85">
      <w:pPr>
        <w:spacing w:after="0" w:line="360" w:lineRule="auto"/>
        <w:jc w:val="both"/>
        <w:rPr>
          <w:rFonts w:ascii="Times New Roman" w:hAnsi="Times New Roman"/>
          <w:sz w:val="4"/>
          <w:szCs w:val="4"/>
          <w:lang w:val="uk-UA"/>
        </w:rPr>
      </w:pPr>
    </w:p>
    <w:p w:rsidR="008B5F85" w:rsidRPr="008B5F85" w:rsidRDefault="008B5F85" w:rsidP="008B5F85">
      <w:pPr>
        <w:spacing w:after="0" w:line="360" w:lineRule="auto"/>
        <w:jc w:val="both"/>
        <w:rPr>
          <w:rFonts w:ascii="Times New Roman" w:hAnsi="Times New Roman"/>
          <w:sz w:val="4"/>
          <w:szCs w:val="4"/>
          <w:lang w:val="uk-UA"/>
        </w:rPr>
      </w:pPr>
    </w:p>
    <w:p w:rsidR="008B5F85" w:rsidRPr="008B5F85" w:rsidRDefault="008B5F85" w:rsidP="008B5F85">
      <w:pPr>
        <w:spacing w:after="0" w:line="360" w:lineRule="auto"/>
        <w:ind w:firstLine="720"/>
        <w:jc w:val="both"/>
        <w:rPr>
          <w:rFonts w:ascii="Times New Roman" w:hAnsi="Times New Roman"/>
          <w:sz w:val="28"/>
          <w:szCs w:val="28"/>
          <w:lang w:val="uk-UA"/>
        </w:rPr>
      </w:pPr>
      <w:r w:rsidRPr="008B5F85">
        <w:rPr>
          <w:rFonts w:ascii="Times New Roman" w:hAnsi="Times New Roman"/>
          <w:sz w:val="28"/>
          <w:szCs w:val="28"/>
          <w:lang w:val="uk-UA"/>
        </w:rPr>
        <w:t xml:space="preserve">Розглядаючи перебіг ОА з позицій загально патологічних взаємовідносин, нами досліджено вплив генетичної індивідуальності хворих як конституційно-біологічної передумови різних темпів метаболічних процесів та, у підсумку,  деградації суглобового хряща. При цьому ступінь деградації суглобового хряща прийнято як еквівалент рентгенологічних його харатеристик, зокрема розміру суглобової щілини при променевому обстеженні. </w:t>
      </w:r>
      <w:r w:rsidR="00114148">
        <w:rPr>
          <w:rFonts w:ascii="Times New Roman" w:hAnsi="Times New Roman"/>
          <w:sz w:val="28"/>
          <w:szCs w:val="28"/>
          <w:lang w:val="uk-UA"/>
        </w:rPr>
        <w:t>Ч</w:t>
      </w:r>
      <w:r w:rsidRPr="008B5F85">
        <w:rPr>
          <w:rFonts w:ascii="Times New Roman" w:hAnsi="Times New Roman"/>
          <w:sz w:val="28"/>
          <w:szCs w:val="28"/>
          <w:lang w:val="uk-UA"/>
        </w:rPr>
        <w:t>астота різної за ступенем виразності деградації суглобового хряща залежно від поліморфізму генів наведена у попередньому розділі (табл. 4.1</w:t>
      </w:r>
      <w:r w:rsidR="00B9229B">
        <w:rPr>
          <w:rFonts w:ascii="Times New Roman" w:hAnsi="Times New Roman"/>
          <w:sz w:val="28"/>
          <w:szCs w:val="28"/>
          <w:lang w:val="uk-UA"/>
        </w:rPr>
        <w:t>2, 4.13</w:t>
      </w:r>
      <w:r w:rsidRPr="008B5F85">
        <w:rPr>
          <w:rFonts w:ascii="Times New Roman" w:hAnsi="Times New Roman"/>
          <w:sz w:val="28"/>
          <w:szCs w:val="28"/>
          <w:lang w:val="uk-UA"/>
        </w:rPr>
        <w:t>).</w:t>
      </w:r>
    </w:p>
    <w:p w:rsidR="008B5F85" w:rsidRPr="008B5F85" w:rsidRDefault="008B5F85" w:rsidP="008B5F85">
      <w:pPr>
        <w:spacing w:after="0" w:line="360" w:lineRule="auto"/>
        <w:ind w:firstLine="720"/>
        <w:jc w:val="both"/>
        <w:rPr>
          <w:rFonts w:ascii="Times New Roman" w:hAnsi="Times New Roman"/>
          <w:sz w:val="28"/>
          <w:szCs w:val="28"/>
          <w:lang w:val="uk-UA"/>
        </w:rPr>
      </w:pPr>
      <w:r w:rsidRPr="008B5F85">
        <w:rPr>
          <w:rFonts w:ascii="Times New Roman" w:hAnsi="Times New Roman"/>
          <w:sz w:val="28"/>
          <w:szCs w:val="28"/>
          <w:lang w:val="uk-UA"/>
        </w:rPr>
        <w:t xml:space="preserve">Порівняльний аналіз концентрації апеліну залежно від ступеня деградації суглобового хряща у осіб молодого віку з ОА при різних варіантах поліморфізму гена рецептора вітаміна </w:t>
      </w:r>
      <w:r w:rsidRPr="008B5F85">
        <w:rPr>
          <w:rFonts w:ascii="Times New Roman" w:hAnsi="Times New Roman"/>
          <w:sz w:val="28"/>
          <w:szCs w:val="28"/>
          <w:lang w:val="en-US"/>
        </w:rPr>
        <w:t>D</w:t>
      </w:r>
      <w:r w:rsidRPr="008B5F85">
        <w:rPr>
          <w:rFonts w:ascii="Times New Roman" w:hAnsi="Times New Roman"/>
          <w:sz w:val="28"/>
          <w:szCs w:val="28"/>
          <w:lang w:val="uk-UA"/>
        </w:rPr>
        <w:t xml:space="preserve"> виявив, що на І-І</w:t>
      </w:r>
      <w:r w:rsidRPr="008B5F85">
        <w:rPr>
          <w:rFonts w:ascii="Times New Roman" w:hAnsi="Times New Roman"/>
          <w:sz w:val="28"/>
          <w:szCs w:val="28"/>
          <w:lang w:val="en-US"/>
        </w:rPr>
        <w:t>V</w:t>
      </w:r>
      <w:r w:rsidR="00833E9F">
        <w:rPr>
          <w:rFonts w:ascii="Times New Roman" w:hAnsi="Times New Roman"/>
          <w:sz w:val="28"/>
          <w:szCs w:val="28"/>
          <w:lang w:val="uk-UA"/>
        </w:rPr>
        <w:t xml:space="preserve"> </w:t>
      </w:r>
      <w:r w:rsidR="006323A2">
        <w:rPr>
          <w:rFonts w:ascii="Times New Roman" w:hAnsi="Times New Roman"/>
          <w:sz w:val="28"/>
          <w:szCs w:val="28"/>
          <w:lang w:val="uk-UA"/>
        </w:rPr>
        <w:t xml:space="preserve">рентгенологічних </w:t>
      </w:r>
      <w:r w:rsidRPr="008B5F85">
        <w:rPr>
          <w:rFonts w:ascii="Times New Roman" w:hAnsi="Times New Roman"/>
          <w:sz w:val="28"/>
          <w:szCs w:val="28"/>
          <w:lang w:val="uk-UA"/>
        </w:rPr>
        <w:t xml:space="preserve">стадіях у хворих з ОА і </w:t>
      </w:r>
      <w:r w:rsidR="006323A2">
        <w:rPr>
          <w:rFonts w:ascii="Times New Roman" w:hAnsi="Times New Roman"/>
          <w:sz w:val="28"/>
          <w:szCs w:val="28"/>
          <w:lang w:val="uk-UA"/>
        </w:rPr>
        <w:t xml:space="preserve">нормальним </w:t>
      </w:r>
      <w:r w:rsidRPr="008B5F85">
        <w:rPr>
          <w:rFonts w:ascii="Times New Roman" w:hAnsi="Times New Roman"/>
          <w:sz w:val="28"/>
          <w:szCs w:val="28"/>
          <w:lang w:val="en-US"/>
        </w:rPr>
        <w:t>bb</w:t>
      </w:r>
      <w:r w:rsidR="006323A2">
        <w:rPr>
          <w:rFonts w:ascii="Times New Roman" w:hAnsi="Times New Roman"/>
          <w:sz w:val="28"/>
          <w:szCs w:val="28"/>
          <w:lang w:val="uk-UA"/>
        </w:rPr>
        <w:t xml:space="preserve"> генотипом</w:t>
      </w:r>
      <w:r w:rsidRPr="008B5F85">
        <w:rPr>
          <w:rFonts w:ascii="Times New Roman" w:hAnsi="Times New Roman"/>
          <w:sz w:val="28"/>
          <w:szCs w:val="28"/>
          <w:lang w:val="uk-UA"/>
        </w:rPr>
        <w:t xml:space="preserve"> ма</w:t>
      </w:r>
      <w:r w:rsidR="006323A2">
        <w:rPr>
          <w:rFonts w:ascii="Times New Roman" w:hAnsi="Times New Roman"/>
          <w:sz w:val="28"/>
          <w:szCs w:val="28"/>
          <w:lang w:val="uk-UA"/>
        </w:rPr>
        <w:t>ла</w:t>
      </w:r>
      <w:r w:rsidRPr="008B5F85">
        <w:rPr>
          <w:rFonts w:ascii="Times New Roman" w:hAnsi="Times New Roman"/>
          <w:sz w:val="28"/>
          <w:szCs w:val="28"/>
          <w:lang w:val="uk-UA"/>
        </w:rPr>
        <w:t xml:space="preserve"> місце хвилеподібна тенденція коливання концентрації </w:t>
      </w:r>
      <w:r w:rsidR="00371173">
        <w:rPr>
          <w:rFonts w:ascii="Times New Roman" w:hAnsi="Times New Roman"/>
          <w:sz w:val="28"/>
          <w:szCs w:val="28"/>
          <w:lang w:val="uk-UA"/>
        </w:rPr>
        <w:t>сироваткового</w:t>
      </w:r>
      <w:r w:rsidRPr="008B5F85">
        <w:rPr>
          <w:rFonts w:ascii="Times New Roman" w:hAnsi="Times New Roman"/>
          <w:sz w:val="28"/>
          <w:szCs w:val="28"/>
          <w:lang w:val="uk-UA"/>
        </w:rPr>
        <w:t xml:space="preserve"> апеліну-13 у межах від (55,54±4,58) пг/мл</w:t>
      </w:r>
      <w:r w:rsidR="00833E9F">
        <w:rPr>
          <w:rFonts w:ascii="Times New Roman" w:hAnsi="Times New Roman"/>
          <w:sz w:val="28"/>
          <w:szCs w:val="28"/>
          <w:lang w:val="uk-UA"/>
        </w:rPr>
        <w:t xml:space="preserve"> </w:t>
      </w:r>
      <w:r w:rsidRPr="008B5F85">
        <w:rPr>
          <w:rFonts w:ascii="Times New Roman" w:hAnsi="Times New Roman"/>
          <w:sz w:val="28"/>
          <w:szCs w:val="28"/>
          <w:lang w:val="uk-UA"/>
        </w:rPr>
        <w:t xml:space="preserve">до (67,59±5,18) пг/мл, р&gt;0,05  (табл. 5.5). </w:t>
      </w:r>
    </w:p>
    <w:p w:rsidR="008B5F85" w:rsidRPr="008B5F85" w:rsidRDefault="008B5F85" w:rsidP="008B5F85">
      <w:pPr>
        <w:spacing w:after="0" w:line="360" w:lineRule="auto"/>
        <w:ind w:firstLine="720"/>
        <w:jc w:val="both"/>
        <w:rPr>
          <w:rFonts w:ascii="Times New Roman" w:hAnsi="Times New Roman"/>
          <w:sz w:val="28"/>
          <w:szCs w:val="28"/>
          <w:lang w:val="uk-UA"/>
        </w:rPr>
      </w:pPr>
    </w:p>
    <w:p w:rsidR="006323A2" w:rsidRDefault="006323A2" w:rsidP="008B5F85">
      <w:pPr>
        <w:spacing w:after="0" w:line="360" w:lineRule="auto"/>
        <w:jc w:val="right"/>
        <w:rPr>
          <w:rFonts w:ascii="Times New Roman" w:hAnsi="Times New Roman"/>
          <w:sz w:val="28"/>
          <w:szCs w:val="28"/>
          <w:lang w:val="uk-UA"/>
        </w:rPr>
      </w:pPr>
    </w:p>
    <w:p w:rsidR="006323A2" w:rsidRDefault="006323A2" w:rsidP="008B5F85">
      <w:pPr>
        <w:spacing w:after="0" w:line="360" w:lineRule="auto"/>
        <w:jc w:val="right"/>
        <w:rPr>
          <w:rFonts w:ascii="Times New Roman" w:hAnsi="Times New Roman"/>
          <w:sz w:val="28"/>
          <w:szCs w:val="28"/>
          <w:lang w:val="uk-UA"/>
        </w:rPr>
      </w:pPr>
    </w:p>
    <w:p w:rsidR="006323A2" w:rsidRDefault="006323A2" w:rsidP="008B5F85">
      <w:pPr>
        <w:spacing w:after="0" w:line="360" w:lineRule="auto"/>
        <w:jc w:val="right"/>
        <w:rPr>
          <w:rFonts w:ascii="Times New Roman" w:hAnsi="Times New Roman"/>
          <w:sz w:val="28"/>
          <w:szCs w:val="28"/>
          <w:lang w:val="uk-UA"/>
        </w:rPr>
      </w:pPr>
    </w:p>
    <w:p w:rsidR="006323A2" w:rsidRDefault="006323A2" w:rsidP="008B5F85">
      <w:pPr>
        <w:spacing w:after="0" w:line="360" w:lineRule="auto"/>
        <w:jc w:val="right"/>
        <w:rPr>
          <w:rFonts w:ascii="Times New Roman" w:hAnsi="Times New Roman"/>
          <w:sz w:val="28"/>
          <w:szCs w:val="28"/>
          <w:lang w:val="uk-UA"/>
        </w:rPr>
      </w:pPr>
    </w:p>
    <w:p w:rsidR="006323A2" w:rsidRDefault="006323A2" w:rsidP="008B5F85">
      <w:pPr>
        <w:spacing w:after="0" w:line="360" w:lineRule="auto"/>
        <w:jc w:val="right"/>
        <w:rPr>
          <w:rFonts w:ascii="Times New Roman" w:hAnsi="Times New Roman"/>
          <w:sz w:val="28"/>
          <w:szCs w:val="28"/>
          <w:lang w:val="uk-UA"/>
        </w:rPr>
      </w:pPr>
    </w:p>
    <w:p w:rsidR="006323A2" w:rsidRDefault="006323A2" w:rsidP="008B5F85">
      <w:pPr>
        <w:spacing w:after="0" w:line="360" w:lineRule="auto"/>
        <w:jc w:val="right"/>
        <w:rPr>
          <w:rFonts w:ascii="Times New Roman" w:hAnsi="Times New Roman"/>
          <w:sz w:val="28"/>
          <w:szCs w:val="28"/>
          <w:lang w:val="uk-UA"/>
        </w:rPr>
      </w:pPr>
    </w:p>
    <w:p w:rsidR="008B5F85" w:rsidRPr="008B5F85" w:rsidRDefault="008B5F85" w:rsidP="008B5F85">
      <w:pPr>
        <w:spacing w:after="0" w:line="360" w:lineRule="auto"/>
        <w:jc w:val="right"/>
        <w:rPr>
          <w:rFonts w:ascii="Times New Roman" w:hAnsi="Times New Roman"/>
          <w:sz w:val="28"/>
          <w:szCs w:val="28"/>
          <w:lang w:val="uk-UA"/>
        </w:rPr>
      </w:pPr>
      <w:r w:rsidRPr="008B5F85">
        <w:rPr>
          <w:rFonts w:ascii="Times New Roman" w:hAnsi="Times New Roman"/>
          <w:sz w:val="28"/>
          <w:szCs w:val="28"/>
          <w:lang w:val="uk-UA"/>
        </w:rPr>
        <w:lastRenderedPageBreak/>
        <w:t>Таблиця 5.5</w:t>
      </w:r>
    </w:p>
    <w:p w:rsidR="008B5F85" w:rsidRPr="008B5F85" w:rsidRDefault="008B5F85" w:rsidP="00280F52">
      <w:pPr>
        <w:spacing w:after="0" w:line="360" w:lineRule="auto"/>
        <w:jc w:val="center"/>
        <w:rPr>
          <w:rFonts w:ascii="Times New Roman" w:hAnsi="Times New Roman"/>
          <w:spacing w:val="-2"/>
          <w:sz w:val="4"/>
          <w:szCs w:val="4"/>
          <w:lang w:val="uk-UA"/>
        </w:rPr>
      </w:pPr>
      <w:r w:rsidRPr="008B5F85">
        <w:rPr>
          <w:rFonts w:ascii="Times New Roman" w:hAnsi="Times New Roman"/>
          <w:sz w:val="28"/>
          <w:szCs w:val="28"/>
          <w:lang w:val="uk-UA"/>
        </w:rPr>
        <w:t xml:space="preserve">Рівень </w:t>
      </w:r>
      <w:r w:rsidR="00371173">
        <w:rPr>
          <w:rFonts w:ascii="Times New Roman" w:hAnsi="Times New Roman"/>
          <w:sz w:val="28"/>
          <w:szCs w:val="28"/>
          <w:lang w:val="uk-UA"/>
        </w:rPr>
        <w:t>сироваткового</w:t>
      </w:r>
      <w:r w:rsidRPr="008B5F85">
        <w:rPr>
          <w:rFonts w:ascii="Times New Roman" w:hAnsi="Times New Roman"/>
          <w:sz w:val="28"/>
          <w:szCs w:val="28"/>
          <w:lang w:val="uk-UA"/>
        </w:rPr>
        <w:t xml:space="preserve"> апеліну-13 у хворих з </w:t>
      </w:r>
      <w:r w:rsidR="005C7754">
        <w:rPr>
          <w:rFonts w:ascii="Times New Roman" w:hAnsi="Times New Roman"/>
          <w:sz w:val="28"/>
          <w:szCs w:val="28"/>
          <w:lang w:val="uk-UA"/>
        </w:rPr>
        <w:t>різними варіантами поліморфізму</w:t>
      </w:r>
      <w:r w:rsidRPr="008B5F85">
        <w:rPr>
          <w:rFonts w:ascii="Times New Roman" w:hAnsi="Times New Roman"/>
          <w:sz w:val="28"/>
          <w:szCs w:val="28"/>
          <w:lang w:val="uk-UA"/>
        </w:rPr>
        <w:t xml:space="preserve"> </w:t>
      </w:r>
      <w:r w:rsidRPr="008B5F85">
        <w:rPr>
          <w:rFonts w:ascii="Times New Roman" w:hAnsi="Times New Roman"/>
          <w:spacing w:val="-2"/>
          <w:sz w:val="28"/>
          <w:szCs w:val="28"/>
          <w:lang w:val="uk-UA"/>
        </w:rPr>
        <w:t xml:space="preserve">гену рецептора вітаміну </w:t>
      </w:r>
      <w:r w:rsidRPr="008B5F85">
        <w:rPr>
          <w:rFonts w:ascii="Times New Roman" w:hAnsi="Times New Roman"/>
          <w:spacing w:val="-2"/>
          <w:sz w:val="28"/>
          <w:szCs w:val="28"/>
          <w:lang w:val="en-US"/>
        </w:rPr>
        <w:t>D</w:t>
      </w:r>
      <w:r w:rsidRPr="008B5F85">
        <w:rPr>
          <w:rFonts w:ascii="Times New Roman" w:hAnsi="Times New Roman"/>
          <w:spacing w:val="-2"/>
          <w:sz w:val="28"/>
          <w:szCs w:val="28"/>
          <w:lang w:val="uk-UA"/>
        </w:rPr>
        <w:t xml:space="preserve"> в залежності від рентгенологічної стадії остеоартрозу</w:t>
      </w:r>
    </w:p>
    <w:p w:rsidR="008B5F85" w:rsidRPr="008B5F85" w:rsidRDefault="008B5F85" w:rsidP="00280F52">
      <w:pPr>
        <w:spacing w:after="0" w:line="360" w:lineRule="auto"/>
        <w:jc w:val="center"/>
        <w:rPr>
          <w:rFonts w:ascii="Times New Roman" w:hAnsi="Times New Roman"/>
          <w:spacing w:val="-2"/>
          <w:sz w:val="4"/>
          <w:szCs w:val="4"/>
          <w:lang w:val="uk-UA"/>
        </w:rPr>
      </w:pPr>
    </w:p>
    <w:tbl>
      <w:tblPr>
        <w:tblW w:w="93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418"/>
        <w:gridCol w:w="425"/>
        <w:gridCol w:w="709"/>
        <w:gridCol w:w="1134"/>
        <w:gridCol w:w="709"/>
        <w:gridCol w:w="1134"/>
        <w:gridCol w:w="708"/>
        <w:gridCol w:w="1276"/>
        <w:gridCol w:w="709"/>
        <w:gridCol w:w="1134"/>
      </w:tblGrid>
      <w:tr w:rsidR="00B673CB" w:rsidRPr="008B5F85" w:rsidTr="005C7754">
        <w:trPr>
          <w:trHeight w:val="668"/>
        </w:trPr>
        <w:tc>
          <w:tcPr>
            <w:tcW w:w="1843" w:type="dxa"/>
            <w:gridSpan w:val="2"/>
            <w:vMerge w:val="restart"/>
            <w:vAlign w:val="center"/>
          </w:tcPr>
          <w:p w:rsidR="00B673CB" w:rsidRPr="008B5F85" w:rsidRDefault="00B673CB" w:rsidP="00B673CB">
            <w:pPr>
              <w:widowControl w:val="0"/>
              <w:spacing w:after="0" w:line="360" w:lineRule="auto"/>
              <w:ind w:left="-23" w:right="-96" w:firstLine="2"/>
              <w:jc w:val="center"/>
              <w:rPr>
                <w:rFonts w:ascii="Times New Roman" w:hAnsi="Times New Roman"/>
                <w:sz w:val="28"/>
                <w:szCs w:val="28"/>
              </w:rPr>
            </w:pPr>
            <w:r w:rsidRPr="008B5F85">
              <w:rPr>
                <w:rFonts w:ascii="Times New Roman" w:hAnsi="Times New Roman"/>
                <w:sz w:val="28"/>
                <w:szCs w:val="28"/>
              </w:rPr>
              <w:t xml:space="preserve">Варіанти </w:t>
            </w:r>
          </w:p>
          <w:p w:rsidR="00B673CB" w:rsidRPr="008B5F85" w:rsidRDefault="00B673CB" w:rsidP="00B673CB">
            <w:pPr>
              <w:widowControl w:val="0"/>
              <w:spacing w:after="0" w:line="360" w:lineRule="auto"/>
              <w:ind w:left="-23" w:right="-96" w:firstLine="2"/>
              <w:jc w:val="center"/>
              <w:rPr>
                <w:rFonts w:ascii="Times New Roman" w:hAnsi="Times New Roman"/>
                <w:sz w:val="28"/>
                <w:szCs w:val="28"/>
                <w:lang w:val="en-US"/>
              </w:rPr>
            </w:pPr>
            <w:r w:rsidRPr="008B5F85">
              <w:rPr>
                <w:rFonts w:ascii="Times New Roman" w:hAnsi="Times New Roman"/>
                <w:sz w:val="28"/>
                <w:szCs w:val="28"/>
              </w:rPr>
              <w:t>поліморфізму</w:t>
            </w:r>
          </w:p>
          <w:p w:rsidR="00B673CB" w:rsidRPr="00B673CB" w:rsidRDefault="00B673CB" w:rsidP="00B673CB">
            <w:pPr>
              <w:widowControl w:val="0"/>
              <w:spacing w:after="0" w:line="360" w:lineRule="auto"/>
              <w:ind w:left="-23" w:right="-96" w:firstLine="2"/>
              <w:jc w:val="center"/>
              <w:rPr>
                <w:rFonts w:ascii="Times New Roman" w:hAnsi="Times New Roman"/>
                <w:bCs/>
                <w:sz w:val="28"/>
                <w:szCs w:val="28"/>
                <w:lang w:val="en-US"/>
              </w:rPr>
            </w:pPr>
            <w:r>
              <w:rPr>
                <w:rFonts w:ascii="Times New Roman" w:hAnsi="Times New Roman"/>
                <w:bCs/>
                <w:sz w:val="28"/>
                <w:szCs w:val="28"/>
                <w:lang w:val="uk-UA"/>
              </w:rPr>
              <w:t xml:space="preserve">гену </w:t>
            </w:r>
            <w:r>
              <w:rPr>
                <w:rFonts w:ascii="Times New Roman" w:hAnsi="Times New Roman"/>
                <w:bCs/>
                <w:sz w:val="28"/>
                <w:szCs w:val="28"/>
                <w:lang w:val="en-US"/>
              </w:rPr>
              <w:t>VDR</w:t>
            </w:r>
          </w:p>
        </w:tc>
        <w:tc>
          <w:tcPr>
            <w:tcW w:w="7513" w:type="dxa"/>
            <w:gridSpan w:val="8"/>
            <w:vAlign w:val="center"/>
          </w:tcPr>
          <w:p w:rsidR="00B673CB" w:rsidRPr="008B5F85" w:rsidRDefault="00B673CB" w:rsidP="00280F52">
            <w:pPr>
              <w:spacing w:after="0" w:line="360" w:lineRule="auto"/>
              <w:ind w:left="-23" w:right="-96"/>
              <w:jc w:val="center"/>
              <w:rPr>
                <w:rFonts w:ascii="Times New Roman" w:hAnsi="Times New Roman"/>
                <w:sz w:val="28"/>
                <w:szCs w:val="28"/>
                <w:lang w:val="uk-UA"/>
              </w:rPr>
            </w:pPr>
            <w:r w:rsidRPr="008B5F85">
              <w:rPr>
                <w:rFonts w:ascii="Times New Roman" w:hAnsi="Times New Roman"/>
                <w:sz w:val="28"/>
                <w:szCs w:val="28"/>
                <w:lang w:val="uk-UA"/>
              </w:rPr>
              <w:t xml:space="preserve">Рентгенологічні стадії остеоартрозу </w:t>
            </w:r>
          </w:p>
        </w:tc>
      </w:tr>
      <w:tr w:rsidR="00B673CB" w:rsidRPr="008B5F85" w:rsidTr="00280F52">
        <w:trPr>
          <w:trHeight w:val="669"/>
        </w:trPr>
        <w:tc>
          <w:tcPr>
            <w:tcW w:w="1843" w:type="dxa"/>
            <w:gridSpan w:val="2"/>
            <w:vMerge/>
            <w:vAlign w:val="center"/>
          </w:tcPr>
          <w:p w:rsidR="00B673CB" w:rsidRPr="008B5F85" w:rsidRDefault="00B673CB" w:rsidP="00280F52">
            <w:pPr>
              <w:widowControl w:val="0"/>
              <w:spacing w:after="0" w:line="360" w:lineRule="auto"/>
              <w:ind w:left="-23" w:right="-96" w:firstLine="2"/>
              <w:jc w:val="center"/>
              <w:rPr>
                <w:rFonts w:ascii="Times New Roman" w:hAnsi="Times New Roman"/>
                <w:bCs/>
                <w:sz w:val="28"/>
                <w:szCs w:val="28"/>
                <w:lang w:val="en-US"/>
              </w:rPr>
            </w:pPr>
          </w:p>
        </w:tc>
        <w:tc>
          <w:tcPr>
            <w:tcW w:w="1843" w:type="dxa"/>
            <w:gridSpan w:val="2"/>
            <w:vAlign w:val="center"/>
          </w:tcPr>
          <w:p w:rsidR="00B673CB" w:rsidRPr="008B5F85" w:rsidRDefault="00B673CB" w:rsidP="00833E9F">
            <w:pPr>
              <w:spacing w:after="0" w:line="360" w:lineRule="auto"/>
              <w:ind w:left="-108" w:right="-96" w:firstLine="2"/>
              <w:jc w:val="center"/>
              <w:rPr>
                <w:rFonts w:ascii="Times New Roman" w:hAnsi="Times New Roman"/>
                <w:sz w:val="28"/>
                <w:szCs w:val="28"/>
                <w:lang w:val="uk-UA"/>
              </w:rPr>
            </w:pPr>
            <w:r w:rsidRPr="008B5F85">
              <w:rPr>
                <w:rFonts w:ascii="Times New Roman" w:hAnsi="Times New Roman"/>
                <w:sz w:val="28"/>
                <w:szCs w:val="28"/>
                <w:lang w:val="uk-UA"/>
              </w:rPr>
              <w:t>І</w:t>
            </w:r>
          </w:p>
        </w:tc>
        <w:tc>
          <w:tcPr>
            <w:tcW w:w="1843" w:type="dxa"/>
            <w:gridSpan w:val="2"/>
            <w:vAlign w:val="center"/>
          </w:tcPr>
          <w:p w:rsidR="00B673CB" w:rsidRPr="008B5F85" w:rsidRDefault="00B673CB" w:rsidP="00833E9F">
            <w:pPr>
              <w:spacing w:after="0" w:line="360" w:lineRule="auto"/>
              <w:ind w:left="-108" w:right="-96"/>
              <w:jc w:val="center"/>
              <w:rPr>
                <w:rFonts w:ascii="Times New Roman" w:hAnsi="Times New Roman"/>
                <w:sz w:val="28"/>
                <w:szCs w:val="28"/>
                <w:lang w:val="uk-UA"/>
              </w:rPr>
            </w:pPr>
            <w:r w:rsidRPr="008B5F85">
              <w:rPr>
                <w:rFonts w:ascii="Times New Roman" w:hAnsi="Times New Roman"/>
                <w:sz w:val="28"/>
                <w:szCs w:val="28"/>
                <w:lang w:val="uk-UA"/>
              </w:rPr>
              <w:t>ІІ</w:t>
            </w:r>
          </w:p>
        </w:tc>
        <w:tc>
          <w:tcPr>
            <w:tcW w:w="1984" w:type="dxa"/>
            <w:gridSpan w:val="2"/>
            <w:vAlign w:val="center"/>
          </w:tcPr>
          <w:p w:rsidR="00B673CB" w:rsidRPr="008B5F85" w:rsidRDefault="00B673CB" w:rsidP="00833E9F">
            <w:pPr>
              <w:spacing w:after="0" w:line="360" w:lineRule="auto"/>
              <w:ind w:left="-108" w:right="-96"/>
              <w:jc w:val="center"/>
              <w:rPr>
                <w:rFonts w:ascii="Times New Roman" w:hAnsi="Times New Roman"/>
                <w:sz w:val="28"/>
                <w:szCs w:val="28"/>
                <w:lang w:val="uk-UA"/>
              </w:rPr>
            </w:pPr>
            <w:r w:rsidRPr="008B5F85">
              <w:rPr>
                <w:rFonts w:ascii="Times New Roman" w:hAnsi="Times New Roman"/>
                <w:sz w:val="28"/>
                <w:szCs w:val="28"/>
              </w:rPr>
              <w:t>ІІІ</w:t>
            </w:r>
          </w:p>
        </w:tc>
        <w:tc>
          <w:tcPr>
            <w:tcW w:w="1843" w:type="dxa"/>
            <w:gridSpan w:val="2"/>
            <w:vAlign w:val="center"/>
          </w:tcPr>
          <w:p w:rsidR="00B673CB" w:rsidRPr="008B5F85" w:rsidRDefault="00B673CB" w:rsidP="00833E9F">
            <w:pPr>
              <w:spacing w:after="0" w:line="360" w:lineRule="auto"/>
              <w:ind w:left="-108" w:right="-96"/>
              <w:jc w:val="center"/>
              <w:rPr>
                <w:rFonts w:ascii="Times New Roman" w:hAnsi="Times New Roman"/>
                <w:sz w:val="28"/>
                <w:szCs w:val="28"/>
                <w:lang w:val="en-US"/>
              </w:rPr>
            </w:pPr>
            <w:r w:rsidRPr="008B5F85">
              <w:rPr>
                <w:rFonts w:ascii="Times New Roman" w:hAnsi="Times New Roman"/>
                <w:sz w:val="28"/>
                <w:szCs w:val="28"/>
                <w:lang w:val="uk-UA"/>
              </w:rPr>
              <w:t>І</w:t>
            </w:r>
            <w:r w:rsidRPr="008B5F85">
              <w:rPr>
                <w:rFonts w:ascii="Times New Roman" w:hAnsi="Times New Roman"/>
                <w:sz w:val="28"/>
                <w:szCs w:val="28"/>
                <w:lang w:val="en-US"/>
              </w:rPr>
              <w:t>V</w:t>
            </w:r>
          </w:p>
        </w:tc>
      </w:tr>
      <w:tr w:rsidR="00B673CB" w:rsidRPr="008B5F85" w:rsidTr="00833E9F">
        <w:trPr>
          <w:trHeight w:val="258"/>
        </w:trPr>
        <w:tc>
          <w:tcPr>
            <w:tcW w:w="1843" w:type="dxa"/>
            <w:gridSpan w:val="2"/>
            <w:vMerge/>
            <w:vAlign w:val="center"/>
          </w:tcPr>
          <w:p w:rsidR="00B673CB" w:rsidRPr="008B5F85" w:rsidRDefault="00B673CB" w:rsidP="00280F52">
            <w:pPr>
              <w:widowControl w:val="0"/>
              <w:spacing w:after="0" w:line="360" w:lineRule="auto"/>
              <w:ind w:left="-108" w:right="-96"/>
              <w:jc w:val="center"/>
              <w:rPr>
                <w:rFonts w:ascii="Times New Roman" w:hAnsi="Times New Roman"/>
                <w:bCs/>
                <w:sz w:val="28"/>
                <w:szCs w:val="28"/>
              </w:rPr>
            </w:pPr>
          </w:p>
        </w:tc>
        <w:tc>
          <w:tcPr>
            <w:tcW w:w="709" w:type="dxa"/>
            <w:vAlign w:val="center"/>
          </w:tcPr>
          <w:p w:rsidR="00B673CB" w:rsidRPr="008B5F85" w:rsidRDefault="00B673CB" w:rsidP="00833E9F">
            <w:pPr>
              <w:widowControl w:val="0"/>
              <w:spacing w:after="0" w:line="360" w:lineRule="auto"/>
              <w:ind w:left="-108" w:right="-96" w:firstLine="2"/>
              <w:jc w:val="center"/>
              <w:rPr>
                <w:rFonts w:ascii="Times New Roman" w:hAnsi="Times New Roman"/>
                <w:bCs/>
                <w:sz w:val="28"/>
                <w:szCs w:val="28"/>
                <w:lang w:val="uk-UA"/>
              </w:rPr>
            </w:pPr>
            <w:r w:rsidRPr="008B5F85">
              <w:rPr>
                <w:rFonts w:ascii="Times New Roman" w:hAnsi="Times New Roman"/>
                <w:bCs/>
                <w:sz w:val="28"/>
                <w:szCs w:val="28"/>
                <w:lang w:val="uk-UA"/>
              </w:rPr>
              <w:t>абс.</w:t>
            </w:r>
          </w:p>
        </w:tc>
        <w:tc>
          <w:tcPr>
            <w:tcW w:w="1134" w:type="dxa"/>
            <w:vAlign w:val="center"/>
          </w:tcPr>
          <w:p w:rsidR="00B673CB" w:rsidRPr="008B5F85" w:rsidRDefault="00B673CB" w:rsidP="00833E9F">
            <w:pPr>
              <w:spacing w:after="0" w:line="360" w:lineRule="auto"/>
              <w:ind w:left="-108" w:right="-96"/>
              <w:jc w:val="center"/>
              <w:rPr>
                <w:rFonts w:ascii="Times New Roman" w:hAnsi="Times New Roman"/>
                <w:sz w:val="28"/>
                <w:szCs w:val="28"/>
              </w:rPr>
            </w:pPr>
            <w:r w:rsidRPr="008B5F85">
              <w:rPr>
                <w:rFonts w:ascii="Times New Roman" w:hAnsi="Times New Roman"/>
                <w:sz w:val="28"/>
                <w:szCs w:val="28"/>
              </w:rPr>
              <w:t>М</w:t>
            </w:r>
            <w:r w:rsidRPr="008B5F85">
              <w:rPr>
                <w:rFonts w:ascii="Times New Roman" w:hAnsi="Times New Roman"/>
                <w:sz w:val="28"/>
                <w:szCs w:val="28"/>
                <w:lang w:val="uk-UA"/>
              </w:rPr>
              <w:t>±</w:t>
            </w:r>
            <w:r w:rsidRPr="008B5F85">
              <w:rPr>
                <w:rFonts w:ascii="Times New Roman" w:hAnsi="Times New Roman"/>
                <w:sz w:val="28"/>
                <w:szCs w:val="28"/>
                <w:lang w:val="en-US"/>
              </w:rPr>
              <w:t>m</w:t>
            </w:r>
            <w:r w:rsidRPr="008B5F85">
              <w:rPr>
                <w:rFonts w:ascii="Times New Roman" w:hAnsi="Times New Roman"/>
                <w:sz w:val="28"/>
                <w:szCs w:val="28"/>
              </w:rPr>
              <w:t>,</w:t>
            </w:r>
          </w:p>
          <w:p w:rsidR="00B673CB" w:rsidRPr="008B5F85" w:rsidRDefault="00B673CB" w:rsidP="00833E9F">
            <w:pPr>
              <w:spacing w:after="0" w:line="360" w:lineRule="auto"/>
              <w:ind w:left="-108" w:right="-96" w:firstLine="2"/>
              <w:jc w:val="center"/>
              <w:rPr>
                <w:rFonts w:ascii="Times New Roman" w:hAnsi="Times New Roman"/>
                <w:sz w:val="28"/>
                <w:szCs w:val="28"/>
              </w:rPr>
            </w:pPr>
            <w:r w:rsidRPr="008B5F85">
              <w:rPr>
                <w:rFonts w:ascii="Times New Roman" w:hAnsi="Times New Roman"/>
                <w:sz w:val="28"/>
                <w:szCs w:val="28"/>
              </w:rPr>
              <w:t>пг/мл</w:t>
            </w:r>
          </w:p>
        </w:tc>
        <w:tc>
          <w:tcPr>
            <w:tcW w:w="709" w:type="dxa"/>
            <w:vAlign w:val="center"/>
          </w:tcPr>
          <w:p w:rsidR="00B673CB" w:rsidRPr="008B5F85" w:rsidRDefault="00B673CB" w:rsidP="00833E9F">
            <w:pPr>
              <w:widowControl w:val="0"/>
              <w:spacing w:after="0" w:line="360" w:lineRule="auto"/>
              <w:ind w:left="-108" w:right="-96" w:firstLine="2"/>
              <w:jc w:val="center"/>
              <w:rPr>
                <w:rFonts w:ascii="Times New Roman" w:hAnsi="Times New Roman"/>
                <w:bCs/>
                <w:sz w:val="28"/>
                <w:szCs w:val="28"/>
                <w:lang w:val="uk-UA"/>
              </w:rPr>
            </w:pPr>
            <w:r w:rsidRPr="008B5F85">
              <w:rPr>
                <w:rFonts w:ascii="Times New Roman" w:hAnsi="Times New Roman"/>
                <w:bCs/>
                <w:sz w:val="28"/>
                <w:szCs w:val="28"/>
                <w:lang w:val="uk-UA"/>
              </w:rPr>
              <w:t>абс.</w:t>
            </w:r>
          </w:p>
        </w:tc>
        <w:tc>
          <w:tcPr>
            <w:tcW w:w="1134" w:type="dxa"/>
            <w:vAlign w:val="center"/>
          </w:tcPr>
          <w:p w:rsidR="00B673CB" w:rsidRPr="008B5F85" w:rsidRDefault="00B673CB" w:rsidP="00833E9F">
            <w:pPr>
              <w:spacing w:after="0" w:line="360" w:lineRule="auto"/>
              <w:ind w:left="-108" w:right="-96"/>
              <w:jc w:val="center"/>
              <w:rPr>
                <w:rFonts w:ascii="Times New Roman" w:hAnsi="Times New Roman"/>
                <w:sz w:val="28"/>
                <w:szCs w:val="28"/>
              </w:rPr>
            </w:pPr>
            <w:r w:rsidRPr="008B5F85">
              <w:rPr>
                <w:rFonts w:ascii="Times New Roman" w:hAnsi="Times New Roman"/>
                <w:sz w:val="28"/>
                <w:szCs w:val="28"/>
              </w:rPr>
              <w:t>М</w:t>
            </w:r>
            <w:r w:rsidRPr="008B5F85">
              <w:rPr>
                <w:rFonts w:ascii="Times New Roman" w:hAnsi="Times New Roman"/>
                <w:sz w:val="28"/>
                <w:szCs w:val="28"/>
                <w:lang w:val="uk-UA"/>
              </w:rPr>
              <w:t>±</w:t>
            </w:r>
            <w:r w:rsidRPr="008B5F85">
              <w:rPr>
                <w:rFonts w:ascii="Times New Roman" w:hAnsi="Times New Roman"/>
                <w:sz w:val="28"/>
                <w:szCs w:val="28"/>
                <w:lang w:val="en-US"/>
              </w:rPr>
              <w:t>m</w:t>
            </w:r>
            <w:r w:rsidRPr="008B5F85">
              <w:rPr>
                <w:rFonts w:ascii="Times New Roman" w:hAnsi="Times New Roman"/>
                <w:sz w:val="28"/>
                <w:szCs w:val="28"/>
              </w:rPr>
              <w:t>,</w:t>
            </w:r>
          </w:p>
          <w:p w:rsidR="00B673CB" w:rsidRPr="008B5F85" w:rsidRDefault="00B673CB" w:rsidP="00833E9F">
            <w:pPr>
              <w:spacing w:after="0" w:line="360" w:lineRule="auto"/>
              <w:ind w:left="-108" w:right="-96" w:firstLine="2"/>
              <w:jc w:val="center"/>
              <w:rPr>
                <w:rFonts w:ascii="Times New Roman" w:hAnsi="Times New Roman"/>
                <w:sz w:val="28"/>
                <w:szCs w:val="28"/>
              </w:rPr>
            </w:pPr>
            <w:r w:rsidRPr="008B5F85">
              <w:rPr>
                <w:rFonts w:ascii="Times New Roman" w:hAnsi="Times New Roman"/>
                <w:sz w:val="28"/>
                <w:szCs w:val="28"/>
              </w:rPr>
              <w:t>пг/мл</w:t>
            </w:r>
          </w:p>
        </w:tc>
        <w:tc>
          <w:tcPr>
            <w:tcW w:w="708" w:type="dxa"/>
            <w:vAlign w:val="center"/>
          </w:tcPr>
          <w:p w:rsidR="00B673CB" w:rsidRPr="008B5F85" w:rsidRDefault="00B673CB" w:rsidP="00833E9F">
            <w:pPr>
              <w:widowControl w:val="0"/>
              <w:spacing w:after="0" w:line="360" w:lineRule="auto"/>
              <w:ind w:left="-108" w:right="-96" w:firstLine="2"/>
              <w:jc w:val="center"/>
              <w:rPr>
                <w:rFonts w:ascii="Times New Roman" w:hAnsi="Times New Roman"/>
                <w:bCs/>
                <w:sz w:val="28"/>
                <w:szCs w:val="28"/>
                <w:lang w:val="uk-UA"/>
              </w:rPr>
            </w:pPr>
            <w:r w:rsidRPr="008B5F85">
              <w:rPr>
                <w:rFonts w:ascii="Times New Roman" w:hAnsi="Times New Roman"/>
                <w:bCs/>
                <w:sz w:val="28"/>
                <w:szCs w:val="28"/>
                <w:lang w:val="uk-UA"/>
              </w:rPr>
              <w:t>абс.</w:t>
            </w:r>
          </w:p>
        </w:tc>
        <w:tc>
          <w:tcPr>
            <w:tcW w:w="1276" w:type="dxa"/>
            <w:vAlign w:val="center"/>
          </w:tcPr>
          <w:p w:rsidR="00B673CB" w:rsidRPr="008B5F85" w:rsidRDefault="00B673CB" w:rsidP="00833E9F">
            <w:pPr>
              <w:spacing w:after="0" w:line="360" w:lineRule="auto"/>
              <w:ind w:left="-108" w:right="-96"/>
              <w:jc w:val="center"/>
              <w:rPr>
                <w:rFonts w:ascii="Times New Roman" w:hAnsi="Times New Roman"/>
                <w:sz w:val="28"/>
                <w:szCs w:val="28"/>
              </w:rPr>
            </w:pPr>
            <w:r w:rsidRPr="008B5F85">
              <w:rPr>
                <w:rFonts w:ascii="Times New Roman" w:hAnsi="Times New Roman"/>
                <w:sz w:val="28"/>
                <w:szCs w:val="28"/>
              </w:rPr>
              <w:t>М</w:t>
            </w:r>
            <w:r w:rsidRPr="008B5F85">
              <w:rPr>
                <w:rFonts w:ascii="Times New Roman" w:hAnsi="Times New Roman"/>
                <w:sz w:val="28"/>
                <w:szCs w:val="28"/>
                <w:lang w:val="uk-UA"/>
              </w:rPr>
              <w:t>±</w:t>
            </w:r>
            <w:r w:rsidRPr="008B5F85">
              <w:rPr>
                <w:rFonts w:ascii="Times New Roman" w:hAnsi="Times New Roman"/>
                <w:sz w:val="28"/>
                <w:szCs w:val="28"/>
                <w:lang w:val="en-US"/>
              </w:rPr>
              <w:t>m</w:t>
            </w:r>
            <w:r w:rsidRPr="008B5F85">
              <w:rPr>
                <w:rFonts w:ascii="Times New Roman" w:hAnsi="Times New Roman"/>
                <w:sz w:val="28"/>
                <w:szCs w:val="28"/>
              </w:rPr>
              <w:t>,</w:t>
            </w:r>
          </w:p>
          <w:p w:rsidR="00B673CB" w:rsidRPr="008B5F85" w:rsidRDefault="00B673CB" w:rsidP="00833E9F">
            <w:pPr>
              <w:spacing w:after="0" w:line="360" w:lineRule="auto"/>
              <w:ind w:left="-108" w:right="-96" w:firstLine="2"/>
              <w:jc w:val="center"/>
              <w:rPr>
                <w:rFonts w:ascii="Times New Roman" w:hAnsi="Times New Roman"/>
                <w:sz w:val="28"/>
                <w:szCs w:val="28"/>
              </w:rPr>
            </w:pPr>
            <w:r w:rsidRPr="008B5F85">
              <w:rPr>
                <w:rFonts w:ascii="Times New Roman" w:hAnsi="Times New Roman"/>
                <w:sz w:val="28"/>
                <w:szCs w:val="28"/>
              </w:rPr>
              <w:t>пг/мл</w:t>
            </w:r>
          </w:p>
        </w:tc>
        <w:tc>
          <w:tcPr>
            <w:tcW w:w="709" w:type="dxa"/>
            <w:vAlign w:val="center"/>
          </w:tcPr>
          <w:p w:rsidR="00B673CB" w:rsidRPr="008B5F85" w:rsidRDefault="00B673CB" w:rsidP="00833E9F">
            <w:pPr>
              <w:widowControl w:val="0"/>
              <w:spacing w:after="0" w:line="360" w:lineRule="auto"/>
              <w:ind w:left="-108" w:right="-96" w:firstLine="2"/>
              <w:jc w:val="center"/>
              <w:rPr>
                <w:rFonts w:ascii="Times New Roman" w:hAnsi="Times New Roman"/>
                <w:bCs/>
                <w:sz w:val="28"/>
                <w:szCs w:val="28"/>
                <w:lang w:val="uk-UA"/>
              </w:rPr>
            </w:pPr>
            <w:r w:rsidRPr="008B5F85">
              <w:rPr>
                <w:rFonts w:ascii="Times New Roman" w:hAnsi="Times New Roman"/>
                <w:bCs/>
                <w:sz w:val="28"/>
                <w:szCs w:val="28"/>
                <w:lang w:val="uk-UA"/>
              </w:rPr>
              <w:t>абс.</w:t>
            </w:r>
          </w:p>
        </w:tc>
        <w:tc>
          <w:tcPr>
            <w:tcW w:w="1134" w:type="dxa"/>
            <w:vAlign w:val="center"/>
          </w:tcPr>
          <w:p w:rsidR="00B673CB" w:rsidRPr="008B5F85" w:rsidRDefault="00B673CB" w:rsidP="00833E9F">
            <w:pPr>
              <w:spacing w:after="0" w:line="360" w:lineRule="auto"/>
              <w:ind w:left="-108" w:right="-96"/>
              <w:jc w:val="center"/>
              <w:rPr>
                <w:rFonts w:ascii="Times New Roman" w:hAnsi="Times New Roman"/>
                <w:sz w:val="28"/>
                <w:szCs w:val="28"/>
              </w:rPr>
            </w:pPr>
            <w:r w:rsidRPr="008B5F85">
              <w:rPr>
                <w:rFonts w:ascii="Times New Roman" w:hAnsi="Times New Roman"/>
                <w:sz w:val="28"/>
                <w:szCs w:val="28"/>
              </w:rPr>
              <w:t>М</w:t>
            </w:r>
            <w:r w:rsidRPr="008B5F85">
              <w:rPr>
                <w:rFonts w:ascii="Times New Roman" w:hAnsi="Times New Roman"/>
                <w:sz w:val="28"/>
                <w:szCs w:val="28"/>
                <w:lang w:val="uk-UA"/>
              </w:rPr>
              <w:t>±</w:t>
            </w:r>
            <w:r w:rsidRPr="008B5F85">
              <w:rPr>
                <w:rFonts w:ascii="Times New Roman" w:hAnsi="Times New Roman"/>
                <w:sz w:val="28"/>
                <w:szCs w:val="28"/>
                <w:lang w:val="en-US"/>
              </w:rPr>
              <w:t>m</w:t>
            </w:r>
            <w:r w:rsidRPr="008B5F85">
              <w:rPr>
                <w:rFonts w:ascii="Times New Roman" w:hAnsi="Times New Roman"/>
                <w:sz w:val="28"/>
                <w:szCs w:val="28"/>
              </w:rPr>
              <w:t>,</w:t>
            </w:r>
          </w:p>
          <w:p w:rsidR="00B673CB" w:rsidRPr="008B5F85" w:rsidRDefault="00B673CB" w:rsidP="00833E9F">
            <w:pPr>
              <w:spacing w:after="0" w:line="360" w:lineRule="auto"/>
              <w:ind w:left="-108" w:right="-96" w:firstLine="2"/>
              <w:jc w:val="center"/>
              <w:rPr>
                <w:rFonts w:ascii="Times New Roman" w:hAnsi="Times New Roman"/>
                <w:sz w:val="28"/>
                <w:szCs w:val="28"/>
              </w:rPr>
            </w:pPr>
            <w:r w:rsidRPr="008B5F85">
              <w:rPr>
                <w:rFonts w:ascii="Times New Roman" w:hAnsi="Times New Roman"/>
                <w:sz w:val="28"/>
                <w:szCs w:val="28"/>
              </w:rPr>
              <w:t>пг/мл</w:t>
            </w:r>
          </w:p>
        </w:tc>
      </w:tr>
      <w:tr w:rsidR="00B673CB" w:rsidRPr="008B5F85" w:rsidTr="00833E9F">
        <w:trPr>
          <w:trHeight w:val="605"/>
        </w:trPr>
        <w:tc>
          <w:tcPr>
            <w:tcW w:w="1418" w:type="dxa"/>
            <w:tcBorders>
              <w:right w:val="nil"/>
            </w:tcBorders>
            <w:vAlign w:val="center"/>
          </w:tcPr>
          <w:p w:rsidR="00B673CB" w:rsidRPr="008B5F85" w:rsidRDefault="00B673CB" w:rsidP="00B673CB">
            <w:pPr>
              <w:widowControl w:val="0"/>
              <w:spacing w:after="0" w:line="360" w:lineRule="auto"/>
              <w:ind w:right="-392"/>
              <w:jc w:val="center"/>
              <w:rPr>
                <w:rFonts w:ascii="Times New Roman" w:hAnsi="Times New Roman"/>
                <w:sz w:val="28"/>
                <w:szCs w:val="28"/>
                <w:lang w:val="en-US"/>
              </w:rPr>
            </w:pPr>
            <w:r w:rsidRPr="008B5F85">
              <w:rPr>
                <w:rFonts w:ascii="Times New Roman" w:hAnsi="Times New Roman"/>
                <w:sz w:val="28"/>
                <w:szCs w:val="28"/>
                <w:lang w:val="en-US"/>
              </w:rPr>
              <w:t>bb</w:t>
            </w:r>
          </w:p>
          <w:p w:rsidR="00B673CB" w:rsidRPr="008B5F85" w:rsidRDefault="00B673CB" w:rsidP="00B673CB">
            <w:pPr>
              <w:widowControl w:val="0"/>
              <w:spacing w:after="0" w:line="360" w:lineRule="auto"/>
              <w:ind w:right="-392"/>
              <w:jc w:val="center"/>
              <w:rPr>
                <w:rFonts w:ascii="Times New Roman" w:hAnsi="Times New Roman"/>
                <w:bCs/>
                <w:sz w:val="28"/>
                <w:szCs w:val="28"/>
                <w:lang w:val="en-US"/>
              </w:rPr>
            </w:pPr>
            <w:r w:rsidRPr="008B5F85">
              <w:rPr>
                <w:rFonts w:ascii="Times New Roman" w:hAnsi="Times New Roman"/>
                <w:sz w:val="28"/>
                <w:szCs w:val="28"/>
                <w:lang w:val="uk-UA"/>
              </w:rPr>
              <w:t>(</w:t>
            </w:r>
            <w:r w:rsidRPr="008B5F85">
              <w:rPr>
                <w:rFonts w:ascii="Times New Roman" w:hAnsi="Times New Roman"/>
                <w:sz w:val="28"/>
                <w:szCs w:val="28"/>
                <w:lang w:val="en-US"/>
              </w:rPr>
              <w:t>n=19)</w:t>
            </w:r>
          </w:p>
        </w:tc>
        <w:tc>
          <w:tcPr>
            <w:tcW w:w="425" w:type="dxa"/>
            <w:tcBorders>
              <w:left w:val="nil"/>
            </w:tcBorders>
            <w:vAlign w:val="center"/>
          </w:tcPr>
          <w:p w:rsidR="00B673CB" w:rsidRPr="008B5F85" w:rsidRDefault="00B673CB" w:rsidP="00280F52">
            <w:pPr>
              <w:widowControl w:val="0"/>
              <w:spacing w:after="0" w:line="360" w:lineRule="auto"/>
              <w:ind w:left="-23" w:right="-274" w:firstLine="2"/>
              <w:jc w:val="center"/>
              <w:rPr>
                <w:rFonts w:ascii="Times New Roman" w:hAnsi="Times New Roman"/>
                <w:sz w:val="28"/>
                <w:szCs w:val="28"/>
                <w:lang w:val="en-US"/>
              </w:rPr>
            </w:pPr>
          </w:p>
        </w:tc>
        <w:tc>
          <w:tcPr>
            <w:tcW w:w="709" w:type="dxa"/>
            <w:vAlign w:val="center"/>
          </w:tcPr>
          <w:p w:rsidR="00B673CB" w:rsidRPr="008B5F85" w:rsidRDefault="00B673CB" w:rsidP="00833E9F">
            <w:pPr>
              <w:spacing w:after="0" w:line="360" w:lineRule="auto"/>
              <w:ind w:left="-108" w:right="-96" w:firstLine="2"/>
              <w:jc w:val="center"/>
              <w:rPr>
                <w:rFonts w:ascii="Times New Roman" w:hAnsi="Times New Roman"/>
                <w:sz w:val="28"/>
                <w:szCs w:val="28"/>
              </w:rPr>
            </w:pPr>
            <w:r w:rsidRPr="008B5F85">
              <w:rPr>
                <w:rFonts w:ascii="Times New Roman" w:hAnsi="Times New Roman"/>
                <w:sz w:val="28"/>
                <w:szCs w:val="28"/>
              </w:rPr>
              <w:t>4</w:t>
            </w:r>
          </w:p>
        </w:tc>
        <w:tc>
          <w:tcPr>
            <w:tcW w:w="1134" w:type="dxa"/>
            <w:vAlign w:val="center"/>
          </w:tcPr>
          <w:p w:rsidR="00B673CB" w:rsidRPr="008B5F85" w:rsidRDefault="00B673CB" w:rsidP="00833E9F">
            <w:pPr>
              <w:spacing w:after="0" w:line="360" w:lineRule="auto"/>
              <w:ind w:left="-108" w:right="-96"/>
              <w:jc w:val="center"/>
              <w:rPr>
                <w:rFonts w:ascii="Times New Roman" w:hAnsi="Times New Roman"/>
                <w:sz w:val="28"/>
                <w:szCs w:val="28"/>
              </w:rPr>
            </w:pPr>
            <w:r w:rsidRPr="008B5F85">
              <w:rPr>
                <w:rFonts w:ascii="Times New Roman" w:hAnsi="Times New Roman"/>
                <w:sz w:val="28"/>
                <w:szCs w:val="28"/>
                <w:lang w:val="uk-UA"/>
              </w:rPr>
              <w:t>59,24</w:t>
            </w:r>
          </w:p>
          <w:p w:rsidR="00B673CB" w:rsidRPr="008B5F85" w:rsidRDefault="00B673CB" w:rsidP="00833E9F">
            <w:pPr>
              <w:spacing w:after="0" w:line="360" w:lineRule="auto"/>
              <w:ind w:left="-108" w:right="-96"/>
              <w:jc w:val="center"/>
              <w:rPr>
                <w:sz w:val="28"/>
                <w:szCs w:val="28"/>
              </w:rPr>
            </w:pPr>
            <w:r w:rsidRPr="008B5F85">
              <w:rPr>
                <w:rFonts w:ascii="Times New Roman" w:hAnsi="Times New Roman"/>
                <w:sz w:val="28"/>
                <w:szCs w:val="28"/>
                <w:lang w:val="uk-UA"/>
              </w:rPr>
              <w:t>±</w:t>
            </w:r>
            <w:r w:rsidRPr="008B5F85">
              <w:rPr>
                <w:rFonts w:ascii="Times New Roman" w:hAnsi="Times New Roman"/>
                <w:sz w:val="28"/>
                <w:szCs w:val="28"/>
              </w:rPr>
              <w:t>5,09</w:t>
            </w:r>
            <w:r w:rsidRPr="008B5F85">
              <w:rPr>
                <w:rFonts w:ascii="Times New Roman" w:hAnsi="Times New Roman"/>
                <w:sz w:val="28"/>
                <w:szCs w:val="28"/>
                <w:vertAlign w:val="superscript"/>
                <w:lang w:val="uk-UA"/>
              </w:rPr>
              <w:t xml:space="preserve"> а</w:t>
            </w:r>
          </w:p>
        </w:tc>
        <w:tc>
          <w:tcPr>
            <w:tcW w:w="709" w:type="dxa"/>
            <w:vAlign w:val="center"/>
          </w:tcPr>
          <w:p w:rsidR="00B673CB" w:rsidRPr="008B5F85" w:rsidRDefault="00B673CB" w:rsidP="00833E9F">
            <w:pPr>
              <w:spacing w:after="0" w:line="360" w:lineRule="auto"/>
              <w:ind w:left="-108" w:right="-96"/>
              <w:jc w:val="center"/>
              <w:rPr>
                <w:rFonts w:ascii="Times New Roman" w:hAnsi="Times New Roman"/>
                <w:sz w:val="28"/>
                <w:szCs w:val="28"/>
              </w:rPr>
            </w:pPr>
            <w:r w:rsidRPr="008B5F85">
              <w:rPr>
                <w:rFonts w:ascii="Times New Roman" w:hAnsi="Times New Roman"/>
                <w:sz w:val="28"/>
                <w:szCs w:val="28"/>
              </w:rPr>
              <w:t>6</w:t>
            </w:r>
          </w:p>
        </w:tc>
        <w:tc>
          <w:tcPr>
            <w:tcW w:w="1134" w:type="dxa"/>
            <w:vAlign w:val="center"/>
          </w:tcPr>
          <w:p w:rsidR="00B673CB" w:rsidRPr="008B5F85" w:rsidRDefault="00B673CB" w:rsidP="00833E9F">
            <w:pPr>
              <w:spacing w:after="0" w:line="360" w:lineRule="auto"/>
              <w:ind w:left="-108" w:right="-96"/>
              <w:jc w:val="center"/>
              <w:rPr>
                <w:rFonts w:ascii="Times New Roman" w:hAnsi="Times New Roman"/>
                <w:sz w:val="28"/>
                <w:szCs w:val="28"/>
              </w:rPr>
            </w:pPr>
            <w:r w:rsidRPr="008B5F85">
              <w:rPr>
                <w:rFonts w:ascii="Times New Roman" w:hAnsi="Times New Roman"/>
                <w:sz w:val="28"/>
                <w:szCs w:val="28"/>
                <w:lang w:val="uk-UA"/>
              </w:rPr>
              <w:t>55,54</w:t>
            </w:r>
          </w:p>
          <w:p w:rsidR="00B673CB" w:rsidRPr="008B5F85" w:rsidRDefault="00B673CB" w:rsidP="00833E9F">
            <w:pPr>
              <w:spacing w:after="0" w:line="360" w:lineRule="auto"/>
              <w:ind w:left="-108" w:right="-96"/>
              <w:jc w:val="center"/>
              <w:rPr>
                <w:sz w:val="28"/>
                <w:szCs w:val="28"/>
              </w:rPr>
            </w:pPr>
            <w:r w:rsidRPr="008B5F85">
              <w:rPr>
                <w:rFonts w:ascii="Times New Roman" w:hAnsi="Times New Roman"/>
                <w:sz w:val="28"/>
                <w:szCs w:val="28"/>
                <w:lang w:val="uk-UA"/>
              </w:rPr>
              <w:t>±</w:t>
            </w:r>
            <w:r w:rsidRPr="008B5F85">
              <w:rPr>
                <w:rFonts w:ascii="Times New Roman" w:hAnsi="Times New Roman"/>
                <w:sz w:val="28"/>
                <w:szCs w:val="28"/>
              </w:rPr>
              <w:t>4,58</w:t>
            </w:r>
            <w:r w:rsidRPr="008B5F85">
              <w:rPr>
                <w:rFonts w:ascii="Times New Roman" w:hAnsi="Times New Roman"/>
                <w:sz w:val="28"/>
                <w:szCs w:val="28"/>
                <w:vertAlign w:val="superscript"/>
                <w:lang w:val="uk-UA"/>
              </w:rPr>
              <w:t xml:space="preserve"> а</w:t>
            </w:r>
          </w:p>
        </w:tc>
        <w:tc>
          <w:tcPr>
            <w:tcW w:w="708" w:type="dxa"/>
            <w:vAlign w:val="center"/>
          </w:tcPr>
          <w:p w:rsidR="00B673CB" w:rsidRPr="008B5F85" w:rsidRDefault="00B673CB" w:rsidP="00833E9F">
            <w:pPr>
              <w:spacing w:after="0" w:line="360" w:lineRule="auto"/>
              <w:ind w:left="-108" w:right="-96"/>
              <w:jc w:val="center"/>
              <w:rPr>
                <w:rFonts w:ascii="Times New Roman" w:hAnsi="Times New Roman"/>
                <w:sz w:val="28"/>
                <w:szCs w:val="28"/>
              </w:rPr>
            </w:pPr>
            <w:r w:rsidRPr="008B5F85">
              <w:rPr>
                <w:rFonts w:ascii="Times New Roman" w:hAnsi="Times New Roman"/>
                <w:sz w:val="28"/>
                <w:szCs w:val="28"/>
              </w:rPr>
              <w:t>4</w:t>
            </w:r>
          </w:p>
        </w:tc>
        <w:tc>
          <w:tcPr>
            <w:tcW w:w="1276" w:type="dxa"/>
            <w:vAlign w:val="center"/>
          </w:tcPr>
          <w:p w:rsidR="00B673CB" w:rsidRPr="008B5F85" w:rsidRDefault="00B673CB" w:rsidP="00833E9F">
            <w:pPr>
              <w:spacing w:after="0" w:line="360" w:lineRule="auto"/>
              <w:ind w:left="-108" w:right="-96"/>
              <w:jc w:val="center"/>
              <w:rPr>
                <w:rFonts w:ascii="Times New Roman" w:hAnsi="Times New Roman"/>
                <w:sz w:val="28"/>
                <w:szCs w:val="28"/>
              </w:rPr>
            </w:pPr>
            <w:r w:rsidRPr="008B5F85">
              <w:rPr>
                <w:rFonts w:ascii="Times New Roman" w:hAnsi="Times New Roman"/>
                <w:sz w:val="28"/>
                <w:szCs w:val="28"/>
                <w:lang w:val="uk-UA"/>
              </w:rPr>
              <w:t>66,09</w:t>
            </w:r>
          </w:p>
          <w:p w:rsidR="00B673CB" w:rsidRPr="008B5F85" w:rsidRDefault="00B673CB" w:rsidP="00833E9F">
            <w:pPr>
              <w:spacing w:after="0" w:line="360" w:lineRule="auto"/>
              <w:ind w:left="-108" w:right="-96"/>
              <w:jc w:val="center"/>
              <w:rPr>
                <w:sz w:val="28"/>
                <w:szCs w:val="28"/>
              </w:rPr>
            </w:pPr>
            <w:r w:rsidRPr="008B5F85">
              <w:rPr>
                <w:rFonts w:ascii="Times New Roman" w:hAnsi="Times New Roman"/>
                <w:sz w:val="28"/>
                <w:szCs w:val="28"/>
                <w:lang w:val="uk-UA"/>
              </w:rPr>
              <w:t>±</w:t>
            </w:r>
            <w:r w:rsidRPr="008B5F85">
              <w:rPr>
                <w:rFonts w:ascii="Times New Roman" w:hAnsi="Times New Roman"/>
                <w:sz w:val="28"/>
                <w:szCs w:val="28"/>
              </w:rPr>
              <w:t>4,86</w:t>
            </w:r>
            <w:r w:rsidRPr="008B5F85">
              <w:rPr>
                <w:rFonts w:ascii="Times New Roman" w:hAnsi="Times New Roman"/>
                <w:sz w:val="28"/>
                <w:szCs w:val="28"/>
                <w:vertAlign w:val="superscript"/>
                <w:lang w:val="uk-UA"/>
              </w:rPr>
              <w:t>а</w:t>
            </w:r>
            <w:r w:rsidRPr="008B5F85">
              <w:rPr>
                <w:rFonts w:ascii="Times New Roman" w:hAnsi="Times New Roman"/>
                <w:sz w:val="28"/>
                <w:szCs w:val="28"/>
                <w:vertAlign w:val="superscript"/>
              </w:rPr>
              <w:t>,</w:t>
            </w:r>
            <w:r w:rsidRPr="008B5F85">
              <w:rPr>
                <w:rFonts w:ascii="Times New Roman" w:hAnsi="Times New Roman"/>
                <w:sz w:val="28"/>
                <w:szCs w:val="28"/>
                <w:vertAlign w:val="superscript"/>
                <w:lang w:val="uk-UA"/>
              </w:rPr>
              <w:t>в</w:t>
            </w:r>
            <w:r w:rsidRPr="008B5F85">
              <w:rPr>
                <w:rFonts w:ascii="Times New Roman" w:hAnsi="Times New Roman"/>
                <w:sz w:val="28"/>
                <w:szCs w:val="28"/>
                <w:vertAlign w:val="superscript"/>
              </w:rPr>
              <w:t>,</w:t>
            </w:r>
            <w:r w:rsidRPr="008B5F85">
              <w:rPr>
                <w:rFonts w:ascii="Times New Roman" w:hAnsi="Times New Roman"/>
                <w:sz w:val="28"/>
                <w:szCs w:val="28"/>
                <w:vertAlign w:val="superscript"/>
                <w:lang w:val="en-US"/>
              </w:rPr>
              <w:t>d</w:t>
            </w:r>
          </w:p>
        </w:tc>
        <w:tc>
          <w:tcPr>
            <w:tcW w:w="709" w:type="dxa"/>
            <w:vAlign w:val="center"/>
          </w:tcPr>
          <w:p w:rsidR="00B673CB" w:rsidRPr="008B5F85" w:rsidRDefault="00B673CB" w:rsidP="00833E9F">
            <w:pPr>
              <w:spacing w:after="0" w:line="360" w:lineRule="auto"/>
              <w:ind w:left="-108" w:right="-96"/>
              <w:jc w:val="center"/>
              <w:rPr>
                <w:rFonts w:ascii="Times New Roman" w:hAnsi="Times New Roman"/>
                <w:sz w:val="28"/>
                <w:szCs w:val="28"/>
              </w:rPr>
            </w:pPr>
            <w:r w:rsidRPr="008B5F85">
              <w:rPr>
                <w:rFonts w:ascii="Times New Roman" w:hAnsi="Times New Roman"/>
                <w:sz w:val="28"/>
                <w:szCs w:val="28"/>
              </w:rPr>
              <w:t>5</w:t>
            </w:r>
          </w:p>
        </w:tc>
        <w:tc>
          <w:tcPr>
            <w:tcW w:w="1134" w:type="dxa"/>
            <w:vAlign w:val="center"/>
          </w:tcPr>
          <w:p w:rsidR="00B673CB" w:rsidRPr="008B5F85" w:rsidRDefault="00B673CB" w:rsidP="00833E9F">
            <w:pPr>
              <w:spacing w:after="0" w:line="360" w:lineRule="auto"/>
              <w:ind w:left="-108" w:right="-96"/>
              <w:jc w:val="center"/>
              <w:rPr>
                <w:rFonts w:ascii="Times New Roman" w:hAnsi="Times New Roman"/>
                <w:sz w:val="28"/>
                <w:szCs w:val="28"/>
              </w:rPr>
            </w:pPr>
            <w:r w:rsidRPr="008B5F85">
              <w:rPr>
                <w:rFonts w:ascii="Times New Roman" w:hAnsi="Times New Roman"/>
                <w:sz w:val="28"/>
                <w:szCs w:val="28"/>
                <w:lang w:val="uk-UA"/>
              </w:rPr>
              <w:t>67,59</w:t>
            </w:r>
          </w:p>
          <w:p w:rsidR="00B673CB" w:rsidRPr="008B5F85" w:rsidRDefault="00B673CB" w:rsidP="00833E9F">
            <w:pPr>
              <w:spacing w:after="0" w:line="360" w:lineRule="auto"/>
              <w:ind w:left="-108" w:right="-96" w:hanging="108"/>
              <w:jc w:val="center"/>
              <w:rPr>
                <w:sz w:val="28"/>
                <w:szCs w:val="28"/>
              </w:rPr>
            </w:pPr>
            <w:r w:rsidRPr="008B5F85">
              <w:rPr>
                <w:rFonts w:ascii="Times New Roman" w:hAnsi="Times New Roman"/>
                <w:sz w:val="28"/>
                <w:szCs w:val="28"/>
                <w:lang w:val="uk-UA"/>
              </w:rPr>
              <w:t>±</w:t>
            </w:r>
            <w:r w:rsidRPr="008B5F85">
              <w:rPr>
                <w:rFonts w:ascii="Times New Roman" w:hAnsi="Times New Roman"/>
                <w:sz w:val="28"/>
                <w:szCs w:val="28"/>
              </w:rPr>
              <w:t>5,18</w:t>
            </w:r>
            <w:r w:rsidRPr="008B5F85">
              <w:rPr>
                <w:rFonts w:ascii="Times New Roman" w:hAnsi="Times New Roman"/>
                <w:sz w:val="28"/>
                <w:szCs w:val="28"/>
                <w:vertAlign w:val="superscript"/>
                <w:lang w:val="uk-UA"/>
              </w:rPr>
              <w:t xml:space="preserve"> в</w:t>
            </w:r>
            <w:r w:rsidRPr="008B5F85">
              <w:rPr>
                <w:rFonts w:ascii="Times New Roman" w:hAnsi="Times New Roman"/>
                <w:sz w:val="28"/>
                <w:szCs w:val="28"/>
                <w:vertAlign w:val="superscript"/>
              </w:rPr>
              <w:t>,</w:t>
            </w:r>
            <w:r w:rsidRPr="008B5F85">
              <w:rPr>
                <w:rFonts w:ascii="Times New Roman" w:hAnsi="Times New Roman"/>
                <w:sz w:val="28"/>
                <w:szCs w:val="28"/>
                <w:vertAlign w:val="superscript"/>
                <w:lang w:val="en-US"/>
              </w:rPr>
              <w:t xml:space="preserve"> d</w:t>
            </w:r>
          </w:p>
        </w:tc>
      </w:tr>
      <w:tr w:rsidR="00B673CB" w:rsidRPr="008B5F85" w:rsidTr="00833E9F">
        <w:trPr>
          <w:trHeight w:val="258"/>
        </w:trPr>
        <w:tc>
          <w:tcPr>
            <w:tcW w:w="1418" w:type="dxa"/>
            <w:tcBorders>
              <w:right w:val="nil"/>
            </w:tcBorders>
            <w:vAlign w:val="center"/>
          </w:tcPr>
          <w:p w:rsidR="00B673CB" w:rsidRPr="008B5F85" w:rsidRDefault="00B673CB" w:rsidP="00B673CB">
            <w:pPr>
              <w:widowControl w:val="0"/>
              <w:spacing w:after="0" w:line="360" w:lineRule="auto"/>
              <w:ind w:right="-392"/>
              <w:jc w:val="center"/>
              <w:rPr>
                <w:rFonts w:ascii="Times New Roman" w:hAnsi="Times New Roman"/>
                <w:sz w:val="28"/>
                <w:szCs w:val="28"/>
                <w:lang w:val="en-US"/>
              </w:rPr>
            </w:pPr>
            <w:r w:rsidRPr="008B5F85">
              <w:rPr>
                <w:rFonts w:ascii="Times New Roman" w:hAnsi="Times New Roman"/>
                <w:sz w:val="28"/>
                <w:szCs w:val="28"/>
                <w:lang w:val="en-US"/>
              </w:rPr>
              <w:t>Bb</w:t>
            </w:r>
          </w:p>
          <w:p w:rsidR="00B673CB" w:rsidRPr="008B5F85" w:rsidRDefault="00B673CB" w:rsidP="00B673CB">
            <w:pPr>
              <w:widowControl w:val="0"/>
              <w:spacing w:after="0" w:line="360" w:lineRule="auto"/>
              <w:ind w:right="-392"/>
              <w:jc w:val="center"/>
              <w:rPr>
                <w:rFonts w:ascii="Times New Roman" w:hAnsi="Times New Roman"/>
                <w:sz w:val="28"/>
                <w:szCs w:val="28"/>
                <w:lang w:val="uk-UA"/>
              </w:rPr>
            </w:pPr>
            <w:r w:rsidRPr="008B5F85">
              <w:rPr>
                <w:rFonts w:ascii="Times New Roman" w:hAnsi="Times New Roman"/>
                <w:sz w:val="28"/>
                <w:szCs w:val="28"/>
                <w:lang w:val="en-US"/>
              </w:rPr>
              <w:t>(n=33)</w:t>
            </w:r>
          </w:p>
        </w:tc>
        <w:tc>
          <w:tcPr>
            <w:tcW w:w="425" w:type="dxa"/>
            <w:tcBorders>
              <w:left w:val="nil"/>
            </w:tcBorders>
            <w:vAlign w:val="center"/>
          </w:tcPr>
          <w:p w:rsidR="00B673CB" w:rsidRPr="008B5F85" w:rsidRDefault="00B673CB" w:rsidP="00280F52">
            <w:pPr>
              <w:widowControl w:val="0"/>
              <w:spacing w:after="0" w:line="360" w:lineRule="auto"/>
              <w:ind w:left="-23" w:right="-274" w:firstLine="2"/>
              <w:jc w:val="center"/>
              <w:rPr>
                <w:rFonts w:ascii="Times New Roman" w:hAnsi="Times New Roman"/>
                <w:sz w:val="28"/>
                <w:szCs w:val="28"/>
                <w:lang w:val="uk-UA"/>
              </w:rPr>
            </w:pPr>
          </w:p>
        </w:tc>
        <w:tc>
          <w:tcPr>
            <w:tcW w:w="709" w:type="dxa"/>
            <w:vAlign w:val="center"/>
          </w:tcPr>
          <w:p w:rsidR="00B673CB" w:rsidRPr="008B5F85" w:rsidRDefault="00B673CB" w:rsidP="00833E9F">
            <w:pPr>
              <w:spacing w:after="0" w:line="360" w:lineRule="auto"/>
              <w:ind w:left="-108" w:right="-96" w:firstLine="2"/>
              <w:jc w:val="center"/>
              <w:rPr>
                <w:rFonts w:ascii="Times New Roman" w:hAnsi="Times New Roman"/>
                <w:sz w:val="28"/>
                <w:szCs w:val="28"/>
              </w:rPr>
            </w:pPr>
            <w:r w:rsidRPr="008B5F85">
              <w:rPr>
                <w:rFonts w:ascii="Times New Roman" w:hAnsi="Times New Roman"/>
                <w:sz w:val="28"/>
                <w:szCs w:val="28"/>
              </w:rPr>
              <w:t>6</w:t>
            </w:r>
          </w:p>
        </w:tc>
        <w:tc>
          <w:tcPr>
            <w:tcW w:w="1134" w:type="dxa"/>
            <w:vAlign w:val="center"/>
          </w:tcPr>
          <w:p w:rsidR="00B673CB" w:rsidRPr="008B5F85" w:rsidRDefault="00B673CB" w:rsidP="00833E9F">
            <w:pPr>
              <w:spacing w:after="0" w:line="360" w:lineRule="auto"/>
              <w:ind w:left="-108" w:right="-96"/>
              <w:jc w:val="center"/>
              <w:rPr>
                <w:rFonts w:ascii="Times New Roman" w:hAnsi="Times New Roman"/>
                <w:sz w:val="28"/>
                <w:szCs w:val="28"/>
              </w:rPr>
            </w:pPr>
            <w:r w:rsidRPr="008B5F85">
              <w:rPr>
                <w:rFonts w:ascii="Times New Roman" w:hAnsi="Times New Roman"/>
                <w:sz w:val="28"/>
                <w:szCs w:val="28"/>
                <w:lang w:val="uk-UA"/>
              </w:rPr>
              <w:t>69,10</w:t>
            </w:r>
          </w:p>
          <w:p w:rsidR="00B673CB" w:rsidRPr="008B5F85" w:rsidRDefault="00B673CB" w:rsidP="00833E9F">
            <w:pPr>
              <w:spacing w:after="0" w:line="360" w:lineRule="auto"/>
              <w:ind w:left="-108" w:right="-96"/>
              <w:jc w:val="center"/>
              <w:rPr>
                <w:sz w:val="28"/>
                <w:szCs w:val="28"/>
              </w:rPr>
            </w:pPr>
            <w:r w:rsidRPr="008B5F85">
              <w:rPr>
                <w:rFonts w:ascii="Times New Roman" w:hAnsi="Times New Roman"/>
                <w:sz w:val="28"/>
                <w:szCs w:val="28"/>
                <w:lang w:val="uk-UA"/>
              </w:rPr>
              <w:t>±</w:t>
            </w:r>
            <w:r w:rsidRPr="008B5F85">
              <w:rPr>
                <w:rFonts w:ascii="Times New Roman" w:hAnsi="Times New Roman"/>
                <w:sz w:val="28"/>
                <w:szCs w:val="28"/>
              </w:rPr>
              <w:t>5,43</w:t>
            </w:r>
          </w:p>
        </w:tc>
        <w:tc>
          <w:tcPr>
            <w:tcW w:w="709" w:type="dxa"/>
            <w:vAlign w:val="center"/>
          </w:tcPr>
          <w:p w:rsidR="00B673CB" w:rsidRPr="008B5F85" w:rsidRDefault="00B673CB" w:rsidP="00833E9F">
            <w:pPr>
              <w:spacing w:after="0" w:line="360" w:lineRule="auto"/>
              <w:ind w:left="-108" w:right="-96"/>
              <w:jc w:val="center"/>
              <w:rPr>
                <w:rFonts w:ascii="Times New Roman" w:hAnsi="Times New Roman"/>
                <w:sz w:val="28"/>
                <w:szCs w:val="28"/>
              </w:rPr>
            </w:pPr>
            <w:r w:rsidRPr="008B5F85">
              <w:rPr>
                <w:rFonts w:ascii="Times New Roman" w:hAnsi="Times New Roman"/>
                <w:sz w:val="28"/>
                <w:szCs w:val="28"/>
              </w:rPr>
              <w:t>11</w:t>
            </w:r>
          </w:p>
        </w:tc>
        <w:tc>
          <w:tcPr>
            <w:tcW w:w="1134" w:type="dxa"/>
            <w:vAlign w:val="center"/>
          </w:tcPr>
          <w:p w:rsidR="00B673CB" w:rsidRPr="008B5F85" w:rsidRDefault="00B673CB" w:rsidP="00833E9F">
            <w:pPr>
              <w:spacing w:after="0" w:line="360" w:lineRule="auto"/>
              <w:ind w:left="-108" w:right="-96"/>
              <w:jc w:val="center"/>
              <w:rPr>
                <w:rFonts w:ascii="Times New Roman" w:hAnsi="Times New Roman"/>
                <w:sz w:val="28"/>
                <w:szCs w:val="28"/>
              </w:rPr>
            </w:pPr>
            <w:r w:rsidRPr="008B5F85">
              <w:rPr>
                <w:rFonts w:ascii="Times New Roman" w:hAnsi="Times New Roman"/>
                <w:sz w:val="28"/>
                <w:szCs w:val="28"/>
                <w:lang w:val="uk-UA"/>
              </w:rPr>
              <w:t>59,38</w:t>
            </w:r>
          </w:p>
          <w:p w:rsidR="00B673CB" w:rsidRPr="008B5F85" w:rsidRDefault="00B673CB" w:rsidP="00833E9F">
            <w:pPr>
              <w:spacing w:after="0" w:line="360" w:lineRule="auto"/>
              <w:ind w:left="-108" w:right="-96"/>
              <w:jc w:val="center"/>
              <w:rPr>
                <w:sz w:val="28"/>
                <w:szCs w:val="28"/>
              </w:rPr>
            </w:pPr>
            <w:r w:rsidRPr="008B5F85">
              <w:rPr>
                <w:rFonts w:ascii="Times New Roman" w:hAnsi="Times New Roman"/>
                <w:sz w:val="28"/>
                <w:szCs w:val="28"/>
                <w:lang w:val="uk-UA"/>
              </w:rPr>
              <w:t>±</w:t>
            </w:r>
            <w:r w:rsidRPr="008B5F85">
              <w:rPr>
                <w:rFonts w:ascii="Times New Roman" w:hAnsi="Times New Roman"/>
                <w:sz w:val="28"/>
                <w:szCs w:val="28"/>
              </w:rPr>
              <w:t>5,74</w:t>
            </w:r>
          </w:p>
        </w:tc>
        <w:tc>
          <w:tcPr>
            <w:tcW w:w="708" w:type="dxa"/>
            <w:vAlign w:val="center"/>
          </w:tcPr>
          <w:p w:rsidR="00B673CB" w:rsidRPr="008B5F85" w:rsidRDefault="00B673CB" w:rsidP="00833E9F">
            <w:pPr>
              <w:spacing w:after="0" w:line="360" w:lineRule="auto"/>
              <w:ind w:left="-108" w:right="-96"/>
              <w:jc w:val="center"/>
              <w:rPr>
                <w:rFonts w:ascii="Times New Roman" w:hAnsi="Times New Roman"/>
                <w:sz w:val="28"/>
                <w:szCs w:val="28"/>
              </w:rPr>
            </w:pPr>
            <w:r w:rsidRPr="008B5F85">
              <w:rPr>
                <w:rFonts w:ascii="Times New Roman" w:hAnsi="Times New Roman"/>
                <w:sz w:val="28"/>
                <w:szCs w:val="28"/>
              </w:rPr>
              <w:t>10</w:t>
            </w:r>
          </w:p>
        </w:tc>
        <w:tc>
          <w:tcPr>
            <w:tcW w:w="1276" w:type="dxa"/>
            <w:vAlign w:val="center"/>
          </w:tcPr>
          <w:p w:rsidR="00B673CB" w:rsidRPr="008B5F85" w:rsidRDefault="00B673CB" w:rsidP="00833E9F">
            <w:pPr>
              <w:spacing w:after="0" w:line="360" w:lineRule="auto"/>
              <w:ind w:left="-108" w:right="-96"/>
              <w:jc w:val="center"/>
              <w:rPr>
                <w:rFonts w:ascii="Times New Roman" w:hAnsi="Times New Roman"/>
                <w:sz w:val="28"/>
                <w:szCs w:val="28"/>
              </w:rPr>
            </w:pPr>
            <w:r w:rsidRPr="008B5F85">
              <w:rPr>
                <w:rFonts w:ascii="Times New Roman" w:hAnsi="Times New Roman"/>
                <w:sz w:val="28"/>
                <w:szCs w:val="28"/>
                <w:lang w:val="uk-UA"/>
              </w:rPr>
              <w:t>81,06</w:t>
            </w:r>
          </w:p>
          <w:p w:rsidR="00B673CB" w:rsidRPr="008B5F85" w:rsidRDefault="00B673CB" w:rsidP="00833E9F">
            <w:pPr>
              <w:spacing w:after="0" w:line="360" w:lineRule="auto"/>
              <w:ind w:left="-108" w:right="-96"/>
              <w:jc w:val="center"/>
              <w:rPr>
                <w:sz w:val="28"/>
                <w:szCs w:val="28"/>
              </w:rPr>
            </w:pPr>
            <w:r w:rsidRPr="008B5F85">
              <w:rPr>
                <w:rFonts w:ascii="Times New Roman" w:hAnsi="Times New Roman"/>
                <w:sz w:val="28"/>
                <w:szCs w:val="28"/>
                <w:lang w:val="uk-UA"/>
              </w:rPr>
              <w:t>±</w:t>
            </w:r>
            <w:r w:rsidRPr="008B5F85">
              <w:rPr>
                <w:rFonts w:ascii="Times New Roman" w:hAnsi="Times New Roman"/>
                <w:sz w:val="28"/>
                <w:szCs w:val="28"/>
              </w:rPr>
              <w:t>4,37</w:t>
            </w:r>
            <w:r w:rsidRPr="008B5F85">
              <w:rPr>
                <w:rFonts w:ascii="Times New Roman" w:hAnsi="Times New Roman"/>
                <w:sz w:val="28"/>
                <w:szCs w:val="28"/>
                <w:vertAlign w:val="superscript"/>
                <w:lang w:val="en-US"/>
              </w:rPr>
              <w:t xml:space="preserve"> d</w:t>
            </w:r>
          </w:p>
        </w:tc>
        <w:tc>
          <w:tcPr>
            <w:tcW w:w="709" w:type="dxa"/>
            <w:vAlign w:val="center"/>
          </w:tcPr>
          <w:p w:rsidR="00B673CB" w:rsidRPr="008B5F85" w:rsidRDefault="00B673CB" w:rsidP="00833E9F">
            <w:pPr>
              <w:spacing w:after="0" w:line="360" w:lineRule="auto"/>
              <w:ind w:left="-108" w:right="-96"/>
              <w:jc w:val="center"/>
              <w:rPr>
                <w:rFonts w:ascii="Times New Roman" w:hAnsi="Times New Roman"/>
                <w:sz w:val="28"/>
                <w:szCs w:val="28"/>
              </w:rPr>
            </w:pPr>
            <w:r w:rsidRPr="008B5F85">
              <w:rPr>
                <w:rFonts w:ascii="Times New Roman" w:hAnsi="Times New Roman"/>
                <w:sz w:val="28"/>
                <w:szCs w:val="28"/>
              </w:rPr>
              <w:t>6</w:t>
            </w:r>
          </w:p>
        </w:tc>
        <w:tc>
          <w:tcPr>
            <w:tcW w:w="1134" w:type="dxa"/>
            <w:vAlign w:val="center"/>
          </w:tcPr>
          <w:p w:rsidR="00B673CB" w:rsidRPr="008B5F85" w:rsidRDefault="00B673CB" w:rsidP="00833E9F">
            <w:pPr>
              <w:spacing w:after="0" w:line="360" w:lineRule="auto"/>
              <w:ind w:left="-108" w:right="-96"/>
              <w:jc w:val="center"/>
              <w:rPr>
                <w:rFonts w:ascii="Times New Roman" w:hAnsi="Times New Roman"/>
                <w:sz w:val="28"/>
                <w:szCs w:val="28"/>
              </w:rPr>
            </w:pPr>
            <w:r w:rsidRPr="008B5F85">
              <w:rPr>
                <w:rFonts w:ascii="Times New Roman" w:hAnsi="Times New Roman"/>
                <w:sz w:val="28"/>
                <w:szCs w:val="28"/>
                <w:lang w:val="uk-UA"/>
              </w:rPr>
              <w:t>91,72</w:t>
            </w:r>
          </w:p>
          <w:p w:rsidR="00B673CB" w:rsidRPr="008B5F85" w:rsidRDefault="00B673CB" w:rsidP="00833E9F">
            <w:pPr>
              <w:spacing w:after="0" w:line="360" w:lineRule="auto"/>
              <w:ind w:left="-108" w:right="-96"/>
              <w:jc w:val="center"/>
              <w:rPr>
                <w:sz w:val="28"/>
                <w:szCs w:val="28"/>
              </w:rPr>
            </w:pPr>
            <w:r w:rsidRPr="008B5F85">
              <w:rPr>
                <w:rFonts w:ascii="Times New Roman" w:hAnsi="Times New Roman"/>
                <w:sz w:val="28"/>
                <w:szCs w:val="28"/>
                <w:lang w:val="uk-UA"/>
              </w:rPr>
              <w:t>±</w:t>
            </w:r>
            <w:r w:rsidRPr="008B5F85">
              <w:rPr>
                <w:rFonts w:ascii="Times New Roman" w:hAnsi="Times New Roman"/>
                <w:sz w:val="28"/>
                <w:szCs w:val="28"/>
              </w:rPr>
              <w:t>4,21</w:t>
            </w:r>
            <w:r w:rsidRPr="008B5F85">
              <w:rPr>
                <w:rFonts w:ascii="Times New Roman" w:hAnsi="Times New Roman"/>
                <w:sz w:val="28"/>
                <w:szCs w:val="28"/>
                <w:vertAlign w:val="superscript"/>
                <w:lang w:val="en-US"/>
              </w:rPr>
              <w:t xml:space="preserve"> d</w:t>
            </w:r>
          </w:p>
        </w:tc>
      </w:tr>
      <w:tr w:rsidR="00B673CB" w:rsidRPr="008B5F85" w:rsidTr="00833E9F">
        <w:trPr>
          <w:trHeight w:val="258"/>
        </w:trPr>
        <w:tc>
          <w:tcPr>
            <w:tcW w:w="1418" w:type="dxa"/>
            <w:tcBorders>
              <w:right w:val="nil"/>
            </w:tcBorders>
            <w:vAlign w:val="center"/>
          </w:tcPr>
          <w:p w:rsidR="00B673CB" w:rsidRPr="008B5F85" w:rsidRDefault="00B673CB" w:rsidP="00B673CB">
            <w:pPr>
              <w:widowControl w:val="0"/>
              <w:spacing w:after="0" w:line="360" w:lineRule="auto"/>
              <w:ind w:right="-392"/>
              <w:jc w:val="center"/>
              <w:rPr>
                <w:rFonts w:ascii="Times New Roman" w:hAnsi="Times New Roman"/>
                <w:sz w:val="28"/>
                <w:szCs w:val="28"/>
                <w:lang w:val="en-US"/>
              </w:rPr>
            </w:pPr>
            <w:r w:rsidRPr="008B5F85">
              <w:rPr>
                <w:rFonts w:ascii="Times New Roman" w:hAnsi="Times New Roman"/>
                <w:sz w:val="28"/>
                <w:szCs w:val="28"/>
                <w:lang w:val="en-US"/>
              </w:rPr>
              <w:t>BB</w:t>
            </w:r>
          </w:p>
          <w:p w:rsidR="00B673CB" w:rsidRPr="008B5F85" w:rsidRDefault="00B673CB" w:rsidP="00B673CB">
            <w:pPr>
              <w:widowControl w:val="0"/>
              <w:spacing w:after="0" w:line="360" w:lineRule="auto"/>
              <w:ind w:right="-392"/>
              <w:jc w:val="center"/>
              <w:rPr>
                <w:rFonts w:ascii="Times New Roman" w:hAnsi="Times New Roman"/>
                <w:sz w:val="28"/>
                <w:szCs w:val="28"/>
                <w:lang w:val="uk-UA"/>
              </w:rPr>
            </w:pPr>
            <w:r w:rsidRPr="008B5F85">
              <w:rPr>
                <w:rFonts w:ascii="Times New Roman" w:hAnsi="Times New Roman"/>
                <w:sz w:val="28"/>
                <w:szCs w:val="28"/>
                <w:lang w:val="en-US"/>
              </w:rPr>
              <w:t>(n=44)</w:t>
            </w:r>
          </w:p>
        </w:tc>
        <w:tc>
          <w:tcPr>
            <w:tcW w:w="425" w:type="dxa"/>
            <w:tcBorders>
              <w:left w:val="nil"/>
            </w:tcBorders>
            <w:vAlign w:val="center"/>
          </w:tcPr>
          <w:p w:rsidR="00B673CB" w:rsidRPr="008B5F85" w:rsidRDefault="00B673CB" w:rsidP="00280F52">
            <w:pPr>
              <w:widowControl w:val="0"/>
              <w:spacing w:after="0" w:line="360" w:lineRule="auto"/>
              <w:ind w:left="-23" w:right="-274" w:firstLine="2"/>
              <w:jc w:val="center"/>
              <w:rPr>
                <w:rFonts w:ascii="Times New Roman" w:hAnsi="Times New Roman"/>
                <w:sz w:val="28"/>
                <w:szCs w:val="28"/>
                <w:lang w:val="uk-UA"/>
              </w:rPr>
            </w:pPr>
          </w:p>
        </w:tc>
        <w:tc>
          <w:tcPr>
            <w:tcW w:w="709" w:type="dxa"/>
            <w:vAlign w:val="center"/>
          </w:tcPr>
          <w:p w:rsidR="00B673CB" w:rsidRPr="008B5F85" w:rsidRDefault="00B673CB" w:rsidP="00833E9F">
            <w:pPr>
              <w:spacing w:after="0" w:line="360" w:lineRule="auto"/>
              <w:ind w:left="-108" w:right="-96" w:firstLine="2"/>
              <w:jc w:val="center"/>
              <w:rPr>
                <w:rFonts w:ascii="Times New Roman" w:hAnsi="Times New Roman"/>
                <w:sz w:val="28"/>
                <w:szCs w:val="28"/>
              </w:rPr>
            </w:pPr>
            <w:r w:rsidRPr="008B5F85">
              <w:rPr>
                <w:rFonts w:ascii="Times New Roman" w:hAnsi="Times New Roman"/>
                <w:sz w:val="28"/>
                <w:szCs w:val="28"/>
              </w:rPr>
              <w:t>8</w:t>
            </w:r>
          </w:p>
        </w:tc>
        <w:tc>
          <w:tcPr>
            <w:tcW w:w="1134" w:type="dxa"/>
            <w:vAlign w:val="center"/>
          </w:tcPr>
          <w:p w:rsidR="00B673CB" w:rsidRPr="008B5F85" w:rsidRDefault="00B673CB" w:rsidP="00833E9F">
            <w:pPr>
              <w:spacing w:after="0" w:line="360" w:lineRule="auto"/>
              <w:ind w:left="-108" w:right="-96"/>
              <w:jc w:val="center"/>
              <w:rPr>
                <w:rFonts w:ascii="Times New Roman" w:hAnsi="Times New Roman"/>
                <w:sz w:val="28"/>
                <w:szCs w:val="28"/>
              </w:rPr>
            </w:pPr>
            <w:r w:rsidRPr="008B5F85">
              <w:rPr>
                <w:rFonts w:ascii="Times New Roman" w:hAnsi="Times New Roman"/>
                <w:sz w:val="28"/>
                <w:szCs w:val="28"/>
                <w:lang w:val="uk-UA"/>
              </w:rPr>
              <w:t>76,71</w:t>
            </w:r>
          </w:p>
          <w:p w:rsidR="00B673CB" w:rsidRPr="008B5F85" w:rsidRDefault="00B673CB" w:rsidP="00833E9F">
            <w:pPr>
              <w:spacing w:after="0" w:line="360" w:lineRule="auto"/>
              <w:ind w:left="-108" w:right="-96"/>
              <w:jc w:val="center"/>
              <w:rPr>
                <w:sz w:val="28"/>
                <w:szCs w:val="28"/>
              </w:rPr>
            </w:pPr>
            <w:r w:rsidRPr="008B5F85">
              <w:rPr>
                <w:rFonts w:ascii="Times New Roman" w:hAnsi="Times New Roman"/>
                <w:sz w:val="28"/>
                <w:szCs w:val="28"/>
                <w:lang w:val="uk-UA"/>
              </w:rPr>
              <w:t>±</w:t>
            </w:r>
            <w:r w:rsidRPr="008B5F85">
              <w:rPr>
                <w:rFonts w:ascii="Times New Roman" w:hAnsi="Times New Roman"/>
                <w:sz w:val="28"/>
                <w:szCs w:val="28"/>
              </w:rPr>
              <w:t>4,37</w:t>
            </w:r>
          </w:p>
        </w:tc>
        <w:tc>
          <w:tcPr>
            <w:tcW w:w="709" w:type="dxa"/>
            <w:vAlign w:val="center"/>
          </w:tcPr>
          <w:p w:rsidR="00B673CB" w:rsidRPr="008B5F85" w:rsidRDefault="00B673CB" w:rsidP="00833E9F">
            <w:pPr>
              <w:spacing w:after="0" w:line="360" w:lineRule="auto"/>
              <w:ind w:left="-108" w:right="-96"/>
              <w:jc w:val="center"/>
              <w:rPr>
                <w:rFonts w:ascii="Times New Roman" w:hAnsi="Times New Roman"/>
                <w:sz w:val="28"/>
                <w:szCs w:val="28"/>
              </w:rPr>
            </w:pPr>
            <w:r w:rsidRPr="008B5F85">
              <w:rPr>
                <w:rFonts w:ascii="Times New Roman" w:hAnsi="Times New Roman"/>
                <w:sz w:val="28"/>
                <w:szCs w:val="28"/>
              </w:rPr>
              <w:t>22</w:t>
            </w:r>
          </w:p>
        </w:tc>
        <w:tc>
          <w:tcPr>
            <w:tcW w:w="1134" w:type="dxa"/>
            <w:vAlign w:val="center"/>
          </w:tcPr>
          <w:p w:rsidR="00B673CB" w:rsidRPr="008B5F85" w:rsidRDefault="00B673CB" w:rsidP="00833E9F">
            <w:pPr>
              <w:spacing w:after="0" w:line="360" w:lineRule="auto"/>
              <w:ind w:left="-108" w:right="-96"/>
              <w:jc w:val="center"/>
              <w:rPr>
                <w:rFonts w:ascii="Times New Roman" w:hAnsi="Times New Roman"/>
                <w:sz w:val="28"/>
                <w:szCs w:val="28"/>
              </w:rPr>
            </w:pPr>
            <w:r w:rsidRPr="008B5F85">
              <w:rPr>
                <w:rFonts w:ascii="Times New Roman" w:hAnsi="Times New Roman"/>
                <w:sz w:val="28"/>
                <w:szCs w:val="28"/>
                <w:lang w:val="uk-UA"/>
              </w:rPr>
              <w:t>66,69</w:t>
            </w:r>
          </w:p>
          <w:p w:rsidR="00B673CB" w:rsidRPr="008B5F85" w:rsidRDefault="00B673CB" w:rsidP="00833E9F">
            <w:pPr>
              <w:spacing w:after="0" w:line="360" w:lineRule="auto"/>
              <w:ind w:left="-108" w:right="-96"/>
              <w:jc w:val="center"/>
              <w:rPr>
                <w:sz w:val="28"/>
                <w:szCs w:val="28"/>
              </w:rPr>
            </w:pPr>
            <w:r w:rsidRPr="008B5F85">
              <w:rPr>
                <w:rFonts w:ascii="Times New Roman" w:hAnsi="Times New Roman"/>
                <w:sz w:val="28"/>
                <w:szCs w:val="28"/>
                <w:lang w:val="uk-UA"/>
              </w:rPr>
              <w:t>±</w:t>
            </w:r>
            <w:r w:rsidRPr="008B5F85">
              <w:rPr>
                <w:rFonts w:ascii="Times New Roman" w:hAnsi="Times New Roman"/>
                <w:sz w:val="28"/>
                <w:szCs w:val="28"/>
              </w:rPr>
              <w:t>4,29</w:t>
            </w:r>
            <w:r w:rsidRPr="008B5F85">
              <w:rPr>
                <w:rFonts w:ascii="Times New Roman" w:hAnsi="Times New Roman"/>
                <w:sz w:val="28"/>
                <w:szCs w:val="28"/>
                <w:vertAlign w:val="superscript"/>
                <w:lang w:val="en-US"/>
              </w:rPr>
              <w:t xml:space="preserve"> d</w:t>
            </w:r>
          </w:p>
        </w:tc>
        <w:tc>
          <w:tcPr>
            <w:tcW w:w="708" w:type="dxa"/>
            <w:vAlign w:val="center"/>
          </w:tcPr>
          <w:p w:rsidR="00B673CB" w:rsidRPr="008B5F85" w:rsidRDefault="00B673CB" w:rsidP="00833E9F">
            <w:pPr>
              <w:spacing w:after="0" w:line="360" w:lineRule="auto"/>
              <w:ind w:left="-108" w:right="-96"/>
              <w:jc w:val="center"/>
              <w:rPr>
                <w:rFonts w:ascii="Times New Roman" w:hAnsi="Times New Roman"/>
                <w:sz w:val="28"/>
                <w:szCs w:val="28"/>
              </w:rPr>
            </w:pPr>
            <w:r w:rsidRPr="008B5F85">
              <w:rPr>
                <w:rFonts w:ascii="Times New Roman" w:hAnsi="Times New Roman"/>
                <w:sz w:val="28"/>
                <w:szCs w:val="28"/>
              </w:rPr>
              <w:t>9</w:t>
            </w:r>
          </w:p>
        </w:tc>
        <w:tc>
          <w:tcPr>
            <w:tcW w:w="1276" w:type="dxa"/>
            <w:vAlign w:val="center"/>
          </w:tcPr>
          <w:p w:rsidR="00B673CB" w:rsidRPr="008B5F85" w:rsidRDefault="00B673CB" w:rsidP="00833E9F">
            <w:pPr>
              <w:spacing w:after="0" w:line="360" w:lineRule="auto"/>
              <w:ind w:left="-108" w:right="-96"/>
              <w:jc w:val="center"/>
              <w:rPr>
                <w:rFonts w:ascii="Times New Roman" w:hAnsi="Times New Roman"/>
                <w:sz w:val="28"/>
                <w:szCs w:val="28"/>
              </w:rPr>
            </w:pPr>
            <w:r w:rsidRPr="008B5F85">
              <w:rPr>
                <w:rFonts w:ascii="Times New Roman" w:hAnsi="Times New Roman"/>
                <w:sz w:val="28"/>
                <w:szCs w:val="28"/>
                <w:lang w:val="uk-UA"/>
              </w:rPr>
              <w:t>78,53</w:t>
            </w:r>
          </w:p>
          <w:p w:rsidR="00B673CB" w:rsidRPr="008B5F85" w:rsidRDefault="00B673CB" w:rsidP="00833E9F">
            <w:pPr>
              <w:spacing w:after="0" w:line="360" w:lineRule="auto"/>
              <w:ind w:left="-108" w:right="-96"/>
              <w:jc w:val="center"/>
              <w:rPr>
                <w:sz w:val="28"/>
                <w:szCs w:val="28"/>
              </w:rPr>
            </w:pPr>
            <w:r w:rsidRPr="008B5F85">
              <w:rPr>
                <w:rFonts w:ascii="Times New Roman" w:hAnsi="Times New Roman"/>
                <w:sz w:val="28"/>
                <w:szCs w:val="28"/>
                <w:lang w:val="uk-UA"/>
              </w:rPr>
              <w:t>±</w:t>
            </w:r>
            <w:r w:rsidRPr="008B5F85">
              <w:rPr>
                <w:rFonts w:ascii="Times New Roman" w:hAnsi="Times New Roman"/>
                <w:sz w:val="28"/>
                <w:szCs w:val="28"/>
              </w:rPr>
              <w:t>5,41</w:t>
            </w:r>
            <w:r w:rsidRPr="008B5F85">
              <w:rPr>
                <w:rFonts w:ascii="Times New Roman" w:hAnsi="Times New Roman"/>
                <w:sz w:val="28"/>
                <w:szCs w:val="28"/>
                <w:vertAlign w:val="superscript"/>
                <w:lang w:val="en-US"/>
              </w:rPr>
              <w:t xml:space="preserve"> d</w:t>
            </w:r>
          </w:p>
        </w:tc>
        <w:tc>
          <w:tcPr>
            <w:tcW w:w="709" w:type="dxa"/>
            <w:vAlign w:val="center"/>
          </w:tcPr>
          <w:p w:rsidR="00B673CB" w:rsidRPr="008B5F85" w:rsidRDefault="00B673CB" w:rsidP="00833E9F">
            <w:pPr>
              <w:spacing w:after="0" w:line="360" w:lineRule="auto"/>
              <w:ind w:left="-108" w:right="-96"/>
              <w:jc w:val="center"/>
              <w:rPr>
                <w:rFonts w:ascii="Times New Roman" w:hAnsi="Times New Roman"/>
                <w:sz w:val="28"/>
                <w:szCs w:val="28"/>
              </w:rPr>
            </w:pPr>
            <w:r w:rsidRPr="008B5F85">
              <w:rPr>
                <w:rFonts w:ascii="Times New Roman" w:hAnsi="Times New Roman"/>
                <w:sz w:val="28"/>
                <w:szCs w:val="28"/>
              </w:rPr>
              <w:t>5</w:t>
            </w:r>
          </w:p>
        </w:tc>
        <w:tc>
          <w:tcPr>
            <w:tcW w:w="1134" w:type="dxa"/>
            <w:vAlign w:val="center"/>
          </w:tcPr>
          <w:p w:rsidR="00B673CB" w:rsidRPr="008B5F85" w:rsidRDefault="00B673CB" w:rsidP="00833E9F">
            <w:pPr>
              <w:spacing w:after="0" w:line="360" w:lineRule="auto"/>
              <w:ind w:left="-108" w:right="-96"/>
              <w:jc w:val="center"/>
              <w:rPr>
                <w:rFonts w:ascii="Times New Roman" w:hAnsi="Times New Roman"/>
                <w:sz w:val="28"/>
                <w:szCs w:val="28"/>
              </w:rPr>
            </w:pPr>
            <w:r w:rsidRPr="008B5F85">
              <w:rPr>
                <w:rFonts w:ascii="Times New Roman" w:hAnsi="Times New Roman"/>
                <w:sz w:val="28"/>
                <w:szCs w:val="28"/>
                <w:lang w:val="uk-UA"/>
              </w:rPr>
              <w:t>70,68</w:t>
            </w:r>
          </w:p>
          <w:p w:rsidR="00B673CB" w:rsidRPr="008B5F85" w:rsidRDefault="00B673CB" w:rsidP="00833E9F">
            <w:pPr>
              <w:spacing w:after="0" w:line="360" w:lineRule="auto"/>
              <w:ind w:left="-108" w:right="-96"/>
              <w:jc w:val="center"/>
              <w:rPr>
                <w:sz w:val="28"/>
                <w:szCs w:val="28"/>
              </w:rPr>
            </w:pPr>
            <w:r w:rsidRPr="008B5F85">
              <w:rPr>
                <w:rFonts w:ascii="Times New Roman" w:hAnsi="Times New Roman"/>
                <w:sz w:val="28"/>
                <w:szCs w:val="28"/>
                <w:lang w:val="uk-UA"/>
              </w:rPr>
              <w:t>±</w:t>
            </w:r>
            <w:r w:rsidRPr="008B5F85">
              <w:rPr>
                <w:rFonts w:ascii="Times New Roman" w:hAnsi="Times New Roman"/>
                <w:sz w:val="28"/>
                <w:szCs w:val="28"/>
              </w:rPr>
              <w:t>3,85</w:t>
            </w:r>
            <w:r w:rsidRPr="008B5F85">
              <w:rPr>
                <w:rFonts w:ascii="Times New Roman" w:hAnsi="Times New Roman"/>
                <w:sz w:val="28"/>
                <w:szCs w:val="28"/>
                <w:vertAlign w:val="superscript"/>
                <w:lang w:val="uk-UA"/>
              </w:rPr>
              <w:t xml:space="preserve"> с</w:t>
            </w:r>
          </w:p>
        </w:tc>
      </w:tr>
      <w:tr w:rsidR="008B5F85" w:rsidRPr="00B673CB" w:rsidTr="0029159D">
        <w:trPr>
          <w:trHeight w:val="258"/>
        </w:trPr>
        <w:tc>
          <w:tcPr>
            <w:tcW w:w="9356" w:type="dxa"/>
            <w:gridSpan w:val="10"/>
            <w:tcBorders>
              <w:left w:val="nil"/>
              <w:bottom w:val="nil"/>
              <w:right w:val="nil"/>
            </w:tcBorders>
            <w:vAlign w:val="center"/>
          </w:tcPr>
          <w:p w:rsidR="008B5F85" w:rsidRPr="008B5F85" w:rsidRDefault="008B5F85" w:rsidP="00280F52">
            <w:pPr>
              <w:spacing w:after="0" w:line="360" w:lineRule="auto"/>
              <w:ind w:left="-108" w:right="-108" w:firstLine="720"/>
              <w:jc w:val="both"/>
              <w:rPr>
                <w:rFonts w:ascii="Times New Roman" w:hAnsi="Times New Roman"/>
                <w:sz w:val="4"/>
                <w:szCs w:val="4"/>
                <w:lang w:val="uk-UA"/>
              </w:rPr>
            </w:pPr>
          </w:p>
          <w:p w:rsidR="008B5F85" w:rsidRPr="008B5F85" w:rsidRDefault="008B5F85" w:rsidP="00280F52">
            <w:pPr>
              <w:spacing w:after="0" w:line="360" w:lineRule="auto"/>
              <w:ind w:left="-108" w:right="-108" w:firstLine="720"/>
              <w:jc w:val="both"/>
              <w:rPr>
                <w:rFonts w:ascii="Times New Roman" w:hAnsi="Times New Roman"/>
                <w:sz w:val="4"/>
                <w:szCs w:val="4"/>
                <w:lang w:val="uk-UA"/>
              </w:rPr>
            </w:pPr>
          </w:p>
          <w:p w:rsidR="008B5F85" w:rsidRPr="008B5F85" w:rsidRDefault="008B5F85" w:rsidP="00280F52">
            <w:pPr>
              <w:spacing w:after="0" w:line="360" w:lineRule="auto"/>
              <w:ind w:left="-108" w:right="-108" w:firstLine="720"/>
              <w:jc w:val="both"/>
              <w:rPr>
                <w:rFonts w:ascii="Times New Roman" w:hAnsi="Times New Roman"/>
                <w:sz w:val="4"/>
                <w:szCs w:val="4"/>
                <w:lang w:val="uk-UA"/>
              </w:rPr>
            </w:pPr>
          </w:p>
          <w:p w:rsidR="00B673CB" w:rsidRPr="00B673CB" w:rsidRDefault="008B5F85" w:rsidP="00B673CB">
            <w:pPr>
              <w:spacing w:after="0" w:line="360" w:lineRule="auto"/>
              <w:ind w:left="-108" w:right="-108" w:firstLine="720"/>
              <w:jc w:val="both"/>
              <w:rPr>
                <w:rFonts w:ascii="Times New Roman" w:hAnsi="Times New Roman"/>
                <w:sz w:val="28"/>
                <w:szCs w:val="28"/>
                <w:lang w:val="uk-UA"/>
              </w:rPr>
            </w:pPr>
            <w:r w:rsidRPr="008B5F85">
              <w:rPr>
                <w:rFonts w:ascii="Times New Roman" w:hAnsi="Times New Roman"/>
                <w:sz w:val="28"/>
                <w:szCs w:val="28"/>
                <w:lang w:val="uk-UA"/>
              </w:rPr>
              <w:t xml:space="preserve">Примітка: </w:t>
            </w:r>
            <w:r w:rsidRPr="008B5F85">
              <w:rPr>
                <w:rFonts w:ascii="Times New Roman" w:hAnsi="Times New Roman"/>
                <w:sz w:val="28"/>
                <w:szCs w:val="28"/>
                <w:vertAlign w:val="superscript"/>
                <w:lang w:val="uk-UA"/>
              </w:rPr>
              <w:t>а</w:t>
            </w:r>
            <w:r w:rsidRPr="008B5F85">
              <w:rPr>
                <w:rFonts w:ascii="Times New Roman" w:hAnsi="Times New Roman"/>
                <w:sz w:val="28"/>
                <w:szCs w:val="28"/>
                <w:lang w:val="uk-UA"/>
              </w:rPr>
              <w:t xml:space="preserve"> – достовірна відмінність відповідних показників між гомозиготами по 1-й алелі та 2-й алелі; </w:t>
            </w:r>
            <w:r w:rsidRPr="008B5F85">
              <w:rPr>
                <w:rFonts w:ascii="Times New Roman" w:hAnsi="Times New Roman"/>
                <w:sz w:val="28"/>
                <w:szCs w:val="28"/>
                <w:vertAlign w:val="superscript"/>
                <w:lang w:val="uk-UA"/>
              </w:rPr>
              <w:t>в</w:t>
            </w:r>
            <w:r w:rsidRPr="008B5F85">
              <w:rPr>
                <w:rFonts w:ascii="Times New Roman" w:hAnsi="Times New Roman"/>
                <w:sz w:val="28"/>
                <w:szCs w:val="28"/>
                <w:lang w:val="uk-UA"/>
              </w:rPr>
              <w:t xml:space="preserve"> – між гомозиготами по 1-й алелі та гетерозиготами; </w:t>
            </w:r>
            <w:r w:rsidRPr="008B5F85">
              <w:rPr>
                <w:rFonts w:ascii="Times New Roman" w:hAnsi="Times New Roman"/>
                <w:sz w:val="28"/>
                <w:szCs w:val="28"/>
                <w:vertAlign w:val="superscript"/>
                <w:lang w:val="uk-UA"/>
              </w:rPr>
              <w:t>с</w:t>
            </w:r>
            <w:r w:rsidRPr="008B5F85">
              <w:rPr>
                <w:rFonts w:ascii="Times New Roman" w:hAnsi="Times New Roman"/>
                <w:sz w:val="28"/>
                <w:szCs w:val="28"/>
                <w:lang w:val="uk-UA"/>
              </w:rPr>
              <w:t xml:space="preserve"> – між гомозиготами по 2-й алелі та гетерозиготами; </w:t>
            </w:r>
            <w:r w:rsidRPr="008B5F85">
              <w:rPr>
                <w:rFonts w:ascii="Times New Roman" w:hAnsi="Times New Roman"/>
                <w:sz w:val="28"/>
                <w:szCs w:val="28"/>
                <w:vertAlign w:val="superscript"/>
                <w:lang w:val="en-US"/>
              </w:rPr>
              <w:t>d</w:t>
            </w:r>
            <w:r w:rsidRPr="008B5F85">
              <w:rPr>
                <w:rFonts w:ascii="Times New Roman" w:hAnsi="Times New Roman"/>
                <w:sz w:val="28"/>
                <w:szCs w:val="28"/>
                <w:lang w:val="uk-UA"/>
              </w:rPr>
              <w:t xml:space="preserve"> – між поточною та попередньою стадією, на рівні не менше р&lt;0,05.</w:t>
            </w:r>
          </w:p>
        </w:tc>
      </w:tr>
    </w:tbl>
    <w:p w:rsidR="00B673CB" w:rsidRPr="00D417D4" w:rsidRDefault="00B673CB" w:rsidP="008B5F85">
      <w:pPr>
        <w:spacing w:after="0" w:line="360" w:lineRule="auto"/>
        <w:ind w:firstLine="720"/>
        <w:jc w:val="both"/>
        <w:rPr>
          <w:rFonts w:ascii="Times New Roman" w:hAnsi="Times New Roman"/>
          <w:sz w:val="28"/>
          <w:szCs w:val="28"/>
        </w:rPr>
      </w:pPr>
    </w:p>
    <w:p w:rsidR="008B5F85" w:rsidRPr="008B5F85" w:rsidRDefault="008B5F85" w:rsidP="008B5F85">
      <w:pPr>
        <w:spacing w:after="0" w:line="360" w:lineRule="auto"/>
        <w:ind w:firstLine="720"/>
        <w:jc w:val="both"/>
        <w:rPr>
          <w:rFonts w:ascii="Times New Roman" w:hAnsi="Times New Roman"/>
          <w:sz w:val="28"/>
          <w:szCs w:val="28"/>
          <w:lang w:val="uk-UA"/>
        </w:rPr>
      </w:pPr>
      <w:r w:rsidRPr="008B5F85">
        <w:rPr>
          <w:rFonts w:ascii="Times New Roman" w:hAnsi="Times New Roman"/>
          <w:sz w:val="28"/>
          <w:szCs w:val="28"/>
          <w:lang w:val="uk-UA"/>
        </w:rPr>
        <w:t xml:space="preserve">Тобто, при </w:t>
      </w:r>
      <w:r w:rsidRPr="008B5F85">
        <w:rPr>
          <w:rFonts w:ascii="Times New Roman" w:hAnsi="Times New Roman"/>
          <w:sz w:val="28"/>
          <w:szCs w:val="28"/>
          <w:lang w:val="en-US"/>
        </w:rPr>
        <w:t>bb</w:t>
      </w:r>
      <w:r w:rsidR="00E0013D">
        <w:rPr>
          <w:rFonts w:ascii="Times New Roman" w:hAnsi="Times New Roman"/>
          <w:sz w:val="28"/>
          <w:szCs w:val="28"/>
          <w:lang w:val="uk-UA"/>
        </w:rPr>
        <w:t>-</w:t>
      </w:r>
      <w:r w:rsidRPr="008B5F85">
        <w:rPr>
          <w:rFonts w:ascii="Times New Roman" w:hAnsi="Times New Roman"/>
          <w:sz w:val="28"/>
          <w:szCs w:val="28"/>
          <w:lang w:val="uk-UA"/>
        </w:rPr>
        <w:t>варіанті поліморфізму</w:t>
      </w:r>
      <w:r w:rsidRPr="008B5F85">
        <w:rPr>
          <w:rFonts w:ascii="Times New Roman" w:hAnsi="Times New Roman"/>
          <w:spacing w:val="-2"/>
          <w:sz w:val="28"/>
          <w:szCs w:val="28"/>
          <w:lang w:val="uk-UA"/>
        </w:rPr>
        <w:t xml:space="preserve"> гену рецептора вітаміну </w:t>
      </w:r>
      <w:r w:rsidRPr="008B5F85">
        <w:rPr>
          <w:rFonts w:ascii="Times New Roman" w:hAnsi="Times New Roman"/>
          <w:spacing w:val="-2"/>
          <w:sz w:val="28"/>
          <w:szCs w:val="28"/>
          <w:lang w:val="en-US"/>
        </w:rPr>
        <w:t>D</w:t>
      </w:r>
      <w:r w:rsidRPr="008B5F85">
        <w:rPr>
          <w:rFonts w:ascii="Times New Roman" w:hAnsi="Times New Roman"/>
          <w:sz w:val="28"/>
          <w:szCs w:val="28"/>
          <w:lang w:val="uk-UA"/>
        </w:rPr>
        <w:t xml:space="preserve"> відсутні діагностично та прогностично значимі зміни вмісту апеліну залежно від ступеня деградації суглобового хряща. Водночас </w:t>
      </w:r>
      <w:r w:rsidR="006323A2" w:rsidRPr="008B5F85">
        <w:rPr>
          <w:rFonts w:ascii="Times New Roman" w:hAnsi="Times New Roman"/>
          <w:sz w:val="28"/>
          <w:szCs w:val="28"/>
          <w:lang w:val="uk-UA"/>
        </w:rPr>
        <w:t xml:space="preserve">нами </w:t>
      </w:r>
      <w:r w:rsidRPr="008B5F85">
        <w:rPr>
          <w:rFonts w:ascii="Times New Roman" w:hAnsi="Times New Roman"/>
          <w:sz w:val="28"/>
          <w:szCs w:val="28"/>
          <w:lang w:val="uk-UA"/>
        </w:rPr>
        <w:t xml:space="preserve">опрацьована поліномінальна модель залежності концентрації апеліну від ступеня деградації суглобового хряща </w:t>
      </w:r>
      <w:r w:rsidR="006323A2">
        <w:rPr>
          <w:rFonts w:ascii="Times New Roman" w:hAnsi="Times New Roman"/>
          <w:sz w:val="28"/>
          <w:szCs w:val="28"/>
          <w:lang w:val="uk-UA"/>
        </w:rPr>
        <w:t xml:space="preserve">при </w:t>
      </w:r>
      <w:r w:rsidRPr="008B5F85">
        <w:rPr>
          <w:rFonts w:ascii="Times New Roman" w:hAnsi="Times New Roman"/>
          <w:sz w:val="28"/>
          <w:szCs w:val="28"/>
          <w:lang w:val="en-US"/>
        </w:rPr>
        <w:t>bb</w:t>
      </w:r>
      <w:r w:rsidRPr="008B5F85">
        <w:rPr>
          <w:rFonts w:ascii="Times New Roman" w:hAnsi="Times New Roman"/>
          <w:sz w:val="28"/>
          <w:szCs w:val="28"/>
          <w:lang w:val="uk-UA"/>
        </w:rPr>
        <w:t xml:space="preserve"> г</w:t>
      </w:r>
      <w:r w:rsidR="006323A2">
        <w:rPr>
          <w:rFonts w:ascii="Times New Roman" w:hAnsi="Times New Roman"/>
          <w:sz w:val="28"/>
          <w:szCs w:val="28"/>
          <w:lang w:val="uk-UA"/>
        </w:rPr>
        <w:t>енотипі осіб з</w:t>
      </w:r>
      <w:r w:rsidRPr="008B5F85">
        <w:rPr>
          <w:rFonts w:ascii="Times New Roman" w:hAnsi="Times New Roman"/>
          <w:sz w:val="28"/>
          <w:szCs w:val="28"/>
          <w:lang w:val="uk-UA"/>
        </w:rPr>
        <w:t xml:space="preserve"> ОА</w:t>
      </w:r>
      <w:r w:rsidR="006323A2">
        <w:rPr>
          <w:rFonts w:ascii="Times New Roman" w:hAnsi="Times New Roman"/>
          <w:sz w:val="28"/>
          <w:szCs w:val="28"/>
          <w:lang w:val="uk-UA"/>
        </w:rPr>
        <w:t>, яка</w:t>
      </w:r>
      <w:r w:rsidRPr="008B5F85">
        <w:rPr>
          <w:rFonts w:ascii="Times New Roman" w:hAnsi="Times New Roman"/>
          <w:sz w:val="28"/>
          <w:szCs w:val="28"/>
          <w:lang w:val="uk-UA"/>
        </w:rPr>
        <w:t xml:space="preserve"> дозволяє відобразити закономірність коливання цього показника: характерна помірна тенденція до зростання при </w:t>
      </w:r>
      <w:r w:rsidR="00F533D8">
        <w:rPr>
          <w:rFonts w:ascii="Times New Roman" w:hAnsi="Times New Roman"/>
          <w:sz w:val="28"/>
          <w:szCs w:val="28"/>
          <w:lang w:val="uk-UA"/>
        </w:rPr>
        <w:t>збільшенні</w:t>
      </w:r>
      <w:r w:rsidRPr="008B5F85">
        <w:rPr>
          <w:rFonts w:ascii="Times New Roman" w:hAnsi="Times New Roman"/>
          <w:sz w:val="28"/>
          <w:szCs w:val="28"/>
          <w:lang w:val="uk-UA"/>
        </w:rPr>
        <w:t xml:space="preserve"> ступеня деградації суглобового хряща</w:t>
      </w:r>
      <w:r w:rsidR="00833E9F">
        <w:rPr>
          <w:rFonts w:ascii="Times New Roman" w:hAnsi="Times New Roman"/>
          <w:sz w:val="28"/>
          <w:szCs w:val="28"/>
          <w:lang w:val="uk-UA"/>
        </w:rPr>
        <w:t xml:space="preserve"> </w:t>
      </w:r>
      <w:r w:rsidR="006323A2" w:rsidRPr="008B5F85">
        <w:rPr>
          <w:rFonts w:ascii="Times New Roman" w:hAnsi="Times New Roman"/>
          <w:sz w:val="28"/>
          <w:szCs w:val="28"/>
          <w:lang w:val="uk-UA"/>
        </w:rPr>
        <w:t>(рис. 5.7)</w:t>
      </w:r>
      <w:r w:rsidR="006323A2">
        <w:rPr>
          <w:rFonts w:ascii="Times New Roman" w:hAnsi="Times New Roman"/>
          <w:sz w:val="28"/>
          <w:szCs w:val="28"/>
          <w:lang w:val="uk-UA"/>
        </w:rPr>
        <w:t>.</w:t>
      </w:r>
    </w:p>
    <w:p w:rsidR="008B5F85" w:rsidRPr="008B5F85" w:rsidRDefault="00023277" w:rsidP="008B5F85">
      <w:pPr>
        <w:spacing w:after="0" w:line="360" w:lineRule="auto"/>
        <w:jc w:val="center"/>
        <w:rPr>
          <w:rFonts w:ascii="Times New Roman" w:hAnsi="Times New Roman"/>
          <w:b/>
          <w:caps/>
        </w:rPr>
      </w:pPr>
      <w:r>
        <w:rPr>
          <w:noProof/>
          <w:lang w:eastAsia="ru-RU"/>
        </w:rPr>
        <w:lastRenderedPageBreak/>
        <w:pict>
          <v:shape id="Поле 223" o:spid="_x0000_s1094" type="#_x0000_t202" style="position:absolute;left:0;text-align:left;margin-left:346.2pt;margin-top:20.55pt;width:63pt;height:27pt;z-index:25171251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" stroked="f">
            <v:fill opacity="0"/>
            <v:textbox>
              <w:txbxContent>
                <w:p w:rsidR="00023277" w:rsidRPr="00C90598" w:rsidRDefault="00023277" w:rsidP="008B5F85">
                  <w:pPr>
                    <w:rPr>
                      <w:color w:val="000080"/>
                    </w:rPr>
                  </w:pPr>
                  <w:r w:rsidRPr="00C90598">
                    <w:rPr>
                      <w:rFonts w:ascii="Times New Roman" w:hAnsi="Times New Roman"/>
                      <w:color w:val="000080"/>
                      <w:sz w:val="28"/>
                      <w:szCs w:val="28"/>
                    </w:rPr>
                    <w:t>пг/</w:t>
                  </w:r>
                  <w:r>
                    <w:rPr>
                      <w:rFonts w:ascii="Times New Roman" w:hAnsi="Times New Roman"/>
                      <w:color w:val="000080"/>
                      <w:sz w:val="28"/>
                      <w:szCs w:val="28"/>
                    </w:rPr>
                    <w:t>мл</w:t>
                  </w:r>
                </w:p>
              </w:txbxContent>
            </v:textbox>
          </v:shape>
        </w:pict>
      </w:r>
      <w:r w:rsidR="008B5F85" w:rsidRPr="008B5F85">
        <w:rPr>
          <w:noProof/>
          <w:lang w:eastAsia="ru-RU"/>
        </w:rPr>
        <w:drawing>
          <wp:inline distT="0" distB="0" distL="0" distR="0">
            <wp:extent cx="5857875" cy="4419600"/>
            <wp:effectExtent l="0" t="0" r="0" b="0"/>
            <wp:docPr id="212"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1"/>
                    <pic:cNvPicPr>
                      <a:picLocks noChangeAspect="1" noChangeArrowheads="1"/>
                    </pic:cNvPicPr>
                  </pic:nvPicPr>
                  <pic:blipFill>
                    <a:blip r:embed="rId28"/>
                    <a:srcRect/>
                    <a:stretch>
                      <a:fillRect/>
                    </a:stretch>
                  </pic:blipFill>
                  <pic:spPr bwMode="auto">
                    <a:xfrm>
                      <a:off x="0" y="0"/>
                      <a:ext cx="5857875" cy="4419600"/>
                    </a:xfrm>
                    <a:prstGeom prst="rect">
                      <a:avLst/>
                    </a:prstGeom>
                    <a:noFill/>
                    <a:ln w="9525">
                      <a:noFill/>
                      <a:miter lim="800000"/>
                      <a:headEnd/>
                      <a:tailEnd/>
                    </a:ln>
                  </pic:spPr>
                </pic:pic>
              </a:graphicData>
            </a:graphic>
          </wp:inline>
        </w:drawing>
      </w:r>
    </w:p>
    <w:p w:rsidR="008B5F85" w:rsidRPr="008B5F85" w:rsidRDefault="008B5F85" w:rsidP="008B5F85">
      <w:pPr>
        <w:spacing w:after="0" w:line="360" w:lineRule="auto"/>
        <w:jc w:val="center"/>
        <w:rPr>
          <w:rFonts w:ascii="Times New Roman" w:hAnsi="Times New Roman"/>
          <w:sz w:val="4"/>
          <w:szCs w:val="4"/>
          <w:lang w:val="uk-UA"/>
        </w:rPr>
      </w:pPr>
      <w:r w:rsidRPr="008B5F85">
        <w:rPr>
          <w:rFonts w:ascii="Times New Roman" w:hAnsi="Times New Roman"/>
          <w:sz w:val="28"/>
          <w:szCs w:val="28"/>
          <w:lang w:val="uk-UA"/>
        </w:rPr>
        <w:t>Рис</w:t>
      </w:r>
      <w:r w:rsidRPr="008B5F85">
        <w:rPr>
          <w:rFonts w:ascii="Times New Roman" w:hAnsi="Times New Roman"/>
          <w:sz w:val="28"/>
          <w:szCs w:val="28"/>
        </w:rPr>
        <w:t>.</w:t>
      </w:r>
      <w:r w:rsidRPr="008B5F85">
        <w:rPr>
          <w:rFonts w:ascii="Times New Roman" w:hAnsi="Times New Roman"/>
          <w:sz w:val="28"/>
          <w:szCs w:val="28"/>
          <w:lang w:val="uk-UA"/>
        </w:rPr>
        <w:t xml:space="preserve"> 5</w:t>
      </w:r>
      <w:r w:rsidRPr="008B5F85">
        <w:rPr>
          <w:rFonts w:ascii="Times New Roman" w:hAnsi="Times New Roman"/>
          <w:sz w:val="28"/>
          <w:szCs w:val="28"/>
        </w:rPr>
        <w:t>.</w:t>
      </w:r>
      <w:r w:rsidRPr="008B5F85">
        <w:rPr>
          <w:rFonts w:ascii="Times New Roman" w:hAnsi="Times New Roman"/>
          <w:sz w:val="28"/>
          <w:szCs w:val="28"/>
          <w:lang w:val="uk-UA"/>
        </w:rPr>
        <w:t>7</w:t>
      </w:r>
      <w:r w:rsidRPr="008B5F85">
        <w:rPr>
          <w:rFonts w:ascii="Times New Roman" w:hAnsi="Times New Roman"/>
          <w:color w:val="FF0000"/>
          <w:sz w:val="28"/>
          <w:szCs w:val="28"/>
          <w:lang w:val="uk-UA"/>
        </w:rPr>
        <w:t>.</w:t>
      </w:r>
      <w:r w:rsidRPr="008B5F85">
        <w:rPr>
          <w:rFonts w:ascii="Times New Roman" w:hAnsi="Times New Roman"/>
          <w:sz w:val="28"/>
          <w:szCs w:val="28"/>
          <w:lang w:val="uk-UA"/>
        </w:rPr>
        <w:t xml:space="preserve"> Клініко-статистичні т</w:t>
      </w:r>
      <w:r w:rsidR="00833E9F">
        <w:rPr>
          <w:rFonts w:ascii="Times New Roman" w:hAnsi="Times New Roman"/>
          <w:sz w:val="28"/>
          <w:szCs w:val="28"/>
          <w:lang w:val="uk-UA"/>
        </w:rPr>
        <w:t xml:space="preserve">а аналітичні моделі залежності </w:t>
      </w:r>
      <w:r w:rsidRPr="008B5F85">
        <w:rPr>
          <w:rFonts w:ascii="Times New Roman" w:hAnsi="Times New Roman"/>
          <w:sz w:val="28"/>
          <w:szCs w:val="28"/>
          <w:lang w:val="uk-UA"/>
        </w:rPr>
        <w:t xml:space="preserve">рівня апеліну-13 при різних рентгенологічних стадіях остеоартрозу залежно від поліморфізму гену рецептора вітаміну </w:t>
      </w:r>
      <w:r w:rsidRPr="008B5F85">
        <w:rPr>
          <w:rFonts w:ascii="Times New Roman" w:hAnsi="Times New Roman"/>
          <w:sz w:val="28"/>
          <w:szCs w:val="28"/>
          <w:lang w:val="en-US"/>
        </w:rPr>
        <w:t>D</w:t>
      </w:r>
    </w:p>
    <w:p w:rsidR="008B5F85" w:rsidRPr="008B5F85" w:rsidRDefault="008B5F85" w:rsidP="008B5F85">
      <w:pPr>
        <w:spacing w:after="0" w:line="360" w:lineRule="auto"/>
        <w:jc w:val="center"/>
        <w:rPr>
          <w:rFonts w:ascii="Times New Roman" w:hAnsi="Times New Roman"/>
          <w:sz w:val="4"/>
          <w:szCs w:val="4"/>
          <w:lang w:val="uk-UA"/>
        </w:rPr>
      </w:pPr>
    </w:p>
    <w:p w:rsidR="008B5F85" w:rsidRPr="008B5F85" w:rsidRDefault="008B5F85" w:rsidP="008B5F85">
      <w:pPr>
        <w:spacing w:after="0" w:line="360" w:lineRule="auto"/>
        <w:jc w:val="center"/>
        <w:rPr>
          <w:rFonts w:ascii="Times New Roman" w:hAnsi="Times New Roman"/>
          <w:sz w:val="4"/>
          <w:szCs w:val="4"/>
          <w:lang w:val="uk-UA"/>
        </w:rPr>
      </w:pPr>
    </w:p>
    <w:p w:rsidR="008B5F85" w:rsidRPr="008B5F85" w:rsidRDefault="008B5F85" w:rsidP="008B5F85">
      <w:pPr>
        <w:spacing w:after="0" w:line="360" w:lineRule="auto"/>
        <w:jc w:val="center"/>
        <w:rPr>
          <w:rFonts w:ascii="Times New Roman" w:hAnsi="Times New Roman"/>
          <w:sz w:val="4"/>
          <w:szCs w:val="4"/>
          <w:lang w:val="uk-UA"/>
        </w:rPr>
      </w:pPr>
    </w:p>
    <w:p w:rsidR="008B5F85" w:rsidRPr="008B5F85" w:rsidRDefault="008B5F85" w:rsidP="008B5F85">
      <w:pPr>
        <w:spacing w:after="0" w:line="360" w:lineRule="auto"/>
        <w:jc w:val="center"/>
        <w:rPr>
          <w:rFonts w:ascii="Times New Roman" w:hAnsi="Times New Roman"/>
          <w:sz w:val="4"/>
          <w:szCs w:val="4"/>
          <w:lang w:val="uk-UA"/>
        </w:rPr>
      </w:pPr>
    </w:p>
    <w:p w:rsidR="008B5F85" w:rsidRPr="008B5F85" w:rsidRDefault="008B5F85" w:rsidP="008B5F85">
      <w:pPr>
        <w:spacing w:after="0" w:line="360" w:lineRule="auto"/>
        <w:jc w:val="center"/>
        <w:rPr>
          <w:rFonts w:ascii="Times New Roman" w:hAnsi="Times New Roman"/>
          <w:sz w:val="4"/>
          <w:szCs w:val="4"/>
          <w:lang w:val="uk-UA"/>
        </w:rPr>
      </w:pPr>
    </w:p>
    <w:p w:rsidR="008B5F85" w:rsidRPr="008B5F85" w:rsidRDefault="008B5F85" w:rsidP="008B5F85">
      <w:pPr>
        <w:spacing w:after="0" w:line="360" w:lineRule="auto"/>
        <w:jc w:val="center"/>
        <w:rPr>
          <w:rFonts w:ascii="Times New Roman" w:hAnsi="Times New Roman"/>
          <w:sz w:val="4"/>
          <w:szCs w:val="4"/>
          <w:lang w:val="uk-UA"/>
        </w:rPr>
      </w:pPr>
    </w:p>
    <w:p w:rsidR="008B5F85" w:rsidRPr="008B5F85" w:rsidRDefault="003A0305" w:rsidP="008B5F85">
      <w:pPr>
        <w:spacing w:after="0" w:line="360" w:lineRule="auto"/>
        <w:ind w:firstLine="720"/>
        <w:jc w:val="both"/>
        <w:rPr>
          <w:rFonts w:ascii="Times New Roman" w:hAnsi="Times New Roman"/>
          <w:sz w:val="28"/>
          <w:szCs w:val="28"/>
          <w:lang w:val="uk-UA"/>
        </w:rPr>
      </w:pPr>
      <w:r>
        <w:rPr>
          <w:rFonts w:ascii="Times New Roman" w:hAnsi="Times New Roman"/>
          <w:sz w:val="28"/>
          <w:szCs w:val="28"/>
          <w:lang w:val="uk-UA"/>
        </w:rPr>
        <w:t>У</w:t>
      </w:r>
      <w:r w:rsidR="008B5F85" w:rsidRPr="008B5F85">
        <w:rPr>
          <w:rFonts w:ascii="Times New Roman" w:hAnsi="Times New Roman"/>
          <w:sz w:val="28"/>
          <w:szCs w:val="28"/>
          <w:lang w:val="uk-UA"/>
        </w:rPr>
        <w:t xml:space="preserve"> хворих на ОА</w:t>
      </w:r>
      <w:r>
        <w:rPr>
          <w:rFonts w:ascii="Times New Roman" w:hAnsi="Times New Roman"/>
          <w:sz w:val="28"/>
          <w:szCs w:val="28"/>
          <w:lang w:val="uk-UA"/>
        </w:rPr>
        <w:t xml:space="preserve"> з генотипом</w:t>
      </w:r>
      <w:r w:rsidR="008B5F85" w:rsidRPr="008B5F85">
        <w:rPr>
          <w:rFonts w:ascii="Times New Roman" w:hAnsi="Times New Roman"/>
          <w:sz w:val="28"/>
          <w:szCs w:val="28"/>
          <w:lang w:val="uk-UA"/>
        </w:rPr>
        <w:t xml:space="preserve"> </w:t>
      </w:r>
      <w:r w:rsidR="005C7754" w:rsidRPr="008B5F85">
        <w:rPr>
          <w:rFonts w:ascii="Times New Roman" w:hAnsi="Times New Roman"/>
          <w:sz w:val="28"/>
          <w:szCs w:val="28"/>
          <w:lang w:val="uk-UA"/>
        </w:rPr>
        <w:t>В</w:t>
      </w:r>
      <w:r w:rsidR="005C7754" w:rsidRPr="008B5F85">
        <w:rPr>
          <w:rFonts w:ascii="Times New Roman" w:hAnsi="Times New Roman"/>
          <w:sz w:val="28"/>
          <w:szCs w:val="28"/>
          <w:lang w:val="en-US"/>
        </w:rPr>
        <w:t>b</w:t>
      </w:r>
      <w:r w:rsidR="005C7754">
        <w:rPr>
          <w:rFonts w:ascii="Times New Roman" w:hAnsi="Times New Roman"/>
          <w:sz w:val="28"/>
          <w:szCs w:val="28"/>
          <w:lang w:val="uk-UA"/>
        </w:rPr>
        <w:t xml:space="preserve"> </w:t>
      </w:r>
      <w:r w:rsidR="008B5F85" w:rsidRPr="008B5F85">
        <w:rPr>
          <w:rFonts w:ascii="Times New Roman" w:hAnsi="Times New Roman"/>
          <w:sz w:val="28"/>
          <w:szCs w:val="28"/>
          <w:lang w:val="uk-UA"/>
        </w:rPr>
        <w:t xml:space="preserve">зміна </w:t>
      </w:r>
      <w:r w:rsidR="005C7754">
        <w:rPr>
          <w:rFonts w:ascii="Times New Roman" w:hAnsi="Times New Roman"/>
          <w:sz w:val="28"/>
          <w:szCs w:val="28"/>
          <w:lang w:val="uk-UA"/>
        </w:rPr>
        <w:t xml:space="preserve">сироваткової </w:t>
      </w:r>
      <w:r w:rsidR="008B5F85" w:rsidRPr="008B5F85">
        <w:rPr>
          <w:rFonts w:ascii="Times New Roman" w:hAnsi="Times New Roman"/>
          <w:sz w:val="28"/>
          <w:szCs w:val="28"/>
          <w:lang w:val="uk-UA"/>
        </w:rPr>
        <w:t>концентрації апеліна-13 характеризувалася двое</w:t>
      </w:r>
      <w:r w:rsidR="0067755B">
        <w:rPr>
          <w:rFonts w:ascii="Times New Roman" w:hAnsi="Times New Roman"/>
          <w:sz w:val="28"/>
          <w:szCs w:val="28"/>
          <w:lang w:val="uk-UA"/>
        </w:rPr>
        <w:t>тапною закономірністю: на І-ІІ</w:t>
      </w:r>
      <w:r w:rsidR="008B5F85" w:rsidRPr="008B5F85">
        <w:rPr>
          <w:rFonts w:ascii="Times New Roman" w:hAnsi="Times New Roman"/>
          <w:sz w:val="28"/>
          <w:szCs w:val="28"/>
          <w:lang w:val="uk-UA"/>
        </w:rPr>
        <w:t xml:space="preserve"> стадіях – відносним (до контролю) та достовірним (р&lt;0,05) зменшенням концентрації </w:t>
      </w:r>
      <w:r w:rsidR="005C7754">
        <w:rPr>
          <w:rFonts w:ascii="Times New Roman" w:hAnsi="Times New Roman"/>
          <w:sz w:val="28"/>
          <w:szCs w:val="28"/>
          <w:lang w:val="uk-UA"/>
        </w:rPr>
        <w:t>адипокіну</w:t>
      </w:r>
      <w:r w:rsidR="008B5F85" w:rsidRPr="008B5F85">
        <w:rPr>
          <w:rFonts w:ascii="Times New Roman" w:hAnsi="Times New Roman"/>
          <w:sz w:val="28"/>
          <w:szCs w:val="28"/>
          <w:lang w:val="uk-UA"/>
        </w:rPr>
        <w:t>, після чого (на ІІІ-І</w:t>
      </w:r>
      <w:r w:rsidR="008B5F85" w:rsidRPr="008B5F85">
        <w:rPr>
          <w:rFonts w:ascii="Times New Roman" w:hAnsi="Times New Roman"/>
          <w:sz w:val="28"/>
          <w:szCs w:val="28"/>
          <w:lang w:val="en-US"/>
        </w:rPr>
        <w:t>V</w:t>
      </w:r>
      <w:r w:rsidR="008B5F85" w:rsidRPr="008B5F85">
        <w:rPr>
          <w:rFonts w:ascii="Times New Roman" w:hAnsi="Times New Roman"/>
          <w:sz w:val="28"/>
          <w:szCs w:val="28"/>
          <w:lang w:val="uk-UA"/>
        </w:rPr>
        <w:t xml:space="preserve"> ст.) реєстрували вірогідне (р&lt;0,001) стрімке </w:t>
      </w:r>
      <w:r>
        <w:rPr>
          <w:rFonts w:ascii="Times New Roman" w:hAnsi="Times New Roman"/>
          <w:sz w:val="28"/>
          <w:szCs w:val="28"/>
          <w:lang w:val="uk-UA"/>
        </w:rPr>
        <w:t>його</w:t>
      </w:r>
      <w:r w:rsidR="008B5F85" w:rsidRPr="008B5F85">
        <w:rPr>
          <w:rFonts w:ascii="Times New Roman" w:hAnsi="Times New Roman"/>
          <w:sz w:val="28"/>
          <w:szCs w:val="28"/>
          <w:lang w:val="uk-UA"/>
        </w:rPr>
        <w:t xml:space="preserve"> зростання (на 25÷30%) до (91,72±4,21) пг/мл. (табл. 5.5).</w:t>
      </w:r>
      <w:r w:rsidR="0067755B">
        <w:rPr>
          <w:rFonts w:ascii="Times New Roman" w:hAnsi="Times New Roman"/>
          <w:sz w:val="28"/>
          <w:szCs w:val="28"/>
          <w:lang w:val="uk-UA"/>
        </w:rPr>
        <w:t xml:space="preserve"> </w:t>
      </w:r>
      <w:r w:rsidR="008B5F85" w:rsidRPr="008B5F85">
        <w:rPr>
          <w:rFonts w:ascii="Times New Roman" w:hAnsi="Times New Roman"/>
          <w:sz w:val="28"/>
          <w:szCs w:val="28"/>
          <w:lang w:val="uk-UA"/>
        </w:rPr>
        <w:t>Дещо інші</w:t>
      </w:r>
      <w:r w:rsidR="005C7754">
        <w:rPr>
          <w:rFonts w:ascii="Times New Roman" w:hAnsi="Times New Roman"/>
          <w:sz w:val="28"/>
          <w:szCs w:val="28"/>
          <w:lang w:val="uk-UA"/>
        </w:rPr>
        <w:t xml:space="preserve"> закономірності були притаманні</w:t>
      </w:r>
      <w:r w:rsidR="008B5F85" w:rsidRPr="008B5F85">
        <w:rPr>
          <w:rFonts w:ascii="Times New Roman" w:hAnsi="Times New Roman"/>
          <w:sz w:val="28"/>
          <w:szCs w:val="28"/>
          <w:lang w:val="uk-UA"/>
        </w:rPr>
        <w:t xml:space="preserve"> змінам концентрації апеліну на різних стадіях ОА у пацієнтів з</w:t>
      </w:r>
      <w:r>
        <w:rPr>
          <w:rFonts w:ascii="Times New Roman" w:hAnsi="Times New Roman"/>
          <w:sz w:val="28"/>
          <w:szCs w:val="28"/>
          <w:lang w:val="uk-UA"/>
        </w:rPr>
        <w:t xml:space="preserve"> патологічною мутацією (</w:t>
      </w:r>
      <w:r w:rsidR="008B5F85" w:rsidRPr="008B5F85">
        <w:rPr>
          <w:rFonts w:ascii="Times New Roman" w:hAnsi="Times New Roman"/>
          <w:sz w:val="28"/>
          <w:szCs w:val="28"/>
          <w:lang w:val="uk-UA"/>
        </w:rPr>
        <w:t>ВВ</w:t>
      </w:r>
      <w:r>
        <w:rPr>
          <w:rFonts w:ascii="Times New Roman" w:hAnsi="Times New Roman"/>
          <w:sz w:val="28"/>
          <w:szCs w:val="28"/>
          <w:lang w:val="uk-UA"/>
        </w:rPr>
        <w:t xml:space="preserve"> генотип) </w:t>
      </w:r>
      <w:r w:rsidR="008B5F85" w:rsidRPr="008B5F85">
        <w:rPr>
          <w:rFonts w:ascii="Times New Roman" w:hAnsi="Times New Roman"/>
          <w:sz w:val="28"/>
          <w:szCs w:val="28"/>
          <w:lang w:val="uk-UA"/>
        </w:rPr>
        <w:t xml:space="preserve"> гена рецепторів вітаміна </w:t>
      </w:r>
      <w:r w:rsidR="008B5F85" w:rsidRPr="008B5F85">
        <w:rPr>
          <w:rFonts w:ascii="Times New Roman" w:hAnsi="Times New Roman"/>
          <w:sz w:val="28"/>
          <w:szCs w:val="28"/>
          <w:lang w:val="en-US"/>
        </w:rPr>
        <w:t>D</w:t>
      </w:r>
      <w:r w:rsidR="008B5F85" w:rsidRPr="008B5F85">
        <w:rPr>
          <w:rFonts w:ascii="Times New Roman" w:hAnsi="Times New Roman"/>
          <w:sz w:val="28"/>
          <w:szCs w:val="28"/>
          <w:lang w:val="uk-UA"/>
        </w:rPr>
        <w:t>. Основною відмінністю цієї генотипової групи хворих на ОА була двофазність зростання вмісту апеліну-13</w:t>
      </w:r>
      <w:r>
        <w:rPr>
          <w:rFonts w:ascii="Times New Roman" w:hAnsi="Times New Roman"/>
          <w:sz w:val="28"/>
          <w:szCs w:val="28"/>
          <w:lang w:val="uk-UA"/>
        </w:rPr>
        <w:t>. П</w:t>
      </w:r>
      <w:r w:rsidR="008B5F85" w:rsidRPr="008B5F85">
        <w:rPr>
          <w:rFonts w:ascii="Times New Roman" w:hAnsi="Times New Roman"/>
          <w:sz w:val="28"/>
          <w:szCs w:val="28"/>
          <w:lang w:val="uk-UA"/>
        </w:rPr>
        <w:t>ри чому його конце</w:t>
      </w:r>
      <w:r w:rsidR="0067755B">
        <w:rPr>
          <w:rFonts w:ascii="Times New Roman" w:hAnsi="Times New Roman"/>
          <w:sz w:val="28"/>
          <w:szCs w:val="28"/>
          <w:lang w:val="uk-UA"/>
        </w:rPr>
        <w:t>нтрація зростала на І</w:t>
      </w:r>
      <w:r w:rsidR="008B5F85" w:rsidRPr="008B5F85">
        <w:rPr>
          <w:rFonts w:ascii="Times New Roman" w:hAnsi="Times New Roman"/>
          <w:sz w:val="28"/>
          <w:szCs w:val="28"/>
          <w:lang w:val="uk-UA"/>
        </w:rPr>
        <w:t xml:space="preserve"> т</w:t>
      </w:r>
      <w:r w:rsidR="0067755B">
        <w:rPr>
          <w:rFonts w:ascii="Times New Roman" w:hAnsi="Times New Roman"/>
          <w:sz w:val="28"/>
          <w:szCs w:val="28"/>
          <w:lang w:val="uk-UA"/>
        </w:rPr>
        <w:t>а ІІІ стадіях, тоді як на ІІ</w:t>
      </w:r>
      <w:r w:rsidR="008B5F85" w:rsidRPr="008B5F85">
        <w:rPr>
          <w:rFonts w:ascii="Times New Roman" w:hAnsi="Times New Roman"/>
          <w:sz w:val="28"/>
          <w:szCs w:val="28"/>
          <w:lang w:val="uk-UA"/>
        </w:rPr>
        <w:t xml:space="preserve"> та І</w:t>
      </w:r>
      <w:r w:rsidR="008B5F85" w:rsidRPr="008B5F85">
        <w:rPr>
          <w:rFonts w:ascii="Times New Roman" w:hAnsi="Times New Roman"/>
          <w:sz w:val="28"/>
          <w:szCs w:val="28"/>
          <w:lang w:val="en-US"/>
        </w:rPr>
        <w:t>V</w:t>
      </w:r>
      <w:r w:rsidR="008B5F85" w:rsidRPr="008B5F85">
        <w:rPr>
          <w:rFonts w:ascii="Times New Roman" w:hAnsi="Times New Roman"/>
          <w:sz w:val="28"/>
          <w:szCs w:val="28"/>
          <w:lang w:val="uk-UA"/>
        </w:rPr>
        <w:t xml:space="preserve"> – відповідала показникам контрольної групи. Отже, концентрація апеліну-13 залежить від </w:t>
      </w:r>
      <w:r w:rsidR="008B5F85" w:rsidRPr="008B5F85">
        <w:rPr>
          <w:rFonts w:ascii="Times New Roman" w:hAnsi="Times New Roman"/>
          <w:sz w:val="28"/>
          <w:szCs w:val="28"/>
          <w:lang w:val="uk-UA"/>
        </w:rPr>
        <w:lastRenderedPageBreak/>
        <w:t xml:space="preserve">ступеня деградації суглобового хряща та </w:t>
      </w:r>
      <w:r w:rsidR="00833E9F">
        <w:rPr>
          <w:rFonts w:ascii="Times New Roman" w:hAnsi="Times New Roman"/>
          <w:sz w:val="28"/>
          <w:szCs w:val="28"/>
          <w:lang w:val="uk-UA"/>
        </w:rPr>
        <w:t xml:space="preserve">поліморфного варіанту генотипу </w:t>
      </w:r>
      <w:r w:rsidR="008B5F85" w:rsidRPr="008B5F85">
        <w:rPr>
          <w:rFonts w:ascii="Times New Roman" w:hAnsi="Times New Roman"/>
          <w:sz w:val="28"/>
          <w:szCs w:val="28"/>
          <w:lang w:val="uk-UA"/>
        </w:rPr>
        <w:t xml:space="preserve">гену рецептора вітаміна </w:t>
      </w:r>
      <w:r w:rsidR="008B5F85" w:rsidRPr="008B5F85">
        <w:rPr>
          <w:rFonts w:ascii="Times New Roman" w:hAnsi="Times New Roman"/>
          <w:sz w:val="28"/>
          <w:szCs w:val="28"/>
          <w:lang w:val="en-US"/>
        </w:rPr>
        <w:t>D</w:t>
      </w:r>
      <w:r w:rsidR="008B5F85" w:rsidRPr="008B5F85">
        <w:rPr>
          <w:rFonts w:ascii="Times New Roman" w:hAnsi="Times New Roman"/>
          <w:sz w:val="28"/>
          <w:szCs w:val="28"/>
          <w:lang w:val="uk-UA"/>
        </w:rPr>
        <w:t xml:space="preserve"> (рис. 5.7).</w:t>
      </w:r>
    </w:p>
    <w:p w:rsidR="008B5F85" w:rsidRPr="008B5F85" w:rsidRDefault="008B5F85" w:rsidP="008B5F85">
      <w:pPr>
        <w:spacing w:after="0" w:line="360" w:lineRule="auto"/>
        <w:ind w:firstLine="720"/>
        <w:jc w:val="both"/>
        <w:rPr>
          <w:rFonts w:ascii="Times New Roman" w:hAnsi="Times New Roman"/>
          <w:b/>
          <w:caps/>
          <w:color w:val="000000"/>
          <w:sz w:val="28"/>
          <w:szCs w:val="28"/>
          <w:lang w:val="uk-UA"/>
        </w:rPr>
      </w:pPr>
      <w:r w:rsidRPr="008B5F85">
        <w:rPr>
          <w:rFonts w:ascii="Times New Roman" w:hAnsi="Times New Roman"/>
          <w:color w:val="000000"/>
          <w:sz w:val="28"/>
          <w:szCs w:val="28"/>
          <w:lang w:val="uk-UA"/>
        </w:rPr>
        <w:t xml:space="preserve">Тобто, залежно від наявного поліморфізму гена рецепторів вітаміна </w:t>
      </w:r>
      <w:r w:rsidRPr="008B5F85">
        <w:rPr>
          <w:rFonts w:ascii="Times New Roman" w:hAnsi="Times New Roman"/>
          <w:color w:val="000000"/>
          <w:sz w:val="28"/>
          <w:szCs w:val="28"/>
          <w:lang w:val="en-US"/>
        </w:rPr>
        <w:t>D</w:t>
      </w:r>
      <w:r w:rsidRPr="008B5F85">
        <w:rPr>
          <w:rFonts w:ascii="Times New Roman" w:hAnsi="Times New Roman"/>
          <w:color w:val="000000"/>
          <w:sz w:val="28"/>
          <w:szCs w:val="28"/>
          <w:lang w:val="uk-UA"/>
        </w:rPr>
        <w:t xml:space="preserve"> виявлені три варіанти</w:t>
      </w:r>
      <w:r w:rsidR="00371173">
        <w:rPr>
          <w:rFonts w:ascii="Times New Roman" w:hAnsi="Times New Roman"/>
          <w:color w:val="000000"/>
          <w:sz w:val="28"/>
          <w:szCs w:val="28"/>
          <w:lang w:val="uk-UA"/>
        </w:rPr>
        <w:t xml:space="preserve"> </w:t>
      </w:r>
      <w:r w:rsidRPr="008B5F85">
        <w:rPr>
          <w:rFonts w:ascii="Times New Roman" w:hAnsi="Times New Roman"/>
          <w:color w:val="000000"/>
          <w:sz w:val="28"/>
          <w:szCs w:val="28"/>
          <w:lang w:val="uk-UA"/>
        </w:rPr>
        <w:t xml:space="preserve">гормонального «супроводу» процесу деградації суглобового хряща: при </w:t>
      </w:r>
      <w:r w:rsidRPr="008B5F85">
        <w:rPr>
          <w:rFonts w:ascii="Times New Roman" w:hAnsi="Times New Roman"/>
          <w:color w:val="000000"/>
          <w:sz w:val="28"/>
          <w:szCs w:val="28"/>
          <w:lang w:val="en-US"/>
        </w:rPr>
        <w:t>bb</w:t>
      </w:r>
      <w:r w:rsidRPr="008B5F85">
        <w:rPr>
          <w:rFonts w:ascii="Times New Roman" w:hAnsi="Times New Roman"/>
          <w:color w:val="000000"/>
          <w:sz w:val="28"/>
          <w:szCs w:val="28"/>
          <w:lang w:val="uk-UA"/>
        </w:rPr>
        <w:t xml:space="preserve"> – незалежної від вмісту апеліну-13, при В</w:t>
      </w:r>
      <w:r w:rsidRPr="008B5F85">
        <w:rPr>
          <w:rFonts w:ascii="Times New Roman" w:hAnsi="Times New Roman"/>
          <w:color w:val="000000"/>
          <w:sz w:val="28"/>
          <w:szCs w:val="28"/>
          <w:lang w:val="en-US"/>
        </w:rPr>
        <w:t>b</w:t>
      </w:r>
      <w:r w:rsidRPr="008B5F85">
        <w:rPr>
          <w:rFonts w:ascii="Times New Roman" w:hAnsi="Times New Roman"/>
          <w:color w:val="000000"/>
          <w:sz w:val="28"/>
          <w:szCs w:val="28"/>
          <w:lang w:val="uk-UA"/>
        </w:rPr>
        <w:t xml:space="preserve"> – лінійно залежної (прямокореляційної), при ВВ – стадійно залежної. Як продемонстровано на рис. 5.10 для кожного із поліморфних варіантів опрацьовані кількісні моделі (поліноми різного ступеня та графічні форми залежності), використання яких орієнтовано на клінічне застосування у якості прогностичного</w:t>
      </w:r>
      <w:r w:rsidR="00833E9F">
        <w:rPr>
          <w:rFonts w:ascii="Times New Roman" w:hAnsi="Times New Roman"/>
          <w:color w:val="000000"/>
          <w:sz w:val="28"/>
          <w:szCs w:val="28"/>
          <w:lang w:val="uk-UA"/>
        </w:rPr>
        <w:t xml:space="preserve"> інструментарію (розділ 6).</w:t>
      </w:r>
    </w:p>
    <w:p w:rsidR="008B5F85" w:rsidRDefault="008B5F85" w:rsidP="008B5F85">
      <w:pPr>
        <w:spacing w:after="0" w:line="360" w:lineRule="auto"/>
        <w:ind w:right="-24" w:firstLine="709"/>
        <w:jc w:val="both"/>
        <w:rPr>
          <w:rFonts w:ascii="Times New Roman" w:hAnsi="Times New Roman"/>
          <w:color w:val="000000"/>
          <w:sz w:val="28"/>
          <w:szCs w:val="28"/>
          <w:lang w:val="uk-UA"/>
        </w:rPr>
      </w:pPr>
      <w:r w:rsidRPr="008B5F85">
        <w:rPr>
          <w:rFonts w:ascii="Times New Roman" w:hAnsi="Times New Roman"/>
          <w:color w:val="000000"/>
          <w:sz w:val="28"/>
          <w:szCs w:val="28"/>
          <w:lang w:val="uk-UA"/>
        </w:rPr>
        <w:t>Порівняльний аналіз концентрації апеліну-13 від ступеня деградації суглобового хряща у хворих на ОА при різних варіантах поліморфізму гена лактази виявив, що на І-І</w:t>
      </w:r>
      <w:r w:rsidRPr="008B5F85">
        <w:rPr>
          <w:rFonts w:ascii="Times New Roman" w:hAnsi="Times New Roman"/>
          <w:color w:val="000000"/>
          <w:sz w:val="28"/>
          <w:szCs w:val="28"/>
          <w:lang w:val="en-US"/>
        </w:rPr>
        <w:t>V</w:t>
      </w:r>
      <w:r w:rsidRPr="008B5F85">
        <w:rPr>
          <w:rFonts w:ascii="Times New Roman" w:hAnsi="Times New Roman"/>
          <w:color w:val="000000"/>
          <w:sz w:val="28"/>
          <w:szCs w:val="28"/>
          <w:lang w:val="uk-UA"/>
        </w:rPr>
        <w:t xml:space="preserve"> стадіях у хворих на ОА з</w:t>
      </w:r>
      <w:r w:rsidR="003A0305">
        <w:rPr>
          <w:rFonts w:ascii="Times New Roman" w:hAnsi="Times New Roman"/>
          <w:color w:val="000000"/>
          <w:sz w:val="28"/>
          <w:szCs w:val="28"/>
          <w:lang w:val="uk-UA"/>
        </w:rPr>
        <w:t xml:space="preserve"> патологічним </w:t>
      </w:r>
      <w:r w:rsidRPr="008B5F85">
        <w:rPr>
          <w:rFonts w:ascii="Times New Roman" w:hAnsi="Times New Roman"/>
          <w:color w:val="000000"/>
          <w:sz w:val="28"/>
          <w:szCs w:val="28"/>
          <w:lang w:val="uk-UA"/>
        </w:rPr>
        <w:t xml:space="preserve">генотипом СС мала місце наступна тенденція (р&gt;0,05) коливання </w:t>
      </w:r>
      <w:r w:rsidR="005C7754">
        <w:rPr>
          <w:rFonts w:ascii="Times New Roman" w:hAnsi="Times New Roman"/>
          <w:color w:val="000000"/>
          <w:sz w:val="28"/>
          <w:szCs w:val="28"/>
          <w:lang w:val="uk-UA"/>
        </w:rPr>
        <w:t xml:space="preserve">сироваткової </w:t>
      </w:r>
      <w:r w:rsidRPr="008B5F85">
        <w:rPr>
          <w:rFonts w:ascii="Times New Roman" w:hAnsi="Times New Roman"/>
          <w:color w:val="000000"/>
          <w:sz w:val="28"/>
          <w:szCs w:val="28"/>
          <w:lang w:val="uk-UA"/>
        </w:rPr>
        <w:t xml:space="preserve">концентрації апеліну: на </w:t>
      </w:r>
      <w:r w:rsidRPr="008B5F85">
        <w:rPr>
          <w:rFonts w:ascii="Times New Roman" w:hAnsi="Times New Roman"/>
          <w:color w:val="000000"/>
          <w:sz w:val="28"/>
          <w:szCs w:val="28"/>
          <w:lang w:val="en-US"/>
        </w:rPr>
        <w:t>I</w:t>
      </w:r>
      <w:r w:rsidRPr="008B5F85">
        <w:rPr>
          <w:rFonts w:ascii="Times New Roman" w:hAnsi="Times New Roman"/>
          <w:color w:val="000000"/>
          <w:sz w:val="28"/>
          <w:szCs w:val="28"/>
          <w:lang w:val="uk-UA"/>
        </w:rPr>
        <w:t>-</w:t>
      </w:r>
      <w:r w:rsidRPr="008B5F85">
        <w:rPr>
          <w:rFonts w:ascii="Times New Roman" w:hAnsi="Times New Roman"/>
          <w:color w:val="000000"/>
          <w:sz w:val="28"/>
          <w:szCs w:val="28"/>
          <w:lang w:val="en-US"/>
        </w:rPr>
        <w:t>II</w:t>
      </w:r>
      <w:r w:rsidR="006D24AD">
        <w:rPr>
          <w:rFonts w:ascii="Times New Roman" w:hAnsi="Times New Roman"/>
          <w:color w:val="000000"/>
          <w:sz w:val="28"/>
          <w:szCs w:val="28"/>
          <w:lang w:val="uk-UA"/>
        </w:rPr>
        <w:t xml:space="preserve"> </w:t>
      </w:r>
      <w:r w:rsidRPr="008B5F85">
        <w:rPr>
          <w:rFonts w:ascii="Times New Roman" w:hAnsi="Times New Roman"/>
          <w:color w:val="000000"/>
          <w:sz w:val="28"/>
          <w:szCs w:val="28"/>
          <w:lang w:val="uk-UA"/>
        </w:rPr>
        <w:t>стадіях у межах (58,49±4,71) пг/мл</w:t>
      </w:r>
      <w:r w:rsidR="00833E9F">
        <w:rPr>
          <w:rFonts w:ascii="Times New Roman" w:hAnsi="Times New Roman"/>
          <w:color w:val="000000"/>
          <w:sz w:val="28"/>
          <w:szCs w:val="28"/>
          <w:lang w:val="uk-UA"/>
        </w:rPr>
        <w:t xml:space="preserve"> </w:t>
      </w:r>
      <w:r w:rsidRPr="008B5F85">
        <w:rPr>
          <w:rFonts w:ascii="Times New Roman" w:hAnsi="Times New Roman"/>
          <w:color w:val="000000"/>
          <w:sz w:val="28"/>
          <w:szCs w:val="28"/>
          <w:lang w:val="uk-UA"/>
        </w:rPr>
        <w:t>та (59,55±4,26) пг/мл; на ІІІ-</w:t>
      </w:r>
      <w:r w:rsidRPr="008B5F85">
        <w:rPr>
          <w:rFonts w:ascii="Times New Roman" w:hAnsi="Times New Roman"/>
          <w:color w:val="000000"/>
          <w:sz w:val="28"/>
          <w:szCs w:val="28"/>
          <w:lang w:val="en-US"/>
        </w:rPr>
        <w:t>IV</w:t>
      </w:r>
      <w:r w:rsidRPr="008B5F85">
        <w:rPr>
          <w:rFonts w:ascii="Times New Roman" w:hAnsi="Times New Roman"/>
          <w:color w:val="000000"/>
          <w:sz w:val="28"/>
          <w:szCs w:val="28"/>
          <w:lang w:val="uk-UA"/>
        </w:rPr>
        <w:t xml:space="preserve"> відповідно (96,25±5,29) та (80,51±5,33)</w:t>
      </w:r>
      <w:r w:rsidR="00833E9F">
        <w:rPr>
          <w:rFonts w:ascii="Times New Roman" w:hAnsi="Times New Roman"/>
          <w:color w:val="000000"/>
          <w:sz w:val="28"/>
          <w:szCs w:val="28"/>
          <w:lang w:val="uk-UA"/>
        </w:rPr>
        <w:t xml:space="preserve"> </w:t>
      </w:r>
      <w:r w:rsidRPr="008B5F85">
        <w:rPr>
          <w:rFonts w:ascii="Times New Roman" w:hAnsi="Times New Roman"/>
          <w:color w:val="000000"/>
          <w:sz w:val="28"/>
          <w:szCs w:val="28"/>
          <w:lang w:val="uk-UA"/>
        </w:rPr>
        <w:t xml:space="preserve">пг/мл (табл. 5.6). </w:t>
      </w:r>
    </w:p>
    <w:p w:rsidR="00342A88" w:rsidRDefault="00342A88" w:rsidP="00833E9F">
      <w:pPr>
        <w:spacing w:after="0" w:line="360" w:lineRule="auto"/>
        <w:ind w:right="-24"/>
        <w:jc w:val="both"/>
        <w:rPr>
          <w:rFonts w:ascii="Times New Roman" w:hAnsi="Times New Roman"/>
          <w:color w:val="000000"/>
          <w:sz w:val="28"/>
          <w:szCs w:val="28"/>
          <w:lang w:val="uk-UA"/>
        </w:rPr>
      </w:pPr>
    </w:p>
    <w:p w:rsidR="00833E9F" w:rsidRDefault="00833E9F" w:rsidP="00833E9F">
      <w:pPr>
        <w:spacing w:after="0" w:line="360" w:lineRule="auto"/>
        <w:ind w:right="-24" w:firstLine="709"/>
        <w:jc w:val="both"/>
        <w:rPr>
          <w:rFonts w:ascii="Times New Roman" w:hAnsi="Times New Roman"/>
          <w:color w:val="000000"/>
          <w:sz w:val="28"/>
          <w:szCs w:val="28"/>
          <w:lang w:val="uk-UA"/>
        </w:rPr>
      </w:pPr>
    </w:p>
    <w:p w:rsidR="00833E9F" w:rsidRDefault="00833E9F" w:rsidP="00833E9F">
      <w:pPr>
        <w:spacing w:after="0" w:line="360" w:lineRule="auto"/>
        <w:ind w:right="-24" w:firstLine="709"/>
        <w:jc w:val="both"/>
        <w:rPr>
          <w:rFonts w:ascii="Times New Roman" w:hAnsi="Times New Roman"/>
          <w:color w:val="000000"/>
          <w:sz w:val="28"/>
          <w:szCs w:val="28"/>
          <w:lang w:val="uk-UA"/>
        </w:rPr>
      </w:pPr>
    </w:p>
    <w:p w:rsidR="00833E9F" w:rsidRDefault="00833E9F" w:rsidP="00833E9F">
      <w:pPr>
        <w:spacing w:after="0" w:line="360" w:lineRule="auto"/>
        <w:ind w:right="-24" w:firstLine="709"/>
        <w:jc w:val="both"/>
        <w:rPr>
          <w:rFonts w:ascii="Times New Roman" w:hAnsi="Times New Roman"/>
          <w:color w:val="000000"/>
          <w:sz w:val="28"/>
          <w:szCs w:val="28"/>
          <w:lang w:val="uk-UA"/>
        </w:rPr>
      </w:pPr>
    </w:p>
    <w:p w:rsidR="00833E9F" w:rsidRDefault="00833E9F" w:rsidP="00833E9F">
      <w:pPr>
        <w:spacing w:after="0" w:line="360" w:lineRule="auto"/>
        <w:ind w:right="-24" w:firstLine="709"/>
        <w:jc w:val="both"/>
        <w:rPr>
          <w:rFonts w:ascii="Times New Roman" w:hAnsi="Times New Roman"/>
          <w:color w:val="000000"/>
          <w:sz w:val="28"/>
          <w:szCs w:val="28"/>
          <w:lang w:val="uk-UA"/>
        </w:rPr>
      </w:pPr>
    </w:p>
    <w:p w:rsidR="00833E9F" w:rsidRDefault="00833E9F" w:rsidP="00833E9F">
      <w:pPr>
        <w:spacing w:after="0" w:line="360" w:lineRule="auto"/>
        <w:ind w:right="-24" w:firstLine="709"/>
        <w:jc w:val="both"/>
        <w:rPr>
          <w:rFonts w:ascii="Times New Roman" w:hAnsi="Times New Roman"/>
          <w:color w:val="000000"/>
          <w:sz w:val="28"/>
          <w:szCs w:val="28"/>
          <w:lang w:val="uk-UA"/>
        </w:rPr>
      </w:pPr>
    </w:p>
    <w:p w:rsidR="00833E9F" w:rsidRDefault="00833E9F" w:rsidP="00833E9F">
      <w:pPr>
        <w:spacing w:after="0" w:line="360" w:lineRule="auto"/>
        <w:ind w:right="-24" w:firstLine="709"/>
        <w:jc w:val="both"/>
        <w:rPr>
          <w:rFonts w:ascii="Times New Roman" w:hAnsi="Times New Roman"/>
          <w:color w:val="000000"/>
          <w:sz w:val="28"/>
          <w:szCs w:val="28"/>
          <w:lang w:val="uk-UA"/>
        </w:rPr>
      </w:pPr>
    </w:p>
    <w:p w:rsidR="00833E9F" w:rsidRDefault="00833E9F" w:rsidP="00833E9F">
      <w:pPr>
        <w:spacing w:after="0" w:line="360" w:lineRule="auto"/>
        <w:ind w:right="-24" w:firstLine="709"/>
        <w:jc w:val="both"/>
        <w:rPr>
          <w:rFonts w:ascii="Times New Roman" w:hAnsi="Times New Roman"/>
          <w:color w:val="000000"/>
          <w:sz w:val="28"/>
          <w:szCs w:val="28"/>
          <w:lang w:val="uk-UA"/>
        </w:rPr>
      </w:pPr>
    </w:p>
    <w:p w:rsidR="00833E9F" w:rsidRDefault="00833E9F" w:rsidP="00833E9F">
      <w:pPr>
        <w:spacing w:after="0" w:line="360" w:lineRule="auto"/>
        <w:ind w:right="-24" w:firstLine="709"/>
        <w:jc w:val="both"/>
        <w:rPr>
          <w:rFonts w:ascii="Times New Roman" w:hAnsi="Times New Roman"/>
          <w:color w:val="000000"/>
          <w:sz w:val="28"/>
          <w:szCs w:val="28"/>
          <w:lang w:val="uk-UA"/>
        </w:rPr>
      </w:pPr>
    </w:p>
    <w:p w:rsidR="00342A88" w:rsidRDefault="00342A88" w:rsidP="008B5F85">
      <w:pPr>
        <w:spacing w:after="0" w:line="360" w:lineRule="auto"/>
        <w:ind w:right="-24" w:firstLine="709"/>
        <w:jc w:val="both"/>
        <w:rPr>
          <w:rFonts w:ascii="Times New Roman" w:hAnsi="Times New Roman"/>
          <w:color w:val="000000"/>
          <w:sz w:val="28"/>
          <w:szCs w:val="28"/>
          <w:lang w:val="uk-UA"/>
        </w:rPr>
      </w:pPr>
    </w:p>
    <w:p w:rsidR="00342A88" w:rsidRDefault="00342A88" w:rsidP="008B5F85">
      <w:pPr>
        <w:spacing w:after="0" w:line="360" w:lineRule="auto"/>
        <w:ind w:right="-24" w:firstLine="709"/>
        <w:jc w:val="both"/>
        <w:rPr>
          <w:rFonts w:ascii="Times New Roman" w:hAnsi="Times New Roman"/>
          <w:color w:val="000000"/>
          <w:sz w:val="28"/>
          <w:szCs w:val="28"/>
          <w:lang w:val="uk-UA"/>
        </w:rPr>
      </w:pPr>
    </w:p>
    <w:p w:rsidR="00342A88" w:rsidRDefault="00342A88" w:rsidP="008B5F85">
      <w:pPr>
        <w:spacing w:after="0" w:line="360" w:lineRule="auto"/>
        <w:ind w:right="-24" w:firstLine="709"/>
        <w:jc w:val="both"/>
        <w:rPr>
          <w:rFonts w:ascii="Times New Roman" w:hAnsi="Times New Roman"/>
          <w:color w:val="000000"/>
          <w:sz w:val="28"/>
          <w:szCs w:val="28"/>
          <w:lang w:val="uk-UA"/>
        </w:rPr>
      </w:pPr>
    </w:p>
    <w:p w:rsidR="00342A88" w:rsidRPr="008B5F85" w:rsidRDefault="00342A88" w:rsidP="008B5F85">
      <w:pPr>
        <w:spacing w:after="0" w:line="360" w:lineRule="auto"/>
        <w:ind w:right="-24" w:firstLine="709"/>
        <w:jc w:val="both"/>
        <w:rPr>
          <w:rFonts w:ascii="Times New Roman" w:hAnsi="Times New Roman"/>
          <w:color w:val="000000"/>
          <w:sz w:val="28"/>
          <w:szCs w:val="28"/>
          <w:lang w:val="uk-UA"/>
        </w:rPr>
      </w:pPr>
    </w:p>
    <w:p w:rsidR="008B5F85" w:rsidRPr="008B5F85" w:rsidRDefault="008B5F85" w:rsidP="00280F52">
      <w:pPr>
        <w:spacing w:after="0" w:line="360" w:lineRule="auto"/>
        <w:jc w:val="right"/>
        <w:rPr>
          <w:rFonts w:ascii="Times New Roman" w:hAnsi="Times New Roman"/>
          <w:sz w:val="28"/>
          <w:szCs w:val="28"/>
          <w:lang w:val="uk-UA"/>
        </w:rPr>
      </w:pPr>
      <w:r w:rsidRPr="008B5F85">
        <w:rPr>
          <w:rFonts w:ascii="Times New Roman" w:hAnsi="Times New Roman"/>
          <w:sz w:val="28"/>
          <w:szCs w:val="28"/>
          <w:lang w:val="uk-UA"/>
        </w:rPr>
        <w:lastRenderedPageBreak/>
        <w:t>Таблиця 5.6</w:t>
      </w:r>
    </w:p>
    <w:p w:rsidR="008B5F85" w:rsidRPr="008B5F85" w:rsidRDefault="0067755B" w:rsidP="00280F52">
      <w:pPr>
        <w:spacing w:after="0" w:line="360" w:lineRule="auto"/>
        <w:jc w:val="center"/>
        <w:rPr>
          <w:rFonts w:ascii="Times New Roman" w:hAnsi="Times New Roman"/>
          <w:sz w:val="28"/>
          <w:szCs w:val="28"/>
          <w:lang w:val="uk-UA"/>
        </w:rPr>
      </w:pPr>
      <w:r>
        <w:rPr>
          <w:rFonts w:ascii="Times New Roman" w:hAnsi="Times New Roman"/>
          <w:sz w:val="28"/>
          <w:szCs w:val="28"/>
          <w:lang w:val="uk-UA"/>
        </w:rPr>
        <w:t xml:space="preserve">Вміст </w:t>
      </w:r>
      <w:r w:rsidR="008B5F85" w:rsidRPr="008B5F85">
        <w:rPr>
          <w:rFonts w:ascii="Times New Roman" w:hAnsi="Times New Roman"/>
          <w:sz w:val="28"/>
          <w:szCs w:val="28"/>
          <w:lang w:val="uk-UA"/>
        </w:rPr>
        <w:t>апеліну-13 у пацієнтів з різними варіантами поліморфізму гену лактази залежно від рентгенологічної стадії остеоартрозу</w:t>
      </w:r>
    </w:p>
    <w:tbl>
      <w:tblPr>
        <w:tblW w:w="9325" w:type="dxa"/>
        <w:jc w:val="center"/>
        <w:tblInd w:w="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051"/>
        <w:gridCol w:w="597"/>
        <w:gridCol w:w="954"/>
        <w:gridCol w:w="688"/>
        <w:gridCol w:w="1135"/>
        <w:gridCol w:w="595"/>
        <w:gridCol w:w="1199"/>
        <w:gridCol w:w="670"/>
        <w:gridCol w:w="1436"/>
      </w:tblGrid>
      <w:tr w:rsidR="00215CB3" w:rsidRPr="008B5F85" w:rsidTr="0029159D">
        <w:trPr>
          <w:trHeight w:val="623"/>
          <w:jc w:val="center"/>
        </w:trPr>
        <w:tc>
          <w:tcPr>
            <w:tcW w:w="2051" w:type="dxa"/>
            <w:vMerge w:val="restart"/>
            <w:vAlign w:val="center"/>
          </w:tcPr>
          <w:p w:rsidR="00215CB3" w:rsidRPr="008B5F85" w:rsidRDefault="00215CB3" w:rsidP="00280F52">
            <w:pPr>
              <w:widowControl w:val="0"/>
              <w:spacing w:after="0" w:line="360" w:lineRule="auto"/>
              <w:ind w:left="-23" w:right="-96" w:firstLine="2"/>
              <w:jc w:val="center"/>
              <w:rPr>
                <w:rFonts w:ascii="Times New Roman" w:hAnsi="Times New Roman"/>
                <w:sz w:val="28"/>
                <w:szCs w:val="28"/>
              </w:rPr>
            </w:pPr>
            <w:r w:rsidRPr="008B5F85">
              <w:rPr>
                <w:rFonts w:ascii="Times New Roman" w:hAnsi="Times New Roman"/>
                <w:sz w:val="28"/>
                <w:szCs w:val="28"/>
              </w:rPr>
              <w:t xml:space="preserve">Варіанти </w:t>
            </w:r>
          </w:p>
          <w:p w:rsidR="00215CB3" w:rsidRPr="008B5F85" w:rsidRDefault="00215CB3" w:rsidP="00280F52">
            <w:pPr>
              <w:widowControl w:val="0"/>
              <w:spacing w:after="0" w:line="360" w:lineRule="auto"/>
              <w:ind w:left="-23" w:right="-96" w:firstLine="2"/>
              <w:jc w:val="center"/>
              <w:rPr>
                <w:rFonts w:ascii="Times New Roman" w:hAnsi="Times New Roman"/>
                <w:sz w:val="28"/>
                <w:szCs w:val="28"/>
                <w:lang w:val="en-US"/>
              </w:rPr>
            </w:pPr>
            <w:r w:rsidRPr="008B5F85">
              <w:rPr>
                <w:rFonts w:ascii="Times New Roman" w:hAnsi="Times New Roman"/>
                <w:sz w:val="28"/>
                <w:szCs w:val="28"/>
              </w:rPr>
              <w:t>поліморфізму</w:t>
            </w:r>
          </w:p>
          <w:p w:rsidR="00215CB3" w:rsidRPr="008B5F85" w:rsidRDefault="00215CB3" w:rsidP="00280F52">
            <w:pPr>
              <w:widowControl w:val="0"/>
              <w:spacing w:after="0" w:line="360" w:lineRule="auto"/>
              <w:ind w:left="-23" w:right="-96" w:firstLine="2"/>
              <w:jc w:val="center"/>
              <w:rPr>
                <w:rFonts w:ascii="Times New Roman" w:hAnsi="Times New Roman"/>
                <w:bCs/>
                <w:sz w:val="28"/>
                <w:szCs w:val="28"/>
                <w:lang w:val="en-US"/>
              </w:rPr>
            </w:pPr>
            <w:r>
              <w:rPr>
                <w:rFonts w:ascii="Times New Roman" w:hAnsi="Times New Roman"/>
                <w:bCs/>
                <w:sz w:val="28"/>
                <w:szCs w:val="28"/>
                <w:lang w:val="uk-UA"/>
              </w:rPr>
              <w:t xml:space="preserve">гену </w:t>
            </w:r>
            <w:r w:rsidRPr="008B5F85">
              <w:rPr>
                <w:rFonts w:ascii="Times New Roman" w:hAnsi="Times New Roman"/>
                <w:bCs/>
                <w:sz w:val="28"/>
                <w:szCs w:val="28"/>
                <w:lang w:val="en-US"/>
              </w:rPr>
              <w:t>LCT</w:t>
            </w:r>
          </w:p>
        </w:tc>
        <w:tc>
          <w:tcPr>
            <w:tcW w:w="7274" w:type="dxa"/>
            <w:gridSpan w:val="8"/>
            <w:vAlign w:val="center"/>
          </w:tcPr>
          <w:p w:rsidR="00215CB3" w:rsidRPr="008B5F85" w:rsidRDefault="00215CB3" w:rsidP="00280F52">
            <w:pPr>
              <w:spacing w:after="0" w:line="360" w:lineRule="auto"/>
              <w:ind w:left="-23" w:right="-96"/>
              <w:jc w:val="center"/>
              <w:rPr>
                <w:rFonts w:ascii="Times New Roman" w:hAnsi="Times New Roman"/>
                <w:sz w:val="28"/>
                <w:szCs w:val="28"/>
                <w:lang w:val="uk-UA"/>
              </w:rPr>
            </w:pPr>
            <w:r w:rsidRPr="008B5F85">
              <w:rPr>
                <w:rFonts w:ascii="Times New Roman" w:hAnsi="Times New Roman"/>
                <w:sz w:val="28"/>
                <w:szCs w:val="28"/>
                <w:lang w:val="uk-UA"/>
              </w:rPr>
              <w:t xml:space="preserve">Рентгенологічні стадії остеоартрозу </w:t>
            </w:r>
          </w:p>
        </w:tc>
      </w:tr>
      <w:tr w:rsidR="00215CB3" w:rsidRPr="008B5F85" w:rsidTr="0029159D">
        <w:trPr>
          <w:trHeight w:val="419"/>
          <w:jc w:val="center"/>
        </w:trPr>
        <w:tc>
          <w:tcPr>
            <w:tcW w:w="2051" w:type="dxa"/>
            <w:vMerge/>
            <w:vAlign w:val="center"/>
          </w:tcPr>
          <w:p w:rsidR="00215CB3" w:rsidRPr="008B5F85" w:rsidRDefault="00215CB3" w:rsidP="00280F52">
            <w:pPr>
              <w:widowControl w:val="0"/>
              <w:spacing w:after="0" w:line="360" w:lineRule="auto"/>
              <w:ind w:left="-23" w:right="-96" w:firstLine="2"/>
              <w:jc w:val="center"/>
              <w:rPr>
                <w:rFonts w:ascii="Times New Roman" w:hAnsi="Times New Roman"/>
                <w:bCs/>
                <w:sz w:val="28"/>
                <w:szCs w:val="28"/>
                <w:lang w:val="en-US"/>
              </w:rPr>
            </w:pPr>
          </w:p>
        </w:tc>
        <w:tc>
          <w:tcPr>
            <w:tcW w:w="1551" w:type="dxa"/>
            <w:gridSpan w:val="2"/>
            <w:vAlign w:val="center"/>
          </w:tcPr>
          <w:p w:rsidR="00215CB3" w:rsidRPr="008B5F85" w:rsidRDefault="00215CB3" w:rsidP="00833E9F">
            <w:pPr>
              <w:spacing w:after="0" w:line="360" w:lineRule="auto"/>
              <w:ind w:left="-189" w:right="-96" w:firstLine="2"/>
              <w:jc w:val="center"/>
              <w:rPr>
                <w:rFonts w:ascii="Times New Roman" w:hAnsi="Times New Roman"/>
                <w:sz w:val="28"/>
                <w:szCs w:val="28"/>
                <w:lang w:val="uk-UA"/>
              </w:rPr>
            </w:pPr>
            <w:r w:rsidRPr="008B5F85">
              <w:rPr>
                <w:rFonts w:ascii="Times New Roman" w:hAnsi="Times New Roman"/>
                <w:sz w:val="28"/>
                <w:szCs w:val="28"/>
                <w:lang w:val="uk-UA"/>
              </w:rPr>
              <w:t>І</w:t>
            </w:r>
          </w:p>
        </w:tc>
        <w:tc>
          <w:tcPr>
            <w:tcW w:w="1823" w:type="dxa"/>
            <w:gridSpan w:val="2"/>
            <w:vAlign w:val="center"/>
          </w:tcPr>
          <w:p w:rsidR="00215CB3" w:rsidRPr="008B5F85" w:rsidRDefault="00215CB3" w:rsidP="00833E9F">
            <w:pPr>
              <w:spacing w:after="0" w:line="360" w:lineRule="auto"/>
              <w:ind w:left="-189" w:right="-96"/>
              <w:jc w:val="center"/>
              <w:rPr>
                <w:rFonts w:ascii="Times New Roman" w:hAnsi="Times New Roman"/>
                <w:sz w:val="28"/>
                <w:szCs w:val="28"/>
                <w:lang w:val="uk-UA"/>
              </w:rPr>
            </w:pPr>
            <w:r w:rsidRPr="008B5F85">
              <w:rPr>
                <w:rFonts w:ascii="Times New Roman" w:hAnsi="Times New Roman"/>
                <w:sz w:val="28"/>
                <w:szCs w:val="28"/>
                <w:lang w:val="uk-UA"/>
              </w:rPr>
              <w:t>ІІ</w:t>
            </w:r>
          </w:p>
        </w:tc>
        <w:tc>
          <w:tcPr>
            <w:tcW w:w="1794" w:type="dxa"/>
            <w:gridSpan w:val="2"/>
            <w:vAlign w:val="center"/>
          </w:tcPr>
          <w:p w:rsidR="00215CB3" w:rsidRPr="008B5F85" w:rsidRDefault="00215CB3" w:rsidP="00833E9F">
            <w:pPr>
              <w:spacing w:after="0" w:line="360" w:lineRule="auto"/>
              <w:ind w:left="-189" w:right="-96"/>
              <w:jc w:val="center"/>
              <w:rPr>
                <w:rFonts w:ascii="Times New Roman" w:hAnsi="Times New Roman"/>
                <w:sz w:val="28"/>
                <w:szCs w:val="28"/>
                <w:lang w:val="uk-UA"/>
              </w:rPr>
            </w:pPr>
            <w:r w:rsidRPr="008B5F85">
              <w:rPr>
                <w:rFonts w:ascii="Times New Roman" w:hAnsi="Times New Roman"/>
                <w:sz w:val="28"/>
                <w:szCs w:val="28"/>
              </w:rPr>
              <w:t>ІІІ</w:t>
            </w:r>
          </w:p>
        </w:tc>
        <w:tc>
          <w:tcPr>
            <w:tcW w:w="2106" w:type="dxa"/>
            <w:gridSpan w:val="2"/>
            <w:vAlign w:val="center"/>
          </w:tcPr>
          <w:p w:rsidR="00215CB3" w:rsidRPr="008B5F85" w:rsidRDefault="00215CB3" w:rsidP="00833E9F">
            <w:pPr>
              <w:spacing w:after="0" w:line="360" w:lineRule="auto"/>
              <w:ind w:left="-189" w:right="-96"/>
              <w:jc w:val="center"/>
              <w:rPr>
                <w:rFonts w:ascii="Times New Roman" w:hAnsi="Times New Roman"/>
                <w:sz w:val="28"/>
                <w:szCs w:val="28"/>
                <w:lang w:val="en-US"/>
              </w:rPr>
            </w:pPr>
            <w:r w:rsidRPr="008B5F85">
              <w:rPr>
                <w:rFonts w:ascii="Times New Roman" w:hAnsi="Times New Roman"/>
                <w:sz w:val="28"/>
                <w:szCs w:val="28"/>
                <w:lang w:val="uk-UA"/>
              </w:rPr>
              <w:t>І</w:t>
            </w:r>
            <w:r w:rsidRPr="008B5F85">
              <w:rPr>
                <w:rFonts w:ascii="Times New Roman" w:hAnsi="Times New Roman"/>
                <w:sz w:val="28"/>
                <w:szCs w:val="28"/>
                <w:lang w:val="en-US"/>
              </w:rPr>
              <w:t>V</w:t>
            </w:r>
          </w:p>
        </w:tc>
      </w:tr>
      <w:tr w:rsidR="00215CB3" w:rsidRPr="008B5F85" w:rsidTr="00D417D4">
        <w:trPr>
          <w:trHeight w:val="265"/>
          <w:jc w:val="center"/>
        </w:trPr>
        <w:tc>
          <w:tcPr>
            <w:tcW w:w="2051" w:type="dxa"/>
            <w:vMerge/>
            <w:vAlign w:val="center"/>
          </w:tcPr>
          <w:p w:rsidR="00215CB3" w:rsidRPr="008B5F85" w:rsidRDefault="00215CB3" w:rsidP="00280F52">
            <w:pPr>
              <w:widowControl w:val="0"/>
              <w:spacing w:after="0" w:line="360" w:lineRule="auto"/>
              <w:ind w:left="-23" w:right="-96" w:firstLine="2"/>
              <w:jc w:val="center"/>
              <w:rPr>
                <w:rFonts w:ascii="Times New Roman" w:hAnsi="Times New Roman"/>
                <w:bCs/>
                <w:sz w:val="28"/>
                <w:szCs w:val="28"/>
              </w:rPr>
            </w:pPr>
          </w:p>
        </w:tc>
        <w:tc>
          <w:tcPr>
            <w:tcW w:w="597" w:type="dxa"/>
            <w:vAlign w:val="center"/>
          </w:tcPr>
          <w:p w:rsidR="00215CB3" w:rsidRPr="008B5F85" w:rsidRDefault="00215CB3" w:rsidP="00833E9F">
            <w:pPr>
              <w:widowControl w:val="0"/>
              <w:spacing w:after="0" w:line="360" w:lineRule="auto"/>
              <w:ind w:left="-189" w:right="-96" w:firstLine="2"/>
              <w:jc w:val="center"/>
              <w:rPr>
                <w:rFonts w:ascii="Times New Roman" w:hAnsi="Times New Roman"/>
                <w:bCs/>
                <w:sz w:val="28"/>
                <w:szCs w:val="28"/>
                <w:lang w:val="uk-UA"/>
              </w:rPr>
            </w:pPr>
            <w:r w:rsidRPr="008B5F85">
              <w:rPr>
                <w:rFonts w:ascii="Times New Roman" w:hAnsi="Times New Roman"/>
                <w:bCs/>
                <w:sz w:val="28"/>
                <w:szCs w:val="28"/>
                <w:lang w:val="uk-UA"/>
              </w:rPr>
              <w:t xml:space="preserve">абс. </w:t>
            </w:r>
          </w:p>
        </w:tc>
        <w:tc>
          <w:tcPr>
            <w:tcW w:w="954" w:type="dxa"/>
            <w:vAlign w:val="center"/>
          </w:tcPr>
          <w:p w:rsidR="00215CB3" w:rsidRPr="008B5F85" w:rsidRDefault="00215CB3" w:rsidP="00833E9F">
            <w:pPr>
              <w:spacing w:after="0" w:line="360" w:lineRule="auto"/>
              <w:ind w:left="-189" w:right="-96"/>
              <w:jc w:val="center"/>
              <w:rPr>
                <w:rFonts w:ascii="Times New Roman" w:hAnsi="Times New Roman"/>
                <w:sz w:val="28"/>
                <w:szCs w:val="28"/>
              </w:rPr>
            </w:pPr>
            <w:r w:rsidRPr="008B5F85">
              <w:rPr>
                <w:rFonts w:ascii="Times New Roman" w:hAnsi="Times New Roman"/>
                <w:sz w:val="28"/>
                <w:szCs w:val="28"/>
              </w:rPr>
              <w:t>М</w:t>
            </w:r>
            <w:r w:rsidRPr="008B5F85">
              <w:rPr>
                <w:rFonts w:ascii="Times New Roman" w:hAnsi="Times New Roman"/>
                <w:sz w:val="28"/>
                <w:szCs w:val="28"/>
                <w:lang w:val="uk-UA"/>
              </w:rPr>
              <w:t>±</w:t>
            </w:r>
            <w:r w:rsidRPr="008B5F85">
              <w:rPr>
                <w:rFonts w:ascii="Times New Roman" w:hAnsi="Times New Roman"/>
                <w:sz w:val="28"/>
                <w:szCs w:val="28"/>
                <w:lang w:val="en-US"/>
              </w:rPr>
              <w:t>m</w:t>
            </w:r>
            <w:r w:rsidRPr="008B5F85">
              <w:rPr>
                <w:rFonts w:ascii="Times New Roman" w:hAnsi="Times New Roman"/>
                <w:sz w:val="28"/>
                <w:szCs w:val="28"/>
              </w:rPr>
              <w:t>,</w:t>
            </w:r>
          </w:p>
          <w:p w:rsidR="00215CB3" w:rsidRPr="008B5F85" w:rsidRDefault="00215CB3" w:rsidP="00833E9F">
            <w:pPr>
              <w:spacing w:after="0" w:line="360" w:lineRule="auto"/>
              <w:ind w:left="-189" w:right="-96" w:firstLine="2"/>
              <w:jc w:val="center"/>
              <w:rPr>
                <w:rFonts w:ascii="Times New Roman" w:hAnsi="Times New Roman"/>
                <w:sz w:val="28"/>
                <w:szCs w:val="28"/>
              </w:rPr>
            </w:pPr>
            <w:r w:rsidRPr="008B5F85">
              <w:rPr>
                <w:rFonts w:ascii="Times New Roman" w:hAnsi="Times New Roman"/>
                <w:sz w:val="28"/>
                <w:szCs w:val="28"/>
              </w:rPr>
              <w:t>пг/мл</w:t>
            </w:r>
          </w:p>
        </w:tc>
        <w:tc>
          <w:tcPr>
            <w:tcW w:w="688" w:type="dxa"/>
            <w:vAlign w:val="center"/>
          </w:tcPr>
          <w:p w:rsidR="00215CB3" w:rsidRPr="008B5F85" w:rsidRDefault="00215CB3" w:rsidP="00833E9F">
            <w:pPr>
              <w:widowControl w:val="0"/>
              <w:spacing w:after="0" w:line="360" w:lineRule="auto"/>
              <w:ind w:left="-189" w:right="-96" w:firstLine="2"/>
              <w:jc w:val="center"/>
              <w:rPr>
                <w:rFonts w:ascii="Times New Roman" w:hAnsi="Times New Roman"/>
                <w:bCs/>
                <w:sz w:val="28"/>
                <w:szCs w:val="28"/>
                <w:lang w:val="uk-UA"/>
              </w:rPr>
            </w:pPr>
            <w:r w:rsidRPr="008B5F85">
              <w:rPr>
                <w:rFonts w:ascii="Times New Roman" w:hAnsi="Times New Roman"/>
                <w:bCs/>
                <w:sz w:val="28"/>
                <w:szCs w:val="28"/>
                <w:lang w:val="uk-UA"/>
              </w:rPr>
              <w:t>абс.</w:t>
            </w:r>
          </w:p>
        </w:tc>
        <w:tc>
          <w:tcPr>
            <w:tcW w:w="1135" w:type="dxa"/>
            <w:vAlign w:val="center"/>
          </w:tcPr>
          <w:p w:rsidR="00215CB3" w:rsidRPr="008B5F85" w:rsidRDefault="00215CB3" w:rsidP="00833E9F">
            <w:pPr>
              <w:spacing w:after="0" w:line="360" w:lineRule="auto"/>
              <w:ind w:left="-189" w:right="-96"/>
              <w:jc w:val="center"/>
              <w:rPr>
                <w:rFonts w:ascii="Times New Roman" w:hAnsi="Times New Roman"/>
                <w:sz w:val="28"/>
                <w:szCs w:val="28"/>
              </w:rPr>
            </w:pPr>
            <w:r w:rsidRPr="008B5F85">
              <w:rPr>
                <w:rFonts w:ascii="Times New Roman" w:hAnsi="Times New Roman"/>
                <w:sz w:val="28"/>
                <w:szCs w:val="28"/>
              </w:rPr>
              <w:t>М</w:t>
            </w:r>
            <w:r w:rsidRPr="008B5F85">
              <w:rPr>
                <w:rFonts w:ascii="Times New Roman" w:hAnsi="Times New Roman"/>
                <w:sz w:val="28"/>
                <w:szCs w:val="28"/>
                <w:lang w:val="uk-UA"/>
              </w:rPr>
              <w:t>±</w:t>
            </w:r>
            <w:r w:rsidRPr="008B5F85">
              <w:rPr>
                <w:rFonts w:ascii="Times New Roman" w:hAnsi="Times New Roman"/>
                <w:sz w:val="28"/>
                <w:szCs w:val="28"/>
                <w:lang w:val="en-US"/>
              </w:rPr>
              <w:t>m</w:t>
            </w:r>
            <w:r w:rsidRPr="008B5F85">
              <w:rPr>
                <w:rFonts w:ascii="Times New Roman" w:hAnsi="Times New Roman"/>
                <w:sz w:val="28"/>
                <w:szCs w:val="28"/>
              </w:rPr>
              <w:t>,</w:t>
            </w:r>
          </w:p>
          <w:p w:rsidR="00215CB3" w:rsidRPr="008B5F85" w:rsidRDefault="00215CB3" w:rsidP="00833E9F">
            <w:pPr>
              <w:spacing w:after="0" w:line="360" w:lineRule="auto"/>
              <w:ind w:left="-189" w:right="-96" w:firstLine="2"/>
              <w:jc w:val="center"/>
              <w:rPr>
                <w:rFonts w:ascii="Times New Roman" w:hAnsi="Times New Roman"/>
                <w:sz w:val="28"/>
                <w:szCs w:val="28"/>
              </w:rPr>
            </w:pPr>
            <w:r w:rsidRPr="008B5F85">
              <w:rPr>
                <w:rFonts w:ascii="Times New Roman" w:hAnsi="Times New Roman"/>
                <w:sz w:val="28"/>
                <w:szCs w:val="28"/>
              </w:rPr>
              <w:t>пг/мл</w:t>
            </w:r>
          </w:p>
        </w:tc>
        <w:tc>
          <w:tcPr>
            <w:tcW w:w="595" w:type="dxa"/>
            <w:vAlign w:val="center"/>
          </w:tcPr>
          <w:p w:rsidR="00215CB3" w:rsidRPr="008B5F85" w:rsidRDefault="00215CB3" w:rsidP="00833E9F">
            <w:pPr>
              <w:widowControl w:val="0"/>
              <w:spacing w:after="0" w:line="360" w:lineRule="auto"/>
              <w:ind w:left="-189" w:right="-96" w:firstLine="2"/>
              <w:jc w:val="center"/>
              <w:rPr>
                <w:rFonts w:ascii="Times New Roman" w:hAnsi="Times New Roman"/>
                <w:bCs/>
                <w:sz w:val="28"/>
                <w:szCs w:val="28"/>
                <w:lang w:val="uk-UA"/>
              </w:rPr>
            </w:pPr>
            <w:r w:rsidRPr="008B5F85">
              <w:rPr>
                <w:rFonts w:ascii="Times New Roman" w:hAnsi="Times New Roman"/>
                <w:bCs/>
                <w:sz w:val="28"/>
                <w:szCs w:val="28"/>
                <w:lang w:val="uk-UA"/>
              </w:rPr>
              <w:t>абс.</w:t>
            </w:r>
          </w:p>
        </w:tc>
        <w:tc>
          <w:tcPr>
            <w:tcW w:w="1199" w:type="dxa"/>
            <w:vAlign w:val="center"/>
          </w:tcPr>
          <w:p w:rsidR="00215CB3" w:rsidRPr="008B5F85" w:rsidRDefault="00215CB3" w:rsidP="00833E9F">
            <w:pPr>
              <w:spacing w:after="0" w:line="360" w:lineRule="auto"/>
              <w:ind w:left="-189" w:right="-96"/>
              <w:jc w:val="center"/>
              <w:rPr>
                <w:rFonts w:ascii="Times New Roman" w:hAnsi="Times New Roman"/>
                <w:sz w:val="28"/>
                <w:szCs w:val="28"/>
              </w:rPr>
            </w:pPr>
            <w:r w:rsidRPr="008B5F85">
              <w:rPr>
                <w:rFonts w:ascii="Times New Roman" w:hAnsi="Times New Roman"/>
                <w:sz w:val="28"/>
                <w:szCs w:val="28"/>
              </w:rPr>
              <w:t>М</w:t>
            </w:r>
            <w:r w:rsidRPr="008B5F85">
              <w:rPr>
                <w:rFonts w:ascii="Times New Roman" w:hAnsi="Times New Roman"/>
                <w:sz w:val="28"/>
                <w:szCs w:val="28"/>
                <w:lang w:val="uk-UA"/>
              </w:rPr>
              <w:t>±</w:t>
            </w:r>
            <w:r w:rsidRPr="008B5F85">
              <w:rPr>
                <w:rFonts w:ascii="Times New Roman" w:hAnsi="Times New Roman"/>
                <w:sz w:val="28"/>
                <w:szCs w:val="28"/>
                <w:lang w:val="en-US"/>
              </w:rPr>
              <w:t>m</w:t>
            </w:r>
            <w:r w:rsidRPr="008B5F85">
              <w:rPr>
                <w:rFonts w:ascii="Times New Roman" w:hAnsi="Times New Roman"/>
                <w:sz w:val="28"/>
                <w:szCs w:val="28"/>
              </w:rPr>
              <w:t>,</w:t>
            </w:r>
          </w:p>
          <w:p w:rsidR="00215CB3" w:rsidRPr="008B5F85" w:rsidRDefault="00215CB3" w:rsidP="00833E9F">
            <w:pPr>
              <w:spacing w:after="0" w:line="360" w:lineRule="auto"/>
              <w:ind w:left="-189" w:right="-96" w:firstLine="2"/>
              <w:jc w:val="center"/>
              <w:rPr>
                <w:rFonts w:ascii="Times New Roman" w:hAnsi="Times New Roman"/>
                <w:sz w:val="28"/>
                <w:szCs w:val="28"/>
              </w:rPr>
            </w:pPr>
            <w:r w:rsidRPr="008B5F85">
              <w:rPr>
                <w:rFonts w:ascii="Times New Roman" w:hAnsi="Times New Roman"/>
                <w:sz w:val="28"/>
                <w:szCs w:val="28"/>
              </w:rPr>
              <w:t>пг/мл</w:t>
            </w:r>
          </w:p>
        </w:tc>
        <w:tc>
          <w:tcPr>
            <w:tcW w:w="670" w:type="dxa"/>
            <w:vAlign w:val="center"/>
          </w:tcPr>
          <w:p w:rsidR="00215CB3" w:rsidRPr="008B5F85" w:rsidRDefault="00215CB3" w:rsidP="00833E9F">
            <w:pPr>
              <w:widowControl w:val="0"/>
              <w:spacing w:after="0" w:line="360" w:lineRule="auto"/>
              <w:ind w:left="-189" w:right="-96" w:firstLine="2"/>
              <w:jc w:val="center"/>
              <w:rPr>
                <w:rFonts w:ascii="Times New Roman" w:hAnsi="Times New Roman"/>
                <w:bCs/>
                <w:sz w:val="28"/>
                <w:szCs w:val="28"/>
                <w:lang w:val="uk-UA"/>
              </w:rPr>
            </w:pPr>
            <w:r w:rsidRPr="008B5F85">
              <w:rPr>
                <w:rFonts w:ascii="Times New Roman" w:hAnsi="Times New Roman"/>
                <w:bCs/>
                <w:sz w:val="28"/>
                <w:szCs w:val="28"/>
                <w:lang w:val="uk-UA"/>
              </w:rPr>
              <w:t>абс.</w:t>
            </w:r>
          </w:p>
        </w:tc>
        <w:tc>
          <w:tcPr>
            <w:tcW w:w="1436" w:type="dxa"/>
            <w:vAlign w:val="center"/>
          </w:tcPr>
          <w:p w:rsidR="00215CB3" w:rsidRPr="008B5F85" w:rsidRDefault="00215CB3" w:rsidP="00833E9F">
            <w:pPr>
              <w:spacing w:after="0" w:line="360" w:lineRule="auto"/>
              <w:ind w:left="-189" w:right="-96"/>
              <w:jc w:val="center"/>
              <w:rPr>
                <w:rFonts w:ascii="Times New Roman" w:hAnsi="Times New Roman"/>
                <w:sz w:val="28"/>
                <w:szCs w:val="28"/>
              </w:rPr>
            </w:pPr>
            <w:r w:rsidRPr="008B5F85">
              <w:rPr>
                <w:rFonts w:ascii="Times New Roman" w:hAnsi="Times New Roman"/>
                <w:sz w:val="28"/>
                <w:szCs w:val="28"/>
              </w:rPr>
              <w:t>М</w:t>
            </w:r>
            <w:r w:rsidRPr="008B5F85">
              <w:rPr>
                <w:rFonts w:ascii="Times New Roman" w:hAnsi="Times New Roman"/>
                <w:sz w:val="28"/>
                <w:szCs w:val="28"/>
                <w:lang w:val="uk-UA"/>
              </w:rPr>
              <w:t>±</w:t>
            </w:r>
            <w:r w:rsidRPr="008B5F85">
              <w:rPr>
                <w:rFonts w:ascii="Times New Roman" w:hAnsi="Times New Roman"/>
                <w:sz w:val="28"/>
                <w:szCs w:val="28"/>
                <w:lang w:val="en-US"/>
              </w:rPr>
              <w:t>m</w:t>
            </w:r>
            <w:r w:rsidRPr="008B5F85">
              <w:rPr>
                <w:rFonts w:ascii="Times New Roman" w:hAnsi="Times New Roman"/>
                <w:sz w:val="28"/>
                <w:szCs w:val="28"/>
              </w:rPr>
              <w:t>,</w:t>
            </w:r>
          </w:p>
          <w:p w:rsidR="00215CB3" w:rsidRPr="008B5F85" w:rsidRDefault="00215CB3" w:rsidP="00833E9F">
            <w:pPr>
              <w:spacing w:after="0" w:line="360" w:lineRule="auto"/>
              <w:ind w:left="-189" w:right="-96" w:firstLine="2"/>
              <w:jc w:val="center"/>
              <w:rPr>
                <w:rFonts w:ascii="Times New Roman" w:hAnsi="Times New Roman"/>
                <w:sz w:val="28"/>
                <w:szCs w:val="28"/>
              </w:rPr>
            </w:pPr>
            <w:r w:rsidRPr="008B5F85">
              <w:rPr>
                <w:rFonts w:ascii="Times New Roman" w:hAnsi="Times New Roman"/>
                <w:sz w:val="28"/>
                <w:szCs w:val="28"/>
              </w:rPr>
              <w:t>пг/мл</w:t>
            </w:r>
          </w:p>
        </w:tc>
      </w:tr>
      <w:tr w:rsidR="00215CB3" w:rsidRPr="008B5F85" w:rsidTr="00D417D4">
        <w:trPr>
          <w:trHeight w:val="265"/>
          <w:jc w:val="center"/>
        </w:trPr>
        <w:tc>
          <w:tcPr>
            <w:tcW w:w="2051" w:type="dxa"/>
            <w:vAlign w:val="center"/>
          </w:tcPr>
          <w:p w:rsidR="00215CB3" w:rsidRPr="008B5F85" w:rsidRDefault="00215CB3" w:rsidP="00B9229B">
            <w:pPr>
              <w:widowControl w:val="0"/>
              <w:tabs>
                <w:tab w:val="left" w:pos="444"/>
                <w:tab w:val="left" w:pos="1771"/>
              </w:tabs>
              <w:spacing w:after="0" w:line="360" w:lineRule="auto"/>
              <w:ind w:left="19"/>
              <w:jc w:val="center"/>
              <w:rPr>
                <w:rFonts w:ascii="Times New Roman" w:hAnsi="Times New Roman"/>
                <w:sz w:val="28"/>
                <w:szCs w:val="28"/>
                <w:lang w:val="en-US"/>
              </w:rPr>
            </w:pPr>
            <w:r w:rsidRPr="008B5F85">
              <w:rPr>
                <w:rFonts w:ascii="Times New Roman" w:hAnsi="Times New Roman"/>
                <w:sz w:val="28"/>
                <w:szCs w:val="28"/>
                <w:lang w:val="en-US"/>
              </w:rPr>
              <w:t>TT</w:t>
            </w:r>
          </w:p>
          <w:p w:rsidR="00215CB3" w:rsidRPr="008B5F85" w:rsidRDefault="00215CB3" w:rsidP="00B9229B">
            <w:pPr>
              <w:widowControl w:val="0"/>
              <w:tabs>
                <w:tab w:val="left" w:pos="444"/>
                <w:tab w:val="left" w:pos="1771"/>
              </w:tabs>
              <w:spacing w:after="0" w:line="360" w:lineRule="auto"/>
              <w:ind w:left="19"/>
              <w:jc w:val="center"/>
              <w:rPr>
                <w:rFonts w:ascii="Times New Roman" w:hAnsi="Times New Roman"/>
                <w:sz w:val="28"/>
                <w:szCs w:val="28"/>
                <w:lang w:val="uk-UA"/>
              </w:rPr>
            </w:pPr>
            <w:r w:rsidRPr="008B5F85">
              <w:rPr>
                <w:rFonts w:ascii="Times New Roman" w:hAnsi="Times New Roman"/>
                <w:sz w:val="28"/>
                <w:szCs w:val="28"/>
                <w:lang w:val="en-US"/>
              </w:rPr>
              <w:t>(n=9)</w:t>
            </w:r>
          </w:p>
        </w:tc>
        <w:tc>
          <w:tcPr>
            <w:tcW w:w="597" w:type="dxa"/>
            <w:vAlign w:val="center"/>
          </w:tcPr>
          <w:p w:rsidR="00215CB3" w:rsidRPr="008B5F85" w:rsidRDefault="00215CB3" w:rsidP="00833E9F">
            <w:pPr>
              <w:spacing w:after="0" w:line="360" w:lineRule="auto"/>
              <w:ind w:left="-189" w:right="-96" w:firstLine="2"/>
              <w:jc w:val="center"/>
              <w:rPr>
                <w:rFonts w:ascii="Times New Roman" w:hAnsi="Times New Roman"/>
                <w:sz w:val="28"/>
                <w:szCs w:val="28"/>
              </w:rPr>
            </w:pPr>
            <w:r w:rsidRPr="008B5F85">
              <w:rPr>
                <w:rFonts w:ascii="Times New Roman" w:hAnsi="Times New Roman"/>
                <w:sz w:val="28"/>
                <w:szCs w:val="28"/>
              </w:rPr>
              <w:t>1</w:t>
            </w:r>
          </w:p>
        </w:tc>
        <w:tc>
          <w:tcPr>
            <w:tcW w:w="954" w:type="dxa"/>
            <w:vAlign w:val="center"/>
          </w:tcPr>
          <w:p w:rsidR="00215CB3" w:rsidRPr="008B5F85" w:rsidRDefault="00215CB3" w:rsidP="00833E9F">
            <w:pPr>
              <w:spacing w:after="0" w:line="360" w:lineRule="auto"/>
              <w:ind w:left="-189" w:right="-96"/>
              <w:jc w:val="center"/>
              <w:rPr>
                <w:rFonts w:ascii="Times New Roman" w:hAnsi="Times New Roman"/>
                <w:sz w:val="28"/>
                <w:szCs w:val="28"/>
              </w:rPr>
            </w:pPr>
            <w:r w:rsidRPr="008B5F85">
              <w:rPr>
                <w:rFonts w:ascii="Times New Roman" w:hAnsi="Times New Roman"/>
                <w:sz w:val="28"/>
                <w:szCs w:val="28"/>
                <w:lang w:val="uk-UA"/>
              </w:rPr>
              <w:t>81,69±5,81</w:t>
            </w:r>
          </w:p>
        </w:tc>
        <w:tc>
          <w:tcPr>
            <w:tcW w:w="688" w:type="dxa"/>
            <w:vAlign w:val="center"/>
          </w:tcPr>
          <w:p w:rsidR="00215CB3" w:rsidRPr="008B5F85" w:rsidRDefault="00215CB3" w:rsidP="00833E9F">
            <w:pPr>
              <w:spacing w:after="0" w:line="360" w:lineRule="auto"/>
              <w:ind w:left="-189" w:right="-96" w:firstLine="2"/>
              <w:jc w:val="center"/>
              <w:rPr>
                <w:rFonts w:ascii="Times New Roman" w:hAnsi="Times New Roman"/>
                <w:sz w:val="28"/>
                <w:szCs w:val="28"/>
              </w:rPr>
            </w:pPr>
            <w:r w:rsidRPr="008B5F85">
              <w:rPr>
                <w:rFonts w:ascii="Times New Roman" w:hAnsi="Times New Roman"/>
                <w:sz w:val="28"/>
                <w:szCs w:val="28"/>
              </w:rPr>
              <w:t>4</w:t>
            </w:r>
          </w:p>
        </w:tc>
        <w:tc>
          <w:tcPr>
            <w:tcW w:w="1135" w:type="dxa"/>
            <w:vAlign w:val="center"/>
          </w:tcPr>
          <w:p w:rsidR="00215CB3" w:rsidRPr="008B5F85" w:rsidRDefault="00215CB3" w:rsidP="00833E9F">
            <w:pPr>
              <w:spacing w:after="0" w:line="360" w:lineRule="auto"/>
              <w:ind w:left="-189" w:right="-96" w:firstLine="2"/>
              <w:jc w:val="center"/>
              <w:rPr>
                <w:rFonts w:ascii="Times New Roman" w:hAnsi="Times New Roman"/>
                <w:sz w:val="28"/>
                <w:szCs w:val="28"/>
              </w:rPr>
            </w:pPr>
            <w:r w:rsidRPr="008B5F85">
              <w:rPr>
                <w:rFonts w:ascii="Times New Roman" w:hAnsi="Times New Roman"/>
                <w:sz w:val="28"/>
                <w:szCs w:val="28"/>
                <w:lang w:val="uk-UA"/>
              </w:rPr>
              <w:t>48,06</w:t>
            </w:r>
          </w:p>
          <w:p w:rsidR="00215CB3" w:rsidRPr="008B5F85" w:rsidRDefault="00215CB3" w:rsidP="00833E9F">
            <w:pPr>
              <w:spacing w:after="0" w:line="360" w:lineRule="auto"/>
              <w:ind w:left="-189" w:right="-96" w:firstLine="2"/>
              <w:jc w:val="center"/>
              <w:rPr>
                <w:sz w:val="28"/>
                <w:szCs w:val="28"/>
              </w:rPr>
            </w:pPr>
            <w:r w:rsidRPr="008B5F85">
              <w:rPr>
                <w:rFonts w:ascii="Times New Roman" w:hAnsi="Times New Roman"/>
                <w:sz w:val="28"/>
                <w:szCs w:val="28"/>
                <w:lang w:val="uk-UA"/>
              </w:rPr>
              <w:t>±</w:t>
            </w:r>
            <w:r w:rsidRPr="008B5F85">
              <w:rPr>
                <w:rFonts w:ascii="Times New Roman" w:hAnsi="Times New Roman"/>
                <w:sz w:val="28"/>
                <w:szCs w:val="28"/>
              </w:rPr>
              <w:t>5,31</w:t>
            </w:r>
            <w:r w:rsidRPr="008B5F85">
              <w:rPr>
                <w:rFonts w:ascii="Times New Roman" w:hAnsi="Times New Roman"/>
                <w:sz w:val="28"/>
                <w:szCs w:val="28"/>
                <w:vertAlign w:val="superscript"/>
                <w:lang w:val="uk-UA"/>
              </w:rPr>
              <w:t xml:space="preserve"> с</w:t>
            </w:r>
          </w:p>
        </w:tc>
        <w:tc>
          <w:tcPr>
            <w:tcW w:w="595" w:type="dxa"/>
            <w:vAlign w:val="center"/>
          </w:tcPr>
          <w:p w:rsidR="00215CB3" w:rsidRPr="008B5F85" w:rsidRDefault="00215CB3" w:rsidP="00833E9F">
            <w:pPr>
              <w:spacing w:after="0" w:line="360" w:lineRule="auto"/>
              <w:ind w:left="-189" w:right="-96" w:firstLine="2"/>
              <w:jc w:val="center"/>
              <w:rPr>
                <w:rFonts w:ascii="Times New Roman" w:hAnsi="Times New Roman"/>
                <w:sz w:val="28"/>
                <w:szCs w:val="28"/>
              </w:rPr>
            </w:pPr>
            <w:r w:rsidRPr="008B5F85">
              <w:rPr>
                <w:rFonts w:ascii="Times New Roman" w:hAnsi="Times New Roman"/>
                <w:sz w:val="28"/>
                <w:szCs w:val="28"/>
              </w:rPr>
              <w:t>4</w:t>
            </w:r>
          </w:p>
        </w:tc>
        <w:tc>
          <w:tcPr>
            <w:tcW w:w="1199" w:type="dxa"/>
            <w:vAlign w:val="center"/>
          </w:tcPr>
          <w:p w:rsidR="00215CB3" w:rsidRPr="008B5F85" w:rsidRDefault="00215CB3" w:rsidP="00833E9F">
            <w:pPr>
              <w:spacing w:after="0" w:line="360" w:lineRule="auto"/>
              <w:ind w:left="-189" w:right="-96" w:firstLine="2"/>
              <w:jc w:val="center"/>
              <w:rPr>
                <w:rFonts w:ascii="Times New Roman" w:hAnsi="Times New Roman"/>
                <w:sz w:val="28"/>
                <w:szCs w:val="28"/>
              </w:rPr>
            </w:pPr>
            <w:r w:rsidRPr="008B5F85">
              <w:rPr>
                <w:rFonts w:ascii="Times New Roman" w:hAnsi="Times New Roman"/>
                <w:sz w:val="28"/>
                <w:szCs w:val="28"/>
                <w:lang w:val="uk-UA"/>
              </w:rPr>
              <w:t>45,15</w:t>
            </w:r>
          </w:p>
          <w:p w:rsidR="00215CB3" w:rsidRPr="008B5F85" w:rsidRDefault="00215CB3" w:rsidP="00833E9F">
            <w:pPr>
              <w:spacing w:after="0" w:line="360" w:lineRule="auto"/>
              <w:ind w:left="-189" w:right="-96" w:firstLine="2"/>
              <w:jc w:val="center"/>
              <w:rPr>
                <w:sz w:val="28"/>
                <w:szCs w:val="28"/>
              </w:rPr>
            </w:pPr>
            <w:r w:rsidRPr="008B5F85">
              <w:rPr>
                <w:rFonts w:ascii="Times New Roman" w:hAnsi="Times New Roman"/>
                <w:sz w:val="28"/>
                <w:szCs w:val="28"/>
                <w:lang w:val="uk-UA"/>
              </w:rPr>
              <w:t>±</w:t>
            </w:r>
            <w:r w:rsidRPr="008B5F85">
              <w:rPr>
                <w:rFonts w:ascii="Times New Roman" w:hAnsi="Times New Roman"/>
                <w:sz w:val="28"/>
                <w:szCs w:val="28"/>
              </w:rPr>
              <w:t>4,87</w:t>
            </w:r>
            <w:r w:rsidRPr="008B5F85">
              <w:rPr>
                <w:rFonts w:ascii="Times New Roman" w:hAnsi="Times New Roman"/>
                <w:sz w:val="28"/>
                <w:szCs w:val="28"/>
                <w:vertAlign w:val="superscript"/>
                <w:lang w:val="uk-UA"/>
              </w:rPr>
              <w:t xml:space="preserve"> с</w:t>
            </w:r>
          </w:p>
        </w:tc>
        <w:tc>
          <w:tcPr>
            <w:tcW w:w="670" w:type="dxa"/>
            <w:vAlign w:val="center"/>
          </w:tcPr>
          <w:p w:rsidR="00215CB3" w:rsidRPr="008B5F85" w:rsidRDefault="00215CB3" w:rsidP="00833E9F">
            <w:pPr>
              <w:spacing w:after="0" w:line="360" w:lineRule="auto"/>
              <w:ind w:left="-189" w:right="-96" w:firstLine="2"/>
              <w:jc w:val="center"/>
              <w:rPr>
                <w:rFonts w:ascii="Times New Roman" w:hAnsi="Times New Roman"/>
                <w:sz w:val="28"/>
                <w:szCs w:val="28"/>
              </w:rPr>
            </w:pPr>
            <w:r w:rsidRPr="008B5F85">
              <w:rPr>
                <w:rFonts w:ascii="Times New Roman" w:hAnsi="Times New Roman"/>
                <w:sz w:val="28"/>
                <w:szCs w:val="28"/>
              </w:rPr>
              <w:t>0</w:t>
            </w:r>
          </w:p>
        </w:tc>
        <w:tc>
          <w:tcPr>
            <w:tcW w:w="1436" w:type="dxa"/>
            <w:vAlign w:val="center"/>
          </w:tcPr>
          <w:p w:rsidR="00215CB3" w:rsidRPr="008B5F85" w:rsidRDefault="00215CB3" w:rsidP="00833E9F">
            <w:pPr>
              <w:spacing w:after="0" w:line="360" w:lineRule="auto"/>
              <w:ind w:left="-189" w:right="-96" w:firstLine="2"/>
              <w:jc w:val="center"/>
              <w:rPr>
                <w:sz w:val="28"/>
                <w:szCs w:val="28"/>
                <w:lang w:val="uk-UA"/>
              </w:rPr>
            </w:pPr>
            <w:r w:rsidRPr="008B5F85">
              <w:rPr>
                <w:rFonts w:ascii="Times New Roman" w:hAnsi="Times New Roman"/>
                <w:sz w:val="28"/>
                <w:szCs w:val="28"/>
                <w:lang w:val="uk-UA"/>
              </w:rPr>
              <w:t>-</w:t>
            </w:r>
          </w:p>
        </w:tc>
      </w:tr>
      <w:tr w:rsidR="00215CB3" w:rsidRPr="008B5F85" w:rsidTr="00D417D4">
        <w:trPr>
          <w:trHeight w:val="265"/>
          <w:jc w:val="center"/>
        </w:trPr>
        <w:tc>
          <w:tcPr>
            <w:tcW w:w="2051" w:type="dxa"/>
            <w:vAlign w:val="center"/>
          </w:tcPr>
          <w:p w:rsidR="00215CB3" w:rsidRDefault="00215CB3" w:rsidP="00B9229B">
            <w:pPr>
              <w:widowControl w:val="0"/>
              <w:tabs>
                <w:tab w:val="left" w:pos="444"/>
                <w:tab w:val="left" w:pos="1771"/>
              </w:tabs>
              <w:spacing w:after="0" w:line="360" w:lineRule="auto"/>
              <w:ind w:left="19"/>
              <w:jc w:val="center"/>
              <w:rPr>
                <w:rFonts w:ascii="Times New Roman" w:hAnsi="Times New Roman"/>
                <w:sz w:val="28"/>
                <w:szCs w:val="28"/>
                <w:lang w:val="uk-UA"/>
              </w:rPr>
            </w:pPr>
            <w:r>
              <w:rPr>
                <w:rFonts w:ascii="Times New Roman" w:hAnsi="Times New Roman"/>
                <w:sz w:val="28"/>
                <w:szCs w:val="28"/>
                <w:lang w:val="uk-UA"/>
              </w:rPr>
              <w:t>СТ</w:t>
            </w:r>
          </w:p>
          <w:p w:rsidR="00215CB3" w:rsidRPr="008B5F85" w:rsidRDefault="00215CB3" w:rsidP="00B9229B">
            <w:pPr>
              <w:widowControl w:val="0"/>
              <w:tabs>
                <w:tab w:val="left" w:pos="444"/>
                <w:tab w:val="left" w:pos="1771"/>
              </w:tabs>
              <w:spacing w:after="0" w:line="360" w:lineRule="auto"/>
              <w:ind w:left="19"/>
              <w:jc w:val="center"/>
              <w:rPr>
                <w:rFonts w:ascii="Times New Roman" w:hAnsi="Times New Roman"/>
                <w:sz w:val="28"/>
                <w:szCs w:val="28"/>
                <w:lang w:val="uk-UA"/>
              </w:rPr>
            </w:pPr>
            <w:r w:rsidRPr="004A118A">
              <w:rPr>
                <w:rFonts w:ascii="Times New Roman" w:hAnsi="Times New Roman"/>
                <w:sz w:val="28"/>
                <w:szCs w:val="28"/>
              </w:rPr>
              <w:t>(</w:t>
            </w:r>
            <w:r w:rsidRPr="008B5F85">
              <w:rPr>
                <w:rFonts w:ascii="Times New Roman" w:hAnsi="Times New Roman"/>
                <w:sz w:val="28"/>
                <w:szCs w:val="28"/>
                <w:lang w:val="en-US"/>
              </w:rPr>
              <w:t>n</w:t>
            </w:r>
            <w:r w:rsidRPr="004A118A">
              <w:rPr>
                <w:rFonts w:ascii="Times New Roman" w:hAnsi="Times New Roman"/>
                <w:sz w:val="28"/>
                <w:szCs w:val="28"/>
              </w:rPr>
              <w:t>=48)</w:t>
            </w:r>
          </w:p>
        </w:tc>
        <w:tc>
          <w:tcPr>
            <w:tcW w:w="597" w:type="dxa"/>
            <w:vAlign w:val="center"/>
          </w:tcPr>
          <w:p w:rsidR="00215CB3" w:rsidRPr="008B5F85" w:rsidRDefault="00215CB3" w:rsidP="00833E9F">
            <w:pPr>
              <w:spacing w:after="0" w:line="360" w:lineRule="auto"/>
              <w:ind w:left="-189" w:right="-96" w:firstLine="2"/>
              <w:jc w:val="center"/>
              <w:rPr>
                <w:rFonts w:ascii="Times New Roman" w:hAnsi="Times New Roman"/>
                <w:sz w:val="28"/>
                <w:szCs w:val="28"/>
              </w:rPr>
            </w:pPr>
            <w:r w:rsidRPr="008B5F85">
              <w:rPr>
                <w:rFonts w:ascii="Times New Roman" w:hAnsi="Times New Roman"/>
                <w:sz w:val="28"/>
                <w:szCs w:val="28"/>
              </w:rPr>
              <w:t>9</w:t>
            </w:r>
          </w:p>
        </w:tc>
        <w:tc>
          <w:tcPr>
            <w:tcW w:w="954" w:type="dxa"/>
            <w:vAlign w:val="center"/>
          </w:tcPr>
          <w:p w:rsidR="00215CB3" w:rsidRPr="008B5F85" w:rsidRDefault="00215CB3" w:rsidP="00833E9F">
            <w:pPr>
              <w:spacing w:after="0" w:line="360" w:lineRule="auto"/>
              <w:ind w:left="-189" w:right="-96" w:firstLine="2"/>
              <w:jc w:val="center"/>
              <w:rPr>
                <w:rFonts w:ascii="Times New Roman" w:hAnsi="Times New Roman"/>
                <w:sz w:val="28"/>
                <w:szCs w:val="28"/>
              </w:rPr>
            </w:pPr>
            <w:r w:rsidRPr="008B5F85">
              <w:rPr>
                <w:rFonts w:ascii="Times New Roman" w:hAnsi="Times New Roman"/>
                <w:sz w:val="28"/>
                <w:szCs w:val="28"/>
                <w:lang w:val="uk-UA"/>
              </w:rPr>
              <w:t>79,52</w:t>
            </w:r>
          </w:p>
          <w:p w:rsidR="00215CB3" w:rsidRPr="008B5F85" w:rsidRDefault="00215CB3" w:rsidP="00833E9F">
            <w:pPr>
              <w:spacing w:after="0" w:line="360" w:lineRule="auto"/>
              <w:ind w:left="-189" w:right="-96" w:firstLine="2"/>
              <w:jc w:val="center"/>
              <w:rPr>
                <w:sz w:val="28"/>
                <w:szCs w:val="28"/>
              </w:rPr>
            </w:pPr>
            <w:r w:rsidRPr="008B5F85">
              <w:rPr>
                <w:rFonts w:ascii="Times New Roman" w:hAnsi="Times New Roman"/>
                <w:sz w:val="28"/>
                <w:szCs w:val="28"/>
                <w:lang w:val="uk-UA"/>
              </w:rPr>
              <w:t>±</w:t>
            </w:r>
            <w:r w:rsidRPr="008B5F85">
              <w:rPr>
                <w:rFonts w:ascii="Times New Roman" w:hAnsi="Times New Roman"/>
                <w:sz w:val="28"/>
                <w:szCs w:val="28"/>
              </w:rPr>
              <w:t>5,13</w:t>
            </w:r>
          </w:p>
        </w:tc>
        <w:tc>
          <w:tcPr>
            <w:tcW w:w="688" w:type="dxa"/>
            <w:vAlign w:val="center"/>
          </w:tcPr>
          <w:p w:rsidR="00215CB3" w:rsidRPr="008B5F85" w:rsidRDefault="00215CB3" w:rsidP="00833E9F">
            <w:pPr>
              <w:spacing w:after="0" w:line="360" w:lineRule="auto"/>
              <w:ind w:left="-189" w:right="-96" w:firstLine="2"/>
              <w:jc w:val="center"/>
              <w:rPr>
                <w:rFonts w:ascii="Times New Roman" w:hAnsi="Times New Roman"/>
                <w:sz w:val="28"/>
                <w:szCs w:val="28"/>
              </w:rPr>
            </w:pPr>
            <w:r w:rsidRPr="008B5F85">
              <w:rPr>
                <w:rFonts w:ascii="Times New Roman" w:hAnsi="Times New Roman"/>
                <w:sz w:val="28"/>
                <w:szCs w:val="28"/>
              </w:rPr>
              <w:t>19</w:t>
            </w:r>
          </w:p>
        </w:tc>
        <w:tc>
          <w:tcPr>
            <w:tcW w:w="1135" w:type="dxa"/>
            <w:vAlign w:val="center"/>
          </w:tcPr>
          <w:p w:rsidR="00215CB3" w:rsidRPr="008B5F85" w:rsidRDefault="00215CB3" w:rsidP="00833E9F">
            <w:pPr>
              <w:spacing w:after="0" w:line="360" w:lineRule="auto"/>
              <w:ind w:left="-189" w:right="-96" w:firstLine="2"/>
              <w:jc w:val="center"/>
              <w:rPr>
                <w:rFonts w:ascii="Times New Roman" w:hAnsi="Times New Roman"/>
                <w:sz w:val="28"/>
                <w:szCs w:val="28"/>
              </w:rPr>
            </w:pPr>
            <w:r w:rsidRPr="008B5F85">
              <w:rPr>
                <w:rFonts w:ascii="Times New Roman" w:hAnsi="Times New Roman"/>
                <w:sz w:val="28"/>
                <w:szCs w:val="28"/>
                <w:lang w:val="uk-UA"/>
              </w:rPr>
              <w:t>68,88</w:t>
            </w:r>
          </w:p>
          <w:p w:rsidR="00215CB3" w:rsidRPr="008B5F85" w:rsidRDefault="00215CB3" w:rsidP="00833E9F">
            <w:pPr>
              <w:spacing w:after="0" w:line="360" w:lineRule="auto"/>
              <w:ind w:left="-189" w:right="-96" w:firstLine="2"/>
              <w:jc w:val="center"/>
              <w:rPr>
                <w:sz w:val="28"/>
                <w:szCs w:val="28"/>
              </w:rPr>
            </w:pPr>
            <w:r w:rsidRPr="008B5F85">
              <w:rPr>
                <w:rFonts w:ascii="Times New Roman" w:hAnsi="Times New Roman"/>
                <w:sz w:val="28"/>
                <w:szCs w:val="28"/>
                <w:lang w:val="uk-UA"/>
              </w:rPr>
              <w:t>±</w:t>
            </w:r>
            <w:r w:rsidRPr="008B5F85">
              <w:rPr>
                <w:rFonts w:ascii="Times New Roman" w:hAnsi="Times New Roman"/>
                <w:sz w:val="28"/>
                <w:szCs w:val="28"/>
              </w:rPr>
              <w:t>4,11</w:t>
            </w:r>
            <w:r w:rsidRPr="008B5F85">
              <w:rPr>
                <w:rFonts w:ascii="Times New Roman" w:hAnsi="Times New Roman"/>
                <w:sz w:val="28"/>
                <w:szCs w:val="28"/>
                <w:vertAlign w:val="superscript"/>
                <w:lang w:val="en-US"/>
              </w:rPr>
              <w:t xml:space="preserve"> d</w:t>
            </w:r>
          </w:p>
        </w:tc>
        <w:tc>
          <w:tcPr>
            <w:tcW w:w="595" w:type="dxa"/>
            <w:vAlign w:val="center"/>
          </w:tcPr>
          <w:p w:rsidR="00215CB3" w:rsidRPr="008B5F85" w:rsidRDefault="00215CB3" w:rsidP="00833E9F">
            <w:pPr>
              <w:spacing w:after="0" w:line="360" w:lineRule="auto"/>
              <w:ind w:left="-189" w:right="-96" w:firstLine="2"/>
              <w:jc w:val="center"/>
              <w:rPr>
                <w:rFonts w:ascii="Times New Roman" w:hAnsi="Times New Roman"/>
                <w:sz w:val="28"/>
                <w:szCs w:val="28"/>
              </w:rPr>
            </w:pPr>
            <w:r w:rsidRPr="008B5F85">
              <w:rPr>
                <w:rFonts w:ascii="Times New Roman" w:hAnsi="Times New Roman"/>
                <w:sz w:val="28"/>
                <w:szCs w:val="28"/>
              </w:rPr>
              <w:t>12</w:t>
            </w:r>
          </w:p>
        </w:tc>
        <w:tc>
          <w:tcPr>
            <w:tcW w:w="1199" w:type="dxa"/>
            <w:vAlign w:val="center"/>
          </w:tcPr>
          <w:p w:rsidR="00215CB3" w:rsidRPr="008B5F85" w:rsidRDefault="00215CB3" w:rsidP="00833E9F">
            <w:pPr>
              <w:spacing w:after="0" w:line="360" w:lineRule="auto"/>
              <w:ind w:left="-189" w:right="-96" w:firstLine="2"/>
              <w:jc w:val="center"/>
              <w:rPr>
                <w:rFonts w:ascii="Times New Roman" w:hAnsi="Times New Roman"/>
                <w:sz w:val="28"/>
                <w:szCs w:val="28"/>
              </w:rPr>
            </w:pPr>
            <w:r w:rsidRPr="008B5F85">
              <w:rPr>
                <w:rFonts w:ascii="Times New Roman" w:hAnsi="Times New Roman"/>
                <w:sz w:val="28"/>
                <w:szCs w:val="28"/>
                <w:lang w:val="uk-UA"/>
              </w:rPr>
              <w:t>77,28</w:t>
            </w:r>
          </w:p>
          <w:p w:rsidR="00215CB3" w:rsidRPr="008B5F85" w:rsidRDefault="00215CB3" w:rsidP="00833E9F">
            <w:pPr>
              <w:spacing w:after="0" w:line="360" w:lineRule="auto"/>
              <w:ind w:left="-189" w:right="-96" w:firstLine="2"/>
              <w:jc w:val="center"/>
              <w:rPr>
                <w:sz w:val="28"/>
                <w:szCs w:val="28"/>
              </w:rPr>
            </w:pPr>
            <w:r w:rsidRPr="008B5F85">
              <w:rPr>
                <w:rFonts w:ascii="Times New Roman" w:hAnsi="Times New Roman"/>
                <w:sz w:val="28"/>
                <w:szCs w:val="28"/>
                <w:lang w:val="uk-UA"/>
              </w:rPr>
              <w:t>±</w:t>
            </w:r>
            <w:r w:rsidRPr="008B5F85">
              <w:rPr>
                <w:rFonts w:ascii="Times New Roman" w:hAnsi="Times New Roman"/>
                <w:sz w:val="28"/>
                <w:szCs w:val="28"/>
              </w:rPr>
              <w:t>5,36</w:t>
            </w:r>
          </w:p>
        </w:tc>
        <w:tc>
          <w:tcPr>
            <w:tcW w:w="670" w:type="dxa"/>
            <w:vAlign w:val="center"/>
          </w:tcPr>
          <w:p w:rsidR="00215CB3" w:rsidRPr="008B5F85" w:rsidRDefault="00215CB3" w:rsidP="00833E9F">
            <w:pPr>
              <w:spacing w:after="0" w:line="360" w:lineRule="auto"/>
              <w:ind w:left="-189" w:right="-96" w:firstLine="2"/>
              <w:jc w:val="center"/>
              <w:rPr>
                <w:rFonts w:ascii="Times New Roman" w:hAnsi="Times New Roman"/>
                <w:sz w:val="28"/>
                <w:szCs w:val="28"/>
              </w:rPr>
            </w:pPr>
            <w:r w:rsidRPr="008B5F85">
              <w:rPr>
                <w:rFonts w:ascii="Times New Roman" w:hAnsi="Times New Roman"/>
                <w:sz w:val="28"/>
                <w:szCs w:val="28"/>
              </w:rPr>
              <w:t>9</w:t>
            </w:r>
          </w:p>
        </w:tc>
        <w:tc>
          <w:tcPr>
            <w:tcW w:w="1436" w:type="dxa"/>
            <w:vAlign w:val="center"/>
          </w:tcPr>
          <w:p w:rsidR="00215CB3" w:rsidRPr="008B5F85" w:rsidRDefault="00215CB3" w:rsidP="00833E9F">
            <w:pPr>
              <w:spacing w:after="0" w:line="360" w:lineRule="auto"/>
              <w:ind w:left="-189" w:right="-96" w:firstLine="2"/>
              <w:jc w:val="center"/>
              <w:rPr>
                <w:rFonts w:ascii="Times New Roman" w:hAnsi="Times New Roman"/>
                <w:sz w:val="28"/>
                <w:szCs w:val="28"/>
              </w:rPr>
            </w:pPr>
            <w:r w:rsidRPr="008B5F85">
              <w:rPr>
                <w:rFonts w:ascii="Times New Roman" w:hAnsi="Times New Roman"/>
                <w:sz w:val="28"/>
                <w:szCs w:val="28"/>
                <w:lang w:val="uk-UA"/>
              </w:rPr>
              <w:t>75,35</w:t>
            </w:r>
          </w:p>
          <w:p w:rsidR="00215CB3" w:rsidRPr="008B5F85" w:rsidRDefault="00215CB3" w:rsidP="00833E9F">
            <w:pPr>
              <w:spacing w:after="0" w:line="360" w:lineRule="auto"/>
              <w:ind w:left="-189" w:right="-96" w:firstLine="2"/>
              <w:jc w:val="center"/>
              <w:rPr>
                <w:sz w:val="28"/>
                <w:szCs w:val="28"/>
              </w:rPr>
            </w:pPr>
            <w:r w:rsidRPr="008B5F85">
              <w:rPr>
                <w:rFonts w:ascii="Times New Roman" w:hAnsi="Times New Roman"/>
                <w:sz w:val="28"/>
                <w:szCs w:val="28"/>
                <w:lang w:val="uk-UA"/>
              </w:rPr>
              <w:t>±</w:t>
            </w:r>
            <w:r w:rsidRPr="008B5F85">
              <w:rPr>
                <w:rFonts w:ascii="Times New Roman" w:hAnsi="Times New Roman"/>
                <w:sz w:val="28"/>
                <w:szCs w:val="28"/>
              </w:rPr>
              <w:t>4,69</w:t>
            </w:r>
          </w:p>
        </w:tc>
      </w:tr>
      <w:tr w:rsidR="00215CB3" w:rsidRPr="008B5F85" w:rsidTr="00D417D4">
        <w:trPr>
          <w:trHeight w:val="265"/>
          <w:jc w:val="center"/>
        </w:trPr>
        <w:tc>
          <w:tcPr>
            <w:tcW w:w="2051" w:type="dxa"/>
            <w:vAlign w:val="center"/>
          </w:tcPr>
          <w:p w:rsidR="00215CB3" w:rsidRDefault="00215CB3" w:rsidP="00B9229B">
            <w:pPr>
              <w:widowControl w:val="0"/>
              <w:tabs>
                <w:tab w:val="left" w:pos="444"/>
                <w:tab w:val="left" w:pos="1771"/>
              </w:tabs>
              <w:spacing w:after="0" w:line="360" w:lineRule="auto"/>
              <w:ind w:left="19"/>
              <w:jc w:val="center"/>
              <w:rPr>
                <w:rFonts w:ascii="Times New Roman" w:hAnsi="Times New Roman"/>
                <w:bCs/>
                <w:sz w:val="28"/>
                <w:szCs w:val="28"/>
                <w:lang w:val="uk-UA"/>
              </w:rPr>
            </w:pPr>
            <w:r w:rsidRPr="008B5F85">
              <w:rPr>
                <w:rFonts w:ascii="Times New Roman" w:hAnsi="Times New Roman"/>
                <w:bCs/>
                <w:sz w:val="28"/>
                <w:szCs w:val="28"/>
                <w:lang w:val="en-US"/>
              </w:rPr>
              <w:t>CC</w:t>
            </w:r>
          </w:p>
          <w:p w:rsidR="00215CB3" w:rsidRPr="004A118A" w:rsidRDefault="00215CB3" w:rsidP="00B9229B">
            <w:pPr>
              <w:widowControl w:val="0"/>
              <w:tabs>
                <w:tab w:val="left" w:pos="444"/>
                <w:tab w:val="left" w:pos="1771"/>
              </w:tabs>
              <w:spacing w:after="0" w:line="360" w:lineRule="auto"/>
              <w:ind w:left="19"/>
              <w:jc w:val="center"/>
              <w:rPr>
                <w:rFonts w:ascii="Times New Roman" w:hAnsi="Times New Roman"/>
                <w:bCs/>
                <w:sz w:val="28"/>
                <w:szCs w:val="28"/>
                <w:lang w:val="uk-UA"/>
              </w:rPr>
            </w:pPr>
            <w:r>
              <w:rPr>
                <w:rFonts w:ascii="Times New Roman" w:hAnsi="Times New Roman"/>
                <w:sz w:val="28"/>
                <w:szCs w:val="28"/>
                <w:lang w:val="en-US"/>
              </w:rPr>
              <w:t>(n=</w:t>
            </w:r>
            <w:r>
              <w:rPr>
                <w:rFonts w:ascii="Times New Roman" w:hAnsi="Times New Roman"/>
                <w:sz w:val="28"/>
                <w:szCs w:val="28"/>
                <w:lang w:val="uk-UA"/>
              </w:rPr>
              <w:t>39</w:t>
            </w:r>
            <w:r w:rsidRPr="008B5F85">
              <w:rPr>
                <w:rFonts w:ascii="Times New Roman" w:hAnsi="Times New Roman"/>
                <w:sz w:val="28"/>
                <w:szCs w:val="28"/>
                <w:lang w:val="en-US"/>
              </w:rPr>
              <w:t>)</w:t>
            </w:r>
          </w:p>
        </w:tc>
        <w:tc>
          <w:tcPr>
            <w:tcW w:w="597" w:type="dxa"/>
            <w:vAlign w:val="center"/>
          </w:tcPr>
          <w:p w:rsidR="00215CB3" w:rsidRPr="008B5F85" w:rsidRDefault="00215CB3" w:rsidP="00833E9F">
            <w:pPr>
              <w:spacing w:after="0" w:line="360" w:lineRule="auto"/>
              <w:ind w:left="-189" w:right="-96" w:firstLine="2"/>
              <w:jc w:val="center"/>
              <w:rPr>
                <w:rFonts w:ascii="Times New Roman" w:hAnsi="Times New Roman"/>
                <w:sz w:val="28"/>
                <w:szCs w:val="28"/>
              </w:rPr>
            </w:pPr>
            <w:r w:rsidRPr="008B5F85">
              <w:rPr>
                <w:rFonts w:ascii="Times New Roman" w:hAnsi="Times New Roman"/>
                <w:sz w:val="28"/>
                <w:szCs w:val="28"/>
              </w:rPr>
              <w:t>8</w:t>
            </w:r>
          </w:p>
        </w:tc>
        <w:tc>
          <w:tcPr>
            <w:tcW w:w="954" w:type="dxa"/>
            <w:vAlign w:val="center"/>
          </w:tcPr>
          <w:p w:rsidR="00215CB3" w:rsidRPr="008B5F85" w:rsidRDefault="00215CB3" w:rsidP="00833E9F">
            <w:pPr>
              <w:spacing w:after="0" w:line="360" w:lineRule="auto"/>
              <w:ind w:left="-189" w:right="-96" w:firstLine="2"/>
              <w:jc w:val="center"/>
              <w:rPr>
                <w:rFonts w:ascii="Times New Roman" w:hAnsi="Times New Roman"/>
                <w:sz w:val="28"/>
                <w:szCs w:val="28"/>
              </w:rPr>
            </w:pPr>
            <w:r w:rsidRPr="008B5F85">
              <w:rPr>
                <w:rFonts w:ascii="Times New Roman" w:hAnsi="Times New Roman"/>
                <w:sz w:val="28"/>
                <w:szCs w:val="28"/>
                <w:lang w:val="uk-UA"/>
              </w:rPr>
              <w:t>58,49</w:t>
            </w:r>
          </w:p>
          <w:p w:rsidR="00215CB3" w:rsidRPr="008B5F85" w:rsidRDefault="00215CB3" w:rsidP="00833E9F">
            <w:pPr>
              <w:spacing w:after="0" w:line="360" w:lineRule="auto"/>
              <w:ind w:left="-189" w:right="-96" w:firstLine="2"/>
              <w:jc w:val="center"/>
              <w:rPr>
                <w:sz w:val="28"/>
                <w:szCs w:val="28"/>
              </w:rPr>
            </w:pPr>
            <w:r w:rsidRPr="008B5F85">
              <w:rPr>
                <w:rFonts w:ascii="Times New Roman" w:hAnsi="Times New Roman"/>
                <w:sz w:val="28"/>
                <w:szCs w:val="28"/>
                <w:lang w:val="uk-UA"/>
              </w:rPr>
              <w:t>±</w:t>
            </w:r>
            <w:r w:rsidRPr="008B5F85">
              <w:rPr>
                <w:rFonts w:ascii="Times New Roman" w:hAnsi="Times New Roman"/>
                <w:sz w:val="28"/>
                <w:szCs w:val="28"/>
              </w:rPr>
              <w:t>4,71</w:t>
            </w:r>
            <w:r w:rsidRPr="008B5F85">
              <w:rPr>
                <w:rFonts w:ascii="Times New Roman" w:hAnsi="Times New Roman"/>
                <w:sz w:val="28"/>
                <w:szCs w:val="28"/>
                <w:vertAlign w:val="superscript"/>
                <w:lang w:val="uk-UA"/>
              </w:rPr>
              <w:t xml:space="preserve"> а</w:t>
            </w:r>
            <w:r w:rsidRPr="008B5F85">
              <w:rPr>
                <w:rFonts w:ascii="Times New Roman" w:hAnsi="Times New Roman"/>
                <w:sz w:val="28"/>
                <w:szCs w:val="28"/>
                <w:vertAlign w:val="superscript"/>
              </w:rPr>
              <w:t>,</w:t>
            </w:r>
            <w:r w:rsidRPr="008B5F85">
              <w:rPr>
                <w:rFonts w:ascii="Times New Roman" w:hAnsi="Times New Roman"/>
                <w:sz w:val="28"/>
                <w:szCs w:val="28"/>
                <w:vertAlign w:val="superscript"/>
                <w:lang w:val="uk-UA"/>
              </w:rPr>
              <w:t>в</w:t>
            </w:r>
          </w:p>
        </w:tc>
        <w:tc>
          <w:tcPr>
            <w:tcW w:w="688" w:type="dxa"/>
            <w:vAlign w:val="center"/>
          </w:tcPr>
          <w:p w:rsidR="00215CB3" w:rsidRPr="008B5F85" w:rsidRDefault="00215CB3" w:rsidP="00833E9F">
            <w:pPr>
              <w:spacing w:after="0" w:line="360" w:lineRule="auto"/>
              <w:ind w:left="-189" w:right="-96" w:firstLine="2"/>
              <w:jc w:val="center"/>
              <w:rPr>
                <w:rFonts w:ascii="Times New Roman" w:hAnsi="Times New Roman"/>
                <w:sz w:val="28"/>
                <w:szCs w:val="28"/>
              </w:rPr>
            </w:pPr>
            <w:r w:rsidRPr="008B5F85">
              <w:rPr>
                <w:rFonts w:ascii="Times New Roman" w:hAnsi="Times New Roman"/>
                <w:sz w:val="28"/>
                <w:szCs w:val="28"/>
              </w:rPr>
              <w:t>16</w:t>
            </w:r>
          </w:p>
        </w:tc>
        <w:tc>
          <w:tcPr>
            <w:tcW w:w="1135" w:type="dxa"/>
            <w:vAlign w:val="center"/>
          </w:tcPr>
          <w:p w:rsidR="00215CB3" w:rsidRPr="008B5F85" w:rsidRDefault="00215CB3" w:rsidP="00833E9F">
            <w:pPr>
              <w:spacing w:after="0" w:line="360" w:lineRule="auto"/>
              <w:ind w:left="-189" w:right="-96" w:firstLine="2"/>
              <w:jc w:val="center"/>
              <w:rPr>
                <w:rFonts w:ascii="Times New Roman" w:hAnsi="Times New Roman"/>
                <w:sz w:val="28"/>
                <w:szCs w:val="28"/>
              </w:rPr>
            </w:pPr>
            <w:r w:rsidRPr="008B5F85">
              <w:rPr>
                <w:rFonts w:ascii="Times New Roman" w:hAnsi="Times New Roman"/>
                <w:sz w:val="28"/>
                <w:szCs w:val="28"/>
                <w:lang w:val="uk-UA"/>
              </w:rPr>
              <w:t>59,55</w:t>
            </w:r>
          </w:p>
          <w:p w:rsidR="00215CB3" w:rsidRPr="008B5F85" w:rsidRDefault="00215CB3" w:rsidP="00833E9F">
            <w:pPr>
              <w:spacing w:after="0" w:line="360" w:lineRule="auto"/>
              <w:ind w:left="-189" w:right="-96" w:firstLine="2"/>
              <w:jc w:val="center"/>
              <w:rPr>
                <w:sz w:val="28"/>
                <w:szCs w:val="28"/>
              </w:rPr>
            </w:pPr>
            <w:r w:rsidRPr="008B5F85">
              <w:rPr>
                <w:rFonts w:ascii="Times New Roman" w:hAnsi="Times New Roman"/>
                <w:sz w:val="28"/>
                <w:szCs w:val="28"/>
                <w:lang w:val="uk-UA"/>
              </w:rPr>
              <w:t>±</w:t>
            </w:r>
            <w:r w:rsidRPr="008B5F85">
              <w:rPr>
                <w:rFonts w:ascii="Times New Roman" w:hAnsi="Times New Roman"/>
                <w:sz w:val="28"/>
                <w:szCs w:val="28"/>
              </w:rPr>
              <w:t>4,26</w:t>
            </w:r>
            <w:r w:rsidRPr="008B5F85">
              <w:rPr>
                <w:rFonts w:ascii="Times New Roman" w:hAnsi="Times New Roman"/>
                <w:sz w:val="28"/>
                <w:szCs w:val="28"/>
                <w:vertAlign w:val="superscript"/>
                <w:lang w:val="uk-UA"/>
              </w:rPr>
              <w:t xml:space="preserve"> а</w:t>
            </w:r>
            <w:r w:rsidRPr="008B5F85">
              <w:rPr>
                <w:rFonts w:ascii="Times New Roman" w:hAnsi="Times New Roman"/>
                <w:sz w:val="28"/>
                <w:szCs w:val="28"/>
                <w:vertAlign w:val="superscript"/>
              </w:rPr>
              <w:t>,</w:t>
            </w:r>
            <w:r w:rsidRPr="008B5F85">
              <w:rPr>
                <w:rFonts w:ascii="Times New Roman" w:hAnsi="Times New Roman"/>
                <w:sz w:val="28"/>
                <w:szCs w:val="28"/>
                <w:vertAlign w:val="superscript"/>
                <w:lang w:val="uk-UA"/>
              </w:rPr>
              <w:t>в</w:t>
            </w:r>
          </w:p>
        </w:tc>
        <w:tc>
          <w:tcPr>
            <w:tcW w:w="595" w:type="dxa"/>
            <w:vAlign w:val="center"/>
          </w:tcPr>
          <w:p w:rsidR="00215CB3" w:rsidRPr="008B5F85" w:rsidRDefault="00215CB3" w:rsidP="00833E9F">
            <w:pPr>
              <w:spacing w:after="0" w:line="360" w:lineRule="auto"/>
              <w:ind w:left="-189" w:right="-96" w:firstLine="2"/>
              <w:jc w:val="center"/>
              <w:rPr>
                <w:rFonts w:ascii="Times New Roman" w:hAnsi="Times New Roman"/>
                <w:sz w:val="28"/>
                <w:szCs w:val="28"/>
              </w:rPr>
            </w:pPr>
            <w:r w:rsidRPr="008B5F85">
              <w:rPr>
                <w:rFonts w:ascii="Times New Roman" w:hAnsi="Times New Roman"/>
                <w:sz w:val="28"/>
                <w:szCs w:val="28"/>
              </w:rPr>
              <w:t>7</w:t>
            </w:r>
          </w:p>
        </w:tc>
        <w:tc>
          <w:tcPr>
            <w:tcW w:w="1199" w:type="dxa"/>
            <w:vAlign w:val="center"/>
          </w:tcPr>
          <w:p w:rsidR="00215CB3" w:rsidRPr="008B5F85" w:rsidRDefault="00215CB3" w:rsidP="00833E9F">
            <w:pPr>
              <w:spacing w:after="0" w:line="360" w:lineRule="auto"/>
              <w:ind w:left="-189" w:right="-96" w:firstLine="2"/>
              <w:jc w:val="center"/>
              <w:rPr>
                <w:rFonts w:ascii="Times New Roman" w:hAnsi="Times New Roman"/>
                <w:sz w:val="28"/>
                <w:szCs w:val="28"/>
              </w:rPr>
            </w:pPr>
            <w:r w:rsidRPr="008B5F85">
              <w:rPr>
                <w:rFonts w:ascii="Times New Roman" w:hAnsi="Times New Roman"/>
                <w:sz w:val="28"/>
                <w:szCs w:val="28"/>
                <w:lang w:val="uk-UA"/>
              </w:rPr>
              <w:t>96,25</w:t>
            </w:r>
          </w:p>
          <w:p w:rsidR="00215CB3" w:rsidRPr="008B5F85" w:rsidRDefault="00215CB3" w:rsidP="00833E9F">
            <w:pPr>
              <w:spacing w:after="0" w:line="360" w:lineRule="auto"/>
              <w:ind w:left="-189" w:right="-96" w:firstLine="2"/>
              <w:jc w:val="center"/>
              <w:rPr>
                <w:sz w:val="28"/>
                <w:szCs w:val="28"/>
              </w:rPr>
            </w:pPr>
            <w:r w:rsidRPr="008B5F85">
              <w:rPr>
                <w:rFonts w:ascii="Times New Roman" w:hAnsi="Times New Roman"/>
                <w:sz w:val="28"/>
                <w:szCs w:val="28"/>
                <w:lang w:val="uk-UA"/>
              </w:rPr>
              <w:t>±</w:t>
            </w:r>
            <w:r w:rsidRPr="008B5F85">
              <w:rPr>
                <w:rFonts w:ascii="Times New Roman" w:hAnsi="Times New Roman"/>
                <w:sz w:val="28"/>
                <w:szCs w:val="28"/>
              </w:rPr>
              <w:t>5,29</w:t>
            </w:r>
            <w:r w:rsidRPr="008B5F85">
              <w:rPr>
                <w:rFonts w:ascii="Times New Roman" w:hAnsi="Times New Roman"/>
                <w:sz w:val="28"/>
                <w:szCs w:val="28"/>
                <w:vertAlign w:val="superscript"/>
                <w:lang w:val="uk-UA"/>
              </w:rPr>
              <w:t xml:space="preserve"> а</w:t>
            </w:r>
            <w:r w:rsidRPr="008B5F85">
              <w:rPr>
                <w:rFonts w:ascii="Times New Roman" w:hAnsi="Times New Roman"/>
                <w:sz w:val="28"/>
                <w:szCs w:val="28"/>
                <w:vertAlign w:val="superscript"/>
              </w:rPr>
              <w:t>,</w:t>
            </w:r>
            <w:r w:rsidRPr="008B5F85">
              <w:rPr>
                <w:rFonts w:ascii="Times New Roman" w:hAnsi="Times New Roman"/>
                <w:sz w:val="28"/>
                <w:szCs w:val="28"/>
                <w:vertAlign w:val="superscript"/>
                <w:lang w:val="uk-UA"/>
              </w:rPr>
              <w:t>в</w:t>
            </w:r>
            <w:r w:rsidRPr="008B5F85">
              <w:rPr>
                <w:rFonts w:ascii="Times New Roman" w:hAnsi="Times New Roman"/>
                <w:sz w:val="28"/>
                <w:szCs w:val="28"/>
                <w:vertAlign w:val="superscript"/>
              </w:rPr>
              <w:t>,</w:t>
            </w:r>
            <w:r w:rsidRPr="008B5F85">
              <w:rPr>
                <w:rFonts w:ascii="Times New Roman" w:hAnsi="Times New Roman"/>
                <w:sz w:val="28"/>
                <w:szCs w:val="28"/>
                <w:vertAlign w:val="superscript"/>
                <w:lang w:val="en-US"/>
              </w:rPr>
              <w:t xml:space="preserve"> d</w:t>
            </w:r>
          </w:p>
        </w:tc>
        <w:tc>
          <w:tcPr>
            <w:tcW w:w="670" w:type="dxa"/>
            <w:vAlign w:val="center"/>
          </w:tcPr>
          <w:p w:rsidR="00215CB3" w:rsidRPr="008B5F85" w:rsidRDefault="00215CB3" w:rsidP="00833E9F">
            <w:pPr>
              <w:spacing w:after="0" w:line="360" w:lineRule="auto"/>
              <w:ind w:left="-189" w:right="-96" w:firstLine="2"/>
              <w:jc w:val="center"/>
              <w:rPr>
                <w:rFonts w:ascii="Times New Roman" w:hAnsi="Times New Roman"/>
                <w:sz w:val="28"/>
                <w:szCs w:val="28"/>
              </w:rPr>
            </w:pPr>
            <w:r w:rsidRPr="008B5F85">
              <w:rPr>
                <w:rFonts w:ascii="Times New Roman" w:hAnsi="Times New Roman"/>
                <w:sz w:val="28"/>
                <w:szCs w:val="28"/>
              </w:rPr>
              <w:t>7</w:t>
            </w:r>
          </w:p>
        </w:tc>
        <w:tc>
          <w:tcPr>
            <w:tcW w:w="1436" w:type="dxa"/>
            <w:vAlign w:val="center"/>
          </w:tcPr>
          <w:p w:rsidR="00215CB3" w:rsidRPr="008B5F85" w:rsidRDefault="00215CB3" w:rsidP="00833E9F">
            <w:pPr>
              <w:spacing w:after="0" w:line="360" w:lineRule="auto"/>
              <w:ind w:left="-189" w:right="-96" w:firstLine="2"/>
              <w:jc w:val="center"/>
              <w:rPr>
                <w:rFonts w:ascii="Times New Roman" w:hAnsi="Times New Roman"/>
                <w:sz w:val="28"/>
                <w:szCs w:val="28"/>
              </w:rPr>
            </w:pPr>
            <w:r w:rsidRPr="008B5F85">
              <w:rPr>
                <w:rFonts w:ascii="Times New Roman" w:hAnsi="Times New Roman"/>
                <w:sz w:val="28"/>
                <w:szCs w:val="28"/>
                <w:lang w:val="uk-UA"/>
              </w:rPr>
              <w:t>80,51</w:t>
            </w:r>
          </w:p>
          <w:p w:rsidR="00215CB3" w:rsidRPr="008B5F85" w:rsidRDefault="00215CB3" w:rsidP="00833E9F">
            <w:pPr>
              <w:spacing w:after="0" w:line="360" w:lineRule="auto"/>
              <w:ind w:left="-189" w:right="-96" w:firstLine="2"/>
              <w:jc w:val="center"/>
              <w:rPr>
                <w:sz w:val="28"/>
                <w:szCs w:val="28"/>
              </w:rPr>
            </w:pPr>
            <w:r w:rsidRPr="008B5F85">
              <w:rPr>
                <w:rFonts w:ascii="Times New Roman" w:hAnsi="Times New Roman"/>
                <w:sz w:val="28"/>
                <w:szCs w:val="28"/>
                <w:lang w:val="uk-UA"/>
              </w:rPr>
              <w:t>±</w:t>
            </w:r>
            <w:r w:rsidRPr="008B5F85">
              <w:rPr>
                <w:rFonts w:ascii="Times New Roman" w:hAnsi="Times New Roman"/>
                <w:sz w:val="28"/>
                <w:szCs w:val="28"/>
              </w:rPr>
              <w:t>5,33</w:t>
            </w:r>
            <w:r w:rsidRPr="008B5F85">
              <w:rPr>
                <w:rFonts w:ascii="Times New Roman" w:hAnsi="Times New Roman"/>
                <w:sz w:val="28"/>
                <w:szCs w:val="28"/>
                <w:vertAlign w:val="superscript"/>
                <w:lang w:val="en-US"/>
              </w:rPr>
              <w:t xml:space="preserve"> d</w:t>
            </w:r>
          </w:p>
        </w:tc>
      </w:tr>
      <w:tr w:rsidR="008B5F85" w:rsidRPr="004E1C42" w:rsidTr="0029159D">
        <w:trPr>
          <w:trHeight w:val="265"/>
          <w:jc w:val="center"/>
        </w:trPr>
        <w:tc>
          <w:tcPr>
            <w:tcW w:w="9325" w:type="dxa"/>
            <w:gridSpan w:val="9"/>
            <w:tcBorders>
              <w:left w:val="nil"/>
              <w:bottom w:val="nil"/>
              <w:right w:val="nil"/>
            </w:tcBorders>
            <w:vAlign w:val="center"/>
          </w:tcPr>
          <w:p w:rsidR="008B5F85" w:rsidRPr="008B5F85" w:rsidRDefault="008B5F85" w:rsidP="00280F52">
            <w:pPr>
              <w:spacing w:after="0" w:line="360" w:lineRule="auto"/>
              <w:ind w:left="-76" w:right="-54" w:firstLine="720"/>
              <w:jc w:val="both"/>
              <w:rPr>
                <w:rFonts w:ascii="Times New Roman" w:hAnsi="Times New Roman"/>
                <w:sz w:val="4"/>
                <w:szCs w:val="4"/>
                <w:lang w:val="uk-UA"/>
              </w:rPr>
            </w:pPr>
          </w:p>
          <w:p w:rsidR="008B5F85" w:rsidRPr="008B5F85" w:rsidRDefault="008B5F85" w:rsidP="00280F52">
            <w:pPr>
              <w:spacing w:after="0" w:line="360" w:lineRule="auto"/>
              <w:ind w:left="-76" w:right="-54" w:firstLine="720"/>
              <w:jc w:val="both"/>
              <w:rPr>
                <w:rFonts w:ascii="Times New Roman" w:hAnsi="Times New Roman"/>
                <w:sz w:val="28"/>
                <w:szCs w:val="28"/>
                <w:lang w:val="uk-UA"/>
              </w:rPr>
            </w:pPr>
            <w:r w:rsidRPr="008B5F85">
              <w:rPr>
                <w:rFonts w:ascii="Times New Roman" w:hAnsi="Times New Roman"/>
                <w:sz w:val="28"/>
                <w:szCs w:val="28"/>
                <w:lang w:val="uk-UA"/>
              </w:rPr>
              <w:t xml:space="preserve">Примітка: </w:t>
            </w:r>
            <w:r w:rsidRPr="008B5F85">
              <w:rPr>
                <w:rFonts w:ascii="Times New Roman" w:hAnsi="Times New Roman"/>
                <w:sz w:val="28"/>
                <w:szCs w:val="28"/>
                <w:vertAlign w:val="superscript"/>
                <w:lang w:val="uk-UA"/>
              </w:rPr>
              <w:t>а</w:t>
            </w:r>
            <w:r w:rsidRPr="008B5F85">
              <w:rPr>
                <w:rFonts w:ascii="Times New Roman" w:hAnsi="Times New Roman"/>
                <w:sz w:val="28"/>
                <w:szCs w:val="28"/>
                <w:lang w:val="uk-UA"/>
              </w:rPr>
              <w:t xml:space="preserve"> – достовірна відмінність відповідних показників між гомозиготами по 1-й алелі та гомозиготами по 2-й алелі; </w:t>
            </w:r>
            <w:r w:rsidRPr="008B5F85">
              <w:rPr>
                <w:rFonts w:ascii="Times New Roman" w:hAnsi="Times New Roman"/>
                <w:sz w:val="28"/>
                <w:szCs w:val="28"/>
                <w:vertAlign w:val="superscript"/>
                <w:lang w:val="uk-UA"/>
              </w:rPr>
              <w:t>в</w:t>
            </w:r>
            <w:r w:rsidRPr="008B5F85">
              <w:rPr>
                <w:rFonts w:ascii="Times New Roman" w:hAnsi="Times New Roman"/>
                <w:sz w:val="28"/>
                <w:szCs w:val="28"/>
                <w:lang w:val="uk-UA"/>
              </w:rPr>
              <w:t xml:space="preserve"> – між гомозиготами по 1-й алелі та гетерозиготами; </w:t>
            </w:r>
            <w:r w:rsidRPr="008B5F85">
              <w:rPr>
                <w:rFonts w:ascii="Times New Roman" w:hAnsi="Times New Roman"/>
                <w:sz w:val="28"/>
                <w:szCs w:val="28"/>
                <w:vertAlign w:val="superscript"/>
                <w:lang w:val="uk-UA"/>
              </w:rPr>
              <w:t>с</w:t>
            </w:r>
            <w:r w:rsidRPr="008B5F85">
              <w:rPr>
                <w:rFonts w:ascii="Times New Roman" w:hAnsi="Times New Roman"/>
                <w:sz w:val="28"/>
                <w:szCs w:val="28"/>
                <w:lang w:val="uk-UA"/>
              </w:rPr>
              <w:t xml:space="preserve"> – між гомозиготами по 2-й алелі та гетерозиготами; </w:t>
            </w:r>
            <w:r w:rsidRPr="008B5F85">
              <w:rPr>
                <w:rFonts w:ascii="Times New Roman" w:hAnsi="Times New Roman"/>
                <w:sz w:val="28"/>
                <w:szCs w:val="28"/>
                <w:vertAlign w:val="superscript"/>
                <w:lang w:val="en-US"/>
              </w:rPr>
              <w:t>d</w:t>
            </w:r>
            <w:r w:rsidRPr="008B5F85">
              <w:rPr>
                <w:rFonts w:ascii="Times New Roman" w:hAnsi="Times New Roman"/>
                <w:sz w:val="28"/>
                <w:szCs w:val="28"/>
                <w:lang w:val="uk-UA"/>
              </w:rPr>
              <w:t xml:space="preserve"> – між поточною та попередньою стадією, на рівні не менше р&lt;0,05.</w:t>
            </w:r>
          </w:p>
          <w:p w:rsidR="00215CB3" w:rsidRPr="008B5F85" w:rsidRDefault="00215CB3" w:rsidP="00215CB3">
            <w:pPr>
              <w:spacing w:after="0" w:line="360" w:lineRule="auto"/>
              <w:ind w:right="-54"/>
              <w:jc w:val="both"/>
              <w:rPr>
                <w:rFonts w:ascii="Times New Roman" w:hAnsi="Times New Roman"/>
                <w:sz w:val="28"/>
                <w:szCs w:val="28"/>
                <w:lang w:val="uk-UA"/>
              </w:rPr>
            </w:pPr>
          </w:p>
        </w:tc>
      </w:tr>
    </w:tbl>
    <w:p w:rsidR="008B5F85" w:rsidRPr="008B5F85" w:rsidRDefault="008B5F85" w:rsidP="008B5F85">
      <w:pPr>
        <w:spacing w:after="0" w:line="360" w:lineRule="auto"/>
        <w:ind w:right="-1" w:firstLine="817"/>
        <w:jc w:val="both"/>
        <w:rPr>
          <w:rFonts w:ascii="Times New Roman" w:hAnsi="Times New Roman"/>
          <w:color w:val="000000"/>
          <w:sz w:val="4"/>
          <w:szCs w:val="4"/>
          <w:lang w:val="uk-UA"/>
        </w:rPr>
      </w:pPr>
      <w:r w:rsidRPr="008B5F85">
        <w:rPr>
          <w:rFonts w:ascii="Times New Roman" w:hAnsi="Times New Roman"/>
          <w:color w:val="000000"/>
          <w:sz w:val="28"/>
          <w:szCs w:val="28"/>
          <w:lang w:val="uk-UA"/>
        </w:rPr>
        <w:t xml:space="preserve">Тобто, за наявності генотипу СС простежуються достовірні діагностично та прогностично значимі зміни рівню вмісту апеліну-13 залежно від ступеня деградації суглобового хряща. </w:t>
      </w:r>
      <w:r w:rsidR="004E1C42">
        <w:rPr>
          <w:rFonts w:ascii="Times New Roman" w:hAnsi="Times New Roman"/>
          <w:color w:val="000000"/>
          <w:sz w:val="28"/>
          <w:szCs w:val="28"/>
          <w:lang w:val="uk-UA"/>
        </w:rPr>
        <w:t>Також нами</w:t>
      </w:r>
      <w:r w:rsidR="00833E9F">
        <w:rPr>
          <w:rFonts w:ascii="Times New Roman" w:hAnsi="Times New Roman"/>
          <w:color w:val="000000"/>
          <w:sz w:val="28"/>
          <w:szCs w:val="28"/>
          <w:lang w:val="uk-UA"/>
        </w:rPr>
        <w:t xml:space="preserve"> опрацьована </w:t>
      </w:r>
      <w:r w:rsidRPr="008B5F85">
        <w:rPr>
          <w:rFonts w:ascii="Times New Roman" w:hAnsi="Times New Roman"/>
          <w:color w:val="000000"/>
          <w:sz w:val="28"/>
          <w:szCs w:val="28"/>
          <w:lang w:val="uk-UA"/>
        </w:rPr>
        <w:t>поліномінальна модель залежності концентрації апеліну-13 від ступеня деградації суглобового хряща у пацієнтів з ОА і генотипом СС,</w:t>
      </w:r>
      <w:r w:rsidR="004E1C42">
        <w:rPr>
          <w:rFonts w:ascii="Times New Roman" w:hAnsi="Times New Roman"/>
          <w:color w:val="000000"/>
          <w:sz w:val="28"/>
          <w:szCs w:val="28"/>
          <w:lang w:val="uk-UA"/>
        </w:rPr>
        <w:t xml:space="preserve"> яка</w:t>
      </w:r>
      <w:r w:rsidRPr="008B5F85">
        <w:rPr>
          <w:rFonts w:ascii="Times New Roman" w:hAnsi="Times New Roman"/>
          <w:color w:val="000000"/>
          <w:sz w:val="28"/>
          <w:szCs w:val="28"/>
          <w:lang w:val="uk-UA"/>
        </w:rPr>
        <w:t xml:space="preserve"> дозволяє відобразити закономірність коливання цього показника: характерним є значн</w:t>
      </w:r>
      <w:r w:rsidR="006D24AD">
        <w:rPr>
          <w:rFonts w:ascii="Times New Roman" w:hAnsi="Times New Roman"/>
          <w:color w:val="000000"/>
          <w:sz w:val="28"/>
          <w:szCs w:val="28"/>
          <w:lang w:val="uk-UA"/>
        </w:rPr>
        <w:t>е зростання, насамперед при ІІ</w:t>
      </w:r>
      <w:r w:rsidRPr="008B5F85">
        <w:rPr>
          <w:rFonts w:ascii="Times New Roman" w:hAnsi="Times New Roman"/>
          <w:color w:val="000000"/>
          <w:sz w:val="28"/>
          <w:szCs w:val="28"/>
          <w:lang w:val="uk-UA"/>
        </w:rPr>
        <w:t xml:space="preserve"> стадії та збереження цього рівня у пацієнтів з І</w:t>
      </w:r>
      <w:r w:rsidRPr="008B5F85">
        <w:rPr>
          <w:rFonts w:ascii="Times New Roman" w:hAnsi="Times New Roman"/>
          <w:color w:val="000000"/>
          <w:sz w:val="28"/>
          <w:szCs w:val="28"/>
          <w:lang w:val="en-US"/>
        </w:rPr>
        <w:t>V</w:t>
      </w:r>
      <w:r w:rsidRPr="008B5F85">
        <w:rPr>
          <w:rFonts w:ascii="Times New Roman" w:hAnsi="Times New Roman"/>
          <w:color w:val="000000"/>
          <w:sz w:val="28"/>
          <w:szCs w:val="28"/>
          <w:lang w:val="uk-UA"/>
        </w:rPr>
        <w:t xml:space="preserve"> рентгенологічною стадією ОА (рис. 5.8).</w:t>
      </w:r>
    </w:p>
    <w:p w:rsidR="008B5F85" w:rsidRPr="008B5F85" w:rsidRDefault="008B5F85" w:rsidP="008B5F85">
      <w:pPr>
        <w:spacing w:after="0" w:line="360" w:lineRule="auto"/>
        <w:ind w:right="-1" w:firstLine="817"/>
        <w:jc w:val="both"/>
        <w:rPr>
          <w:rFonts w:ascii="Times New Roman" w:hAnsi="Times New Roman"/>
          <w:color w:val="000000"/>
          <w:sz w:val="4"/>
          <w:szCs w:val="4"/>
          <w:lang w:val="uk-UA"/>
        </w:rPr>
      </w:pPr>
    </w:p>
    <w:p w:rsidR="008B5F85" w:rsidRPr="008B5F85" w:rsidRDefault="008B5F85" w:rsidP="008B5F85">
      <w:pPr>
        <w:spacing w:after="0" w:line="360" w:lineRule="auto"/>
        <w:ind w:right="-1" w:firstLine="817"/>
        <w:jc w:val="both"/>
        <w:rPr>
          <w:rFonts w:ascii="Times New Roman" w:hAnsi="Times New Roman"/>
          <w:color w:val="000000"/>
          <w:sz w:val="4"/>
          <w:szCs w:val="4"/>
          <w:lang w:val="uk-UA"/>
        </w:rPr>
      </w:pPr>
    </w:p>
    <w:p w:rsidR="008B5F85" w:rsidRPr="008B5F85" w:rsidRDefault="00023277" w:rsidP="008B5F85">
      <w:pPr>
        <w:spacing w:after="0" w:line="360" w:lineRule="auto"/>
        <w:jc w:val="center"/>
        <w:rPr>
          <w:rFonts w:ascii="Times New Roman" w:hAnsi="Times New Roman"/>
          <w:b/>
          <w:caps/>
        </w:rPr>
      </w:pPr>
      <w:r>
        <w:rPr>
          <w:noProof/>
          <w:lang w:eastAsia="ru-RU"/>
        </w:rPr>
        <w:lastRenderedPageBreak/>
        <w:pict>
          <v:shape id="Поле 222" o:spid="_x0000_s1095" type="#_x0000_t202" style="position:absolute;left:0;text-align:left;margin-left:387pt;margin-top:13.8pt;width:63pt;height:36pt;z-index:25170841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" stroked="f">
            <v:fill opacity="0"/>
            <v:textbox>
              <w:txbxContent>
                <w:p w:rsidR="00023277" w:rsidRPr="00C90598" w:rsidRDefault="00023277" w:rsidP="008B5F85">
                  <w:pPr>
                    <w:rPr>
                      <w:color w:val="000080"/>
                    </w:rPr>
                  </w:pPr>
                  <w:r w:rsidRPr="00C90598">
                    <w:rPr>
                      <w:rFonts w:ascii="Times New Roman" w:hAnsi="Times New Roman"/>
                      <w:color w:val="000080"/>
                      <w:sz w:val="28"/>
                      <w:szCs w:val="28"/>
                    </w:rPr>
                    <w:t>пг/</w:t>
                  </w:r>
                  <w:r>
                    <w:rPr>
                      <w:rFonts w:ascii="Times New Roman" w:hAnsi="Times New Roman"/>
                      <w:color w:val="000080"/>
                      <w:sz w:val="28"/>
                      <w:szCs w:val="28"/>
                    </w:rPr>
                    <w:t>мл</w:t>
                  </w:r>
                </w:p>
              </w:txbxContent>
            </v:textbox>
          </v:shape>
        </w:pict>
      </w:r>
      <w:r w:rsidR="008B5F85" w:rsidRPr="008B5F85">
        <w:rPr>
          <w:noProof/>
          <w:lang w:eastAsia="ru-RU"/>
        </w:rPr>
        <w:drawing>
          <wp:inline distT="0" distB="0" distL="0" distR="0">
            <wp:extent cx="5753100" cy="4429125"/>
            <wp:effectExtent l="0" t="0" r="0" b="0"/>
            <wp:docPr id="213"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2"/>
                    <pic:cNvPicPr>
                      <a:picLocks noChangeAspect="1" noChangeArrowheads="1"/>
                    </pic:cNvPicPr>
                  </pic:nvPicPr>
                  <pic:blipFill>
                    <a:blip r:embed="rId29"/>
                    <a:srcRect/>
                    <a:stretch>
                      <a:fillRect/>
                    </a:stretch>
                  </pic:blipFill>
                  <pic:spPr bwMode="auto">
                    <a:xfrm>
                      <a:off x="0" y="0"/>
                      <a:ext cx="5753100" cy="4429125"/>
                    </a:xfrm>
                    <a:prstGeom prst="rect">
                      <a:avLst/>
                    </a:prstGeom>
                    <a:noFill/>
                    <a:ln w="9525">
                      <a:noFill/>
                      <a:miter lim="800000"/>
                      <a:headEnd/>
                      <a:tailEnd/>
                    </a:ln>
                  </pic:spPr>
                </pic:pic>
              </a:graphicData>
            </a:graphic>
          </wp:inline>
        </w:drawing>
      </w:r>
    </w:p>
    <w:p w:rsidR="008B5F85" w:rsidRPr="008B5F85" w:rsidRDefault="008B5F85" w:rsidP="008B5F85">
      <w:pPr>
        <w:spacing w:after="0" w:line="360" w:lineRule="auto"/>
        <w:jc w:val="center"/>
        <w:rPr>
          <w:rFonts w:ascii="Times New Roman" w:hAnsi="Times New Roman"/>
          <w:sz w:val="28"/>
          <w:szCs w:val="28"/>
          <w:lang w:val="uk-UA"/>
        </w:rPr>
      </w:pPr>
      <w:r w:rsidRPr="008B5F85">
        <w:rPr>
          <w:rFonts w:ascii="Times New Roman" w:hAnsi="Times New Roman"/>
          <w:sz w:val="28"/>
          <w:szCs w:val="28"/>
          <w:lang w:val="uk-UA"/>
        </w:rPr>
        <w:t>Рис. 5</w:t>
      </w:r>
      <w:r w:rsidRPr="008B5F85">
        <w:rPr>
          <w:rFonts w:ascii="Times New Roman" w:hAnsi="Times New Roman"/>
          <w:sz w:val="28"/>
          <w:szCs w:val="28"/>
        </w:rPr>
        <w:t>.</w:t>
      </w:r>
      <w:r w:rsidRPr="008B5F85">
        <w:rPr>
          <w:rFonts w:ascii="Times New Roman" w:hAnsi="Times New Roman"/>
          <w:sz w:val="28"/>
          <w:szCs w:val="28"/>
          <w:lang w:val="uk-UA"/>
        </w:rPr>
        <w:t xml:space="preserve">8. Клініко-статистичні та аналітичні моделі залежності вмісту </w:t>
      </w:r>
    </w:p>
    <w:p w:rsidR="008B5F85" w:rsidRPr="008B5F85" w:rsidRDefault="008B5F85" w:rsidP="008B5F85">
      <w:pPr>
        <w:spacing w:after="0" w:line="360" w:lineRule="auto"/>
        <w:jc w:val="center"/>
        <w:rPr>
          <w:rFonts w:ascii="Times New Roman" w:hAnsi="Times New Roman"/>
          <w:sz w:val="28"/>
          <w:szCs w:val="28"/>
          <w:lang w:val="uk-UA"/>
        </w:rPr>
      </w:pPr>
      <w:r w:rsidRPr="008B5F85">
        <w:rPr>
          <w:rFonts w:ascii="Times New Roman" w:hAnsi="Times New Roman"/>
          <w:sz w:val="28"/>
          <w:szCs w:val="28"/>
          <w:lang w:val="uk-UA"/>
        </w:rPr>
        <w:t xml:space="preserve">апеліну-13 при різних рентгенологічних стадіях остеоартрозу </w:t>
      </w:r>
    </w:p>
    <w:p w:rsidR="008B5F85" w:rsidRPr="008B5F85" w:rsidRDefault="008B5F85" w:rsidP="008B5F85">
      <w:pPr>
        <w:spacing w:after="0" w:line="360" w:lineRule="auto"/>
        <w:jc w:val="center"/>
        <w:rPr>
          <w:rFonts w:ascii="Times New Roman" w:hAnsi="Times New Roman"/>
          <w:color w:val="000000"/>
          <w:sz w:val="28"/>
          <w:szCs w:val="28"/>
          <w:lang w:val="uk-UA"/>
        </w:rPr>
      </w:pPr>
      <w:r w:rsidRPr="008B5F85">
        <w:rPr>
          <w:rFonts w:ascii="Times New Roman" w:hAnsi="Times New Roman"/>
          <w:sz w:val="28"/>
          <w:szCs w:val="28"/>
          <w:lang w:val="uk-UA"/>
        </w:rPr>
        <w:t xml:space="preserve">від </w:t>
      </w:r>
      <w:r w:rsidRPr="008B5F85">
        <w:rPr>
          <w:rFonts w:ascii="Times New Roman" w:hAnsi="Times New Roman"/>
          <w:color w:val="000000"/>
          <w:sz w:val="28"/>
          <w:szCs w:val="28"/>
          <w:lang w:val="uk-UA"/>
        </w:rPr>
        <w:t>поліморфізму гену лактази</w:t>
      </w:r>
    </w:p>
    <w:p w:rsidR="008B5F85" w:rsidRPr="008B5F85" w:rsidRDefault="008B5F85" w:rsidP="008B5F85">
      <w:pPr>
        <w:spacing w:after="0" w:line="360" w:lineRule="auto"/>
        <w:jc w:val="center"/>
        <w:rPr>
          <w:rFonts w:ascii="Times New Roman" w:hAnsi="Times New Roman"/>
          <w:color w:val="000000"/>
          <w:sz w:val="28"/>
          <w:szCs w:val="28"/>
          <w:lang w:val="uk-UA"/>
        </w:rPr>
      </w:pPr>
    </w:p>
    <w:p w:rsidR="008B5F85" w:rsidRPr="008B5F85" w:rsidRDefault="008B5F85" w:rsidP="008B5F85">
      <w:pPr>
        <w:spacing w:after="0" w:line="360" w:lineRule="auto"/>
        <w:ind w:right="-1" w:firstLine="817"/>
        <w:jc w:val="both"/>
        <w:rPr>
          <w:rFonts w:ascii="Times New Roman" w:hAnsi="Times New Roman"/>
          <w:color w:val="000000"/>
          <w:sz w:val="28"/>
          <w:szCs w:val="28"/>
          <w:lang w:val="uk-UA"/>
        </w:rPr>
      </w:pPr>
      <w:r w:rsidRPr="008B5F85">
        <w:rPr>
          <w:rFonts w:ascii="Times New Roman" w:hAnsi="Times New Roman"/>
          <w:color w:val="000000"/>
          <w:sz w:val="28"/>
          <w:szCs w:val="28"/>
          <w:lang w:val="uk-UA"/>
        </w:rPr>
        <w:t>Також простежується достовірна відмінність рівня апеліну-13 у пацієнтів з генотипом СС від паціє</w:t>
      </w:r>
      <w:r w:rsidR="00545A73">
        <w:rPr>
          <w:rFonts w:ascii="Times New Roman" w:hAnsi="Times New Roman"/>
          <w:color w:val="000000"/>
          <w:sz w:val="28"/>
          <w:szCs w:val="28"/>
          <w:lang w:val="uk-UA"/>
        </w:rPr>
        <w:t>нтів з генотипами СТ та ТТ з І, ІІ</w:t>
      </w:r>
      <w:r w:rsidRPr="008B5F85">
        <w:rPr>
          <w:rFonts w:ascii="Times New Roman" w:hAnsi="Times New Roman"/>
          <w:color w:val="000000"/>
          <w:sz w:val="28"/>
          <w:szCs w:val="28"/>
          <w:lang w:val="uk-UA"/>
        </w:rPr>
        <w:t xml:space="preserve"> та І</w:t>
      </w:r>
      <w:r w:rsidR="00833E9F">
        <w:rPr>
          <w:rFonts w:ascii="Times New Roman" w:hAnsi="Times New Roman"/>
          <w:color w:val="000000"/>
          <w:sz w:val="28"/>
          <w:szCs w:val="28"/>
          <w:lang w:val="uk-UA"/>
        </w:rPr>
        <w:t>І</w:t>
      </w:r>
      <w:r w:rsidR="00545A73">
        <w:rPr>
          <w:rFonts w:ascii="Times New Roman" w:hAnsi="Times New Roman"/>
          <w:color w:val="000000"/>
          <w:sz w:val="28"/>
          <w:szCs w:val="28"/>
          <w:lang w:val="uk-UA"/>
        </w:rPr>
        <w:t>І</w:t>
      </w:r>
      <w:r w:rsidR="00833E9F">
        <w:rPr>
          <w:rFonts w:ascii="Times New Roman" w:hAnsi="Times New Roman"/>
          <w:color w:val="000000"/>
          <w:sz w:val="28"/>
          <w:szCs w:val="28"/>
          <w:lang w:val="uk-UA"/>
        </w:rPr>
        <w:t xml:space="preserve"> рентгенологічними стадіями</w:t>
      </w:r>
      <w:r w:rsidRPr="008B5F85">
        <w:rPr>
          <w:rFonts w:ascii="Times New Roman" w:hAnsi="Times New Roman"/>
          <w:color w:val="000000"/>
          <w:sz w:val="28"/>
          <w:szCs w:val="28"/>
          <w:lang w:val="uk-UA"/>
        </w:rPr>
        <w:t xml:space="preserve"> ОА. </w:t>
      </w:r>
    </w:p>
    <w:p w:rsidR="008B5F85" w:rsidRPr="008B5F85" w:rsidRDefault="008B5F85" w:rsidP="008B5F85">
      <w:pPr>
        <w:spacing w:after="0" w:line="360" w:lineRule="auto"/>
        <w:ind w:right="-1" w:firstLine="817"/>
        <w:jc w:val="both"/>
        <w:rPr>
          <w:rFonts w:ascii="Times New Roman" w:hAnsi="Times New Roman"/>
          <w:color w:val="000000"/>
          <w:sz w:val="28"/>
          <w:szCs w:val="28"/>
          <w:lang w:val="uk-UA"/>
        </w:rPr>
      </w:pPr>
      <w:r w:rsidRPr="008B5F85">
        <w:rPr>
          <w:rFonts w:ascii="Times New Roman" w:hAnsi="Times New Roman"/>
          <w:color w:val="000000"/>
          <w:sz w:val="28"/>
          <w:szCs w:val="28"/>
          <w:lang w:val="uk-UA"/>
        </w:rPr>
        <w:t xml:space="preserve">У хворих на ОА з СТ-генотипом зміна </w:t>
      </w:r>
      <w:r w:rsidR="00371173">
        <w:rPr>
          <w:rFonts w:ascii="Times New Roman" w:hAnsi="Times New Roman"/>
          <w:sz w:val="28"/>
          <w:szCs w:val="28"/>
          <w:lang w:val="uk-UA"/>
        </w:rPr>
        <w:t>сироваткової</w:t>
      </w:r>
      <w:r w:rsidRPr="008B5F85">
        <w:rPr>
          <w:rFonts w:ascii="Times New Roman" w:hAnsi="Times New Roman"/>
          <w:color w:val="000000"/>
          <w:sz w:val="28"/>
          <w:szCs w:val="28"/>
          <w:lang w:val="uk-UA"/>
        </w:rPr>
        <w:t xml:space="preserve"> концентрації апеліна характеризувалася незначними коливаннями: на І-І</w:t>
      </w:r>
      <w:r w:rsidRPr="008B5F85">
        <w:rPr>
          <w:rFonts w:ascii="Times New Roman" w:hAnsi="Times New Roman"/>
          <w:color w:val="000000"/>
          <w:sz w:val="28"/>
          <w:szCs w:val="28"/>
          <w:lang w:val="en-US"/>
        </w:rPr>
        <w:t>V</w:t>
      </w:r>
      <w:r w:rsidRPr="008B5F85">
        <w:rPr>
          <w:rFonts w:ascii="Times New Roman" w:hAnsi="Times New Roman"/>
          <w:color w:val="000000"/>
          <w:sz w:val="28"/>
          <w:szCs w:val="28"/>
          <w:lang w:val="uk-UA"/>
        </w:rPr>
        <w:t xml:space="preserve"> стадіях була зареєстрована хвилеподібна тенденція (р&gt;0,05) зміни концентрації апеліну у межах від (68,88±4,11) пг/млдо (77,28±5,36) пг/мл (табл. 5.8). Тобто, при СТ варіанті відсутні діагностично та прогностично значимі зміни вмісту апеліну залежно від ступен</w:t>
      </w:r>
      <w:r w:rsidR="005C7754">
        <w:rPr>
          <w:rFonts w:ascii="Times New Roman" w:hAnsi="Times New Roman"/>
          <w:color w:val="000000"/>
          <w:sz w:val="28"/>
          <w:szCs w:val="28"/>
          <w:lang w:val="uk-UA"/>
        </w:rPr>
        <w:t>я деградації суглобового хряща.</w:t>
      </w:r>
    </w:p>
    <w:p w:rsidR="008B5F85" w:rsidRPr="008B5F85" w:rsidRDefault="008B5F85" w:rsidP="008B5F85">
      <w:pPr>
        <w:spacing w:after="0" w:line="360" w:lineRule="auto"/>
        <w:ind w:firstLine="720"/>
        <w:jc w:val="both"/>
        <w:rPr>
          <w:rFonts w:ascii="Times New Roman" w:hAnsi="Times New Roman"/>
          <w:color w:val="000000"/>
          <w:sz w:val="28"/>
          <w:szCs w:val="28"/>
          <w:lang w:val="uk-UA"/>
        </w:rPr>
      </w:pPr>
      <w:r w:rsidRPr="008B5F85">
        <w:rPr>
          <w:rFonts w:ascii="Times New Roman" w:hAnsi="Times New Roman"/>
          <w:color w:val="000000"/>
          <w:sz w:val="28"/>
          <w:szCs w:val="28"/>
          <w:lang w:val="uk-UA"/>
        </w:rPr>
        <w:t xml:space="preserve">Тобто для кожного із поліморфних варіантів пацієнтів з ОА опрацьовані кількісні моделі (поліноми різного ступеня та графічні форми </w:t>
      </w:r>
      <w:r w:rsidRPr="008B5F85">
        <w:rPr>
          <w:rFonts w:ascii="Times New Roman" w:hAnsi="Times New Roman"/>
          <w:color w:val="000000"/>
          <w:sz w:val="28"/>
          <w:szCs w:val="28"/>
          <w:lang w:val="uk-UA"/>
        </w:rPr>
        <w:lastRenderedPageBreak/>
        <w:t>залежності), застосування яких орієнтовано для клінічного використання у якості прогностичного інстру</w:t>
      </w:r>
      <w:r w:rsidR="00833E9F">
        <w:rPr>
          <w:rFonts w:ascii="Times New Roman" w:hAnsi="Times New Roman"/>
          <w:color w:val="000000"/>
          <w:sz w:val="28"/>
          <w:szCs w:val="28"/>
          <w:lang w:val="uk-UA"/>
        </w:rPr>
        <w:t>ментарію (розділ 6).</w:t>
      </w:r>
    </w:p>
    <w:p w:rsidR="008B5F85" w:rsidRPr="008B5F85" w:rsidRDefault="008B5F85" w:rsidP="008B5F85">
      <w:pPr>
        <w:spacing w:after="0" w:line="360" w:lineRule="auto"/>
        <w:ind w:firstLine="709"/>
        <w:jc w:val="both"/>
        <w:rPr>
          <w:rFonts w:ascii="Times New Roman" w:hAnsi="Times New Roman"/>
          <w:sz w:val="4"/>
          <w:szCs w:val="4"/>
          <w:lang w:val="uk-UA"/>
        </w:rPr>
      </w:pPr>
      <w:r w:rsidRPr="008B5F85">
        <w:rPr>
          <w:rFonts w:ascii="Times New Roman" w:hAnsi="Times New Roman"/>
          <w:sz w:val="28"/>
          <w:szCs w:val="28"/>
          <w:lang w:val="uk-UA"/>
        </w:rPr>
        <w:t xml:space="preserve">Виконано аналіз </w:t>
      </w:r>
      <w:r w:rsidR="00371173">
        <w:rPr>
          <w:rFonts w:ascii="Times New Roman" w:hAnsi="Times New Roman"/>
          <w:sz w:val="28"/>
          <w:szCs w:val="28"/>
          <w:lang w:val="uk-UA"/>
        </w:rPr>
        <w:t>сироваткової</w:t>
      </w:r>
      <w:r w:rsidRPr="008B5F85">
        <w:rPr>
          <w:rFonts w:ascii="Times New Roman" w:hAnsi="Times New Roman"/>
          <w:sz w:val="28"/>
          <w:szCs w:val="28"/>
          <w:lang w:val="uk-UA"/>
        </w:rPr>
        <w:t xml:space="preserve"> кон</w:t>
      </w:r>
      <w:r w:rsidR="005F0BEB">
        <w:rPr>
          <w:rFonts w:ascii="Times New Roman" w:hAnsi="Times New Roman"/>
          <w:sz w:val="28"/>
          <w:szCs w:val="28"/>
          <w:lang w:val="uk-UA"/>
        </w:rPr>
        <w:t>центрації апеліну-13 у взаємозв</w:t>
      </w:r>
      <w:r w:rsidR="005F0BEB" w:rsidRPr="005F0BEB">
        <w:rPr>
          <w:rFonts w:ascii="Times New Roman" w:hAnsi="Times New Roman"/>
          <w:sz w:val="28"/>
          <w:szCs w:val="28"/>
          <w:lang w:val="uk-UA"/>
        </w:rPr>
        <w:t>’</w:t>
      </w:r>
      <w:r w:rsidRPr="008B5F85">
        <w:rPr>
          <w:rFonts w:ascii="Times New Roman" w:hAnsi="Times New Roman"/>
          <w:sz w:val="28"/>
          <w:szCs w:val="28"/>
          <w:lang w:val="uk-UA"/>
        </w:rPr>
        <w:t>язку з рівнем альго-функціональної активності хворих на ОА різних генотипових груп та виявлено, що його коливання знаходились у межах від (</w:t>
      </w:r>
      <w:r w:rsidRPr="008B5F85">
        <w:rPr>
          <w:rFonts w:ascii="Times New Roman" w:hAnsi="Times New Roman"/>
          <w:caps/>
          <w:sz w:val="28"/>
          <w:szCs w:val="28"/>
          <w:lang w:val="uk-UA"/>
        </w:rPr>
        <w:t>57,86</w:t>
      </w:r>
      <w:r w:rsidRPr="008B5F85">
        <w:rPr>
          <w:rFonts w:ascii="Times New Roman" w:hAnsi="Times New Roman"/>
          <w:sz w:val="28"/>
          <w:szCs w:val="28"/>
          <w:lang w:val="uk-UA"/>
        </w:rPr>
        <w:t>±5,66) пг/мл</w:t>
      </w:r>
      <w:r w:rsidR="005F0BEB">
        <w:rPr>
          <w:rFonts w:ascii="Times New Roman" w:hAnsi="Times New Roman"/>
          <w:sz w:val="28"/>
          <w:szCs w:val="28"/>
          <w:lang w:val="uk-UA"/>
        </w:rPr>
        <w:t xml:space="preserve"> </w:t>
      </w:r>
      <w:r w:rsidRPr="008B5F85">
        <w:rPr>
          <w:rFonts w:ascii="Times New Roman" w:hAnsi="Times New Roman"/>
          <w:sz w:val="28"/>
          <w:szCs w:val="28"/>
          <w:lang w:val="uk-UA"/>
        </w:rPr>
        <w:t>до (</w:t>
      </w:r>
      <w:r w:rsidRPr="008B5F85">
        <w:rPr>
          <w:rFonts w:ascii="Times New Roman" w:hAnsi="Times New Roman"/>
          <w:caps/>
          <w:sz w:val="28"/>
          <w:szCs w:val="28"/>
          <w:lang w:val="uk-UA"/>
        </w:rPr>
        <w:t>104,02</w:t>
      </w:r>
      <w:r w:rsidRPr="008B5F85">
        <w:rPr>
          <w:rFonts w:ascii="Times New Roman" w:hAnsi="Times New Roman"/>
          <w:sz w:val="28"/>
          <w:szCs w:val="28"/>
          <w:lang w:val="uk-UA"/>
        </w:rPr>
        <w:t xml:space="preserve">±7,23) пг/млі, найбільшою мірою проявлялися у хворих на ОА з гетерозиготним генотипом </w:t>
      </w:r>
      <w:r w:rsidRPr="008B5F85">
        <w:rPr>
          <w:rFonts w:ascii="Times New Roman" w:hAnsi="Times New Roman"/>
          <w:sz w:val="28"/>
          <w:szCs w:val="28"/>
          <w:lang w:val="en-US"/>
        </w:rPr>
        <w:t>Bb</w:t>
      </w:r>
      <w:r w:rsidRPr="008B5F85">
        <w:rPr>
          <w:rFonts w:ascii="Times New Roman" w:hAnsi="Times New Roman"/>
          <w:sz w:val="28"/>
          <w:szCs w:val="28"/>
          <w:lang w:val="uk-UA"/>
        </w:rPr>
        <w:t xml:space="preserve"> за геном </w:t>
      </w:r>
      <w:r w:rsidRPr="008B5F85">
        <w:rPr>
          <w:rFonts w:ascii="Times New Roman" w:hAnsi="Times New Roman"/>
          <w:sz w:val="28"/>
          <w:szCs w:val="28"/>
          <w:lang w:val="en-IE"/>
        </w:rPr>
        <w:t>VDR</w:t>
      </w:r>
      <w:r w:rsidRPr="008B5F85">
        <w:rPr>
          <w:rFonts w:ascii="Times New Roman" w:hAnsi="Times New Roman"/>
          <w:sz w:val="28"/>
          <w:szCs w:val="28"/>
          <w:lang w:val="uk-UA"/>
        </w:rPr>
        <w:t xml:space="preserve"> (табл. 5.7).</w:t>
      </w:r>
    </w:p>
    <w:p w:rsidR="008B5F85" w:rsidRPr="008B5F85" w:rsidRDefault="008B5F85" w:rsidP="008B5F85">
      <w:pPr>
        <w:spacing w:after="0" w:line="360" w:lineRule="auto"/>
        <w:ind w:firstLine="709"/>
        <w:jc w:val="both"/>
        <w:rPr>
          <w:rFonts w:ascii="Times New Roman" w:hAnsi="Times New Roman"/>
          <w:sz w:val="4"/>
          <w:szCs w:val="4"/>
          <w:lang w:val="uk-UA"/>
        </w:rPr>
      </w:pPr>
    </w:p>
    <w:p w:rsidR="008B5F85" w:rsidRPr="008B5F85" w:rsidRDefault="008B5F85" w:rsidP="00965FE0">
      <w:pPr>
        <w:spacing w:after="0" w:line="360" w:lineRule="auto"/>
        <w:jc w:val="right"/>
        <w:rPr>
          <w:rFonts w:ascii="Times New Roman" w:hAnsi="Times New Roman"/>
          <w:sz w:val="28"/>
          <w:szCs w:val="28"/>
          <w:lang w:val="uk-UA"/>
        </w:rPr>
      </w:pPr>
      <w:r w:rsidRPr="008B5F85">
        <w:rPr>
          <w:rFonts w:ascii="Times New Roman" w:hAnsi="Times New Roman"/>
          <w:sz w:val="28"/>
          <w:szCs w:val="28"/>
          <w:lang w:val="uk-UA"/>
        </w:rPr>
        <w:t xml:space="preserve"> Таблиця 5.7</w:t>
      </w:r>
    </w:p>
    <w:p w:rsidR="002A11C3" w:rsidRDefault="005F0BEB" w:rsidP="005C7754">
      <w:pPr>
        <w:spacing w:after="0" w:line="360" w:lineRule="auto"/>
        <w:jc w:val="center"/>
        <w:rPr>
          <w:rFonts w:ascii="Times New Roman" w:hAnsi="Times New Roman"/>
          <w:sz w:val="4"/>
          <w:szCs w:val="4"/>
          <w:lang w:val="uk-UA"/>
        </w:rPr>
      </w:pPr>
      <w:r>
        <w:rPr>
          <w:rFonts w:ascii="Times New Roman" w:hAnsi="Times New Roman"/>
          <w:sz w:val="28"/>
          <w:szCs w:val="28"/>
          <w:lang w:val="uk-UA"/>
        </w:rPr>
        <w:t xml:space="preserve">Рівень </w:t>
      </w:r>
      <w:r w:rsidR="008B5F85" w:rsidRPr="008B5F85">
        <w:rPr>
          <w:rFonts w:ascii="Times New Roman" w:hAnsi="Times New Roman"/>
          <w:sz w:val="28"/>
          <w:szCs w:val="28"/>
          <w:lang w:val="uk-UA"/>
        </w:rPr>
        <w:t xml:space="preserve">апеліну-13 у хворих на остеоартроз з </w:t>
      </w:r>
      <w:r w:rsidR="005C7754">
        <w:rPr>
          <w:rFonts w:ascii="Times New Roman" w:hAnsi="Times New Roman"/>
          <w:sz w:val="28"/>
          <w:szCs w:val="28"/>
          <w:lang w:val="uk-UA"/>
        </w:rPr>
        <w:t>різними варіантами поліморфізму</w:t>
      </w:r>
      <w:r w:rsidR="008B5F85" w:rsidRPr="008B5F85">
        <w:rPr>
          <w:rFonts w:ascii="Times New Roman" w:hAnsi="Times New Roman"/>
          <w:sz w:val="28"/>
          <w:szCs w:val="28"/>
          <w:lang w:val="uk-UA"/>
        </w:rPr>
        <w:t xml:space="preserve"> гену рецептора вітаміну </w:t>
      </w:r>
      <w:r w:rsidR="008B5F85" w:rsidRPr="008B5F85">
        <w:rPr>
          <w:rFonts w:ascii="Times New Roman" w:hAnsi="Times New Roman"/>
          <w:sz w:val="28"/>
          <w:szCs w:val="28"/>
          <w:lang w:val="en-US"/>
        </w:rPr>
        <w:t>D</w:t>
      </w:r>
      <w:r>
        <w:rPr>
          <w:rFonts w:ascii="Times New Roman" w:hAnsi="Times New Roman"/>
          <w:sz w:val="28"/>
          <w:szCs w:val="28"/>
          <w:lang w:val="uk-UA"/>
        </w:rPr>
        <w:t xml:space="preserve"> в залежності </w:t>
      </w:r>
      <w:r w:rsidR="008B5F85" w:rsidRPr="008B5F85">
        <w:rPr>
          <w:rFonts w:ascii="Times New Roman" w:hAnsi="Times New Roman"/>
          <w:sz w:val="28"/>
          <w:szCs w:val="28"/>
          <w:lang w:val="uk-UA"/>
        </w:rPr>
        <w:t>від показників альго-функціональної активності</w:t>
      </w:r>
    </w:p>
    <w:p w:rsidR="005C7754" w:rsidRPr="005C7754" w:rsidRDefault="005C7754" w:rsidP="005C7754">
      <w:pPr>
        <w:spacing w:after="0" w:line="360" w:lineRule="auto"/>
        <w:jc w:val="center"/>
        <w:rPr>
          <w:rFonts w:ascii="Times New Roman" w:hAnsi="Times New Roman"/>
          <w:sz w:val="4"/>
          <w:szCs w:val="4"/>
          <w:lang w:val="uk-UA"/>
        </w:rPr>
      </w:pPr>
    </w:p>
    <w:tbl>
      <w:tblPr>
        <w:tblW w:w="93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1843"/>
        <w:gridCol w:w="709"/>
        <w:gridCol w:w="1134"/>
        <w:gridCol w:w="709"/>
        <w:gridCol w:w="1134"/>
        <w:gridCol w:w="708"/>
        <w:gridCol w:w="1134"/>
        <w:gridCol w:w="694"/>
        <w:gridCol w:w="1291"/>
      </w:tblGrid>
      <w:tr w:rsidR="00965FE0" w:rsidRPr="008B5F85" w:rsidTr="005F0BEB">
        <w:trPr>
          <w:trHeight w:val="782"/>
        </w:trPr>
        <w:tc>
          <w:tcPr>
            <w:tcW w:w="1843" w:type="dxa"/>
            <w:vMerge w:val="restart"/>
            <w:vAlign w:val="center"/>
          </w:tcPr>
          <w:p w:rsidR="00965FE0" w:rsidRPr="008B5F85" w:rsidRDefault="00965FE0" w:rsidP="00965FE0">
            <w:pPr>
              <w:widowControl w:val="0"/>
              <w:spacing w:after="0" w:line="360" w:lineRule="auto"/>
              <w:ind w:left="-108" w:right="-96" w:firstLine="2"/>
              <w:jc w:val="center"/>
              <w:rPr>
                <w:rFonts w:ascii="Times New Roman" w:hAnsi="Times New Roman"/>
                <w:sz w:val="28"/>
                <w:szCs w:val="28"/>
              </w:rPr>
            </w:pPr>
            <w:r w:rsidRPr="008B5F85">
              <w:rPr>
                <w:rFonts w:ascii="Times New Roman" w:hAnsi="Times New Roman"/>
                <w:sz w:val="28"/>
                <w:szCs w:val="28"/>
              </w:rPr>
              <w:t>Варіанти</w:t>
            </w:r>
          </w:p>
          <w:p w:rsidR="00965FE0" w:rsidRPr="008B5F85" w:rsidRDefault="00965FE0" w:rsidP="00965FE0">
            <w:pPr>
              <w:spacing w:after="0" w:line="360" w:lineRule="auto"/>
              <w:ind w:left="-108" w:right="-108"/>
              <w:jc w:val="center"/>
              <w:rPr>
                <w:rFonts w:ascii="Times New Roman" w:hAnsi="Times New Roman"/>
                <w:sz w:val="28"/>
                <w:szCs w:val="28"/>
                <w:lang w:val="en-US"/>
              </w:rPr>
            </w:pPr>
            <w:r w:rsidRPr="008B5F85">
              <w:rPr>
                <w:rFonts w:ascii="Times New Roman" w:hAnsi="Times New Roman"/>
                <w:sz w:val="28"/>
                <w:szCs w:val="28"/>
              </w:rPr>
              <w:t>поліморфізму</w:t>
            </w:r>
          </w:p>
          <w:p w:rsidR="00965FE0" w:rsidRPr="008B5F85" w:rsidRDefault="00965FE0" w:rsidP="00965FE0">
            <w:pPr>
              <w:spacing w:after="0" w:line="360" w:lineRule="auto"/>
              <w:ind w:left="-108" w:right="-108"/>
              <w:jc w:val="center"/>
              <w:rPr>
                <w:rFonts w:ascii="Times New Roman" w:hAnsi="Times New Roman"/>
                <w:sz w:val="28"/>
                <w:szCs w:val="28"/>
              </w:rPr>
            </w:pPr>
            <w:r w:rsidRPr="008B5F85">
              <w:rPr>
                <w:rFonts w:ascii="Times New Roman" w:hAnsi="Times New Roman"/>
                <w:sz w:val="28"/>
                <w:szCs w:val="28"/>
                <w:lang w:val="en-US"/>
              </w:rPr>
              <w:t>VDR</w:t>
            </w:r>
          </w:p>
        </w:tc>
        <w:tc>
          <w:tcPr>
            <w:tcW w:w="1843" w:type="dxa"/>
            <w:gridSpan w:val="2"/>
            <w:vMerge w:val="restart"/>
            <w:vAlign w:val="center"/>
          </w:tcPr>
          <w:p w:rsidR="00965FE0" w:rsidRPr="008B5F85" w:rsidRDefault="00965FE0" w:rsidP="00965FE0">
            <w:pPr>
              <w:spacing w:after="0" w:line="360" w:lineRule="auto"/>
              <w:ind w:right="-96"/>
              <w:jc w:val="center"/>
              <w:rPr>
                <w:rFonts w:ascii="Times New Roman" w:hAnsi="Times New Roman"/>
                <w:sz w:val="28"/>
                <w:szCs w:val="28"/>
                <w:lang w:val="uk-UA"/>
              </w:rPr>
            </w:pPr>
            <w:r w:rsidRPr="008B5F85">
              <w:rPr>
                <w:rFonts w:ascii="Times New Roman" w:hAnsi="Times New Roman"/>
                <w:sz w:val="28"/>
                <w:szCs w:val="28"/>
              </w:rPr>
              <w:t>Середн</w:t>
            </w:r>
            <w:r w:rsidRPr="008B5F85">
              <w:rPr>
                <w:rFonts w:ascii="Times New Roman" w:hAnsi="Times New Roman"/>
                <w:sz w:val="28"/>
                <w:szCs w:val="28"/>
                <w:lang w:val="uk-UA"/>
              </w:rPr>
              <w:t>і значення апеліну по групах</w:t>
            </w:r>
          </w:p>
        </w:tc>
        <w:tc>
          <w:tcPr>
            <w:tcW w:w="5670" w:type="dxa"/>
            <w:gridSpan w:val="6"/>
            <w:vAlign w:val="center"/>
          </w:tcPr>
          <w:p w:rsidR="00965FE0" w:rsidRPr="008B5F85" w:rsidRDefault="00965FE0" w:rsidP="00965FE0">
            <w:pPr>
              <w:spacing w:after="0" w:line="360" w:lineRule="auto"/>
              <w:jc w:val="center"/>
              <w:rPr>
                <w:rFonts w:ascii="Times New Roman" w:hAnsi="Times New Roman"/>
                <w:sz w:val="28"/>
                <w:szCs w:val="28"/>
                <w:lang w:val="uk-UA" w:eastAsia="ru-RU"/>
              </w:rPr>
            </w:pPr>
            <w:r w:rsidRPr="008B5F85">
              <w:rPr>
                <w:rFonts w:ascii="Times New Roman" w:hAnsi="Times New Roman"/>
                <w:sz w:val="28"/>
                <w:szCs w:val="28"/>
                <w:lang w:val="uk-UA" w:eastAsia="ru-RU"/>
              </w:rPr>
              <w:t xml:space="preserve">Рівні альго-функціонального індекса </w:t>
            </w:r>
            <w:r w:rsidRPr="008B5F85">
              <w:rPr>
                <w:rFonts w:ascii="Times New Roman" w:hAnsi="Times New Roman"/>
                <w:sz w:val="28"/>
                <w:szCs w:val="28"/>
                <w:lang w:val="en-US" w:eastAsia="ru-RU"/>
              </w:rPr>
              <w:t>WOMAC</w:t>
            </w:r>
          </w:p>
        </w:tc>
      </w:tr>
      <w:tr w:rsidR="00965FE0" w:rsidRPr="008B5F85" w:rsidTr="005F0BEB">
        <w:trPr>
          <w:trHeight w:val="850"/>
        </w:trPr>
        <w:tc>
          <w:tcPr>
            <w:tcW w:w="1843" w:type="dxa"/>
            <w:vMerge/>
            <w:vAlign w:val="center"/>
          </w:tcPr>
          <w:p w:rsidR="00965FE0" w:rsidRPr="008B5F85" w:rsidRDefault="00965FE0" w:rsidP="00965FE0">
            <w:pPr>
              <w:spacing w:after="0" w:line="360" w:lineRule="auto"/>
              <w:jc w:val="center"/>
              <w:rPr>
                <w:rFonts w:ascii="Times New Roman" w:hAnsi="Times New Roman"/>
                <w:caps/>
                <w:sz w:val="28"/>
                <w:szCs w:val="28"/>
                <w:lang w:val="uk-UA"/>
              </w:rPr>
            </w:pPr>
          </w:p>
        </w:tc>
        <w:tc>
          <w:tcPr>
            <w:tcW w:w="1843" w:type="dxa"/>
            <w:gridSpan w:val="2"/>
            <w:vMerge/>
            <w:vAlign w:val="center"/>
          </w:tcPr>
          <w:p w:rsidR="00965FE0" w:rsidRPr="008B5F85" w:rsidRDefault="00965FE0" w:rsidP="00965FE0">
            <w:pPr>
              <w:spacing w:after="0" w:line="360" w:lineRule="auto"/>
              <w:jc w:val="center"/>
              <w:rPr>
                <w:rFonts w:ascii="Times New Roman" w:hAnsi="Times New Roman"/>
                <w:sz w:val="28"/>
                <w:szCs w:val="28"/>
                <w:lang w:val="uk-UA" w:eastAsia="ru-RU"/>
              </w:rPr>
            </w:pPr>
          </w:p>
        </w:tc>
        <w:tc>
          <w:tcPr>
            <w:tcW w:w="1843" w:type="dxa"/>
            <w:gridSpan w:val="2"/>
          </w:tcPr>
          <w:p w:rsidR="00965FE0" w:rsidRPr="008B5F85" w:rsidRDefault="00965FE0" w:rsidP="00965FE0">
            <w:pPr>
              <w:spacing w:after="0" w:line="360" w:lineRule="auto"/>
              <w:jc w:val="center"/>
              <w:rPr>
                <w:rFonts w:ascii="Times New Roman" w:hAnsi="Times New Roman"/>
                <w:sz w:val="28"/>
                <w:szCs w:val="28"/>
                <w:lang w:val="uk-UA" w:eastAsia="ru-RU"/>
              </w:rPr>
            </w:pPr>
            <w:r w:rsidRPr="008B5F85">
              <w:rPr>
                <w:rFonts w:ascii="Times New Roman" w:hAnsi="Times New Roman"/>
                <w:sz w:val="28"/>
                <w:szCs w:val="28"/>
                <w:lang w:val="uk-UA" w:eastAsia="ru-RU"/>
              </w:rPr>
              <w:t>помірний</w:t>
            </w:r>
          </w:p>
          <w:p w:rsidR="00965FE0" w:rsidRPr="008B5F85" w:rsidRDefault="00965FE0" w:rsidP="00965FE0">
            <w:pPr>
              <w:spacing w:after="0" w:line="360" w:lineRule="auto"/>
              <w:jc w:val="center"/>
              <w:rPr>
                <w:rFonts w:ascii="Times New Roman" w:hAnsi="Times New Roman"/>
                <w:sz w:val="28"/>
                <w:szCs w:val="28"/>
                <w:lang w:val="uk-UA" w:eastAsia="ru-RU"/>
              </w:rPr>
            </w:pPr>
            <w:r w:rsidRPr="008B5F85">
              <w:rPr>
                <w:rFonts w:ascii="Times New Roman" w:hAnsi="Times New Roman"/>
                <w:sz w:val="28"/>
                <w:szCs w:val="28"/>
                <w:lang w:val="en-US" w:eastAsia="ru-RU"/>
              </w:rPr>
              <w:t>W</w:t>
            </w:r>
            <w:r w:rsidRPr="008B5F85">
              <w:rPr>
                <w:rFonts w:ascii="Times New Roman" w:hAnsi="Times New Roman"/>
                <w:sz w:val="28"/>
                <w:szCs w:val="28"/>
                <w:lang w:val="uk-UA" w:eastAsia="ru-RU"/>
              </w:rPr>
              <w:t>≤30,0%</w:t>
            </w:r>
          </w:p>
        </w:tc>
        <w:tc>
          <w:tcPr>
            <w:tcW w:w="1842" w:type="dxa"/>
            <w:gridSpan w:val="2"/>
          </w:tcPr>
          <w:p w:rsidR="00965FE0" w:rsidRPr="008B5F85" w:rsidRDefault="00965FE0" w:rsidP="001C0565">
            <w:pPr>
              <w:spacing w:after="0" w:line="360" w:lineRule="auto"/>
              <w:ind w:left="-108" w:right="-108"/>
              <w:jc w:val="center"/>
              <w:rPr>
                <w:rFonts w:ascii="Times New Roman" w:hAnsi="Times New Roman"/>
                <w:sz w:val="28"/>
                <w:szCs w:val="28"/>
                <w:lang w:val="uk-UA"/>
              </w:rPr>
            </w:pPr>
            <w:r w:rsidRPr="008B5F85">
              <w:rPr>
                <w:rFonts w:ascii="Times New Roman" w:hAnsi="Times New Roman"/>
                <w:sz w:val="28"/>
                <w:szCs w:val="28"/>
                <w:lang w:val="uk-UA"/>
              </w:rPr>
              <w:t xml:space="preserve">середній </w:t>
            </w:r>
          </w:p>
          <w:p w:rsidR="00965FE0" w:rsidRPr="008B5F85" w:rsidRDefault="00965FE0" w:rsidP="001C0565">
            <w:pPr>
              <w:spacing w:after="0" w:line="360" w:lineRule="auto"/>
              <w:ind w:left="-108" w:right="-108"/>
              <w:jc w:val="center"/>
              <w:rPr>
                <w:rFonts w:ascii="Times New Roman" w:hAnsi="Times New Roman"/>
                <w:sz w:val="28"/>
                <w:szCs w:val="28"/>
                <w:lang w:val="uk-UA"/>
              </w:rPr>
            </w:pPr>
            <w:r w:rsidRPr="008B5F85">
              <w:rPr>
                <w:rFonts w:ascii="Times New Roman" w:hAnsi="Times New Roman"/>
                <w:sz w:val="28"/>
                <w:szCs w:val="28"/>
                <w:lang w:val="en-US"/>
              </w:rPr>
              <w:t>W</w:t>
            </w:r>
            <w:r w:rsidRPr="008B5F85">
              <w:rPr>
                <w:rFonts w:ascii="Times New Roman" w:hAnsi="Times New Roman"/>
                <w:sz w:val="28"/>
                <w:szCs w:val="28"/>
                <w:lang w:val="uk-UA"/>
              </w:rPr>
              <w:t>=30,0÷66,0%</w:t>
            </w:r>
          </w:p>
        </w:tc>
        <w:tc>
          <w:tcPr>
            <w:tcW w:w="1985" w:type="dxa"/>
            <w:gridSpan w:val="2"/>
          </w:tcPr>
          <w:p w:rsidR="00965FE0" w:rsidRPr="008B5F85" w:rsidRDefault="00965FE0" w:rsidP="00965FE0">
            <w:pPr>
              <w:spacing w:after="0" w:line="360" w:lineRule="auto"/>
              <w:jc w:val="center"/>
              <w:rPr>
                <w:rFonts w:ascii="Times New Roman" w:hAnsi="Times New Roman"/>
                <w:sz w:val="28"/>
                <w:szCs w:val="28"/>
                <w:lang w:val="uk-UA"/>
              </w:rPr>
            </w:pPr>
            <w:r w:rsidRPr="008B5F85">
              <w:rPr>
                <w:rFonts w:ascii="Times New Roman" w:hAnsi="Times New Roman"/>
                <w:sz w:val="28"/>
                <w:szCs w:val="28"/>
                <w:lang w:val="uk-UA"/>
              </w:rPr>
              <w:t>високий</w:t>
            </w:r>
          </w:p>
          <w:p w:rsidR="00965FE0" w:rsidRPr="008B5F85" w:rsidRDefault="00965FE0" w:rsidP="00965FE0">
            <w:pPr>
              <w:spacing w:after="0" w:line="360" w:lineRule="auto"/>
              <w:jc w:val="center"/>
              <w:rPr>
                <w:rFonts w:ascii="Times New Roman" w:hAnsi="Times New Roman"/>
                <w:sz w:val="28"/>
                <w:szCs w:val="28"/>
                <w:lang w:val="uk-UA"/>
              </w:rPr>
            </w:pPr>
            <w:r w:rsidRPr="008B5F85">
              <w:rPr>
                <w:rFonts w:ascii="Times New Roman" w:hAnsi="Times New Roman"/>
                <w:sz w:val="28"/>
                <w:szCs w:val="28"/>
                <w:lang w:val="en-US"/>
              </w:rPr>
              <w:t>W</w:t>
            </w:r>
            <w:r w:rsidRPr="008B5F85">
              <w:rPr>
                <w:rFonts w:ascii="Times New Roman" w:hAnsi="Times New Roman"/>
                <w:sz w:val="28"/>
                <w:szCs w:val="28"/>
                <w:lang w:val="uk-UA"/>
              </w:rPr>
              <w:t xml:space="preserve"> ≥66,0%</w:t>
            </w:r>
          </w:p>
        </w:tc>
      </w:tr>
      <w:tr w:rsidR="00965FE0" w:rsidRPr="008B5F85" w:rsidTr="001C0565">
        <w:trPr>
          <w:trHeight w:val="718"/>
        </w:trPr>
        <w:tc>
          <w:tcPr>
            <w:tcW w:w="1843" w:type="dxa"/>
            <w:vMerge/>
            <w:vAlign w:val="center"/>
          </w:tcPr>
          <w:p w:rsidR="00965FE0" w:rsidRPr="008B5F85" w:rsidRDefault="00965FE0" w:rsidP="00965FE0">
            <w:pPr>
              <w:widowControl w:val="0"/>
              <w:spacing w:after="0" w:line="360" w:lineRule="auto"/>
              <w:ind w:left="-74" w:right="-96" w:firstLine="2"/>
              <w:jc w:val="center"/>
              <w:rPr>
                <w:rFonts w:ascii="Times New Roman" w:hAnsi="Times New Roman"/>
                <w:bCs/>
                <w:sz w:val="28"/>
                <w:szCs w:val="28"/>
              </w:rPr>
            </w:pPr>
          </w:p>
        </w:tc>
        <w:tc>
          <w:tcPr>
            <w:tcW w:w="709" w:type="dxa"/>
            <w:vAlign w:val="center"/>
          </w:tcPr>
          <w:p w:rsidR="00965FE0" w:rsidRPr="008B5F85" w:rsidRDefault="00965FE0" w:rsidP="00965FE0">
            <w:pPr>
              <w:widowControl w:val="0"/>
              <w:spacing w:after="0" w:line="360" w:lineRule="auto"/>
              <w:ind w:left="-108" w:right="-96" w:firstLine="2"/>
              <w:jc w:val="center"/>
              <w:rPr>
                <w:rFonts w:ascii="Times New Roman" w:hAnsi="Times New Roman"/>
                <w:bCs/>
                <w:sz w:val="28"/>
                <w:szCs w:val="28"/>
                <w:lang w:val="uk-UA"/>
              </w:rPr>
            </w:pPr>
            <w:r w:rsidRPr="008B5F85">
              <w:rPr>
                <w:rFonts w:ascii="Times New Roman" w:hAnsi="Times New Roman"/>
                <w:bCs/>
                <w:sz w:val="28"/>
                <w:szCs w:val="28"/>
                <w:lang w:val="uk-UA"/>
              </w:rPr>
              <w:t>абс.</w:t>
            </w:r>
          </w:p>
        </w:tc>
        <w:tc>
          <w:tcPr>
            <w:tcW w:w="1134" w:type="dxa"/>
            <w:vAlign w:val="center"/>
          </w:tcPr>
          <w:p w:rsidR="00965FE0" w:rsidRPr="008B5F85" w:rsidRDefault="00965FE0" w:rsidP="005F0BEB">
            <w:pPr>
              <w:spacing w:after="0" w:line="360" w:lineRule="auto"/>
              <w:ind w:left="-108" w:right="-96"/>
              <w:jc w:val="center"/>
              <w:rPr>
                <w:rFonts w:ascii="Times New Roman" w:hAnsi="Times New Roman"/>
                <w:sz w:val="28"/>
                <w:szCs w:val="28"/>
              </w:rPr>
            </w:pPr>
            <w:r w:rsidRPr="008B5F85">
              <w:rPr>
                <w:rFonts w:ascii="Times New Roman" w:hAnsi="Times New Roman"/>
                <w:sz w:val="28"/>
                <w:szCs w:val="28"/>
              </w:rPr>
              <w:t>М</w:t>
            </w:r>
            <w:r w:rsidRPr="008B5F85">
              <w:rPr>
                <w:rFonts w:ascii="Times New Roman" w:hAnsi="Times New Roman"/>
                <w:sz w:val="28"/>
                <w:szCs w:val="28"/>
                <w:lang w:val="uk-UA"/>
              </w:rPr>
              <w:t>±</w:t>
            </w:r>
            <w:r w:rsidRPr="008B5F85">
              <w:rPr>
                <w:rFonts w:ascii="Times New Roman" w:hAnsi="Times New Roman"/>
                <w:sz w:val="28"/>
                <w:szCs w:val="28"/>
                <w:lang w:val="en-US"/>
              </w:rPr>
              <w:t>m</w:t>
            </w:r>
            <w:r w:rsidRPr="008B5F85">
              <w:rPr>
                <w:rFonts w:ascii="Times New Roman" w:hAnsi="Times New Roman"/>
                <w:sz w:val="28"/>
                <w:szCs w:val="28"/>
              </w:rPr>
              <w:t>,</w:t>
            </w:r>
          </w:p>
          <w:p w:rsidR="00965FE0" w:rsidRPr="008B5F85" w:rsidRDefault="00965FE0" w:rsidP="005F0BEB">
            <w:pPr>
              <w:widowControl w:val="0"/>
              <w:spacing w:after="0" w:line="360" w:lineRule="auto"/>
              <w:ind w:left="-108" w:right="-96" w:firstLine="2"/>
              <w:jc w:val="center"/>
              <w:rPr>
                <w:rFonts w:ascii="Times New Roman" w:hAnsi="Times New Roman"/>
                <w:bCs/>
                <w:sz w:val="28"/>
                <w:szCs w:val="28"/>
                <w:lang w:val="uk-UA"/>
              </w:rPr>
            </w:pPr>
            <w:r w:rsidRPr="008B5F85">
              <w:rPr>
                <w:rFonts w:ascii="Times New Roman" w:hAnsi="Times New Roman"/>
                <w:sz w:val="28"/>
                <w:szCs w:val="28"/>
              </w:rPr>
              <w:t>пг/мл</w:t>
            </w:r>
          </w:p>
        </w:tc>
        <w:tc>
          <w:tcPr>
            <w:tcW w:w="709" w:type="dxa"/>
            <w:vAlign w:val="center"/>
          </w:tcPr>
          <w:p w:rsidR="00965FE0" w:rsidRPr="008B5F85" w:rsidRDefault="00965FE0" w:rsidP="00965FE0">
            <w:pPr>
              <w:widowControl w:val="0"/>
              <w:spacing w:after="0" w:line="360" w:lineRule="auto"/>
              <w:ind w:left="-108" w:right="-96" w:firstLine="2"/>
              <w:jc w:val="center"/>
              <w:rPr>
                <w:rFonts w:ascii="Times New Roman" w:hAnsi="Times New Roman"/>
                <w:bCs/>
                <w:sz w:val="28"/>
                <w:szCs w:val="28"/>
                <w:lang w:val="uk-UA"/>
              </w:rPr>
            </w:pPr>
            <w:r w:rsidRPr="008B5F85">
              <w:rPr>
                <w:rFonts w:ascii="Times New Roman" w:hAnsi="Times New Roman"/>
                <w:bCs/>
                <w:sz w:val="28"/>
                <w:szCs w:val="28"/>
                <w:lang w:val="uk-UA"/>
              </w:rPr>
              <w:t>абс.</w:t>
            </w:r>
          </w:p>
        </w:tc>
        <w:tc>
          <w:tcPr>
            <w:tcW w:w="1134" w:type="dxa"/>
            <w:vAlign w:val="center"/>
          </w:tcPr>
          <w:p w:rsidR="00965FE0" w:rsidRPr="008B5F85" w:rsidRDefault="00965FE0" w:rsidP="00965FE0">
            <w:pPr>
              <w:spacing w:after="0" w:line="360" w:lineRule="auto"/>
              <w:ind w:left="-24" w:right="-96"/>
              <w:jc w:val="center"/>
              <w:rPr>
                <w:rFonts w:ascii="Times New Roman" w:hAnsi="Times New Roman"/>
                <w:sz w:val="28"/>
                <w:szCs w:val="28"/>
              </w:rPr>
            </w:pPr>
            <w:r w:rsidRPr="008B5F85">
              <w:rPr>
                <w:rFonts w:ascii="Times New Roman" w:hAnsi="Times New Roman"/>
                <w:sz w:val="28"/>
                <w:szCs w:val="28"/>
              </w:rPr>
              <w:t>М</w:t>
            </w:r>
            <w:r w:rsidRPr="008B5F85">
              <w:rPr>
                <w:rFonts w:ascii="Times New Roman" w:hAnsi="Times New Roman"/>
                <w:sz w:val="28"/>
                <w:szCs w:val="28"/>
                <w:lang w:val="uk-UA"/>
              </w:rPr>
              <w:t>±</w:t>
            </w:r>
            <w:r w:rsidRPr="008B5F85">
              <w:rPr>
                <w:rFonts w:ascii="Times New Roman" w:hAnsi="Times New Roman"/>
                <w:sz w:val="28"/>
                <w:szCs w:val="28"/>
                <w:lang w:val="en-US"/>
              </w:rPr>
              <w:t>m</w:t>
            </w:r>
            <w:r w:rsidRPr="008B5F85">
              <w:rPr>
                <w:rFonts w:ascii="Times New Roman" w:hAnsi="Times New Roman"/>
                <w:sz w:val="28"/>
                <w:szCs w:val="28"/>
              </w:rPr>
              <w:t>,</w:t>
            </w:r>
          </w:p>
          <w:p w:rsidR="00965FE0" w:rsidRPr="008B5F85" w:rsidRDefault="00965FE0" w:rsidP="00965FE0">
            <w:pPr>
              <w:spacing w:after="0" w:line="360" w:lineRule="auto"/>
              <w:ind w:left="-24" w:right="-96" w:firstLine="2"/>
              <w:jc w:val="center"/>
              <w:rPr>
                <w:rFonts w:ascii="Times New Roman" w:hAnsi="Times New Roman"/>
                <w:sz w:val="28"/>
                <w:szCs w:val="28"/>
                <w:lang w:val="uk-UA"/>
              </w:rPr>
            </w:pPr>
            <w:r w:rsidRPr="008B5F85">
              <w:rPr>
                <w:rFonts w:ascii="Times New Roman" w:hAnsi="Times New Roman"/>
                <w:sz w:val="28"/>
                <w:szCs w:val="28"/>
              </w:rPr>
              <w:t>пг/мл</w:t>
            </w:r>
          </w:p>
        </w:tc>
        <w:tc>
          <w:tcPr>
            <w:tcW w:w="708" w:type="dxa"/>
            <w:vAlign w:val="center"/>
          </w:tcPr>
          <w:p w:rsidR="00965FE0" w:rsidRPr="008B5F85" w:rsidRDefault="00965FE0" w:rsidP="00965FE0">
            <w:pPr>
              <w:widowControl w:val="0"/>
              <w:spacing w:after="0" w:line="360" w:lineRule="auto"/>
              <w:ind w:left="-108" w:right="-96" w:firstLine="2"/>
              <w:jc w:val="center"/>
              <w:rPr>
                <w:rFonts w:ascii="Times New Roman" w:hAnsi="Times New Roman"/>
                <w:bCs/>
                <w:sz w:val="28"/>
                <w:szCs w:val="28"/>
                <w:lang w:val="uk-UA"/>
              </w:rPr>
            </w:pPr>
            <w:r w:rsidRPr="008B5F85">
              <w:rPr>
                <w:rFonts w:ascii="Times New Roman" w:hAnsi="Times New Roman"/>
                <w:bCs/>
                <w:sz w:val="28"/>
                <w:szCs w:val="28"/>
                <w:lang w:val="uk-UA"/>
              </w:rPr>
              <w:t>абс.</w:t>
            </w:r>
          </w:p>
        </w:tc>
        <w:tc>
          <w:tcPr>
            <w:tcW w:w="1134" w:type="dxa"/>
            <w:vAlign w:val="center"/>
          </w:tcPr>
          <w:p w:rsidR="00965FE0" w:rsidRPr="008B5F85" w:rsidRDefault="00965FE0" w:rsidP="00965FE0">
            <w:pPr>
              <w:spacing w:after="0" w:line="360" w:lineRule="auto"/>
              <w:ind w:left="-24" w:right="-96"/>
              <w:jc w:val="center"/>
              <w:rPr>
                <w:rFonts w:ascii="Times New Roman" w:hAnsi="Times New Roman"/>
                <w:sz w:val="28"/>
                <w:szCs w:val="28"/>
              </w:rPr>
            </w:pPr>
            <w:r w:rsidRPr="008B5F85">
              <w:rPr>
                <w:rFonts w:ascii="Times New Roman" w:hAnsi="Times New Roman"/>
                <w:sz w:val="28"/>
                <w:szCs w:val="28"/>
              </w:rPr>
              <w:t>М</w:t>
            </w:r>
            <w:r w:rsidRPr="008B5F85">
              <w:rPr>
                <w:rFonts w:ascii="Times New Roman" w:hAnsi="Times New Roman"/>
                <w:sz w:val="28"/>
                <w:szCs w:val="28"/>
                <w:lang w:val="uk-UA"/>
              </w:rPr>
              <w:t>±</w:t>
            </w:r>
            <w:r w:rsidRPr="008B5F85">
              <w:rPr>
                <w:rFonts w:ascii="Times New Roman" w:hAnsi="Times New Roman"/>
                <w:sz w:val="28"/>
                <w:szCs w:val="28"/>
                <w:lang w:val="en-US"/>
              </w:rPr>
              <w:t>m</w:t>
            </w:r>
            <w:r w:rsidRPr="008B5F85">
              <w:rPr>
                <w:rFonts w:ascii="Times New Roman" w:hAnsi="Times New Roman"/>
                <w:sz w:val="28"/>
                <w:szCs w:val="28"/>
              </w:rPr>
              <w:t>,</w:t>
            </w:r>
          </w:p>
          <w:p w:rsidR="00965FE0" w:rsidRPr="008B5F85" w:rsidRDefault="00965FE0" w:rsidP="00965FE0">
            <w:pPr>
              <w:spacing w:after="0" w:line="360" w:lineRule="auto"/>
              <w:ind w:left="-24" w:right="-96" w:firstLine="2"/>
              <w:jc w:val="center"/>
              <w:rPr>
                <w:rFonts w:ascii="Times New Roman" w:hAnsi="Times New Roman"/>
                <w:sz w:val="28"/>
                <w:szCs w:val="28"/>
                <w:lang w:val="uk-UA"/>
              </w:rPr>
            </w:pPr>
            <w:r w:rsidRPr="008B5F85">
              <w:rPr>
                <w:rFonts w:ascii="Times New Roman" w:hAnsi="Times New Roman"/>
                <w:sz w:val="28"/>
                <w:szCs w:val="28"/>
              </w:rPr>
              <w:t>пг/мл</w:t>
            </w:r>
          </w:p>
        </w:tc>
        <w:tc>
          <w:tcPr>
            <w:tcW w:w="694" w:type="dxa"/>
            <w:vAlign w:val="center"/>
          </w:tcPr>
          <w:p w:rsidR="00965FE0" w:rsidRPr="008B5F85" w:rsidRDefault="00965FE0" w:rsidP="00965FE0">
            <w:pPr>
              <w:widowControl w:val="0"/>
              <w:spacing w:after="0" w:line="360" w:lineRule="auto"/>
              <w:ind w:left="-108" w:right="-96" w:firstLine="2"/>
              <w:jc w:val="center"/>
              <w:rPr>
                <w:rFonts w:ascii="Times New Roman" w:hAnsi="Times New Roman"/>
                <w:bCs/>
                <w:sz w:val="28"/>
                <w:szCs w:val="28"/>
                <w:lang w:val="uk-UA"/>
              </w:rPr>
            </w:pPr>
            <w:r w:rsidRPr="008B5F85">
              <w:rPr>
                <w:rFonts w:ascii="Times New Roman" w:hAnsi="Times New Roman"/>
                <w:bCs/>
                <w:sz w:val="28"/>
                <w:szCs w:val="28"/>
                <w:lang w:val="uk-UA"/>
              </w:rPr>
              <w:t>абс.</w:t>
            </w:r>
          </w:p>
        </w:tc>
        <w:tc>
          <w:tcPr>
            <w:tcW w:w="1291" w:type="dxa"/>
            <w:vAlign w:val="center"/>
          </w:tcPr>
          <w:p w:rsidR="00965FE0" w:rsidRPr="008B5F85" w:rsidRDefault="00965FE0" w:rsidP="00965FE0">
            <w:pPr>
              <w:spacing w:after="0" w:line="360" w:lineRule="auto"/>
              <w:ind w:left="-24" w:right="-96"/>
              <w:jc w:val="center"/>
              <w:rPr>
                <w:rFonts w:ascii="Times New Roman" w:hAnsi="Times New Roman"/>
                <w:sz w:val="28"/>
                <w:szCs w:val="28"/>
              </w:rPr>
            </w:pPr>
            <w:r w:rsidRPr="008B5F85">
              <w:rPr>
                <w:rFonts w:ascii="Times New Roman" w:hAnsi="Times New Roman"/>
                <w:sz w:val="28"/>
                <w:szCs w:val="28"/>
              </w:rPr>
              <w:t>М</w:t>
            </w:r>
            <w:r w:rsidRPr="008B5F85">
              <w:rPr>
                <w:rFonts w:ascii="Times New Roman" w:hAnsi="Times New Roman"/>
                <w:sz w:val="28"/>
                <w:szCs w:val="28"/>
                <w:lang w:val="uk-UA"/>
              </w:rPr>
              <w:t>±</w:t>
            </w:r>
            <w:r w:rsidRPr="008B5F85">
              <w:rPr>
                <w:rFonts w:ascii="Times New Roman" w:hAnsi="Times New Roman"/>
                <w:sz w:val="28"/>
                <w:szCs w:val="28"/>
                <w:lang w:val="en-US"/>
              </w:rPr>
              <w:t>m</w:t>
            </w:r>
            <w:r w:rsidRPr="008B5F85">
              <w:rPr>
                <w:rFonts w:ascii="Times New Roman" w:hAnsi="Times New Roman"/>
                <w:sz w:val="28"/>
                <w:szCs w:val="28"/>
              </w:rPr>
              <w:t>,</w:t>
            </w:r>
          </w:p>
          <w:p w:rsidR="00965FE0" w:rsidRPr="008B5F85" w:rsidRDefault="00965FE0" w:rsidP="00965FE0">
            <w:pPr>
              <w:spacing w:after="0" w:line="360" w:lineRule="auto"/>
              <w:ind w:left="-24" w:right="-96" w:firstLine="2"/>
              <w:jc w:val="center"/>
              <w:rPr>
                <w:rFonts w:ascii="Times New Roman" w:hAnsi="Times New Roman"/>
                <w:sz w:val="28"/>
                <w:szCs w:val="28"/>
                <w:lang w:val="uk-UA"/>
              </w:rPr>
            </w:pPr>
            <w:r w:rsidRPr="008B5F85">
              <w:rPr>
                <w:rFonts w:ascii="Times New Roman" w:hAnsi="Times New Roman"/>
                <w:sz w:val="28"/>
                <w:szCs w:val="28"/>
              </w:rPr>
              <w:t>пг/мл</w:t>
            </w:r>
          </w:p>
        </w:tc>
      </w:tr>
      <w:tr w:rsidR="00965FE0" w:rsidRPr="008B5F85" w:rsidTr="001C0565">
        <w:trPr>
          <w:trHeight w:val="658"/>
        </w:trPr>
        <w:tc>
          <w:tcPr>
            <w:tcW w:w="1843" w:type="dxa"/>
            <w:vAlign w:val="center"/>
          </w:tcPr>
          <w:p w:rsidR="00965FE0" w:rsidRPr="008B5F85" w:rsidRDefault="00965FE0" w:rsidP="00965FE0">
            <w:pPr>
              <w:widowControl w:val="0"/>
              <w:spacing w:after="0" w:line="360" w:lineRule="auto"/>
              <w:ind w:left="-108" w:right="-108"/>
              <w:jc w:val="center"/>
              <w:rPr>
                <w:rFonts w:ascii="Times New Roman" w:hAnsi="Times New Roman"/>
                <w:sz w:val="28"/>
                <w:szCs w:val="28"/>
                <w:lang w:val="en-US"/>
              </w:rPr>
            </w:pPr>
            <w:r w:rsidRPr="008B5F85">
              <w:rPr>
                <w:rFonts w:ascii="Times New Roman" w:hAnsi="Times New Roman"/>
                <w:sz w:val="28"/>
                <w:szCs w:val="28"/>
                <w:lang w:val="en-US"/>
              </w:rPr>
              <w:t>bb</w:t>
            </w:r>
          </w:p>
          <w:p w:rsidR="00965FE0" w:rsidRPr="008B5F85" w:rsidRDefault="00965FE0" w:rsidP="00965FE0">
            <w:pPr>
              <w:widowControl w:val="0"/>
              <w:spacing w:after="0" w:line="360" w:lineRule="auto"/>
              <w:ind w:left="-108" w:right="-108"/>
              <w:jc w:val="center"/>
              <w:rPr>
                <w:rFonts w:ascii="Times New Roman" w:hAnsi="Times New Roman"/>
                <w:bCs/>
                <w:sz w:val="28"/>
                <w:szCs w:val="28"/>
                <w:lang w:val="en-US"/>
              </w:rPr>
            </w:pPr>
            <w:r w:rsidRPr="008B5F85">
              <w:rPr>
                <w:rFonts w:ascii="Times New Roman" w:hAnsi="Times New Roman"/>
                <w:sz w:val="28"/>
                <w:szCs w:val="28"/>
                <w:lang w:val="uk-UA"/>
              </w:rPr>
              <w:t>(</w:t>
            </w:r>
            <w:r w:rsidRPr="008B5F85">
              <w:rPr>
                <w:rFonts w:ascii="Times New Roman" w:hAnsi="Times New Roman"/>
                <w:sz w:val="28"/>
                <w:szCs w:val="28"/>
                <w:lang w:val="en-US"/>
              </w:rPr>
              <w:t>n=19)</w:t>
            </w:r>
          </w:p>
        </w:tc>
        <w:tc>
          <w:tcPr>
            <w:tcW w:w="709" w:type="dxa"/>
            <w:vAlign w:val="center"/>
          </w:tcPr>
          <w:p w:rsidR="00965FE0" w:rsidRPr="008B5F85" w:rsidRDefault="00965FE0" w:rsidP="00965FE0">
            <w:pPr>
              <w:spacing w:after="0" w:line="360" w:lineRule="auto"/>
              <w:jc w:val="center"/>
              <w:rPr>
                <w:rFonts w:ascii="Times New Roman" w:hAnsi="Times New Roman"/>
                <w:caps/>
                <w:sz w:val="28"/>
                <w:szCs w:val="28"/>
                <w:lang w:val="uk-UA"/>
              </w:rPr>
            </w:pPr>
            <w:r w:rsidRPr="008B5F85">
              <w:rPr>
                <w:rFonts w:ascii="Times New Roman" w:hAnsi="Times New Roman"/>
                <w:bCs/>
                <w:sz w:val="28"/>
                <w:szCs w:val="28"/>
                <w:lang w:val="uk-UA"/>
              </w:rPr>
              <w:t>19</w:t>
            </w:r>
          </w:p>
        </w:tc>
        <w:tc>
          <w:tcPr>
            <w:tcW w:w="1134" w:type="dxa"/>
            <w:vAlign w:val="center"/>
          </w:tcPr>
          <w:p w:rsidR="00965FE0" w:rsidRPr="008B5F85" w:rsidRDefault="00965FE0" w:rsidP="005F0BEB">
            <w:pPr>
              <w:spacing w:after="0" w:line="360" w:lineRule="auto"/>
              <w:ind w:left="-108"/>
              <w:jc w:val="center"/>
              <w:rPr>
                <w:rFonts w:ascii="Times New Roman" w:hAnsi="Times New Roman"/>
                <w:sz w:val="28"/>
                <w:szCs w:val="28"/>
                <w:lang w:val="uk-UA"/>
              </w:rPr>
            </w:pPr>
            <w:r w:rsidRPr="008B5F85">
              <w:rPr>
                <w:rFonts w:ascii="Times New Roman" w:hAnsi="Times New Roman"/>
                <w:sz w:val="28"/>
                <w:szCs w:val="28"/>
                <w:lang w:val="uk-UA"/>
              </w:rPr>
              <w:t>61,72</w:t>
            </w:r>
          </w:p>
          <w:p w:rsidR="00965FE0" w:rsidRPr="008B5F85" w:rsidRDefault="00965FE0" w:rsidP="005F0BEB">
            <w:pPr>
              <w:spacing w:after="0" w:line="360" w:lineRule="auto"/>
              <w:ind w:left="-108"/>
              <w:jc w:val="center"/>
              <w:rPr>
                <w:rFonts w:ascii="Times New Roman" w:hAnsi="Times New Roman"/>
                <w:caps/>
                <w:sz w:val="28"/>
                <w:szCs w:val="28"/>
                <w:lang w:val="uk-UA"/>
              </w:rPr>
            </w:pPr>
            <w:r w:rsidRPr="008B5F85">
              <w:rPr>
                <w:rFonts w:ascii="Times New Roman" w:hAnsi="Times New Roman"/>
                <w:sz w:val="28"/>
                <w:szCs w:val="28"/>
                <w:lang w:val="uk-UA"/>
              </w:rPr>
              <w:t>±4,</w:t>
            </w:r>
            <w:r w:rsidRPr="001C0565">
              <w:rPr>
                <w:rFonts w:ascii="Times New Roman" w:hAnsi="Times New Roman"/>
                <w:sz w:val="28"/>
                <w:szCs w:val="28"/>
                <w:lang w:val="uk-UA"/>
              </w:rPr>
              <w:t>53</w:t>
            </w:r>
            <w:r w:rsidR="001C0565">
              <w:rPr>
                <w:rFonts w:ascii="Times New Roman" w:hAnsi="Times New Roman"/>
                <w:sz w:val="28"/>
                <w:szCs w:val="28"/>
                <w:vertAlign w:val="superscript"/>
                <w:lang w:val="uk-UA"/>
              </w:rPr>
              <w:t xml:space="preserve"> а</w:t>
            </w:r>
            <w:r w:rsidR="005F0BEB">
              <w:rPr>
                <w:rFonts w:ascii="Times New Roman" w:hAnsi="Times New Roman"/>
                <w:sz w:val="28"/>
                <w:szCs w:val="28"/>
                <w:vertAlign w:val="superscript"/>
                <w:lang w:val="uk-UA"/>
              </w:rPr>
              <w:t xml:space="preserve">, </w:t>
            </w:r>
            <w:r w:rsidRPr="008B5F85">
              <w:rPr>
                <w:rFonts w:ascii="Times New Roman" w:hAnsi="Times New Roman"/>
                <w:sz w:val="28"/>
                <w:szCs w:val="28"/>
                <w:vertAlign w:val="superscript"/>
                <w:lang w:val="uk-UA"/>
              </w:rPr>
              <w:t>в</w:t>
            </w:r>
          </w:p>
        </w:tc>
        <w:tc>
          <w:tcPr>
            <w:tcW w:w="709" w:type="dxa"/>
            <w:vAlign w:val="center"/>
          </w:tcPr>
          <w:p w:rsidR="00965FE0" w:rsidRPr="008B5F85" w:rsidRDefault="00965FE0" w:rsidP="00965FE0">
            <w:pPr>
              <w:spacing w:after="0" w:line="360" w:lineRule="auto"/>
              <w:jc w:val="center"/>
              <w:rPr>
                <w:rFonts w:ascii="Times New Roman" w:hAnsi="Times New Roman"/>
                <w:caps/>
                <w:sz w:val="28"/>
                <w:szCs w:val="28"/>
                <w:lang w:val="uk-UA"/>
              </w:rPr>
            </w:pPr>
            <w:r w:rsidRPr="008B5F85">
              <w:rPr>
                <w:rFonts w:ascii="Times New Roman" w:hAnsi="Times New Roman"/>
                <w:caps/>
                <w:sz w:val="28"/>
                <w:szCs w:val="28"/>
                <w:lang w:val="uk-UA"/>
              </w:rPr>
              <w:t>5</w:t>
            </w:r>
          </w:p>
        </w:tc>
        <w:tc>
          <w:tcPr>
            <w:tcW w:w="1134" w:type="dxa"/>
            <w:vAlign w:val="center"/>
          </w:tcPr>
          <w:p w:rsidR="00965FE0" w:rsidRPr="008B5F85" w:rsidRDefault="00965FE0" w:rsidP="00965FE0">
            <w:pPr>
              <w:spacing w:after="0" w:line="360" w:lineRule="auto"/>
              <w:jc w:val="center"/>
              <w:rPr>
                <w:rFonts w:ascii="Times New Roman" w:hAnsi="Times New Roman"/>
                <w:caps/>
                <w:sz w:val="28"/>
                <w:szCs w:val="28"/>
                <w:lang w:val="uk-UA"/>
              </w:rPr>
            </w:pPr>
            <w:r w:rsidRPr="008B5F85">
              <w:rPr>
                <w:rFonts w:ascii="Times New Roman" w:hAnsi="Times New Roman"/>
                <w:caps/>
                <w:sz w:val="28"/>
                <w:szCs w:val="28"/>
                <w:lang w:val="uk-UA"/>
              </w:rPr>
              <w:t>62,20</w:t>
            </w:r>
          </w:p>
          <w:p w:rsidR="00965FE0" w:rsidRPr="008B5F85" w:rsidRDefault="00965FE0" w:rsidP="00965FE0">
            <w:pPr>
              <w:spacing w:after="0" w:line="360" w:lineRule="auto"/>
              <w:jc w:val="center"/>
              <w:rPr>
                <w:rFonts w:ascii="Times New Roman" w:hAnsi="Times New Roman"/>
                <w:caps/>
                <w:sz w:val="28"/>
                <w:szCs w:val="28"/>
                <w:lang w:val="uk-UA"/>
              </w:rPr>
            </w:pPr>
            <w:r w:rsidRPr="008B5F85">
              <w:rPr>
                <w:rFonts w:ascii="Times New Roman" w:hAnsi="Times New Roman"/>
                <w:sz w:val="28"/>
                <w:szCs w:val="28"/>
                <w:lang w:val="uk-UA"/>
              </w:rPr>
              <w:t>±6,37</w:t>
            </w:r>
          </w:p>
        </w:tc>
        <w:tc>
          <w:tcPr>
            <w:tcW w:w="708" w:type="dxa"/>
            <w:vAlign w:val="center"/>
          </w:tcPr>
          <w:p w:rsidR="00965FE0" w:rsidRPr="008B5F85" w:rsidRDefault="00965FE0" w:rsidP="00965FE0">
            <w:pPr>
              <w:spacing w:after="0" w:line="360" w:lineRule="auto"/>
              <w:jc w:val="center"/>
              <w:rPr>
                <w:rFonts w:ascii="Times New Roman" w:hAnsi="Times New Roman"/>
                <w:caps/>
                <w:sz w:val="28"/>
                <w:szCs w:val="28"/>
                <w:lang w:val="uk-UA"/>
              </w:rPr>
            </w:pPr>
            <w:r w:rsidRPr="008B5F85">
              <w:rPr>
                <w:rFonts w:ascii="Times New Roman" w:hAnsi="Times New Roman"/>
                <w:caps/>
                <w:sz w:val="28"/>
                <w:szCs w:val="28"/>
                <w:lang w:val="uk-UA"/>
              </w:rPr>
              <w:t>8</w:t>
            </w:r>
          </w:p>
        </w:tc>
        <w:tc>
          <w:tcPr>
            <w:tcW w:w="1134" w:type="dxa"/>
            <w:vAlign w:val="center"/>
          </w:tcPr>
          <w:p w:rsidR="00965FE0" w:rsidRPr="008B5F85" w:rsidRDefault="00965FE0" w:rsidP="00965FE0">
            <w:pPr>
              <w:spacing w:after="0" w:line="360" w:lineRule="auto"/>
              <w:jc w:val="center"/>
              <w:rPr>
                <w:rFonts w:ascii="Times New Roman" w:hAnsi="Times New Roman"/>
                <w:caps/>
                <w:sz w:val="28"/>
                <w:szCs w:val="28"/>
                <w:lang w:val="uk-UA"/>
              </w:rPr>
            </w:pPr>
            <w:r w:rsidRPr="008B5F85">
              <w:rPr>
                <w:rFonts w:ascii="Times New Roman" w:hAnsi="Times New Roman"/>
                <w:caps/>
                <w:sz w:val="28"/>
                <w:szCs w:val="28"/>
                <w:lang w:val="uk-UA"/>
              </w:rPr>
              <w:t>60,86</w:t>
            </w:r>
          </w:p>
          <w:p w:rsidR="00965FE0" w:rsidRPr="008B5F85" w:rsidRDefault="00965FE0" w:rsidP="00965FE0">
            <w:pPr>
              <w:spacing w:after="0" w:line="360" w:lineRule="auto"/>
              <w:jc w:val="center"/>
              <w:rPr>
                <w:rFonts w:ascii="Times New Roman" w:hAnsi="Times New Roman"/>
                <w:caps/>
                <w:sz w:val="28"/>
                <w:szCs w:val="28"/>
                <w:lang w:val="uk-UA"/>
              </w:rPr>
            </w:pPr>
            <w:r w:rsidRPr="008B5F85">
              <w:rPr>
                <w:rFonts w:ascii="Times New Roman" w:hAnsi="Times New Roman"/>
                <w:sz w:val="28"/>
                <w:szCs w:val="28"/>
                <w:lang w:val="uk-UA"/>
              </w:rPr>
              <w:t>±5,82</w:t>
            </w:r>
            <w:r w:rsidRPr="008B5F85">
              <w:rPr>
                <w:rFonts w:ascii="Times New Roman" w:hAnsi="Times New Roman"/>
                <w:sz w:val="28"/>
                <w:szCs w:val="28"/>
                <w:vertAlign w:val="superscript"/>
                <w:lang w:val="uk-UA"/>
              </w:rPr>
              <w:t xml:space="preserve"> а</w:t>
            </w:r>
          </w:p>
        </w:tc>
        <w:tc>
          <w:tcPr>
            <w:tcW w:w="694" w:type="dxa"/>
            <w:vAlign w:val="center"/>
          </w:tcPr>
          <w:p w:rsidR="00965FE0" w:rsidRPr="008B5F85" w:rsidRDefault="00965FE0" w:rsidP="00965FE0">
            <w:pPr>
              <w:spacing w:after="0" w:line="360" w:lineRule="auto"/>
              <w:jc w:val="center"/>
              <w:rPr>
                <w:rFonts w:ascii="Times New Roman" w:hAnsi="Times New Roman"/>
                <w:caps/>
                <w:sz w:val="28"/>
                <w:szCs w:val="28"/>
                <w:lang w:val="uk-UA"/>
              </w:rPr>
            </w:pPr>
            <w:r w:rsidRPr="008B5F85">
              <w:rPr>
                <w:rFonts w:ascii="Times New Roman" w:hAnsi="Times New Roman"/>
                <w:caps/>
                <w:sz w:val="28"/>
                <w:szCs w:val="28"/>
                <w:lang w:val="uk-UA"/>
              </w:rPr>
              <w:t>6</w:t>
            </w:r>
          </w:p>
        </w:tc>
        <w:tc>
          <w:tcPr>
            <w:tcW w:w="1291" w:type="dxa"/>
            <w:vAlign w:val="center"/>
          </w:tcPr>
          <w:p w:rsidR="00965FE0" w:rsidRPr="008B5F85" w:rsidRDefault="00965FE0" w:rsidP="00965FE0">
            <w:pPr>
              <w:spacing w:after="0" w:line="360" w:lineRule="auto"/>
              <w:ind w:left="-82"/>
              <w:jc w:val="center"/>
              <w:rPr>
                <w:rFonts w:ascii="Times New Roman" w:hAnsi="Times New Roman"/>
                <w:caps/>
                <w:sz w:val="28"/>
                <w:szCs w:val="28"/>
                <w:lang w:val="uk-UA"/>
              </w:rPr>
            </w:pPr>
            <w:r w:rsidRPr="008B5F85">
              <w:rPr>
                <w:rFonts w:ascii="Times New Roman" w:hAnsi="Times New Roman"/>
                <w:caps/>
                <w:sz w:val="28"/>
                <w:szCs w:val="28"/>
                <w:lang w:val="uk-UA"/>
              </w:rPr>
              <w:t>64,13</w:t>
            </w:r>
          </w:p>
          <w:p w:rsidR="00965FE0" w:rsidRPr="008B5F85" w:rsidRDefault="00965FE0" w:rsidP="00965FE0">
            <w:pPr>
              <w:spacing w:after="0" w:line="360" w:lineRule="auto"/>
              <w:ind w:left="-82"/>
              <w:jc w:val="center"/>
              <w:rPr>
                <w:rFonts w:ascii="Times New Roman" w:hAnsi="Times New Roman"/>
                <w:caps/>
                <w:sz w:val="28"/>
                <w:szCs w:val="28"/>
                <w:lang w:val="uk-UA"/>
              </w:rPr>
            </w:pPr>
            <w:r w:rsidRPr="008B5F85">
              <w:rPr>
                <w:rFonts w:ascii="Times New Roman" w:hAnsi="Times New Roman"/>
                <w:sz w:val="28"/>
                <w:szCs w:val="28"/>
                <w:lang w:val="uk-UA"/>
              </w:rPr>
              <w:t>±4,80</w:t>
            </w:r>
            <w:r w:rsidRPr="008B5F85">
              <w:rPr>
                <w:rFonts w:ascii="Times New Roman" w:hAnsi="Times New Roman"/>
                <w:sz w:val="28"/>
                <w:szCs w:val="28"/>
                <w:vertAlign w:val="superscript"/>
                <w:lang w:val="uk-UA"/>
              </w:rPr>
              <w:t xml:space="preserve"> а, в</w:t>
            </w:r>
          </w:p>
        </w:tc>
      </w:tr>
      <w:tr w:rsidR="00965FE0" w:rsidRPr="008B5F85" w:rsidTr="001C0565">
        <w:trPr>
          <w:trHeight w:val="132"/>
        </w:trPr>
        <w:tc>
          <w:tcPr>
            <w:tcW w:w="1843" w:type="dxa"/>
            <w:vAlign w:val="center"/>
          </w:tcPr>
          <w:p w:rsidR="00965FE0" w:rsidRPr="008B5F85" w:rsidRDefault="00965FE0" w:rsidP="00965FE0">
            <w:pPr>
              <w:widowControl w:val="0"/>
              <w:spacing w:after="0" w:line="360" w:lineRule="auto"/>
              <w:ind w:left="-108" w:right="-108"/>
              <w:jc w:val="center"/>
              <w:rPr>
                <w:rFonts w:ascii="Times New Roman" w:hAnsi="Times New Roman"/>
                <w:sz w:val="28"/>
                <w:szCs w:val="28"/>
                <w:lang w:val="en-US"/>
              </w:rPr>
            </w:pPr>
            <w:r w:rsidRPr="008B5F85">
              <w:rPr>
                <w:rFonts w:ascii="Times New Roman" w:hAnsi="Times New Roman"/>
                <w:sz w:val="28"/>
                <w:szCs w:val="28"/>
                <w:lang w:val="en-US"/>
              </w:rPr>
              <w:t>Bb</w:t>
            </w:r>
          </w:p>
          <w:p w:rsidR="00965FE0" w:rsidRPr="008B5F85" w:rsidRDefault="00965FE0" w:rsidP="00965FE0">
            <w:pPr>
              <w:widowControl w:val="0"/>
              <w:spacing w:after="0" w:line="360" w:lineRule="auto"/>
              <w:ind w:left="-108" w:right="-108"/>
              <w:jc w:val="center"/>
              <w:rPr>
                <w:rFonts w:ascii="Times New Roman" w:hAnsi="Times New Roman"/>
                <w:sz w:val="28"/>
                <w:szCs w:val="28"/>
                <w:lang w:val="uk-UA"/>
              </w:rPr>
            </w:pPr>
            <w:r w:rsidRPr="008B5F85">
              <w:rPr>
                <w:rFonts w:ascii="Times New Roman" w:hAnsi="Times New Roman"/>
                <w:sz w:val="28"/>
                <w:szCs w:val="28"/>
                <w:lang w:val="en-US"/>
              </w:rPr>
              <w:t>(n=33)</w:t>
            </w:r>
          </w:p>
        </w:tc>
        <w:tc>
          <w:tcPr>
            <w:tcW w:w="709" w:type="dxa"/>
            <w:vAlign w:val="center"/>
          </w:tcPr>
          <w:p w:rsidR="00965FE0" w:rsidRPr="008B5F85" w:rsidRDefault="00965FE0" w:rsidP="00965FE0">
            <w:pPr>
              <w:spacing w:after="0" w:line="360" w:lineRule="auto"/>
              <w:jc w:val="center"/>
              <w:rPr>
                <w:rFonts w:ascii="Times New Roman" w:hAnsi="Times New Roman"/>
                <w:caps/>
                <w:sz w:val="28"/>
                <w:szCs w:val="28"/>
                <w:lang w:val="uk-UA"/>
              </w:rPr>
            </w:pPr>
            <w:r w:rsidRPr="008B5F85">
              <w:rPr>
                <w:rFonts w:ascii="Times New Roman" w:hAnsi="Times New Roman"/>
                <w:bCs/>
                <w:sz w:val="28"/>
                <w:szCs w:val="28"/>
                <w:lang w:val="uk-UA"/>
              </w:rPr>
              <w:t>33</w:t>
            </w:r>
          </w:p>
        </w:tc>
        <w:tc>
          <w:tcPr>
            <w:tcW w:w="1134" w:type="dxa"/>
            <w:vAlign w:val="center"/>
          </w:tcPr>
          <w:p w:rsidR="00965FE0" w:rsidRPr="008B5F85" w:rsidRDefault="00965FE0" w:rsidP="005F0BEB">
            <w:pPr>
              <w:spacing w:after="0" w:line="360" w:lineRule="auto"/>
              <w:ind w:left="-108"/>
              <w:jc w:val="center"/>
              <w:rPr>
                <w:rFonts w:ascii="Times New Roman" w:hAnsi="Times New Roman"/>
                <w:sz w:val="28"/>
                <w:szCs w:val="28"/>
                <w:lang w:val="uk-UA"/>
              </w:rPr>
            </w:pPr>
            <w:r w:rsidRPr="008B5F85">
              <w:rPr>
                <w:rFonts w:ascii="Times New Roman" w:hAnsi="Times New Roman"/>
                <w:sz w:val="28"/>
                <w:szCs w:val="28"/>
                <w:lang w:val="uk-UA"/>
              </w:rPr>
              <w:t>73,60</w:t>
            </w:r>
          </w:p>
          <w:p w:rsidR="00965FE0" w:rsidRPr="008B5F85" w:rsidRDefault="00965FE0" w:rsidP="005F0BEB">
            <w:pPr>
              <w:spacing w:after="0" w:line="360" w:lineRule="auto"/>
              <w:ind w:left="-108"/>
              <w:jc w:val="center"/>
              <w:rPr>
                <w:rFonts w:ascii="Times New Roman" w:hAnsi="Times New Roman"/>
                <w:caps/>
                <w:sz w:val="28"/>
                <w:szCs w:val="28"/>
                <w:lang w:val="uk-UA"/>
              </w:rPr>
            </w:pPr>
            <w:r w:rsidRPr="008B5F85">
              <w:rPr>
                <w:rFonts w:ascii="Times New Roman" w:hAnsi="Times New Roman"/>
                <w:sz w:val="28"/>
                <w:szCs w:val="28"/>
                <w:lang w:val="uk-UA"/>
              </w:rPr>
              <w:t>±3,07</w:t>
            </w:r>
          </w:p>
        </w:tc>
        <w:tc>
          <w:tcPr>
            <w:tcW w:w="709" w:type="dxa"/>
            <w:vAlign w:val="center"/>
          </w:tcPr>
          <w:p w:rsidR="00965FE0" w:rsidRPr="008B5F85" w:rsidRDefault="00965FE0" w:rsidP="00965FE0">
            <w:pPr>
              <w:spacing w:after="0" w:line="360" w:lineRule="auto"/>
              <w:jc w:val="center"/>
              <w:rPr>
                <w:rFonts w:ascii="Times New Roman" w:hAnsi="Times New Roman"/>
                <w:caps/>
                <w:sz w:val="28"/>
                <w:szCs w:val="28"/>
                <w:lang w:val="uk-UA"/>
              </w:rPr>
            </w:pPr>
            <w:r w:rsidRPr="008B5F85">
              <w:rPr>
                <w:rFonts w:ascii="Times New Roman" w:hAnsi="Times New Roman"/>
                <w:caps/>
                <w:sz w:val="28"/>
                <w:szCs w:val="28"/>
                <w:lang w:val="uk-UA"/>
              </w:rPr>
              <w:t>4</w:t>
            </w:r>
          </w:p>
        </w:tc>
        <w:tc>
          <w:tcPr>
            <w:tcW w:w="1134" w:type="dxa"/>
            <w:vAlign w:val="center"/>
          </w:tcPr>
          <w:p w:rsidR="00965FE0" w:rsidRPr="008B5F85" w:rsidRDefault="00965FE0" w:rsidP="00965FE0">
            <w:pPr>
              <w:spacing w:after="0" w:line="360" w:lineRule="auto"/>
              <w:jc w:val="center"/>
              <w:rPr>
                <w:rFonts w:ascii="Times New Roman" w:hAnsi="Times New Roman"/>
                <w:caps/>
                <w:sz w:val="28"/>
                <w:szCs w:val="28"/>
                <w:lang w:val="uk-UA"/>
              </w:rPr>
            </w:pPr>
            <w:r w:rsidRPr="008B5F85">
              <w:rPr>
                <w:rFonts w:ascii="Times New Roman" w:hAnsi="Times New Roman"/>
                <w:caps/>
                <w:sz w:val="28"/>
                <w:szCs w:val="28"/>
                <w:lang w:val="uk-UA"/>
              </w:rPr>
              <w:t>57,86</w:t>
            </w:r>
          </w:p>
          <w:p w:rsidR="00965FE0" w:rsidRPr="008B5F85" w:rsidRDefault="00965FE0" w:rsidP="00965FE0">
            <w:pPr>
              <w:spacing w:after="0" w:line="360" w:lineRule="auto"/>
              <w:jc w:val="center"/>
              <w:rPr>
                <w:rFonts w:ascii="Times New Roman" w:hAnsi="Times New Roman"/>
                <w:caps/>
                <w:sz w:val="28"/>
                <w:szCs w:val="28"/>
                <w:lang w:val="uk-UA"/>
              </w:rPr>
            </w:pPr>
            <w:r w:rsidRPr="008B5F85">
              <w:rPr>
                <w:rFonts w:ascii="Times New Roman" w:hAnsi="Times New Roman"/>
                <w:sz w:val="28"/>
                <w:szCs w:val="28"/>
                <w:lang w:val="uk-UA"/>
              </w:rPr>
              <w:t>±5,66</w:t>
            </w:r>
          </w:p>
        </w:tc>
        <w:tc>
          <w:tcPr>
            <w:tcW w:w="708" w:type="dxa"/>
            <w:vAlign w:val="center"/>
          </w:tcPr>
          <w:p w:rsidR="00965FE0" w:rsidRPr="008B5F85" w:rsidRDefault="00965FE0" w:rsidP="00965FE0">
            <w:pPr>
              <w:spacing w:after="0" w:line="360" w:lineRule="auto"/>
              <w:jc w:val="center"/>
              <w:rPr>
                <w:rFonts w:ascii="Times New Roman" w:hAnsi="Times New Roman"/>
                <w:caps/>
                <w:sz w:val="28"/>
                <w:szCs w:val="28"/>
                <w:lang w:val="uk-UA"/>
              </w:rPr>
            </w:pPr>
            <w:r w:rsidRPr="008B5F85">
              <w:rPr>
                <w:rFonts w:ascii="Times New Roman" w:hAnsi="Times New Roman"/>
                <w:caps/>
                <w:sz w:val="28"/>
                <w:szCs w:val="28"/>
                <w:lang w:val="uk-UA"/>
              </w:rPr>
              <w:t>21</w:t>
            </w:r>
          </w:p>
        </w:tc>
        <w:tc>
          <w:tcPr>
            <w:tcW w:w="1134" w:type="dxa"/>
            <w:vAlign w:val="center"/>
          </w:tcPr>
          <w:p w:rsidR="00965FE0" w:rsidRPr="008B5F85" w:rsidRDefault="00965FE0" w:rsidP="00965FE0">
            <w:pPr>
              <w:spacing w:after="0" w:line="360" w:lineRule="auto"/>
              <w:jc w:val="center"/>
              <w:rPr>
                <w:rFonts w:ascii="Times New Roman" w:hAnsi="Times New Roman"/>
                <w:caps/>
                <w:sz w:val="28"/>
                <w:szCs w:val="28"/>
              </w:rPr>
            </w:pPr>
            <w:r w:rsidRPr="008B5F85">
              <w:rPr>
                <w:rFonts w:ascii="Times New Roman" w:hAnsi="Times New Roman"/>
                <w:caps/>
                <w:sz w:val="28"/>
                <w:szCs w:val="28"/>
                <w:lang w:val="uk-UA"/>
              </w:rPr>
              <w:t>65,01</w:t>
            </w:r>
          </w:p>
          <w:p w:rsidR="00965FE0" w:rsidRPr="008B5F85" w:rsidRDefault="00965FE0" w:rsidP="00965FE0">
            <w:pPr>
              <w:spacing w:after="0" w:line="360" w:lineRule="auto"/>
              <w:jc w:val="center"/>
              <w:rPr>
                <w:rFonts w:ascii="Times New Roman" w:hAnsi="Times New Roman"/>
                <w:caps/>
                <w:sz w:val="28"/>
                <w:szCs w:val="28"/>
              </w:rPr>
            </w:pPr>
            <w:r w:rsidRPr="008B5F85">
              <w:rPr>
                <w:rFonts w:ascii="Times New Roman" w:hAnsi="Times New Roman"/>
                <w:sz w:val="28"/>
                <w:szCs w:val="28"/>
                <w:lang w:val="uk-UA"/>
              </w:rPr>
              <w:t>±4,16</w:t>
            </w:r>
            <w:r w:rsidRPr="008B5F85">
              <w:rPr>
                <w:rFonts w:ascii="Times New Roman" w:hAnsi="Times New Roman"/>
                <w:sz w:val="28"/>
                <w:szCs w:val="28"/>
                <w:vertAlign w:val="superscript"/>
                <w:lang w:val="en-US"/>
              </w:rPr>
              <w:t xml:space="preserve"> f</w:t>
            </w:r>
          </w:p>
        </w:tc>
        <w:tc>
          <w:tcPr>
            <w:tcW w:w="694" w:type="dxa"/>
            <w:vAlign w:val="center"/>
          </w:tcPr>
          <w:p w:rsidR="00965FE0" w:rsidRPr="008B5F85" w:rsidRDefault="00965FE0" w:rsidP="00965FE0">
            <w:pPr>
              <w:spacing w:after="0" w:line="360" w:lineRule="auto"/>
              <w:jc w:val="center"/>
              <w:rPr>
                <w:rFonts w:ascii="Times New Roman" w:hAnsi="Times New Roman"/>
                <w:caps/>
                <w:sz w:val="28"/>
                <w:szCs w:val="28"/>
                <w:lang w:val="uk-UA"/>
              </w:rPr>
            </w:pPr>
            <w:r w:rsidRPr="008B5F85">
              <w:rPr>
                <w:rFonts w:ascii="Times New Roman" w:hAnsi="Times New Roman"/>
                <w:caps/>
                <w:sz w:val="28"/>
                <w:szCs w:val="28"/>
                <w:lang w:val="uk-UA"/>
              </w:rPr>
              <w:t>8</w:t>
            </w:r>
          </w:p>
        </w:tc>
        <w:tc>
          <w:tcPr>
            <w:tcW w:w="1291" w:type="dxa"/>
            <w:vAlign w:val="center"/>
          </w:tcPr>
          <w:p w:rsidR="00965FE0" w:rsidRPr="008B5F85" w:rsidRDefault="00965FE0" w:rsidP="00965FE0">
            <w:pPr>
              <w:spacing w:after="0" w:line="360" w:lineRule="auto"/>
              <w:jc w:val="center"/>
              <w:rPr>
                <w:rFonts w:ascii="Times New Roman" w:hAnsi="Times New Roman"/>
                <w:caps/>
                <w:sz w:val="28"/>
                <w:szCs w:val="28"/>
              </w:rPr>
            </w:pPr>
            <w:r w:rsidRPr="008B5F85">
              <w:rPr>
                <w:rFonts w:ascii="Times New Roman" w:hAnsi="Times New Roman"/>
                <w:caps/>
                <w:sz w:val="28"/>
                <w:szCs w:val="28"/>
                <w:lang w:val="uk-UA"/>
              </w:rPr>
              <w:t>104,02</w:t>
            </w:r>
          </w:p>
          <w:p w:rsidR="00965FE0" w:rsidRPr="008B5F85" w:rsidRDefault="00965FE0" w:rsidP="00965FE0">
            <w:pPr>
              <w:spacing w:after="0" w:line="360" w:lineRule="auto"/>
              <w:jc w:val="center"/>
              <w:rPr>
                <w:rFonts w:ascii="Times New Roman" w:hAnsi="Times New Roman"/>
                <w:caps/>
                <w:sz w:val="28"/>
                <w:szCs w:val="28"/>
              </w:rPr>
            </w:pPr>
            <w:r w:rsidRPr="008B5F85">
              <w:rPr>
                <w:rFonts w:ascii="Times New Roman" w:hAnsi="Times New Roman"/>
                <w:sz w:val="28"/>
                <w:szCs w:val="28"/>
                <w:lang w:val="uk-UA"/>
              </w:rPr>
              <w:t>±7,23</w:t>
            </w:r>
            <w:r w:rsidRPr="008B5F85">
              <w:rPr>
                <w:rFonts w:ascii="Times New Roman" w:hAnsi="Times New Roman"/>
                <w:sz w:val="28"/>
                <w:szCs w:val="28"/>
                <w:vertAlign w:val="superscript"/>
                <w:lang w:val="en-US"/>
              </w:rPr>
              <w:t xml:space="preserve"> d</w:t>
            </w:r>
          </w:p>
        </w:tc>
      </w:tr>
      <w:tr w:rsidR="00965FE0" w:rsidRPr="008B5F85" w:rsidTr="001C0565">
        <w:trPr>
          <w:trHeight w:val="132"/>
        </w:trPr>
        <w:tc>
          <w:tcPr>
            <w:tcW w:w="1843" w:type="dxa"/>
            <w:vAlign w:val="center"/>
          </w:tcPr>
          <w:p w:rsidR="00965FE0" w:rsidRPr="008B5F85" w:rsidRDefault="00965FE0" w:rsidP="00965FE0">
            <w:pPr>
              <w:widowControl w:val="0"/>
              <w:spacing w:after="0" w:line="360" w:lineRule="auto"/>
              <w:ind w:left="-108" w:right="-108"/>
              <w:jc w:val="center"/>
              <w:rPr>
                <w:rFonts w:ascii="Times New Roman" w:hAnsi="Times New Roman"/>
                <w:sz w:val="28"/>
                <w:szCs w:val="28"/>
                <w:lang w:val="en-US"/>
              </w:rPr>
            </w:pPr>
            <w:r w:rsidRPr="008B5F85">
              <w:rPr>
                <w:rFonts w:ascii="Times New Roman" w:hAnsi="Times New Roman"/>
                <w:sz w:val="28"/>
                <w:szCs w:val="28"/>
                <w:lang w:val="en-US"/>
              </w:rPr>
              <w:t>BB</w:t>
            </w:r>
          </w:p>
          <w:p w:rsidR="00965FE0" w:rsidRPr="008B5F85" w:rsidRDefault="00965FE0" w:rsidP="00965FE0">
            <w:pPr>
              <w:widowControl w:val="0"/>
              <w:spacing w:after="0" w:line="360" w:lineRule="auto"/>
              <w:ind w:left="-108" w:right="-108"/>
              <w:jc w:val="center"/>
              <w:rPr>
                <w:rFonts w:ascii="Times New Roman" w:hAnsi="Times New Roman"/>
                <w:sz w:val="28"/>
                <w:szCs w:val="28"/>
                <w:lang w:val="uk-UA"/>
              </w:rPr>
            </w:pPr>
            <w:r w:rsidRPr="008B5F85">
              <w:rPr>
                <w:rFonts w:ascii="Times New Roman" w:hAnsi="Times New Roman"/>
                <w:sz w:val="28"/>
                <w:szCs w:val="28"/>
                <w:lang w:val="en-US"/>
              </w:rPr>
              <w:t>(n=44)</w:t>
            </w:r>
          </w:p>
        </w:tc>
        <w:tc>
          <w:tcPr>
            <w:tcW w:w="709" w:type="dxa"/>
            <w:vAlign w:val="center"/>
          </w:tcPr>
          <w:p w:rsidR="00965FE0" w:rsidRPr="008B5F85" w:rsidRDefault="00965FE0" w:rsidP="00965FE0">
            <w:pPr>
              <w:spacing w:after="0" w:line="360" w:lineRule="auto"/>
              <w:jc w:val="center"/>
              <w:rPr>
                <w:rFonts w:ascii="Times New Roman" w:hAnsi="Times New Roman"/>
                <w:caps/>
                <w:sz w:val="28"/>
                <w:szCs w:val="28"/>
                <w:lang w:val="uk-UA"/>
              </w:rPr>
            </w:pPr>
            <w:r w:rsidRPr="008B5F85">
              <w:rPr>
                <w:rFonts w:ascii="Times New Roman" w:hAnsi="Times New Roman"/>
                <w:bCs/>
                <w:sz w:val="28"/>
                <w:szCs w:val="28"/>
                <w:lang w:val="en-US"/>
              </w:rPr>
              <w:t>44</w:t>
            </w:r>
          </w:p>
        </w:tc>
        <w:tc>
          <w:tcPr>
            <w:tcW w:w="1134" w:type="dxa"/>
            <w:vAlign w:val="center"/>
          </w:tcPr>
          <w:p w:rsidR="00965FE0" w:rsidRPr="008B5F85" w:rsidRDefault="00965FE0" w:rsidP="005F0BEB">
            <w:pPr>
              <w:spacing w:after="0" w:line="360" w:lineRule="auto"/>
              <w:ind w:left="-108"/>
              <w:jc w:val="center"/>
              <w:rPr>
                <w:rFonts w:ascii="Times New Roman" w:hAnsi="Times New Roman"/>
                <w:sz w:val="28"/>
                <w:szCs w:val="28"/>
              </w:rPr>
            </w:pPr>
            <w:r w:rsidRPr="008B5F85">
              <w:rPr>
                <w:rFonts w:ascii="Times New Roman" w:hAnsi="Times New Roman"/>
                <w:sz w:val="28"/>
                <w:szCs w:val="28"/>
              </w:rPr>
              <w:t>71,39</w:t>
            </w:r>
          </w:p>
          <w:p w:rsidR="00965FE0" w:rsidRPr="008B5F85" w:rsidRDefault="00965FE0" w:rsidP="005F0BEB">
            <w:pPr>
              <w:spacing w:after="0" w:line="360" w:lineRule="auto"/>
              <w:ind w:left="-108"/>
              <w:jc w:val="center"/>
              <w:rPr>
                <w:rFonts w:ascii="Times New Roman" w:hAnsi="Times New Roman"/>
                <w:caps/>
                <w:sz w:val="28"/>
                <w:szCs w:val="28"/>
                <w:lang w:val="uk-UA"/>
              </w:rPr>
            </w:pPr>
            <w:r w:rsidRPr="008B5F85">
              <w:rPr>
                <w:rFonts w:ascii="Times New Roman" w:hAnsi="Times New Roman"/>
                <w:sz w:val="28"/>
                <w:szCs w:val="28"/>
                <w:lang w:val="uk-UA"/>
              </w:rPr>
              <w:t>±2,69</w:t>
            </w:r>
          </w:p>
        </w:tc>
        <w:tc>
          <w:tcPr>
            <w:tcW w:w="709" w:type="dxa"/>
            <w:vAlign w:val="center"/>
          </w:tcPr>
          <w:p w:rsidR="00965FE0" w:rsidRPr="008B5F85" w:rsidRDefault="00965FE0" w:rsidP="00965FE0">
            <w:pPr>
              <w:spacing w:after="0" w:line="360" w:lineRule="auto"/>
              <w:jc w:val="center"/>
              <w:rPr>
                <w:rFonts w:ascii="Times New Roman" w:hAnsi="Times New Roman"/>
                <w:caps/>
                <w:sz w:val="28"/>
                <w:szCs w:val="28"/>
                <w:lang w:val="uk-UA"/>
              </w:rPr>
            </w:pPr>
            <w:r w:rsidRPr="008B5F85">
              <w:rPr>
                <w:rFonts w:ascii="Times New Roman" w:hAnsi="Times New Roman"/>
                <w:caps/>
                <w:sz w:val="28"/>
                <w:szCs w:val="28"/>
                <w:lang w:val="uk-UA"/>
              </w:rPr>
              <w:t>7</w:t>
            </w:r>
          </w:p>
        </w:tc>
        <w:tc>
          <w:tcPr>
            <w:tcW w:w="1134" w:type="dxa"/>
            <w:vAlign w:val="center"/>
          </w:tcPr>
          <w:p w:rsidR="00965FE0" w:rsidRPr="008B5F85" w:rsidRDefault="00965FE0" w:rsidP="00965FE0">
            <w:pPr>
              <w:spacing w:after="0" w:line="360" w:lineRule="auto"/>
              <w:jc w:val="center"/>
              <w:rPr>
                <w:rFonts w:ascii="Times New Roman" w:hAnsi="Times New Roman"/>
                <w:caps/>
                <w:sz w:val="28"/>
                <w:szCs w:val="28"/>
              </w:rPr>
            </w:pPr>
            <w:r w:rsidRPr="008B5F85">
              <w:rPr>
                <w:rFonts w:ascii="Times New Roman" w:hAnsi="Times New Roman"/>
                <w:caps/>
                <w:sz w:val="28"/>
                <w:szCs w:val="28"/>
                <w:lang w:val="uk-UA"/>
              </w:rPr>
              <w:t>67,34</w:t>
            </w:r>
          </w:p>
          <w:p w:rsidR="00965FE0" w:rsidRPr="008B5F85" w:rsidRDefault="00965FE0" w:rsidP="00965FE0">
            <w:pPr>
              <w:spacing w:after="0" w:line="360" w:lineRule="auto"/>
              <w:jc w:val="center"/>
              <w:rPr>
                <w:rFonts w:ascii="Times New Roman" w:hAnsi="Times New Roman"/>
                <w:caps/>
                <w:sz w:val="28"/>
                <w:szCs w:val="28"/>
              </w:rPr>
            </w:pPr>
            <w:r w:rsidRPr="008B5F85">
              <w:rPr>
                <w:rFonts w:ascii="Times New Roman" w:hAnsi="Times New Roman"/>
                <w:sz w:val="28"/>
                <w:szCs w:val="28"/>
                <w:lang w:val="uk-UA"/>
              </w:rPr>
              <w:t>±6,14</w:t>
            </w:r>
          </w:p>
        </w:tc>
        <w:tc>
          <w:tcPr>
            <w:tcW w:w="708" w:type="dxa"/>
            <w:vAlign w:val="center"/>
          </w:tcPr>
          <w:p w:rsidR="00965FE0" w:rsidRPr="008B5F85" w:rsidRDefault="00965FE0" w:rsidP="00965FE0">
            <w:pPr>
              <w:spacing w:after="0" w:line="360" w:lineRule="auto"/>
              <w:jc w:val="center"/>
              <w:rPr>
                <w:rFonts w:ascii="Times New Roman" w:hAnsi="Times New Roman"/>
                <w:caps/>
                <w:sz w:val="28"/>
                <w:szCs w:val="28"/>
                <w:lang w:val="uk-UA"/>
              </w:rPr>
            </w:pPr>
            <w:r w:rsidRPr="008B5F85">
              <w:rPr>
                <w:rFonts w:ascii="Times New Roman" w:hAnsi="Times New Roman"/>
                <w:caps/>
                <w:sz w:val="28"/>
                <w:szCs w:val="28"/>
                <w:lang w:val="uk-UA"/>
              </w:rPr>
              <w:t>32</w:t>
            </w:r>
          </w:p>
        </w:tc>
        <w:tc>
          <w:tcPr>
            <w:tcW w:w="1134" w:type="dxa"/>
            <w:vAlign w:val="center"/>
          </w:tcPr>
          <w:p w:rsidR="00965FE0" w:rsidRPr="008B5F85" w:rsidRDefault="00965FE0" w:rsidP="00965FE0">
            <w:pPr>
              <w:spacing w:after="0" w:line="360" w:lineRule="auto"/>
              <w:jc w:val="center"/>
              <w:rPr>
                <w:rFonts w:ascii="Times New Roman" w:hAnsi="Times New Roman"/>
                <w:caps/>
                <w:sz w:val="28"/>
                <w:szCs w:val="28"/>
                <w:lang w:val="uk-UA"/>
              </w:rPr>
            </w:pPr>
            <w:r w:rsidRPr="008B5F85">
              <w:rPr>
                <w:rFonts w:ascii="Times New Roman" w:hAnsi="Times New Roman"/>
                <w:caps/>
                <w:sz w:val="28"/>
                <w:szCs w:val="28"/>
                <w:lang w:val="uk-UA"/>
              </w:rPr>
              <w:t>71,56</w:t>
            </w:r>
          </w:p>
          <w:p w:rsidR="00965FE0" w:rsidRPr="008B5F85" w:rsidRDefault="00965FE0" w:rsidP="00965FE0">
            <w:pPr>
              <w:spacing w:after="0" w:line="360" w:lineRule="auto"/>
              <w:jc w:val="center"/>
              <w:rPr>
                <w:rFonts w:ascii="Times New Roman" w:hAnsi="Times New Roman"/>
                <w:caps/>
                <w:sz w:val="28"/>
                <w:szCs w:val="28"/>
                <w:lang w:val="uk-UA"/>
              </w:rPr>
            </w:pPr>
            <w:r w:rsidRPr="008B5F85">
              <w:rPr>
                <w:rFonts w:ascii="Times New Roman" w:hAnsi="Times New Roman"/>
                <w:sz w:val="28"/>
                <w:szCs w:val="28"/>
                <w:lang w:val="uk-UA"/>
              </w:rPr>
              <w:t>±3,79</w:t>
            </w:r>
          </w:p>
        </w:tc>
        <w:tc>
          <w:tcPr>
            <w:tcW w:w="694" w:type="dxa"/>
            <w:vAlign w:val="center"/>
          </w:tcPr>
          <w:p w:rsidR="00965FE0" w:rsidRPr="008B5F85" w:rsidRDefault="00965FE0" w:rsidP="00965FE0">
            <w:pPr>
              <w:spacing w:after="0" w:line="360" w:lineRule="auto"/>
              <w:jc w:val="center"/>
              <w:rPr>
                <w:rFonts w:ascii="Times New Roman" w:hAnsi="Times New Roman"/>
                <w:caps/>
                <w:sz w:val="28"/>
                <w:szCs w:val="28"/>
                <w:lang w:val="uk-UA"/>
              </w:rPr>
            </w:pPr>
            <w:r w:rsidRPr="008B5F85">
              <w:rPr>
                <w:rFonts w:ascii="Times New Roman" w:hAnsi="Times New Roman"/>
                <w:caps/>
                <w:sz w:val="28"/>
                <w:szCs w:val="28"/>
                <w:lang w:val="uk-UA"/>
              </w:rPr>
              <w:t>5</w:t>
            </w:r>
          </w:p>
        </w:tc>
        <w:tc>
          <w:tcPr>
            <w:tcW w:w="1291" w:type="dxa"/>
            <w:vAlign w:val="center"/>
          </w:tcPr>
          <w:p w:rsidR="00965FE0" w:rsidRPr="008B5F85" w:rsidRDefault="00965FE0" w:rsidP="00965FE0">
            <w:pPr>
              <w:spacing w:after="0" w:line="360" w:lineRule="auto"/>
              <w:jc w:val="center"/>
              <w:rPr>
                <w:rFonts w:ascii="Times New Roman" w:hAnsi="Times New Roman"/>
                <w:caps/>
                <w:sz w:val="28"/>
                <w:szCs w:val="28"/>
              </w:rPr>
            </w:pPr>
            <w:r w:rsidRPr="008B5F85">
              <w:rPr>
                <w:rFonts w:ascii="Times New Roman" w:hAnsi="Times New Roman"/>
                <w:caps/>
                <w:sz w:val="28"/>
                <w:szCs w:val="28"/>
                <w:lang w:val="uk-UA"/>
              </w:rPr>
              <w:t>75,98</w:t>
            </w:r>
          </w:p>
          <w:p w:rsidR="00965FE0" w:rsidRPr="008B5F85" w:rsidRDefault="00965FE0" w:rsidP="00965FE0">
            <w:pPr>
              <w:spacing w:after="0" w:line="360" w:lineRule="auto"/>
              <w:jc w:val="center"/>
              <w:rPr>
                <w:rFonts w:ascii="Times New Roman" w:hAnsi="Times New Roman"/>
                <w:caps/>
                <w:sz w:val="28"/>
                <w:szCs w:val="28"/>
              </w:rPr>
            </w:pPr>
            <w:r w:rsidRPr="008B5F85">
              <w:rPr>
                <w:rFonts w:ascii="Times New Roman" w:hAnsi="Times New Roman"/>
                <w:sz w:val="28"/>
                <w:szCs w:val="28"/>
                <w:lang w:val="uk-UA"/>
              </w:rPr>
              <w:t>±5,16</w:t>
            </w:r>
            <w:r w:rsidRPr="008B5F85">
              <w:rPr>
                <w:rFonts w:ascii="Times New Roman" w:hAnsi="Times New Roman"/>
                <w:sz w:val="28"/>
                <w:szCs w:val="28"/>
                <w:vertAlign w:val="superscript"/>
                <w:lang w:val="uk-UA"/>
              </w:rPr>
              <w:t xml:space="preserve"> с</w:t>
            </w:r>
          </w:p>
        </w:tc>
      </w:tr>
      <w:tr w:rsidR="008B5F85" w:rsidRPr="00965FE0" w:rsidTr="0029159D">
        <w:trPr>
          <w:trHeight w:val="256"/>
        </w:trPr>
        <w:tc>
          <w:tcPr>
            <w:tcW w:w="9356" w:type="dxa"/>
            <w:gridSpan w:val="9"/>
            <w:tcBorders>
              <w:left w:val="nil"/>
              <w:bottom w:val="nil"/>
              <w:right w:val="nil"/>
            </w:tcBorders>
            <w:vAlign w:val="center"/>
          </w:tcPr>
          <w:p w:rsidR="008B5F85" w:rsidRPr="008B5F85" w:rsidRDefault="008B5F85" w:rsidP="00965FE0">
            <w:pPr>
              <w:spacing w:after="0" w:line="360" w:lineRule="auto"/>
              <w:ind w:left="-108" w:right="-108" w:firstLine="720"/>
              <w:jc w:val="both"/>
              <w:rPr>
                <w:rFonts w:ascii="Times New Roman" w:hAnsi="Times New Roman"/>
                <w:sz w:val="4"/>
                <w:szCs w:val="4"/>
                <w:lang w:val="uk-UA"/>
              </w:rPr>
            </w:pPr>
          </w:p>
          <w:p w:rsidR="008B5F85" w:rsidRPr="008B5F85" w:rsidRDefault="008B5F85" w:rsidP="00965FE0">
            <w:pPr>
              <w:spacing w:after="0" w:line="360" w:lineRule="auto"/>
              <w:ind w:left="-108" w:right="-108" w:firstLine="720"/>
              <w:jc w:val="both"/>
              <w:rPr>
                <w:rFonts w:ascii="Times New Roman" w:hAnsi="Times New Roman"/>
                <w:sz w:val="28"/>
                <w:szCs w:val="28"/>
                <w:lang w:val="uk-UA"/>
              </w:rPr>
            </w:pPr>
            <w:r w:rsidRPr="008B5F85">
              <w:rPr>
                <w:rFonts w:ascii="Times New Roman" w:hAnsi="Times New Roman"/>
                <w:sz w:val="28"/>
                <w:szCs w:val="28"/>
                <w:lang w:val="uk-UA"/>
              </w:rPr>
              <w:t xml:space="preserve">Примітка: </w:t>
            </w:r>
            <w:r w:rsidRPr="008B5F85">
              <w:rPr>
                <w:rFonts w:ascii="Times New Roman" w:hAnsi="Times New Roman"/>
                <w:sz w:val="28"/>
                <w:szCs w:val="28"/>
                <w:vertAlign w:val="superscript"/>
                <w:lang w:val="uk-UA"/>
              </w:rPr>
              <w:t>а</w:t>
            </w:r>
            <w:r w:rsidRPr="008B5F85">
              <w:rPr>
                <w:rFonts w:ascii="Times New Roman" w:hAnsi="Times New Roman"/>
                <w:sz w:val="28"/>
                <w:szCs w:val="28"/>
                <w:lang w:val="uk-UA"/>
              </w:rPr>
              <w:t xml:space="preserve"> – достовірна відмінність відповідних показників між гомозиготами по 1-й алелі та 2-й алелі; </w:t>
            </w:r>
            <w:r w:rsidRPr="008B5F85">
              <w:rPr>
                <w:rFonts w:ascii="Times New Roman" w:hAnsi="Times New Roman"/>
                <w:sz w:val="28"/>
                <w:szCs w:val="28"/>
                <w:vertAlign w:val="superscript"/>
                <w:lang w:val="uk-UA"/>
              </w:rPr>
              <w:t>в</w:t>
            </w:r>
            <w:r w:rsidRPr="008B5F85">
              <w:rPr>
                <w:rFonts w:ascii="Times New Roman" w:hAnsi="Times New Roman"/>
                <w:sz w:val="28"/>
                <w:szCs w:val="28"/>
                <w:lang w:val="uk-UA"/>
              </w:rPr>
              <w:t xml:space="preserve"> – між гомозиготами по 1-й алелі та гетерозиготами; </w:t>
            </w:r>
            <w:r w:rsidRPr="008B5F85">
              <w:rPr>
                <w:rFonts w:ascii="Times New Roman" w:hAnsi="Times New Roman"/>
                <w:sz w:val="28"/>
                <w:szCs w:val="28"/>
                <w:vertAlign w:val="superscript"/>
                <w:lang w:val="uk-UA"/>
              </w:rPr>
              <w:t>с</w:t>
            </w:r>
            <w:r w:rsidRPr="008B5F85">
              <w:rPr>
                <w:rFonts w:ascii="Times New Roman" w:hAnsi="Times New Roman"/>
                <w:sz w:val="28"/>
                <w:szCs w:val="28"/>
                <w:lang w:val="uk-UA"/>
              </w:rPr>
              <w:t xml:space="preserve"> – між гомозиготами по 2-й алелі та гетерозиготами; </w:t>
            </w:r>
            <w:r w:rsidRPr="008B5F85">
              <w:rPr>
                <w:rFonts w:ascii="Times New Roman" w:hAnsi="Times New Roman"/>
                <w:sz w:val="28"/>
                <w:szCs w:val="28"/>
                <w:vertAlign w:val="superscript"/>
                <w:lang w:val="en-US"/>
              </w:rPr>
              <w:t>d</w:t>
            </w:r>
            <w:r w:rsidRPr="008B5F85">
              <w:rPr>
                <w:rFonts w:ascii="Times New Roman" w:hAnsi="Times New Roman"/>
                <w:sz w:val="28"/>
                <w:szCs w:val="28"/>
                <w:lang w:val="uk-UA"/>
              </w:rPr>
              <w:t xml:space="preserve"> – між помірним та високим рівнем; </w:t>
            </w:r>
            <w:r w:rsidRPr="008B5F85">
              <w:rPr>
                <w:rFonts w:ascii="Times New Roman" w:hAnsi="Times New Roman"/>
                <w:sz w:val="28"/>
                <w:szCs w:val="28"/>
                <w:vertAlign w:val="superscript"/>
                <w:lang w:val="uk-UA"/>
              </w:rPr>
              <w:t>е</w:t>
            </w:r>
            <w:r w:rsidRPr="008B5F85">
              <w:rPr>
                <w:rFonts w:ascii="Times New Roman" w:hAnsi="Times New Roman"/>
                <w:sz w:val="28"/>
                <w:szCs w:val="28"/>
                <w:lang w:val="uk-UA"/>
              </w:rPr>
              <w:t xml:space="preserve"> – між середнім та помірним рівнем, при р&lt;0,05; </w:t>
            </w:r>
            <w:r w:rsidRPr="008B5F85">
              <w:rPr>
                <w:rFonts w:ascii="Times New Roman" w:hAnsi="Times New Roman"/>
                <w:sz w:val="28"/>
                <w:szCs w:val="28"/>
                <w:vertAlign w:val="superscript"/>
                <w:lang w:val="en-US"/>
              </w:rPr>
              <w:t>f</w:t>
            </w:r>
            <w:r w:rsidRPr="008B5F85">
              <w:rPr>
                <w:rFonts w:ascii="Times New Roman" w:hAnsi="Times New Roman"/>
                <w:sz w:val="28"/>
                <w:szCs w:val="28"/>
                <w:lang w:val="uk-UA"/>
              </w:rPr>
              <w:t xml:space="preserve"> – між середнім та високим при р&lt;0,05.</w:t>
            </w:r>
          </w:p>
          <w:p w:rsidR="008B5F85" w:rsidRPr="008B5F85" w:rsidRDefault="008B5F85" w:rsidP="00965FE0">
            <w:pPr>
              <w:spacing w:after="0" w:line="360" w:lineRule="auto"/>
              <w:ind w:left="-108" w:right="-108" w:firstLine="720"/>
              <w:jc w:val="both"/>
              <w:rPr>
                <w:rFonts w:ascii="Times New Roman" w:hAnsi="Times New Roman"/>
                <w:sz w:val="28"/>
                <w:szCs w:val="28"/>
                <w:lang w:val="uk-UA"/>
              </w:rPr>
            </w:pPr>
          </w:p>
        </w:tc>
      </w:tr>
    </w:tbl>
    <w:p w:rsidR="008B5F85" w:rsidRDefault="008B5F85" w:rsidP="008B5F85">
      <w:pPr>
        <w:spacing w:after="0" w:line="360" w:lineRule="auto"/>
        <w:ind w:firstLine="709"/>
        <w:jc w:val="both"/>
        <w:rPr>
          <w:rFonts w:ascii="Times New Roman" w:hAnsi="Times New Roman"/>
          <w:sz w:val="28"/>
          <w:szCs w:val="28"/>
          <w:lang w:val="uk-UA"/>
        </w:rPr>
      </w:pPr>
      <w:r w:rsidRPr="008B5F85">
        <w:rPr>
          <w:rFonts w:ascii="Times New Roman" w:hAnsi="Times New Roman"/>
          <w:sz w:val="28"/>
          <w:szCs w:val="28"/>
          <w:lang w:val="uk-UA"/>
        </w:rPr>
        <w:lastRenderedPageBreak/>
        <w:t xml:space="preserve">Для стратифікації пацієнтів за рівнями альго-функціональних обмежень розглядені показники індекса </w:t>
      </w:r>
      <w:r w:rsidRPr="008B5F85">
        <w:rPr>
          <w:rFonts w:ascii="Times New Roman" w:hAnsi="Times New Roman"/>
          <w:sz w:val="28"/>
          <w:szCs w:val="28"/>
          <w:lang w:val="en-US"/>
        </w:rPr>
        <w:t>WOMAC</w:t>
      </w:r>
      <w:r w:rsidRPr="008B5F85">
        <w:rPr>
          <w:rFonts w:ascii="Times New Roman" w:hAnsi="Times New Roman"/>
          <w:sz w:val="28"/>
          <w:szCs w:val="28"/>
          <w:lang w:val="uk-UA"/>
        </w:rPr>
        <w:t xml:space="preserve">, при цьому використана методика сигмальних відхилень таким чином, що до помірного рівня обмежень віднесені хворі зі значеннями індекса </w:t>
      </w:r>
      <w:r w:rsidRPr="008B5F85">
        <w:rPr>
          <w:rFonts w:ascii="Times New Roman" w:hAnsi="Times New Roman"/>
          <w:sz w:val="28"/>
          <w:szCs w:val="28"/>
          <w:lang w:val="en-US"/>
        </w:rPr>
        <w:t>W</w:t>
      </w:r>
      <w:r w:rsidRPr="008B5F85">
        <w:rPr>
          <w:rFonts w:ascii="Times New Roman" w:hAnsi="Times New Roman"/>
          <w:sz w:val="28"/>
          <w:szCs w:val="28"/>
          <w:lang w:val="uk-UA"/>
        </w:rPr>
        <w:t>≤30,0</w:t>
      </w:r>
      <w:r w:rsidR="001C0565">
        <w:rPr>
          <w:rFonts w:ascii="Times New Roman" w:hAnsi="Times New Roman"/>
          <w:sz w:val="28"/>
          <w:szCs w:val="28"/>
          <w:lang w:val="uk-UA"/>
        </w:rPr>
        <w:t xml:space="preserve">%, до високого – зі значеннями </w:t>
      </w:r>
      <w:r w:rsidRPr="008B5F85">
        <w:rPr>
          <w:rFonts w:ascii="Times New Roman" w:hAnsi="Times New Roman"/>
          <w:sz w:val="28"/>
          <w:szCs w:val="28"/>
          <w:lang w:val="en-US"/>
        </w:rPr>
        <w:t>W</w:t>
      </w:r>
      <w:r w:rsidRPr="008B5F85">
        <w:rPr>
          <w:rFonts w:ascii="Times New Roman" w:hAnsi="Times New Roman"/>
          <w:sz w:val="28"/>
          <w:szCs w:val="28"/>
          <w:lang w:val="uk-UA"/>
        </w:rPr>
        <w:t xml:space="preserve"> ≥66,0%, а середнього – у межах </w:t>
      </w:r>
      <w:r w:rsidRPr="008B5F85">
        <w:rPr>
          <w:rFonts w:ascii="Times New Roman" w:hAnsi="Times New Roman"/>
          <w:sz w:val="28"/>
          <w:szCs w:val="28"/>
          <w:lang w:val="en-US"/>
        </w:rPr>
        <w:t>W</w:t>
      </w:r>
      <w:r w:rsidRPr="008B5F85">
        <w:rPr>
          <w:rFonts w:ascii="Times New Roman" w:hAnsi="Times New Roman"/>
          <w:sz w:val="28"/>
          <w:szCs w:val="28"/>
          <w:lang w:val="uk-UA"/>
        </w:rPr>
        <w:t>=30,0÷66,0%. Це і дозволило в узагальненому вигляді вивчити взаємозв’язок між рівнем апеліну-13 у поліморфних за генотипом пацієнтів з різним рівнем альго-функціональних обмежень (рис. 5.9).</w:t>
      </w:r>
    </w:p>
    <w:p w:rsidR="002A11C3" w:rsidRPr="008B5F85" w:rsidRDefault="002A11C3" w:rsidP="008B5F85">
      <w:pPr>
        <w:spacing w:after="0" w:line="360" w:lineRule="auto"/>
        <w:ind w:firstLine="709"/>
        <w:jc w:val="both"/>
        <w:rPr>
          <w:rFonts w:ascii="Times New Roman" w:hAnsi="Times New Roman"/>
          <w:sz w:val="28"/>
          <w:szCs w:val="28"/>
          <w:lang w:val="uk-UA"/>
        </w:rPr>
      </w:pPr>
    </w:p>
    <w:p w:rsidR="008B5F85" w:rsidRPr="008B5F85" w:rsidRDefault="008B5F85" w:rsidP="008B5F85">
      <w:pPr>
        <w:spacing w:after="0" w:line="360" w:lineRule="auto"/>
        <w:ind w:firstLine="709"/>
        <w:jc w:val="both"/>
        <w:rPr>
          <w:rFonts w:ascii="Times New Roman" w:hAnsi="Times New Roman"/>
          <w:sz w:val="4"/>
          <w:szCs w:val="4"/>
          <w:lang w:val="uk-UA"/>
        </w:rPr>
      </w:pPr>
    </w:p>
    <w:p w:rsidR="008B5F85" w:rsidRPr="008B5F85" w:rsidRDefault="008B5F85" w:rsidP="008B5F85">
      <w:pPr>
        <w:spacing w:after="0" w:line="360" w:lineRule="auto"/>
        <w:ind w:firstLine="709"/>
        <w:jc w:val="both"/>
        <w:rPr>
          <w:rFonts w:ascii="Times New Roman" w:hAnsi="Times New Roman"/>
          <w:sz w:val="4"/>
          <w:szCs w:val="4"/>
          <w:lang w:val="uk-UA"/>
        </w:rPr>
      </w:pPr>
    </w:p>
    <w:p w:rsidR="008B5F85" w:rsidRPr="008B5F85" w:rsidRDefault="00023277" w:rsidP="008B5F85">
      <w:pPr>
        <w:spacing w:after="0" w:line="360" w:lineRule="auto"/>
        <w:jc w:val="both"/>
        <w:rPr>
          <w:rFonts w:ascii="Times New Roman" w:hAnsi="Times New Roman"/>
          <w:sz w:val="28"/>
          <w:szCs w:val="28"/>
          <w:lang w:val="uk-UA"/>
        </w:rPr>
      </w:pPr>
      <w:r>
        <w:rPr>
          <w:noProof/>
          <w:lang w:eastAsia="ru-RU"/>
        </w:rPr>
        <w:pict>
          <v:shape id="Поле 221" o:spid="_x0000_s1096" type="#_x0000_t202" style="position:absolute;left:0;text-align:left;margin-left:32.75pt;margin-top:19.95pt;width:63pt;height:36pt;z-index:25170944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" stroked="f">
            <v:fill opacity="0"/>
            <v:textbox>
              <w:txbxContent>
                <w:p w:rsidR="00023277" w:rsidRPr="00C90598" w:rsidRDefault="00023277" w:rsidP="008B5F85">
                  <w:pPr>
                    <w:jc w:val="center"/>
                    <w:rPr>
                      <w:color w:val="000080"/>
                    </w:rPr>
                  </w:pPr>
                  <w:r w:rsidRPr="00C90598">
                    <w:rPr>
                      <w:rFonts w:ascii="Times New Roman" w:hAnsi="Times New Roman"/>
                      <w:color w:val="000080"/>
                      <w:sz w:val="28"/>
                      <w:szCs w:val="28"/>
                    </w:rPr>
                    <w:t>пг/</w:t>
                  </w:r>
                  <w:r>
                    <w:rPr>
                      <w:rFonts w:ascii="Times New Roman" w:hAnsi="Times New Roman"/>
                      <w:color w:val="000080"/>
                      <w:sz w:val="28"/>
                      <w:szCs w:val="28"/>
                    </w:rPr>
                    <w:t>мл</w:t>
                  </w:r>
                </w:p>
              </w:txbxContent>
            </v:textbox>
          </v:shape>
        </w:pict>
      </w:r>
      <w:r w:rsidR="008B5F85" w:rsidRPr="008B5F85">
        <w:rPr>
          <w:noProof/>
          <w:lang w:eastAsia="ru-RU"/>
        </w:rPr>
        <w:drawing>
          <wp:inline distT="0" distB="0" distL="0" distR="0">
            <wp:extent cx="5862754" cy="3855858"/>
            <wp:effectExtent l="18282" t="12186" r="14939" b="8631"/>
            <wp:docPr id="214" name="Диаграмма 24"/>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inline>
        </w:drawing>
      </w:r>
    </w:p>
    <w:p w:rsidR="008B5F85" w:rsidRPr="008B5F85" w:rsidRDefault="00545A73" w:rsidP="008B5F85">
      <w:pPr>
        <w:spacing w:after="0" w:line="360" w:lineRule="auto"/>
        <w:jc w:val="center"/>
        <w:rPr>
          <w:rFonts w:ascii="Times New Roman" w:hAnsi="Times New Roman"/>
          <w:color w:val="000000"/>
          <w:sz w:val="28"/>
          <w:szCs w:val="28"/>
          <w:shd w:val="clear" w:color="auto" w:fill="FFFFFF"/>
          <w:lang w:val="uk-UA"/>
        </w:rPr>
      </w:pPr>
      <w:r>
        <w:rPr>
          <w:rFonts w:ascii="Times New Roman" w:hAnsi="Times New Roman"/>
          <w:sz w:val="28"/>
          <w:szCs w:val="28"/>
          <w:lang w:val="uk-UA"/>
        </w:rPr>
        <w:t xml:space="preserve">Рис. 5.9. Рівень </w:t>
      </w:r>
      <w:r w:rsidR="008B5F85" w:rsidRPr="008B5F85">
        <w:rPr>
          <w:rFonts w:ascii="Times New Roman" w:hAnsi="Times New Roman"/>
          <w:sz w:val="28"/>
          <w:szCs w:val="28"/>
          <w:lang w:val="uk-UA"/>
        </w:rPr>
        <w:t xml:space="preserve">апеліну-13 у хворих на остеоартроз з різною альго-функціональною активністю залежно від поліморфізму гену </w:t>
      </w:r>
      <w:r w:rsidR="008B5F85" w:rsidRPr="008B5F85">
        <w:rPr>
          <w:rFonts w:ascii="Times New Roman" w:hAnsi="Times New Roman"/>
          <w:color w:val="000000"/>
          <w:sz w:val="28"/>
          <w:szCs w:val="28"/>
          <w:shd w:val="clear" w:color="auto" w:fill="FFFFFF"/>
          <w:lang w:val="uk-UA"/>
        </w:rPr>
        <w:t xml:space="preserve">вітаміну </w:t>
      </w:r>
      <w:r w:rsidR="008B5F85" w:rsidRPr="008B5F85">
        <w:rPr>
          <w:rFonts w:ascii="Times New Roman" w:hAnsi="Times New Roman"/>
          <w:color w:val="000000"/>
          <w:sz w:val="28"/>
          <w:szCs w:val="28"/>
          <w:shd w:val="clear" w:color="auto" w:fill="FFFFFF"/>
          <w:lang w:val="en-US"/>
        </w:rPr>
        <w:t>D</w:t>
      </w:r>
    </w:p>
    <w:p w:rsidR="008B5F85" w:rsidRPr="008B5F85" w:rsidRDefault="008B5F85" w:rsidP="008B5F85">
      <w:pPr>
        <w:spacing w:after="0" w:line="360" w:lineRule="auto"/>
        <w:jc w:val="both"/>
        <w:rPr>
          <w:rFonts w:ascii="Times New Roman" w:hAnsi="Times New Roman"/>
          <w:sz w:val="28"/>
          <w:szCs w:val="28"/>
          <w:lang w:val="uk-UA"/>
        </w:rPr>
      </w:pPr>
    </w:p>
    <w:p w:rsidR="008B5F85" w:rsidRPr="008B5F85" w:rsidRDefault="008B5F85" w:rsidP="008B5F85">
      <w:pPr>
        <w:spacing w:after="0" w:line="360" w:lineRule="auto"/>
        <w:ind w:firstLine="720"/>
        <w:jc w:val="both"/>
        <w:rPr>
          <w:rFonts w:ascii="Times New Roman" w:hAnsi="Times New Roman"/>
          <w:sz w:val="28"/>
          <w:szCs w:val="28"/>
          <w:lang w:val="uk-UA"/>
        </w:rPr>
      </w:pPr>
      <w:r w:rsidRPr="008B5F85">
        <w:rPr>
          <w:rFonts w:ascii="Times New Roman" w:hAnsi="Times New Roman"/>
          <w:sz w:val="28"/>
          <w:szCs w:val="28"/>
          <w:lang w:val="uk-UA"/>
        </w:rPr>
        <w:t xml:space="preserve">У цілому (без урахування розподілу за значеннями індекса </w:t>
      </w:r>
      <w:r w:rsidRPr="008B5F85">
        <w:rPr>
          <w:rFonts w:ascii="Times New Roman" w:hAnsi="Times New Roman"/>
          <w:sz w:val="28"/>
          <w:szCs w:val="28"/>
          <w:lang w:val="en-US"/>
        </w:rPr>
        <w:t>W</w:t>
      </w:r>
      <w:r w:rsidRPr="008B5F85">
        <w:rPr>
          <w:rFonts w:ascii="Times New Roman" w:hAnsi="Times New Roman"/>
          <w:sz w:val="28"/>
          <w:szCs w:val="28"/>
          <w:lang w:val="uk-UA"/>
        </w:rPr>
        <w:t xml:space="preserve">) виявлено достовірну відмінність у показниках альго-функціональної активності між гомозиготами </w:t>
      </w:r>
      <w:r w:rsidRPr="008B5F85">
        <w:rPr>
          <w:rFonts w:ascii="Times New Roman" w:hAnsi="Times New Roman"/>
          <w:sz w:val="28"/>
          <w:szCs w:val="28"/>
          <w:lang w:val="en-US"/>
        </w:rPr>
        <w:t>bb</w:t>
      </w:r>
      <w:r w:rsidRPr="008B5F85">
        <w:rPr>
          <w:rFonts w:ascii="Times New Roman" w:hAnsi="Times New Roman"/>
          <w:sz w:val="28"/>
          <w:szCs w:val="28"/>
          <w:lang w:val="uk-UA"/>
        </w:rPr>
        <w:t xml:space="preserve"> та гетерозиготами (61,72±4,53 пг/мл</w:t>
      </w:r>
      <w:r w:rsidR="00650E28">
        <w:rPr>
          <w:rFonts w:ascii="Times New Roman" w:hAnsi="Times New Roman"/>
          <w:sz w:val="28"/>
          <w:szCs w:val="28"/>
          <w:lang w:val="uk-UA"/>
        </w:rPr>
        <w:t xml:space="preserve"> </w:t>
      </w:r>
      <w:r w:rsidRPr="008B5F85">
        <w:rPr>
          <w:rFonts w:ascii="Times New Roman" w:hAnsi="Times New Roman"/>
          <w:sz w:val="28"/>
          <w:szCs w:val="28"/>
          <w:lang w:val="uk-UA"/>
        </w:rPr>
        <w:t>та 73,60±3,07 пг/мл відповідно, р&lt;0,05). При помірних рівня</w:t>
      </w:r>
      <w:r w:rsidRPr="008B5F85">
        <w:rPr>
          <w:rFonts w:ascii="Times New Roman" w:hAnsi="Times New Roman"/>
          <w:sz w:val="28"/>
          <w:szCs w:val="28"/>
        </w:rPr>
        <w:t>х</w:t>
      </w:r>
      <w:r w:rsidRPr="008B5F85">
        <w:rPr>
          <w:rFonts w:ascii="Times New Roman" w:hAnsi="Times New Roman"/>
          <w:sz w:val="28"/>
          <w:szCs w:val="28"/>
          <w:lang w:val="uk-UA"/>
        </w:rPr>
        <w:t xml:space="preserve"> альго</w:t>
      </w:r>
      <w:r w:rsidRPr="008B5F85">
        <w:rPr>
          <w:rFonts w:ascii="Times New Roman" w:hAnsi="Times New Roman"/>
          <w:sz w:val="28"/>
          <w:szCs w:val="28"/>
        </w:rPr>
        <w:t>-</w:t>
      </w:r>
      <w:r w:rsidRPr="008B5F85">
        <w:rPr>
          <w:rFonts w:ascii="Times New Roman" w:hAnsi="Times New Roman"/>
          <w:sz w:val="28"/>
          <w:szCs w:val="28"/>
          <w:lang w:val="uk-UA"/>
        </w:rPr>
        <w:lastRenderedPageBreak/>
        <w:t>функціональних обмежень достовірних відмінностей між показниками вміс</w:t>
      </w:r>
      <w:r w:rsidRPr="008B5F85">
        <w:rPr>
          <w:rFonts w:ascii="Times New Roman" w:hAnsi="Times New Roman"/>
          <w:sz w:val="28"/>
          <w:szCs w:val="28"/>
        </w:rPr>
        <w:t>ту</w:t>
      </w:r>
      <w:r w:rsidRPr="008B5F85">
        <w:rPr>
          <w:rFonts w:ascii="Times New Roman" w:hAnsi="Times New Roman"/>
          <w:sz w:val="28"/>
          <w:szCs w:val="28"/>
          <w:lang w:val="uk-UA"/>
        </w:rPr>
        <w:t xml:space="preserve"> апеліну в генотипових групах не виявлено</w:t>
      </w:r>
      <w:r w:rsidR="002A11C3">
        <w:rPr>
          <w:rFonts w:ascii="Times New Roman" w:hAnsi="Times New Roman"/>
          <w:sz w:val="28"/>
          <w:szCs w:val="28"/>
          <w:lang w:val="uk-UA"/>
        </w:rPr>
        <w:t xml:space="preserve">: </w:t>
      </w:r>
      <w:r w:rsidRPr="008B5F85">
        <w:rPr>
          <w:rFonts w:ascii="Times New Roman" w:hAnsi="Times New Roman"/>
          <w:sz w:val="28"/>
          <w:szCs w:val="28"/>
          <w:lang w:val="uk-UA"/>
        </w:rPr>
        <w:t xml:space="preserve">концентрація коливалась у межах від </w:t>
      </w:r>
      <w:r w:rsidRPr="008B5F85">
        <w:rPr>
          <w:rFonts w:ascii="Times New Roman" w:hAnsi="Times New Roman"/>
          <w:caps/>
          <w:sz w:val="28"/>
          <w:szCs w:val="28"/>
          <w:lang w:val="uk-UA"/>
        </w:rPr>
        <w:t>57,86</w:t>
      </w:r>
      <w:r w:rsidRPr="008B5F85">
        <w:rPr>
          <w:rFonts w:ascii="Times New Roman" w:hAnsi="Times New Roman"/>
          <w:sz w:val="28"/>
          <w:szCs w:val="28"/>
          <w:lang w:val="uk-UA"/>
        </w:rPr>
        <w:t xml:space="preserve">±5,66 пг/мл до </w:t>
      </w:r>
      <w:r w:rsidRPr="008B5F85">
        <w:rPr>
          <w:rFonts w:ascii="Times New Roman" w:hAnsi="Times New Roman"/>
          <w:caps/>
          <w:sz w:val="28"/>
          <w:szCs w:val="28"/>
          <w:lang w:val="uk-UA"/>
        </w:rPr>
        <w:t>67,34</w:t>
      </w:r>
      <w:r w:rsidRPr="008B5F85">
        <w:rPr>
          <w:rFonts w:ascii="Times New Roman" w:hAnsi="Times New Roman"/>
          <w:sz w:val="28"/>
          <w:szCs w:val="28"/>
          <w:lang w:val="uk-UA"/>
        </w:rPr>
        <w:t>±6,14 пг/мл</w:t>
      </w:r>
      <w:r w:rsidR="002A11C3">
        <w:rPr>
          <w:rFonts w:ascii="Times New Roman" w:hAnsi="Times New Roman"/>
          <w:sz w:val="28"/>
          <w:szCs w:val="28"/>
          <w:lang w:val="uk-UA"/>
        </w:rPr>
        <w:t xml:space="preserve"> (</w:t>
      </w:r>
      <w:r w:rsidR="00650E28">
        <w:rPr>
          <w:rFonts w:ascii="Times New Roman" w:hAnsi="Times New Roman"/>
          <w:sz w:val="28"/>
          <w:szCs w:val="28"/>
          <w:lang w:val="uk-UA"/>
        </w:rPr>
        <w:t>р&gt;0,05).</w:t>
      </w:r>
    </w:p>
    <w:p w:rsidR="008B5F85" w:rsidRPr="008B5F85" w:rsidRDefault="008B5F85" w:rsidP="008B5F85">
      <w:pPr>
        <w:spacing w:after="0" w:line="360" w:lineRule="auto"/>
        <w:ind w:firstLine="720"/>
        <w:jc w:val="both"/>
        <w:rPr>
          <w:rFonts w:ascii="Times New Roman" w:hAnsi="Times New Roman"/>
          <w:sz w:val="28"/>
          <w:szCs w:val="28"/>
          <w:lang w:val="uk-UA"/>
        </w:rPr>
      </w:pPr>
      <w:r w:rsidRPr="008B5F85">
        <w:rPr>
          <w:rFonts w:ascii="Times New Roman" w:hAnsi="Times New Roman"/>
          <w:sz w:val="28"/>
          <w:szCs w:val="28"/>
          <w:lang w:val="uk-UA"/>
        </w:rPr>
        <w:t xml:space="preserve">При середньому рівні альго-функціональних обмежень виявлено, що достовірно більш висока концентрація апеліну-13 мала місце у гомозиготів ВВ, ніж у гомозиготів </w:t>
      </w:r>
      <w:r w:rsidRPr="008B5F85">
        <w:rPr>
          <w:rFonts w:ascii="Times New Roman" w:hAnsi="Times New Roman"/>
          <w:sz w:val="28"/>
          <w:szCs w:val="28"/>
          <w:lang w:val="en-US"/>
        </w:rPr>
        <w:t>bb</w:t>
      </w:r>
      <w:r w:rsidRPr="008B5F85">
        <w:rPr>
          <w:rFonts w:ascii="Times New Roman" w:hAnsi="Times New Roman"/>
          <w:sz w:val="28"/>
          <w:szCs w:val="28"/>
          <w:lang w:val="uk-UA"/>
        </w:rPr>
        <w:t>: 71</w:t>
      </w:r>
      <w:r w:rsidRPr="008B5F85">
        <w:rPr>
          <w:rFonts w:ascii="Times New Roman" w:hAnsi="Times New Roman"/>
          <w:caps/>
          <w:sz w:val="28"/>
          <w:szCs w:val="28"/>
          <w:lang w:val="uk-UA"/>
        </w:rPr>
        <w:t>,56</w:t>
      </w:r>
      <w:r w:rsidRPr="008B5F85">
        <w:rPr>
          <w:rFonts w:ascii="Times New Roman" w:hAnsi="Times New Roman"/>
          <w:sz w:val="28"/>
          <w:szCs w:val="28"/>
          <w:lang w:val="uk-UA"/>
        </w:rPr>
        <w:t xml:space="preserve">±3,79 пг/мл та </w:t>
      </w:r>
      <w:r w:rsidRPr="008B5F85">
        <w:rPr>
          <w:rFonts w:ascii="Times New Roman" w:hAnsi="Times New Roman"/>
          <w:caps/>
          <w:sz w:val="28"/>
          <w:szCs w:val="28"/>
          <w:lang w:val="uk-UA"/>
        </w:rPr>
        <w:t>60,86</w:t>
      </w:r>
      <w:r w:rsidRPr="008B5F85">
        <w:rPr>
          <w:rFonts w:ascii="Times New Roman" w:hAnsi="Times New Roman"/>
          <w:sz w:val="28"/>
          <w:szCs w:val="28"/>
          <w:lang w:val="uk-UA"/>
        </w:rPr>
        <w:t>±5,82 пг/мл, відповідно (р&lt;0,05).</w:t>
      </w:r>
      <w:r w:rsidR="00650E28">
        <w:rPr>
          <w:rFonts w:ascii="Times New Roman" w:hAnsi="Times New Roman"/>
          <w:sz w:val="28"/>
          <w:szCs w:val="28"/>
          <w:lang w:val="uk-UA"/>
        </w:rPr>
        <w:t xml:space="preserve"> </w:t>
      </w:r>
      <w:r w:rsidRPr="008B5F85">
        <w:rPr>
          <w:rFonts w:ascii="Times New Roman" w:hAnsi="Times New Roman"/>
          <w:sz w:val="28"/>
          <w:szCs w:val="28"/>
          <w:lang w:val="uk-UA"/>
        </w:rPr>
        <w:t>Серед хворих на ОА – гетерозиготів (</w:t>
      </w:r>
      <w:r w:rsidRPr="008B5F85">
        <w:rPr>
          <w:rFonts w:ascii="Times New Roman" w:hAnsi="Times New Roman"/>
          <w:sz w:val="28"/>
          <w:szCs w:val="28"/>
          <w:lang w:val="en-US"/>
        </w:rPr>
        <w:t>Bb</w:t>
      </w:r>
      <w:r w:rsidRPr="008B5F85">
        <w:rPr>
          <w:rFonts w:ascii="Times New Roman" w:hAnsi="Times New Roman"/>
          <w:sz w:val="28"/>
          <w:szCs w:val="28"/>
          <w:lang w:val="uk-UA"/>
        </w:rPr>
        <w:t>), за наявності високого рівня альго-функціональних обмежень зареєстровано достовірне (практично вдвічі) зростання концентрації апеліну-13: з (</w:t>
      </w:r>
      <w:r w:rsidRPr="008B5F85">
        <w:rPr>
          <w:rFonts w:ascii="Times New Roman" w:hAnsi="Times New Roman"/>
          <w:caps/>
          <w:sz w:val="28"/>
          <w:szCs w:val="28"/>
          <w:lang w:val="uk-UA"/>
        </w:rPr>
        <w:t>57,86</w:t>
      </w:r>
      <w:r w:rsidRPr="008B5F85">
        <w:rPr>
          <w:rFonts w:ascii="Times New Roman" w:hAnsi="Times New Roman"/>
          <w:sz w:val="28"/>
          <w:szCs w:val="28"/>
          <w:lang w:val="uk-UA"/>
        </w:rPr>
        <w:t>±5,66) пг/мл до (</w:t>
      </w:r>
      <w:r w:rsidRPr="008B5F85">
        <w:rPr>
          <w:rFonts w:ascii="Times New Roman" w:hAnsi="Times New Roman"/>
          <w:caps/>
          <w:sz w:val="28"/>
          <w:szCs w:val="28"/>
          <w:lang w:val="uk-UA"/>
        </w:rPr>
        <w:t>104,02</w:t>
      </w:r>
      <w:r w:rsidRPr="008B5F85">
        <w:rPr>
          <w:rFonts w:ascii="Times New Roman" w:hAnsi="Times New Roman"/>
          <w:sz w:val="28"/>
          <w:szCs w:val="28"/>
          <w:lang w:val="uk-UA"/>
        </w:rPr>
        <w:t xml:space="preserve">±7,23) пг/мл, тоді як у гомозиготів по </w:t>
      </w:r>
      <w:r w:rsidRPr="008B5F85">
        <w:rPr>
          <w:rFonts w:ascii="Times New Roman" w:hAnsi="Times New Roman"/>
          <w:sz w:val="28"/>
          <w:szCs w:val="28"/>
          <w:lang w:val="en-US"/>
        </w:rPr>
        <w:t>bb</w:t>
      </w:r>
      <w:r w:rsidR="00650E28">
        <w:rPr>
          <w:rFonts w:ascii="Times New Roman" w:hAnsi="Times New Roman"/>
          <w:sz w:val="28"/>
          <w:szCs w:val="28"/>
          <w:lang w:val="uk-UA"/>
        </w:rPr>
        <w:t xml:space="preserve"> та </w:t>
      </w:r>
      <w:r w:rsidRPr="008B5F85">
        <w:rPr>
          <w:rFonts w:ascii="Times New Roman" w:hAnsi="Times New Roman"/>
          <w:sz w:val="28"/>
          <w:szCs w:val="28"/>
          <w:lang w:val="en-US"/>
        </w:rPr>
        <w:t>BB</w:t>
      </w:r>
      <w:r w:rsidR="008B7394">
        <w:rPr>
          <w:rFonts w:ascii="Times New Roman" w:hAnsi="Times New Roman"/>
          <w:sz w:val="28"/>
          <w:szCs w:val="28"/>
          <w:lang w:val="uk-UA"/>
        </w:rPr>
        <w:t xml:space="preserve"> </w:t>
      </w:r>
      <w:r w:rsidR="002C1C6F">
        <w:rPr>
          <w:rFonts w:ascii="Times New Roman" w:hAnsi="Times New Roman"/>
          <w:sz w:val="28"/>
          <w:szCs w:val="28"/>
          <w:lang w:val="uk-UA"/>
        </w:rPr>
        <w:t>суттєві зміни не визначалися</w:t>
      </w:r>
      <w:r w:rsidRPr="008B5F85">
        <w:rPr>
          <w:rFonts w:ascii="Times New Roman" w:hAnsi="Times New Roman"/>
          <w:sz w:val="28"/>
          <w:szCs w:val="28"/>
          <w:lang w:val="uk-UA"/>
        </w:rPr>
        <w:t>: (</w:t>
      </w:r>
      <w:r w:rsidRPr="008B5F85">
        <w:rPr>
          <w:rFonts w:ascii="Times New Roman" w:hAnsi="Times New Roman"/>
          <w:caps/>
          <w:sz w:val="28"/>
          <w:szCs w:val="28"/>
          <w:lang w:val="uk-UA"/>
        </w:rPr>
        <w:t>62,20</w:t>
      </w:r>
      <w:r w:rsidRPr="008B5F85">
        <w:rPr>
          <w:rFonts w:ascii="Times New Roman" w:hAnsi="Times New Roman"/>
          <w:sz w:val="28"/>
          <w:szCs w:val="28"/>
          <w:lang w:val="uk-UA"/>
        </w:rPr>
        <w:t>±6,37) пг/мл до (</w:t>
      </w:r>
      <w:r w:rsidRPr="008B5F85">
        <w:rPr>
          <w:rFonts w:ascii="Times New Roman" w:hAnsi="Times New Roman"/>
          <w:caps/>
          <w:sz w:val="28"/>
          <w:szCs w:val="28"/>
          <w:lang w:val="uk-UA"/>
        </w:rPr>
        <w:t>64,13</w:t>
      </w:r>
      <w:r w:rsidRPr="008B5F85">
        <w:rPr>
          <w:rFonts w:ascii="Times New Roman" w:hAnsi="Times New Roman"/>
          <w:sz w:val="28"/>
          <w:szCs w:val="28"/>
          <w:lang w:val="uk-UA"/>
        </w:rPr>
        <w:t>±4,80) пг/мл та з (</w:t>
      </w:r>
      <w:r w:rsidRPr="008B5F85">
        <w:rPr>
          <w:rFonts w:ascii="Times New Roman" w:hAnsi="Times New Roman"/>
          <w:caps/>
          <w:sz w:val="28"/>
          <w:szCs w:val="28"/>
          <w:lang w:val="uk-UA"/>
        </w:rPr>
        <w:t>67,34</w:t>
      </w:r>
      <w:r w:rsidRPr="008B5F85">
        <w:rPr>
          <w:rFonts w:ascii="Times New Roman" w:hAnsi="Times New Roman"/>
          <w:sz w:val="28"/>
          <w:szCs w:val="28"/>
          <w:lang w:val="uk-UA"/>
        </w:rPr>
        <w:t>±6,14) пг/мл до (</w:t>
      </w:r>
      <w:r w:rsidRPr="008B5F85">
        <w:rPr>
          <w:rFonts w:ascii="Times New Roman" w:hAnsi="Times New Roman"/>
          <w:caps/>
          <w:sz w:val="28"/>
          <w:szCs w:val="28"/>
          <w:lang w:val="uk-UA"/>
        </w:rPr>
        <w:t>75,98</w:t>
      </w:r>
      <w:r w:rsidRPr="008B5F85">
        <w:rPr>
          <w:rFonts w:ascii="Times New Roman" w:hAnsi="Times New Roman"/>
          <w:sz w:val="28"/>
          <w:szCs w:val="28"/>
          <w:lang w:val="uk-UA"/>
        </w:rPr>
        <w:t>±5,16) пг/мл, відповідно (р&gt;0,05).</w:t>
      </w:r>
    </w:p>
    <w:p w:rsidR="008B5F85" w:rsidRPr="008B5F85" w:rsidRDefault="008B5F85" w:rsidP="008B5F85">
      <w:pPr>
        <w:spacing w:after="0" w:line="360" w:lineRule="auto"/>
        <w:ind w:firstLine="720"/>
        <w:jc w:val="both"/>
        <w:rPr>
          <w:rFonts w:ascii="Times New Roman" w:hAnsi="Times New Roman"/>
          <w:sz w:val="28"/>
          <w:szCs w:val="28"/>
          <w:lang w:val="uk-UA"/>
        </w:rPr>
      </w:pPr>
      <w:r w:rsidRPr="008B5F85">
        <w:rPr>
          <w:rFonts w:ascii="Times New Roman" w:hAnsi="Times New Roman"/>
          <w:sz w:val="28"/>
          <w:szCs w:val="28"/>
          <w:lang w:val="uk-UA"/>
        </w:rPr>
        <w:t xml:space="preserve">Таким чином, доведено, що концентрація апеліна-13 у хворих на ОА взаємопов’язана з рівнем альго-функціональних обмежень цих пацієнтів та достовірно збільшується при зростанні цих обмежень. </w:t>
      </w:r>
    </w:p>
    <w:p w:rsidR="008B5F85" w:rsidRPr="008B5F85" w:rsidRDefault="008B5F85" w:rsidP="008B5F85">
      <w:pPr>
        <w:spacing w:after="0" w:line="360" w:lineRule="auto"/>
        <w:ind w:firstLine="720"/>
        <w:jc w:val="both"/>
        <w:rPr>
          <w:rFonts w:ascii="Times New Roman" w:hAnsi="Times New Roman"/>
          <w:sz w:val="28"/>
          <w:szCs w:val="28"/>
          <w:lang w:val="uk-UA"/>
        </w:rPr>
      </w:pPr>
      <w:r w:rsidRPr="008B5F85">
        <w:rPr>
          <w:rFonts w:ascii="Times New Roman" w:hAnsi="Times New Roman"/>
          <w:sz w:val="28"/>
          <w:szCs w:val="28"/>
          <w:lang w:val="uk-UA"/>
        </w:rPr>
        <w:t xml:space="preserve">Однак аналіз залежностей між ступенем альго-функціональних обмежень та концентрацією </w:t>
      </w:r>
      <w:r w:rsidR="00371173">
        <w:rPr>
          <w:rFonts w:ascii="Times New Roman" w:hAnsi="Times New Roman"/>
          <w:sz w:val="28"/>
          <w:szCs w:val="28"/>
          <w:lang w:val="uk-UA"/>
        </w:rPr>
        <w:t>сироваткового</w:t>
      </w:r>
      <w:r w:rsidRPr="008B5F85">
        <w:rPr>
          <w:rFonts w:ascii="Times New Roman" w:hAnsi="Times New Roman"/>
          <w:sz w:val="28"/>
          <w:szCs w:val="28"/>
          <w:lang w:val="uk-UA"/>
        </w:rPr>
        <w:t xml:space="preserve"> апеліна-13 в поліморфно-генетичних групах хворих виявив, що вищезазначену закономірність можна вважати доведеною (р&lt;0,001) лише для хворих гетерозиготів (</w:t>
      </w:r>
      <w:r w:rsidRPr="008B5F85">
        <w:rPr>
          <w:rFonts w:ascii="Times New Roman" w:hAnsi="Times New Roman"/>
          <w:sz w:val="28"/>
          <w:szCs w:val="28"/>
          <w:lang w:val="en-US"/>
        </w:rPr>
        <w:t>Bb</w:t>
      </w:r>
      <w:r w:rsidRPr="008B5F85">
        <w:rPr>
          <w:rFonts w:ascii="Times New Roman" w:hAnsi="Times New Roman"/>
          <w:sz w:val="28"/>
          <w:szCs w:val="28"/>
          <w:lang w:val="uk-UA"/>
        </w:rPr>
        <w:t xml:space="preserve">) по гену рецепторів вітаміна </w:t>
      </w:r>
      <w:r w:rsidRPr="008B5F85">
        <w:rPr>
          <w:rFonts w:ascii="Times New Roman" w:hAnsi="Times New Roman"/>
          <w:sz w:val="28"/>
          <w:szCs w:val="28"/>
          <w:lang w:val="en-US"/>
        </w:rPr>
        <w:t>D</w:t>
      </w:r>
      <w:r w:rsidRPr="008B5F85">
        <w:rPr>
          <w:rFonts w:ascii="Times New Roman" w:hAnsi="Times New Roman"/>
          <w:sz w:val="28"/>
          <w:szCs w:val="28"/>
          <w:lang w:val="uk-UA"/>
        </w:rPr>
        <w:t>, оскільки хворі на ОА генотипових груп гомозиготів характеризуються значною варіативністю показника вмісту апеліна, а це означає</w:t>
      </w:r>
      <w:r w:rsidR="006C173B">
        <w:rPr>
          <w:rFonts w:ascii="Times New Roman" w:hAnsi="Times New Roman"/>
          <w:sz w:val="28"/>
          <w:szCs w:val="28"/>
          <w:lang w:val="uk-UA"/>
        </w:rPr>
        <w:t>, що</w:t>
      </w:r>
      <w:r w:rsidRPr="008B5F85">
        <w:rPr>
          <w:rFonts w:ascii="Times New Roman" w:hAnsi="Times New Roman"/>
          <w:sz w:val="28"/>
          <w:szCs w:val="28"/>
          <w:lang w:val="uk-UA"/>
        </w:rPr>
        <w:t xml:space="preserve"> впливають інші більш вагомі фактори: ступінь деградації суглобового хряща, ступінь ожиріння тощо.</w:t>
      </w:r>
    </w:p>
    <w:p w:rsidR="008B5F85" w:rsidRPr="008B5F85" w:rsidRDefault="008B5F85" w:rsidP="008B5F85">
      <w:pPr>
        <w:spacing w:after="0" w:line="360" w:lineRule="auto"/>
        <w:ind w:firstLine="720"/>
        <w:jc w:val="both"/>
        <w:rPr>
          <w:rFonts w:ascii="Times New Roman" w:hAnsi="Times New Roman"/>
          <w:color w:val="000000"/>
          <w:sz w:val="28"/>
          <w:szCs w:val="28"/>
          <w:lang w:val="uk-UA"/>
        </w:rPr>
      </w:pPr>
      <w:r w:rsidRPr="008B5F85">
        <w:rPr>
          <w:rFonts w:ascii="Times New Roman" w:hAnsi="Times New Roman"/>
          <w:color w:val="000000"/>
          <w:sz w:val="28"/>
          <w:szCs w:val="28"/>
          <w:lang w:val="uk-UA"/>
        </w:rPr>
        <w:t xml:space="preserve">Виконано аналіз </w:t>
      </w:r>
      <w:r w:rsidR="00371173">
        <w:rPr>
          <w:rFonts w:ascii="Times New Roman" w:hAnsi="Times New Roman"/>
          <w:sz w:val="28"/>
          <w:szCs w:val="28"/>
          <w:lang w:val="uk-UA"/>
        </w:rPr>
        <w:t>сироваткової</w:t>
      </w:r>
      <w:r w:rsidRPr="008B5F85">
        <w:rPr>
          <w:rFonts w:ascii="Times New Roman" w:hAnsi="Times New Roman"/>
          <w:color w:val="000000"/>
          <w:sz w:val="28"/>
          <w:szCs w:val="28"/>
          <w:lang w:val="uk-UA"/>
        </w:rPr>
        <w:t xml:space="preserve"> концентрації апеліна у взаємозв</w:t>
      </w:r>
      <w:r w:rsidR="003F643B" w:rsidRPr="003F643B">
        <w:rPr>
          <w:rFonts w:ascii="Times New Roman" w:hAnsi="Times New Roman"/>
          <w:color w:val="000000"/>
          <w:sz w:val="28"/>
          <w:szCs w:val="28"/>
          <w:lang w:val="uk-UA"/>
        </w:rPr>
        <w:t>’</w:t>
      </w:r>
      <w:r w:rsidRPr="008B5F85">
        <w:rPr>
          <w:rFonts w:ascii="Times New Roman" w:hAnsi="Times New Roman"/>
          <w:color w:val="000000"/>
          <w:sz w:val="28"/>
          <w:szCs w:val="28"/>
          <w:lang w:val="uk-UA"/>
        </w:rPr>
        <w:t>язку з рівнем альго-функціональної активності хворих на ОА в різних генотип</w:t>
      </w:r>
      <w:r w:rsidR="00650E28">
        <w:rPr>
          <w:rFonts w:ascii="Times New Roman" w:hAnsi="Times New Roman"/>
          <w:color w:val="000000"/>
          <w:sz w:val="28"/>
          <w:szCs w:val="28"/>
          <w:lang w:val="uk-UA"/>
        </w:rPr>
        <w:t xml:space="preserve">ових груп та виявлено, що його </w:t>
      </w:r>
      <w:r w:rsidRPr="008B5F85">
        <w:rPr>
          <w:rFonts w:ascii="Times New Roman" w:hAnsi="Times New Roman"/>
          <w:color w:val="000000"/>
          <w:sz w:val="28"/>
          <w:szCs w:val="28"/>
          <w:lang w:val="uk-UA"/>
        </w:rPr>
        <w:t>коливання знаходились у межах від (</w:t>
      </w:r>
      <w:r w:rsidRPr="008B5F85">
        <w:rPr>
          <w:rFonts w:ascii="Times New Roman" w:hAnsi="Times New Roman"/>
          <w:caps/>
          <w:color w:val="000000"/>
          <w:sz w:val="28"/>
          <w:szCs w:val="28"/>
          <w:lang w:val="uk-UA"/>
        </w:rPr>
        <w:t>55,74±5,13</w:t>
      </w:r>
      <w:r w:rsidRPr="008B5F85">
        <w:rPr>
          <w:rFonts w:ascii="Times New Roman" w:hAnsi="Times New Roman"/>
          <w:color w:val="000000"/>
          <w:sz w:val="28"/>
          <w:szCs w:val="28"/>
          <w:lang w:val="uk-UA"/>
        </w:rPr>
        <w:t>) пг/мл</w:t>
      </w:r>
      <w:r w:rsidR="00650E28">
        <w:rPr>
          <w:rFonts w:ascii="Times New Roman" w:hAnsi="Times New Roman"/>
          <w:color w:val="000000"/>
          <w:sz w:val="28"/>
          <w:szCs w:val="28"/>
          <w:lang w:val="uk-UA"/>
        </w:rPr>
        <w:t xml:space="preserve"> </w:t>
      </w:r>
      <w:r w:rsidRPr="008B5F85">
        <w:rPr>
          <w:rFonts w:ascii="Times New Roman" w:hAnsi="Times New Roman"/>
          <w:color w:val="000000"/>
          <w:sz w:val="28"/>
          <w:szCs w:val="28"/>
          <w:lang w:val="uk-UA"/>
        </w:rPr>
        <w:t>до (</w:t>
      </w:r>
      <w:r w:rsidRPr="008B5F85">
        <w:rPr>
          <w:rFonts w:ascii="Times New Roman" w:hAnsi="Times New Roman"/>
          <w:caps/>
          <w:color w:val="000000"/>
          <w:sz w:val="28"/>
          <w:szCs w:val="28"/>
          <w:lang w:val="uk-UA"/>
        </w:rPr>
        <w:t>98,51±7,11</w:t>
      </w:r>
      <w:r w:rsidRPr="008B5F85">
        <w:rPr>
          <w:rFonts w:ascii="Times New Roman" w:hAnsi="Times New Roman"/>
          <w:color w:val="000000"/>
          <w:sz w:val="28"/>
          <w:szCs w:val="28"/>
          <w:lang w:val="uk-UA"/>
        </w:rPr>
        <w:t>) пг/мл</w:t>
      </w:r>
      <w:r w:rsidR="00650E28">
        <w:rPr>
          <w:rFonts w:ascii="Times New Roman" w:hAnsi="Times New Roman"/>
          <w:color w:val="000000"/>
          <w:sz w:val="28"/>
          <w:szCs w:val="28"/>
          <w:lang w:val="uk-UA"/>
        </w:rPr>
        <w:t xml:space="preserve"> </w:t>
      </w:r>
      <w:r w:rsidRPr="008B5F85">
        <w:rPr>
          <w:rFonts w:ascii="Times New Roman" w:hAnsi="Times New Roman"/>
          <w:color w:val="000000"/>
          <w:sz w:val="28"/>
          <w:szCs w:val="28"/>
          <w:lang w:val="uk-UA"/>
        </w:rPr>
        <w:t xml:space="preserve">і найбільшою мірою проявлялися у хворих на ОА із </w:t>
      </w:r>
      <w:r w:rsidR="006C173B">
        <w:rPr>
          <w:rFonts w:ascii="Times New Roman" w:hAnsi="Times New Roman"/>
          <w:color w:val="000000"/>
          <w:sz w:val="28"/>
          <w:szCs w:val="28"/>
          <w:lang w:val="uk-UA"/>
        </w:rPr>
        <w:t>патологічною мутацією (</w:t>
      </w:r>
      <w:r w:rsidRPr="008B5F85">
        <w:rPr>
          <w:rFonts w:ascii="Times New Roman" w:hAnsi="Times New Roman"/>
          <w:color w:val="000000"/>
          <w:sz w:val="28"/>
          <w:szCs w:val="28"/>
          <w:lang w:val="uk-UA"/>
        </w:rPr>
        <w:t>генотипом СС</w:t>
      </w:r>
      <w:r w:rsidR="006C173B">
        <w:rPr>
          <w:rFonts w:ascii="Times New Roman" w:hAnsi="Times New Roman"/>
          <w:color w:val="000000"/>
          <w:sz w:val="28"/>
          <w:szCs w:val="28"/>
          <w:lang w:val="uk-UA"/>
        </w:rPr>
        <w:t>)</w:t>
      </w:r>
      <w:r w:rsidRPr="008B5F85">
        <w:rPr>
          <w:rFonts w:ascii="Times New Roman" w:hAnsi="Times New Roman"/>
          <w:color w:val="000000"/>
          <w:sz w:val="28"/>
          <w:szCs w:val="28"/>
          <w:lang w:val="uk-UA"/>
        </w:rPr>
        <w:t xml:space="preserve"> по </w:t>
      </w:r>
      <w:r w:rsidRPr="008B5F85">
        <w:rPr>
          <w:rFonts w:ascii="Times New Roman" w:hAnsi="Times New Roman"/>
          <w:bCs/>
          <w:color w:val="000000"/>
          <w:sz w:val="28"/>
          <w:szCs w:val="28"/>
          <w:lang w:val="en-US"/>
        </w:rPr>
        <w:t>LCT</w:t>
      </w:r>
      <w:r w:rsidRPr="008B5F85">
        <w:rPr>
          <w:rFonts w:ascii="Times New Roman" w:hAnsi="Times New Roman"/>
          <w:color w:val="000000"/>
          <w:sz w:val="28"/>
          <w:szCs w:val="28"/>
          <w:lang w:val="uk-UA"/>
        </w:rPr>
        <w:t xml:space="preserve"> (табл. 5.8)</w:t>
      </w:r>
      <w:r w:rsidR="00650E28">
        <w:rPr>
          <w:rFonts w:ascii="Times New Roman" w:hAnsi="Times New Roman"/>
          <w:color w:val="000000"/>
          <w:sz w:val="28"/>
          <w:szCs w:val="28"/>
          <w:lang w:val="uk-UA"/>
        </w:rPr>
        <w:t>.</w:t>
      </w:r>
    </w:p>
    <w:p w:rsidR="008B5F85" w:rsidRPr="008B5F85" w:rsidRDefault="008B5F85" w:rsidP="008B5F85">
      <w:pPr>
        <w:spacing w:after="0" w:line="360" w:lineRule="auto"/>
        <w:ind w:firstLine="720"/>
        <w:jc w:val="both"/>
        <w:rPr>
          <w:rFonts w:ascii="Times New Roman" w:hAnsi="Times New Roman"/>
          <w:color w:val="000000"/>
          <w:sz w:val="28"/>
          <w:szCs w:val="28"/>
          <w:lang w:val="uk-UA"/>
        </w:rPr>
      </w:pPr>
    </w:p>
    <w:p w:rsidR="008B5F85" w:rsidRPr="00D417D4" w:rsidRDefault="008B5F85" w:rsidP="00965FE0">
      <w:pPr>
        <w:spacing w:after="0" w:line="360" w:lineRule="auto"/>
        <w:jc w:val="both"/>
        <w:rPr>
          <w:rFonts w:ascii="Times New Roman" w:hAnsi="Times New Roman"/>
          <w:color w:val="000000"/>
          <w:sz w:val="28"/>
          <w:szCs w:val="28"/>
        </w:rPr>
      </w:pPr>
    </w:p>
    <w:p w:rsidR="008B5F85" w:rsidRPr="008B5F85" w:rsidRDefault="008B5F85" w:rsidP="008B5F85">
      <w:pPr>
        <w:spacing w:after="0" w:line="360" w:lineRule="auto"/>
        <w:jc w:val="right"/>
        <w:rPr>
          <w:rFonts w:ascii="Times New Roman" w:hAnsi="Times New Roman"/>
          <w:sz w:val="28"/>
          <w:szCs w:val="28"/>
          <w:lang w:val="uk-UA"/>
        </w:rPr>
      </w:pPr>
      <w:r w:rsidRPr="008B5F85">
        <w:rPr>
          <w:rFonts w:ascii="Times New Roman" w:hAnsi="Times New Roman"/>
          <w:sz w:val="28"/>
          <w:szCs w:val="28"/>
          <w:lang w:val="uk-UA"/>
        </w:rPr>
        <w:lastRenderedPageBreak/>
        <w:t>Таблиця 5</w:t>
      </w:r>
      <w:r w:rsidRPr="008B5F85">
        <w:rPr>
          <w:rFonts w:ascii="Times New Roman" w:hAnsi="Times New Roman"/>
          <w:sz w:val="28"/>
          <w:szCs w:val="28"/>
        </w:rPr>
        <w:t>.</w:t>
      </w:r>
      <w:r w:rsidRPr="008B5F85">
        <w:rPr>
          <w:rFonts w:ascii="Times New Roman" w:hAnsi="Times New Roman"/>
          <w:sz w:val="28"/>
          <w:szCs w:val="28"/>
          <w:lang w:val="uk-UA"/>
        </w:rPr>
        <w:t>8</w:t>
      </w:r>
    </w:p>
    <w:p w:rsidR="008B5F85" w:rsidRPr="008B5F85" w:rsidRDefault="008B5F85" w:rsidP="00965FE0">
      <w:pPr>
        <w:spacing w:after="0" w:line="360" w:lineRule="auto"/>
        <w:jc w:val="center"/>
        <w:rPr>
          <w:rFonts w:ascii="Times New Roman" w:hAnsi="Times New Roman"/>
          <w:sz w:val="28"/>
          <w:szCs w:val="28"/>
          <w:lang w:val="uk-UA"/>
        </w:rPr>
      </w:pPr>
      <w:r w:rsidRPr="008B5F85">
        <w:rPr>
          <w:rFonts w:ascii="Times New Roman" w:hAnsi="Times New Roman"/>
          <w:sz w:val="28"/>
          <w:szCs w:val="28"/>
        </w:rPr>
        <w:t>Рівень</w:t>
      </w:r>
      <w:r w:rsidR="00371173" w:rsidRPr="00371173">
        <w:rPr>
          <w:rFonts w:ascii="Times New Roman" w:hAnsi="Times New Roman"/>
          <w:sz w:val="28"/>
          <w:szCs w:val="28"/>
          <w:lang w:val="uk-UA"/>
        </w:rPr>
        <w:t xml:space="preserve"> </w:t>
      </w:r>
      <w:r w:rsidR="00371173">
        <w:rPr>
          <w:rFonts w:ascii="Times New Roman" w:hAnsi="Times New Roman"/>
          <w:sz w:val="28"/>
          <w:szCs w:val="28"/>
          <w:lang w:val="uk-UA"/>
        </w:rPr>
        <w:t>сироваткового</w:t>
      </w:r>
      <w:r w:rsidR="00371173" w:rsidRPr="008B5F85">
        <w:rPr>
          <w:rFonts w:ascii="Times New Roman" w:hAnsi="Times New Roman"/>
          <w:sz w:val="28"/>
          <w:szCs w:val="28"/>
          <w:lang w:val="uk-UA"/>
        </w:rPr>
        <w:t xml:space="preserve"> </w:t>
      </w:r>
      <w:r w:rsidRPr="008B5F85">
        <w:rPr>
          <w:rFonts w:ascii="Times New Roman" w:hAnsi="Times New Roman"/>
          <w:sz w:val="28"/>
          <w:szCs w:val="28"/>
          <w:lang w:val="uk-UA"/>
        </w:rPr>
        <w:t xml:space="preserve">апеліну-13 у хворих на остеоартроз з різними варіантами поліморфізму гену лактази </w:t>
      </w:r>
      <w:r w:rsidRPr="008B5F85">
        <w:rPr>
          <w:rFonts w:ascii="Times New Roman" w:hAnsi="Times New Roman"/>
          <w:sz w:val="28"/>
          <w:szCs w:val="28"/>
        </w:rPr>
        <w:t>залежно</w:t>
      </w:r>
      <w:r w:rsidRPr="008B5F85">
        <w:rPr>
          <w:rFonts w:ascii="Times New Roman" w:hAnsi="Times New Roman"/>
          <w:sz w:val="28"/>
          <w:szCs w:val="28"/>
          <w:lang w:val="uk-UA"/>
        </w:rPr>
        <w:t xml:space="preserve"> від показників </w:t>
      </w:r>
    </w:p>
    <w:p w:rsidR="008B5F85" w:rsidRPr="008B5F85" w:rsidRDefault="008B5F85" w:rsidP="00965FE0">
      <w:pPr>
        <w:spacing w:after="0" w:line="360" w:lineRule="auto"/>
        <w:jc w:val="center"/>
        <w:rPr>
          <w:rFonts w:ascii="Times New Roman" w:hAnsi="Times New Roman"/>
          <w:sz w:val="28"/>
          <w:szCs w:val="28"/>
        </w:rPr>
      </w:pPr>
      <w:r w:rsidRPr="008B5F85">
        <w:rPr>
          <w:rFonts w:ascii="Times New Roman" w:hAnsi="Times New Roman"/>
          <w:sz w:val="28"/>
          <w:szCs w:val="28"/>
          <w:lang w:val="uk-UA"/>
        </w:rPr>
        <w:t>альго-функціональної активності</w:t>
      </w:r>
    </w:p>
    <w:tbl>
      <w:tblPr>
        <w:tblW w:w="93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1418"/>
        <w:gridCol w:w="283"/>
        <w:gridCol w:w="709"/>
        <w:gridCol w:w="992"/>
        <w:gridCol w:w="709"/>
        <w:gridCol w:w="1134"/>
        <w:gridCol w:w="709"/>
        <w:gridCol w:w="1417"/>
        <w:gridCol w:w="709"/>
        <w:gridCol w:w="1276"/>
      </w:tblGrid>
      <w:tr w:rsidR="00965FE0" w:rsidRPr="00023277" w:rsidTr="0029159D">
        <w:trPr>
          <w:trHeight w:val="967"/>
        </w:trPr>
        <w:tc>
          <w:tcPr>
            <w:tcW w:w="1701" w:type="dxa"/>
            <w:gridSpan w:val="2"/>
            <w:vMerge w:val="restart"/>
            <w:vAlign w:val="center"/>
          </w:tcPr>
          <w:p w:rsidR="00965FE0" w:rsidRPr="008B5F85" w:rsidRDefault="00965FE0" w:rsidP="00965FE0">
            <w:pPr>
              <w:widowControl w:val="0"/>
              <w:spacing w:after="0" w:line="360" w:lineRule="auto"/>
              <w:ind w:left="-142" w:right="-108" w:firstLine="2"/>
              <w:jc w:val="center"/>
              <w:rPr>
                <w:rFonts w:ascii="Times New Roman" w:hAnsi="Times New Roman"/>
                <w:sz w:val="28"/>
                <w:szCs w:val="28"/>
              </w:rPr>
            </w:pPr>
            <w:r w:rsidRPr="008B5F85">
              <w:rPr>
                <w:rFonts w:ascii="Times New Roman" w:hAnsi="Times New Roman"/>
                <w:sz w:val="28"/>
                <w:szCs w:val="28"/>
              </w:rPr>
              <w:t>Варіанти</w:t>
            </w:r>
          </w:p>
          <w:p w:rsidR="00965FE0" w:rsidRPr="008B5F85" w:rsidRDefault="00965FE0" w:rsidP="00965FE0">
            <w:pPr>
              <w:spacing w:after="0" w:line="360" w:lineRule="auto"/>
              <w:ind w:left="-108" w:right="-108"/>
              <w:jc w:val="center"/>
              <w:rPr>
                <w:rFonts w:ascii="Times New Roman" w:hAnsi="Times New Roman"/>
                <w:sz w:val="28"/>
                <w:szCs w:val="28"/>
                <w:lang w:val="uk-UA"/>
              </w:rPr>
            </w:pPr>
            <w:r w:rsidRPr="008B5F85">
              <w:rPr>
                <w:rFonts w:ascii="Times New Roman" w:hAnsi="Times New Roman"/>
                <w:sz w:val="28"/>
                <w:szCs w:val="28"/>
                <w:lang w:val="uk-UA"/>
              </w:rPr>
              <w:t>п</w:t>
            </w:r>
            <w:r w:rsidRPr="008B5F85">
              <w:rPr>
                <w:rFonts w:ascii="Times New Roman" w:hAnsi="Times New Roman"/>
                <w:sz w:val="28"/>
                <w:szCs w:val="28"/>
              </w:rPr>
              <w:t>оліморфізму</w:t>
            </w:r>
          </w:p>
          <w:p w:rsidR="00965FE0" w:rsidRPr="008B5F85" w:rsidRDefault="00965FE0" w:rsidP="00965FE0">
            <w:pPr>
              <w:spacing w:after="0" w:line="360" w:lineRule="auto"/>
              <w:ind w:left="-108" w:right="-108"/>
              <w:jc w:val="center"/>
              <w:rPr>
                <w:rFonts w:ascii="Times New Roman" w:hAnsi="Times New Roman"/>
                <w:caps/>
                <w:sz w:val="28"/>
                <w:szCs w:val="28"/>
                <w:lang w:val="uk-UA"/>
              </w:rPr>
            </w:pPr>
            <w:r w:rsidRPr="008B5F85">
              <w:rPr>
                <w:rFonts w:ascii="Times New Roman" w:hAnsi="Times New Roman"/>
                <w:bCs/>
                <w:sz w:val="28"/>
                <w:szCs w:val="28"/>
                <w:lang w:val="en-US"/>
              </w:rPr>
              <w:t xml:space="preserve">LCT </w:t>
            </w:r>
          </w:p>
        </w:tc>
        <w:tc>
          <w:tcPr>
            <w:tcW w:w="1701" w:type="dxa"/>
            <w:gridSpan w:val="2"/>
            <w:vMerge w:val="restart"/>
            <w:vAlign w:val="center"/>
          </w:tcPr>
          <w:p w:rsidR="00965FE0" w:rsidRPr="008B5F85" w:rsidRDefault="00965FE0" w:rsidP="00965FE0">
            <w:pPr>
              <w:spacing w:after="0" w:line="360" w:lineRule="auto"/>
              <w:ind w:right="-96"/>
              <w:jc w:val="center"/>
              <w:rPr>
                <w:rFonts w:ascii="Times New Roman" w:hAnsi="Times New Roman"/>
                <w:sz w:val="28"/>
                <w:szCs w:val="28"/>
                <w:lang w:val="uk-UA"/>
              </w:rPr>
            </w:pPr>
            <w:r w:rsidRPr="008B5F85">
              <w:rPr>
                <w:rFonts w:ascii="Times New Roman" w:hAnsi="Times New Roman"/>
                <w:sz w:val="28"/>
                <w:szCs w:val="28"/>
              </w:rPr>
              <w:t>Середн</w:t>
            </w:r>
            <w:r w:rsidRPr="008B5F85">
              <w:rPr>
                <w:rFonts w:ascii="Times New Roman" w:hAnsi="Times New Roman"/>
                <w:sz w:val="28"/>
                <w:szCs w:val="28"/>
                <w:lang w:val="uk-UA"/>
              </w:rPr>
              <w:t>і значення апеліну по групах</w:t>
            </w:r>
          </w:p>
        </w:tc>
        <w:tc>
          <w:tcPr>
            <w:tcW w:w="5954" w:type="dxa"/>
            <w:gridSpan w:val="6"/>
            <w:vAlign w:val="center"/>
          </w:tcPr>
          <w:p w:rsidR="00965FE0" w:rsidRPr="008B5F85" w:rsidRDefault="00965FE0" w:rsidP="00965FE0">
            <w:pPr>
              <w:spacing w:after="0" w:line="360" w:lineRule="auto"/>
              <w:jc w:val="center"/>
              <w:rPr>
                <w:rFonts w:ascii="Times New Roman" w:hAnsi="Times New Roman"/>
                <w:sz w:val="28"/>
                <w:szCs w:val="28"/>
                <w:lang w:val="uk-UA" w:eastAsia="ru-RU"/>
              </w:rPr>
            </w:pPr>
            <w:r w:rsidRPr="008B5F85">
              <w:rPr>
                <w:rFonts w:ascii="Times New Roman" w:hAnsi="Times New Roman"/>
                <w:sz w:val="28"/>
                <w:szCs w:val="28"/>
                <w:lang w:val="uk-UA" w:eastAsia="ru-RU"/>
              </w:rPr>
              <w:t xml:space="preserve">Рівні альго-функціонального індексу </w:t>
            </w:r>
          </w:p>
          <w:p w:rsidR="00965FE0" w:rsidRPr="008B5F85" w:rsidRDefault="00965FE0" w:rsidP="00965FE0">
            <w:pPr>
              <w:spacing w:after="0" w:line="360" w:lineRule="auto"/>
              <w:jc w:val="center"/>
              <w:rPr>
                <w:rFonts w:ascii="Times New Roman" w:hAnsi="Times New Roman"/>
                <w:sz w:val="28"/>
                <w:szCs w:val="28"/>
                <w:lang w:val="uk-UA" w:eastAsia="ru-RU"/>
              </w:rPr>
            </w:pPr>
            <w:r w:rsidRPr="008B5F85">
              <w:rPr>
                <w:rFonts w:ascii="Times New Roman" w:hAnsi="Times New Roman"/>
                <w:sz w:val="28"/>
                <w:szCs w:val="28"/>
                <w:lang w:val="en-US" w:eastAsia="ru-RU"/>
              </w:rPr>
              <w:t>WOMAC</w:t>
            </w:r>
          </w:p>
        </w:tc>
      </w:tr>
      <w:tr w:rsidR="00965FE0" w:rsidRPr="008B5F85" w:rsidTr="0029159D">
        <w:trPr>
          <w:trHeight w:val="145"/>
        </w:trPr>
        <w:tc>
          <w:tcPr>
            <w:tcW w:w="1701" w:type="dxa"/>
            <w:gridSpan w:val="2"/>
            <w:vMerge/>
            <w:vAlign w:val="center"/>
          </w:tcPr>
          <w:p w:rsidR="00965FE0" w:rsidRPr="008B5F85" w:rsidRDefault="00965FE0" w:rsidP="00965FE0">
            <w:pPr>
              <w:spacing w:after="0" w:line="360" w:lineRule="auto"/>
              <w:jc w:val="center"/>
              <w:rPr>
                <w:rFonts w:ascii="Times New Roman" w:hAnsi="Times New Roman"/>
                <w:caps/>
                <w:sz w:val="28"/>
                <w:szCs w:val="28"/>
                <w:lang w:val="uk-UA"/>
              </w:rPr>
            </w:pPr>
          </w:p>
        </w:tc>
        <w:tc>
          <w:tcPr>
            <w:tcW w:w="1701" w:type="dxa"/>
            <w:gridSpan w:val="2"/>
            <w:vMerge/>
          </w:tcPr>
          <w:p w:rsidR="00965FE0" w:rsidRPr="008B5F85" w:rsidRDefault="00965FE0" w:rsidP="00965FE0">
            <w:pPr>
              <w:spacing w:after="0" w:line="360" w:lineRule="auto"/>
              <w:jc w:val="center"/>
              <w:rPr>
                <w:rFonts w:ascii="Times New Roman" w:hAnsi="Times New Roman"/>
                <w:sz w:val="28"/>
                <w:szCs w:val="28"/>
                <w:lang w:val="uk-UA" w:eastAsia="ru-RU"/>
              </w:rPr>
            </w:pPr>
          </w:p>
        </w:tc>
        <w:tc>
          <w:tcPr>
            <w:tcW w:w="1843" w:type="dxa"/>
            <w:gridSpan w:val="2"/>
          </w:tcPr>
          <w:p w:rsidR="00965FE0" w:rsidRPr="008B5F85" w:rsidRDefault="00965FE0" w:rsidP="00965FE0">
            <w:pPr>
              <w:spacing w:after="0" w:line="360" w:lineRule="auto"/>
              <w:jc w:val="center"/>
              <w:rPr>
                <w:rFonts w:ascii="Times New Roman" w:hAnsi="Times New Roman"/>
                <w:sz w:val="28"/>
                <w:szCs w:val="28"/>
                <w:lang w:val="uk-UA" w:eastAsia="ru-RU"/>
              </w:rPr>
            </w:pPr>
            <w:r w:rsidRPr="008B5F85">
              <w:rPr>
                <w:rFonts w:ascii="Times New Roman" w:hAnsi="Times New Roman"/>
                <w:sz w:val="28"/>
                <w:szCs w:val="28"/>
                <w:lang w:val="uk-UA" w:eastAsia="ru-RU"/>
              </w:rPr>
              <w:t xml:space="preserve">помірний </w:t>
            </w:r>
          </w:p>
          <w:p w:rsidR="00965FE0" w:rsidRPr="008B5F85" w:rsidRDefault="00965FE0" w:rsidP="00965FE0">
            <w:pPr>
              <w:spacing w:after="0" w:line="360" w:lineRule="auto"/>
              <w:jc w:val="center"/>
              <w:rPr>
                <w:rFonts w:ascii="Times New Roman" w:hAnsi="Times New Roman"/>
                <w:sz w:val="28"/>
                <w:szCs w:val="28"/>
                <w:lang w:val="uk-UA" w:eastAsia="ru-RU"/>
              </w:rPr>
            </w:pPr>
            <w:r w:rsidRPr="008B5F85">
              <w:rPr>
                <w:rFonts w:ascii="Times New Roman" w:hAnsi="Times New Roman"/>
                <w:sz w:val="28"/>
                <w:szCs w:val="28"/>
                <w:lang w:val="en-US" w:eastAsia="ru-RU"/>
              </w:rPr>
              <w:t>W</w:t>
            </w:r>
            <w:r w:rsidRPr="008B5F85">
              <w:rPr>
                <w:rFonts w:ascii="Times New Roman" w:hAnsi="Times New Roman"/>
                <w:sz w:val="28"/>
                <w:szCs w:val="28"/>
                <w:lang w:val="uk-UA" w:eastAsia="ru-RU"/>
              </w:rPr>
              <w:t>≤30,0%</w:t>
            </w:r>
          </w:p>
        </w:tc>
        <w:tc>
          <w:tcPr>
            <w:tcW w:w="2126" w:type="dxa"/>
            <w:gridSpan w:val="2"/>
          </w:tcPr>
          <w:p w:rsidR="00965FE0" w:rsidRPr="008B5F85" w:rsidRDefault="00965FE0" w:rsidP="00965FE0">
            <w:pPr>
              <w:spacing w:after="0" w:line="360" w:lineRule="auto"/>
              <w:jc w:val="center"/>
              <w:rPr>
                <w:rFonts w:ascii="Times New Roman" w:hAnsi="Times New Roman"/>
                <w:sz w:val="28"/>
                <w:szCs w:val="28"/>
                <w:lang w:val="uk-UA"/>
              </w:rPr>
            </w:pPr>
            <w:r w:rsidRPr="008B5F85">
              <w:rPr>
                <w:rFonts w:ascii="Times New Roman" w:hAnsi="Times New Roman"/>
                <w:sz w:val="28"/>
                <w:szCs w:val="28"/>
                <w:lang w:val="uk-UA"/>
              </w:rPr>
              <w:t>середній</w:t>
            </w:r>
          </w:p>
          <w:p w:rsidR="00965FE0" w:rsidRPr="008B5F85" w:rsidRDefault="00965FE0" w:rsidP="00965FE0">
            <w:pPr>
              <w:spacing w:after="0" w:line="360" w:lineRule="auto"/>
              <w:jc w:val="center"/>
              <w:rPr>
                <w:rFonts w:ascii="Times New Roman" w:hAnsi="Times New Roman"/>
                <w:sz w:val="28"/>
                <w:szCs w:val="28"/>
                <w:lang w:val="uk-UA"/>
              </w:rPr>
            </w:pPr>
            <w:r w:rsidRPr="008B5F85">
              <w:rPr>
                <w:rFonts w:ascii="Times New Roman" w:hAnsi="Times New Roman"/>
                <w:sz w:val="28"/>
                <w:szCs w:val="28"/>
                <w:lang w:val="en-US"/>
              </w:rPr>
              <w:t>W</w:t>
            </w:r>
            <w:r w:rsidRPr="008B5F85">
              <w:rPr>
                <w:rFonts w:ascii="Times New Roman" w:hAnsi="Times New Roman"/>
                <w:sz w:val="28"/>
                <w:szCs w:val="28"/>
                <w:lang w:val="uk-UA"/>
              </w:rPr>
              <w:t>=30,0÷66,0%</w:t>
            </w:r>
          </w:p>
        </w:tc>
        <w:tc>
          <w:tcPr>
            <w:tcW w:w="1985" w:type="dxa"/>
            <w:gridSpan w:val="2"/>
          </w:tcPr>
          <w:p w:rsidR="00965FE0" w:rsidRPr="008B5F85" w:rsidRDefault="00965FE0" w:rsidP="00965FE0">
            <w:pPr>
              <w:spacing w:after="0" w:line="360" w:lineRule="auto"/>
              <w:jc w:val="center"/>
              <w:rPr>
                <w:rFonts w:ascii="Times New Roman" w:hAnsi="Times New Roman"/>
                <w:sz w:val="28"/>
                <w:szCs w:val="28"/>
                <w:lang w:val="uk-UA"/>
              </w:rPr>
            </w:pPr>
            <w:r w:rsidRPr="008B5F85">
              <w:rPr>
                <w:rFonts w:ascii="Times New Roman" w:hAnsi="Times New Roman"/>
                <w:sz w:val="28"/>
                <w:szCs w:val="28"/>
                <w:lang w:val="uk-UA"/>
              </w:rPr>
              <w:t>високий</w:t>
            </w:r>
          </w:p>
          <w:p w:rsidR="00965FE0" w:rsidRPr="008B5F85" w:rsidRDefault="00965FE0" w:rsidP="00965FE0">
            <w:pPr>
              <w:spacing w:after="0" w:line="360" w:lineRule="auto"/>
              <w:jc w:val="center"/>
              <w:rPr>
                <w:rFonts w:ascii="Times New Roman" w:hAnsi="Times New Roman"/>
                <w:sz w:val="28"/>
                <w:szCs w:val="28"/>
                <w:lang w:val="uk-UA"/>
              </w:rPr>
            </w:pPr>
            <w:r w:rsidRPr="008B5F85">
              <w:rPr>
                <w:rFonts w:ascii="Times New Roman" w:hAnsi="Times New Roman"/>
                <w:sz w:val="28"/>
                <w:szCs w:val="28"/>
                <w:lang w:val="en-US"/>
              </w:rPr>
              <w:t>W</w:t>
            </w:r>
            <w:r w:rsidRPr="008B5F85">
              <w:rPr>
                <w:rFonts w:ascii="Times New Roman" w:hAnsi="Times New Roman"/>
                <w:sz w:val="28"/>
                <w:szCs w:val="28"/>
                <w:lang w:val="uk-UA"/>
              </w:rPr>
              <w:t xml:space="preserve"> ≥66,0%</w:t>
            </w:r>
          </w:p>
        </w:tc>
      </w:tr>
      <w:tr w:rsidR="00965FE0" w:rsidRPr="008B5F85" w:rsidTr="0029159D">
        <w:trPr>
          <w:trHeight w:val="819"/>
        </w:trPr>
        <w:tc>
          <w:tcPr>
            <w:tcW w:w="1701" w:type="dxa"/>
            <w:gridSpan w:val="2"/>
            <w:vMerge/>
            <w:vAlign w:val="center"/>
          </w:tcPr>
          <w:p w:rsidR="00965FE0" w:rsidRPr="008B5F85" w:rsidRDefault="00965FE0" w:rsidP="00965FE0">
            <w:pPr>
              <w:widowControl w:val="0"/>
              <w:spacing w:after="0" w:line="360" w:lineRule="auto"/>
              <w:ind w:left="-108" w:right="-96" w:firstLine="2"/>
              <w:jc w:val="center"/>
              <w:rPr>
                <w:rFonts w:ascii="Times New Roman" w:hAnsi="Times New Roman"/>
                <w:bCs/>
                <w:sz w:val="28"/>
                <w:szCs w:val="28"/>
              </w:rPr>
            </w:pPr>
          </w:p>
        </w:tc>
        <w:tc>
          <w:tcPr>
            <w:tcW w:w="709" w:type="dxa"/>
            <w:vAlign w:val="center"/>
          </w:tcPr>
          <w:p w:rsidR="00965FE0" w:rsidRPr="008B5F85" w:rsidRDefault="00965FE0" w:rsidP="00965FE0">
            <w:pPr>
              <w:widowControl w:val="0"/>
              <w:spacing w:after="0" w:line="360" w:lineRule="auto"/>
              <w:ind w:left="-108" w:right="-96" w:firstLine="2"/>
              <w:jc w:val="center"/>
              <w:rPr>
                <w:rFonts w:ascii="Times New Roman" w:hAnsi="Times New Roman"/>
                <w:bCs/>
                <w:sz w:val="28"/>
                <w:szCs w:val="28"/>
                <w:lang w:val="uk-UA"/>
              </w:rPr>
            </w:pPr>
            <w:r w:rsidRPr="008B5F85">
              <w:rPr>
                <w:rFonts w:ascii="Times New Roman" w:hAnsi="Times New Roman"/>
                <w:bCs/>
                <w:sz w:val="28"/>
                <w:szCs w:val="28"/>
                <w:lang w:val="uk-UA"/>
              </w:rPr>
              <w:t>абс.</w:t>
            </w:r>
          </w:p>
        </w:tc>
        <w:tc>
          <w:tcPr>
            <w:tcW w:w="992" w:type="dxa"/>
            <w:vAlign w:val="center"/>
          </w:tcPr>
          <w:p w:rsidR="00965FE0" w:rsidRPr="008B5F85" w:rsidRDefault="00965FE0" w:rsidP="00965FE0">
            <w:pPr>
              <w:spacing w:after="0" w:line="360" w:lineRule="auto"/>
              <w:ind w:left="-24" w:right="-96"/>
              <w:jc w:val="center"/>
              <w:rPr>
                <w:rFonts w:ascii="Times New Roman" w:hAnsi="Times New Roman"/>
                <w:sz w:val="28"/>
                <w:szCs w:val="28"/>
              </w:rPr>
            </w:pPr>
            <w:r w:rsidRPr="008B5F85">
              <w:rPr>
                <w:rFonts w:ascii="Times New Roman" w:hAnsi="Times New Roman"/>
                <w:sz w:val="28"/>
                <w:szCs w:val="28"/>
              </w:rPr>
              <w:t>М</w:t>
            </w:r>
            <w:r w:rsidRPr="008B5F85">
              <w:rPr>
                <w:rFonts w:ascii="Times New Roman" w:hAnsi="Times New Roman"/>
                <w:sz w:val="28"/>
                <w:szCs w:val="28"/>
                <w:lang w:val="uk-UA"/>
              </w:rPr>
              <w:t>±</w:t>
            </w:r>
            <w:r w:rsidRPr="008B5F85">
              <w:rPr>
                <w:rFonts w:ascii="Times New Roman" w:hAnsi="Times New Roman"/>
                <w:sz w:val="28"/>
                <w:szCs w:val="28"/>
                <w:lang w:val="en-US"/>
              </w:rPr>
              <w:t>m</w:t>
            </w:r>
            <w:r w:rsidRPr="008B5F85">
              <w:rPr>
                <w:rFonts w:ascii="Times New Roman" w:hAnsi="Times New Roman"/>
                <w:sz w:val="28"/>
                <w:szCs w:val="28"/>
              </w:rPr>
              <w:t>,</w:t>
            </w:r>
          </w:p>
          <w:p w:rsidR="00965FE0" w:rsidRPr="008B5F85" w:rsidRDefault="00965FE0" w:rsidP="00965FE0">
            <w:pPr>
              <w:spacing w:after="0" w:line="360" w:lineRule="auto"/>
              <w:ind w:left="-24" w:right="-96" w:firstLine="2"/>
              <w:jc w:val="center"/>
              <w:rPr>
                <w:rFonts w:ascii="Times New Roman" w:hAnsi="Times New Roman"/>
                <w:sz w:val="28"/>
                <w:szCs w:val="28"/>
              </w:rPr>
            </w:pPr>
            <w:r w:rsidRPr="008B5F85">
              <w:rPr>
                <w:rFonts w:ascii="Times New Roman" w:hAnsi="Times New Roman"/>
                <w:sz w:val="28"/>
                <w:szCs w:val="28"/>
              </w:rPr>
              <w:t>пг/мл</w:t>
            </w:r>
          </w:p>
        </w:tc>
        <w:tc>
          <w:tcPr>
            <w:tcW w:w="709" w:type="dxa"/>
            <w:vAlign w:val="center"/>
          </w:tcPr>
          <w:p w:rsidR="00965FE0" w:rsidRPr="008B5F85" w:rsidRDefault="00965FE0" w:rsidP="00965FE0">
            <w:pPr>
              <w:widowControl w:val="0"/>
              <w:spacing w:after="0" w:line="360" w:lineRule="auto"/>
              <w:ind w:left="-108" w:right="-96" w:firstLine="2"/>
              <w:jc w:val="center"/>
              <w:rPr>
                <w:rFonts w:ascii="Times New Roman" w:hAnsi="Times New Roman"/>
                <w:bCs/>
                <w:sz w:val="28"/>
                <w:szCs w:val="28"/>
                <w:lang w:val="uk-UA"/>
              </w:rPr>
            </w:pPr>
            <w:r w:rsidRPr="008B5F85">
              <w:rPr>
                <w:rFonts w:ascii="Times New Roman" w:hAnsi="Times New Roman"/>
                <w:bCs/>
                <w:sz w:val="28"/>
                <w:szCs w:val="28"/>
                <w:lang w:val="uk-UA"/>
              </w:rPr>
              <w:t>абс.</w:t>
            </w:r>
          </w:p>
        </w:tc>
        <w:tc>
          <w:tcPr>
            <w:tcW w:w="1134" w:type="dxa"/>
            <w:vAlign w:val="center"/>
          </w:tcPr>
          <w:p w:rsidR="00965FE0" w:rsidRPr="008B5F85" w:rsidRDefault="00965FE0" w:rsidP="00965FE0">
            <w:pPr>
              <w:spacing w:after="0" w:line="360" w:lineRule="auto"/>
              <w:ind w:left="-24" w:right="-96"/>
              <w:jc w:val="center"/>
              <w:rPr>
                <w:rFonts w:ascii="Times New Roman" w:hAnsi="Times New Roman"/>
                <w:sz w:val="28"/>
                <w:szCs w:val="28"/>
              </w:rPr>
            </w:pPr>
            <w:r w:rsidRPr="008B5F85">
              <w:rPr>
                <w:rFonts w:ascii="Times New Roman" w:hAnsi="Times New Roman"/>
                <w:sz w:val="28"/>
                <w:szCs w:val="28"/>
              </w:rPr>
              <w:t>М</w:t>
            </w:r>
            <w:r w:rsidRPr="008B5F85">
              <w:rPr>
                <w:rFonts w:ascii="Times New Roman" w:hAnsi="Times New Roman"/>
                <w:sz w:val="28"/>
                <w:szCs w:val="28"/>
                <w:lang w:val="uk-UA"/>
              </w:rPr>
              <w:t>±</w:t>
            </w:r>
            <w:r w:rsidRPr="008B5F85">
              <w:rPr>
                <w:rFonts w:ascii="Times New Roman" w:hAnsi="Times New Roman"/>
                <w:sz w:val="28"/>
                <w:szCs w:val="28"/>
                <w:lang w:val="en-US"/>
              </w:rPr>
              <w:t>m</w:t>
            </w:r>
            <w:r w:rsidRPr="008B5F85">
              <w:rPr>
                <w:rFonts w:ascii="Times New Roman" w:hAnsi="Times New Roman"/>
                <w:sz w:val="28"/>
                <w:szCs w:val="28"/>
              </w:rPr>
              <w:t>,</w:t>
            </w:r>
          </w:p>
          <w:p w:rsidR="00965FE0" w:rsidRPr="008B5F85" w:rsidRDefault="00965FE0" w:rsidP="00965FE0">
            <w:pPr>
              <w:spacing w:after="0" w:line="360" w:lineRule="auto"/>
              <w:ind w:left="-24" w:right="-96" w:firstLine="2"/>
              <w:jc w:val="center"/>
              <w:rPr>
                <w:rFonts w:ascii="Times New Roman" w:hAnsi="Times New Roman"/>
                <w:sz w:val="28"/>
                <w:szCs w:val="28"/>
              </w:rPr>
            </w:pPr>
            <w:r w:rsidRPr="008B5F85">
              <w:rPr>
                <w:rFonts w:ascii="Times New Roman" w:hAnsi="Times New Roman"/>
                <w:sz w:val="28"/>
                <w:szCs w:val="28"/>
              </w:rPr>
              <w:t>пг/мл</w:t>
            </w:r>
          </w:p>
        </w:tc>
        <w:tc>
          <w:tcPr>
            <w:tcW w:w="709" w:type="dxa"/>
            <w:vAlign w:val="center"/>
          </w:tcPr>
          <w:p w:rsidR="00965FE0" w:rsidRPr="008B5F85" w:rsidRDefault="00965FE0" w:rsidP="00965FE0">
            <w:pPr>
              <w:widowControl w:val="0"/>
              <w:spacing w:after="0" w:line="360" w:lineRule="auto"/>
              <w:ind w:left="-108" w:right="-96" w:firstLine="2"/>
              <w:jc w:val="center"/>
              <w:rPr>
                <w:rFonts w:ascii="Times New Roman" w:hAnsi="Times New Roman"/>
                <w:bCs/>
                <w:sz w:val="28"/>
                <w:szCs w:val="28"/>
                <w:lang w:val="uk-UA"/>
              </w:rPr>
            </w:pPr>
            <w:r w:rsidRPr="008B5F85">
              <w:rPr>
                <w:rFonts w:ascii="Times New Roman" w:hAnsi="Times New Roman"/>
                <w:bCs/>
                <w:sz w:val="28"/>
                <w:szCs w:val="28"/>
                <w:lang w:val="uk-UA"/>
              </w:rPr>
              <w:t>абс.</w:t>
            </w:r>
          </w:p>
        </w:tc>
        <w:tc>
          <w:tcPr>
            <w:tcW w:w="1417" w:type="dxa"/>
            <w:vAlign w:val="center"/>
          </w:tcPr>
          <w:p w:rsidR="00965FE0" w:rsidRPr="008B5F85" w:rsidRDefault="00965FE0" w:rsidP="00965FE0">
            <w:pPr>
              <w:spacing w:after="0" w:line="360" w:lineRule="auto"/>
              <w:ind w:left="-24" w:right="-96"/>
              <w:jc w:val="center"/>
              <w:rPr>
                <w:rFonts w:ascii="Times New Roman" w:hAnsi="Times New Roman"/>
                <w:sz w:val="28"/>
                <w:szCs w:val="28"/>
              </w:rPr>
            </w:pPr>
            <w:r w:rsidRPr="008B5F85">
              <w:rPr>
                <w:rFonts w:ascii="Times New Roman" w:hAnsi="Times New Roman"/>
                <w:sz w:val="28"/>
                <w:szCs w:val="28"/>
              </w:rPr>
              <w:t>М</w:t>
            </w:r>
            <w:r w:rsidRPr="008B5F85">
              <w:rPr>
                <w:rFonts w:ascii="Times New Roman" w:hAnsi="Times New Roman"/>
                <w:sz w:val="28"/>
                <w:szCs w:val="28"/>
                <w:lang w:val="uk-UA"/>
              </w:rPr>
              <w:t>±</w:t>
            </w:r>
            <w:r w:rsidRPr="008B5F85">
              <w:rPr>
                <w:rFonts w:ascii="Times New Roman" w:hAnsi="Times New Roman"/>
                <w:sz w:val="28"/>
                <w:szCs w:val="28"/>
                <w:lang w:val="en-US"/>
              </w:rPr>
              <w:t>m</w:t>
            </w:r>
            <w:r w:rsidRPr="008B5F85">
              <w:rPr>
                <w:rFonts w:ascii="Times New Roman" w:hAnsi="Times New Roman"/>
                <w:sz w:val="28"/>
                <w:szCs w:val="28"/>
              </w:rPr>
              <w:t>,</w:t>
            </w:r>
          </w:p>
          <w:p w:rsidR="00965FE0" w:rsidRPr="008B5F85" w:rsidRDefault="00965FE0" w:rsidP="00965FE0">
            <w:pPr>
              <w:spacing w:after="0" w:line="360" w:lineRule="auto"/>
              <w:ind w:left="-24" w:right="-96" w:firstLine="2"/>
              <w:jc w:val="center"/>
              <w:rPr>
                <w:rFonts w:ascii="Times New Roman" w:hAnsi="Times New Roman"/>
                <w:sz w:val="28"/>
                <w:szCs w:val="28"/>
              </w:rPr>
            </w:pPr>
            <w:r w:rsidRPr="008B5F85">
              <w:rPr>
                <w:rFonts w:ascii="Times New Roman" w:hAnsi="Times New Roman"/>
                <w:sz w:val="28"/>
                <w:szCs w:val="28"/>
              </w:rPr>
              <w:t>пг/мл</w:t>
            </w:r>
          </w:p>
        </w:tc>
        <w:tc>
          <w:tcPr>
            <w:tcW w:w="709" w:type="dxa"/>
            <w:vAlign w:val="center"/>
          </w:tcPr>
          <w:p w:rsidR="00965FE0" w:rsidRPr="008B5F85" w:rsidRDefault="00965FE0" w:rsidP="00965FE0">
            <w:pPr>
              <w:widowControl w:val="0"/>
              <w:spacing w:after="0" w:line="360" w:lineRule="auto"/>
              <w:ind w:left="-108" w:right="-96" w:firstLine="2"/>
              <w:jc w:val="center"/>
              <w:rPr>
                <w:rFonts w:ascii="Times New Roman" w:hAnsi="Times New Roman"/>
                <w:bCs/>
                <w:sz w:val="28"/>
                <w:szCs w:val="28"/>
                <w:lang w:val="uk-UA"/>
              </w:rPr>
            </w:pPr>
            <w:r w:rsidRPr="008B5F85">
              <w:rPr>
                <w:rFonts w:ascii="Times New Roman" w:hAnsi="Times New Roman"/>
                <w:bCs/>
                <w:sz w:val="28"/>
                <w:szCs w:val="28"/>
                <w:lang w:val="uk-UA"/>
              </w:rPr>
              <w:t>абс.</w:t>
            </w:r>
          </w:p>
        </w:tc>
        <w:tc>
          <w:tcPr>
            <w:tcW w:w="1276" w:type="dxa"/>
            <w:vAlign w:val="center"/>
          </w:tcPr>
          <w:p w:rsidR="00965FE0" w:rsidRPr="008B5F85" w:rsidRDefault="00965FE0" w:rsidP="00965FE0">
            <w:pPr>
              <w:spacing w:after="0" w:line="360" w:lineRule="auto"/>
              <w:ind w:left="-24" w:right="-96"/>
              <w:jc w:val="center"/>
              <w:rPr>
                <w:rFonts w:ascii="Times New Roman" w:hAnsi="Times New Roman"/>
                <w:sz w:val="28"/>
                <w:szCs w:val="28"/>
              </w:rPr>
            </w:pPr>
            <w:r w:rsidRPr="008B5F85">
              <w:rPr>
                <w:rFonts w:ascii="Times New Roman" w:hAnsi="Times New Roman"/>
                <w:sz w:val="28"/>
                <w:szCs w:val="28"/>
              </w:rPr>
              <w:t>М</w:t>
            </w:r>
            <w:r w:rsidRPr="008B5F85">
              <w:rPr>
                <w:rFonts w:ascii="Times New Roman" w:hAnsi="Times New Roman"/>
                <w:sz w:val="28"/>
                <w:szCs w:val="28"/>
                <w:lang w:val="uk-UA"/>
              </w:rPr>
              <w:t>±</w:t>
            </w:r>
            <w:r w:rsidRPr="008B5F85">
              <w:rPr>
                <w:rFonts w:ascii="Times New Roman" w:hAnsi="Times New Roman"/>
                <w:sz w:val="28"/>
                <w:szCs w:val="28"/>
                <w:lang w:val="en-US"/>
              </w:rPr>
              <w:t>m</w:t>
            </w:r>
            <w:r w:rsidRPr="008B5F85">
              <w:rPr>
                <w:rFonts w:ascii="Times New Roman" w:hAnsi="Times New Roman"/>
                <w:sz w:val="28"/>
                <w:szCs w:val="28"/>
              </w:rPr>
              <w:t>,</w:t>
            </w:r>
          </w:p>
          <w:p w:rsidR="00965FE0" w:rsidRPr="008B5F85" w:rsidRDefault="00965FE0" w:rsidP="00965FE0">
            <w:pPr>
              <w:spacing w:after="0" w:line="360" w:lineRule="auto"/>
              <w:ind w:left="-24" w:right="-96" w:firstLine="2"/>
              <w:jc w:val="center"/>
              <w:rPr>
                <w:rFonts w:ascii="Times New Roman" w:hAnsi="Times New Roman"/>
                <w:sz w:val="28"/>
                <w:szCs w:val="28"/>
              </w:rPr>
            </w:pPr>
            <w:r w:rsidRPr="008B5F85">
              <w:rPr>
                <w:rFonts w:ascii="Times New Roman" w:hAnsi="Times New Roman"/>
                <w:sz w:val="28"/>
                <w:szCs w:val="28"/>
              </w:rPr>
              <w:t>пг/мл</w:t>
            </w:r>
          </w:p>
        </w:tc>
      </w:tr>
      <w:tr w:rsidR="003460C9" w:rsidRPr="008B5F85" w:rsidTr="0029159D">
        <w:trPr>
          <w:trHeight w:val="702"/>
        </w:trPr>
        <w:tc>
          <w:tcPr>
            <w:tcW w:w="1418" w:type="dxa"/>
            <w:tcBorders>
              <w:right w:val="nil"/>
            </w:tcBorders>
            <w:vAlign w:val="center"/>
          </w:tcPr>
          <w:p w:rsidR="003460C9" w:rsidRPr="008B5F85" w:rsidRDefault="003460C9" w:rsidP="003460C9">
            <w:pPr>
              <w:widowControl w:val="0"/>
              <w:tabs>
                <w:tab w:val="left" w:pos="-108"/>
              </w:tabs>
              <w:spacing w:after="0" w:line="360" w:lineRule="auto"/>
              <w:ind w:left="-108" w:right="-391"/>
              <w:jc w:val="center"/>
              <w:rPr>
                <w:rFonts w:ascii="Times New Roman" w:hAnsi="Times New Roman"/>
                <w:sz w:val="28"/>
                <w:szCs w:val="28"/>
                <w:lang w:val="en-US"/>
              </w:rPr>
            </w:pPr>
            <w:r w:rsidRPr="008B5F85">
              <w:rPr>
                <w:rFonts w:ascii="Times New Roman" w:hAnsi="Times New Roman"/>
                <w:sz w:val="28"/>
                <w:szCs w:val="28"/>
                <w:lang w:val="en-US"/>
              </w:rPr>
              <w:t>TT</w:t>
            </w:r>
          </w:p>
          <w:p w:rsidR="003460C9" w:rsidRPr="008B5F85" w:rsidRDefault="003460C9" w:rsidP="003460C9">
            <w:pPr>
              <w:widowControl w:val="0"/>
              <w:tabs>
                <w:tab w:val="left" w:pos="-108"/>
              </w:tabs>
              <w:spacing w:after="0" w:line="360" w:lineRule="auto"/>
              <w:ind w:left="-108" w:right="-391"/>
              <w:jc w:val="center"/>
              <w:rPr>
                <w:rFonts w:ascii="Times New Roman" w:hAnsi="Times New Roman"/>
                <w:sz w:val="28"/>
                <w:szCs w:val="28"/>
                <w:lang w:val="uk-UA"/>
              </w:rPr>
            </w:pPr>
            <w:r w:rsidRPr="008B5F85">
              <w:rPr>
                <w:rFonts w:ascii="Times New Roman" w:hAnsi="Times New Roman"/>
                <w:sz w:val="28"/>
                <w:szCs w:val="28"/>
                <w:lang w:val="en-US"/>
              </w:rPr>
              <w:t>(n=9)</w:t>
            </w:r>
          </w:p>
        </w:tc>
        <w:tc>
          <w:tcPr>
            <w:tcW w:w="283" w:type="dxa"/>
            <w:tcBorders>
              <w:left w:val="nil"/>
            </w:tcBorders>
            <w:vAlign w:val="center"/>
          </w:tcPr>
          <w:p w:rsidR="003460C9" w:rsidRPr="008B5F85" w:rsidRDefault="003460C9" w:rsidP="00D417D4">
            <w:pPr>
              <w:widowControl w:val="0"/>
              <w:spacing w:after="0" w:line="360" w:lineRule="auto"/>
              <w:ind w:left="-108" w:right="-433" w:firstLine="2"/>
              <w:jc w:val="center"/>
              <w:rPr>
                <w:rFonts w:ascii="Times New Roman" w:hAnsi="Times New Roman"/>
                <w:sz w:val="28"/>
                <w:szCs w:val="28"/>
                <w:lang w:val="uk-UA"/>
              </w:rPr>
            </w:pPr>
          </w:p>
        </w:tc>
        <w:tc>
          <w:tcPr>
            <w:tcW w:w="709" w:type="dxa"/>
            <w:vAlign w:val="center"/>
          </w:tcPr>
          <w:p w:rsidR="003460C9" w:rsidRPr="008B5F85" w:rsidRDefault="003460C9" w:rsidP="00D417D4">
            <w:pPr>
              <w:widowControl w:val="0"/>
              <w:spacing w:after="0" w:line="360" w:lineRule="auto"/>
              <w:ind w:left="-77" w:right="-96" w:firstLine="2"/>
              <w:jc w:val="center"/>
              <w:rPr>
                <w:rFonts w:ascii="Times New Roman" w:hAnsi="Times New Roman"/>
                <w:bCs/>
                <w:sz w:val="28"/>
                <w:szCs w:val="28"/>
                <w:lang w:val="uk-UA"/>
              </w:rPr>
            </w:pPr>
            <w:r w:rsidRPr="008B5F85">
              <w:rPr>
                <w:rFonts w:ascii="Times New Roman" w:hAnsi="Times New Roman"/>
                <w:bCs/>
                <w:sz w:val="28"/>
                <w:szCs w:val="28"/>
                <w:lang w:val="uk-UA"/>
              </w:rPr>
              <w:t>9</w:t>
            </w:r>
          </w:p>
        </w:tc>
        <w:tc>
          <w:tcPr>
            <w:tcW w:w="992" w:type="dxa"/>
            <w:vAlign w:val="center"/>
          </w:tcPr>
          <w:p w:rsidR="003460C9" w:rsidRPr="008B5F85" w:rsidRDefault="003460C9" w:rsidP="00D417D4">
            <w:pPr>
              <w:spacing w:after="0" w:line="360" w:lineRule="auto"/>
              <w:ind w:left="-24" w:right="-96" w:firstLine="2"/>
              <w:jc w:val="center"/>
              <w:rPr>
                <w:rFonts w:ascii="Times New Roman" w:hAnsi="Times New Roman"/>
                <w:sz w:val="28"/>
                <w:szCs w:val="28"/>
              </w:rPr>
            </w:pPr>
            <w:r w:rsidRPr="008B5F85">
              <w:rPr>
                <w:rFonts w:ascii="Times New Roman" w:hAnsi="Times New Roman"/>
                <w:sz w:val="28"/>
                <w:szCs w:val="28"/>
              </w:rPr>
              <w:t>50,50</w:t>
            </w:r>
          </w:p>
          <w:p w:rsidR="003460C9" w:rsidRPr="008B5F85" w:rsidRDefault="003460C9" w:rsidP="00D417D4">
            <w:pPr>
              <w:spacing w:after="0" w:line="360" w:lineRule="auto"/>
              <w:ind w:left="-24" w:right="-96" w:firstLine="2"/>
              <w:jc w:val="center"/>
              <w:rPr>
                <w:rFonts w:ascii="Times New Roman" w:hAnsi="Times New Roman"/>
                <w:sz w:val="28"/>
                <w:szCs w:val="28"/>
              </w:rPr>
            </w:pPr>
            <w:r w:rsidRPr="008B5F85">
              <w:rPr>
                <w:rFonts w:ascii="Times New Roman" w:hAnsi="Times New Roman"/>
                <w:sz w:val="28"/>
                <w:szCs w:val="28"/>
                <w:lang w:val="uk-UA"/>
              </w:rPr>
              <w:t>±6,57</w:t>
            </w:r>
            <w:r w:rsidRPr="008B5F85">
              <w:rPr>
                <w:rFonts w:ascii="Times New Roman" w:hAnsi="Times New Roman"/>
                <w:sz w:val="28"/>
                <w:szCs w:val="28"/>
                <w:vertAlign w:val="superscript"/>
                <w:lang w:val="uk-UA"/>
              </w:rPr>
              <w:t xml:space="preserve"> с</w:t>
            </w:r>
          </w:p>
        </w:tc>
        <w:tc>
          <w:tcPr>
            <w:tcW w:w="709" w:type="dxa"/>
            <w:vAlign w:val="center"/>
          </w:tcPr>
          <w:p w:rsidR="003460C9" w:rsidRPr="008B5F85" w:rsidRDefault="003460C9" w:rsidP="00D417D4">
            <w:pPr>
              <w:spacing w:after="0" w:line="360" w:lineRule="auto"/>
              <w:jc w:val="center"/>
              <w:rPr>
                <w:rFonts w:ascii="Times New Roman" w:hAnsi="Times New Roman"/>
                <w:caps/>
                <w:sz w:val="28"/>
                <w:szCs w:val="28"/>
                <w:lang w:val="uk-UA"/>
              </w:rPr>
            </w:pPr>
            <w:r w:rsidRPr="008B5F85">
              <w:rPr>
                <w:rFonts w:ascii="Times New Roman" w:hAnsi="Times New Roman"/>
                <w:caps/>
                <w:sz w:val="28"/>
                <w:szCs w:val="28"/>
                <w:lang w:val="uk-UA"/>
              </w:rPr>
              <w:t>1</w:t>
            </w:r>
          </w:p>
        </w:tc>
        <w:tc>
          <w:tcPr>
            <w:tcW w:w="1134" w:type="dxa"/>
            <w:vAlign w:val="center"/>
          </w:tcPr>
          <w:p w:rsidR="003460C9" w:rsidRPr="006C173B" w:rsidRDefault="003460C9" w:rsidP="00D417D4">
            <w:pPr>
              <w:spacing w:after="0" w:line="360" w:lineRule="auto"/>
              <w:jc w:val="center"/>
              <w:rPr>
                <w:rFonts w:ascii="Times New Roman" w:hAnsi="Times New Roman"/>
                <w:caps/>
                <w:sz w:val="28"/>
                <w:szCs w:val="28"/>
              </w:rPr>
            </w:pPr>
            <w:r w:rsidRPr="006C173B">
              <w:rPr>
                <w:rFonts w:ascii="Times New Roman" w:hAnsi="Times New Roman"/>
                <w:caps/>
                <w:sz w:val="28"/>
                <w:szCs w:val="28"/>
                <w:lang w:val="uk-UA"/>
              </w:rPr>
              <w:t>81,69</w:t>
            </w:r>
          </w:p>
        </w:tc>
        <w:tc>
          <w:tcPr>
            <w:tcW w:w="709" w:type="dxa"/>
            <w:vAlign w:val="center"/>
          </w:tcPr>
          <w:p w:rsidR="003460C9" w:rsidRPr="008B5F85" w:rsidRDefault="003460C9" w:rsidP="00D417D4">
            <w:pPr>
              <w:spacing w:after="0" w:line="360" w:lineRule="auto"/>
              <w:jc w:val="center"/>
              <w:rPr>
                <w:rFonts w:ascii="Times New Roman" w:hAnsi="Times New Roman"/>
                <w:caps/>
                <w:sz w:val="28"/>
                <w:szCs w:val="28"/>
                <w:lang w:val="uk-UA"/>
              </w:rPr>
            </w:pPr>
            <w:r w:rsidRPr="008B5F85">
              <w:rPr>
                <w:rFonts w:ascii="Times New Roman" w:hAnsi="Times New Roman"/>
                <w:caps/>
                <w:sz w:val="28"/>
                <w:szCs w:val="28"/>
                <w:lang w:val="uk-UA"/>
              </w:rPr>
              <w:t>7</w:t>
            </w:r>
          </w:p>
        </w:tc>
        <w:tc>
          <w:tcPr>
            <w:tcW w:w="1417" w:type="dxa"/>
            <w:vAlign w:val="center"/>
          </w:tcPr>
          <w:p w:rsidR="003460C9" w:rsidRPr="008B5F85" w:rsidRDefault="003460C9" w:rsidP="00D417D4">
            <w:pPr>
              <w:spacing w:after="0" w:line="360" w:lineRule="auto"/>
              <w:jc w:val="center"/>
              <w:rPr>
                <w:rFonts w:ascii="Times New Roman" w:hAnsi="Times New Roman"/>
                <w:caps/>
                <w:sz w:val="28"/>
                <w:szCs w:val="28"/>
              </w:rPr>
            </w:pPr>
            <w:r w:rsidRPr="008B5F85">
              <w:rPr>
                <w:rFonts w:ascii="Times New Roman" w:hAnsi="Times New Roman"/>
                <w:caps/>
                <w:sz w:val="28"/>
                <w:szCs w:val="28"/>
                <w:lang w:val="uk-UA"/>
              </w:rPr>
              <w:t>44,95</w:t>
            </w:r>
          </w:p>
          <w:p w:rsidR="003460C9" w:rsidRPr="008B5F85" w:rsidRDefault="003460C9" w:rsidP="00D417D4">
            <w:pPr>
              <w:spacing w:after="0" w:line="360" w:lineRule="auto"/>
              <w:jc w:val="center"/>
              <w:rPr>
                <w:rFonts w:ascii="Times New Roman" w:hAnsi="Times New Roman"/>
                <w:caps/>
                <w:sz w:val="28"/>
                <w:szCs w:val="28"/>
              </w:rPr>
            </w:pPr>
            <w:r w:rsidRPr="008B5F85">
              <w:rPr>
                <w:rFonts w:ascii="Times New Roman" w:hAnsi="Times New Roman"/>
                <w:sz w:val="28"/>
                <w:szCs w:val="28"/>
                <w:lang w:val="uk-UA"/>
              </w:rPr>
              <w:t>±6,84</w:t>
            </w:r>
            <w:r w:rsidRPr="008B5F85">
              <w:rPr>
                <w:rFonts w:ascii="Times New Roman" w:hAnsi="Times New Roman"/>
                <w:sz w:val="28"/>
                <w:szCs w:val="28"/>
                <w:vertAlign w:val="superscript"/>
                <w:lang w:val="uk-UA"/>
              </w:rPr>
              <w:t xml:space="preserve"> c, е</w:t>
            </w:r>
          </w:p>
        </w:tc>
        <w:tc>
          <w:tcPr>
            <w:tcW w:w="709" w:type="dxa"/>
            <w:vAlign w:val="center"/>
          </w:tcPr>
          <w:p w:rsidR="003460C9" w:rsidRPr="008B5F85" w:rsidRDefault="003460C9" w:rsidP="00D417D4">
            <w:pPr>
              <w:spacing w:after="0" w:line="360" w:lineRule="auto"/>
              <w:jc w:val="center"/>
              <w:rPr>
                <w:rFonts w:ascii="Times New Roman" w:hAnsi="Times New Roman"/>
                <w:caps/>
                <w:sz w:val="28"/>
                <w:szCs w:val="28"/>
                <w:lang w:val="uk-UA"/>
              </w:rPr>
            </w:pPr>
            <w:r w:rsidRPr="008B5F85">
              <w:rPr>
                <w:rFonts w:ascii="Times New Roman" w:hAnsi="Times New Roman"/>
                <w:caps/>
                <w:sz w:val="28"/>
                <w:szCs w:val="28"/>
                <w:lang w:val="uk-UA"/>
              </w:rPr>
              <w:t>1</w:t>
            </w:r>
          </w:p>
        </w:tc>
        <w:tc>
          <w:tcPr>
            <w:tcW w:w="1276" w:type="dxa"/>
            <w:vAlign w:val="center"/>
          </w:tcPr>
          <w:p w:rsidR="003460C9" w:rsidRPr="008B5F85" w:rsidRDefault="003460C9" w:rsidP="00D417D4">
            <w:pPr>
              <w:spacing w:after="0" w:line="360" w:lineRule="auto"/>
              <w:jc w:val="center"/>
              <w:rPr>
                <w:rFonts w:ascii="Times New Roman" w:hAnsi="Times New Roman"/>
                <w:caps/>
                <w:sz w:val="28"/>
                <w:szCs w:val="28"/>
              </w:rPr>
            </w:pPr>
            <w:r w:rsidRPr="008B5F85">
              <w:rPr>
                <w:rFonts w:ascii="Times New Roman" w:hAnsi="Times New Roman"/>
                <w:caps/>
                <w:sz w:val="28"/>
                <w:szCs w:val="28"/>
                <w:lang w:val="uk-UA"/>
              </w:rPr>
              <w:t>58,18</w:t>
            </w:r>
          </w:p>
        </w:tc>
      </w:tr>
      <w:tr w:rsidR="003460C9" w:rsidRPr="008B5F85" w:rsidTr="0029159D">
        <w:trPr>
          <w:trHeight w:val="145"/>
        </w:trPr>
        <w:tc>
          <w:tcPr>
            <w:tcW w:w="1418" w:type="dxa"/>
            <w:tcBorders>
              <w:right w:val="nil"/>
            </w:tcBorders>
            <w:vAlign w:val="center"/>
          </w:tcPr>
          <w:p w:rsidR="003460C9" w:rsidRDefault="003460C9" w:rsidP="003460C9">
            <w:pPr>
              <w:widowControl w:val="0"/>
              <w:tabs>
                <w:tab w:val="left" w:pos="-108"/>
              </w:tabs>
              <w:spacing w:after="0" w:line="360" w:lineRule="auto"/>
              <w:ind w:left="-108" w:right="-391"/>
              <w:jc w:val="center"/>
              <w:rPr>
                <w:rFonts w:ascii="Times New Roman" w:hAnsi="Times New Roman"/>
                <w:sz w:val="28"/>
                <w:szCs w:val="28"/>
                <w:lang w:val="uk-UA"/>
              </w:rPr>
            </w:pPr>
            <w:r>
              <w:rPr>
                <w:rFonts w:ascii="Times New Roman" w:hAnsi="Times New Roman"/>
                <w:sz w:val="28"/>
                <w:szCs w:val="28"/>
                <w:lang w:val="uk-UA"/>
              </w:rPr>
              <w:t>СТ</w:t>
            </w:r>
          </w:p>
          <w:p w:rsidR="003460C9" w:rsidRPr="008B5F85" w:rsidRDefault="003460C9" w:rsidP="003460C9">
            <w:pPr>
              <w:widowControl w:val="0"/>
              <w:tabs>
                <w:tab w:val="left" w:pos="-108"/>
              </w:tabs>
              <w:spacing w:after="0" w:line="360" w:lineRule="auto"/>
              <w:ind w:left="-108" w:right="-391"/>
              <w:jc w:val="center"/>
              <w:rPr>
                <w:rFonts w:ascii="Times New Roman" w:hAnsi="Times New Roman"/>
                <w:sz w:val="28"/>
                <w:szCs w:val="28"/>
                <w:lang w:val="uk-UA"/>
              </w:rPr>
            </w:pPr>
            <w:r w:rsidRPr="004A118A">
              <w:rPr>
                <w:rFonts w:ascii="Times New Roman" w:hAnsi="Times New Roman"/>
                <w:sz w:val="28"/>
                <w:szCs w:val="28"/>
              </w:rPr>
              <w:t>(</w:t>
            </w:r>
            <w:r w:rsidRPr="008B5F85">
              <w:rPr>
                <w:rFonts w:ascii="Times New Roman" w:hAnsi="Times New Roman"/>
                <w:sz w:val="28"/>
                <w:szCs w:val="28"/>
                <w:lang w:val="en-US"/>
              </w:rPr>
              <w:t>n</w:t>
            </w:r>
            <w:r w:rsidRPr="004A118A">
              <w:rPr>
                <w:rFonts w:ascii="Times New Roman" w:hAnsi="Times New Roman"/>
                <w:sz w:val="28"/>
                <w:szCs w:val="28"/>
              </w:rPr>
              <w:t>=48)</w:t>
            </w:r>
          </w:p>
        </w:tc>
        <w:tc>
          <w:tcPr>
            <w:tcW w:w="283" w:type="dxa"/>
            <w:tcBorders>
              <w:left w:val="nil"/>
            </w:tcBorders>
            <w:vAlign w:val="center"/>
          </w:tcPr>
          <w:p w:rsidR="003460C9" w:rsidRPr="008B5F85" w:rsidRDefault="003460C9" w:rsidP="00965FE0">
            <w:pPr>
              <w:widowControl w:val="0"/>
              <w:spacing w:after="0" w:line="360" w:lineRule="auto"/>
              <w:ind w:left="-108" w:right="-433" w:firstLine="2"/>
              <w:jc w:val="center"/>
              <w:rPr>
                <w:rFonts w:ascii="Times New Roman" w:hAnsi="Times New Roman"/>
                <w:sz w:val="28"/>
                <w:szCs w:val="28"/>
                <w:lang w:val="uk-UA"/>
              </w:rPr>
            </w:pPr>
          </w:p>
        </w:tc>
        <w:tc>
          <w:tcPr>
            <w:tcW w:w="709" w:type="dxa"/>
            <w:vAlign w:val="center"/>
          </w:tcPr>
          <w:p w:rsidR="003460C9" w:rsidRPr="008B5F85" w:rsidRDefault="003460C9" w:rsidP="00965FE0">
            <w:pPr>
              <w:widowControl w:val="0"/>
              <w:spacing w:after="0" w:line="360" w:lineRule="auto"/>
              <w:ind w:left="-77" w:right="-96" w:firstLine="2"/>
              <w:jc w:val="center"/>
              <w:rPr>
                <w:rFonts w:ascii="Times New Roman" w:hAnsi="Times New Roman"/>
                <w:bCs/>
                <w:sz w:val="28"/>
                <w:szCs w:val="28"/>
                <w:lang w:val="uk-UA"/>
              </w:rPr>
            </w:pPr>
            <w:r w:rsidRPr="008B5F85">
              <w:rPr>
                <w:rFonts w:ascii="Times New Roman" w:hAnsi="Times New Roman"/>
                <w:bCs/>
                <w:sz w:val="28"/>
                <w:szCs w:val="28"/>
                <w:lang w:val="uk-UA"/>
              </w:rPr>
              <w:t>49</w:t>
            </w:r>
          </w:p>
        </w:tc>
        <w:tc>
          <w:tcPr>
            <w:tcW w:w="992" w:type="dxa"/>
            <w:vAlign w:val="center"/>
          </w:tcPr>
          <w:p w:rsidR="003460C9" w:rsidRPr="008B5F85" w:rsidRDefault="003460C9" w:rsidP="00965FE0">
            <w:pPr>
              <w:spacing w:after="0" w:line="360" w:lineRule="auto"/>
              <w:ind w:left="-24" w:right="-96" w:firstLine="2"/>
              <w:jc w:val="center"/>
              <w:rPr>
                <w:rFonts w:ascii="Times New Roman" w:hAnsi="Times New Roman"/>
                <w:sz w:val="28"/>
                <w:szCs w:val="28"/>
              </w:rPr>
            </w:pPr>
            <w:r w:rsidRPr="008B5F85">
              <w:rPr>
                <w:rFonts w:ascii="Times New Roman" w:hAnsi="Times New Roman"/>
                <w:sz w:val="28"/>
                <w:szCs w:val="28"/>
              </w:rPr>
              <w:t>74,08</w:t>
            </w:r>
          </w:p>
          <w:p w:rsidR="003460C9" w:rsidRPr="008B5F85" w:rsidRDefault="003460C9" w:rsidP="00965FE0">
            <w:pPr>
              <w:spacing w:after="0" w:line="360" w:lineRule="auto"/>
              <w:ind w:left="-24" w:right="-96" w:firstLine="2"/>
              <w:jc w:val="center"/>
              <w:rPr>
                <w:rFonts w:ascii="Times New Roman" w:hAnsi="Times New Roman"/>
                <w:sz w:val="28"/>
                <w:szCs w:val="28"/>
              </w:rPr>
            </w:pPr>
            <w:r w:rsidRPr="008B5F85">
              <w:rPr>
                <w:rFonts w:ascii="Times New Roman" w:hAnsi="Times New Roman"/>
                <w:sz w:val="28"/>
                <w:szCs w:val="28"/>
                <w:lang w:val="uk-UA"/>
              </w:rPr>
              <w:t>±4,39</w:t>
            </w:r>
          </w:p>
        </w:tc>
        <w:tc>
          <w:tcPr>
            <w:tcW w:w="709" w:type="dxa"/>
            <w:vAlign w:val="center"/>
          </w:tcPr>
          <w:p w:rsidR="003460C9" w:rsidRPr="008B5F85" w:rsidRDefault="003460C9" w:rsidP="00965FE0">
            <w:pPr>
              <w:spacing w:after="0" w:line="360" w:lineRule="auto"/>
              <w:jc w:val="center"/>
              <w:rPr>
                <w:rFonts w:ascii="Times New Roman" w:hAnsi="Times New Roman"/>
                <w:caps/>
                <w:sz w:val="28"/>
                <w:szCs w:val="28"/>
                <w:lang w:val="uk-UA"/>
              </w:rPr>
            </w:pPr>
            <w:r w:rsidRPr="008B5F85">
              <w:rPr>
                <w:rFonts w:ascii="Times New Roman" w:hAnsi="Times New Roman"/>
                <w:caps/>
                <w:sz w:val="28"/>
                <w:szCs w:val="28"/>
                <w:lang w:val="uk-UA"/>
              </w:rPr>
              <w:t>7</w:t>
            </w:r>
          </w:p>
        </w:tc>
        <w:tc>
          <w:tcPr>
            <w:tcW w:w="1134" w:type="dxa"/>
            <w:vAlign w:val="center"/>
          </w:tcPr>
          <w:p w:rsidR="003460C9" w:rsidRPr="008B5F85" w:rsidRDefault="003460C9" w:rsidP="00965FE0">
            <w:pPr>
              <w:spacing w:after="0" w:line="360" w:lineRule="auto"/>
              <w:jc w:val="center"/>
              <w:rPr>
                <w:rFonts w:ascii="Times New Roman" w:hAnsi="Times New Roman"/>
                <w:caps/>
                <w:sz w:val="28"/>
                <w:szCs w:val="28"/>
              </w:rPr>
            </w:pPr>
            <w:r w:rsidRPr="008B5F85">
              <w:rPr>
                <w:rFonts w:ascii="Times New Roman" w:hAnsi="Times New Roman"/>
                <w:caps/>
                <w:sz w:val="28"/>
                <w:szCs w:val="28"/>
                <w:lang w:val="uk-UA"/>
              </w:rPr>
              <w:t>68,02</w:t>
            </w:r>
          </w:p>
          <w:p w:rsidR="003460C9" w:rsidRPr="008B5F85" w:rsidRDefault="003460C9" w:rsidP="00965FE0">
            <w:pPr>
              <w:spacing w:after="0" w:line="360" w:lineRule="auto"/>
              <w:jc w:val="center"/>
              <w:rPr>
                <w:rFonts w:ascii="Times New Roman" w:hAnsi="Times New Roman"/>
                <w:caps/>
                <w:sz w:val="28"/>
                <w:szCs w:val="28"/>
              </w:rPr>
            </w:pPr>
            <w:r w:rsidRPr="008B5F85">
              <w:rPr>
                <w:rFonts w:ascii="Times New Roman" w:hAnsi="Times New Roman"/>
                <w:sz w:val="28"/>
                <w:szCs w:val="28"/>
                <w:lang w:val="uk-UA"/>
              </w:rPr>
              <w:t>±6,27</w:t>
            </w:r>
          </w:p>
        </w:tc>
        <w:tc>
          <w:tcPr>
            <w:tcW w:w="709" w:type="dxa"/>
            <w:vAlign w:val="center"/>
          </w:tcPr>
          <w:p w:rsidR="003460C9" w:rsidRPr="008B5F85" w:rsidRDefault="003460C9" w:rsidP="00965FE0">
            <w:pPr>
              <w:spacing w:after="0" w:line="360" w:lineRule="auto"/>
              <w:jc w:val="center"/>
              <w:rPr>
                <w:rFonts w:ascii="Times New Roman" w:hAnsi="Times New Roman"/>
                <w:caps/>
                <w:sz w:val="28"/>
                <w:szCs w:val="28"/>
                <w:lang w:val="uk-UA"/>
              </w:rPr>
            </w:pPr>
            <w:r w:rsidRPr="008B5F85">
              <w:rPr>
                <w:rFonts w:ascii="Times New Roman" w:hAnsi="Times New Roman"/>
                <w:caps/>
                <w:sz w:val="28"/>
                <w:szCs w:val="28"/>
                <w:lang w:val="uk-UA"/>
              </w:rPr>
              <w:t>32</w:t>
            </w:r>
          </w:p>
        </w:tc>
        <w:tc>
          <w:tcPr>
            <w:tcW w:w="1417" w:type="dxa"/>
            <w:vAlign w:val="center"/>
          </w:tcPr>
          <w:p w:rsidR="003460C9" w:rsidRPr="008B5F85" w:rsidRDefault="003460C9" w:rsidP="00965FE0">
            <w:pPr>
              <w:spacing w:after="0" w:line="360" w:lineRule="auto"/>
              <w:jc w:val="center"/>
              <w:rPr>
                <w:rFonts w:ascii="Times New Roman" w:hAnsi="Times New Roman"/>
                <w:caps/>
                <w:sz w:val="28"/>
                <w:szCs w:val="28"/>
              </w:rPr>
            </w:pPr>
            <w:r w:rsidRPr="008B5F85">
              <w:rPr>
                <w:rFonts w:ascii="Times New Roman" w:hAnsi="Times New Roman"/>
                <w:caps/>
                <w:sz w:val="28"/>
                <w:szCs w:val="28"/>
                <w:lang w:val="uk-UA"/>
              </w:rPr>
              <w:t>75,10</w:t>
            </w:r>
          </w:p>
          <w:p w:rsidR="003460C9" w:rsidRPr="008B5F85" w:rsidRDefault="003460C9" w:rsidP="00965FE0">
            <w:pPr>
              <w:spacing w:after="0" w:line="360" w:lineRule="auto"/>
              <w:jc w:val="center"/>
              <w:rPr>
                <w:rFonts w:ascii="Times New Roman" w:hAnsi="Times New Roman"/>
                <w:caps/>
                <w:sz w:val="28"/>
                <w:szCs w:val="28"/>
              </w:rPr>
            </w:pPr>
            <w:r w:rsidRPr="008B5F85">
              <w:rPr>
                <w:rFonts w:ascii="Times New Roman" w:hAnsi="Times New Roman"/>
                <w:sz w:val="28"/>
                <w:szCs w:val="28"/>
                <w:lang w:val="uk-UA"/>
              </w:rPr>
              <w:t>±4,89</w:t>
            </w:r>
          </w:p>
        </w:tc>
        <w:tc>
          <w:tcPr>
            <w:tcW w:w="709" w:type="dxa"/>
            <w:vAlign w:val="center"/>
          </w:tcPr>
          <w:p w:rsidR="003460C9" w:rsidRPr="008B5F85" w:rsidRDefault="003460C9" w:rsidP="00965FE0">
            <w:pPr>
              <w:spacing w:after="0" w:line="360" w:lineRule="auto"/>
              <w:jc w:val="center"/>
              <w:rPr>
                <w:rFonts w:ascii="Times New Roman" w:hAnsi="Times New Roman"/>
                <w:caps/>
                <w:sz w:val="28"/>
                <w:szCs w:val="28"/>
                <w:lang w:val="uk-UA"/>
              </w:rPr>
            </w:pPr>
            <w:r w:rsidRPr="008B5F85">
              <w:rPr>
                <w:rFonts w:ascii="Times New Roman" w:hAnsi="Times New Roman"/>
                <w:caps/>
                <w:sz w:val="28"/>
                <w:szCs w:val="28"/>
                <w:lang w:val="uk-UA"/>
              </w:rPr>
              <w:t>10</w:t>
            </w:r>
          </w:p>
        </w:tc>
        <w:tc>
          <w:tcPr>
            <w:tcW w:w="1276" w:type="dxa"/>
            <w:vAlign w:val="center"/>
          </w:tcPr>
          <w:p w:rsidR="003460C9" w:rsidRPr="008B5F85" w:rsidRDefault="003460C9" w:rsidP="00965FE0">
            <w:pPr>
              <w:spacing w:after="0" w:line="360" w:lineRule="auto"/>
              <w:jc w:val="center"/>
              <w:rPr>
                <w:rFonts w:ascii="Times New Roman" w:hAnsi="Times New Roman"/>
                <w:caps/>
                <w:sz w:val="28"/>
                <w:szCs w:val="28"/>
              </w:rPr>
            </w:pPr>
            <w:r w:rsidRPr="008B5F85">
              <w:rPr>
                <w:rFonts w:ascii="Times New Roman" w:hAnsi="Times New Roman"/>
                <w:caps/>
                <w:sz w:val="28"/>
                <w:szCs w:val="28"/>
                <w:lang w:val="uk-UA"/>
              </w:rPr>
              <w:t>75,15</w:t>
            </w:r>
          </w:p>
          <w:p w:rsidR="003460C9" w:rsidRPr="008B5F85" w:rsidRDefault="003460C9" w:rsidP="00965FE0">
            <w:pPr>
              <w:spacing w:after="0" w:line="360" w:lineRule="auto"/>
              <w:jc w:val="center"/>
              <w:rPr>
                <w:rFonts w:ascii="Times New Roman" w:hAnsi="Times New Roman"/>
                <w:caps/>
                <w:sz w:val="28"/>
                <w:szCs w:val="28"/>
              </w:rPr>
            </w:pPr>
            <w:r w:rsidRPr="008B5F85">
              <w:rPr>
                <w:rFonts w:ascii="Times New Roman" w:hAnsi="Times New Roman"/>
                <w:sz w:val="28"/>
                <w:szCs w:val="28"/>
                <w:lang w:val="uk-UA"/>
              </w:rPr>
              <w:t>±5,31</w:t>
            </w:r>
          </w:p>
        </w:tc>
      </w:tr>
      <w:tr w:rsidR="003460C9" w:rsidRPr="008B5F85" w:rsidTr="0029159D">
        <w:trPr>
          <w:trHeight w:val="145"/>
        </w:trPr>
        <w:tc>
          <w:tcPr>
            <w:tcW w:w="1418" w:type="dxa"/>
            <w:tcBorders>
              <w:right w:val="nil"/>
            </w:tcBorders>
            <w:vAlign w:val="center"/>
          </w:tcPr>
          <w:p w:rsidR="003460C9" w:rsidRDefault="003460C9" w:rsidP="003460C9">
            <w:pPr>
              <w:widowControl w:val="0"/>
              <w:tabs>
                <w:tab w:val="left" w:pos="-108"/>
              </w:tabs>
              <w:spacing w:after="0" w:line="360" w:lineRule="auto"/>
              <w:ind w:left="-108" w:right="-391"/>
              <w:jc w:val="center"/>
              <w:rPr>
                <w:rFonts w:ascii="Times New Roman" w:hAnsi="Times New Roman"/>
                <w:bCs/>
                <w:sz w:val="28"/>
                <w:szCs w:val="28"/>
                <w:lang w:val="uk-UA"/>
              </w:rPr>
            </w:pPr>
            <w:r w:rsidRPr="008B5F85">
              <w:rPr>
                <w:rFonts w:ascii="Times New Roman" w:hAnsi="Times New Roman"/>
                <w:bCs/>
                <w:sz w:val="28"/>
                <w:szCs w:val="28"/>
                <w:lang w:val="en-US"/>
              </w:rPr>
              <w:t>CC</w:t>
            </w:r>
          </w:p>
          <w:p w:rsidR="003460C9" w:rsidRPr="004A118A" w:rsidRDefault="003460C9" w:rsidP="003460C9">
            <w:pPr>
              <w:widowControl w:val="0"/>
              <w:tabs>
                <w:tab w:val="left" w:pos="-108"/>
              </w:tabs>
              <w:spacing w:after="0" w:line="360" w:lineRule="auto"/>
              <w:ind w:left="-108" w:right="-391"/>
              <w:jc w:val="center"/>
              <w:rPr>
                <w:rFonts w:ascii="Times New Roman" w:hAnsi="Times New Roman"/>
                <w:bCs/>
                <w:sz w:val="28"/>
                <w:szCs w:val="28"/>
                <w:lang w:val="uk-UA"/>
              </w:rPr>
            </w:pPr>
            <w:r>
              <w:rPr>
                <w:rFonts w:ascii="Times New Roman" w:hAnsi="Times New Roman"/>
                <w:sz w:val="28"/>
                <w:szCs w:val="28"/>
                <w:lang w:val="en-US"/>
              </w:rPr>
              <w:t>(n=</w:t>
            </w:r>
            <w:r>
              <w:rPr>
                <w:rFonts w:ascii="Times New Roman" w:hAnsi="Times New Roman"/>
                <w:sz w:val="28"/>
                <w:szCs w:val="28"/>
                <w:lang w:val="uk-UA"/>
              </w:rPr>
              <w:t>39</w:t>
            </w:r>
            <w:r w:rsidRPr="008B5F85">
              <w:rPr>
                <w:rFonts w:ascii="Times New Roman" w:hAnsi="Times New Roman"/>
                <w:sz w:val="28"/>
                <w:szCs w:val="28"/>
                <w:lang w:val="en-US"/>
              </w:rPr>
              <w:t>)</w:t>
            </w:r>
          </w:p>
        </w:tc>
        <w:tc>
          <w:tcPr>
            <w:tcW w:w="283" w:type="dxa"/>
            <w:tcBorders>
              <w:left w:val="nil"/>
            </w:tcBorders>
            <w:vAlign w:val="center"/>
          </w:tcPr>
          <w:p w:rsidR="003460C9" w:rsidRPr="008B5F85" w:rsidRDefault="003460C9" w:rsidP="00D417D4">
            <w:pPr>
              <w:widowControl w:val="0"/>
              <w:spacing w:after="0" w:line="360" w:lineRule="auto"/>
              <w:ind w:left="-108" w:right="-433" w:firstLine="2"/>
              <w:jc w:val="center"/>
              <w:rPr>
                <w:rFonts w:ascii="Times New Roman" w:hAnsi="Times New Roman"/>
                <w:bCs/>
                <w:sz w:val="28"/>
                <w:szCs w:val="28"/>
                <w:lang w:val="en-US"/>
              </w:rPr>
            </w:pPr>
          </w:p>
        </w:tc>
        <w:tc>
          <w:tcPr>
            <w:tcW w:w="709" w:type="dxa"/>
            <w:vAlign w:val="center"/>
          </w:tcPr>
          <w:p w:rsidR="003460C9" w:rsidRPr="008B5F85" w:rsidRDefault="003460C9" w:rsidP="00D417D4">
            <w:pPr>
              <w:widowControl w:val="0"/>
              <w:spacing w:after="0" w:line="360" w:lineRule="auto"/>
              <w:ind w:left="-77" w:right="-96" w:firstLine="2"/>
              <w:jc w:val="center"/>
              <w:rPr>
                <w:rFonts w:ascii="Times New Roman" w:hAnsi="Times New Roman"/>
                <w:bCs/>
                <w:sz w:val="28"/>
                <w:szCs w:val="28"/>
                <w:lang w:val="uk-UA"/>
              </w:rPr>
            </w:pPr>
            <w:r w:rsidRPr="008B5F85">
              <w:rPr>
                <w:rFonts w:ascii="Times New Roman" w:hAnsi="Times New Roman"/>
                <w:bCs/>
                <w:sz w:val="28"/>
                <w:szCs w:val="28"/>
                <w:lang w:val="uk-UA"/>
              </w:rPr>
              <w:t>38</w:t>
            </w:r>
          </w:p>
        </w:tc>
        <w:tc>
          <w:tcPr>
            <w:tcW w:w="992" w:type="dxa"/>
            <w:vAlign w:val="center"/>
          </w:tcPr>
          <w:p w:rsidR="003460C9" w:rsidRPr="008B5F85" w:rsidRDefault="003460C9" w:rsidP="00D417D4">
            <w:pPr>
              <w:spacing w:after="0" w:line="360" w:lineRule="auto"/>
              <w:ind w:left="-24" w:right="-96" w:firstLine="2"/>
              <w:jc w:val="center"/>
              <w:rPr>
                <w:rFonts w:ascii="Times New Roman" w:hAnsi="Times New Roman"/>
                <w:sz w:val="28"/>
                <w:szCs w:val="28"/>
              </w:rPr>
            </w:pPr>
            <w:r w:rsidRPr="008B5F85">
              <w:rPr>
                <w:rFonts w:ascii="Times New Roman" w:hAnsi="Times New Roman"/>
                <w:sz w:val="28"/>
                <w:szCs w:val="28"/>
              </w:rPr>
              <w:t>69,95</w:t>
            </w:r>
          </w:p>
          <w:p w:rsidR="003460C9" w:rsidRPr="008B5F85" w:rsidRDefault="003460C9" w:rsidP="00D417D4">
            <w:pPr>
              <w:spacing w:after="0" w:line="360" w:lineRule="auto"/>
              <w:ind w:left="-24" w:right="-96" w:firstLine="2"/>
              <w:jc w:val="center"/>
              <w:rPr>
                <w:rFonts w:ascii="Times New Roman" w:hAnsi="Times New Roman"/>
                <w:sz w:val="28"/>
                <w:szCs w:val="28"/>
              </w:rPr>
            </w:pPr>
            <w:r w:rsidRPr="008B5F85">
              <w:rPr>
                <w:rFonts w:ascii="Times New Roman" w:hAnsi="Times New Roman"/>
                <w:sz w:val="28"/>
                <w:szCs w:val="28"/>
                <w:lang w:val="uk-UA"/>
              </w:rPr>
              <w:t>±3,36</w:t>
            </w:r>
            <w:r w:rsidRPr="008B5F85">
              <w:rPr>
                <w:rFonts w:ascii="Times New Roman" w:hAnsi="Times New Roman"/>
                <w:sz w:val="28"/>
                <w:szCs w:val="28"/>
                <w:vertAlign w:val="superscript"/>
                <w:lang w:val="uk-UA"/>
              </w:rPr>
              <w:t xml:space="preserve"> а</w:t>
            </w:r>
          </w:p>
        </w:tc>
        <w:tc>
          <w:tcPr>
            <w:tcW w:w="709" w:type="dxa"/>
            <w:vAlign w:val="center"/>
          </w:tcPr>
          <w:p w:rsidR="003460C9" w:rsidRPr="008B5F85" w:rsidRDefault="003460C9" w:rsidP="00D417D4">
            <w:pPr>
              <w:spacing w:after="0" w:line="360" w:lineRule="auto"/>
              <w:jc w:val="center"/>
              <w:rPr>
                <w:rFonts w:ascii="Times New Roman" w:hAnsi="Times New Roman"/>
                <w:caps/>
                <w:sz w:val="28"/>
                <w:szCs w:val="28"/>
                <w:lang w:val="uk-UA"/>
              </w:rPr>
            </w:pPr>
            <w:r w:rsidRPr="008B5F85">
              <w:rPr>
                <w:rFonts w:ascii="Times New Roman" w:hAnsi="Times New Roman"/>
                <w:caps/>
                <w:sz w:val="28"/>
                <w:szCs w:val="28"/>
                <w:lang w:val="uk-UA"/>
              </w:rPr>
              <w:t>8</w:t>
            </w:r>
          </w:p>
        </w:tc>
        <w:tc>
          <w:tcPr>
            <w:tcW w:w="1134" w:type="dxa"/>
            <w:vAlign w:val="center"/>
          </w:tcPr>
          <w:p w:rsidR="003460C9" w:rsidRPr="008B5F85" w:rsidRDefault="003460C9" w:rsidP="00D417D4">
            <w:pPr>
              <w:spacing w:after="0" w:line="360" w:lineRule="auto"/>
              <w:jc w:val="center"/>
              <w:rPr>
                <w:rFonts w:ascii="Times New Roman" w:hAnsi="Times New Roman"/>
                <w:caps/>
                <w:sz w:val="28"/>
                <w:szCs w:val="28"/>
              </w:rPr>
            </w:pPr>
            <w:r w:rsidRPr="008B5F85">
              <w:rPr>
                <w:rFonts w:ascii="Times New Roman" w:hAnsi="Times New Roman"/>
                <w:caps/>
                <w:sz w:val="28"/>
                <w:szCs w:val="28"/>
                <w:lang w:val="uk-UA"/>
              </w:rPr>
              <w:t>55,74</w:t>
            </w:r>
          </w:p>
          <w:p w:rsidR="003460C9" w:rsidRPr="008B5F85" w:rsidRDefault="003460C9" w:rsidP="00D417D4">
            <w:pPr>
              <w:spacing w:after="0" w:line="360" w:lineRule="auto"/>
              <w:jc w:val="center"/>
              <w:rPr>
                <w:rFonts w:ascii="Times New Roman" w:hAnsi="Times New Roman"/>
                <w:caps/>
                <w:sz w:val="28"/>
                <w:szCs w:val="28"/>
              </w:rPr>
            </w:pPr>
            <w:r w:rsidRPr="008B5F85">
              <w:rPr>
                <w:rFonts w:ascii="Times New Roman" w:hAnsi="Times New Roman"/>
                <w:sz w:val="28"/>
                <w:szCs w:val="28"/>
                <w:lang w:val="uk-UA"/>
              </w:rPr>
              <w:t>±5,13</w:t>
            </w:r>
          </w:p>
        </w:tc>
        <w:tc>
          <w:tcPr>
            <w:tcW w:w="709" w:type="dxa"/>
            <w:vAlign w:val="center"/>
          </w:tcPr>
          <w:p w:rsidR="003460C9" w:rsidRPr="008B5F85" w:rsidRDefault="003460C9" w:rsidP="00D417D4">
            <w:pPr>
              <w:spacing w:after="0" w:line="360" w:lineRule="auto"/>
              <w:jc w:val="center"/>
              <w:rPr>
                <w:rFonts w:ascii="Times New Roman" w:hAnsi="Times New Roman"/>
                <w:caps/>
                <w:sz w:val="28"/>
                <w:szCs w:val="28"/>
                <w:lang w:val="uk-UA"/>
              </w:rPr>
            </w:pPr>
            <w:r w:rsidRPr="008B5F85">
              <w:rPr>
                <w:rFonts w:ascii="Times New Roman" w:hAnsi="Times New Roman"/>
                <w:caps/>
                <w:sz w:val="28"/>
                <w:szCs w:val="28"/>
                <w:lang w:val="uk-UA"/>
              </w:rPr>
              <w:t>22</w:t>
            </w:r>
          </w:p>
        </w:tc>
        <w:tc>
          <w:tcPr>
            <w:tcW w:w="1417" w:type="dxa"/>
            <w:vAlign w:val="center"/>
          </w:tcPr>
          <w:p w:rsidR="003460C9" w:rsidRPr="008B5F85" w:rsidRDefault="003460C9" w:rsidP="00D417D4">
            <w:pPr>
              <w:spacing w:after="0" w:line="360" w:lineRule="auto"/>
              <w:jc w:val="center"/>
              <w:rPr>
                <w:rFonts w:ascii="Times New Roman" w:hAnsi="Times New Roman"/>
                <w:caps/>
                <w:sz w:val="28"/>
                <w:szCs w:val="28"/>
              </w:rPr>
            </w:pPr>
            <w:r w:rsidRPr="008B5F85">
              <w:rPr>
                <w:rFonts w:ascii="Times New Roman" w:hAnsi="Times New Roman"/>
                <w:caps/>
                <w:sz w:val="28"/>
                <w:szCs w:val="28"/>
                <w:lang w:val="uk-UA"/>
              </w:rPr>
              <w:t>64,72</w:t>
            </w:r>
          </w:p>
          <w:p w:rsidR="003460C9" w:rsidRPr="008B5F85" w:rsidRDefault="003460C9" w:rsidP="00D417D4">
            <w:pPr>
              <w:spacing w:after="0" w:line="360" w:lineRule="auto"/>
              <w:jc w:val="center"/>
              <w:rPr>
                <w:rFonts w:ascii="Times New Roman" w:hAnsi="Times New Roman"/>
                <w:caps/>
                <w:sz w:val="28"/>
                <w:szCs w:val="28"/>
              </w:rPr>
            </w:pPr>
            <w:r w:rsidRPr="008B5F85">
              <w:rPr>
                <w:rFonts w:ascii="Times New Roman" w:hAnsi="Times New Roman"/>
                <w:sz w:val="28"/>
                <w:szCs w:val="28"/>
                <w:lang w:val="uk-UA"/>
              </w:rPr>
              <w:t>±3,26</w:t>
            </w:r>
            <w:r w:rsidRPr="008B5F85">
              <w:rPr>
                <w:rFonts w:ascii="Times New Roman" w:hAnsi="Times New Roman"/>
                <w:sz w:val="28"/>
                <w:szCs w:val="28"/>
                <w:vertAlign w:val="superscript"/>
                <w:lang w:val="uk-UA"/>
              </w:rPr>
              <w:t xml:space="preserve"> а, в,</w:t>
            </w:r>
            <w:r w:rsidRPr="008B5F85">
              <w:rPr>
                <w:rFonts w:ascii="Times New Roman" w:hAnsi="Times New Roman"/>
                <w:sz w:val="28"/>
                <w:szCs w:val="28"/>
                <w:vertAlign w:val="superscript"/>
                <w:lang w:val="en-US"/>
              </w:rPr>
              <w:t xml:space="preserve"> f</w:t>
            </w:r>
          </w:p>
        </w:tc>
        <w:tc>
          <w:tcPr>
            <w:tcW w:w="709" w:type="dxa"/>
            <w:vAlign w:val="center"/>
          </w:tcPr>
          <w:p w:rsidR="003460C9" w:rsidRPr="008B5F85" w:rsidRDefault="003460C9" w:rsidP="00D417D4">
            <w:pPr>
              <w:spacing w:after="0" w:line="360" w:lineRule="auto"/>
              <w:jc w:val="center"/>
              <w:rPr>
                <w:rFonts w:ascii="Times New Roman" w:hAnsi="Times New Roman"/>
                <w:caps/>
                <w:sz w:val="28"/>
                <w:szCs w:val="28"/>
                <w:lang w:val="uk-UA"/>
              </w:rPr>
            </w:pPr>
            <w:r w:rsidRPr="008B5F85">
              <w:rPr>
                <w:rFonts w:ascii="Times New Roman" w:hAnsi="Times New Roman"/>
                <w:caps/>
                <w:sz w:val="28"/>
                <w:szCs w:val="28"/>
                <w:lang w:val="uk-UA"/>
              </w:rPr>
              <w:t>8</w:t>
            </w:r>
          </w:p>
        </w:tc>
        <w:tc>
          <w:tcPr>
            <w:tcW w:w="1276" w:type="dxa"/>
            <w:vAlign w:val="center"/>
          </w:tcPr>
          <w:p w:rsidR="003460C9" w:rsidRPr="008B5F85" w:rsidRDefault="003460C9" w:rsidP="00D417D4">
            <w:pPr>
              <w:spacing w:after="0" w:line="360" w:lineRule="auto"/>
              <w:jc w:val="center"/>
              <w:rPr>
                <w:rFonts w:ascii="Times New Roman" w:hAnsi="Times New Roman"/>
                <w:caps/>
                <w:sz w:val="28"/>
                <w:szCs w:val="28"/>
              </w:rPr>
            </w:pPr>
            <w:r w:rsidRPr="008B5F85">
              <w:rPr>
                <w:rFonts w:ascii="Times New Roman" w:hAnsi="Times New Roman"/>
                <w:caps/>
                <w:sz w:val="28"/>
                <w:szCs w:val="28"/>
                <w:lang w:val="uk-UA"/>
              </w:rPr>
              <w:t>98,51</w:t>
            </w:r>
          </w:p>
          <w:p w:rsidR="003460C9" w:rsidRPr="008B5F85" w:rsidRDefault="003460C9" w:rsidP="00D417D4">
            <w:pPr>
              <w:spacing w:after="0" w:line="360" w:lineRule="auto"/>
              <w:jc w:val="center"/>
              <w:rPr>
                <w:rFonts w:ascii="Times New Roman" w:hAnsi="Times New Roman"/>
                <w:caps/>
                <w:sz w:val="28"/>
                <w:szCs w:val="28"/>
              </w:rPr>
            </w:pPr>
            <w:r w:rsidRPr="008B5F85">
              <w:rPr>
                <w:rFonts w:ascii="Times New Roman" w:hAnsi="Times New Roman"/>
                <w:sz w:val="28"/>
                <w:szCs w:val="28"/>
                <w:lang w:val="uk-UA"/>
              </w:rPr>
              <w:t>±7,11</w:t>
            </w:r>
            <w:r w:rsidRPr="008B5F85">
              <w:rPr>
                <w:rFonts w:ascii="Times New Roman" w:hAnsi="Times New Roman"/>
                <w:sz w:val="28"/>
                <w:szCs w:val="28"/>
                <w:vertAlign w:val="superscript"/>
                <w:lang w:val="uk-UA"/>
              </w:rPr>
              <w:t xml:space="preserve"> в,</w:t>
            </w:r>
            <w:r w:rsidRPr="008B5F85">
              <w:rPr>
                <w:rFonts w:ascii="Times New Roman" w:hAnsi="Times New Roman"/>
                <w:sz w:val="28"/>
                <w:szCs w:val="28"/>
                <w:vertAlign w:val="superscript"/>
                <w:lang w:val="en-US"/>
              </w:rPr>
              <w:t xml:space="preserve"> d</w:t>
            </w:r>
          </w:p>
        </w:tc>
      </w:tr>
      <w:tr w:rsidR="008B5F85" w:rsidRPr="00965FE0" w:rsidTr="0029159D">
        <w:trPr>
          <w:trHeight w:val="285"/>
        </w:trPr>
        <w:tc>
          <w:tcPr>
            <w:tcW w:w="9356" w:type="dxa"/>
            <w:gridSpan w:val="10"/>
            <w:tcBorders>
              <w:left w:val="nil"/>
              <w:bottom w:val="nil"/>
              <w:right w:val="nil"/>
            </w:tcBorders>
            <w:vAlign w:val="center"/>
          </w:tcPr>
          <w:p w:rsidR="008B5F85" w:rsidRPr="008B5F85" w:rsidRDefault="008B5F85" w:rsidP="00965FE0">
            <w:pPr>
              <w:spacing w:after="0" w:line="360" w:lineRule="auto"/>
              <w:ind w:left="-108" w:right="-82" w:firstLine="709"/>
              <w:jc w:val="both"/>
              <w:rPr>
                <w:rFonts w:ascii="Times New Roman" w:hAnsi="Times New Roman"/>
                <w:sz w:val="4"/>
                <w:szCs w:val="4"/>
                <w:lang w:val="uk-UA"/>
              </w:rPr>
            </w:pPr>
          </w:p>
          <w:p w:rsidR="008B5F85" w:rsidRPr="008B5F85" w:rsidRDefault="008B5F85" w:rsidP="00965FE0">
            <w:pPr>
              <w:spacing w:after="0" w:line="360" w:lineRule="auto"/>
              <w:ind w:left="-108" w:right="-82" w:firstLine="709"/>
              <w:jc w:val="both"/>
              <w:rPr>
                <w:rFonts w:ascii="Times New Roman" w:hAnsi="Times New Roman"/>
                <w:sz w:val="28"/>
                <w:szCs w:val="28"/>
                <w:lang w:val="uk-UA"/>
              </w:rPr>
            </w:pPr>
            <w:r w:rsidRPr="008B5F85">
              <w:rPr>
                <w:rFonts w:ascii="Times New Roman" w:hAnsi="Times New Roman"/>
                <w:sz w:val="28"/>
                <w:szCs w:val="28"/>
                <w:lang w:val="uk-UA"/>
              </w:rPr>
              <w:t xml:space="preserve">Примітка: </w:t>
            </w:r>
            <w:r w:rsidRPr="008B5F85">
              <w:rPr>
                <w:rFonts w:ascii="Times New Roman" w:hAnsi="Times New Roman"/>
                <w:sz w:val="28"/>
                <w:szCs w:val="28"/>
                <w:vertAlign w:val="superscript"/>
                <w:lang w:val="uk-UA"/>
              </w:rPr>
              <w:t>а</w:t>
            </w:r>
            <w:r w:rsidRPr="008B5F85">
              <w:rPr>
                <w:rFonts w:ascii="Times New Roman" w:hAnsi="Times New Roman"/>
                <w:sz w:val="28"/>
                <w:szCs w:val="28"/>
                <w:lang w:val="uk-UA"/>
              </w:rPr>
              <w:t xml:space="preserve"> – достовірна відмінність відповідних показників між гомозиготами по 1-й алелі та гомозиготами по 2-й алелі; </w:t>
            </w:r>
            <w:r w:rsidRPr="008B5F85">
              <w:rPr>
                <w:rFonts w:ascii="Times New Roman" w:hAnsi="Times New Roman"/>
                <w:sz w:val="28"/>
                <w:szCs w:val="28"/>
                <w:vertAlign w:val="superscript"/>
                <w:lang w:val="uk-UA"/>
              </w:rPr>
              <w:t>в</w:t>
            </w:r>
            <w:r w:rsidRPr="008B5F85">
              <w:rPr>
                <w:rFonts w:ascii="Times New Roman" w:hAnsi="Times New Roman"/>
                <w:sz w:val="28"/>
                <w:szCs w:val="28"/>
                <w:lang w:val="uk-UA"/>
              </w:rPr>
              <w:t xml:space="preserve"> – між гомозиготами по 1-й алелі та гетерозиготами; </w:t>
            </w:r>
            <w:r w:rsidRPr="008B5F85">
              <w:rPr>
                <w:rFonts w:ascii="Times New Roman" w:hAnsi="Times New Roman"/>
                <w:sz w:val="28"/>
                <w:szCs w:val="28"/>
                <w:vertAlign w:val="superscript"/>
                <w:lang w:val="uk-UA"/>
              </w:rPr>
              <w:t>с</w:t>
            </w:r>
            <w:r w:rsidRPr="008B5F85">
              <w:rPr>
                <w:rFonts w:ascii="Times New Roman" w:hAnsi="Times New Roman"/>
                <w:sz w:val="28"/>
                <w:szCs w:val="28"/>
                <w:lang w:val="uk-UA"/>
              </w:rPr>
              <w:t xml:space="preserve"> – між гомозиготами по 2-й алелі та гетерозиготами; </w:t>
            </w:r>
            <w:r w:rsidRPr="008B5F85">
              <w:rPr>
                <w:rFonts w:ascii="Times New Roman" w:hAnsi="Times New Roman"/>
                <w:sz w:val="28"/>
                <w:szCs w:val="28"/>
                <w:vertAlign w:val="superscript"/>
                <w:lang w:val="en-US"/>
              </w:rPr>
              <w:t>d</w:t>
            </w:r>
            <w:r w:rsidRPr="008B5F85">
              <w:rPr>
                <w:rFonts w:ascii="Times New Roman" w:hAnsi="Times New Roman"/>
                <w:sz w:val="28"/>
                <w:szCs w:val="28"/>
                <w:lang w:val="uk-UA"/>
              </w:rPr>
              <w:t xml:space="preserve"> – між помірним та високим рівнем; </w:t>
            </w:r>
            <w:r w:rsidRPr="008B5F85">
              <w:rPr>
                <w:rFonts w:ascii="Times New Roman" w:hAnsi="Times New Roman"/>
                <w:sz w:val="28"/>
                <w:szCs w:val="28"/>
                <w:vertAlign w:val="superscript"/>
                <w:lang w:val="uk-UA"/>
              </w:rPr>
              <w:t>е</w:t>
            </w:r>
            <w:r w:rsidRPr="008B5F85">
              <w:rPr>
                <w:rFonts w:ascii="Times New Roman" w:hAnsi="Times New Roman"/>
                <w:sz w:val="28"/>
                <w:szCs w:val="28"/>
                <w:lang w:val="uk-UA"/>
              </w:rPr>
              <w:t xml:space="preserve"> – між середнім та помірним рівнем, при р&lt;0,05; </w:t>
            </w:r>
            <w:r w:rsidRPr="008B5F85">
              <w:rPr>
                <w:rFonts w:ascii="Times New Roman" w:hAnsi="Times New Roman"/>
                <w:sz w:val="28"/>
                <w:szCs w:val="28"/>
                <w:vertAlign w:val="superscript"/>
                <w:lang w:val="en-US"/>
              </w:rPr>
              <w:t>f</w:t>
            </w:r>
            <w:r w:rsidRPr="008B5F85">
              <w:rPr>
                <w:rFonts w:ascii="Times New Roman" w:hAnsi="Times New Roman"/>
                <w:sz w:val="28"/>
                <w:szCs w:val="28"/>
                <w:lang w:val="uk-UA"/>
              </w:rPr>
              <w:t xml:space="preserve"> – між середнім та високим при р&lt;0,05.</w:t>
            </w:r>
          </w:p>
          <w:p w:rsidR="008B5F85" w:rsidRPr="008B5F85" w:rsidRDefault="008B5F85" w:rsidP="00965FE0">
            <w:pPr>
              <w:spacing w:after="0" w:line="360" w:lineRule="auto"/>
              <w:ind w:left="-108" w:right="-82" w:firstLine="709"/>
              <w:jc w:val="both"/>
              <w:rPr>
                <w:rFonts w:ascii="Times New Roman" w:hAnsi="Times New Roman"/>
                <w:sz w:val="28"/>
                <w:szCs w:val="28"/>
                <w:lang w:val="uk-UA"/>
              </w:rPr>
            </w:pPr>
          </w:p>
        </w:tc>
      </w:tr>
    </w:tbl>
    <w:p w:rsidR="008B5F85" w:rsidRPr="008B5F85" w:rsidRDefault="008B5F85" w:rsidP="008B5F85">
      <w:pPr>
        <w:spacing w:after="0" w:line="360" w:lineRule="auto"/>
        <w:ind w:firstLine="709"/>
        <w:jc w:val="both"/>
        <w:rPr>
          <w:rFonts w:ascii="Times New Roman" w:hAnsi="Times New Roman"/>
          <w:color w:val="000000"/>
          <w:sz w:val="4"/>
          <w:szCs w:val="4"/>
          <w:lang w:val="uk-UA"/>
        </w:rPr>
      </w:pPr>
      <w:r w:rsidRPr="008B5F85">
        <w:rPr>
          <w:rFonts w:ascii="Times New Roman" w:hAnsi="Times New Roman"/>
          <w:color w:val="000000"/>
          <w:sz w:val="28"/>
          <w:szCs w:val="28"/>
          <w:lang w:val="uk-UA"/>
        </w:rPr>
        <w:t xml:space="preserve">Виявлено наявність (без урахування розподілу за значеннями індекса </w:t>
      </w:r>
      <w:r w:rsidRPr="008B5F85">
        <w:rPr>
          <w:rFonts w:ascii="Times New Roman" w:hAnsi="Times New Roman"/>
          <w:color w:val="000000"/>
          <w:sz w:val="28"/>
          <w:szCs w:val="28"/>
          <w:lang w:val="en-US"/>
        </w:rPr>
        <w:t>W</w:t>
      </w:r>
      <w:r w:rsidRPr="008B5F85">
        <w:rPr>
          <w:rFonts w:ascii="Times New Roman" w:hAnsi="Times New Roman"/>
          <w:color w:val="000000"/>
          <w:sz w:val="28"/>
          <w:szCs w:val="28"/>
          <w:lang w:val="uk-UA"/>
        </w:rPr>
        <w:t>) і достовірну відмінність у показниках альго-функціональної активності між гомозиготами СС та ТТ (р&lt;0,05). Однак, при помірних рівня</w:t>
      </w:r>
      <w:r w:rsidRPr="008B5F85">
        <w:rPr>
          <w:rFonts w:ascii="Times New Roman" w:hAnsi="Times New Roman"/>
          <w:color w:val="000000"/>
          <w:sz w:val="28"/>
          <w:szCs w:val="28"/>
        </w:rPr>
        <w:t>х</w:t>
      </w:r>
      <w:r w:rsidRPr="008B5F85">
        <w:rPr>
          <w:rFonts w:ascii="Times New Roman" w:hAnsi="Times New Roman"/>
          <w:color w:val="000000"/>
          <w:sz w:val="28"/>
          <w:szCs w:val="28"/>
          <w:lang w:val="uk-UA"/>
        </w:rPr>
        <w:t xml:space="preserve"> альго</w:t>
      </w:r>
      <w:r w:rsidRPr="008B5F85">
        <w:rPr>
          <w:rFonts w:ascii="Times New Roman" w:hAnsi="Times New Roman"/>
          <w:color w:val="000000"/>
          <w:sz w:val="28"/>
          <w:szCs w:val="28"/>
        </w:rPr>
        <w:t>-</w:t>
      </w:r>
      <w:r w:rsidRPr="008B5F85">
        <w:rPr>
          <w:rFonts w:ascii="Times New Roman" w:hAnsi="Times New Roman"/>
          <w:color w:val="000000"/>
          <w:sz w:val="28"/>
          <w:szCs w:val="28"/>
          <w:lang w:val="uk-UA"/>
        </w:rPr>
        <w:t>функціональних обмежень достовірних відмінностей між показниками вміс</w:t>
      </w:r>
      <w:r w:rsidRPr="008B5F85">
        <w:rPr>
          <w:rFonts w:ascii="Times New Roman" w:hAnsi="Times New Roman"/>
          <w:color w:val="000000"/>
          <w:sz w:val="28"/>
          <w:szCs w:val="28"/>
        </w:rPr>
        <w:t>ту</w:t>
      </w:r>
      <w:r w:rsidR="003F643B">
        <w:rPr>
          <w:rFonts w:ascii="Times New Roman" w:hAnsi="Times New Roman"/>
          <w:color w:val="000000"/>
          <w:sz w:val="28"/>
          <w:szCs w:val="28"/>
          <w:lang w:val="uk-UA"/>
        </w:rPr>
        <w:t xml:space="preserve"> </w:t>
      </w:r>
      <w:r w:rsidR="00AD388D">
        <w:rPr>
          <w:rFonts w:ascii="Times New Roman" w:hAnsi="Times New Roman"/>
          <w:color w:val="000000"/>
          <w:sz w:val="28"/>
          <w:szCs w:val="28"/>
          <w:lang w:val="uk-UA"/>
        </w:rPr>
        <w:t xml:space="preserve">адипоцитокіну </w:t>
      </w:r>
      <w:r w:rsidRPr="008B5F85">
        <w:rPr>
          <w:rFonts w:ascii="Times New Roman" w:hAnsi="Times New Roman"/>
          <w:color w:val="000000"/>
          <w:sz w:val="28"/>
          <w:szCs w:val="28"/>
          <w:lang w:val="uk-UA"/>
        </w:rPr>
        <w:t>апелін</w:t>
      </w:r>
      <w:r w:rsidR="00AD388D">
        <w:rPr>
          <w:rFonts w:ascii="Times New Roman" w:hAnsi="Times New Roman"/>
          <w:color w:val="000000"/>
          <w:sz w:val="28"/>
          <w:szCs w:val="28"/>
        </w:rPr>
        <w:t>у</w:t>
      </w:r>
      <w:r w:rsidRPr="008B5F85">
        <w:rPr>
          <w:rFonts w:ascii="Times New Roman" w:hAnsi="Times New Roman"/>
          <w:color w:val="000000"/>
          <w:sz w:val="28"/>
          <w:szCs w:val="28"/>
          <w:lang w:val="uk-UA"/>
        </w:rPr>
        <w:t xml:space="preserve">-13 в генотипових групах </w:t>
      </w:r>
      <w:r w:rsidR="00AD388D" w:rsidRPr="008B5F85">
        <w:rPr>
          <w:rFonts w:ascii="Times New Roman" w:hAnsi="Times New Roman"/>
          <w:color w:val="000000"/>
          <w:sz w:val="28"/>
          <w:szCs w:val="28"/>
          <w:lang w:val="uk-UA"/>
        </w:rPr>
        <w:t xml:space="preserve">виявлено </w:t>
      </w:r>
      <w:r w:rsidRPr="008B5F85">
        <w:rPr>
          <w:rFonts w:ascii="Times New Roman" w:hAnsi="Times New Roman"/>
          <w:color w:val="000000"/>
          <w:sz w:val="28"/>
          <w:szCs w:val="28"/>
          <w:lang w:val="uk-UA"/>
        </w:rPr>
        <w:t>не було (рис. 5.10).</w:t>
      </w:r>
    </w:p>
    <w:p w:rsidR="008B5F85" w:rsidRPr="008B5F85" w:rsidRDefault="008B5F85" w:rsidP="008B5F85">
      <w:pPr>
        <w:spacing w:after="0" w:line="360" w:lineRule="auto"/>
        <w:ind w:firstLine="709"/>
        <w:jc w:val="both"/>
        <w:rPr>
          <w:rFonts w:ascii="Times New Roman" w:hAnsi="Times New Roman"/>
          <w:color w:val="000000"/>
          <w:sz w:val="4"/>
          <w:szCs w:val="4"/>
          <w:lang w:val="uk-UA"/>
        </w:rPr>
      </w:pPr>
    </w:p>
    <w:p w:rsidR="008B5F85" w:rsidRPr="008B5F85" w:rsidRDefault="008B5F85" w:rsidP="008B5F85">
      <w:pPr>
        <w:spacing w:after="0" w:line="360" w:lineRule="auto"/>
        <w:ind w:firstLine="720"/>
        <w:jc w:val="both"/>
        <w:rPr>
          <w:bCs/>
          <w:sz w:val="4"/>
          <w:szCs w:val="4"/>
          <w:lang w:val="uk-UA"/>
        </w:rPr>
      </w:pPr>
    </w:p>
    <w:p w:rsidR="008B5F85" w:rsidRPr="008B5F85" w:rsidRDefault="00023277" w:rsidP="008B5F85">
      <w:pPr>
        <w:spacing w:after="0" w:line="360" w:lineRule="auto"/>
        <w:jc w:val="both"/>
        <w:rPr>
          <w:rFonts w:ascii="Times New Roman" w:hAnsi="Times New Roman"/>
          <w:color w:val="000000"/>
          <w:sz w:val="28"/>
          <w:szCs w:val="28"/>
          <w:lang w:val="uk-UA"/>
        </w:rPr>
      </w:pPr>
      <w:r>
        <w:rPr>
          <w:noProof/>
          <w:lang w:eastAsia="ru-RU"/>
        </w:rPr>
        <w:lastRenderedPageBreak/>
        <w:pict>
          <v:shape id="Поле 220" o:spid="_x0000_s1097" type="#_x0000_t202" style="position:absolute;left:0;text-align:left;margin-left:24.5pt;margin-top:7.95pt;width:56.75pt;height:76.45pt;z-index:25171046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" stroked="f">
            <v:fill opacity="0"/>
            <v:textbox>
              <w:txbxContent>
                <w:p w:rsidR="00023277" w:rsidRPr="00C90598" w:rsidRDefault="00023277" w:rsidP="008B5F85">
                  <w:pPr>
                    <w:rPr>
                      <w:color w:val="000080"/>
                    </w:rPr>
                  </w:pPr>
                  <w:r w:rsidRPr="00C90598">
                    <w:rPr>
                      <w:rFonts w:ascii="Times New Roman" w:hAnsi="Times New Roman"/>
                      <w:color w:val="000080"/>
                      <w:sz w:val="28"/>
                      <w:szCs w:val="28"/>
                    </w:rPr>
                    <w:t>пг/</w:t>
                  </w:r>
                  <w:r>
                    <w:rPr>
                      <w:rFonts w:ascii="Times New Roman" w:hAnsi="Times New Roman"/>
                      <w:color w:val="000080"/>
                      <w:sz w:val="28"/>
                      <w:szCs w:val="28"/>
                    </w:rPr>
                    <w:t>мл</w:t>
                  </w:r>
                </w:p>
              </w:txbxContent>
            </v:textbox>
          </v:shape>
        </w:pict>
      </w:r>
      <w:r w:rsidR="008B5F85" w:rsidRPr="008B5F85">
        <w:rPr>
          <w:noProof/>
          <w:lang w:eastAsia="ru-RU"/>
        </w:rPr>
        <w:drawing>
          <wp:inline distT="0" distB="0" distL="0" distR="0">
            <wp:extent cx="5875551" cy="3561818"/>
            <wp:effectExtent l="18288" t="12192" r="11661" b="7390"/>
            <wp:docPr id="215" name="Диаграмма 25"/>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inline>
        </w:drawing>
      </w:r>
    </w:p>
    <w:p w:rsidR="008B5F85" w:rsidRPr="008B5F85" w:rsidRDefault="003F643B" w:rsidP="008B5F85">
      <w:pPr>
        <w:spacing w:after="0" w:line="360" w:lineRule="auto"/>
        <w:jc w:val="center"/>
        <w:rPr>
          <w:rFonts w:ascii="Times New Roman" w:hAnsi="Times New Roman"/>
          <w:sz w:val="28"/>
          <w:szCs w:val="28"/>
          <w:lang w:val="uk-UA"/>
        </w:rPr>
      </w:pPr>
      <w:r>
        <w:rPr>
          <w:rFonts w:ascii="Times New Roman" w:hAnsi="Times New Roman"/>
          <w:sz w:val="28"/>
          <w:szCs w:val="28"/>
          <w:lang w:val="uk-UA"/>
        </w:rPr>
        <w:t xml:space="preserve">Рис. 5.10. Рівень </w:t>
      </w:r>
      <w:r w:rsidR="008B5F85" w:rsidRPr="008B5F85">
        <w:rPr>
          <w:rFonts w:ascii="Times New Roman" w:hAnsi="Times New Roman"/>
          <w:sz w:val="28"/>
          <w:szCs w:val="28"/>
          <w:lang w:val="uk-UA"/>
        </w:rPr>
        <w:t>апеліну-13 у хворих на остеоартроз з різною альго-функціональною активностю залежно від поліморфізму гену лактази</w:t>
      </w:r>
    </w:p>
    <w:p w:rsidR="008B5F85" w:rsidRPr="008B5F85" w:rsidRDefault="008B5F85" w:rsidP="008B5F85">
      <w:pPr>
        <w:spacing w:after="0" w:line="360" w:lineRule="auto"/>
        <w:jc w:val="center"/>
        <w:rPr>
          <w:rFonts w:ascii="Times New Roman" w:hAnsi="Times New Roman"/>
          <w:color w:val="1F497D"/>
          <w:sz w:val="28"/>
          <w:szCs w:val="28"/>
          <w:lang w:val="uk-UA"/>
        </w:rPr>
      </w:pPr>
    </w:p>
    <w:p w:rsidR="008B5F85" w:rsidRPr="008B5F85" w:rsidRDefault="008B5F85" w:rsidP="008B5F85">
      <w:pPr>
        <w:spacing w:after="0" w:line="360" w:lineRule="auto"/>
        <w:ind w:firstLine="720"/>
        <w:jc w:val="both"/>
        <w:rPr>
          <w:rFonts w:ascii="Times New Roman" w:hAnsi="Times New Roman"/>
          <w:sz w:val="28"/>
          <w:szCs w:val="28"/>
          <w:lang w:val="uk-UA"/>
        </w:rPr>
      </w:pPr>
      <w:r w:rsidRPr="008B5F85">
        <w:rPr>
          <w:rFonts w:ascii="Times New Roman" w:hAnsi="Times New Roman"/>
          <w:color w:val="000000"/>
          <w:sz w:val="28"/>
          <w:szCs w:val="28"/>
          <w:lang w:val="uk-UA"/>
        </w:rPr>
        <w:t xml:space="preserve">При середньому рівні альго-функціональних обмежень хворих на ОА виявлено, що достовірно більш висока концентрація </w:t>
      </w:r>
      <w:r w:rsidR="00371173">
        <w:rPr>
          <w:rFonts w:ascii="Times New Roman" w:hAnsi="Times New Roman"/>
          <w:sz w:val="28"/>
          <w:szCs w:val="28"/>
          <w:lang w:val="uk-UA"/>
        </w:rPr>
        <w:t>сироваткового</w:t>
      </w:r>
      <w:r w:rsidRPr="008B5F85">
        <w:rPr>
          <w:rFonts w:ascii="Times New Roman" w:hAnsi="Times New Roman"/>
          <w:color w:val="000000"/>
          <w:sz w:val="28"/>
          <w:szCs w:val="28"/>
          <w:lang w:val="uk-UA"/>
        </w:rPr>
        <w:t xml:space="preserve"> апеліна-13 мала місце у гомозиготів СС, ніж у гомозиготів ТТ </w:t>
      </w:r>
      <w:r w:rsidR="006C173B" w:rsidRPr="008B5F85">
        <w:rPr>
          <w:rFonts w:ascii="Times New Roman" w:hAnsi="Times New Roman"/>
          <w:color w:val="000000"/>
          <w:sz w:val="28"/>
          <w:szCs w:val="28"/>
          <w:lang w:val="uk-UA"/>
        </w:rPr>
        <w:t xml:space="preserve">гену лактази </w:t>
      </w:r>
      <w:r w:rsidRPr="008B5F85">
        <w:rPr>
          <w:rFonts w:ascii="Times New Roman" w:hAnsi="Times New Roman"/>
          <w:color w:val="000000"/>
          <w:sz w:val="28"/>
          <w:szCs w:val="28"/>
          <w:lang w:val="uk-UA"/>
        </w:rPr>
        <w:t xml:space="preserve">та достовірно нижча концентрація, ніж у гетерозиготів СТ (р&lt;0,05). Також при середньому рівні альго-функціональних обмежень було виявлено достовірну відмінність між пацієнтами з генотипом ТТ та СТ: </w:t>
      </w:r>
      <w:r w:rsidR="008E3780">
        <w:rPr>
          <w:rFonts w:ascii="Times New Roman" w:hAnsi="Times New Roman"/>
          <w:color w:val="000000"/>
          <w:sz w:val="28"/>
          <w:szCs w:val="28"/>
          <w:lang w:val="uk-UA"/>
        </w:rPr>
        <w:t>при</w:t>
      </w:r>
      <w:r w:rsidRPr="008B5F85">
        <w:rPr>
          <w:rFonts w:ascii="Times New Roman" w:hAnsi="Times New Roman"/>
          <w:color w:val="000000"/>
          <w:sz w:val="28"/>
          <w:szCs w:val="28"/>
          <w:lang w:val="uk-UA"/>
        </w:rPr>
        <w:t xml:space="preserve"> генотип</w:t>
      </w:r>
      <w:r w:rsidR="008E3780">
        <w:rPr>
          <w:rFonts w:ascii="Times New Roman" w:hAnsi="Times New Roman"/>
          <w:color w:val="000000"/>
          <w:sz w:val="28"/>
          <w:szCs w:val="28"/>
          <w:lang w:val="uk-UA"/>
        </w:rPr>
        <w:t>і</w:t>
      </w:r>
      <w:r w:rsidR="00371173">
        <w:rPr>
          <w:rFonts w:ascii="Times New Roman" w:hAnsi="Times New Roman"/>
          <w:color w:val="000000"/>
          <w:sz w:val="28"/>
          <w:szCs w:val="28"/>
          <w:lang w:val="uk-UA"/>
        </w:rPr>
        <w:t xml:space="preserve"> ТТ рівень</w:t>
      </w:r>
      <w:r w:rsidRPr="008B5F85">
        <w:rPr>
          <w:rFonts w:ascii="Times New Roman" w:hAnsi="Times New Roman"/>
          <w:color w:val="000000"/>
          <w:sz w:val="28"/>
          <w:szCs w:val="28"/>
          <w:lang w:val="uk-UA"/>
        </w:rPr>
        <w:t xml:space="preserve"> апеліну-13 був достовірно нижче, ніж у пацієнтів с генотипом СТ </w:t>
      </w:r>
      <w:r w:rsidRPr="008B5F85">
        <w:rPr>
          <w:rFonts w:ascii="Times New Roman" w:hAnsi="Times New Roman"/>
          <w:sz w:val="28"/>
          <w:szCs w:val="28"/>
          <w:lang w:val="uk-UA"/>
        </w:rPr>
        <w:t>–</w:t>
      </w:r>
      <w:r w:rsidR="003F643B">
        <w:rPr>
          <w:rFonts w:ascii="Times New Roman" w:hAnsi="Times New Roman"/>
          <w:sz w:val="28"/>
          <w:szCs w:val="28"/>
          <w:lang w:val="uk-UA"/>
        </w:rPr>
        <w:t xml:space="preserve"> </w:t>
      </w:r>
      <w:r w:rsidRPr="008B5F85">
        <w:rPr>
          <w:rFonts w:ascii="Times New Roman" w:hAnsi="Times New Roman"/>
          <w:caps/>
          <w:color w:val="000000"/>
          <w:sz w:val="28"/>
          <w:szCs w:val="28"/>
          <w:lang w:val="uk-UA"/>
        </w:rPr>
        <w:t>44,95±6,84</w:t>
      </w:r>
      <w:r w:rsidRPr="008B5F85">
        <w:rPr>
          <w:rFonts w:ascii="Times New Roman" w:hAnsi="Times New Roman"/>
          <w:color w:val="000000"/>
          <w:sz w:val="28"/>
          <w:szCs w:val="28"/>
          <w:lang w:val="uk-UA"/>
        </w:rPr>
        <w:t xml:space="preserve"> пг/мл та 75,10±4,89 пг/мл, відповідно (р&lt;0,05).</w:t>
      </w:r>
    </w:p>
    <w:p w:rsidR="008B5F85" w:rsidRPr="008B5F85" w:rsidRDefault="008B5F85" w:rsidP="008B5F85">
      <w:pPr>
        <w:spacing w:after="0" w:line="360" w:lineRule="auto"/>
        <w:ind w:firstLine="720"/>
        <w:jc w:val="both"/>
        <w:rPr>
          <w:rFonts w:ascii="Times New Roman" w:hAnsi="Times New Roman"/>
          <w:color w:val="000000"/>
          <w:sz w:val="28"/>
          <w:szCs w:val="28"/>
          <w:lang w:val="uk-UA"/>
        </w:rPr>
      </w:pPr>
      <w:r w:rsidRPr="008B5F85">
        <w:rPr>
          <w:rFonts w:ascii="Times New Roman" w:hAnsi="Times New Roman"/>
          <w:color w:val="000000"/>
          <w:sz w:val="28"/>
          <w:szCs w:val="28"/>
          <w:lang w:val="uk-UA"/>
        </w:rPr>
        <w:t xml:space="preserve">Серед пацієнтів з ОА, гомозиготів за СС, за наявності високого рівня альго-функціональних обмежень зареєстровано достовірне зростання (р&lt;0,001) </w:t>
      </w:r>
      <w:r w:rsidR="00371173">
        <w:rPr>
          <w:rFonts w:ascii="Times New Roman" w:hAnsi="Times New Roman"/>
          <w:sz w:val="28"/>
          <w:szCs w:val="28"/>
          <w:lang w:val="uk-UA"/>
        </w:rPr>
        <w:t xml:space="preserve">сироваткової </w:t>
      </w:r>
      <w:r w:rsidRPr="008B5F85">
        <w:rPr>
          <w:rFonts w:ascii="Times New Roman" w:hAnsi="Times New Roman"/>
          <w:color w:val="000000"/>
          <w:sz w:val="28"/>
          <w:szCs w:val="28"/>
          <w:lang w:val="uk-UA"/>
        </w:rPr>
        <w:t>концентрації апеліна-13, тоді як у гомозиготів за ТТ та гетерозиготів закономірності у зміні рівня апеліну відносно показників альго-функціональної активності визначено не було.</w:t>
      </w:r>
    </w:p>
    <w:p w:rsidR="008B5F85" w:rsidRPr="008B5F85" w:rsidRDefault="008B5F85" w:rsidP="008B5F85">
      <w:pPr>
        <w:spacing w:after="0" w:line="360" w:lineRule="auto"/>
        <w:ind w:firstLine="720"/>
        <w:jc w:val="both"/>
        <w:rPr>
          <w:rFonts w:ascii="Times New Roman" w:hAnsi="Times New Roman"/>
          <w:color w:val="000000"/>
          <w:sz w:val="28"/>
          <w:szCs w:val="24"/>
          <w:lang w:val="uk-UA" w:eastAsia="ru-RU"/>
        </w:rPr>
      </w:pPr>
      <w:r w:rsidRPr="008B5F85">
        <w:rPr>
          <w:rFonts w:ascii="Times New Roman" w:hAnsi="Times New Roman"/>
          <w:color w:val="000000"/>
          <w:sz w:val="28"/>
          <w:szCs w:val="24"/>
          <w:lang w:val="uk-UA" w:eastAsia="ru-RU"/>
        </w:rPr>
        <w:t>Таким чином</w:t>
      </w:r>
      <w:r w:rsidR="007E5133">
        <w:rPr>
          <w:rFonts w:ascii="Times New Roman" w:hAnsi="Times New Roman"/>
          <w:color w:val="000000"/>
          <w:sz w:val="28"/>
          <w:szCs w:val="24"/>
          <w:lang w:val="uk-UA" w:eastAsia="ru-RU"/>
        </w:rPr>
        <w:t xml:space="preserve"> встановлено</w:t>
      </w:r>
      <w:r w:rsidRPr="008B5F85">
        <w:rPr>
          <w:rFonts w:ascii="Times New Roman" w:hAnsi="Times New Roman"/>
          <w:color w:val="000000"/>
          <w:sz w:val="28"/>
          <w:szCs w:val="24"/>
          <w:lang w:val="uk-UA" w:eastAsia="ru-RU"/>
        </w:rPr>
        <w:t xml:space="preserve">, що концентрація апеліну-13 у хворих на ОА взаємопов’язана з рівнем альго-функціональних обмежень цих пацієнтів та </w:t>
      </w:r>
      <w:r w:rsidRPr="008B5F85">
        <w:rPr>
          <w:rFonts w:ascii="Times New Roman" w:hAnsi="Times New Roman"/>
          <w:color w:val="000000"/>
          <w:sz w:val="28"/>
          <w:szCs w:val="24"/>
          <w:lang w:val="uk-UA" w:eastAsia="ru-RU"/>
        </w:rPr>
        <w:lastRenderedPageBreak/>
        <w:t>достовірно з</w:t>
      </w:r>
      <w:r w:rsidR="007E5133">
        <w:rPr>
          <w:rFonts w:ascii="Times New Roman" w:hAnsi="Times New Roman"/>
          <w:color w:val="000000"/>
          <w:sz w:val="28"/>
          <w:szCs w:val="24"/>
          <w:lang w:val="uk-UA" w:eastAsia="ru-RU"/>
        </w:rPr>
        <w:t>більшується</w:t>
      </w:r>
      <w:r w:rsidRPr="008B5F85">
        <w:rPr>
          <w:rFonts w:ascii="Times New Roman" w:hAnsi="Times New Roman"/>
          <w:color w:val="000000"/>
          <w:sz w:val="28"/>
          <w:szCs w:val="24"/>
          <w:lang w:val="uk-UA" w:eastAsia="ru-RU"/>
        </w:rPr>
        <w:t xml:space="preserve"> при зростанні цих обмежень. Однак аналіз залежностей між ступенем альго-функціональних </w:t>
      </w:r>
      <w:r w:rsidR="007E5133">
        <w:rPr>
          <w:rFonts w:ascii="Times New Roman" w:hAnsi="Times New Roman"/>
          <w:color w:val="000000"/>
          <w:sz w:val="28"/>
          <w:szCs w:val="24"/>
          <w:lang w:val="uk-UA" w:eastAsia="ru-RU"/>
        </w:rPr>
        <w:t>змін</w:t>
      </w:r>
      <w:r w:rsidRPr="008B5F85">
        <w:rPr>
          <w:rFonts w:ascii="Times New Roman" w:hAnsi="Times New Roman"/>
          <w:color w:val="000000"/>
          <w:sz w:val="28"/>
          <w:szCs w:val="24"/>
          <w:lang w:val="uk-UA" w:eastAsia="ru-RU"/>
        </w:rPr>
        <w:t xml:space="preserve"> та </w:t>
      </w:r>
      <w:r w:rsidR="00371173">
        <w:rPr>
          <w:rFonts w:ascii="Times New Roman" w:hAnsi="Times New Roman"/>
          <w:sz w:val="28"/>
          <w:szCs w:val="28"/>
          <w:lang w:val="uk-UA"/>
        </w:rPr>
        <w:t>сироватковою</w:t>
      </w:r>
      <w:r w:rsidRPr="008B5F85">
        <w:rPr>
          <w:rFonts w:ascii="Times New Roman" w:hAnsi="Times New Roman"/>
          <w:color w:val="000000"/>
          <w:sz w:val="28"/>
          <w:szCs w:val="24"/>
          <w:lang w:val="uk-UA" w:eastAsia="ru-RU"/>
        </w:rPr>
        <w:t xml:space="preserve"> концентрацією апеліну-13 в поліморфно-генетичних групах хворих дозволив виявити, що зазначену </w:t>
      </w:r>
      <w:r w:rsidR="00C64AEC" w:rsidRPr="008B5F85">
        <w:rPr>
          <w:rFonts w:ascii="Times New Roman" w:hAnsi="Times New Roman"/>
          <w:color w:val="000000"/>
          <w:sz w:val="28"/>
          <w:szCs w:val="24"/>
          <w:lang w:val="uk-UA" w:eastAsia="ru-RU"/>
        </w:rPr>
        <w:t>вище</w:t>
      </w:r>
      <w:r w:rsidR="00C64AEC">
        <w:rPr>
          <w:rFonts w:ascii="Times New Roman" w:hAnsi="Times New Roman"/>
          <w:color w:val="000000"/>
          <w:sz w:val="28"/>
          <w:szCs w:val="24"/>
          <w:lang w:val="uk-UA" w:eastAsia="ru-RU"/>
        </w:rPr>
        <w:t xml:space="preserve"> </w:t>
      </w:r>
      <w:r w:rsidRPr="008B5F85">
        <w:rPr>
          <w:rFonts w:ascii="Times New Roman" w:hAnsi="Times New Roman"/>
          <w:color w:val="000000"/>
          <w:sz w:val="28"/>
          <w:szCs w:val="24"/>
          <w:lang w:val="uk-UA" w:eastAsia="ru-RU"/>
        </w:rPr>
        <w:t>закономірність можна вважати доведеною (р&lt;0,001) лише для пацієнтів з генотипом СС</w:t>
      </w:r>
      <w:r w:rsidRPr="008B5F85">
        <w:rPr>
          <w:rFonts w:ascii="Times New Roman" w:hAnsi="Times New Roman"/>
          <w:color w:val="000000"/>
          <w:sz w:val="28"/>
          <w:szCs w:val="28"/>
          <w:lang w:val="uk-UA" w:eastAsia="ru-RU"/>
        </w:rPr>
        <w:t>, оскільки хворі на ОА з генотипами ТТ та СТ характеризувалися значною варіативністю показника вмісту апеліну</w:t>
      </w:r>
      <w:r w:rsidR="00E22BF5">
        <w:rPr>
          <w:rFonts w:ascii="Times New Roman" w:hAnsi="Times New Roman"/>
          <w:color w:val="000000"/>
          <w:sz w:val="28"/>
          <w:szCs w:val="28"/>
          <w:lang w:val="uk-UA" w:eastAsia="ru-RU"/>
        </w:rPr>
        <w:t xml:space="preserve"> у сироватці крові</w:t>
      </w:r>
      <w:r w:rsidRPr="008B5F85">
        <w:rPr>
          <w:rFonts w:ascii="Times New Roman" w:hAnsi="Times New Roman"/>
          <w:color w:val="000000"/>
          <w:sz w:val="28"/>
          <w:szCs w:val="28"/>
          <w:lang w:val="uk-UA" w:eastAsia="ru-RU"/>
        </w:rPr>
        <w:t>.</w:t>
      </w:r>
    </w:p>
    <w:p w:rsidR="008B5F85" w:rsidRPr="008B5F85" w:rsidRDefault="008B5F85" w:rsidP="008B5F85">
      <w:pPr>
        <w:spacing w:after="0" w:line="360" w:lineRule="auto"/>
        <w:ind w:firstLine="720"/>
        <w:jc w:val="both"/>
        <w:rPr>
          <w:rFonts w:ascii="Times New Roman" w:hAnsi="Times New Roman"/>
          <w:sz w:val="4"/>
          <w:szCs w:val="4"/>
          <w:lang w:val="uk-UA"/>
        </w:rPr>
      </w:pPr>
    </w:p>
    <w:p w:rsidR="008B5F85" w:rsidRPr="008B5F85" w:rsidRDefault="008B5F85" w:rsidP="008B5F85">
      <w:pPr>
        <w:spacing w:after="0" w:line="360" w:lineRule="auto"/>
        <w:ind w:firstLine="720"/>
        <w:jc w:val="both"/>
        <w:rPr>
          <w:rFonts w:ascii="Times New Roman" w:hAnsi="Times New Roman"/>
          <w:sz w:val="4"/>
          <w:szCs w:val="4"/>
          <w:lang w:val="uk-UA"/>
        </w:rPr>
      </w:pPr>
    </w:p>
    <w:p w:rsidR="008B5F85" w:rsidRPr="008B5F85" w:rsidRDefault="008B5F85" w:rsidP="008B5F85">
      <w:pPr>
        <w:spacing w:after="0" w:line="360" w:lineRule="auto"/>
        <w:ind w:firstLine="720"/>
        <w:jc w:val="both"/>
        <w:rPr>
          <w:rFonts w:ascii="Times New Roman" w:hAnsi="Times New Roman"/>
          <w:sz w:val="4"/>
          <w:szCs w:val="4"/>
          <w:lang w:val="uk-UA"/>
        </w:rPr>
      </w:pPr>
    </w:p>
    <w:p w:rsidR="008B5F85" w:rsidRPr="008B5F85" w:rsidRDefault="008B5F85" w:rsidP="008B5F85">
      <w:pPr>
        <w:spacing w:after="0" w:line="360" w:lineRule="auto"/>
        <w:ind w:firstLine="720"/>
        <w:jc w:val="both"/>
        <w:rPr>
          <w:rFonts w:ascii="Times New Roman" w:hAnsi="Times New Roman"/>
          <w:sz w:val="4"/>
          <w:szCs w:val="4"/>
          <w:lang w:val="uk-UA"/>
        </w:rPr>
      </w:pPr>
    </w:p>
    <w:p w:rsidR="008B5F85" w:rsidRPr="008B5F85" w:rsidRDefault="008B5F85" w:rsidP="008B5F85">
      <w:pPr>
        <w:spacing w:after="0" w:line="360" w:lineRule="auto"/>
        <w:ind w:firstLine="720"/>
        <w:jc w:val="both"/>
        <w:rPr>
          <w:rFonts w:ascii="Times New Roman" w:hAnsi="Times New Roman"/>
          <w:sz w:val="4"/>
          <w:szCs w:val="4"/>
          <w:lang w:val="uk-UA"/>
        </w:rPr>
      </w:pPr>
    </w:p>
    <w:p w:rsidR="008B5F85" w:rsidRPr="008B5F85" w:rsidRDefault="008B5F85" w:rsidP="008B5F85">
      <w:pPr>
        <w:tabs>
          <w:tab w:val="left" w:pos="142"/>
        </w:tabs>
        <w:spacing w:after="0" w:line="360" w:lineRule="auto"/>
        <w:ind w:firstLine="709"/>
        <w:jc w:val="both"/>
        <w:rPr>
          <w:rFonts w:ascii="Times New Roman" w:hAnsi="Times New Roman"/>
          <w:b/>
          <w:sz w:val="4"/>
          <w:szCs w:val="4"/>
          <w:lang w:val="uk-UA"/>
        </w:rPr>
      </w:pPr>
      <w:r w:rsidRPr="008B5F85">
        <w:rPr>
          <w:rFonts w:ascii="Times New Roman" w:hAnsi="Times New Roman"/>
          <w:b/>
          <w:sz w:val="28"/>
          <w:szCs w:val="28"/>
          <w:lang w:val="uk-UA"/>
        </w:rPr>
        <w:t xml:space="preserve">5.4. Рівень апеліну-13 у пацієнтів молодого віку з остеоартрозом за наявності </w:t>
      </w:r>
      <w:r w:rsidR="000F46A3">
        <w:rPr>
          <w:rFonts w:ascii="Times New Roman" w:hAnsi="Times New Roman"/>
          <w:b/>
          <w:sz w:val="28"/>
          <w:szCs w:val="28"/>
          <w:lang w:val="uk-UA"/>
        </w:rPr>
        <w:t>патологічних</w:t>
      </w:r>
      <w:r w:rsidRPr="008B5F85">
        <w:rPr>
          <w:rFonts w:ascii="Times New Roman" w:hAnsi="Times New Roman"/>
          <w:b/>
          <w:sz w:val="28"/>
          <w:szCs w:val="28"/>
          <w:lang w:val="uk-UA"/>
        </w:rPr>
        <w:t xml:space="preserve">варіантів поліморфізму генів </w:t>
      </w:r>
      <w:r w:rsidRPr="008B5F85">
        <w:rPr>
          <w:rFonts w:ascii="Times New Roman" w:hAnsi="Times New Roman"/>
          <w:b/>
          <w:sz w:val="27"/>
          <w:szCs w:val="27"/>
          <w:lang w:val="en-US"/>
        </w:rPr>
        <w:t>VDR</w:t>
      </w:r>
      <w:r w:rsidRPr="008B5F85">
        <w:rPr>
          <w:rFonts w:ascii="Times New Roman" w:hAnsi="Times New Roman"/>
          <w:b/>
          <w:sz w:val="27"/>
          <w:szCs w:val="27"/>
          <w:lang w:val="uk-UA"/>
        </w:rPr>
        <w:t xml:space="preserve"> та </w:t>
      </w:r>
      <w:r w:rsidRPr="008B5F85">
        <w:rPr>
          <w:rFonts w:ascii="Times New Roman" w:hAnsi="Times New Roman"/>
          <w:b/>
          <w:sz w:val="27"/>
          <w:szCs w:val="27"/>
          <w:lang w:val="en-US"/>
        </w:rPr>
        <w:t>LCT</w:t>
      </w:r>
    </w:p>
    <w:p w:rsidR="008B5F85" w:rsidRPr="008B5F85" w:rsidRDefault="008B5F85" w:rsidP="008B5F85">
      <w:pPr>
        <w:tabs>
          <w:tab w:val="left" w:pos="142"/>
        </w:tabs>
        <w:spacing w:after="0" w:line="360" w:lineRule="auto"/>
        <w:jc w:val="both"/>
        <w:rPr>
          <w:rFonts w:ascii="Times New Roman" w:hAnsi="Times New Roman"/>
          <w:b/>
          <w:sz w:val="4"/>
          <w:szCs w:val="4"/>
          <w:lang w:val="uk-UA"/>
        </w:rPr>
      </w:pPr>
    </w:p>
    <w:p w:rsidR="008B5F85" w:rsidRPr="008B5F85" w:rsidRDefault="008B5F85" w:rsidP="008B5F85">
      <w:pPr>
        <w:tabs>
          <w:tab w:val="left" w:pos="142"/>
        </w:tabs>
        <w:spacing w:after="0" w:line="360" w:lineRule="auto"/>
        <w:ind w:firstLine="709"/>
        <w:jc w:val="both"/>
        <w:rPr>
          <w:rFonts w:ascii="Times New Roman" w:hAnsi="Times New Roman"/>
          <w:b/>
          <w:sz w:val="4"/>
          <w:szCs w:val="4"/>
          <w:lang w:val="uk-UA"/>
        </w:rPr>
      </w:pPr>
    </w:p>
    <w:p w:rsidR="008B5F85" w:rsidRPr="008B5F85" w:rsidRDefault="008B5F85" w:rsidP="008B5F85">
      <w:pPr>
        <w:tabs>
          <w:tab w:val="left" w:pos="142"/>
        </w:tabs>
        <w:spacing w:after="0" w:line="360" w:lineRule="auto"/>
        <w:jc w:val="both"/>
        <w:rPr>
          <w:rFonts w:ascii="Times New Roman" w:hAnsi="Times New Roman"/>
          <w:b/>
          <w:sz w:val="4"/>
          <w:szCs w:val="4"/>
          <w:lang w:val="uk-UA"/>
        </w:rPr>
      </w:pPr>
    </w:p>
    <w:p w:rsidR="008B5F85" w:rsidRPr="008B5F85" w:rsidRDefault="008B5F85" w:rsidP="008B5F85">
      <w:pPr>
        <w:tabs>
          <w:tab w:val="left" w:pos="142"/>
        </w:tabs>
        <w:spacing w:after="0" w:line="360" w:lineRule="auto"/>
        <w:ind w:firstLine="709"/>
        <w:jc w:val="both"/>
        <w:rPr>
          <w:rFonts w:ascii="Times New Roman" w:hAnsi="Times New Roman"/>
          <w:b/>
          <w:sz w:val="4"/>
          <w:szCs w:val="4"/>
          <w:lang w:val="uk-UA"/>
        </w:rPr>
      </w:pPr>
    </w:p>
    <w:p w:rsidR="008B5F85" w:rsidRPr="008B5F85" w:rsidRDefault="008B5F85" w:rsidP="008B5F85">
      <w:pPr>
        <w:spacing w:after="0" w:line="360" w:lineRule="auto"/>
        <w:ind w:firstLine="709"/>
        <w:jc w:val="both"/>
        <w:rPr>
          <w:rFonts w:ascii="Times New Roman" w:hAnsi="Times New Roman"/>
          <w:sz w:val="28"/>
          <w:szCs w:val="28"/>
          <w:lang w:val="uk-UA"/>
        </w:rPr>
      </w:pPr>
      <w:r w:rsidRPr="008B5F85">
        <w:rPr>
          <w:rFonts w:ascii="Times New Roman" w:hAnsi="Times New Roman"/>
          <w:sz w:val="28"/>
          <w:szCs w:val="28"/>
          <w:lang w:val="uk-UA"/>
        </w:rPr>
        <w:t>За результатами обстеження, пацієнтам</w:t>
      </w:r>
      <w:r w:rsidR="006D1D4A">
        <w:rPr>
          <w:rFonts w:ascii="Times New Roman" w:hAnsi="Times New Roman"/>
          <w:sz w:val="28"/>
          <w:szCs w:val="28"/>
          <w:lang w:val="uk-UA"/>
        </w:rPr>
        <w:t xml:space="preserve"> основної групи</w:t>
      </w:r>
      <w:r w:rsidRPr="008B5F85">
        <w:rPr>
          <w:rFonts w:ascii="Times New Roman" w:hAnsi="Times New Roman"/>
          <w:sz w:val="28"/>
          <w:szCs w:val="28"/>
          <w:lang w:val="uk-UA"/>
        </w:rPr>
        <w:t xml:space="preserve">, у яких була одночасно визначена наявність патологічних варіантів поліморфізму генів рецептора вітаміну </w:t>
      </w:r>
      <w:r w:rsidRPr="008B5F85">
        <w:rPr>
          <w:rFonts w:ascii="Times New Roman" w:hAnsi="Times New Roman"/>
          <w:sz w:val="28"/>
          <w:szCs w:val="28"/>
          <w:lang w:val="en-US"/>
        </w:rPr>
        <w:t>D</w:t>
      </w:r>
      <w:r w:rsidRPr="008B5F85">
        <w:rPr>
          <w:rFonts w:ascii="Times New Roman" w:hAnsi="Times New Roman"/>
          <w:sz w:val="28"/>
          <w:szCs w:val="28"/>
          <w:lang w:val="uk-UA"/>
        </w:rPr>
        <w:t xml:space="preserve"> (ВВ) та лактази (СС), було проведен</w:t>
      </w:r>
      <w:r w:rsidR="00371173">
        <w:rPr>
          <w:rFonts w:ascii="Times New Roman" w:hAnsi="Times New Roman"/>
          <w:sz w:val="28"/>
          <w:szCs w:val="28"/>
          <w:lang w:val="uk-UA"/>
        </w:rPr>
        <w:t xml:space="preserve">о визначення рівню </w:t>
      </w:r>
      <w:r w:rsidRPr="008B5F85">
        <w:rPr>
          <w:rFonts w:ascii="Times New Roman" w:hAnsi="Times New Roman"/>
          <w:sz w:val="28"/>
          <w:szCs w:val="28"/>
          <w:lang w:val="uk-UA"/>
        </w:rPr>
        <w:t>в</w:t>
      </w:r>
      <w:r w:rsidR="006D1D4A">
        <w:rPr>
          <w:rFonts w:ascii="Times New Roman" w:hAnsi="Times New Roman"/>
          <w:sz w:val="28"/>
          <w:szCs w:val="28"/>
          <w:lang w:val="uk-UA"/>
        </w:rPr>
        <w:t xml:space="preserve">місту адипоцитокіну апеліну-13. </w:t>
      </w:r>
      <w:r w:rsidRPr="008B5F85">
        <w:rPr>
          <w:rFonts w:ascii="Times New Roman" w:hAnsi="Times New Roman"/>
          <w:sz w:val="28"/>
          <w:szCs w:val="28"/>
          <w:lang w:val="uk-UA"/>
        </w:rPr>
        <w:t xml:space="preserve">Порівняльний аналіз </w:t>
      </w:r>
      <w:r w:rsidR="00E22BF5">
        <w:rPr>
          <w:rFonts w:ascii="Times New Roman" w:hAnsi="Times New Roman"/>
          <w:sz w:val="28"/>
          <w:szCs w:val="28"/>
          <w:lang w:val="uk-UA"/>
        </w:rPr>
        <w:t xml:space="preserve">сироваткової </w:t>
      </w:r>
      <w:r w:rsidRPr="008B5F85">
        <w:rPr>
          <w:rFonts w:ascii="Times New Roman" w:hAnsi="Times New Roman"/>
          <w:sz w:val="28"/>
          <w:szCs w:val="28"/>
          <w:lang w:val="uk-UA"/>
        </w:rPr>
        <w:t>концентрації апеліну-13 залежно від ступеня деградації суглобового хряща у осіб молодого віку з ОА у означеної групи пацієнтів виявив, що на І-І</w:t>
      </w:r>
      <w:r w:rsidRPr="008B5F85">
        <w:rPr>
          <w:rFonts w:ascii="Times New Roman" w:hAnsi="Times New Roman"/>
          <w:sz w:val="28"/>
          <w:szCs w:val="28"/>
          <w:lang w:val="en-US"/>
        </w:rPr>
        <w:t>V</w:t>
      </w:r>
      <w:r w:rsidRPr="008B5F85">
        <w:rPr>
          <w:rFonts w:ascii="Times New Roman" w:hAnsi="Times New Roman"/>
          <w:sz w:val="28"/>
          <w:szCs w:val="28"/>
          <w:lang w:val="uk-UA"/>
        </w:rPr>
        <w:t xml:space="preserve"> рентгенологічних стадіях має місце нелінійна закономірність коливання</w:t>
      </w:r>
      <w:r w:rsidR="00E22BF5">
        <w:rPr>
          <w:rFonts w:ascii="Times New Roman" w:hAnsi="Times New Roman"/>
          <w:sz w:val="28"/>
          <w:szCs w:val="28"/>
          <w:lang w:val="uk-UA"/>
        </w:rPr>
        <w:t xml:space="preserve"> рівня</w:t>
      </w:r>
      <w:r w:rsidRPr="008B5F85">
        <w:rPr>
          <w:rFonts w:ascii="Times New Roman" w:hAnsi="Times New Roman"/>
          <w:sz w:val="28"/>
          <w:szCs w:val="28"/>
          <w:lang w:val="uk-UA"/>
        </w:rPr>
        <w:t xml:space="preserve"> адипокіну: у межах від (44,60±4,33) пг/м</w:t>
      </w:r>
      <w:r w:rsidR="00C64AEC">
        <w:rPr>
          <w:rFonts w:ascii="Times New Roman" w:hAnsi="Times New Roman"/>
          <w:sz w:val="28"/>
          <w:szCs w:val="28"/>
          <w:lang w:val="uk-UA"/>
        </w:rPr>
        <w:t xml:space="preserve">л до (68,71±5,05) пг/мл, р&gt;0,05 </w:t>
      </w:r>
      <w:r w:rsidRPr="008B5F85">
        <w:rPr>
          <w:rFonts w:ascii="Times New Roman" w:hAnsi="Times New Roman"/>
          <w:sz w:val="28"/>
          <w:szCs w:val="28"/>
          <w:lang w:val="uk-UA"/>
        </w:rPr>
        <w:t xml:space="preserve">(табл. 5.9). </w:t>
      </w:r>
    </w:p>
    <w:p w:rsidR="008B5F85" w:rsidRPr="008B5F85" w:rsidRDefault="008B5F85" w:rsidP="008B5F85">
      <w:pPr>
        <w:spacing w:after="0" w:line="360" w:lineRule="auto"/>
        <w:jc w:val="right"/>
        <w:rPr>
          <w:rFonts w:ascii="Times New Roman" w:hAnsi="Times New Roman"/>
          <w:sz w:val="28"/>
          <w:szCs w:val="28"/>
          <w:lang w:val="uk-UA"/>
        </w:rPr>
      </w:pPr>
      <w:r w:rsidRPr="008B5F85">
        <w:rPr>
          <w:rFonts w:ascii="Times New Roman" w:hAnsi="Times New Roman"/>
          <w:sz w:val="28"/>
          <w:szCs w:val="28"/>
          <w:lang w:val="uk-UA"/>
        </w:rPr>
        <w:t>Таблиця 5.9</w:t>
      </w:r>
    </w:p>
    <w:p w:rsidR="008B5F85" w:rsidRPr="008B5F85" w:rsidRDefault="00C64AEC" w:rsidP="008B5F85">
      <w:pPr>
        <w:spacing w:after="0" w:line="360" w:lineRule="auto"/>
        <w:jc w:val="center"/>
        <w:rPr>
          <w:rFonts w:ascii="Times New Roman" w:hAnsi="Times New Roman"/>
          <w:bCs/>
          <w:sz w:val="4"/>
          <w:szCs w:val="4"/>
          <w:lang w:val="uk-UA"/>
        </w:rPr>
      </w:pPr>
      <w:r>
        <w:rPr>
          <w:rFonts w:ascii="Times New Roman" w:hAnsi="Times New Roman"/>
          <w:sz w:val="28"/>
          <w:szCs w:val="28"/>
          <w:lang w:val="uk-UA"/>
        </w:rPr>
        <w:t xml:space="preserve">Вміст </w:t>
      </w:r>
      <w:r w:rsidR="008B5F85" w:rsidRPr="008B5F85">
        <w:rPr>
          <w:rFonts w:ascii="Times New Roman" w:hAnsi="Times New Roman"/>
          <w:sz w:val="28"/>
          <w:szCs w:val="28"/>
          <w:lang w:val="uk-UA"/>
        </w:rPr>
        <w:t xml:space="preserve">апеліну-13 (пг/мл) у пацієнтів з </w:t>
      </w:r>
      <w:r w:rsidR="00E22BF5">
        <w:rPr>
          <w:rFonts w:ascii="Times New Roman" w:hAnsi="Times New Roman"/>
          <w:sz w:val="28"/>
          <w:szCs w:val="28"/>
          <w:lang w:val="uk-UA"/>
        </w:rPr>
        <w:t>наявністю обох</w:t>
      </w:r>
      <w:r w:rsidR="008B5F85" w:rsidRPr="008B5F85">
        <w:rPr>
          <w:rFonts w:ascii="Times New Roman" w:hAnsi="Times New Roman"/>
          <w:sz w:val="28"/>
          <w:szCs w:val="28"/>
          <w:lang w:val="uk-UA"/>
        </w:rPr>
        <w:t xml:space="preserve"> патологічних варіантів поліморфізму генів </w:t>
      </w:r>
      <w:r w:rsidR="008B5F85" w:rsidRPr="008B5F85">
        <w:rPr>
          <w:rFonts w:ascii="Times New Roman" w:hAnsi="Times New Roman"/>
          <w:bCs/>
          <w:sz w:val="28"/>
          <w:szCs w:val="28"/>
          <w:lang w:val="en-US"/>
        </w:rPr>
        <w:t>VDR</w:t>
      </w:r>
      <w:r w:rsidR="008B5F85" w:rsidRPr="008B5F85">
        <w:rPr>
          <w:rFonts w:ascii="Times New Roman" w:hAnsi="Times New Roman"/>
          <w:bCs/>
          <w:sz w:val="28"/>
          <w:szCs w:val="28"/>
          <w:lang w:val="uk-UA"/>
        </w:rPr>
        <w:t xml:space="preserve"> та </w:t>
      </w:r>
      <w:r w:rsidR="008B5F85" w:rsidRPr="008B5F85">
        <w:rPr>
          <w:rFonts w:ascii="Times New Roman" w:hAnsi="Times New Roman"/>
          <w:bCs/>
          <w:sz w:val="28"/>
          <w:szCs w:val="28"/>
          <w:lang w:val="en-US"/>
        </w:rPr>
        <w:t>LCT</w:t>
      </w:r>
      <w:r w:rsidR="008B5F85" w:rsidRPr="008B5F85">
        <w:rPr>
          <w:rFonts w:ascii="Times New Roman" w:hAnsi="Times New Roman"/>
          <w:sz w:val="28"/>
          <w:szCs w:val="28"/>
          <w:lang w:val="uk-UA"/>
        </w:rPr>
        <w:t xml:space="preserve"> залежно від рентгенологічної стадії ОА</w:t>
      </w:r>
    </w:p>
    <w:tbl>
      <w:tblPr>
        <w:tblW w:w="9325" w:type="dxa"/>
        <w:jc w:val="center"/>
        <w:tblInd w:w="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051"/>
        <w:gridCol w:w="597"/>
        <w:gridCol w:w="954"/>
        <w:gridCol w:w="688"/>
        <w:gridCol w:w="1135"/>
        <w:gridCol w:w="595"/>
        <w:gridCol w:w="1199"/>
        <w:gridCol w:w="670"/>
        <w:gridCol w:w="1436"/>
      </w:tblGrid>
      <w:tr w:rsidR="008B5F85" w:rsidRPr="008B5F85" w:rsidTr="0029159D">
        <w:trPr>
          <w:trHeight w:val="623"/>
          <w:jc w:val="center"/>
        </w:trPr>
        <w:tc>
          <w:tcPr>
            <w:tcW w:w="2051" w:type="dxa"/>
            <w:vMerge w:val="restart"/>
            <w:vAlign w:val="center"/>
          </w:tcPr>
          <w:p w:rsidR="008B5F85" w:rsidRPr="008B5F85" w:rsidRDefault="008B5F85" w:rsidP="008B5F85">
            <w:pPr>
              <w:widowControl w:val="0"/>
              <w:spacing w:after="0" w:line="360" w:lineRule="auto"/>
              <w:ind w:left="-23" w:right="-96" w:firstLine="2"/>
              <w:jc w:val="center"/>
              <w:rPr>
                <w:rFonts w:ascii="Times New Roman" w:hAnsi="Times New Roman"/>
                <w:bCs/>
                <w:sz w:val="28"/>
                <w:szCs w:val="28"/>
                <w:lang w:val="uk-UA"/>
              </w:rPr>
            </w:pPr>
            <w:r w:rsidRPr="008B5F85">
              <w:rPr>
                <w:rFonts w:ascii="Times New Roman" w:hAnsi="Times New Roman"/>
                <w:sz w:val="28"/>
                <w:szCs w:val="28"/>
                <w:lang w:val="uk-UA"/>
              </w:rPr>
              <w:t>Генотипи</w:t>
            </w:r>
          </w:p>
          <w:p w:rsidR="008B5F85" w:rsidRPr="008B5F85" w:rsidRDefault="008B5F85" w:rsidP="008B5F85">
            <w:pPr>
              <w:widowControl w:val="0"/>
              <w:spacing w:after="0" w:line="360" w:lineRule="auto"/>
              <w:ind w:left="-23" w:right="-96" w:firstLine="2"/>
              <w:jc w:val="center"/>
              <w:rPr>
                <w:rFonts w:ascii="Times New Roman" w:hAnsi="Times New Roman"/>
                <w:bCs/>
                <w:sz w:val="28"/>
                <w:szCs w:val="28"/>
                <w:lang w:val="uk-UA"/>
              </w:rPr>
            </w:pPr>
            <w:r w:rsidRPr="008B5F85">
              <w:rPr>
                <w:rFonts w:ascii="Times New Roman" w:hAnsi="Times New Roman"/>
                <w:bCs/>
                <w:sz w:val="28"/>
                <w:szCs w:val="28"/>
                <w:lang w:val="en-US"/>
              </w:rPr>
              <w:t>VDR</w:t>
            </w:r>
            <w:r w:rsidRPr="008B5F85">
              <w:rPr>
                <w:rFonts w:ascii="Times New Roman" w:hAnsi="Times New Roman"/>
                <w:bCs/>
                <w:sz w:val="28"/>
                <w:szCs w:val="28"/>
                <w:lang w:val="uk-UA"/>
              </w:rPr>
              <w:t xml:space="preserve"> та </w:t>
            </w:r>
            <w:r w:rsidRPr="008B5F85">
              <w:rPr>
                <w:rFonts w:ascii="Times New Roman" w:hAnsi="Times New Roman"/>
                <w:bCs/>
                <w:sz w:val="28"/>
                <w:szCs w:val="28"/>
                <w:lang w:val="en-US"/>
              </w:rPr>
              <w:t>LCT</w:t>
            </w:r>
          </w:p>
        </w:tc>
        <w:tc>
          <w:tcPr>
            <w:tcW w:w="7274" w:type="dxa"/>
            <w:gridSpan w:val="8"/>
            <w:vAlign w:val="center"/>
          </w:tcPr>
          <w:p w:rsidR="008B5F85" w:rsidRPr="008B5F85" w:rsidRDefault="008B5F85" w:rsidP="008B5F85">
            <w:pPr>
              <w:spacing w:after="0" w:line="360" w:lineRule="auto"/>
              <w:ind w:left="-23" w:right="-96"/>
              <w:jc w:val="center"/>
              <w:rPr>
                <w:rFonts w:ascii="Times New Roman" w:hAnsi="Times New Roman"/>
                <w:sz w:val="28"/>
                <w:szCs w:val="28"/>
                <w:lang w:val="uk-UA"/>
              </w:rPr>
            </w:pPr>
            <w:r w:rsidRPr="008B5F85">
              <w:rPr>
                <w:rFonts w:ascii="Times New Roman" w:hAnsi="Times New Roman"/>
                <w:sz w:val="28"/>
                <w:szCs w:val="28"/>
                <w:lang w:val="uk-UA"/>
              </w:rPr>
              <w:t xml:space="preserve">Рентгенологічні стадії остеоартрозу </w:t>
            </w:r>
          </w:p>
        </w:tc>
      </w:tr>
      <w:tr w:rsidR="008B5F85" w:rsidRPr="008B5F85" w:rsidTr="0029159D">
        <w:trPr>
          <w:trHeight w:val="419"/>
          <w:jc w:val="center"/>
        </w:trPr>
        <w:tc>
          <w:tcPr>
            <w:tcW w:w="2051" w:type="dxa"/>
            <w:vMerge/>
            <w:vAlign w:val="center"/>
          </w:tcPr>
          <w:p w:rsidR="008B5F85" w:rsidRPr="008B5F85" w:rsidRDefault="008B5F85" w:rsidP="008B5F85">
            <w:pPr>
              <w:widowControl w:val="0"/>
              <w:spacing w:after="0" w:line="360" w:lineRule="auto"/>
              <w:ind w:left="-23" w:right="-96" w:firstLine="2"/>
              <w:jc w:val="center"/>
              <w:rPr>
                <w:rFonts w:ascii="Times New Roman" w:hAnsi="Times New Roman"/>
                <w:bCs/>
                <w:sz w:val="28"/>
                <w:szCs w:val="28"/>
                <w:lang w:val="en-US"/>
              </w:rPr>
            </w:pPr>
          </w:p>
        </w:tc>
        <w:tc>
          <w:tcPr>
            <w:tcW w:w="1551" w:type="dxa"/>
            <w:gridSpan w:val="2"/>
            <w:vAlign w:val="center"/>
          </w:tcPr>
          <w:p w:rsidR="008B5F85" w:rsidRPr="008B5F85" w:rsidRDefault="008B5F85" w:rsidP="008B5F85">
            <w:pPr>
              <w:spacing w:after="0" w:line="360" w:lineRule="auto"/>
              <w:ind w:left="-23" w:right="-96" w:firstLine="2"/>
              <w:jc w:val="center"/>
              <w:rPr>
                <w:rFonts w:ascii="Times New Roman" w:hAnsi="Times New Roman"/>
                <w:sz w:val="28"/>
                <w:szCs w:val="28"/>
                <w:lang w:val="uk-UA"/>
              </w:rPr>
            </w:pPr>
            <w:r w:rsidRPr="008B5F85">
              <w:rPr>
                <w:rFonts w:ascii="Times New Roman" w:hAnsi="Times New Roman"/>
                <w:sz w:val="28"/>
                <w:szCs w:val="28"/>
                <w:lang w:val="uk-UA"/>
              </w:rPr>
              <w:t>І</w:t>
            </w:r>
          </w:p>
        </w:tc>
        <w:tc>
          <w:tcPr>
            <w:tcW w:w="1823" w:type="dxa"/>
            <w:gridSpan w:val="2"/>
            <w:vAlign w:val="center"/>
          </w:tcPr>
          <w:p w:rsidR="008B5F85" w:rsidRPr="008B5F85" w:rsidRDefault="008B5F85" w:rsidP="008B5F85">
            <w:pPr>
              <w:spacing w:after="0" w:line="360" w:lineRule="auto"/>
              <w:ind w:left="-23" w:right="-96"/>
              <w:jc w:val="center"/>
              <w:rPr>
                <w:rFonts w:ascii="Times New Roman" w:hAnsi="Times New Roman"/>
                <w:sz w:val="28"/>
                <w:szCs w:val="28"/>
                <w:lang w:val="uk-UA"/>
              </w:rPr>
            </w:pPr>
            <w:r w:rsidRPr="008B5F85">
              <w:rPr>
                <w:rFonts w:ascii="Times New Roman" w:hAnsi="Times New Roman"/>
                <w:sz w:val="28"/>
                <w:szCs w:val="28"/>
                <w:lang w:val="uk-UA"/>
              </w:rPr>
              <w:t>ІІ</w:t>
            </w:r>
          </w:p>
        </w:tc>
        <w:tc>
          <w:tcPr>
            <w:tcW w:w="1794" w:type="dxa"/>
            <w:gridSpan w:val="2"/>
            <w:vAlign w:val="center"/>
          </w:tcPr>
          <w:p w:rsidR="008B5F85" w:rsidRPr="008B5F85" w:rsidRDefault="008B5F85" w:rsidP="008B5F85">
            <w:pPr>
              <w:spacing w:after="0" w:line="360" w:lineRule="auto"/>
              <w:ind w:left="-23" w:right="-96"/>
              <w:jc w:val="center"/>
              <w:rPr>
                <w:rFonts w:ascii="Times New Roman" w:hAnsi="Times New Roman"/>
                <w:sz w:val="28"/>
                <w:szCs w:val="28"/>
                <w:lang w:val="uk-UA"/>
              </w:rPr>
            </w:pPr>
            <w:r w:rsidRPr="008B5F85">
              <w:rPr>
                <w:rFonts w:ascii="Times New Roman" w:hAnsi="Times New Roman"/>
                <w:sz w:val="28"/>
                <w:szCs w:val="28"/>
              </w:rPr>
              <w:t>ІІІ</w:t>
            </w:r>
          </w:p>
        </w:tc>
        <w:tc>
          <w:tcPr>
            <w:tcW w:w="2106" w:type="dxa"/>
            <w:gridSpan w:val="2"/>
            <w:vAlign w:val="center"/>
          </w:tcPr>
          <w:p w:rsidR="008B5F85" w:rsidRPr="008B5F85" w:rsidRDefault="008B5F85" w:rsidP="008B5F85">
            <w:pPr>
              <w:spacing w:after="0" w:line="360" w:lineRule="auto"/>
              <w:ind w:left="-23" w:right="-96"/>
              <w:jc w:val="center"/>
              <w:rPr>
                <w:rFonts w:ascii="Times New Roman" w:hAnsi="Times New Roman"/>
                <w:sz w:val="28"/>
                <w:szCs w:val="28"/>
                <w:lang w:val="en-US"/>
              </w:rPr>
            </w:pPr>
            <w:r w:rsidRPr="008B5F85">
              <w:rPr>
                <w:rFonts w:ascii="Times New Roman" w:hAnsi="Times New Roman"/>
                <w:sz w:val="28"/>
                <w:szCs w:val="28"/>
                <w:lang w:val="uk-UA"/>
              </w:rPr>
              <w:t>І</w:t>
            </w:r>
            <w:r w:rsidRPr="008B5F85">
              <w:rPr>
                <w:rFonts w:ascii="Times New Roman" w:hAnsi="Times New Roman"/>
                <w:sz w:val="28"/>
                <w:szCs w:val="28"/>
                <w:lang w:val="en-US"/>
              </w:rPr>
              <w:t>V</w:t>
            </w:r>
          </w:p>
        </w:tc>
      </w:tr>
      <w:tr w:rsidR="008B5F85" w:rsidRPr="008B5F85" w:rsidTr="0029159D">
        <w:trPr>
          <w:trHeight w:val="297"/>
          <w:jc w:val="center"/>
        </w:trPr>
        <w:tc>
          <w:tcPr>
            <w:tcW w:w="2051" w:type="dxa"/>
            <w:vAlign w:val="center"/>
          </w:tcPr>
          <w:p w:rsidR="008B5F85" w:rsidRPr="008B5F85" w:rsidRDefault="008B5F85" w:rsidP="008B5F85">
            <w:pPr>
              <w:widowControl w:val="0"/>
              <w:spacing w:after="0" w:line="360" w:lineRule="auto"/>
              <w:ind w:left="-23" w:right="-96" w:firstLine="2"/>
              <w:jc w:val="center"/>
              <w:rPr>
                <w:rFonts w:ascii="Times New Roman" w:hAnsi="Times New Roman"/>
                <w:bCs/>
                <w:sz w:val="28"/>
                <w:szCs w:val="28"/>
              </w:rPr>
            </w:pPr>
            <w:r w:rsidRPr="008B5F85">
              <w:rPr>
                <w:rFonts w:ascii="Times New Roman" w:hAnsi="Times New Roman"/>
                <w:bCs/>
                <w:sz w:val="28"/>
                <w:szCs w:val="28"/>
                <w:lang w:val="uk-UA"/>
              </w:rPr>
              <w:t>алелі</w:t>
            </w:r>
          </w:p>
        </w:tc>
        <w:tc>
          <w:tcPr>
            <w:tcW w:w="597" w:type="dxa"/>
            <w:vAlign w:val="center"/>
          </w:tcPr>
          <w:p w:rsidR="008B5F85" w:rsidRPr="008B5F85" w:rsidRDefault="008B5F85" w:rsidP="008B5F85">
            <w:pPr>
              <w:widowControl w:val="0"/>
              <w:spacing w:after="0" w:line="360" w:lineRule="auto"/>
              <w:ind w:left="-108" w:right="-96" w:firstLine="2"/>
              <w:jc w:val="center"/>
              <w:rPr>
                <w:rFonts w:ascii="Times New Roman" w:hAnsi="Times New Roman"/>
                <w:bCs/>
                <w:sz w:val="28"/>
                <w:szCs w:val="28"/>
                <w:lang w:val="uk-UA"/>
              </w:rPr>
            </w:pPr>
            <w:r w:rsidRPr="008B5F85">
              <w:rPr>
                <w:rFonts w:ascii="Times New Roman" w:hAnsi="Times New Roman"/>
                <w:bCs/>
                <w:sz w:val="28"/>
                <w:szCs w:val="28"/>
                <w:lang w:val="uk-UA"/>
              </w:rPr>
              <w:t xml:space="preserve">абс. </w:t>
            </w:r>
          </w:p>
        </w:tc>
        <w:tc>
          <w:tcPr>
            <w:tcW w:w="954" w:type="dxa"/>
            <w:vAlign w:val="center"/>
          </w:tcPr>
          <w:p w:rsidR="008B5F85" w:rsidRPr="008B5F85" w:rsidRDefault="008B5F85" w:rsidP="008B5F85">
            <w:pPr>
              <w:spacing w:after="0" w:line="360" w:lineRule="auto"/>
              <w:ind w:left="-24" w:right="-96" w:firstLine="2"/>
              <w:jc w:val="center"/>
              <w:rPr>
                <w:rFonts w:ascii="Times New Roman" w:hAnsi="Times New Roman"/>
                <w:sz w:val="28"/>
                <w:szCs w:val="28"/>
              </w:rPr>
            </w:pPr>
            <w:r w:rsidRPr="008B5F85">
              <w:rPr>
                <w:rFonts w:ascii="Times New Roman" w:hAnsi="Times New Roman"/>
                <w:sz w:val="28"/>
                <w:szCs w:val="28"/>
                <w:lang w:val="uk-UA"/>
              </w:rPr>
              <w:t>М±</w:t>
            </w:r>
            <w:r w:rsidRPr="008B5F85">
              <w:rPr>
                <w:rFonts w:ascii="Times New Roman" w:hAnsi="Times New Roman"/>
                <w:sz w:val="28"/>
                <w:szCs w:val="28"/>
                <w:lang w:val="en-US"/>
              </w:rPr>
              <w:t>m</w:t>
            </w:r>
          </w:p>
        </w:tc>
        <w:tc>
          <w:tcPr>
            <w:tcW w:w="688" w:type="dxa"/>
            <w:vAlign w:val="center"/>
          </w:tcPr>
          <w:p w:rsidR="008B5F85" w:rsidRPr="008B5F85" w:rsidRDefault="008B5F85" w:rsidP="008B5F85">
            <w:pPr>
              <w:widowControl w:val="0"/>
              <w:spacing w:after="0" w:line="360" w:lineRule="auto"/>
              <w:ind w:left="-108" w:right="-96" w:firstLine="2"/>
              <w:jc w:val="center"/>
              <w:rPr>
                <w:rFonts w:ascii="Times New Roman" w:hAnsi="Times New Roman"/>
                <w:bCs/>
                <w:sz w:val="28"/>
                <w:szCs w:val="28"/>
                <w:lang w:val="uk-UA"/>
              </w:rPr>
            </w:pPr>
            <w:r w:rsidRPr="008B5F85">
              <w:rPr>
                <w:rFonts w:ascii="Times New Roman" w:hAnsi="Times New Roman"/>
                <w:bCs/>
                <w:sz w:val="28"/>
                <w:szCs w:val="28"/>
                <w:lang w:val="uk-UA"/>
              </w:rPr>
              <w:t xml:space="preserve">абс. </w:t>
            </w:r>
          </w:p>
        </w:tc>
        <w:tc>
          <w:tcPr>
            <w:tcW w:w="1135" w:type="dxa"/>
            <w:vAlign w:val="center"/>
          </w:tcPr>
          <w:p w:rsidR="008B5F85" w:rsidRPr="008B5F85" w:rsidRDefault="008B5F85" w:rsidP="008B5F85">
            <w:pPr>
              <w:spacing w:after="0" w:line="360" w:lineRule="auto"/>
              <w:ind w:left="-24" w:right="-96" w:firstLine="2"/>
              <w:jc w:val="center"/>
              <w:rPr>
                <w:rFonts w:ascii="Times New Roman" w:hAnsi="Times New Roman"/>
                <w:sz w:val="28"/>
                <w:szCs w:val="28"/>
              </w:rPr>
            </w:pPr>
            <w:r w:rsidRPr="008B5F85">
              <w:rPr>
                <w:rFonts w:ascii="Times New Roman" w:hAnsi="Times New Roman"/>
                <w:sz w:val="28"/>
                <w:szCs w:val="28"/>
                <w:lang w:val="uk-UA"/>
              </w:rPr>
              <w:t>М±</w:t>
            </w:r>
            <w:r w:rsidRPr="008B5F85">
              <w:rPr>
                <w:rFonts w:ascii="Times New Roman" w:hAnsi="Times New Roman"/>
                <w:sz w:val="28"/>
                <w:szCs w:val="28"/>
                <w:lang w:val="en-US"/>
              </w:rPr>
              <w:t>m</w:t>
            </w:r>
          </w:p>
        </w:tc>
        <w:tc>
          <w:tcPr>
            <w:tcW w:w="595" w:type="dxa"/>
            <w:vAlign w:val="center"/>
          </w:tcPr>
          <w:p w:rsidR="008B5F85" w:rsidRPr="008B5F85" w:rsidRDefault="008B5F85" w:rsidP="008B5F85">
            <w:pPr>
              <w:widowControl w:val="0"/>
              <w:spacing w:after="0" w:line="360" w:lineRule="auto"/>
              <w:ind w:left="-108" w:right="-96" w:firstLine="2"/>
              <w:jc w:val="center"/>
              <w:rPr>
                <w:rFonts w:ascii="Times New Roman" w:hAnsi="Times New Roman"/>
                <w:bCs/>
                <w:sz w:val="28"/>
                <w:szCs w:val="28"/>
                <w:lang w:val="uk-UA"/>
              </w:rPr>
            </w:pPr>
            <w:r w:rsidRPr="008B5F85">
              <w:rPr>
                <w:rFonts w:ascii="Times New Roman" w:hAnsi="Times New Roman"/>
                <w:bCs/>
                <w:sz w:val="28"/>
                <w:szCs w:val="28"/>
                <w:lang w:val="uk-UA"/>
              </w:rPr>
              <w:t xml:space="preserve">абс. </w:t>
            </w:r>
          </w:p>
        </w:tc>
        <w:tc>
          <w:tcPr>
            <w:tcW w:w="1199" w:type="dxa"/>
            <w:vAlign w:val="center"/>
          </w:tcPr>
          <w:p w:rsidR="008B5F85" w:rsidRPr="008B5F85" w:rsidRDefault="008B5F85" w:rsidP="008B5F85">
            <w:pPr>
              <w:spacing w:after="0" w:line="360" w:lineRule="auto"/>
              <w:ind w:left="-24" w:right="-96" w:firstLine="2"/>
              <w:jc w:val="center"/>
              <w:rPr>
                <w:rFonts w:ascii="Times New Roman" w:hAnsi="Times New Roman"/>
                <w:sz w:val="28"/>
                <w:szCs w:val="28"/>
              </w:rPr>
            </w:pPr>
            <w:r w:rsidRPr="008B5F85">
              <w:rPr>
                <w:rFonts w:ascii="Times New Roman" w:hAnsi="Times New Roman"/>
                <w:sz w:val="28"/>
                <w:szCs w:val="28"/>
                <w:lang w:val="uk-UA"/>
              </w:rPr>
              <w:t>М±</w:t>
            </w:r>
            <w:r w:rsidRPr="008B5F85">
              <w:rPr>
                <w:rFonts w:ascii="Times New Roman" w:hAnsi="Times New Roman"/>
                <w:sz w:val="28"/>
                <w:szCs w:val="28"/>
                <w:lang w:val="en-US"/>
              </w:rPr>
              <w:t>m</w:t>
            </w:r>
          </w:p>
        </w:tc>
        <w:tc>
          <w:tcPr>
            <w:tcW w:w="670" w:type="dxa"/>
            <w:vAlign w:val="center"/>
          </w:tcPr>
          <w:p w:rsidR="008B5F85" w:rsidRPr="008B5F85" w:rsidRDefault="008B5F85" w:rsidP="008B5F85">
            <w:pPr>
              <w:widowControl w:val="0"/>
              <w:spacing w:after="0" w:line="360" w:lineRule="auto"/>
              <w:ind w:left="-108" w:right="-96" w:firstLine="2"/>
              <w:jc w:val="center"/>
              <w:rPr>
                <w:rFonts w:ascii="Times New Roman" w:hAnsi="Times New Roman"/>
                <w:bCs/>
                <w:sz w:val="28"/>
                <w:szCs w:val="28"/>
                <w:lang w:val="uk-UA"/>
              </w:rPr>
            </w:pPr>
            <w:r w:rsidRPr="008B5F85">
              <w:rPr>
                <w:rFonts w:ascii="Times New Roman" w:hAnsi="Times New Roman"/>
                <w:bCs/>
                <w:sz w:val="28"/>
                <w:szCs w:val="28"/>
                <w:lang w:val="uk-UA"/>
              </w:rPr>
              <w:t xml:space="preserve">абс. </w:t>
            </w:r>
          </w:p>
        </w:tc>
        <w:tc>
          <w:tcPr>
            <w:tcW w:w="1436" w:type="dxa"/>
            <w:vAlign w:val="center"/>
          </w:tcPr>
          <w:p w:rsidR="008B5F85" w:rsidRPr="008B5F85" w:rsidRDefault="008B5F85" w:rsidP="008B5F85">
            <w:pPr>
              <w:spacing w:after="0" w:line="360" w:lineRule="auto"/>
              <w:ind w:left="-24" w:right="-96" w:firstLine="2"/>
              <w:jc w:val="center"/>
              <w:rPr>
                <w:rFonts w:ascii="Times New Roman" w:hAnsi="Times New Roman"/>
                <w:sz w:val="28"/>
                <w:szCs w:val="28"/>
              </w:rPr>
            </w:pPr>
            <w:r w:rsidRPr="008B5F85">
              <w:rPr>
                <w:rFonts w:ascii="Times New Roman" w:hAnsi="Times New Roman"/>
                <w:sz w:val="28"/>
                <w:szCs w:val="28"/>
                <w:lang w:val="uk-UA"/>
              </w:rPr>
              <w:t>М±</w:t>
            </w:r>
            <w:r w:rsidRPr="008B5F85">
              <w:rPr>
                <w:rFonts w:ascii="Times New Roman" w:hAnsi="Times New Roman"/>
                <w:sz w:val="28"/>
                <w:szCs w:val="28"/>
                <w:lang w:val="en-US"/>
              </w:rPr>
              <w:t>m</w:t>
            </w:r>
          </w:p>
        </w:tc>
      </w:tr>
      <w:tr w:rsidR="008B5F85" w:rsidRPr="008B5F85" w:rsidTr="0029159D">
        <w:trPr>
          <w:trHeight w:val="265"/>
          <w:jc w:val="center"/>
        </w:trPr>
        <w:tc>
          <w:tcPr>
            <w:tcW w:w="2051" w:type="dxa"/>
            <w:vAlign w:val="center"/>
          </w:tcPr>
          <w:p w:rsidR="008B5F85" w:rsidRPr="008B5F85" w:rsidRDefault="008B5F85" w:rsidP="008B5F85">
            <w:pPr>
              <w:widowControl w:val="0"/>
              <w:spacing w:after="0" w:line="360" w:lineRule="auto"/>
              <w:ind w:left="-23" w:right="-96" w:firstLine="2"/>
              <w:jc w:val="center"/>
              <w:rPr>
                <w:rFonts w:ascii="Times New Roman" w:hAnsi="Times New Roman"/>
                <w:bCs/>
                <w:sz w:val="28"/>
                <w:szCs w:val="28"/>
                <w:lang w:val="en-US"/>
              </w:rPr>
            </w:pPr>
            <w:r w:rsidRPr="008B5F85">
              <w:rPr>
                <w:rFonts w:ascii="Times New Roman" w:hAnsi="Times New Roman"/>
                <w:bCs/>
                <w:sz w:val="28"/>
                <w:szCs w:val="28"/>
                <w:lang w:val="uk-UA"/>
              </w:rPr>
              <w:t>ВВ +</w:t>
            </w:r>
            <w:r w:rsidRPr="008B5F85">
              <w:rPr>
                <w:rFonts w:ascii="Times New Roman" w:hAnsi="Times New Roman"/>
                <w:bCs/>
                <w:sz w:val="28"/>
                <w:szCs w:val="28"/>
                <w:lang w:val="en-US"/>
              </w:rPr>
              <w:t xml:space="preserve"> CC</w:t>
            </w:r>
          </w:p>
        </w:tc>
        <w:tc>
          <w:tcPr>
            <w:tcW w:w="597" w:type="dxa"/>
            <w:vAlign w:val="center"/>
          </w:tcPr>
          <w:p w:rsidR="008B5F85" w:rsidRPr="008B5F85" w:rsidRDefault="008B5F85" w:rsidP="008B5F85">
            <w:pPr>
              <w:spacing w:after="0" w:line="360" w:lineRule="auto"/>
              <w:ind w:left="-108" w:right="-96" w:firstLine="2"/>
              <w:jc w:val="center"/>
              <w:rPr>
                <w:rFonts w:ascii="Times New Roman" w:hAnsi="Times New Roman"/>
                <w:sz w:val="28"/>
                <w:szCs w:val="28"/>
              </w:rPr>
            </w:pPr>
            <w:r w:rsidRPr="008B5F85">
              <w:rPr>
                <w:rFonts w:ascii="Times New Roman" w:hAnsi="Times New Roman"/>
                <w:sz w:val="28"/>
                <w:szCs w:val="28"/>
              </w:rPr>
              <w:t>4</w:t>
            </w:r>
          </w:p>
        </w:tc>
        <w:tc>
          <w:tcPr>
            <w:tcW w:w="954" w:type="dxa"/>
            <w:vAlign w:val="center"/>
          </w:tcPr>
          <w:p w:rsidR="008B5F85" w:rsidRPr="008B5F85" w:rsidRDefault="008B5F85" w:rsidP="008B5F85">
            <w:pPr>
              <w:spacing w:after="0" w:line="360" w:lineRule="auto"/>
              <w:ind w:left="-108" w:right="-96" w:firstLine="2"/>
              <w:jc w:val="center"/>
              <w:rPr>
                <w:rFonts w:ascii="Times New Roman" w:hAnsi="Times New Roman"/>
                <w:sz w:val="28"/>
                <w:szCs w:val="28"/>
              </w:rPr>
            </w:pPr>
            <w:r w:rsidRPr="008B5F85">
              <w:rPr>
                <w:rFonts w:ascii="Times New Roman" w:hAnsi="Times New Roman"/>
                <w:sz w:val="28"/>
                <w:szCs w:val="28"/>
                <w:lang w:val="uk-UA"/>
              </w:rPr>
              <w:t>56,93</w:t>
            </w:r>
          </w:p>
          <w:p w:rsidR="008B5F85" w:rsidRPr="008B5F85" w:rsidRDefault="008B5F85" w:rsidP="008B5F85">
            <w:pPr>
              <w:spacing w:after="0" w:line="360" w:lineRule="auto"/>
              <w:ind w:left="-108" w:right="-96" w:firstLine="2"/>
              <w:jc w:val="center"/>
              <w:rPr>
                <w:sz w:val="28"/>
                <w:szCs w:val="28"/>
              </w:rPr>
            </w:pPr>
            <w:r w:rsidRPr="008B5F85">
              <w:rPr>
                <w:rFonts w:ascii="Times New Roman" w:hAnsi="Times New Roman"/>
                <w:sz w:val="28"/>
                <w:szCs w:val="28"/>
                <w:lang w:val="uk-UA"/>
              </w:rPr>
              <w:t>±</w:t>
            </w:r>
            <w:r w:rsidRPr="008B5F85">
              <w:rPr>
                <w:rFonts w:ascii="Times New Roman" w:hAnsi="Times New Roman"/>
                <w:sz w:val="28"/>
                <w:szCs w:val="28"/>
              </w:rPr>
              <w:t>4,31</w:t>
            </w:r>
            <w:r w:rsidRPr="008B5F85">
              <w:rPr>
                <w:rFonts w:ascii="Times New Roman" w:hAnsi="Times New Roman"/>
                <w:sz w:val="28"/>
                <w:szCs w:val="28"/>
                <w:vertAlign w:val="superscript"/>
                <w:lang w:val="uk-UA"/>
              </w:rPr>
              <w:t xml:space="preserve"> а</w:t>
            </w:r>
          </w:p>
        </w:tc>
        <w:tc>
          <w:tcPr>
            <w:tcW w:w="688" w:type="dxa"/>
            <w:vAlign w:val="center"/>
          </w:tcPr>
          <w:p w:rsidR="008B5F85" w:rsidRPr="008B5F85" w:rsidRDefault="008B5F85" w:rsidP="008B5F85">
            <w:pPr>
              <w:spacing w:after="0" w:line="360" w:lineRule="auto"/>
              <w:ind w:left="-108" w:right="-96" w:firstLine="2"/>
              <w:jc w:val="center"/>
              <w:rPr>
                <w:rFonts w:ascii="Times New Roman" w:hAnsi="Times New Roman"/>
                <w:sz w:val="28"/>
                <w:szCs w:val="28"/>
              </w:rPr>
            </w:pPr>
            <w:r w:rsidRPr="008B5F85">
              <w:rPr>
                <w:rFonts w:ascii="Times New Roman" w:hAnsi="Times New Roman"/>
                <w:sz w:val="28"/>
                <w:szCs w:val="28"/>
              </w:rPr>
              <w:t>9</w:t>
            </w:r>
          </w:p>
        </w:tc>
        <w:tc>
          <w:tcPr>
            <w:tcW w:w="1135" w:type="dxa"/>
            <w:vAlign w:val="center"/>
          </w:tcPr>
          <w:p w:rsidR="008B5F85" w:rsidRPr="008B5F85" w:rsidRDefault="008B5F85" w:rsidP="008B5F85">
            <w:pPr>
              <w:spacing w:after="0" w:line="360" w:lineRule="auto"/>
              <w:ind w:left="-108" w:right="-96" w:firstLine="2"/>
              <w:jc w:val="center"/>
              <w:rPr>
                <w:rFonts w:ascii="Times New Roman" w:hAnsi="Times New Roman"/>
                <w:sz w:val="28"/>
                <w:szCs w:val="28"/>
              </w:rPr>
            </w:pPr>
            <w:r w:rsidRPr="008B5F85">
              <w:rPr>
                <w:rFonts w:ascii="Times New Roman" w:hAnsi="Times New Roman"/>
                <w:sz w:val="28"/>
                <w:szCs w:val="28"/>
                <w:lang w:val="uk-UA"/>
              </w:rPr>
              <w:t>67,46</w:t>
            </w:r>
          </w:p>
          <w:p w:rsidR="008B5F85" w:rsidRPr="008B5F85" w:rsidRDefault="008B5F85" w:rsidP="008B5F85">
            <w:pPr>
              <w:spacing w:after="0" w:line="360" w:lineRule="auto"/>
              <w:ind w:left="-108" w:right="-96" w:firstLine="2"/>
              <w:jc w:val="center"/>
              <w:rPr>
                <w:sz w:val="28"/>
                <w:szCs w:val="28"/>
              </w:rPr>
            </w:pPr>
            <w:r w:rsidRPr="008B5F85">
              <w:rPr>
                <w:rFonts w:ascii="Times New Roman" w:hAnsi="Times New Roman"/>
                <w:sz w:val="28"/>
                <w:szCs w:val="28"/>
                <w:lang w:val="uk-UA"/>
              </w:rPr>
              <w:t>±</w:t>
            </w:r>
            <w:r w:rsidRPr="008B5F85">
              <w:rPr>
                <w:rFonts w:ascii="Times New Roman" w:hAnsi="Times New Roman"/>
                <w:sz w:val="28"/>
                <w:szCs w:val="28"/>
              </w:rPr>
              <w:t>4,18</w:t>
            </w:r>
            <w:r w:rsidRPr="008B5F85">
              <w:rPr>
                <w:rFonts w:ascii="Times New Roman" w:hAnsi="Times New Roman"/>
                <w:sz w:val="28"/>
                <w:szCs w:val="28"/>
                <w:vertAlign w:val="superscript"/>
                <w:lang w:val="uk-UA"/>
              </w:rPr>
              <w:t xml:space="preserve"> а</w:t>
            </w:r>
          </w:p>
        </w:tc>
        <w:tc>
          <w:tcPr>
            <w:tcW w:w="595" w:type="dxa"/>
            <w:vAlign w:val="center"/>
          </w:tcPr>
          <w:p w:rsidR="008B5F85" w:rsidRPr="008B5F85" w:rsidRDefault="008B5F85" w:rsidP="008B5F85">
            <w:pPr>
              <w:spacing w:after="0" w:line="360" w:lineRule="auto"/>
              <w:ind w:left="-108" w:right="-96" w:firstLine="2"/>
              <w:jc w:val="center"/>
              <w:rPr>
                <w:rFonts w:ascii="Times New Roman" w:hAnsi="Times New Roman"/>
                <w:sz w:val="28"/>
                <w:szCs w:val="28"/>
              </w:rPr>
            </w:pPr>
            <w:r w:rsidRPr="008B5F85">
              <w:rPr>
                <w:rFonts w:ascii="Times New Roman" w:hAnsi="Times New Roman"/>
                <w:sz w:val="28"/>
                <w:szCs w:val="28"/>
              </w:rPr>
              <w:t>6</w:t>
            </w:r>
          </w:p>
        </w:tc>
        <w:tc>
          <w:tcPr>
            <w:tcW w:w="1199" w:type="dxa"/>
            <w:vAlign w:val="center"/>
          </w:tcPr>
          <w:p w:rsidR="008B5F85" w:rsidRPr="008B5F85" w:rsidRDefault="008B5F85" w:rsidP="008B5F85">
            <w:pPr>
              <w:spacing w:after="0" w:line="360" w:lineRule="auto"/>
              <w:ind w:left="-108" w:right="-96" w:firstLine="2"/>
              <w:jc w:val="center"/>
              <w:rPr>
                <w:rFonts w:ascii="Times New Roman" w:hAnsi="Times New Roman"/>
                <w:sz w:val="28"/>
                <w:szCs w:val="28"/>
              </w:rPr>
            </w:pPr>
            <w:r w:rsidRPr="008B5F85">
              <w:rPr>
                <w:rFonts w:ascii="Times New Roman" w:hAnsi="Times New Roman"/>
                <w:sz w:val="28"/>
                <w:szCs w:val="28"/>
                <w:lang w:val="uk-UA"/>
              </w:rPr>
              <w:t>68,71</w:t>
            </w:r>
          </w:p>
          <w:p w:rsidR="008B5F85" w:rsidRPr="008B5F85" w:rsidRDefault="008B5F85" w:rsidP="008B5F85">
            <w:pPr>
              <w:spacing w:after="0" w:line="360" w:lineRule="auto"/>
              <w:ind w:left="-108" w:right="-96" w:firstLine="2"/>
              <w:jc w:val="center"/>
              <w:rPr>
                <w:sz w:val="28"/>
                <w:szCs w:val="28"/>
              </w:rPr>
            </w:pPr>
            <w:r w:rsidRPr="008B5F85">
              <w:rPr>
                <w:rFonts w:ascii="Times New Roman" w:hAnsi="Times New Roman"/>
                <w:sz w:val="28"/>
                <w:szCs w:val="28"/>
                <w:lang w:val="uk-UA"/>
              </w:rPr>
              <w:t>±</w:t>
            </w:r>
            <w:r w:rsidRPr="008B5F85">
              <w:rPr>
                <w:rFonts w:ascii="Times New Roman" w:hAnsi="Times New Roman"/>
                <w:sz w:val="28"/>
                <w:szCs w:val="28"/>
              </w:rPr>
              <w:t>5,05</w:t>
            </w:r>
            <w:r w:rsidRPr="008B5F85">
              <w:rPr>
                <w:rFonts w:ascii="Times New Roman" w:hAnsi="Times New Roman"/>
                <w:sz w:val="28"/>
                <w:szCs w:val="28"/>
                <w:vertAlign w:val="superscript"/>
                <w:lang w:val="uk-UA"/>
              </w:rPr>
              <w:t xml:space="preserve"> а</w:t>
            </w:r>
          </w:p>
        </w:tc>
        <w:tc>
          <w:tcPr>
            <w:tcW w:w="670" w:type="dxa"/>
            <w:vAlign w:val="center"/>
          </w:tcPr>
          <w:p w:rsidR="008B5F85" w:rsidRPr="008B5F85" w:rsidRDefault="008B5F85" w:rsidP="008B5F85">
            <w:pPr>
              <w:spacing w:after="0" w:line="360" w:lineRule="auto"/>
              <w:ind w:left="-108" w:right="-96" w:firstLine="2"/>
              <w:jc w:val="center"/>
              <w:rPr>
                <w:rFonts w:ascii="Times New Roman" w:hAnsi="Times New Roman"/>
                <w:sz w:val="28"/>
                <w:szCs w:val="28"/>
              </w:rPr>
            </w:pPr>
            <w:r w:rsidRPr="008B5F85">
              <w:rPr>
                <w:rFonts w:ascii="Times New Roman" w:hAnsi="Times New Roman"/>
                <w:sz w:val="28"/>
                <w:szCs w:val="28"/>
              </w:rPr>
              <w:t>2</w:t>
            </w:r>
          </w:p>
        </w:tc>
        <w:tc>
          <w:tcPr>
            <w:tcW w:w="1436" w:type="dxa"/>
            <w:vAlign w:val="center"/>
          </w:tcPr>
          <w:p w:rsidR="008B5F85" w:rsidRPr="008B5F85" w:rsidRDefault="008B5F85" w:rsidP="008B5F85">
            <w:pPr>
              <w:spacing w:after="0" w:line="360" w:lineRule="auto"/>
              <w:ind w:left="-108" w:right="-96" w:firstLine="2"/>
              <w:jc w:val="center"/>
              <w:rPr>
                <w:rFonts w:ascii="Times New Roman" w:hAnsi="Times New Roman"/>
                <w:sz w:val="28"/>
                <w:szCs w:val="28"/>
              </w:rPr>
            </w:pPr>
            <w:r w:rsidRPr="008B5F85">
              <w:rPr>
                <w:rFonts w:ascii="Times New Roman" w:hAnsi="Times New Roman"/>
                <w:sz w:val="28"/>
                <w:szCs w:val="28"/>
                <w:lang w:val="uk-UA"/>
              </w:rPr>
              <w:t>44,60</w:t>
            </w:r>
          </w:p>
          <w:p w:rsidR="008B5F85" w:rsidRPr="008B5F85" w:rsidRDefault="008B5F85" w:rsidP="008B5F85">
            <w:pPr>
              <w:spacing w:after="0" w:line="360" w:lineRule="auto"/>
              <w:ind w:left="-108" w:right="-96" w:firstLine="2"/>
              <w:jc w:val="center"/>
              <w:rPr>
                <w:sz w:val="28"/>
                <w:szCs w:val="28"/>
              </w:rPr>
            </w:pPr>
            <w:r w:rsidRPr="008B5F85">
              <w:rPr>
                <w:rFonts w:ascii="Times New Roman" w:hAnsi="Times New Roman"/>
                <w:sz w:val="28"/>
                <w:szCs w:val="28"/>
                <w:lang w:val="uk-UA"/>
              </w:rPr>
              <w:t>±</w:t>
            </w:r>
            <w:r w:rsidRPr="008B5F85">
              <w:rPr>
                <w:rFonts w:ascii="Times New Roman" w:hAnsi="Times New Roman"/>
                <w:sz w:val="28"/>
                <w:szCs w:val="28"/>
              </w:rPr>
              <w:t>4,33</w:t>
            </w:r>
          </w:p>
        </w:tc>
      </w:tr>
      <w:tr w:rsidR="008B5F85" w:rsidRPr="008B5F85" w:rsidTr="0029159D">
        <w:trPr>
          <w:trHeight w:val="265"/>
          <w:jc w:val="center"/>
        </w:trPr>
        <w:tc>
          <w:tcPr>
            <w:tcW w:w="9325" w:type="dxa"/>
            <w:gridSpan w:val="9"/>
            <w:tcBorders>
              <w:left w:val="nil"/>
              <w:bottom w:val="nil"/>
              <w:right w:val="nil"/>
            </w:tcBorders>
            <w:vAlign w:val="center"/>
          </w:tcPr>
          <w:p w:rsidR="008B5F85" w:rsidRPr="008B5F85" w:rsidRDefault="008B5F85" w:rsidP="008B5F85">
            <w:pPr>
              <w:spacing w:after="0" w:line="360" w:lineRule="auto"/>
              <w:ind w:left="-76" w:right="-54" w:firstLine="720"/>
              <w:jc w:val="both"/>
              <w:rPr>
                <w:rFonts w:ascii="Times New Roman" w:hAnsi="Times New Roman"/>
                <w:sz w:val="28"/>
                <w:szCs w:val="28"/>
                <w:lang w:val="uk-UA"/>
              </w:rPr>
            </w:pPr>
            <w:r w:rsidRPr="008B5F85">
              <w:rPr>
                <w:rFonts w:ascii="Times New Roman" w:hAnsi="Times New Roman"/>
                <w:sz w:val="28"/>
                <w:szCs w:val="28"/>
                <w:lang w:val="uk-UA"/>
              </w:rPr>
              <w:t xml:space="preserve">Примітка: </w:t>
            </w:r>
            <w:r w:rsidRPr="008B5F85">
              <w:rPr>
                <w:rFonts w:ascii="Times New Roman" w:hAnsi="Times New Roman"/>
                <w:sz w:val="28"/>
                <w:szCs w:val="28"/>
                <w:vertAlign w:val="superscript"/>
                <w:lang w:val="uk-UA"/>
              </w:rPr>
              <w:t>а</w:t>
            </w:r>
            <w:r w:rsidRPr="008B5F85">
              <w:rPr>
                <w:rFonts w:ascii="Times New Roman" w:hAnsi="Times New Roman"/>
                <w:sz w:val="28"/>
                <w:szCs w:val="28"/>
                <w:lang w:val="uk-UA"/>
              </w:rPr>
              <w:t xml:space="preserve"> – достовірна відмінність відповідних показників між поточною та попередньою стадією, на рівні не менше р&lt;0,05.</w:t>
            </w:r>
          </w:p>
        </w:tc>
      </w:tr>
    </w:tbl>
    <w:p w:rsidR="008B5F85" w:rsidRPr="008B5F85" w:rsidRDefault="008B5F85" w:rsidP="008B5F85">
      <w:pPr>
        <w:spacing w:after="0" w:line="360" w:lineRule="auto"/>
        <w:ind w:firstLine="720"/>
        <w:jc w:val="both"/>
        <w:rPr>
          <w:rFonts w:ascii="Times New Roman" w:hAnsi="Times New Roman"/>
          <w:sz w:val="28"/>
          <w:szCs w:val="28"/>
          <w:lang w:val="uk-UA"/>
        </w:rPr>
      </w:pPr>
      <w:r w:rsidRPr="008B5F85">
        <w:rPr>
          <w:rFonts w:ascii="Times New Roman" w:hAnsi="Times New Roman"/>
          <w:sz w:val="28"/>
          <w:szCs w:val="28"/>
          <w:lang w:val="uk-UA"/>
        </w:rPr>
        <w:lastRenderedPageBreak/>
        <w:t>Як продемонстровано на рис.5.11, закономірність вмісту апеліну-13 за умов наявного поєднання поліморфних варіантів ВВ (</w:t>
      </w:r>
      <w:r w:rsidRPr="008B5F85">
        <w:rPr>
          <w:rFonts w:ascii="Times New Roman" w:hAnsi="Times New Roman"/>
          <w:bCs/>
          <w:sz w:val="28"/>
          <w:szCs w:val="28"/>
          <w:lang w:val="en-US"/>
        </w:rPr>
        <w:t>VDR</w:t>
      </w:r>
      <w:r w:rsidRPr="008B5F85">
        <w:rPr>
          <w:rFonts w:ascii="Times New Roman" w:hAnsi="Times New Roman"/>
          <w:sz w:val="28"/>
          <w:szCs w:val="28"/>
          <w:lang w:val="uk-UA"/>
        </w:rPr>
        <w:t>) та СС (</w:t>
      </w:r>
      <w:r w:rsidRPr="008B5F85">
        <w:rPr>
          <w:rFonts w:ascii="Times New Roman" w:hAnsi="Times New Roman"/>
          <w:bCs/>
          <w:sz w:val="28"/>
          <w:szCs w:val="28"/>
          <w:lang w:val="en-US"/>
        </w:rPr>
        <w:t>LCT</w:t>
      </w:r>
      <w:r w:rsidRPr="008B5F85">
        <w:rPr>
          <w:rFonts w:ascii="Times New Roman" w:hAnsi="Times New Roman"/>
          <w:sz w:val="28"/>
          <w:szCs w:val="28"/>
          <w:lang w:val="uk-UA"/>
        </w:rPr>
        <w:t>) характеризується наступним: дегдаградація суглобового хряща на початкових стадіях (I-ІІ ст.) супровод</w:t>
      </w:r>
      <w:r w:rsidR="00371173">
        <w:rPr>
          <w:rFonts w:ascii="Times New Roman" w:hAnsi="Times New Roman"/>
          <w:sz w:val="28"/>
          <w:szCs w:val="28"/>
          <w:lang w:val="uk-UA"/>
        </w:rPr>
        <w:t xml:space="preserve">жується зростанням сироваткової </w:t>
      </w:r>
      <w:r w:rsidRPr="008B5F85">
        <w:rPr>
          <w:rFonts w:ascii="Times New Roman" w:hAnsi="Times New Roman"/>
          <w:sz w:val="28"/>
          <w:szCs w:val="28"/>
          <w:lang w:val="uk-UA"/>
        </w:rPr>
        <w:t>концентрації апеліну-13 на 15,8%, піс</w:t>
      </w:r>
      <w:r w:rsidR="008B7394">
        <w:rPr>
          <w:rFonts w:ascii="Times New Roman" w:hAnsi="Times New Roman"/>
          <w:sz w:val="28"/>
          <w:szCs w:val="28"/>
          <w:lang w:val="uk-UA"/>
        </w:rPr>
        <w:t>ля чого впродовж формування ІІІ</w:t>
      </w:r>
      <w:r w:rsidRPr="008B5F85">
        <w:rPr>
          <w:rFonts w:ascii="Times New Roman" w:hAnsi="Times New Roman"/>
          <w:sz w:val="28"/>
          <w:szCs w:val="28"/>
          <w:lang w:val="uk-UA"/>
        </w:rPr>
        <w:t xml:space="preserve"> рентгенологічної стадії відбувається відносна стабілізація його вмісту, а подальша деградація суглобового хряща (І</w:t>
      </w:r>
      <w:r w:rsidRPr="008B5F85">
        <w:rPr>
          <w:rFonts w:ascii="Times New Roman" w:hAnsi="Times New Roman"/>
          <w:sz w:val="28"/>
          <w:szCs w:val="28"/>
          <w:lang w:val="en-US"/>
        </w:rPr>
        <w:t>V</w:t>
      </w:r>
      <w:r w:rsidRPr="008B5F85">
        <w:rPr>
          <w:rFonts w:ascii="Times New Roman" w:hAnsi="Times New Roman"/>
          <w:sz w:val="28"/>
          <w:szCs w:val="28"/>
          <w:lang w:val="uk-UA"/>
        </w:rPr>
        <w:t xml:space="preserve"> ст.) відбувається на тлі відносного зниження концентрації адипокіну.  </w:t>
      </w:r>
    </w:p>
    <w:p w:rsidR="008B5F85" w:rsidRPr="008B5F85" w:rsidRDefault="00023277" w:rsidP="008B5F85">
      <w:pPr>
        <w:spacing w:after="0" w:line="360" w:lineRule="auto"/>
        <w:jc w:val="both"/>
        <w:rPr>
          <w:rFonts w:ascii="Times New Roman" w:hAnsi="Times New Roman"/>
          <w:color w:val="002060"/>
          <w:sz w:val="28"/>
          <w:szCs w:val="28"/>
          <w:lang w:val="uk-UA"/>
        </w:rPr>
      </w:pPr>
      <w:r>
        <w:rPr>
          <w:noProof/>
          <w:lang w:eastAsia="ru-RU"/>
        </w:rPr>
        <w:pict>
          <v:shape id="Поле 219" o:spid="_x0000_s1098" type="#_x0000_t202" style="position:absolute;left:0;text-align:left;margin-left:27pt;margin-top:19.6pt;width:63pt;height:36pt;z-index:25171968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" stroked="f">
            <v:fill opacity="0"/>
            <v:textbox>
              <w:txbxContent>
                <w:p w:rsidR="00023277" w:rsidRPr="00C90598" w:rsidRDefault="00023277" w:rsidP="008B5F85">
                  <w:pPr>
                    <w:jc w:val="center"/>
                    <w:rPr>
                      <w:color w:val="000080"/>
                    </w:rPr>
                  </w:pPr>
                  <w:r w:rsidRPr="00C90598">
                    <w:rPr>
                      <w:rFonts w:ascii="Times New Roman" w:hAnsi="Times New Roman"/>
                      <w:color w:val="000080"/>
                      <w:sz w:val="28"/>
                      <w:szCs w:val="28"/>
                    </w:rPr>
                    <w:t>пг/</w:t>
                  </w:r>
                  <w:r>
                    <w:rPr>
                      <w:rFonts w:ascii="Times New Roman" w:hAnsi="Times New Roman"/>
                      <w:color w:val="000080"/>
                      <w:sz w:val="28"/>
                      <w:szCs w:val="28"/>
                    </w:rPr>
                    <w:t>мл</w:t>
                  </w:r>
                </w:p>
              </w:txbxContent>
            </v:textbox>
          </v:shape>
        </w:pict>
      </w:r>
      <w:r w:rsidR="008B5F85" w:rsidRPr="008B5F85">
        <w:rPr>
          <w:noProof/>
          <w:lang w:eastAsia="ru-RU"/>
        </w:rPr>
        <w:drawing>
          <wp:inline distT="0" distB="0" distL="0" distR="0">
            <wp:extent cx="5905500" cy="3914775"/>
            <wp:effectExtent l="0" t="0" r="0" b="0"/>
            <wp:docPr id="216"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3"/>
                    <pic:cNvPicPr>
                      <a:picLocks noChangeAspect="1" noChangeArrowheads="1"/>
                    </pic:cNvPicPr>
                  </pic:nvPicPr>
                  <pic:blipFill>
                    <a:blip r:embed="rId32"/>
                    <a:srcRect/>
                    <a:stretch>
                      <a:fillRect/>
                    </a:stretch>
                  </pic:blipFill>
                  <pic:spPr bwMode="auto">
                    <a:xfrm>
                      <a:off x="0" y="0"/>
                      <a:ext cx="5905500" cy="3914775"/>
                    </a:xfrm>
                    <a:prstGeom prst="rect">
                      <a:avLst/>
                    </a:prstGeom>
                    <a:noFill/>
                    <a:ln w="9525">
                      <a:noFill/>
                      <a:miter lim="800000"/>
                      <a:headEnd/>
                      <a:tailEnd/>
                    </a:ln>
                  </pic:spPr>
                </pic:pic>
              </a:graphicData>
            </a:graphic>
          </wp:inline>
        </w:drawing>
      </w:r>
    </w:p>
    <w:p w:rsidR="008B5F85" w:rsidRPr="008B5F85" w:rsidRDefault="008B5F85" w:rsidP="008B5F85">
      <w:pPr>
        <w:spacing w:after="0" w:line="360" w:lineRule="auto"/>
        <w:jc w:val="center"/>
        <w:rPr>
          <w:rFonts w:ascii="Times New Roman" w:hAnsi="Times New Roman"/>
          <w:sz w:val="28"/>
          <w:szCs w:val="28"/>
          <w:lang w:val="uk-UA"/>
        </w:rPr>
      </w:pPr>
      <w:r w:rsidRPr="008B5F85">
        <w:rPr>
          <w:rFonts w:ascii="Times New Roman" w:hAnsi="Times New Roman"/>
          <w:sz w:val="28"/>
          <w:szCs w:val="28"/>
          <w:lang w:val="uk-UA"/>
        </w:rPr>
        <w:t>Рис. 5</w:t>
      </w:r>
      <w:r w:rsidRPr="008B5F85">
        <w:rPr>
          <w:rFonts w:ascii="Times New Roman" w:hAnsi="Times New Roman"/>
          <w:sz w:val="28"/>
          <w:szCs w:val="28"/>
        </w:rPr>
        <w:t>.11</w:t>
      </w:r>
      <w:r w:rsidRPr="008B5F85">
        <w:rPr>
          <w:rFonts w:ascii="Times New Roman" w:hAnsi="Times New Roman"/>
          <w:sz w:val="28"/>
          <w:szCs w:val="28"/>
          <w:lang w:val="uk-UA"/>
        </w:rPr>
        <w:t>. Клініко-статистичн</w:t>
      </w:r>
      <w:r w:rsidRPr="008B5F85">
        <w:rPr>
          <w:rFonts w:ascii="Times New Roman" w:hAnsi="Times New Roman"/>
          <w:sz w:val="28"/>
          <w:szCs w:val="28"/>
        </w:rPr>
        <w:t>а</w:t>
      </w:r>
      <w:r w:rsidRPr="008B5F85">
        <w:rPr>
          <w:rFonts w:ascii="Times New Roman" w:hAnsi="Times New Roman"/>
          <w:sz w:val="28"/>
          <w:szCs w:val="28"/>
          <w:lang w:val="uk-UA"/>
        </w:rPr>
        <w:t xml:space="preserve"> та аналітична модель залежності вмісту </w:t>
      </w:r>
    </w:p>
    <w:p w:rsidR="008B5F85" w:rsidRPr="008B5F85" w:rsidRDefault="008B5F85" w:rsidP="008B5F85">
      <w:pPr>
        <w:spacing w:after="0" w:line="360" w:lineRule="auto"/>
        <w:jc w:val="center"/>
        <w:rPr>
          <w:rFonts w:ascii="Times New Roman" w:hAnsi="Times New Roman"/>
          <w:bCs/>
          <w:sz w:val="4"/>
          <w:szCs w:val="4"/>
          <w:lang w:val="uk-UA"/>
        </w:rPr>
      </w:pPr>
      <w:r w:rsidRPr="008B5F85">
        <w:rPr>
          <w:rFonts w:ascii="Times New Roman" w:hAnsi="Times New Roman"/>
          <w:sz w:val="28"/>
          <w:szCs w:val="28"/>
          <w:lang w:val="uk-UA"/>
        </w:rPr>
        <w:t xml:space="preserve">апеліну-13 при різних рентгенологічних стадіях остеоартрозу у пацієнтів з поєднанням патологічних варіантів поліморфізму генів </w:t>
      </w:r>
      <w:r w:rsidRPr="008B5F85">
        <w:rPr>
          <w:rFonts w:ascii="Times New Roman" w:hAnsi="Times New Roman"/>
          <w:bCs/>
          <w:sz w:val="28"/>
          <w:szCs w:val="28"/>
          <w:lang w:val="en-US"/>
        </w:rPr>
        <w:t>VDR</w:t>
      </w:r>
      <w:r w:rsidRPr="008B5F85">
        <w:rPr>
          <w:rFonts w:ascii="Times New Roman" w:hAnsi="Times New Roman"/>
          <w:bCs/>
          <w:sz w:val="28"/>
          <w:szCs w:val="28"/>
          <w:lang w:val="uk-UA"/>
        </w:rPr>
        <w:t xml:space="preserve"> та </w:t>
      </w:r>
      <w:r w:rsidRPr="008B5F85">
        <w:rPr>
          <w:rFonts w:ascii="Times New Roman" w:hAnsi="Times New Roman"/>
          <w:bCs/>
          <w:sz w:val="28"/>
          <w:szCs w:val="28"/>
          <w:lang w:val="en-US"/>
        </w:rPr>
        <w:t>LCT</w:t>
      </w:r>
    </w:p>
    <w:p w:rsidR="008B5F85" w:rsidRPr="008B5F85" w:rsidRDefault="008B5F85" w:rsidP="008B5F85">
      <w:pPr>
        <w:spacing w:after="0" w:line="360" w:lineRule="auto"/>
        <w:ind w:firstLine="709"/>
        <w:jc w:val="both"/>
        <w:rPr>
          <w:rFonts w:ascii="Times New Roman" w:hAnsi="Times New Roman"/>
          <w:sz w:val="4"/>
          <w:szCs w:val="4"/>
          <w:lang w:val="uk-UA"/>
        </w:rPr>
      </w:pPr>
    </w:p>
    <w:p w:rsidR="008B5F85" w:rsidRPr="008B5F85" w:rsidRDefault="008B5F85" w:rsidP="008B5F85">
      <w:pPr>
        <w:spacing w:after="0" w:line="360" w:lineRule="auto"/>
        <w:ind w:firstLine="709"/>
        <w:jc w:val="both"/>
        <w:rPr>
          <w:rFonts w:ascii="Times New Roman" w:hAnsi="Times New Roman"/>
          <w:sz w:val="4"/>
          <w:szCs w:val="4"/>
          <w:lang w:val="uk-UA"/>
        </w:rPr>
      </w:pPr>
    </w:p>
    <w:p w:rsidR="008B5F85" w:rsidRPr="008B5F85" w:rsidRDefault="008B5F85" w:rsidP="008B5F85">
      <w:pPr>
        <w:spacing w:after="0" w:line="360" w:lineRule="auto"/>
        <w:ind w:firstLine="709"/>
        <w:jc w:val="both"/>
        <w:rPr>
          <w:rFonts w:ascii="Times New Roman" w:hAnsi="Times New Roman"/>
          <w:sz w:val="4"/>
          <w:szCs w:val="4"/>
          <w:lang w:val="uk-UA"/>
        </w:rPr>
      </w:pPr>
    </w:p>
    <w:p w:rsidR="008B5F85" w:rsidRPr="008B5F85" w:rsidRDefault="008B5F85" w:rsidP="008B5F85">
      <w:pPr>
        <w:spacing w:after="0" w:line="360" w:lineRule="auto"/>
        <w:ind w:firstLine="709"/>
        <w:jc w:val="both"/>
        <w:rPr>
          <w:rFonts w:ascii="Times New Roman" w:hAnsi="Times New Roman"/>
          <w:sz w:val="4"/>
          <w:szCs w:val="4"/>
          <w:lang w:val="uk-UA"/>
        </w:rPr>
      </w:pPr>
    </w:p>
    <w:p w:rsidR="008B5F85" w:rsidRPr="008B5F85" w:rsidRDefault="008B5F85" w:rsidP="008B5F85">
      <w:pPr>
        <w:spacing w:after="0" w:line="360" w:lineRule="auto"/>
        <w:ind w:firstLine="709"/>
        <w:jc w:val="both"/>
        <w:rPr>
          <w:rFonts w:ascii="Times New Roman" w:hAnsi="Times New Roman"/>
          <w:sz w:val="28"/>
          <w:szCs w:val="28"/>
          <w:lang w:val="uk-UA"/>
        </w:rPr>
      </w:pPr>
      <w:r w:rsidRPr="008B5F85">
        <w:rPr>
          <w:rFonts w:ascii="Times New Roman" w:hAnsi="Times New Roman"/>
          <w:sz w:val="28"/>
          <w:szCs w:val="28"/>
          <w:lang w:val="uk-UA"/>
        </w:rPr>
        <w:t xml:space="preserve">Для практичного використання даних результатів нами опрацьовано поліномінальну (аналітичну) модель, що дозволяє визначати можливий прогноз стосовно несприятливого поєднання поліморфних варіантів генів </w:t>
      </w:r>
      <w:r w:rsidRPr="008B5F85">
        <w:rPr>
          <w:rFonts w:ascii="Times New Roman" w:hAnsi="Times New Roman"/>
          <w:bCs/>
          <w:sz w:val="28"/>
          <w:szCs w:val="28"/>
          <w:lang w:val="en-US"/>
        </w:rPr>
        <w:t>VDR</w:t>
      </w:r>
      <w:r w:rsidRPr="008B5F85">
        <w:rPr>
          <w:rFonts w:ascii="Times New Roman" w:hAnsi="Times New Roman"/>
          <w:bCs/>
          <w:sz w:val="28"/>
          <w:szCs w:val="28"/>
          <w:lang w:val="uk-UA"/>
        </w:rPr>
        <w:t xml:space="preserve"> та </w:t>
      </w:r>
      <w:r w:rsidRPr="008B5F85">
        <w:rPr>
          <w:rFonts w:ascii="Times New Roman" w:hAnsi="Times New Roman"/>
          <w:bCs/>
          <w:sz w:val="28"/>
          <w:szCs w:val="28"/>
          <w:lang w:val="en-US"/>
        </w:rPr>
        <w:t>LCT</w:t>
      </w:r>
      <w:r w:rsidRPr="008B5F85">
        <w:rPr>
          <w:rFonts w:ascii="Times New Roman" w:hAnsi="Times New Roman"/>
          <w:bCs/>
          <w:sz w:val="28"/>
          <w:szCs w:val="28"/>
          <w:lang w:val="uk-UA"/>
        </w:rPr>
        <w:t>.</w:t>
      </w:r>
    </w:p>
    <w:p w:rsidR="008B5F85" w:rsidRPr="008B5F85" w:rsidRDefault="008B5F85" w:rsidP="008B5F85">
      <w:pPr>
        <w:spacing w:after="0" w:line="360" w:lineRule="auto"/>
        <w:ind w:firstLine="709"/>
        <w:jc w:val="both"/>
        <w:rPr>
          <w:rFonts w:ascii="Times New Roman" w:hAnsi="Times New Roman"/>
          <w:sz w:val="4"/>
          <w:szCs w:val="4"/>
          <w:lang w:val="uk-UA"/>
        </w:rPr>
      </w:pPr>
      <w:r w:rsidRPr="008B5F85">
        <w:rPr>
          <w:rFonts w:ascii="Times New Roman" w:hAnsi="Times New Roman"/>
          <w:sz w:val="28"/>
          <w:szCs w:val="28"/>
          <w:lang w:val="uk-UA"/>
        </w:rPr>
        <w:lastRenderedPageBreak/>
        <w:t xml:space="preserve">Для стратифікації пацієнтів за рівнями альго-функціональних обмежень розглядені показники індекса </w:t>
      </w:r>
      <w:r w:rsidRPr="008B5F85">
        <w:rPr>
          <w:rFonts w:ascii="Times New Roman" w:hAnsi="Times New Roman"/>
          <w:sz w:val="28"/>
          <w:szCs w:val="28"/>
          <w:lang w:val="en-US"/>
        </w:rPr>
        <w:t>WOMAC</w:t>
      </w:r>
      <w:r w:rsidRPr="008B5F85">
        <w:rPr>
          <w:rFonts w:ascii="Times New Roman" w:hAnsi="Times New Roman"/>
          <w:sz w:val="28"/>
          <w:szCs w:val="28"/>
          <w:lang w:val="uk-UA"/>
        </w:rPr>
        <w:t xml:space="preserve">, при цьому використана методика сигмальних відхилень таким чином, що до помірного рівня обмежень віднесені хворі зі значеннями індекса </w:t>
      </w:r>
      <w:r w:rsidRPr="008B5F85">
        <w:rPr>
          <w:rFonts w:ascii="Times New Roman" w:hAnsi="Times New Roman"/>
          <w:sz w:val="28"/>
          <w:szCs w:val="28"/>
          <w:lang w:val="en-US"/>
        </w:rPr>
        <w:t>W</w:t>
      </w:r>
      <w:r w:rsidRPr="008B5F85">
        <w:rPr>
          <w:rFonts w:ascii="Times New Roman" w:hAnsi="Times New Roman"/>
          <w:sz w:val="28"/>
          <w:szCs w:val="28"/>
          <w:lang w:val="uk-UA"/>
        </w:rPr>
        <w:t xml:space="preserve">≤30,0%, до високого – зі значеннями </w:t>
      </w:r>
      <w:r w:rsidRPr="008B5F85">
        <w:rPr>
          <w:rFonts w:ascii="Times New Roman" w:hAnsi="Times New Roman"/>
          <w:sz w:val="28"/>
          <w:szCs w:val="28"/>
          <w:lang w:val="en-US"/>
        </w:rPr>
        <w:t>W</w:t>
      </w:r>
      <w:r w:rsidRPr="008B5F85">
        <w:rPr>
          <w:rFonts w:ascii="Times New Roman" w:hAnsi="Times New Roman"/>
          <w:sz w:val="28"/>
          <w:szCs w:val="28"/>
          <w:lang w:val="uk-UA"/>
        </w:rPr>
        <w:t xml:space="preserve">≥66,0%, а середнього – у межах </w:t>
      </w:r>
      <w:r w:rsidRPr="008B5F85">
        <w:rPr>
          <w:rFonts w:ascii="Times New Roman" w:hAnsi="Times New Roman"/>
          <w:sz w:val="28"/>
          <w:szCs w:val="28"/>
          <w:lang w:val="en-US"/>
        </w:rPr>
        <w:t>W</w:t>
      </w:r>
      <w:r w:rsidR="00E22BF5">
        <w:rPr>
          <w:rFonts w:ascii="Times New Roman" w:hAnsi="Times New Roman"/>
          <w:sz w:val="28"/>
          <w:szCs w:val="28"/>
          <w:lang w:val="uk-UA"/>
        </w:rPr>
        <w:t xml:space="preserve">=30,0÷66,0%. Це </w:t>
      </w:r>
      <w:r w:rsidRPr="008B5F85">
        <w:rPr>
          <w:rFonts w:ascii="Times New Roman" w:hAnsi="Times New Roman"/>
          <w:sz w:val="28"/>
          <w:szCs w:val="28"/>
          <w:lang w:val="uk-UA"/>
        </w:rPr>
        <w:t xml:space="preserve">дозволило в узагальненому вигляді вивчити взаємозв’язок між рівнем апеліну-13 у пацієнтів з супутніми патологічними генотипами </w:t>
      </w:r>
      <w:r w:rsidRPr="008B5F85">
        <w:rPr>
          <w:rFonts w:ascii="Times New Roman" w:hAnsi="Times New Roman"/>
          <w:sz w:val="28"/>
          <w:szCs w:val="28"/>
          <w:lang w:val="en-US"/>
        </w:rPr>
        <w:t>VDR</w:t>
      </w:r>
      <w:r w:rsidRPr="008B5F85">
        <w:rPr>
          <w:rFonts w:ascii="Times New Roman" w:hAnsi="Times New Roman"/>
          <w:sz w:val="28"/>
          <w:szCs w:val="28"/>
          <w:lang w:val="uk-UA"/>
        </w:rPr>
        <w:t xml:space="preserve"> та </w:t>
      </w:r>
      <w:r w:rsidRPr="008B5F85">
        <w:rPr>
          <w:rFonts w:ascii="Times New Roman" w:hAnsi="Times New Roman"/>
          <w:sz w:val="28"/>
          <w:szCs w:val="28"/>
          <w:lang w:val="en-US"/>
        </w:rPr>
        <w:t>LCT</w:t>
      </w:r>
      <w:r w:rsidR="00E22BF5">
        <w:rPr>
          <w:rFonts w:ascii="Times New Roman" w:hAnsi="Times New Roman"/>
          <w:sz w:val="28"/>
          <w:szCs w:val="28"/>
          <w:lang w:val="uk-UA"/>
        </w:rPr>
        <w:t xml:space="preserve"> </w:t>
      </w:r>
      <w:r w:rsidRPr="008B5F85">
        <w:rPr>
          <w:rFonts w:ascii="Times New Roman" w:hAnsi="Times New Roman"/>
          <w:sz w:val="28"/>
          <w:szCs w:val="28"/>
          <w:lang w:val="uk-UA"/>
        </w:rPr>
        <w:t>(табл. 5.10).</w:t>
      </w:r>
    </w:p>
    <w:p w:rsidR="008B5F85" w:rsidRPr="008B5F85" w:rsidRDefault="008B5F85" w:rsidP="008B5F85">
      <w:pPr>
        <w:spacing w:after="0" w:line="360" w:lineRule="auto"/>
        <w:ind w:firstLine="709"/>
        <w:jc w:val="both"/>
        <w:rPr>
          <w:rFonts w:ascii="Times New Roman" w:hAnsi="Times New Roman"/>
          <w:sz w:val="4"/>
          <w:szCs w:val="4"/>
          <w:lang w:val="uk-UA"/>
        </w:rPr>
      </w:pPr>
    </w:p>
    <w:p w:rsidR="008B5F85" w:rsidRPr="008B5F85" w:rsidRDefault="008B5F85" w:rsidP="008B5F85">
      <w:pPr>
        <w:spacing w:after="0" w:line="360" w:lineRule="auto"/>
        <w:jc w:val="right"/>
        <w:rPr>
          <w:rFonts w:ascii="Times New Roman" w:hAnsi="Times New Roman"/>
          <w:sz w:val="28"/>
          <w:szCs w:val="28"/>
          <w:lang w:val="uk-UA"/>
        </w:rPr>
      </w:pPr>
      <w:r w:rsidRPr="008B5F85">
        <w:rPr>
          <w:rFonts w:ascii="Times New Roman" w:hAnsi="Times New Roman"/>
          <w:sz w:val="28"/>
          <w:szCs w:val="28"/>
          <w:lang w:val="uk-UA"/>
        </w:rPr>
        <w:t>Таблиця 5.10</w:t>
      </w:r>
    </w:p>
    <w:p w:rsidR="008B5F85" w:rsidRPr="008B5F85" w:rsidRDefault="008B5F85" w:rsidP="0031137D">
      <w:pPr>
        <w:spacing w:after="0" w:line="360" w:lineRule="auto"/>
        <w:jc w:val="center"/>
        <w:rPr>
          <w:rFonts w:ascii="Times New Roman" w:hAnsi="Times New Roman"/>
          <w:sz w:val="28"/>
          <w:szCs w:val="28"/>
          <w:lang w:val="uk-UA"/>
        </w:rPr>
      </w:pPr>
      <w:r w:rsidRPr="008B5F85">
        <w:rPr>
          <w:rFonts w:ascii="Times New Roman" w:hAnsi="Times New Roman"/>
          <w:sz w:val="28"/>
          <w:szCs w:val="28"/>
          <w:lang w:val="uk-UA"/>
        </w:rPr>
        <w:t>Вміс</w:t>
      </w:r>
      <w:r w:rsidR="008B7394">
        <w:rPr>
          <w:rFonts w:ascii="Times New Roman" w:hAnsi="Times New Roman"/>
          <w:sz w:val="28"/>
          <w:szCs w:val="28"/>
          <w:lang w:val="uk-UA"/>
        </w:rPr>
        <w:t>т</w:t>
      </w:r>
      <w:r w:rsidRPr="008B5F85">
        <w:rPr>
          <w:rFonts w:ascii="Times New Roman" w:hAnsi="Times New Roman"/>
          <w:sz w:val="28"/>
          <w:szCs w:val="28"/>
          <w:lang w:val="uk-UA"/>
        </w:rPr>
        <w:t xml:space="preserve"> апеліну-13 (пг/мл) у пацієнтів з поєднанням патологічних варіантів поліморфізму генів </w:t>
      </w:r>
      <w:r w:rsidRPr="008B5F85">
        <w:rPr>
          <w:rFonts w:ascii="Times New Roman" w:hAnsi="Times New Roman"/>
          <w:bCs/>
          <w:sz w:val="28"/>
          <w:szCs w:val="28"/>
          <w:lang w:val="en-US"/>
        </w:rPr>
        <w:t>VDR</w:t>
      </w:r>
      <w:r w:rsidRPr="008B5F85">
        <w:rPr>
          <w:rFonts w:ascii="Times New Roman" w:hAnsi="Times New Roman"/>
          <w:bCs/>
          <w:sz w:val="28"/>
          <w:szCs w:val="28"/>
          <w:lang w:val="uk-UA"/>
        </w:rPr>
        <w:t xml:space="preserve"> та </w:t>
      </w:r>
      <w:r w:rsidRPr="008B5F85">
        <w:rPr>
          <w:rFonts w:ascii="Times New Roman" w:hAnsi="Times New Roman"/>
          <w:bCs/>
          <w:sz w:val="28"/>
          <w:szCs w:val="28"/>
          <w:lang w:val="en-US"/>
        </w:rPr>
        <w:t>LCT</w:t>
      </w:r>
      <w:r w:rsidRPr="008B5F85">
        <w:rPr>
          <w:rFonts w:ascii="Times New Roman" w:hAnsi="Times New Roman"/>
          <w:sz w:val="28"/>
          <w:szCs w:val="28"/>
          <w:lang w:val="uk-UA"/>
        </w:rPr>
        <w:t xml:space="preserve"> залежно від показників </w:t>
      </w:r>
    </w:p>
    <w:p w:rsidR="008B5F85" w:rsidRPr="008B5F85" w:rsidRDefault="008B5F85" w:rsidP="0031137D">
      <w:pPr>
        <w:spacing w:after="0" w:line="360" w:lineRule="auto"/>
        <w:jc w:val="center"/>
        <w:rPr>
          <w:rFonts w:ascii="Times New Roman" w:hAnsi="Times New Roman"/>
          <w:sz w:val="28"/>
          <w:szCs w:val="28"/>
          <w:lang w:val="uk-UA"/>
        </w:rPr>
      </w:pPr>
      <w:r w:rsidRPr="008B5F85">
        <w:rPr>
          <w:rFonts w:ascii="Times New Roman" w:hAnsi="Times New Roman"/>
          <w:sz w:val="28"/>
          <w:szCs w:val="28"/>
          <w:lang w:val="uk-UA"/>
        </w:rPr>
        <w:t xml:space="preserve">альго-функціональної активності (за </w:t>
      </w:r>
      <w:r w:rsidRPr="008B5F85">
        <w:rPr>
          <w:rFonts w:ascii="Times New Roman" w:hAnsi="Times New Roman"/>
          <w:sz w:val="28"/>
          <w:szCs w:val="28"/>
          <w:lang w:val="en-US" w:eastAsia="ru-RU"/>
        </w:rPr>
        <w:t>WOMAC</w:t>
      </w:r>
      <w:r w:rsidRPr="008B5F85">
        <w:rPr>
          <w:rFonts w:ascii="Times New Roman" w:hAnsi="Times New Roman"/>
          <w:sz w:val="28"/>
          <w:szCs w:val="28"/>
          <w:lang w:val="uk-UA" w:eastAsia="ru-RU"/>
        </w:rPr>
        <w:t>)</w:t>
      </w:r>
    </w:p>
    <w:tbl>
      <w:tblPr>
        <w:tblW w:w="9237" w:type="dxa"/>
        <w:jc w:val="center"/>
        <w:tblInd w:w="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784"/>
        <w:gridCol w:w="567"/>
        <w:gridCol w:w="1988"/>
        <w:gridCol w:w="562"/>
        <w:gridCol w:w="1824"/>
        <w:gridCol w:w="587"/>
        <w:gridCol w:w="1925"/>
      </w:tblGrid>
      <w:tr w:rsidR="008B5F85" w:rsidRPr="008B5F85" w:rsidTr="0029159D">
        <w:trPr>
          <w:trHeight w:val="771"/>
          <w:jc w:val="center"/>
        </w:trPr>
        <w:tc>
          <w:tcPr>
            <w:tcW w:w="1784" w:type="dxa"/>
            <w:vMerge w:val="restart"/>
            <w:vAlign w:val="center"/>
          </w:tcPr>
          <w:p w:rsidR="008B5F85" w:rsidRPr="008B5F85" w:rsidRDefault="008B5F85" w:rsidP="0031137D">
            <w:pPr>
              <w:widowControl w:val="0"/>
              <w:spacing w:after="0" w:line="360" w:lineRule="auto"/>
              <w:ind w:left="-23" w:right="-96" w:firstLine="2"/>
              <w:jc w:val="center"/>
              <w:rPr>
                <w:rFonts w:ascii="Times New Roman" w:hAnsi="Times New Roman"/>
                <w:bCs/>
                <w:sz w:val="28"/>
                <w:szCs w:val="28"/>
                <w:lang w:val="uk-UA"/>
              </w:rPr>
            </w:pPr>
            <w:r w:rsidRPr="008B5F85">
              <w:rPr>
                <w:rFonts w:ascii="Times New Roman" w:hAnsi="Times New Roman"/>
                <w:sz w:val="28"/>
                <w:szCs w:val="28"/>
                <w:lang w:val="uk-UA"/>
              </w:rPr>
              <w:t>Генотипи</w:t>
            </w:r>
          </w:p>
          <w:p w:rsidR="008B5F85" w:rsidRPr="008B5F85" w:rsidRDefault="008B5F85" w:rsidP="0031137D">
            <w:pPr>
              <w:widowControl w:val="0"/>
              <w:spacing w:after="0" w:line="360" w:lineRule="auto"/>
              <w:ind w:left="-23" w:right="-96" w:firstLine="2"/>
              <w:jc w:val="center"/>
              <w:rPr>
                <w:rFonts w:ascii="Times New Roman" w:hAnsi="Times New Roman"/>
                <w:bCs/>
                <w:sz w:val="28"/>
                <w:szCs w:val="28"/>
                <w:lang w:val="uk-UA"/>
              </w:rPr>
            </w:pPr>
            <w:r w:rsidRPr="008B5F85">
              <w:rPr>
                <w:rFonts w:ascii="Times New Roman" w:hAnsi="Times New Roman"/>
                <w:bCs/>
                <w:sz w:val="28"/>
                <w:szCs w:val="28"/>
                <w:lang w:val="en-US"/>
              </w:rPr>
              <w:t>VDR</w:t>
            </w:r>
            <w:r w:rsidRPr="008B5F85">
              <w:rPr>
                <w:rFonts w:ascii="Times New Roman" w:hAnsi="Times New Roman"/>
                <w:bCs/>
                <w:sz w:val="28"/>
                <w:szCs w:val="28"/>
                <w:lang w:val="uk-UA"/>
              </w:rPr>
              <w:t xml:space="preserve"> та </w:t>
            </w:r>
            <w:r w:rsidRPr="008B5F85">
              <w:rPr>
                <w:rFonts w:ascii="Times New Roman" w:hAnsi="Times New Roman"/>
                <w:bCs/>
                <w:sz w:val="28"/>
                <w:szCs w:val="28"/>
                <w:lang w:val="en-US"/>
              </w:rPr>
              <w:t>LCT</w:t>
            </w:r>
          </w:p>
        </w:tc>
        <w:tc>
          <w:tcPr>
            <w:tcW w:w="7453" w:type="dxa"/>
            <w:gridSpan w:val="6"/>
            <w:vAlign w:val="center"/>
          </w:tcPr>
          <w:p w:rsidR="008B5F85" w:rsidRPr="008B5F85" w:rsidRDefault="008B5F85" w:rsidP="0031137D">
            <w:pPr>
              <w:spacing w:after="0" w:line="360" w:lineRule="auto"/>
              <w:ind w:left="-23" w:right="-96"/>
              <w:jc w:val="center"/>
              <w:rPr>
                <w:rFonts w:ascii="Times New Roman" w:hAnsi="Times New Roman"/>
                <w:sz w:val="28"/>
                <w:szCs w:val="28"/>
                <w:lang w:val="uk-UA"/>
              </w:rPr>
            </w:pPr>
            <w:r w:rsidRPr="008B5F85">
              <w:rPr>
                <w:rFonts w:ascii="Times New Roman" w:hAnsi="Times New Roman"/>
                <w:sz w:val="28"/>
                <w:szCs w:val="28"/>
                <w:lang w:val="uk-UA" w:eastAsia="ru-RU"/>
              </w:rPr>
              <w:t xml:space="preserve">Рівні альго-функціонального індексу (за </w:t>
            </w:r>
            <w:r w:rsidRPr="008B5F85">
              <w:rPr>
                <w:rFonts w:ascii="Times New Roman" w:hAnsi="Times New Roman"/>
                <w:sz w:val="28"/>
                <w:szCs w:val="28"/>
                <w:lang w:val="en-US" w:eastAsia="ru-RU"/>
              </w:rPr>
              <w:t>WOMAC</w:t>
            </w:r>
            <w:r w:rsidRPr="008B5F85">
              <w:rPr>
                <w:rFonts w:ascii="Times New Roman" w:hAnsi="Times New Roman"/>
                <w:sz w:val="28"/>
                <w:szCs w:val="28"/>
                <w:lang w:val="uk-UA" w:eastAsia="ru-RU"/>
              </w:rPr>
              <w:t>)</w:t>
            </w:r>
          </w:p>
        </w:tc>
      </w:tr>
      <w:tr w:rsidR="008B5F85" w:rsidRPr="008B5F85" w:rsidTr="0029159D">
        <w:trPr>
          <w:trHeight w:val="519"/>
          <w:jc w:val="center"/>
        </w:trPr>
        <w:tc>
          <w:tcPr>
            <w:tcW w:w="1784" w:type="dxa"/>
            <w:vMerge/>
            <w:vAlign w:val="center"/>
          </w:tcPr>
          <w:p w:rsidR="008B5F85" w:rsidRPr="008B5F85" w:rsidRDefault="008B5F85" w:rsidP="0031137D">
            <w:pPr>
              <w:widowControl w:val="0"/>
              <w:spacing w:after="0" w:line="360" w:lineRule="auto"/>
              <w:ind w:left="-23" w:right="-96" w:firstLine="2"/>
              <w:jc w:val="center"/>
              <w:rPr>
                <w:rFonts w:ascii="Times New Roman" w:hAnsi="Times New Roman"/>
                <w:bCs/>
                <w:sz w:val="28"/>
                <w:szCs w:val="28"/>
                <w:lang w:val="uk-UA"/>
              </w:rPr>
            </w:pPr>
          </w:p>
        </w:tc>
        <w:tc>
          <w:tcPr>
            <w:tcW w:w="2555" w:type="dxa"/>
            <w:gridSpan w:val="2"/>
            <w:vAlign w:val="center"/>
          </w:tcPr>
          <w:p w:rsidR="008B5F85" w:rsidRPr="008B5F85" w:rsidRDefault="008B5F85" w:rsidP="0031137D">
            <w:pPr>
              <w:spacing w:after="0" w:line="360" w:lineRule="auto"/>
              <w:jc w:val="center"/>
              <w:rPr>
                <w:rFonts w:ascii="Times New Roman" w:hAnsi="Times New Roman"/>
                <w:sz w:val="28"/>
                <w:szCs w:val="28"/>
                <w:lang w:val="uk-UA" w:eastAsia="ru-RU"/>
              </w:rPr>
            </w:pPr>
            <w:r w:rsidRPr="008B5F85">
              <w:rPr>
                <w:rFonts w:ascii="Times New Roman" w:hAnsi="Times New Roman"/>
                <w:sz w:val="28"/>
                <w:szCs w:val="28"/>
                <w:lang w:val="uk-UA" w:eastAsia="ru-RU"/>
              </w:rPr>
              <w:t>помірний</w:t>
            </w:r>
          </w:p>
          <w:p w:rsidR="008B5F85" w:rsidRPr="008B5F85" w:rsidRDefault="008B5F85" w:rsidP="0031137D">
            <w:pPr>
              <w:spacing w:after="0" w:line="360" w:lineRule="auto"/>
              <w:ind w:left="-23" w:right="-96" w:firstLine="2"/>
              <w:jc w:val="center"/>
              <w:rPr>
                <w:rFonts w:ascii="Times New Roman" w:hAnsi="Times New Roman"/>
                <w:sz w:val="28"/>
                <w:szCs w:val="28"/>
                <w:lang w:val="uk-UA"/>
              </w:rPr>
            </w:pPr>
            <w:r w:rsidRPr="008B5F85">
              <w:rPr>
                <w:rFonts w:ascii="Times New Roman" w:hAnsi="Times New Roman"/>
                <w:sz w:val="28"/>
                <w:szCs w:val="28"/>
                <w:lang w:val="en-US" w:eastAsia="ru-RU"/>
              </w:rPr>
              <w:t>W</w:t>
            </w:r>
            <w:r w:rsidRPr="008B5F85">
              <w:rPr>
                <w:rFonts w:ascii="Times New Roman" w:hAnsi="Times New Roman"/>
                <w:sz w:val="28"/>
                <w:szCs w:val="28"/>
                <w:lang w:val="uk-UA" w:eastAsia="ru-RU"/>
              </w:rPr>
              <w:t>≤30,0%</w:t>
            </w:r>
          </w:p>
        </w:tc>
        <w:tc>
          <w:tcPr>
            <w:tcW w:w="2386" w:type="dxa"/>
            <w:gridSpan w:val="2"/>
            <w:vAlign w:val="center"/>
          </w:tcPr>
          <w:p w:rsidR="008B5F85" w:rsidRPr="008B5F85" w:rsidRDefault="008B5F85" w:rsidP="0031137D">
            <w:pPr>
              <w:spacing w:after="0" w:line="360" w:lineRule="auto"/>
              <w:jc w:val="center"/>
              <w:rPr>
                <w:rFonts w:ascii="Times New Roman" w:hAnsi="Times New Roman"/>
                <w:sz w:val="28"/>
                <w:szCs w:val="28"/>
                <w:lang w:val="uk-UA"/>
              </w:rPr>
            </w:pPr>
            <w:r w:rsidRPr="008B5F85">
              <w:rPr>
                <w:rFonts w:ascii="Times New Roman" w:hAnsi="Times New Roman"/>
                <w:sz w:val="28"/>
                <w:szCs w:val="28"/>
                <w:lang w:val="uk-UA"/>
              </w:rPr>
              <w:t>середній</w:t>
            </w:r>
          </w:p>
          <w:p w:rsidR="008B5F85" w:rsidRPr="008B5F85" w:rsidRDefault="008B5F85" w:rsidP="0031137D">
            <w:pPr>
              <w:spacing w:after="0" w:line="360" w:lineRule="auto"/>
              <w:ind w:left="-23" w:right="-96"/>
              <w:jc w:val="center"/>
              <w:rPr>
                <w:rFonts w:ascii="Times New Roman" w:hAnsi="Times New Roman"/>
                <w:sz w:val="28"/>
                <w:szCs w:val="28"/>
                <w:lang w:val="uk-UA"/>
              </w:rPr>
            </w:pPr>
            <w:r w:rsidRPr="008B5F85">
              <w:rPr>
                <w:rFonts w:ascii="Times New Roman" w:hAnsi="Times New Roman"/>
                <w:sz w:val="28"/>
                <w:szCs w:val="28"/>
                <w:lang w:val="en-US"/>
              </w:rPr>
              <w:t>W</w:t>
            </w:r>
            <w:r w:rsidRPr="008B5F85">
              <w:rPr>
                <w:rFonts w:ascii="Times New Roman" w:hAnsi="Times New Roman"/>
                <w:sz w:val="28"/>
                <w:szCs w:val="28"/>
                <w:lang w:val="uk-UA"/>
              </w:rPr>
              <w:t>=30,0÷66,0%</w:t>
            </w:r>
          </w:p>
        </w:tc>
        <w:tc>
          <w:tcPr>
            <w:tcW w:w="2512" w:type="dxa"/>
            <w:gridSpan w:val="2"/>
            <w:vAlign w:val="center"/>
          </w:tcPr>
          <w:p w:rsidR="008B5F85" w:rsidRPr="008B5F85" w:rsidRDefault="008B5F85" w:rsidP="0031137D">
            <w:pPr>
              <w:spacing w:after="0" w:line="360" w:lineRule="auto"/>
              <w:jc w:val="center"/>
              <w:rPr>
                <w:rFonts w:ascii="Times New Roman" w:hAnsi="Times New Roman"/>
                <w:sz w:val="28"/>
                <w:szCs w:val="28"/>
                <w:lang w:val="uk-UA"/>
              </w:rPr>
            </w:pPr>
            <w:r w:rsidRPr="008B5F85">
              <w:rPr>
                <w:rFonts w:ascii="Times New Roman" w:hAnsi="Times New Roman"/>
                <w:sz w:val="28"/>
                <w:szCs w:val="28"/>
                <w:lang w:val="uk-UA"/>
              </w:rPr>
              <w:t>високий</w:t>
            </w:r>
          </w:p>
          <w:p w:rsidR="008B5F85" w:rsidRPr="008B5F85" w:rsidRDefault="008B5F85" w:rsidP="0031137D">
            <w:pPr>
              <w:spacing w:after="0" w:line="360" w:lineRule="auto"/>
              <w:ind w:left="-23" w:right="-96"/>
              <w:jc w:val="center"/>
              <w:rPr>
                <w:rFonts w:ascii="Times New Roman" w:hAnsi="Times New Roman"/>
                <w:sz w:val="28"/>
                <w:szCs w:val="28"/>
              </w:rPr>
            </w:pPr>
            <w:r w:rsidRPr="008B5F85">
              <w:rPr>
                <w:rFonts w:ascii="Times New Roman" w:hAnsi="Times New Roman"/>
                <w:sz w:val="28"/>
                <w:szCs w:val="28"/>
                <w:lang w:val="en-US"/>
              </w:rPr>
              <w:t>W</w:t>
            </w:r>
            <w:r w:rsidRPr="008B5F85">
              <w:rPr>
                <w:rFonts w:ascii="Times New Roman" w:hAnsi="Times New Roman"/>
                <w:sz w:val="28"/>
                <w:szCs w:val="28"/>
                <w:lang w:val="uk-UA"/>
              </w:rPr>
              <w:t>≥66,0%</w:t>
            </w:r>
          </w:p>
        </w:tc>
      </w:tr>
      <w:tr w:rsidR="008B5F85" w:rsidRPr="008B5F85" w:rsidTr="0029159D">
        <w:trPr>
          <w:trHeight w:val="368"/>
          <w:jc w:val="center"/>
        </w:trPr>
        <w:tc>
          <w:tcPr>
            <w:tcW w:w="1784" w:type="dxa"/>
            <w:vAlign w:val="center"/>
          </w:tcPr>
          <w:p w:rsidR="008B5F85" w:rsidRPr="008B5F85" w:rsidRDefault="00E22BF5" w:rsidP="0031137D">
            <w:pPr>
              <w:widowControl w:val="0"/>
              <w:spacing w:after="0" w:line="360" w:lineRule="auto"/>
              <w:ind w:left="-23" w:right="-96" w:firstLine="2"/>
              <w:jc w:val="center"/>
              <w:rPr>
                <w:rFonts w:ascii="Times New Roman" w:hAnsi="Times New Roman"/>
                <w:bCs/>
                <w:sz w:val="28"/>
                <w:szCs w:val="28"/>
              </w:rPr>
            </w:pPr>
            <w:r>
              <w:rPr>
                <w:rFonts w:ascii="Times New Roman" w:hAnsi="Times New Roman"/>
                <w:bCs/>
                <w:sz w:val="28"/>
                <w:szCs w:val="28"/>
                <w:lang w:val="uk-UA"/>
              </w:rPr>
              <w:t>Генотипи</w:t>
            </w:r>
          </w:p>
        </w:tc>
        <w:tc>
          <w:tcPr>
            <w:tcW w:w="567" w:type="dxa"/>
            <w:vAlign w:val="center"/>
          </w:tcPr>
          <w:p w:rsidR="008B5F85" w:rsidRPr="008B5F85" w:rsidRDefault="008B5F85" w:rsidP="0031137D">
            <w:pPr>
              <w:widowControl w:val="0"/>
              <w:spacing w:after="0" w:line="360" w:lineRule="auto"/>
              <w:ind w:left="-108" w:right="-96" w:firstLine="2"/>
              <w:jc w:val="center"/>
              <w:rPr>
                <w:rFonts w:ascii="Times New Roman" w:hAnsi="Times New Roman"/>
                <w:bCs/>
                <w:sz w:val="28"/>
                <w:szCs w:val="28"/>
                <w:lang w:val="uk-UA"/>
              </w:rPr>
            </w:pPr>
            <w:r w:rsidRPr="008B5F85">
              <w:rPr>
                <w:rFonts w:ascii="Times New Roman" w:hAnsi="Times New Roman"/>
                <w:bCs/>
                <w:sz w:val="28"/>
                <w:szCs w:val="28"/>
                <w:lang w:val="uk-UA"/>
              </w:rPr>
              <w:t xml:space="preserve">абс. </w:t>
            </w:r>
          </w:p>
        </w:tc>
        <w:tc>
          <w:tcPr>
            <w:tcW w:w="1988" w:type="dxa"/>
            <w:vAlign w:val="center"/>
          </w:tcPr>
          <w:p w:rsidR="008B5F85" w:rsidRPr="008B5F85" w:rsidRDefault="008B5F85" w:rsidP="0031137D">
            <w:pPr>
              <w:spacing w:after="0" w:line="360" w:lineRule="auto"/>
              <w:ind w:left="-24" w:right="-96" w:firstLine="2"/>
              <w:jc w:val="center"/>
              <w:rPr>
                <w:rFonts w:ascii="Times New Roman" w:hAnsi="Times New Roman"/>
                <w:sz w:val="28"/>
                <w:szCs w:val="28"/>
              </w:rPr>
            </w:pPr>
            <w:r w:rsidRPr="008B5F85">
              <w:rPr>
                <w:rFonts w:ascii="Times New Roman" w:hAnsi="Times New Roman"/>
                <w:sz w:val="28"/>
                <w:szCs w:val="28"/>
                <w:lang w:val="uk-UA"/>
              </w:rPr>
              <w:t>М±</w:t>
            </w:r>
            <w:r w:rsidRPr="008B5F85">
              <w:rPr>
                <w:rFonts w:ascii="Times New Roman" w:hAnsi="Times New Roman"/>
                <w:sz w:val="28"/>
                <w:szCs w:val="28"/>
                <w:lang w:val="en-US"/>
              </w:rPr>
              <w:t>m</w:t>
            </w:r>
          </w:p>
        </w:tc>
        <w:tc>
          <w:tcPr>
            <w:tcW w:w="562" w:type="dxa"/>
            <w:vAlign w:val="center"/>
          </w:tcPr>
          <w:p w:rsidR="008B5F85" w:rsidRPr="008B5F85" w:rsidRDefault="008B5F85" w:rsidP="0031137D">
            <w:pPr>
              <w:widowControl w:val="0"/>
              <w:spacing w:after="0" w:line="360" w:lineRule="auto"/>
              <w:ind w:left="-108" w:right="-96" w:firstLine="2"/>
              <w:jc w:val="center"/>
              <w:rPr>
                <w:rFonts w:ascii="Times New Roman" w:hAnsi="Times New Roman"/>
                <w:bCs/>
                <w:sz w:val="28"/>
                <w:szCs w:val="28"/>
                <w:lang w:val="uk-UA"/>
              </w:rPr>
            </w:pPr>
            <w:r w:rsidRPr="008B5F85">
              <w:rPr>
                <w:rFonts w:ascii="Times New Roman" w:hAnsi="Times New Roman"/>
                <w:bCs/>
                <w:sz w:val="28"/>
                <w:szCs w:val="28"/>
                <w:lang w:val="uk-UA"/>
              </w:rPr>
              <w:t xml:space="preserve">абс. </w:t>
            </w:r>
          </w:p>
        </w:tc>
        <w:tc>
          <w:tcPr>
            <w:tcW w:w="1824" w:type="dxa"/>
            <w:vAlign w:val="center"/>
          </w:tcPr>
          <w:p w:rsidR="008B5F85" w:rsidRPr="008B5F85" w:rsidRDefault="008B5F85" w:rsidP="0031137D">
            <w:pPr>
              <w:spacing w:after="0" w:line="360" w:lineRule="auto"/>
              <w:ind w:left="-24" w:right="-96" w:firstLine="2"/>
              <w:jc w:val="center"/>
              <w:rPr>
                <w:rFonts w:ascii="Times New Roman" w:hAnsi="Times New Roman"/>
                <w:sz w:val="28"/>
                <w:szCs w:val="28"/>
              </w:rPr>
            </w:pPr>
            <w:r w:rsidRPr="008B5F85">
              <w:rPr>
                <w:rFonts w:ascii="Times New Roman" w:hAnsi="Times New Roman"/>
                <w:sz w:val="28"/>
                <w:szCs w:val="28"/>
                <w:lang w:val="uk-UA"/>
              </w:rPr>
              <w:t>М±</w:t>
            </w:r>
            <w:r w:rsidRPr="008B5F85">
              <w:rPr>
                <w:rFonts w:ascii="Times New Roman" w:hAnsi="Times New Roman"/>
                <w:sz w:val="28"/>
                <w:szCs w:val="28"/>
                <w:lang w:val="en-US"/>
              </w:rPr>
              <w:t>m</w:t>
            </w:r>
          </w:p>
        </w:tc>
        <w:tc>
          <w:tcPr>
            <w:tcW w:w="587" w:type="dxa"/>
            <w:vAlign w:val="center"/>
          </w:tcPr>
          <w:p w:rsidR="008B5F85" w:rsidRPr="008B5F85" w:rsidRDefault="008B5F85" w:rsidP="0031137D">
            <w:pPr>
              <w:widowControl w:val="0"/>
              <w:spacing w:after="0" w:line="360" w:lineRule="auto"/>
              <w:ind w:left="-108" w:right="-96" w:firstLine="2"/>
              <w:jc w:val="center"/>
              <w:rPr>
                <w:rFonts w:ascii="Times New Roman" w:hAnsi="Times New Roman"/>
                <w:bCs/>
                <w:sz w:val="28"/>
                <w:szCs w:val="28"/>
                <w:lang w:val="uk-UA"/>
              </w:rPr>
            </w:pPr>
            <w:r w:rsidRPr="008B5F85">
              <w:rPr>
                <w:rFonts w:ascii="Times New Roman" w:hAnsi="Times New Roman"/>
                <w:bCs/>
                <w:sz w:val="28"/>
                <w:szCs w:val="28"/>
                <w:lang w:val="uk-UA"/>
              </w:rPr>
              <w:t xml:space="preserve">абс. </w:t>
            </w:r>
          </w:p>
        </w:tc>
        <w:tc>
          <w:tcPr>
            <w:tcW w:w="1925" w:type="dxa"/>
            <w:vAlign w:val="center"/>
          </w:tcPr>
          <w:p w:rsidR="008B5F85" w:rsidRPr="008B5F85" w:rsidRDefault="008B5F85" w:rsidP="0031137D">
            <w:pPr>
              <w:spacing w:after="0" w:line="360" w:lineRule="auto"/>
              <w:ind w:left="-24" w:right="-96" w:firstLine="2"/>
              <w:jc w:val="center"/>
              <w:rPr>
                <w:rFonts w:ascii="Times New Roman" w:hAnsi="Times New Roman"/>
                <w:sz w:val="28"/>
                <w:szCs w:val="28"/>
              </w:rPr>
            </w:pPr>
            <w:r w:rsidRPr="008B5F85">
              <w:rPr>
                <w:rFonts w:ascii="Times New Roman" w:hAnsi="Times New Roman"/>
                <w:sz w:val="28"/>
                <w:szCs w:val="28"/>
                <w:lang w:val="uk-UA"/>
              </w:rPr>
              <w:t>М±</w:t>
            </w:r>
            <w:r w:rsidRPr="008B5F85">
              <w:rPr>
                <w:rFonts w:ascii="Times New Roman" w:hAnsi="Times New Roman"/>
                <w:sz w:val="28"/>
                <w:szCs w:val="28"/>
                <w:lang w:val="en-US"/>
              </w:rPr>
              <w:t>m</w:t>
            </w:r>
          </w:p>
        </w:tc>
      </w:tr>
      <w:tr w:rsidR="008B5F85" w:rsidRPr="008B5F85" w:rsidTr="0029159D">
        <w:trPr>
          <w:trHeight w:val="411"/>
          <w:jc w:val="center"/>
        </w:trPr>
        <w:tc>
          <w:tcPr>
            <w:tcW w:w="1784" w:type="dxa"/>
            <w:vAlign w:val="center"/>
          </w:tcPr>
          <w:p w:rsidR="008B5F85" w:rsidRPr="008B5F85" w:rsidRDefault="008B5F85" w:rsidP="0031137D">
            <w:pPr>
              <w:widowControl w:val="0"/>
              <w:spacing w:after="0" w:line="360" w:lineRule="auto"/>
              <w:ind w:left="-23" w:right="-96" w:firstLine="2"/>
              <w:jc w:val="center"/>
              <w:rPr>
                <w:rFonts w:ascii="Times New Roman" w:hAnsi="Times New Roman"/>
                <w:bCs/>
                <w:sz w:val="28"/>
                <w:szCs w:val="28"/>
                <w:lang w:val="en-US"/>
              </w:rPr>
            </w:pPr>
            <w:r w:rsidRPr="008B5F85">
              <w:rPr>
                <w:rFonts w:ascii="Times New Roman" w:hAnsi="Times New Roman"/>
                <w:bCs/>
                <w:sz w:val="28"/>
                <w:szCs w:val="28"/>
                <w:lang w:val="uk-UA"/>
              </w:rPr>
              <w:t>ВВ +</w:t>
            </w:r>
            <w:r w:rsidRPr="008B5F85">
              <w:rPr>
                <w:rFonts w:ascii="Times New Roman" w:hAnsi="Times New Roman"/>
                <w:bCs/>
                <w:sz w:val="28"/>
                <w:szCs w:val="28"/>
                <w:lang w:val="en-US"/>
              </w:rPr>
              <w:t xml:space="preserve"> CC</w:t>
            </w:r>
          </w:p>
        </w:tc>
        <w:tc>
          <w:tcPr>
            <w:tcW w:w="567" w:type="dxa"/>
            <w:vAlign w:val="center"/>
          </w:tcPr>
          <w:p w:rsidR="008B5F85" w:rsidRPr="008B5F85" w:rsidRDefault="008B5F85" w:rsidP="0031137D">
            <w:pPr>
              <w:spacing w:after="0" w:line="360" w:lineRule="auto"/>
              <w:ind w:left="-108" w:right="-96" w:firstLine="2"/>
              <w:jc w:val="center"/>
              <w:rPr>
                <w:rFonts w:ascii="Times New Roman" w:hAnsi="Times New Roman"/>
                <w:sz w:val="28"/>
                <w:szCs w:val="28"/>
              </w:rPr>
            </w:pPr>
            <w:r w:rsidRPr="008B5F85">
              <w:rPr>
                <w:rFonts w:ascii="Times New Roman" w:hAnsi="Times New Roman"/>
                <w:sz w:val="28"/>
                <w:szCs w:val="28"/>
              </w:rPr>
              <w:t>3</w:t>
            </w:r>
          </w:p>
        </w:tc>
        <w:tc>
          <w:tcPr>
            <w:tcW w:w="1988" w:type="dxa"/>
            <w:vAlign w:val="center"/>
          </w:tcPr>
          <w:p w:rsidR="008B5F85" w:rsidRPr="008B5F85" w:rsidRDefault="008B5F85" w:rsidP="0031137D">
            <w:pPr>
              <w:spacing w:after="0" w:line="360" w:lineRule="auto"/>
              <w:ind w:left="-108" w:right="-96" w:firstLine="2"/>
              <w:jc w:val="center"/>
              <w:rPr>
                <w:rFonts w:ascii="Times New Roman" w:hAnsi="Times New Roman"/>
                <w:sz w:val="28"/>
                <w:szCs w:val="28"/>
                <w:lang w:val="en-US"/>
              </w:rPr>
            </w:pPr>
            <w:r w:rsidRPr="008B5F85">
              <w:rPr>
                <w:rFonts w:ascii="Times New Roman" w:hAnsi="Times New Roman"/>
                <w:sz w:val="28"/>
                <w:szCs w:val="28"/>
                <w:lang w:val="uk-UA"/>
              </w:rPr>
              <w:t>61,06</w:t>
            </w:r>
          </w:p>
          <w:p w:rsidR="008B5F85" w:rsidRPr="008B5F85" w:rsidRDefault="008B5F85" w:rsidP="0031137D">
            <w:pPr>
              <w:spacing w:after="0" w:line="360" w:lineRule="auto"/>
              <w:ind w:left="-108" w:right="-96" w:firstLine="2"/>
              <w:jc w:val="center"/>
              <w:rPr>
                <w:rFonts w:ascii="Times New Roman" w:hAnsi="Times New Roman"/>
                <w:sz w:val="28"/>
                <w:szCs w:val="28"/>
              </w:rPr>
            </w:pPr>
            <w:r w:rsidRPr="008B5F85">
              <w:rPr>
                <w:rFonts w:ascii="Times New Roman" w:hAnsi="Times New Roman"/>
                <w:sz w:val="28"/>
                <w:szCs w:val="28"/>
                <w:lang w:val="uk-UA"/>
              </w:rPr>
              <w:t>±</w:t>
            </w:r>
            <w:r w:rsidRPr="008B5F85">
              <w:rPr>
                <w:rFonts w:ascii="Times New Roman" w:hAnsi="Times New Roman"/>
                <w:sz w:val="28"/>
                <w:szCs w:val="28"/>
              </w:rPr>
              <w:t>4,29</w:t>
            </w:r>
          </w:p>
        </w:tc>
        <w:tc>
          <w:tcPr>
            <w:tcW w:w="562" w:type="dxa"/>
            <w:vAlign w:val="center"/>
          </w:tcPr>
          <w:p w:rsidR="008B5F85" w:rsidRPr="008B5F85" w:rsidRDefault="008B5F85" w:rsidP="0031137D">
            <w:pPr>
              <w:spacing w:after="0" w:line="360" w:lineRule="auto"/>
              <w:ind w:left="-108" w:right="-96" w:firstLine="2"/>
              <w:jc w:val="center"/>
              <w:rPr>
                <w:rFonts w:ascii="Times New Roman" w:hAnsi="Times New Roman"/>
                <w:sz w:val="28"/>
                <w:szCs w:val="28"/>
              </w:rPr>
            </w:pPr>
            <w:r w:rsidRPr="008B5F85">
              <w:rPr>
                <w:rFonts w:ascii="Times New Roman" w:hAnsi="Times New Roman"/>
                <w:sz w:val="28"/>
                <w:szCs w:val="28"/>
              </w:rPr>
              <w:t>13</w:t>
            </w:r>
          </w:p>
        </w:tc>
        <w:tc>
          <w:tcPr>
            <w:tcW w:w="1824" w:type="dxa"/>
            <w:vAlign w:val="center"/>
          </w:tcPr>
          <w:p w:rsidR="008B5F85" w:rsidRPr="008B5F85" w:rsidRDefault="008B5F85" w:rsidP="0031137D">
            <w:pPr>
              <w:spacing w:after="0" w:line="360" w:lineRule="auto"/>
              <w:ind w:left="-108" w:right="-96" w:firstLine="2"/>
              <w:jc w:val="center"/>
              <w:rPr>
                <w:rFonts w:ascii="Times New Roman" w:hAnsi="Times New Roman"/>
                <w:sz w:val="28"/>
                <w:szCs w:val="28"/>
                <w:lang w:val="en-US"/>
              </w:rPr>
            </w:pPr>
            <w:r w:rsidRPr="008B5F85">
              <w:rPr>
                <w:rFonts w:ascii="Times New Roman" w:hAnsi="Times New Roman"/>
                <w:sz w:val="28"/>
                <w:szCs w:val="28"/>
                <w:lang w:val="uk-UA"/>
              </w:rPr>
              <w:t>68,19</w:t>
            </w:r>
          </w:p>
          <w:p w:rsidR="008B5F85" w:rsidRPr="008B5F85" w:rsidRDefault="008B5F85" w:rsidP="0031137D">
            <w:pPr>
              <w:spacing w:after="0" w:line="360" w:lineRule="auto"/>
              <w:ind w:left="-108" w:right="-96" w:firstLine="2"/>
              <w:jc w:val="center"/>
              <w:rPr>
                <w:rFonts w:ascii="Times New Roman" w:hAnsi="Times New Roman"/>
                <w:sz w:val="28"/>
                <w:szCs w:val="28"/>
              </w:rPr>
            </w:pPr>
            <w:r w:rsidRPr="008B5F85">
              <w:rPr>
                <w:rFonts w:ascii="Times New Roman" w:hAnsi="Times New Roman"/>
                <w:sz w:val="28"/>
                <w:szCs w:val="28"/>
                <w:lang w:val="uk-UA"/>
              </w:rPr>
              <w:t>±</w:t>
            </w:r>
            <w:r w:rsidRPr="008B5F85">
              <w:rPr>
                <w:rFonts w:ascii="Times New Roman" w:hAnsi="Times New Roman"/>
                <w:sz w:val="28"/>
                <w:szCs w:val="28"/>
              </w:rPr>
              <w:t>4,34</w:t>
            </w:r>
            <w:r w:rsidRPr="008B5F85">
              <w:rPr>
                <w:rFonts w:ascii="Times New Roman" w:hAnsi="Times New Roman"/>
                <w:sz w:val="28"/>
                <w:szCs w:val="28"/>
                <w:vertAlign w:val="superscript"/>
                <w:lang w:val="uk-UA"/>
              </w:rPr>
              <w:t xml:space="preserve"> а</w:t>
            </w:r>
          </w:p>
        </w:tc>
        <w:tc>
          <w:tcPr>
            <w:tcW w:w="587" w:type="dxa"/>
            <w:vAlign w:val="center"/>
          </w:tcPr>
          <w:p w:rsidR="008B5F85" w:rsidRPr="008B5F85" w:rsidRDefault="008B5F85" w:rsidP="0031137D">
            <w:pPr>
              <w:spacing w:after="0" w:line="360" w:lineRule="auto"/>
              <w:ind w:left="-108" w:right="-96" w:firstLine="2"/>
              <w:jc w:val="center"/>
              <w:rPr>
                <w:rFonts w:ascii="Times New Roman" w:hAnsi="Times New Roman"/>
                <w:sz w:val="28"/>
                <w:szCs w:val="28"/>
              </w:rPr>
            </w:pPr>
            <w:r w:rsidRPr="008B5F85">
              <w:rPr>
                <w:rFonts w:ascii="Times New Roman" w:hAnsi="Times New Roman"/>
                <w:sz w:val="28"/>
                <w:szCs w:val="28"/>
              </w:rPr>
              <w:t>5</w:t>
            </w:r>
          </w:p>
        </w:tc>
        <w:tc>
          <w:tcPr>
            <w:tcW w:w="1925" w:type="dxa"/>
            <w:vAlign w:val="center"/>
          </w:tcPr>
          <w:p w:rsidR="008B5F85" w:rsidRPr="008B5F85" w:rsidRDefault="008B5F85" w:rsidP="0031137D">
            <w:pPr>
              <w:spacing w:after="0" w:line="360" w:lineRule="auto"/>
              <w:ind w:left="-108" w:right="-96" w:firstLine="2"/>
              <w:jc w:val="center"/>
              <w:rPr>
                <w:rFonts w:ascii="Times New Roman" w:hAnsi="Times New Roman"/>
                <w:sz w:val="28"/>
                <w:szCs w:val="28"/>
                <w:lang w:val="en-US"/>
              </w:rPr>
            </w:pPr>
            <w:r w:rsidRPr="008B5F85">
              <w:rPr>
                <w:rFonts w:ascii="Times New Roman" w:hAnsi="Times New Roman"/>
                <w:sz w:val="28"/>
                <w:szCs w:val="28"/>
                <w:lang w:val="uk-UA"/>
              </w:rPr>
              <w:t>53,35</w:t>
            </w:r>
          </w:p>
          <w:p w:rsidR="008B5F85" w:rsidRPr="008B5F85" w:rsidRDefault="008B5F85" w:rsidP="0031137D">
            <w:pPr>
              <w:spacing w:after="0" w:line="360" w:lineRule="auto"/>
              <w:ind w:left="-108" w:right="-96" w:firstLine="2"/>
              <w:jc w:val="center"/>
              <w:rPr>
                <w:rFonts w:ascii="Times New Roman" w:hAnsi="Times New Roman"/>
                <w:sz w:val="28"/>
                <w:szCs w:val="28"/>
              </w:rPr>
            </w:pPr>
            <w:r w:rsidRPr="008B5F85">
              <w:rPr>
                <w:rFonts w:ascii="Times New Roman" w:hAnsi="Times New Roman"/>
                <w:sz w:val="28"/>
                <w:szCs w:val="28"/>
                <w:lang w:val="uk-UA"/>
              </w:rPr>
              <w:t>±</w:t>
            </w:r>
            <w:r w:rsidRPr="008B5F85">
              <w:rPr>
                <w:rFonts w:ascii="Times New Roman" w:hAnsi="Times New Roman"/>
                <w:sz w:val="28"/>
                <w:szCs w:val="28"/>
              </w:rPr>
              <w:t>4,05</w:t>
            </w:r>
          </w:p>
        </w:tc>
      </w:tr>
      <w:tr w:rsidR="008B5F85" w:rsidRPr="008B5F85" w:rsidTr="0029159D">
        <w:trPr>
          <w:trHeight w:val="328"/>
          <w:jc w:val="center"/>
        </w:trPr>
        <w:tc>
          <w:tcPr>
            <w:tcW w:w="9237" w:type="dxa"/>
            <w:gridSpan w:val="7"/>
            <w:tcBorders>
              <w:left w:val="nil"/>
              <w:bottom w:val="nil"/>
              <w:right w:val="nil"/>
            </w:tcBorders>
            <w:vAlign w:val="center"/>
          </w:tcPr>
          <w:p w:rsidR="008B5F85" w:rsidRPr="008B5F85" w:rsidRDefault="008B5F85" w:rsidP="0031137D">
            <w:pPr>
              <w:spacing w:after="0" w:line="360" w:lineRule="auto"/>
              <w:ind w:left="-76" w:right="-54" w:firstLine="720"/>
              <w:jc w:val="both"/>
              <w:rPr>
                <w:rFonts w:ascii="Times New Roman" w:hAnsi="Times New Roman"/>
                <w:sz w:val="4"/>
                <w:szCs w:val="4"/>
                <w:lang w:val="uk-UA"/>
              </w:rPr>
            </w:pPr>
          </w:p>
          <w:p w:rsidR="008B5F85" w:rsidRPr="008B5F85" w:rsidRDefault="008B5F85" w:rsidP="0031137D">
            <w:pPr>
              <w:spacing w:after="0" w:line="360" w:lineRule="auto"/>
              <w:ind w:left="-76" w:right="-54" w:firstLine="720"/>
              <w:jc w:val="both"/>
              <w:rPr>
                <w:rFonts w:ascii="Times New Roman" w:hAnsi="Times New Roman"/>
                <w:sz w:val="28"/>
                <w:szCs w:val="28"/>
                <w:lang w:val="uk-UA"/>
              </w:rPr>
            </w:pPr>
            <w:r w:rsidRPr="008B5F85">
              <w:rPr>
                <w:rFonts w:ascii="Times New Roman" w:hAnsi="Times New Roman"/>
                <w:sz w:val="28"/>
                <w:szCs w:val="28"/>
                <w:lang w:val="uk-UA"/>
              </w:rPr>
              <w:t xml:space="preserve">Примітка: </w:t>
            </w:r>
            <w:r w:rsidRPr="008B5F85">
              <w:rPr>
                <w:rFonts w:ascii="Times New Roman" w:hAnsi="Times New Roman"/>
                <w:sz w:val="28"/>
                <w:szCs w:val="28"/>
                <w:vertAlign w:val="superscript"/>
                <w:lang w:val="uk-UA"/>
              </w:rPr>
              <w:t>а</w:t>
            </w:r>
            <w:r w:rsidRPr="008B5F85">
              <w:rPr>
                <w:rFonts w:ascii="Times New Roman" w:hAnsi="Times New Roman"/>
                <w:sz w:val="28"/>
                <w:szCs w:val="28"/>
                <w:lang w:val="uk-UA"/>
              </w:rPr>
              <w:t xml:space="preserve"> – достовірна відмінність відповідних показників між середнім та високим рівнем, на рівні не менше р&lt;0,05.</w:t>
            </w:r>
          </w:p>
        </w:tc>
      </w:tr>
    </w:tbl>
    <w:p w:rsidR="008B5F85" w:rsidRPr="008B5F85" w:rsidRDefault="008B5F85" w:rsidP="008B5F85">
      <w:pPr>
        <w:spacing w:after="0" w:line="360" w:lineRule="auto"/>
        <w:ind w:firstLine="709"/>
        <w:jc w:val="both"/>
        <w:rPr>
          <w:rFonts w:ascii="Times New Roman" w:hAnsi="Times New Roman"/>
          <w:sz w:val="4"/>
          <w:szCs w:val="4"/>
          <w:lang w:val="uk-UA"/>
        </w:rPr>
      </w:pPr>
    </w:p>
    <w:p w:rsidR="008B5F85" w:rsidRPr="008B5F85" w:rsidRDefault="008B5F85" w:rsidP="008B5F85">
      <w:pPr>
        <w:spacing w:after="0" w:line="360" w:lineRule="auto"/>
        <w:ind w:firstLine="709"/>
        <w:jc w:val="both"/>
        <w:rPr>
          <w:rFonts w:ascii="Times New Roman" w:hAnsi="Times New Roman"/>
          <w:sz w:val="4"/>
          <w:szCs w:val="4"/>
          <w:lang w:val="uk-UA"/>
        </w:rPr>
      </w:pPr>
    </w:p>
    <w:p w:rsidR="008B5F85" w:rsidRPr="008B5F85" w:rsidRDefault="008B5F85" w:rsidP="008B5F85">
      <w:pPr>
        <w:spacing w:after="0" w:line="360" w:lineRule="auto"/>
        <w:ind w:firstLine="709"/>
        <w:jc w:val="both"/>
        <w:rPr>
          <w:rFonts w:ascii="Times New Roman" w:hAnsi="Times New Roman"/>
          <w:sz w:val="4"/>
          <w:szCs w:val="4"/>
          <w:lang w:val="uk-UA"/>
        </w:rPr>
      </w:pPr>
    </w:p>
    <w:p w:rsidR="008B5F85" w:rsidRPr="008B5F85" w:rsidRDefault="008B5F85" w:rsidP="008B5F85">
      <w:pPr>
        <w:spacing w:after="0" w:line="360" w:lineRule="auto"/>
        <w:ind w:firstLine="709"/>
        <w:jc w:val="both"/>
        <w:rPr>
          <w:rFonts w:ascii="Times New Roman" w:hAnsi="Times New Roman"/>
          <w:sz w:val="28"/>
          <w:szCs w:val="28"/>
          <w:lang w:val="uk-UA"/>
        </w:rPr>
      </w:pPr>
      <w:r w:rsidRPr="008B5F85">
        <w:rPr>
          <w:rFonts w:ascii="Times New Roman" w:hAnsi="Times New Roman"/>
          <w:sz w:val="28"/>
          <w:szCs w:val="28"/>
          <w:lang w:val="uk-UA"/>
        </w:rPr>
        <w:t xml:space="preserve">Виявлено достовірну відмінність у показниках альго-функціональної активності між пацієнтами з високим та середнім рівнями індексу </w:t>
      </w:r>
      <w:r w:rsidRPr="008B5F85">
        <w:rPr>
          <w:rFonts w:ascii="Times New Roman" w:hAnsi="Times New Roman"/>
          <w:sz w:val="28"/>
          <w:szCs w:val="28"/>
          <w:lang w:val="en-US" w:eastAsia="ru-RU"/>
        </w:rPr>
        <w:t>WOMAC</w:t>
      </w:r>
      <w:r w:rsidR="006D1D4A">
        <w:rPr>
          <w:rFonts w:ascii="Times New Roman" w:hAnsi="Times New Roman"/>
          <w:sz w:val="28"/>
          <w:szCs w:val="28"/>
          <w:lang w:val="uk-UA"/>
        </w:rPr>
        <w:t xml:space="preserve"> (рис. 5.12). </w:t>
      </w:r>
      <w:r w:rsidRPr="008B5F85">
        <w:rPr>
          <w:rFonts w:ascii="Times New Roman" w:hAnsi="Times New Roman"/>
          <w:sz w:val="28"/>
          <w:szCs w:val="28"/>
          <w:lang w:val="uk-UA"/>
        </w:rPr>
        <w:t xml:space="preserve">З метою використання означених результатів лікарями практичної ланки охорони здоров’я нами опрацьовано поліномінальну (аналітичну) модель. Її впровадження дозволить з урахуванням альго-функціональних обмежень за індексом </w:t>
      </w:r>
      <w:r w:rsidRPr="008B5F85">
        <w:rPr>
          <w:rFonts w:ascii="Times New Roman" w:hAnsi="Times New Roman"/>
          <w:sz w:val="28"/>
          <w:szCs w:val="28"/>
          <w:lang w:val="en-US"/>
        </w:rPr>
        <w:t>WOMAC</w:t>
      </w:r>
      <w:r w:rsidRPr="008B5F85">
        <w:rPr>
          <w:rFonts w:ascii="Times New Roman" w:hAnsi="Times New Roman"/>
          <w:sz w:val="28"/>
          <w:szCs w:val="28"/>
          <w:lang w:val="uk-UA"/>
        </w:rPr>
        <w:t xml:space="preserve"> (у разі середньої чи високої активності) та результатами визн</w:t>
      </w:r>
      <w:r w:rsidR="006D1D4A">
        <w:rPr>
          <w:rFonts w:ascii="Times New Roman" w:hAnsi="Times New Roman"/>
          <w:sz w:val="28"/>
          <w:szCs w:val="28"/>
          <w:lang w:val="uk-UA"/>
        </w:rPr>
        <w:t xml:space="preserve">ачення концентрації апеліну-13 </w:t>
      </w:r>
      <w:r w:rsidRPr="008B5F85">
        <w:rPr>
          <w:rFonts w:ascii="Times New Roman" w:hAnsi="Times New Roman"/>
          <w:sz w:val="28"/>
          <w:szCs w:val="28"/>
          <w:lang w:val="uk-UA"/>
        </w:rPr>
        <w:t xml:space="preserve">прогнозувати перебіг ОА та формування остеопенічних станів у осіб молодого віку при поєднанні несприятливих поліморфних варіантів генів </w:t>
      </w:r>
      <w:r w:rsidRPr="008B5F85">
        <w:rPr>
          <w:rFonts w:ascii="Times New Roman" w:hAnsi="Times New Roman"/>
          <w:bCs/>
          <w:sz w:val="28"/>
          <w:szCs w:val="28"/>
          <w:lang w:val="en-US"/>
        </w:rPr>
        <w:t>VDR</w:t>
      </w:r>
      <w:r w:rsidRPr="008B5F85">
        <w:rPr>
          <w:rFonts w:ascii="Times New Roman" w:hAnsi="Times New Roman"/>
          <w:bCs/>
          <w:sz w:val="28"/>
          <w:szCs w:val="28"/>
          <w:lang w:val="uk-UA"/>
        </w:rPr>
        <w:t xml:space="preserve"> та </w:t>
      </w:r>
      <w:r w:rsidRPr="008B5F85">
        <w:rPr>
          <w:rFonts w:ascii="Times New Roman" w:hAnsi="Times New Roman"/>
          <w:bCs/>
          <w:sz w:val="28"/>
          <w:szCs w:val="28"/>
          <w:lang w:val="en-US"/>
        </w:rPr>
        <w:t>LCT</w:t>
      </w:r>
      <w:r w:rsidRPr="008B5F85">
        <w:rPr>
          <w:rFonts w:ascii="Times New Roman" w:hAnsi="Times New Roman"/>
          <w:bCs/>
          <w:sz w:val="28"/>
          <w:szCs w:val="28"/>
          <w:lang w:val="uk-UA"/>
        </w:rPr>
        <w:t>.</w:t>
      </w:r>
    </w:p>
    <w:p w:rsidR="008B5F85" w:rsidRPr="008B5F85" w:rsidRDefault="008B5F85" w:rsidP="008B5F85">
      <w:pPr>
        <w:spacing w:after="0" w:line="360" w:lineRule="auto"/>
        <w:ind w:firstLine="709"/>
        <w:jc w:val="both"/>
        <w:rPr>
          <w:rFonts w:ascii="Times New Roman" w:hAnsi="Times New Roman"/>
          <w:color w:val="000000"/>
          <w:sz w:val="4"/>
          <w:szCs w:val="4"/>
          <w:lang w:val="uk-UA"/>
        </w:rPr>
      </w:pPr>
    </w:p>
    <w:p w:rsidR="008B5F85" w:rsidRPr="008B5F85" w:rsidRDefault="00023277" w:rsidP="008B5F85">
      <w:pPr>
        <w:spacing w:after="0" w:line="360" w:lineRule="auto"/>
        <w:jc w:val="both"/>
        <w:rPr>
          <w:rFonts w:ascii="Times New Roman" w:hAnsi="Times New Roman"/>
          <w:b/>
          <w:color w:val="002060"/>
          <w:sz w:val="28"/>
          <w:szCs w:val="24"/>
          <w:lang w:val="uk-UA" w:eastAsia="ru-RU"/>
        </w:rPr>
      </w:pPr>
      <w:r>
        <w:rPr>
          <w:noProof/>
          <w:lang w:eastAsia="ru-RU"/>
        </w:rPr>
        <w:lastRenderedPageBreak/>
        <w:pict>
          <v:shape id="Поле 218" o:spid="_x0000_s1099" type="#_x0000_t202" style="position:absolute;left:0;text-align:left;margin-left:36pt;margin-top:25.55pt;width:63pt;height:36pt;z-index:25172070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" stroked="f">
            <v:fill opacity="0"/>
            <v:textbox>
              <w:txbxContent>
                <w:p w:rsidR="00023277" w:rsidRPr="00C90598" w:rsidRDefault="00023277" w:rsidP="008B5F85">
                  <w:pPr>
                    <w:jc w:val="center"/>
                    <w:rPr>
                      <w:color w:val="000080"/>
                    </w:rPr>
                  </w:pPr>
                  <w:r w:rsidRPr="00C90598">
                    <w:rPr>
                      <w:rFonts w:ascii="Times New Roman" w:hAnsi="Times New Roman"/>
                      <w:color w:val="000080"/>
                      <w:sz w:val="28"/>
                      <w:szCs w:val="28"/>
                    </w:rPr>
                    <w:t>пг/</w:t>
                  </w:r>
                  <w:r>
                    <w:rPr>
                      <w:rFonts w:ascii="Times New Roman" w:hAnsi="Times New Roman"/>
                      <w:color w:val="000080"/>
                      <w:sz w:val="28"/>
                      <w:szCs w:val="28"/>
                    </w:rPr>
                    <w:t>мл</w:t>
                  </w:r>
                </w:p>
              </w:txbxContent>
            </v:textbox>
          </v:shape>
        </w:pict>
      </w:r>
      <w:r w:rsidR="008B5F85" w:rsidRPr="008B5F85">
        <w:rPr>
          <w:noProof/>
          <w:lang w:eastAsia="ru-RU"/>
        </w:rPr>
        <w:drawing>
          <wp:inline distT="0" distB="0" distL="0" distR="0">
            <wp:extent cx="5905500" cy="3971925"/>
            <wp:effectExtent l="0" t="0" r="0" b="0"/>
            <wp:docPr id="217"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4"/>
                    <pic:cNvPicPr>
                      <a:picLocks noChangeAspect="1" noChangeArrowheads="1"/>
                    </pic:cNvPicPr>
                  </pic:nvPicPr>
                  <pic:blipFill>
                    <a:blip r:embed="rId33"/>
                    <a:srcRect/>
                    <a:stretch>
                      <a:fillRect/>
                    </a:stretch>
                  </pic:blipFill>
                  <pic:spPr bwMode="auto">
                    <a:xfrm>
                      <a:off x="0" y="0"/>
                      <a:ext cx="5905500" cy="3971925"/>
                    </a:xfrm>
                    <a:prstGeom prst="rect">
                      <a:avLst/>
                    </a:prstGeom>
                    <a:noFill/>
                    <a:ln w="9525">
                      <a:noFill/>
                      <a:miter lim="800000"/>
                      <a:headEnd/>
                      <a:tailEnd/>
                    </a:ln>
                  </pic:spPr>
                </pic:pic>
              </a:graphicData>
            </a:graphic>
          </wp:inline>
        </w:drawing>
      </w:r>
    </w:p>
    <w:p w:rsidR="008B5F85" w:rsidRPr="008B5F85" w:rsidRDefault="008B5F85" w:rsidP="008B5F85">
      <w:pPr>
        <w:spacing w:after="0" w:line="360" w:lineRule="auto"/>
        <w:jc w:val="center"/>
        <w:rPr>
          <w:rFonts w:ascii="Times New Roman" w:hAnsi="Times New Roman"/>
          <w:sz w:val="28"/>
          <w:szCs w:val="28"/>
          <w:lang w:val="uk-UA"/>
        </w:rPr>
      </w:pPr>
      <w:r w:rsidRPr="008B5F85">
        <w:rPr>
          <w:rFonts w:ascii="Times New Roman" w:hAnsi="Times New Roman"/>
          <w:sz w:val="28"/>
          <w:szCs w:val="28"/>
          <w:lang w:val="uk-UA"/>
        </w:rPr>
        <w:t>Рис. 5</w:t>
      </w:r>
      <w:r w:rsidRPr="008B5F85">
        <w:rPr>
          <w:rFonts w:ascii="Times New Roman" w:hAnsi="Times New Roman"/>
          <w:sz w:val="28"/>
          <w:szCs w:val="28"/>
        </w:rPr>
        <w:t>.</w:t>
      </w:r>
      <w:r w:rsidRPr="008B5F85">
        <w:rPr>
          <w:rFonts w:ascii="Times New Roman" w:hAnsi="Times New Roman"/>
          <w:sz w:val="28"/>
          <w:szCs w:val="28"/>
          <w:lang w:val="uk-UA"/>
        </w:rPr>
        <w:t>12. Клініко-статистичн</w:t>
      </w:r>
      <w:r w:rsidRPr="008B5F85">
        <w:rPr>
          <w:rFonts w:ascii="Times New Roman" w:hAnsi="Times New Roman"/>
          <w:sz w:val="28"/>
          <w:szCs w:val="28"/>
        </w:rPr>
        <w:t>а</w:t>
      </w:r>
      <w:r w:rsidRPr="008B5F85">
        <w:rPr>
          <w:rFonts w:ascii="Times New Roman" w:hAnsi="Times New Roman"/>
          <w:sz w:val="28"/>
          <w:szCs w:val="28"/>
          <w:lang w:val="uk-UA"/>
        </w:rPr>
        <w:t xml:space="preserve"> та аналітична модель залежності вмісту </w:t>
      </w:r>
    </w:p>
    <w:p w:rsidR="008B5F85" w:rsidRPr="008B5F85" w:rsidRDefault="008B5F85" w:rsidP="008B5F85">
      <w:pPr>
        <w:spacing w:after="0" w:line="360" w:lineRule="auto"/>
        <w:jc w:val="center"/>
        <w:rPr>
          <w:rFonts w:ascii="Times New Roman" w:hAnsi="Times New Roman"/>
          <w:sz w:val="4"/>
          <w:szCs w:val="4"/>
          <w:lang w:val="uk-UA"/>
        </w:rPr>
      </w:pPr>
      <w:r w:rsidRPr="008B5F85">
        <w:rPr>
          <w:rFonts w:ascii="Times New Roman" w:hAnsi="Times New Roman"/>
          <w:sz w:val="28"/>
          <w:szCs w:val="28"/>
          <w:lang w:val="uk-UA"/>
        </w:rPr>
        <w:t>апеліну-13 при різних рівнях а</w:t>
      </w:r>
      <w:r w:rsidR="00E22BF5">
        <w:rPr>
          <w:rFonts w:ascii="Times New Roman" w:hAnsi="Times New Roman"/>
          <w:sz w:val="28"/>
          <w:szCs w:val="28"/>
          <w:lang w:val="uk-UA"/>
        </w:rPr>
        <w:t xml:space="preserve">льго-функціональної активності </w:t>
      </w:r>
      <w:r w:rsidRPr="008B5F85">
        <w:rPr>
          <w:rFonts w:ascii="Times New Roman" w:hAnsi="Times New Roman"/>
          <w:sz w:val="28"/>
          <w:szCs w:val="28"/>
          <w:lang w:val="uk-UA"/>
        </w:rPr>
        <w:t xml:space="preserve">пацієнтів з поєднанням патологічних варіантів поліморфізму генів </w:t>
      </w:r>
      <w:r w:rsidRPr="008B5F85">
        <w:rPr>
          <w:rFonts w:ascii="Times New Roman" w:hAnsi="Times New Roman"/>
          <w:bCs/>
          <w:sz w:val="28"/>
          <w:szCs w:val="28"/>
          <w:lang w:val="en-US"/>
        </w:rPr>
        <w:t>VDR</w:t>
      </w:r>
      <w:r w:rsidRPr="008B5F85">
        <w:rPr>
          <w:rFonts w:ascii="Times New Roman" w:hAnsi="Times New Roman"/>
          <w:bCs/>
          <w:sz w:val="28"/>
          <w:szCs w:val="28"/>
          <w:lang w:val="uk-UA"/>
        </w:rPr>
        <w:t xml:space="preserve"> та </w:t>
      </w:r>
      <w:r w:rsidRPr="008B5F85">
        <w:rPr>
          <w:rFonts w:ascii="Times New Roman" w:hAnsi="Times New Roman"/>
          <w:bCs/>
          <w:sz w:val="28"/>
          <w:szCs w:val="28"/>
          <w:lang w:val="en-US"/>
        </w:rPr>
        <w:t>LCT</w:t>
      </w:r>
    </w:p>
    <w:p w:rsidR="008B5F85" w:rsidRPr="008B5F85" w:rsidRDefault="008B5F85" w:rsidP="008B5F85">
      <w:pPr>
        <w:spacing w:after="0" w:line="360" w:lineRule="auto"/>
        <w:jc w:val="center"/>
        <w:rPr>
          <w:rFonts w:ascii="Times New Roman" w:hAnsi="Times New Roman"/>
          <w:color w:val="0000FF"/>
          <w:sz w:val="4"/>
          <w:szCs w:val="4"/>
          <w:lang w:val="uk-UA"/>
        </w:rPr>
      </w:pPr>
    </w:p>
    <w:p w:rsidR="008B5F85" w:rsidRPr="008B5F85" w:rsidRDefault="008B5F85" w:rsidP="008B5F85">
      <w:pPr>
        <w:spacing w:after="0" w:line="360" w:lineRule="auto"/>
        <w:jc w:val="center"/>
        <w:rPr>
          <w:rFonts w:ascii="Times New Roman" w:hAnsi="Times New Roman"/>
          <w:color w:val="0000FF"/>
          <w:sz w:val="4"/>
          <w:szCs w:val="4"/>
          <w:lang w:val="uk-UA"/>
        </w:rPr>
      </w:pPr>
    </w:p>
    <w:p w:rsidR="008B5F85" w:rsidRPr="008B5F85" w:rsidRDefault="008B5F85" w:rsidP="008B5F85">
      <w:pPr>
        <w:spacing w:after="0" w:line="360" w:lineRule="auto"/>
        <w:jc w:val="center"/>
        <w:rPr>
          <w:rFonts w:ascii="Times New Roman" w:hAnsi="Times New Roman"/>
          <w:color w:val="0000FF"/>
          <w:sz w:val="4"/>
          <w:szCs w:val="4"/>
          <w:lang w:val="uk-UA"/>
        </w:rPr>
      </w:pPr>
    </w:p>
    <w:p w:rsidR="008B5F85" w:rsidRPr="008B5F85" w:rsidRDefault="008B5F85" w:rsidP="008B5F85">
      <w:pPr>
        <w:spacing w:after="0" w:line="360" w:lineRule="auto"/>
        <w:jc w:val="center"/>
        <w:rPr>
          <w:rFonts w:ascii="Times New Roman" w:hAnsi="Times New Roman"/>
          <w:color w:val="0000FF"/>
          <w:sz w:val="4"/>
          <w:szCs w:val="4"/>
          <w:lang w:val="uk-UA"/>
        </w:rPr>
      </w:pPr>
    </w:p>
    <w:p w:rsidR="008B5F85" w:rsidRPr="00C64AEC" w:rsidRDefault="006D1D4A" w:rsidP="006D1D4A">
      <w:pPr>
        <w:tabs>
          <w:tab w:val="left" w:pos="709"/>
        </w:tabs>
        <w:spacing w:after="0" w:line="360" w:lineRule="auto"/>
        <w:ind w:firstLine="709"/>
        <w:jc w:val="both"/>
        <w:rPr>
          <w:rFonts w:ascii="Times New Roman" w:hAnsi="Times New Roman"/>
          <w:sz w:val="28"/>
          <w:szCs w:val="28"/>
          <w:lang w:val="uk-UA"/>
        </w:rPr>
      </w:pPr>
      <w:r w:rsidRPr="00C64AEC">
        <w:rPr>
          <w:rFonts w:ascii="Times New Roman" w:hAnsi="Times New Roman"/>
          <w:sz w:val="28"/>
          <w:szCs w:val="28"/>
          <w:lang w:val="uk-UA"/>
        </w:rPr>
        <w:t>У пацієнтів групи порівняння з одночасною наявністю обох патологічних генотипів було також проведено визначення рівня вмісту апеліну-13. Середній рівень адипокіну склав 63,07±4,08 пг/мл.</w:t>
      </w:r>
    </w:p>
    <w:p w:rsidR="008B5F85" w:rsidRPr="008B5F85" w:rsidRDefault="008B5F85" w:rsidP="008B5F85">
      <w:pPr>
        <w:spacing w:after="0" w:line="360" w:lineRule="auto"/>
        <w:jc w:val="center"/>
        <w:rPr>
          <w:rFonts w:ascii="Times New Roman" w:hAnsi="Times New Roman"/>
          <w:color w:val="0000FF"/>
          <w:sz w:val="4"/>
          <w:szCs w:val="4"/>
          <w:lang w:val="uk-UA"/>
        </w:rPr>
      </w:pPr>
    </w:p>
    <w:p w:rsidR="008B5F85" w:rsidRPr="008B5F85" w:rsidRDefault="008B5F85" w:rsidP="008B5F85">
      <w:pPr>
        <w:spacing w:after="0" w:line="360" w:lineRule="auto"/>
        <w:ind w:firstLine="709"/>
        <w:jc w:val="both"/>
        <w:rPr>
          <w:rFonts w:ascii="Times New Roman" w:hAnsi="Times New Roman"/>
          <w:b/>
          <w:color w:val="000000"/>
          <w:sz w:val="4"/>
          <w:szCs w:val="4"/>
          <w:lang w:val="uk-UA" w:eastAsia="ru-RU"/>
        </w:rPr>
      </w:pPr>
    </w:p>
    <w:p w:rsidR="008B5F85" w:rsidRPr="008B5F85" w:rsidRDefault="008B5F85" w:rsidP="008B5F85">
      <w:pPr>
        <w:spacing w:after="0" w:line="360" w:lineRule="auto"/>
        <w:ind w:firstLine="709"/>
        <w:jc w:val="both"/>
        <w:rPr>
          <w:rFonts w:ascii="Times New Roman" w:hAnsi="Times New Roman"/>
          <w:sz w:val="28"/>
          <w:szCs w:val="24"/>
          <w:lang w:val="uk-UA" w:eastAsia="ru-RU"/>
        </w:rPr>
      </w:pPr>
      <w:r w:rsidRPr="008B5F85">
        <w:rPr>
          <w:rFonts w:ascii="Times New Roman" w:hAnsi="Times New Roman"/>
          <w:b/>
          <w:color w:val="000000"/>
          <w:sz w:val="28"/>
          <w:szCs w:val="24"/>
          <w:lang w:val="uk-UA" w:eastAsia="ru-RU"/>
        </w:rPr>
        <w:t>Резюме</w:t>
      </w:r>
      <w:r w:rsidRPr="008B5F85">
        <w:rPr>
          <w:rFonts w:ascii="Times New Roman" w:hAnsi="Times New Roman"/>
          <w:color w:val="1F497D"/>
          <w:sz w:val="28"/>
          <w:szCs w:val="24"/>
          <w:lang w:val="uk-UA" w:eastAsia="ru-RU"/>
        </w:rPr>
        <w:t xml:space="preserve">. </w:t>
      </w:r>
      <w:r w:rsidRPr="008B5F85">
        <w:rPr>
          <w:rFonts w:ascii="Times New Roman" w:hAnsi="Times New Roman"/>
          <w:sz w:val="28"/>
          <w:szCs w:val="24"/>
          <w:lang w:val="uk-UA" w:eastAsia="ru-RU"/>
        </w:rPr>
        <w:t xml:space="preserve">Перебіг ОА у осіб молодого віку з надмірною вагою або ожирінням супроводжувався змінами в показниках апеліну сироватки крові. </w:t>
      </w:r>
      <w:r w:rsidRPr="008B5F85">
        <w:rPr>
          <w:rFonts w:ascii="Times New Roman" w:hAnsi="Times New Roman"/>
          <w:bCs/>
          <w:spacing w:val="-4"/>
          <w:sz w:val="28"/>
          <w:szCs w:val="28"/>
          <w:lang w:val="uk-UA" w:eastAsia="ru-RU"/>
        </w:rPr>
        <w:t>Встановлена слабка кореляція (</w:t>
      </w:r>
      <w:r w:rsidRPr="008B5F85">
        <w:rPr>
          <w:rFonts w:ascii="Times New Roman" w:hAnsi="Times New Roman"/>
          <w:sz w:val="28"/>
          <w:szCs w:val="28"/>
          <w:lang w:val="en-US"/>
        </w:rPr>
        <w:t>R</w:t>
      </w:r>
      <w:r w:rsidRPr="008B5F85">
        <w:rPr>
          <w:rFonts w:ascii="Times New Roman" w:hAnsi="Times New Roman"/>
          <w:sz w:val="28"/>
          <w:szCs w:val="28"/>
          <w:lang w:val="uk-UA"/>
        </w:rPr>
        <w:t>&lt;0,29)</w:t>
      </w:r>
      <w:r w:rsidR="008652E7">
        <w:rPr>
          <w:rFonts w:ascii="Times New Roman" w:hAnsi="Times New Roman"/>
          <w:bCs/>
          <w:spacing w:val="-4"/>
          <w:sz w:val="28"/>
          <w:szCs w:val="28"/>
          <w:lang w:val="uk-UA" w:eastAsia="ru-RU"/>
        </w:rPr>
        <w:t xml:space="preserve"> між </w:t>
      </w:r>
      <w:r w:rsidR="00371173">
        <w:rPr>
          <w:rFonts w:ascii="Times New Roman" w:hAnsi="Times New Roman"/>
          <w:bCs/>
          <w:spacing w:val="-4"/>
          <w:sz w:val="28"/>
          <w:szCs w:val="28"/>
          <w:lang w:val="uk-UA" w:eastAsia="ru-RU"/>
        </w:rPr>
        <w:t xml:space="preserve"> </w:t>
      </w:r>
      <w:r w:rsidR="008652E7">
        <w:rPr>
          <w:rFonts w:ascii="Times New Roman" w:hAnsi="Times New Roman"/>
          <w:bCs/>
          <w:spacing w:val="-4"/>
          <w:sz w:val="28"/>
          <w:szCs w:val="28"/>
          <w:lang w:val="uk-UA" w:eastAsia="ru-RU"/>
        </w:rPr>
        <w:t xml:space="preserve">ІМТ </w:t>
      </w:r>
      <w:r w:rsidRPr="008B5F85">
        <w:rPr>
          <w:rFonts w:ascii="Times New Roman" w:hAnsi="Times New Roman"/>
          <w:bCs/>
          <w:spacing w:val="-4"/>
          <w:sz w:val="28"/>
          <w:szCs w:val="28"/>
          <w:lang w:val="uk-UA" w:eastAsia="ru-RU"/>
        </w:rPr>
        <w:t xml:space="preserve">і секрецією апеліну-13, що не дозволяє оцінити метаболічний вплив надмірної ваги через зміни в показниках апеліну на стан хрящової тканини. </w:t>
      </w:r>
    </w:p>
    <w:p w:rsidR="008B5F85" w:rsidRPr="008B5F85" w:rsidRDefault="008B5F85" w:rsidP="008B5F85">
      <w:pPr>
        <w:spacing w:after="0" w:line="360" w:lineRule="auto"/>
        <w:ind w:firstLine="709"/>
        <w:jc w:val="both"/>
        <w:rPr>
          <w:rFonts w:ascii="Times New Roman" w:hAnsi="Times New Roman"/>
          <w:bCs/>
          <w:color w:val="000000"/>
          <w:spacing w:val="-4"/>
          <w:sz w:val="28"/>
          <w:szCs w:val="28"/>
          <w:u w:val="single"/>
          <w:lang w:val="uk-UA" w:eastAsia="ru-RU"/>
        </w:rPr>
      </w:pPr>
      <w:r w:rsidRPr="008B5F85">
        <w:rPr>
          <w:rFonts w:ascii="Times New Roman" w:hAnsi="Times New Roman"/>
          <w:color w:val="000000"/>
          <w:sz w:val="28"/>
          <w:szCs w:val="24"/>
          <w:lang w:val="uk-UA" w:eastAsia="ru-RU"/>
        </w:rPr>
        <w:t xml:space="preserve">При аналізі взаємозв’язку між показниками апеліну-13 та поліморфізмом генів </w:t>
      </w:r>
      <w:r w:rsidRPr="008B5F85">
        <w:rPr>
          <w:rFonts w:ascii="Times New Roman" w:hAnsi="Times New Roman"/>
          <w:color w:val="000000"/>
          <w:sz w:val="28"/>
          <w:szCs w:val="24"/>
          <w:lang w:val="en-US" w:eastAsia="ru-RU"/>
        </w:rPr>
        <w:t>VDR</w:t>
      </w:r>
      <w:r w:rsidRPr="008B5F85">
        <w:rPr>
          <w:rFonts w:ascii="Times New Roman" w:hAnsi="Times New Roman"/>
          <w:color w:val="000000"/>
          <w:sz w:val="28"/>
          <w:szCs w:val="24"/>
          <w:lang w:val="uk-UA" w:eastAsia="ru-RU"/>
        </w:rPr>
        <w:t xml:space="preserve"> та </w:t>
      </w:r>
      <w:r w:rsidRPr="008B5F85">
        <w:rPr>
          <w:rFonts w:ascii="Times New Roman" w:hAnsi="Times New Roman"/>
          <w:color w:val="000000"/>
          <w:sz w:val="28"/>
          <w:szCs w:val="24"/>
          <w:lang w:val="en-US" w:eastAsia="ru-RU"/>
        </w:rPr>
        <w:t>LCT</w:t>
      </w:r>
      <w:r w:rsidR="00371173">
        <w:rPr>
          <w:rFonts w:ascii="Times New Roman" w:hAnsi="Times New Roman"/>
          <w:color w:val="000000"/>
          <w:sz w:val="28"/>
          <w:szCs w:val="24"/>
          <w:lang w:val="uk-UA" w:eastAsia="ru-RU"/>
        </w:rPr>
        <w:t xml:space="preserve"> </w:t>
      </w:r>
      <w:r w:rsidRPr="008B5F85">
        <w:rPr>
          <w:rFonts w:ascii="Times New Roman" w:hAnsi="Times New Roman"/>
          <w:bCs/>
          <w:color w:val="000000"/>
          <w:spacing w:val="-4"/>
          <w:sz w:val="28"/>
          <w:szCs w:val="28"/>
          <w:lang w:val="uk-UA" w:eastAsia="ru-RU"/>
        </w:rPr>
        <w:t xml:space="preserve">була встановлена залежність його коливань від генотипу гену і </w:t>
      </w:r>
      <w:r w:rsidRPr="008B5F85">
        <w:rPr>
          <w:rFonts w:ascii="Times New Roman" w:hAnsi="Times New Roman"/>
          <w:color w:val="000000"/>
          <w:sz w:val="28"/>
          <w:szCs w:val="28"/>
          <w:lang w:val="uk-UA"/>
        </w:rPr>
        <w:t>порушень СФСКТ. Констатовано наявність найбільш прогностично не</w:t>
      </w:r>
      <w:r w:rsidR="008911B3">
        <w:rPr>
          <w:rFonts w:ascii="Times New Roman" w:hAnsi="Times New Roman"/>
          <w:color w:val="000000"/>
          <w:sz w:val="28"/>
          <w:szCs w:val="28"/>
          <w:lang w:val="uk-UA"/>
        </w:rPr>
        <w:t xml:space="preserve">гативних генів щодо формування </w:t>
      </w:r>
      <w:r w:rsidRPr="008B5F85">
        <w:rPr>
          <w:rFonts w:ascii="Times New Roman" w:hAnsi="Times New Roman"/>
          <w:color w:val="000000"/>
          <w:sz w:val="28"/>
          <w:szCs w:val="28"/>
          <w:lang w:val="uk-UA"/>
        </w:rPr>
        <w:t xml:space="preserve">ОП у пацієнтів з ОА. Визначена можливість використання динаміки показника апеліну-13 у якості </w:t>
      </w:r>
      <w:r w:rsidRPr="008B5F85">
        <w:rPr>
          <w:rFonts w:ascii="Times New Roman" w:hAnsi="Times New Roman"/>
          <w:color w:val="000000"/>
          <w:sz w:val="28"/>
          <w:szCs w:val="28"/>
          <w:lang w:val="uk-UA"/>
        </w:rPr>
        <w:lastRenderedPageBreak/>
        <w:t>індикатора метаболічної компенсації при ОА.</w:t>
      </w:r>
      <w:r w:rsidRPr="008B5F85">
        <w:rPr>
          <w:rFonts w:ascii="Times New Roman" w:hAnsi="Times New Roman"/>
          <w:bCs/>
          <w:color w:val="000000"/>
          <w:spacing w:val="-4"/>
          <w:sz w:val="28"/>
          <w:szCs w:val="28"/>
          <w:lang w:val="uk-UA" w:eastAsia="ru-RU"/>
        </w:rPr>
        <w:t xml:space="preserve"> В</w:t>
      </w:r>
      <w:r w:rsidR="003F29A7">
        <w:rPr>
          <w:rFonts w:ascii="Times New Roman" w:hAnsi="Times New Roman"/>
          <w:bCs/>
          <w:color w:val="000000"/>
          <w:spacing w:val="-4"/>
          <w:sz w:val="28"/>
          <w:szCs w:val="28"/>
          <w:lang w:val="uk-UA" w:eastAsia="ru-RU"/>
        </w:rPr>
        <w:t>с</w:t>
      </w:r>
      <w:r w:rsidRPr="008B5F85">
        <w:rPr>
          <w:rFonts w:ascii="Times New Roman" w:hAnsi="Times New Roman"/>
          <w:bCs/>
          <w:color w:val="000000"/>
          <w:spacing w:val="-4"/>
          <w:sz w:val="28"/>
          <w:szCs w:val="28"/>
          <w:lang w:val="uk-UA" w:eastAsia="ru-RU"/>
        </w:rPr>
        <w:t xml:space="preserve">тановлені </w:t>
      </w:r>
      <w:r w:rsidRPr="008B5F85">
        <w:rPr>
          <w:rFonts w:ascii="Times New Roman" w:hAnsi="Times New Roman"/>
          <w:color w:val="000000"/>
          <w:sz w:val="28"/>
          <w:szCs w:val="28"/>
          <w:lang w:val="uk-UA"/>
        </w:rPr>
        <w:t>прогностично найбільш несприятливі варіанти алелів вивчаємих генів, за наявності яких у хворих на ОА відбувається формування осте</w:t>
      </w:r>
      <w:r w:rsidR="008652E7">
        <w:rPr>
          <w:rFonts w:ascii="Times New Roman" w:hAnsi="Times New Roman"/>
          <w:color w:val="000000"/>
          <w:sz w:val="28"/>
          <w:szCs w:val="28"/>
          <w:lang w:val="uk-UA"/>
        </w:rPr>
        <w:t xml:space="preserve">опенічних станів, які водночас </w:t>
      </w:r>
      <w:r w:rsidR="00E22BF5">
        <w:rPr>
          <w:rFonts w:ascii="Times New Roman" w:hAnsi="Times New Roman"/>
          <w:color w:val="000000"/>
          <w:sz w:val="28"/>
          <w:szCs w:val="28"/>
          <w:lang w:val="uk-UA"/>
        </w:rPr>
        <w:t>асоціюються зі зниженням рівня</w:t>
      </w:r>
      <w:r w:rsidRPr="008B5F85">
        <w:rPr>
          <w:rFonts w:ascii="Times New Roman" w:hAnsi="Times New Roman"/>
          <w:color w:val="000000"/>
          <w:sz w:val="28"/>
          <w:szCs w:val="28"/>
          <w:lang w:val="uk-UA"/>
        </w:rPr>
        <w:t xml:space="preserve"> апеліну</w:t>
      </w:r>
      <w:r w:rsidR="00E22BF5">
        <w:rPr>
          <w:rFonts w:ascii="Times New Roman" w:hAnsi="Times New Roman"/>
          <w:color w:val="000000"/>
          <w:sz w:val="28"/>
          <w:szCs w:val="28"/>
          <w:lang w:val="uk-UA"/>
        </w:rPr>
        <w:t xml:space="preserve"> у сироватці крові</w:t>
      </w:r>
      <w:r w:rsidRPr="008B5F85">
        <w:rPr>
          <w:rFonts w:ascii="Times New Roman" w:hAnsi="Times New Roman"/>
          <w:color w:val="000000"/>
          <w:sz w:val="28"/>
          <w:szCs w:val="28"/>
          <w:lang w:val="uk-UA"/>
        </w:rPr>
        <w:t>.</w:t>
      </w:r>
    </w:p>
    <w:p w:rsidR="008B5F85" w:rsidRPr="008B5F85" w:rsidRDefault="00723C09" w:rsidP="008B5F85">
      <w:pPr>
        <w:spacing w:after="0" w:line="360" w:lineRule="auto"/>
        <w:ind w:right="-24" w:firstLine="709"/>
        <w:jc w:val="both"/>
        <w:rPr>
          <w:rFonts w:ascii="Times New Roman" w:hAnsi="Times New Roman"/>
          <w:color w:val="000000"/>
          <w:sz w:val="28"/>
          <w:szCs w:val="28"/>
          <w:lang w:val="uk-UA"/>
        </w:rPr>
      </w:pPr>
      <w:r>
        <w:rPr>
          <w:rFonts w:ascii="Times New Roman" w:hAnsi="Times New Roman"/>
          <w:color w:val="000000"/>
          <w:sz w:val="28"/>
          <w:szCs w:val="28"/>
          <w:lang w:val="uk-UA"/>
        </w:rPr>
        <w:t>С</w:t>
      </w:r>
      <w:r w:rsidR="008B5F85" w:rsidRPr="008B5F85">
        <w:rPr>
          <w:rFonts w:ascii="Times New Roman" w:hAnsi="Times New Roman"/>
          <w:color w:val="000000"/>
          <w:sz w:val="28"/>
          <w:szCs w:val="28"/>
          <w:lang w:val="uk-UA"/>
        </w:rPr>
        <w:t xml:space="preserve">півставлення вмісту апеліну-13 з урахуванням виразності деградації суглобового хряща при різних варіантах поліморфізму генів </w:t>
      </w:r>
      <w:r w:rsidR="008B5F85" w:rsidRPr="008B5F85">
        <w:rPr>
          <w:rFonts w:ascii="Times New Roman" w:hAnsi="Times New Roman"/>
          <w:color w:val="000000"/>
          <w:sz w:val="28"/>
          <w:szCs w:val="28"/>
          <w:lang w:val="en-US"/>
        </w:rPr>
        <w:t>VDR</w:t>
      </w:r>
      <w:r w:rsidR="008B5F85" w:rsidRPr="008B5F85">
        <w:rPr>
          <w:rFonts w:ascii="Times New Roman" w:hAnsi="Times New Roman"/>
          <w:color w:val="000000"/>
          <w:sz w:val="28"/>
          <w:szCs w:val="28"/>
          <w:lang w:val="uk-UA"/>
        </w:rPr>
        <w:t xml:space="preserve"> і </w:t>
      </w:r>
      <w:r w:rsidR="008B5F85" w:rsidRPr="008B5F85">
        <w:rPr>
          <w:rFonts w:ascii="Times New Roman" w:hAnsi="Times New Roman"/>
          <w:color w:val="000000"/>
          <w:sz w:val="28"/>
          <w:szCs w:val="28"/>
          <w:lang w:val="en-US"/>
        </w:rPr>
        <w:t>LCT</w:t>
      </w:r>
      <w:r w:rsidR="00C64AEC">
        <w:rPr>
          <w:rFonts w:ascii="Times New Roman" w:hAnsi="Times New Roman"/>
          <w:color w:val="000000"/>
          <w:sz w:val="28"/>
          <w:szCs w:val="28"/>
          <w:lang w:val="uk-UA"/>
        </w:rPr>
        <w:t xml:space="preserve"> </w:t>
      </w:r>
      <w:r>
        <w:rPr>
          <w:rFonts w:ascii="Times New Roman" w:hAnsi="Times New Roman"/>
          <w:color w:val="000000"/>
          <w:sz w:val="28"/>
          <w:szCs w:val="28"/>
          <w:lang w:val="uk-UA"/>
        </w:rPr>
        <w:t>не довело</w:t>
      </w:r>
      <w:r w:rsidR="008B5F85" w:rsidRPr="008B5F85">
        <w:rPr>
          <w:rFonts w:ascii="Times New Roman" w:hAnsi="Times New Roman"/>
          <w:color w:val="000000"/>
          <w:sz w:val="28"/>
          <w:szCs w:val="28"/>
          <w:lang w:val="uk-UA"/>
        </w:rPr>
        <w:t xml:space="preserve"> залежність його рівня від рентгенологічної стадії ОА. </w:t>
      </w:r>
    </w:p>
    <w:p w:rsidR="008B5F85" w:rsidRPr="008B5F85" w:rsidRDefault="00723C09" w:rsidP="008B5F85">
      <w:pPr>
        <w:spacing w:after="0" w:line="360" w:lineRule="auto"/>
        <w:ind w:right="-24" w:firstLine="709"/>
        <w:jc w:val="both"/>
        <w:rPr>
          <w:rFonts w:ascii="Times New Roman" w:hAnsi="Times New Roman"/>
          <w:sz w:val="28"/>
          <w:szCs w:val="28"/>
          <w:lang w:val="uk-UA" w:eastAsia="ru-RU"/>
        </w:rPr>
      </w:pPr>
      <w:r>
        <w:rPr>
          <w:rFonts w:ascii="Times New Roman" w:hAnsi="Times New Roman"/>
          <w:sz w:val="28"/>
          <w:szCs w:val="24"/>
          <w:lang w:val="uk-UA" w:eastAsia="ru-RU"/>
        </w:rPr>
        <w:t>К</w:t>
      </w:r>
      <w:r w:rsidR="008B5F85" w:rsidRPr="008B5F85">
        <w:rPr>
          <w:rFonts w:ascii="Times New Roman" w:hAnsi="Times New Roman"/>
          <w:sz w:val="28"/>
          <w:szCs w:val="24"/>
          <w:lang w:val="uk-UA" w:eastAsia="ru-RU"/>
        </w:rPr>
        <w:t>онцентрація апеліна-13 у хворих на ОА</w:t>
      </w:r>
      <w:r>
        <w:rPr>
          <w:rFonts w:ascii="Times New Roman" w:hAnsi="Times New Roman"/>
          <w:sz w:val="28"/>
          <w:szCs w:val="24"/>
          <w:lang w:val="uk-UA" w:eastAsia="ru-RU"/>
        </w:rPr>
        <w:t xml:space="preserve"> та ожиріння </w:t>
      </w:r>
      <w:r w:rsidR="008B5F85" w:rsidRPr="008B5F85">
        <w:rPr>
          <w:rFonts w:ascii="Times New Roman" w:hAnsi="Times New Roman"/>
          <w:sz w:val="28"/>
          <w:szCs w:val="24"/>
          <w:lang w:val="uk-UA" w:eastAsia="ru-RU"/>
        </w:rPr>
        <w:t xml:space="preserve"> взаємопов’язана з рівнем альго-функціональних обмежень та достовірно з</w:t>
      </w:r>
      <w:r>
        <w:rPr>
          <w:rFonts w:ascii="Times New Roman" w:hAnsi="Times New Roman"/>
          <w:sz w:val="28"/>
          <w:szCs w:val="24"/>
          <w:lang w:val="uk-UA" w:eastAsia="ru-RU"/>
        </w:rPr>
        <w:t>більшується</w:t>
      </w:r>
      <w:r w:rsidR="008B5F85" w:rsidRPr="008B5F85">
        <w:rPr>
          <w:rFonts w:ascii="Times New Roman" w:hAnsi="Times New Roman"/>
          <w:sz w:val="28"/>
          <w:szCs w:val="24"/>
          <w:lang w:val="uk-UA" w:eastAsia="ru-RU"/>
        </w:rPr>
        <w:t xml:space="preserve"> при зростанні цих обмежень. Однак аналіз залежностей між ступенем альго-функціональних обмежень та </w:t>
      </w:r>
      <w:r w:rsidR="00E22BF5">
        <w:rPr>
          <w:rFonts w:ascii="Times New Roman" w:hAnsi="Times New Roman"/>
          <w:sz w:val="28"/>
          <w:szCs w:val="24"/>
          <w:lang w:val="uk-UA" w:eastAsia="ru-RU"/>
        </w:rPr>
        <w:t xml:space="preserve">сироватковою </w:t>
      </w:r>
      <w:r w:rsidR="008B5F85" w:rsidRPr="008B5F85">
        <w:rPr>
          <w:rFonts w:ascii="Times New Roman" w:hAnsi="Times New Roman"/>
          <w:sz w:val="28"/>
          <w:szCs w:val="24"/>
          <w:lang w:val="uk-UA" w:eastAsia="ru-RU"/>
        </w:rPr>
        <w:t xml:space="preserve">концентрацією апеліна в поліморфно-генетичних групах хворих виявив, що вищезазначену закономірність можна вважати доведеною (р&lt;0,001) лише для гетерозиготів </w:t>
      </w:r>
      <w:r w:rsidR="008B5F85" w:rsidRPr="008B5F85">
        <w:rPr>
          <w:rFonts w:ascii="Times New Roman" w:hAnsi="Times New Roman"/>
          <w:sz w:val="28"/>
          <w:szCs w:val="24"/>
          <w:lang w:val="en-US" w:eastAsia="ru-RU"/>
        </w:rPr>
        <w:t>Bb</w:t>
      </w:r>
      <w:r w:rsidR="008B5F85" w:rsidRPr="008B5F85">
        <w:rPr>
          <w:rFonts w:ascii="Times New Roman" w:hAnsi="Times New Roman"/>
          <w:sz w:val="28"/>
          <w:szCs w:val="24"/>
          <w:lang w:val="uk-UA" w:eastAsia="ru-RU"/>
        </w:rPr>
        <w:t xml:space="preserve"> по </w:t>
      </w:r>
      <w:r w:rsidR="008B5F85" w:rsidRPr="008B5F85">
        <w:rPr>
          <w:rFonts w:ascii="Times New Roman" w:hAnsi="Times New Roman"/>
          <w:sz w:val="28"/>
          <w:szCs w:val="28"/>
          <w:lang w:val="uk-UA" w:eastAsia="ru-RU"/>
        </w:rPr>
        <w:t xml:space="preserve">гену рецептора вітаміна </w:t>
      </w:r>
      <w:r w:rsidR="008B5F85" w:rsidRPr="008B5F85">
        <w:rPr>
          <w:rFonts w:ascii="Times New Roman" w:hAnsi="Times New Roman"/>
          <w:sz w:val="28"/>
          <w:szCs w:val="28"/>
          <w:lang w:val="en-US" w:eastAsia="ru-RU"/>
        </w:rPr>
        <w:t>D</w:t>
      </w:r>
      <w:r w:rsidR="008652E7">
        <w:rPr>
          <w:rFonts w:ascii="Times New Roman" w:hAnsi="Times New Roman"/>
          <w:sz w:val="28"/>
          <w:szCs w:val="28"/>
          <w:lang w:val="uk-UA" w:eastAsia="ru-RU"/>
        </w:rPr>
        <w:t xml:space="preserve"> </w:t>
      </w:r>
      <w:r w:rsidR="008B5F85" w:rsidRPr="008B5F85">
        <w:rPr>
          <w:rFonts w:ascii="Times New Roman" w:hAnsi="Times New Roman"/>
          <w:sz w:val="28"/>
          <w:szCs w:val="24"/>
          <w:lang w:val="uk-UA" w:eastAsia="ru-RU"/>
        </w:rPr>
        <w:t>та пацієнтів з генотипом СС по гену лактази</w:t>
      </w:r>
      <w:r w:rsidR="008B5F85" w:rsidRPr="008B5F85">
        <w:rPr>
          <w:rFonts w:ascii="Times New Roman" w:hAnsi="Times New Roman"/>
          <w:sz w:val="28"/>
          <w:szCs w:val="28"/>
          <w:shd w:val="clear" w:color="auto" w:fill="FFFFFF"/>
          <w:lang w:val="uk-UA" w:eastAsia="ru-RU"/>
        </w:rPr>
        <w:t>,</w:t>
      </w:r>
      <w:r w:rsidR="008B5F85" w:rsidRPr="008B5F85">
        <w:rPr>
          <w:rFonts w:ascii="Times New Roman" w:hAnsi="Times New Roman"/>
          <w:sz w:val="28"/>
          <w:szCs w:val="28"/>
          <w:lang w:val="uk-UA" w:eastAsia="ru-RU"/>
        </w:rPr>
        <w:t xml:space="preserve"> оскільки хворі на ОА генотипових груп гомозиготів </w:t>
      </w:r>
      <w:r w:rsidR="008B5F85" w:rsidRPr="008B5F85">
        <w:rPr>
          <w:rFonts w:ascii="Times New Roman" w:hAnsi="Times New Roman"/>
          <w:sz w:val="28"/>
          <w:szCs w:val="28"/>
          <w:lang w:val="en-US" w:eastAsia="ru-RU"/>
        </w:rPr>
        <w:t>BB</w:t>
      </w:r>
      <w:r w:rsidR="008B5F85" w:rsidRPr="008B5F85">
        <w:rPr>
          <w:rFonts w:ascii="Times New Roman" w:hAnsi="Times New Roman"/>
          <w:sz w:val="28"/>
          <w:szCs w:val="28"/>
          <w:lang w:val="uk-UA" w:eastAsia="ru-RU"/>
        </w:rPr>
        <w:t xml:space="preserve"> і </w:t>
      </w:r>
      <w:r w:rsidR="008B5F85" w:rsidRPr="008B5F85">
        <w:rPr>
          <w:rFonts w:ascii="Times New Roman" w:hAnsi="Times New Roman"/>
          <w:sz w:val="28"/>
          <w:szCs w:val="28"/>
          <w:lang w:val="en-US" w:eastAsia="ru-RU"/>
        </w:rPr>
        <w:t>bb</w:t>
      </w:r>
      <w:r w:rsidR="008B5F85" w:rsidRPr="008B5F85">
        <w:rPr>
          <w:rFonts w:ascii="Times New Roman" w:hAnsi="Times New Roman"/>
          <w:sz w:val="28"/>
          <w:szCs w:val="28"/>
          <w:lang w:val="uk-UA" w:eastAsia="ru-RU"/>
        </w:rPr>
        <w:t xml:space="preserve"> по гену </w:t>
      </w:r>
      <w:r w:rsidR="008B5F85" w:rsidRPr="008B5F85">
        <w:rPr>
          <w:rFonts w:ascii="Times New Roman" w:hAnsi="Times New Roman"/>
          <w:sz w:val="28"/>
          <w:szCs w:val="28"/>
          <w:lang w:val="en-US" w:eastAsia="ru-RU"/>
        </w:rPr>
        <w:t>VDR</w:t>
      </w:r>
      <w:r w:rsidR="008B5F85" w:rsidRPr="008B5F85">
        <w:rPr>
          <w:rFonts w:ascii="Times New Roman" w:hAnsi="Times New Roman"/>
          <w:sz w:val="28"/>
          <w:szCs w:val="28"/>
          <w:lang w:val="uk-UA" w:eastAsia="ru-RU"/>
        </w:rPr>
        <w:t xml:space="preserve"> та СТ і ТТ по гену </w:t>
      </w:r>
      <w:r w:rsidR="008B5F85" w:rsidRPr="008B5F85">
        <w:rPr>
          <w:rFonts w:ascii="Times New Roman" w:hAnsi="Times New Roman"/>
          <w:sz w:val="28"/>
          <w:szCs w:val="28"/>
          <w:lang w:val="en-US" w:eastAsia="ru-RU"/>
        </w:rPr>
        <w:t>LCT</w:t>
      </w:r>
      <w:r w:rsidR="00C64AEC">
        <w:rPr>
          <w:rFonts w:ascii="Times New Roman" w:hAnsi="Times New Roman"/>
          <w:sz w:val="28"/>
          <w:szCs w:val="28"/>
          <w:lang w:val="uk-UA" w:eastAsia="ru-RU"/>
        </w:rPr>
        <w:t xml:space="preserve"> </w:t>
      </w:r>
      <w:r w:rsidR="008B5F85" w:rsidRPr="008B5F85">
        <w:rPr>
          <w:rFonts w:ascii="Times New Roman" w:hAnsi="Times New Roman"/>
          <w:sz w:val="28"/>
          <w:szCs w:val="28"/>
          <w:lang w:val="uk-UA" w:eastAsia="ru-RU"/>
        </w:rPr>
        <w:t xml:space="preserve">характеризуються значною варіативністю показника вмісту </w:t>
      </w:r>
      <w:r w:rsidR="00E22BF5">
        <w:rPr>
          <w:rFonts w:ascii="Times New Roman" w:hAnsi="Times New Roman"/>
          <w:sz w:val="28"/>
          <w:szCs w:val="28"/>
          <w:lang w:val="uk-UA" w:eastAsia="ru-RU"/>
        </w:rPr>
        <w:t xml:space="preserve">апеліну-13, – </w:t>
      </w:r>
      <w:r w:rsidR="008B5F85" w:rsidRPr="008B5F85">
        <w:rPr>
          <w:rFonts w:ascii="Times New Roman" w:hAnsi="Times New Roman"/>
          <w:sz w:val="28"/>
          <w:szCs w:val="28"/>
          <w:lang w:val="uk-UA" w:eastAsia="ru-RU"/>
        </w:rPr>
        <w:t xml:space="preserve">тобто впливають інші більш вагомі </w:t>
      </w:r>
      <w:r w:rsidR="00E22BF5">
        <w:rPr>
          <w:rFonts w:ascii="Times New Roman" w:hAnsi="Times New Roman"/>
          <w:sz w:val="28"/>
          <w:szCs w:val="28"/>
          <w:lang w:val="uk-UA" w:eastAsia="ru-RU"/>
        </w:rPr>
        <w:t>чинники</w:t>
      </w:r>
      <w:r w:rsidR="008B5F85" w:rsidRPr="008B5F85">
        <w:rPr>
          <w:rFonts w:ascii="Times New Roman" w:hAnsi="Times New Roman"/>
          <w:sz w:val="28"/>
          <w:szCs w:val="28"/>
          <w:lang w:val="uk-UA" w:eastAsia="ru-RU"/>
        </w:rPr>
        <w:t>: ступінь деградації суглобового хряща, ступінь ожиріння тощо.</w:t>
      </w:r>
    </w:p>
    <w:p w:rsidR="008B5F85" w:rsidRPr="008B5F85" w:rsidRDefault="008B5F85" w:rsidP="008B5F85">
      <w:pPr>
        <w:spacing w:after="0" w:line="360" w:lineRule="auto"/>
        <w:ind w:right="-24" w:firstLine="709"/>
        <w:jc w:val="both"/>
        <w:rPr>
          <w:rFonts w:ascii="Times New Roman" w:hAnsi="Times New Roman"/>
          <w:sz w:val="28"/>
          <w:szCs w:val="28"/>
          <w:lang w:val="uk-UA"/>
        </w:rPr>
      </w:pPr>
      <w:r w:rsidRPr="008B5F85">
        <w:rPr>
          <w:rFonts w:ascii="Times New Roman" w:hAnsi="Times New Roman"/>
          <w:sz w:val="28"/>
          <w:szCs w:val="28"/>
          <w:lang w:val="uk-UA" w:eastAsia="ru-RU"/>
        </w:rPr>
        <w:t>При несприя</w:t>
      </w:r>
      <w:r w:rsidR="008911B3">
        <w:rPr>
          <w:rFonts w:ascii="Times New Roman" w:hAnsi="Times New Roman"/>
          <w:sz w:val="28"/>
          <w:szCs w:val="28"/>
          <w:lang w:val="uk-UA" w:eastAsia="ru-RU"/>
        </w:rPr>
        <w:t xml:space="preserve">тливому поєднанні (перехресному </w:t>
      </w:r>
      <w:r w:rsidRPr="008B5F85">
        <w:rPr>
          <w:rFonts w:ascii="Times New Roman" w:hAnsi="Times New Roman"/>
          <w:sz w:val="28"/>
          <w:szCs w:val="28"/>
          <w:lang w:val="uk-UA" w:eastAsia="ru-RU"/>
        </w:rPr>
        <w:t xml:space="preserve">поліморфізмі) патологічних генів </w:t>
      </w:r>
      <w:r w:rsidRPr="008B5F85">
        <w:rPr>
          <w:rFonts w:ascii="Times New Roman" w:hAnsi="Times New Roman"/>
          <w:sz w:val="28"/>
          <w:szCs w:val="28"/>
          <w:lang w:val="en-US"/>
        </w:rPr>
        <w:t>VDR</w:t>
      </w:r>
      <w:r w:rsidRPr="008B5F85">
        <w:rPr>
          <w:rFonts w:ascii="Times New Roman" w:hAnsi="Times New Roman"/>
          <w:sz w:val="28"/>
          <w:szCs w:val="28"/>
          <w:lang w:val="uk-UA"/>
        </w:rPr>
        <w:t xml:space="preserve"> та </w:t>
      </w:r>
      <w:r w:rsidRPr="008B5F85">
        <w:rPr>
          <w:rFonts w:ascii="Times New Roman" w:hAnsi="Times New Roman"/>
          <w:sz w:val="28"/>
          <w:szCs w:val="28"/>
          <w:lang w:val="en-US"/>
        </w:rPr>
        <w:t>LCT</w:t>
      </w:r>
      <w:r w:rsidRPr="008B5F85">
        <w:rPr>
          <w:rFonts w:ascii="Times New Roman" w:hAnsi="Times New Roman"/>
          <w:sz w:val="28"/>
          <w:szCs w:val="28"/>
          <w:lang w:val="uk-UA"/>
        </w:rPr>
        <w:t xml:space="preserve"> у пацієнтів з ОА визначена залежність концентрації апеліну-13 від рентгенологічної стадії процесу та рівня альго-функціональної активності, тобто варіанти тяжкості перебігу ОА у молодих осіб можуть розглядатися як генетично обумовлені.</w:t>
      </w:r>
    </w:p>
    <w:p w:rsidR="008B5F85" w:rsidRPr="008B5F85" w:rsidRDefault="008B5F85" w:rsidP="008B5F85">
      <w:pPr>
        <w:spacing w:after="0" w:line="360" w:lineRule="auto"/>
        <w:ind w:right="-24" w:firstLine="709"/>
        <w:jc w:val="both"/>
        <w:rPr>
          <w:rFonts w:ascii="Times New Roman" w:hAnsi="Times New Roman"/>
          <w:color w:val="000000"/>
          <w:sz w:val="28"/>
          <w:szCs w:val="28"/>
          <w:lang w:val="uk-UA"/>
        </w:rPr>
      </w:pPr>
      <w:r w:rsidRPr="008B5F85">
        <w:rPr>
          <w:rFonts w:ascii="Times New Roman" w:hAnsi="Times New Roman"/>
          <w:color w:val="000000"/>
          <w:sz w:val="28"/>
          <w:szCs w:val="28"/>
          <w:lang w:val="uk-UA"/>
        </w:rPr>
        <w:t xml:space="preserve">Таким чином, адипокін апелін-13 у хворих на ОА можна розглядати як маркер пошкодження хрящової тканини. Подальші дослідження допоможуть розглянути зміни </w:t>
      </w:r>
      <w:r w:rsidR="00E22BF5">
        <w:rPr>
          <w:rFonts w:ascii="Times New Roman" w:hAnsi="Times New Roman"/>
          <w:color w:val="000000"/>
          <w:sz w:val="28"/>
          <w:szCs w:val="28"/>
          <w:lang w:val="uk-UA"/>
        </w:rPr>
        <w:t>сироваткової концентрації</w:t>
      </w:r>
      <w:r w:rsidRPr="008B5F85">
        <w:rPr>
          <w:rFonts w:ascii="Times New Roman" w:hAnsi="Times New Roman"/>
          <w:color w:val="000000"/>
          <w:sz w:val="28"/>
          <w:szCs w:val="28"/>
          <w:lang w:val="uk-UA"/>
        </w:rPr>
        <w:t xml:space="preserve"> апеліну-13 як показника ефективності лікування та прог</w:t>
      </w:r>
      <w:r w:rsidR="00C64AEC">
        <w:rPr>
          <w:rFonts w:ascii="Times New Roman" w:hAnsi="Times New Roman"/>
          <w:color w:val="000000"/>
          <w:sz w:val="28"/>
          <w:szCs w:val="28"/>
          <w:lang w:val="uk-UA"/>
        </w:rPr>
        <w:t>нозування перебігу артропатій.</w:t>
      </w:r>
    </w:p>
    <w:p w:rsidR="008B5F85" w:rsidRPr="008B5F85" w:rsidRDefault="008B5F85" w:rsidP="008B5F85">
      <w:pPr>
        <w:spacing w:after="0" w:line="360" w:lineRule="auto"/>
        <w:ind w:right="-24" w:firstLine="709"/>
        <w:jc w:val="both"/>
        <w:rPr>
          <w:rFonts w:ascii="Times New Roman" w:hAnsi="Times New Roman"/>
          <w:sz w:val="28"/>
          <w:szCs w:val="28"/>
          <w:lang w:val="uk-UA"/>
        </w:rPr>
      </w:pPr>
    </w:p>
    <w:p w:rsidR="008B5F85" w:rsidRPr="008B5F85" w:rsidRDefault="008B5F85" w:rsidP="008B5F85">
      <w:pPr>
        <w:spacing w:after="0" w:line="360" w:lineRule="auto"/>
        <w:ind w:right="-24" w:firstLine="709"/>
        <w:jc w:val="both"/>
        <w:rPr>
          <w:rFonts w:ascii="Times New Roman" w:hAnsi="Times New Roman"/>
          <w:sz w:val="4"/>
          <w:szCs w:val="4"/>
          <w:lang w:val="uk-UA"/>
        </w:rPr>
      </w:pPr>
      <w:r w:rsidRPr="008B5F85">
        <w:rPr>
          <w:rFonts w:ascii="Times New Roman" w:hAnsi="Times New Roman"/>
          <w:sz w:val="28"/>
          <w:szCs w:val="28"/>
        </w:rPr>
        <w:t xml:space="preserve">Основні положення та результати досліджень, що викладені у поточному розділі оприлюднено у наукових медичних виданнях (5 статей), </w:t>
      </w:r>
      <w:r w:rsidRPr="008B5F85">
        <w:rPr>
          <w:rFonts w:ascii="Times New Roman" w:hAnsi="Times New Roman"/>
          <w:sz w:val="28"/>
          <w:szCs w:val="28"/>
        </w:rPr>
        <w:lastRenderedPageBreak/>
        <w:t>що цитуюься міжнародними науковометричними базами та апробовані шляхом участі у міжнародних наукових медичних конференціях:</w:t>
      </w:r>
    </w:p>
    <w:p w:rsidR="008B5F85" w:rsidRPr="008B5F85" w:rsidRDefault="008B5F85" w:rsidP="008B5F85">
      <w:pPr>
        <w:spacing w:after="0" w:line="360" w:lineRule="auto"/>
        <w:ind w:right="-24"/>
        <w:jc w:val="both"/>
        <w:rPr>
          <w:rFonts w:ascii="Times New Roman" w:hAnsi="Times New Roman"/>
          <w:sz w:val="4"/>
          <w:szCs w:val="4"/>
          <w:lang w:val="uk-UA"/>
        </w:rPr>
      </w:pPr>
    </w:p>
    <w:p w:rsidR="00C64AEC" w:rsidRDefault="00C64AEC" w:rsidP="008B5F85">
      <w:pPr>
        <w:spacing w:after="0" w:line="360" w:lineRule="auto"/>
        <w:ind w:right="-24" w:firstLine="709"/>
        <w:jc w:val="both"/>
        <w:rPr>
          <w:rFonts w:ascii="Times New Roman" w:hAnsi="Times New Roman"/>
          <w:sz w:val="4"/>
          <w:szCs w:val="4"/>
          <w:lang w:val="uk-UA"/>
        </w:rPr>
      </w:pPr>
    </w:p>
    <w:p w:rsidR="00C64AEC" w:rsidRDefault="00C64AEC" w:rsidP="008B5F85">
      <w:pPr>
        <w:spacing w:after="0" w:line="360" w:lineRule="auto"/>
        <w:ind w:right="-24" w:firstLine="709"/>
        <w:jc w:val="both"/>
        <w:rPr>
          <w:rFonts w:ascii="Times New Roman" w:hAnsi="Times New Roman"/>
          <w:sz w:val="4"/>
          <w:szCs w:val="4"/>
          <w:lang w:val="uk-UA"/>
        </w:rPr>
      </w:pPr>
    </w:p>
    <w:p w:rsidR="00C64AEC" w:rsidRDefault="00C64AEC" w:rsidP="008B5F85">
      <w:pPr>
        <w:spacing w:after="0" w:line="360" w:lineRule="auto"/>
        <w:ind w:right="-24" w:firstLine="709"/>
        <w:jc w:val="both"/>
        <w:rPr>
          <w:rFonts w:ascii="Times New Roman" w:hAnsi="Times New Roman"/>
          <w:sz w:val="4"/>
          <w:szCs w:val="4"/>
          <w:lang w:val="uk-UA"/>
        </w:rPr>
      </w:pPr>
    </w:p>
    <w:p w:rsidR="008B5F85" w:rsidRPr="008B5F85" w:rsidRDefault="008B5F85" w:rsidP="008B5F85">
      <w:pPr>
        <w:spacing w:after="0" w:line="360" w:lineRule="auto"/>
        <w:ind w:right="-24" w:firstLine="709"/>
        <w:jc w:val="both"/>
        <w:rPr>
          <w:rFonts w:ascii="Times New Roman" w:hAnsi="Times New Roman"/>
          <w:color w:val="000000"/>
          <w:sz w:val="28"/>
          <w:szCs w:val="28"/>
          <w:lang w:val="uk-UA"/>
        </w:rPr>
      </w:pPr>
      <w:r w:rsidRPr="008B5F85">
        <w:rPr>
          <w:rFonts w:ascii="Times New Roman" w:hAnsi="Times New Roman"/>
          <w:sz w:val="28"/>
          <w:szCs w:val="28"/>
          <w:lang w:val="uk-UA"/>
        </w:rPr>
        <w:t>1.Терешкин К.И. Прогностическое и диагностическое значение апелина в течении остеоартроза у больных с ож</w:t>
      </w:r>
      <w:r w:rsidR="00C64AEC">
        <w:rPr>
          <w:rFonts w:ascii="Times New Roman" w:hAnsi="Times New Roman"/>
          <w:sz w:val="28"/>
          <w:szCs w:val="28"/>
          <w:lang w:val="uk-UA"/>
        </w:rPr>
        <w:t>ирением / Л.М. Пасиешвили, К.И. </w:t>
      </w:r>
      <w:r w:rsidRPr="008B5F85">
        <w:rPr>
          <w:rFonts w:ascii="Times New Roman" w:hAnsi="Times New Roman"/>
          <w:sz w:val="28"/>
          <w:szCs w:val="28"/>
          <w:lang w:val="uk-UA"/>
        </w:rPr>
        <w:t xml:space="preserve">Терешкин </w:t>
      </w:r>
      <w:r w:rsidRPr="008B5F85">
        <w:rPr>
          <w:rFonts w:ascii="Times New Roman" w:hAnsi="Times New Roman"/>
          <w:sz w:val="28"/>
          <w:szCs w:val="28"/>
        </w:rPr>
        <w:t xml:space="preserve">// </w:t>
      </w:r>
      <w:r w:rsidRPr="008B5F85">
        <w:rPr>
          <w:rFonts w:ascii="Times New Roman" w:hAnsi="Times New Roman"/>
          <w:color w:val="000000"/>
          <w:sz w:val="28"/>
          <w:szCs w:val="28"/>
          <w:lang w:val="uk-UA"/>
        </w:rPr>
        <w:t>Проблеми ендокринної патології</w:t>
      </w:r>
      <w:r w:rsidRPr="008B5F85">
        <w:rPr>
          <w:rFonts w:ascii="Times New Roman" w:hAnsi="Times New Roman"/>
          <w:color w:val="000000"/>
          <w:sz w:val="28"/>
          <w:szCs w:val="28"/>
        </w:rPr>
        <w:t xml:space="preserve">, 2015. - Вип. </w:t>
      </w:r>
      <w:r w:rsidRPr="008B5F85">
        <w:rPr>
          <w:rFonts w:ascii="Times New Roman" w:hAnsi="Times New Roman"/>
          <w:color w:val="000000"/>
          <w:sz w:val="28"/>
          <w:szCs w:val="28"/>
          <w:lang w:val="uk-UA"/>
        </w:rPr>
        <w:t>2</w:t>
      </w:r>
      <w:r w:rsidRPr="008B5F85">
        <w:rPr>
          <w:rFonts w:ascii="Times New Roman" w:hAnsi="Times New Roman"/>
          <w:color w:val="000000"/>
          <w:sz w:val="28"/>
          <w:szCs w:val="28"/>
        </w:rPr>
        <w:t xml:space="preserve">. - С. </w:t>
      </w:r>
      <w:r w:rsidRPr="008B5F85">
        <w:rPr>
          <w:rFonts w:ascii="Times New Roman" w:hAnsi="Times New Roman"/>
          <w:color w:val="000000"/>
          <w:sz w:val="28"/>
          <w:szCs w:val="28"/>
          <w:lang w:val="uk-UA"/>
        </w:rPr>
        <w:t>70-75. (</w:t>
      </w:r>
      <w:r w:rsidRPr="008652E7">
        <w:rPr>
          <w:rFonts w:ascii="Times New Roman" w:hAnsi="Times New Roman"/>
          <w:i/>
          <w:color w:val="000000"/>
          <w:sz w:val="28"/>
          <w:szCs w:val="28"/>
          <w:lang w:val="uk-UA"/>
        </w:rPr>
        <w:t>Здобувачем виконано підбір пацієнтів, їх комплексне клінічне та інструментально-лабораторне обстеження, визначено закономірності, узагальнено результати дослідже</w:t>
      </w:r>
      <w:r w:rsidR="008652E7">
        <w:rPr>
          <w:rFonts w:ascii="Times New Roman" w:hAnsi="Times New Roman"/>
          <w:i/>
          <w:color w:val="000000"/>
          <w:sz w:val="28"/>
          <w:szCs w:val="28"/>
          <w:lang w:val="uk-UA"/>
        </w:rPr>
        <w:t>ння та підготовлено статтю до друку</w:t>
      </w:r>
      <w:r w:rsidRPr="008B5F85">
        <w:rPr>
          <w:rFonts w:ascii="Times New Roman" w:hAnsi="Times New Roman"/>
          <w:color w:val="000000"/>
          <w:sz w:val="28"/>
          <w:szCs w:val="28"/>
          <w:lang w:val="uk-UA"/>
        </w:rPr>
        <w:t>).</w:t>
      </w:r>
    </w:p>
    <w:p w:rsidR="008B5F85" w:rsidRPr="008B5F85" w:rsidRDefault="008B5F85" w:rsidP="008B5F85">
      <w:pPr>
        <w:spacing w:after="0" w:line="360" w:lineRule="auto"/>
        <w:ind w:right="-24" w:firstLine="709"/>
        <w:jc w:val="both"/>
        <w:rPr>
          <w:rFonts w:ascii="Times New Roman" w:hAnsi="Times New Roman"/>
          <w:sz w:val="28"/>
          <w:szCs w:val="28"/>
        </w:rPr>
      </w:pPr>
      <w:r w:rsidRPr="008B5F85">
        <w:rPr>
          <w:rFonts w:ascii="Times New Roman" w:hAnsi="Times New Roman"/>
          <w:sz w:val="28"/>
          <w:szCs w:val="28"/>
          <w:lang w:val="uk-UA"/>
        </w:rPr>
        <w:t xml:space="preserve">2.Терешкин К.И. </w:t>
      </w:r>
      <w:r w:rsidRPr="008B5F85">
        <w:rPr>
          <w:rFonts w:ascii="Times New Roman" w:hAnsi="Times New Roman"/>
          <w:bCs/>
          <w:color w:val="000000"/>
          <w:sz w:val="28"/>
          <w:szCs w:val="28"/>
          <w:shd w:val="clear" w:color="auto" w:fill="FFFFFF"/>
          <w:lang w:val="uk-UA"/>
        </w:rPr>
        <w:t>Гормональная активность жировой ткани у больных остеоартрозом и ожирением</w:t>
      </w:r>
      <w:r w:rsidR="008652E7">
        <w:rPr>
          <w:rFonts w:ascii="Times New Roman" w:hAnsi="Times New Roman"/>
          <w:bCs/>
          <w:color w:val="000000"/>
          <w:sz w:val="28"/>
          <w:szCs w:val="28"/>
          <w:shd w:val="clear" w:color="auto" w:fill="FFFFFF"/>
          <w:lang w:val="uk-UA"/>
        </w:rPr>
        <w:t xml:space="preserve"> </w:t>
      </w:r>
      <w:r w:rsidRPr="008B5F85">
        <w:rPr>
          <w:rFonts w:ascii="Times New Roman" w:hAnsi="Times New Roman"/>
          <w:sz w:val="28"/>
          <w:szCs w:val="28"/>
          <w:lang w:val="uk-UA"/>
        </w:rPr>
        <w:t xml:space="preserve">/ Л.М. Пасиешвили, К.И. Терешкин </w:t>
      </w:r>
      <w:r w:rsidRPr="008B5F85">
        <w:rPr>
          <w:rFonts w:ascii="Times New Roman" w:hAnsi="Times New Roman"/>
          <w:sz w:val="28"/>
          <w:szCs w:val="28"/>
        </w:rPr>
        <w:t xml:space="preserve">// </w:t>
      </w:r>
      <w:r w:rsidRPr="008B5F85">
        <w:rPr>
          <w:rFonts w:ascii="Times New Roman" w:hAnsi="Times New Roman"/>
          <w:color w:val="000000"/>
          <w:sz w:val="28"/>
          <w:szCs w:val="28"/>
          <w:lang w:val="uk-UA"/>
        </w:rPr>
        <w:t xml:space="preserve">Наука и здравоохранение (Казахстан), </w:t>
      </w:r>
      <w:r w:rsidRPr="008B5F85">
        <w:rPr>
          <w:rFonts w:ascii="Times New Roman" w:hAnsi="Times New Roman"/>
          <w:color w:val="000000"/>
          <w:sz w:val="28"/>
          <w:szCs w:val="28"/>
        </w:rPr>
        <w:t>2015. - В</w:t>
      </w:r>
      <w:r w:rsidRPr="008B5F85">
        <w:rPr>
          <w:rFonts w:ascii="Times New Roman" w:hAnsi="Times New Roman"/>
          <w:color w:val="000000"/>
          <w:sz w:val="28"/>
          <w:szCs w:val="28"/>
          <w:lang w:val="uk-UA"/>
        </w:rPr>
        <w:t>ып</w:t>
      </w:r>
      <w:r w:rsidRPr="008B5F85">
        <w:rPr>
          <w:rFonts w:ascii="Times New Roman" w:hAnsi="Times New Roman"/>
          <w:color w:val="000000"/>
          <w:sz w:val="28"/>
          <w:szCs w:val="28"/>
        </w:rPr>
        <w:t xml:space="preserve">. </w:t>
      </w:r>
      <w:r w:rsidRPr="008B5F85">
        <w:rPr>
          <w:rFonts w:ascii="Times New Roman" w:hAnsi="Times New Roman"/>
          <w:color w:val="000000"/>
          <w:sz w:val="28"/>
          <w:szCs w:val="28"/>
          <w:lang w:val="uk-UA"/>
        </w:rPr>
        <w:t xml:space="preserve">3. - </w:t>
      </w:r>
      <w:r w:rsidRPr="008B5F85">
        <w:rPr>
          <w:rFonts w:ascii="Times New Roman" w:hAnsi="Times New Roman"/>
          <w:color w:val="000000"/>
          <w:sz w:val="28"/>
          <w:szCs w:val="28"/>
        </w:rPr>
        <w:t>С</w:t>
      </w:r>
      <w:r w:rsidRPr="008B5F85">
        <w:rPr>
          <w:rFonts w:ascii="Times New Roman" w:hAnsi="Times New Roman"/>
          <w:color w:val="000000"/>
          <w:sz w:val="28"/>
          <w:szCs w:val="28"/>
          <w:lang w:val="uk-UA"/>
        </w:rPr>
        <w:t>. 64-69</w:t>
      </w:r>
      <w:r w:rsidRPr="008B5F85">
        <w:rPr>
          <w:rFonts w:ascii="Times New Roman" w:hAnsi="Times New Roman"/>
          <w:color w:val="000000"/>
          <w:sz w:val="28"/>
          <w:szCs w:val="28"/>
        </w:rPr>
        <w:t xml:space="preserve">. </w:t>
      </w:r>
      <w:r w:rsidRPr="008652E7">
        <w:rPr>
          <w:rFonts w:ascii="Times New Roman" w:hAnsi="Times New Roman"/>
          <w:i/>
          <w:color w:val="000000"/>
          <w:sz w:val="28"/>
          <w:szCs w:val="28"/>
          <w:lang w:val="uk-UA"/>
        </w:rPr>
        <w:t xml:space="preserve">(Здобувачем виконано підбір пацієнтів, їх комплексне клінічне та інструментально-лабораторне обстеження, визначено закономірності, проведено клініко-статистичний аналіз, узагальнено результати та підготовлено </w:t>
      </w:r>
      <w:r w:rsidR="008652E7">
        <w:rPr>
          <w:rFonts w:ascii="Times New Roman" w:hAnsi="Times New Roman"/>
          <w:i/>
          <w:color w:val="000000"/>
          <w:sz w:val="28"/>
          <w:szCs w:val="28"/>
          <w:lang w:val="uk-UA"/>
        </w:rPr>
        <w:t>статтю до друку</w:t>
      </w:r>
      <w:r w:rsidRPr="008652E7">
        <w:rPr>
          <w:rFonts w:ascii="Times New Roman" w:hAnsi="Times New Roman"/>
          <w:i/>
          <w:color w:val="000000"/>
          <w:sz w:val="28"/>
          <w:szCs w:val="28"/>
          <w:lang w:val="uk-UA"/>
        </w:rPr>
        <w:t>)</w:t>
      </w:r>
      <w:r w:rsidRPr="008B5F85">
        <w:rPr>
          <w:rFonts w:ascii="Times New Roman" w:hAnsi="Times New Roman"/>
          <w:color w:val="000000"/>
          <w:sz w:val="28"/>
          <w:szCs w:val="28"/>
          <w:lang w:val="uk-UA"/>
        </w:rPr>
        <w:t>.</w:t>
      </w:r>
    </w:p>
    <w:p w:rsidR="008B5F85" w:rsidRPr="008B5F85" w:rsidRDefault="008B5F85" w:rsidP="008B5F85">
      <w:pPr>
        <w:spacing w:after="0" w:line="360" w:lineRule="auto"/>
        <w:ind w:right="-24" w:firstLine="709"/>
        <w:jc w:val="both"/>
        <w:rPr>
          <w:rFonts w:ascii="Times New Roman" w:hAnsi="Times New Roman"/>
          <w:color w:val="000000"/>
          <w:sz w:val="28"/>
          <w:szCs w:val="28"/>
          <w:lang w:val="uk-UA"/>
        </w:rPr>
      </w:pPr>
      <w:r w:rsidRPr="008B5F85">
        <w:rPr>
          <w:rFonts w:ascii="Times New Roman" w:hAnsi="Times New Roman"/>
          <w:color w:val="000000"/>
          <w:sz w:val="28"/>
          <w:szCs w:val="28"/>
          <w:lang w:val="uk-UA"/>
        </w:rPr>
        <w:t xml:space="preserve">3. </w:t>
      </w:r>
      <w:r w:rsidRPr="008B5F85">
        <w:rPr>
          <w:rFonts w:ascii="Times New Roman" w:hAnsi="Times New Roman"/>
          <w:sz w:val="28"/>
          <w:szCs w:val="28"/>
          <w:lang w:val="uk-UA"/>
        </w:rPr>
        <w:t xml:space="preserve">Терешкін К.І. </w:t>
      </w:r>
      <w:r w:rsidRPr="008B5F85">
        <w:rPr>
          <w:rFonts w:ascii="Times New Roman" w:hAnsi="Times New Roman"/>
          <w:color w:val="000000"/>
          <w:sz w:val="28"/>
          <w:szCs w:val="28"/>
          <w:lang w:val="uk-UA"/>
        </w:rPr>
        <w:t>Структурно-функціональний стан кісткової тканини у хворих на остеоартроз у взаємозв’язку з плазматичним вмістом апеліну та поліморфізмом гену фарнезіл-дифосфатсинтази</w:t>
      </w:r>
      <w:r w:rsidR="00545A73">
        <w:rPr>
          <w:rFonts w:ascii="Times New Roman" w:hAnsi="Times New Roman"/>
          <w:color w:val="000000"/>
          <w:sz w:val="28"/>
          <w:szCs w:val="28"/>
          <w:lang w:val="uk-UA"/>
        </w:rPr>
        <w:t xml:space="preserve"> / К.І. Терешкін</w:t>
      </w:r>
      <w:r w:rsidRPr="008B5F85">
        <w:rPr>
          <w:rFonts w:ascii="Times New Roman" w:hAnsi="Times New Roman"/>
          <w:color w:val="000000"/>
          <w:sz w:val="28"/>
          <w:szCs w:val="28"/>
          <w:lang w:val="uk-UA"/>
        </w:rPr>
        <w:t xml:space="preserve"> </w:t>
      </w:r>
      <w:r w:rsidRPr="008B5F85">
        <w:rPr>
          <w:rFonts w:ascii="Times New Roman" w:hAnsi="Times New Roman"/>
          <w:sz w:val="28"/>
          <w:szCs w:val="28"/>
          <w:lang w:val="uk-UA"/>
        </w:rPr>
        <w:t xml:space="preserve">// </w:t>
      </w:r>
      <w:r w:rsidRPr="008B5F85">
        <w:rPr>
          <w:rFonts w:ascii="Times New Roman" w:hAnsi="Times New Roman"/>
          <w:color w:val="000000"/>
          <w:sz w:val="28"/>
          <w:szCs w:val="28"/>
          <w:lang w:val="uk-UA"/>
        </w:rPr>
        <w:t>Вісник проблем біології та медицини, 2016. - Вип. 4. - Т. 1 (13</w:t>
      </w:r>
      <w:r w:rsidRPr="008B5F85">
        <w:rPr>
          <w:rFonts w:ascii="Times New Roman" w:hAnsi="Times New Roman"/>
          <w:color w:val="000000"/>
          <w:sz w:val="28"/>
          <w:szCs w:val="28"/>
        </w:rPr>
        <w:t>3</w:t>
      </w:r>
      <w:r w:rsidRPr="008B5F85">
        <w:rPr>
          <w:rFonts w:ascii="Times New Roman" w:hAnsi="Times New Roman"/>
          <w:color w:val="000000"/>
          <w:sz w:val="28"/>
          <w:szCs w:val="28"/>
          <w:lang w:val="uk-UA"/>
        </w:rPr>
        <w:t>). - С. 1</w:t>
      </w:r>
      <w:r w:rsidRPr="008B5F85">
        <w:rPr>
          <w:rFonts w:ascii="Times New Roman" w:hAnsi="Times New Roman"/>
          <w:color w:val="000000"/>
          <w:sz w:val="28"/>
          <w:szCs w:val="28"/>
        </w:rPr>
        <w:t>9</w:t>
      </w:r>
      <w:r w:rsidRPr="008B5F85">
        <w:rPr>
          <w:rFonts w:ascii="Times New Roman" w:hAnsi="Times New Roman"/>
          <w:color w:val="000000"/>
          <w:sz w:val="28"/>
          <w:szCs w:val="28"/>
          <w:lang w:val="uk-UA"/>
        </w:rPr>
        <w:t>5-1</w:t>
      </w:r>
      <w:r w:rsidRPr="008B5F85">
        <w:rPr>
          <w:rFonts w:ascii="Times New Roman" w:hAnsi="Times New Roman"/>
          <w:color w:val="000000"/>
          <w:sz w:val="28"/>
          <w:szCs w:val="28"/>
        </w:rPr>
        <w:t>99</w:t>
      </w:r>
      <w:r w:rsidRPr="008B5F85">
        <w:rPr>
          <w:rFonts w:ascii="Times New Roman" w:hAnsi="Times New Roman"/>
          <w:color w:val="000000"/>
          <w:sz w:val="28"/>
          <w:szCs w:val="28"/>
          <w:lang w:val="uk-UA"/>
        </w:rPr>
        <w:t>.</w:t>
      </w:r>
    </w:p>
    <w:p w:rsidR="008B5F85" w:rsidRPr="008B5F85" w:rsidRDefault="008B5F85" w:rsidP="008B5F85">
      <w:pPr>
        <w:spacing w:after="0" w:line="360" w:lineRule="auto"/>
        <w:ind w:right="-24" w:firstLine="709"/>
        <w:jc w:val="both"/>
        <w:rPr>
          <w:rFonts w:ascii="Times New Roman" w:hAnsi="Times New Roman"/>
          <w:color w:val="000000"/>
          <w:sz w:val="28"/>
          <w:szCs w:val="28"/>
          <w:lang w:val="uk-UA"/>
        </w:rPr>
      </w:pPr>
      <w:r w:rsidRPr="008B5F85">
        <w:rPr>
          <w:rFonts w:ascii="Times New Roman" w:hAnsi="Times New Roman"/>
          <w:sz w:val="28"/>
          <w:szCs w:val="28"/>
          <w:lang w:val="uk-UA"/>
        </w:rPr>
        <w:t xml:space="preserve">4. Терешкін К.І. Прогностично-діагностичне значення рівня апеліну та поліморфізму гену рецептора вітаміна D в перебігу остеоартрозу на тлі ожиріння у осіб молодого віку </w:t>
      </w:r>
      <w:r w:rsidR="00545A73">
        <w:rPr>
          <w:rFonts w:ascii="Times New Roman" w:hAnsi="Times New Roman"/>
          <w:color w:val="000000"/>
          <w:sz w:val="28"/>
          <w:szCs w:val="28"/>
          <w:lang w:val="uk-UA"/>
        </w:rPr>
        <w:t>/ К.І. Терешкін</w:t>
      </w:r>
      <w:r w:rsidR="00545A73" w:rsidRPr="008B5F85">
        <w:rPr>
          <w:rFonts w:ascii="Times New Roman" w:hAnsi="Times New Roman"/>
          <w:color w:val="000000"/>
          <w:sz w:val="28"/>
          <w:szCs w:val="28"/>
          <w:lang w:val="uk-UA"/>
        </w:rPr>
        <w:t xml:space="preserve"> </w:t>
      </w:r>
      <w:r w:rsidRPr="008B5F85">
        <w:rPr>
          <w:rFonts w:ascii="Times New Roman" w:hAnsi="Times New Roman"/>
          <w:sz w:val="28"/>
          <w:szCs w:val="28"/>
          <w:lang w:val="uk-UA"/>
        </w:rPr>
        <w:t>// Матеріали Х Південноукраїнської НПК "Вища школа у вирішенні проблем внутрішньої медицини» (м. Одеса, 9.04.2015р.). - Одеса</w:t>
      </w:r>
      <w:r w:rsidRPr="008B5F85">
        <w:rPr>
          <w:rFonts w:ascii="Times New Roman" w:hAnsi="Times New Roman"/>
          <w:color w:val="000000"/>
          <w:sz w:val="28"/>
          <w:szCs w:val="28"/>
          <w:lang w:val="uk-UA"/>
        </w:rPr>
        <w:t>, 2015. - С.129.</w:t>
      </w:r>
    </w:p>
    <w:p w:rsidR="008B5F85" w:rsidRPr="008B5F85" w:rsidRDefault="008B5F85" w:rsidP="008B5F85">
      <w:pPr>
        <w:spacing w:after="0" w:line="360" w:lineRule="auto"/>
        <w:ind w:right="-24" w:firstLine="709"/>
        <w:jc w:val="both"/>
        <w:rPr>
          <w:rFonts w:ascii="Times New Roman" w:hAnsi="Times New Roman"/>
          <w:sz w:val="28"/>
          <w:szCs w:val="28"/>
          <w:lang w:val="uk-UA"/>
        </w:rPr>
      </w:pPr>
      <w:r w:rsidRPr="008B5F85">
        <w:rPr>
          <w:rFonts w:ascii="Times New Roman" w:hAnsi="Times New Roman"/>
          <w:sz w:val="28"/>
          <w:szCs w:val="28"/>
          <w:lang w:val="uk-UA"/>
        </w:rPr>
        <w:t>5. Терешкін К.І. Роль визначення генетичних маркерів та рівня апеліна у хворих на остеоартроз на тлі ожирі</w:t>
      </w:r>
      <w:r w:rsidR="00C64AEC">
        <w:rPr>
          <w:rFonts w:ascii="Times New Roman" w:hAnsi="Times New Roman"/>
          <w:sz w:val="28"/>
          <w:szCs w:val="28"/>
          <w:lang w:val="uk-UA"/>
        </w:rPr>
        <w:t>ння в клінічній практиці / Л.М. </w:t>
      </w:r>
      <w:r w:rsidRPr="008B5F85">
        <w:rPr>
          <w:rFonts w:ascii="Times New Roman" w:hAnsi="Times New Roman"/>
          <w:sz w:val="28"/>
          <w:szCs w:val="28"/>
          <w:lang w:val="uk-UA"/>
        </w:rPr>
        <w:t>Пасієшвілі, К.І. Терешкін // Матеріали НПК з міжнародною участю «Хронічні неінфекційні захворювання: заходи профілактики і боротьби з ускладненнями» (Харків, 5.11.2015</w:t>
      </w:r>
      <w:r w:rsidR="00C64AEC">
        <w:rPr>
          <w:rFonts w:ascii="Times New Roman" w:hAnsi="Times New Roman"/>
          <w:sz w:val="28"/>
          <w:szCs w:val="28"/>
          <w:lang w:val="uk-UA"/>
        </w:rPr>
        <w:t xml:space="preserve"> </w:t>
      </w:r>
      <w:r w:rsidRPr="008B5F85">
        <w:rPr>
          <w:rFonts w:ascii="Times New Roman" w:hAnsi="Times New Roman"/>
          <w:sz w:val="28"/>
          <w:szCs w:val="28"/>
          <w:lang w:val="uk-UA"/>
        </w:rPr>
        <w:t xml:space="preserve">р.). - Харків, 2015. - С.210. </w:t>
      </w:r>
    </w:p>
    <w:p w:rsidR="00D43B6A" w:rsidRDefault="00D43B6A" w:rsidP="008911B3">
      <w:pPr>
        <w:spacing w:after="0" w:line="360" w:lineRule="auto"/>
        <w:rPr>
          <w:rFonts w:ascii="Times New Roman" w:hAnsi="Times New Roman"/>
          <w:b/>
          <w:caps/>
          <w:sz w:val="27"/>
          <w:szCs w:val="27"/>
          <w:lang w:val="uk-UA" w:eastAsia="ru-RU"/>
        </w:rPr>
      </w:pPr>
    </w:p>
    <w:p w:rsidR="00D047FF" w:rsidRPr="0066309D" w:rsidRDefault="00D047FF" w:rsidP="00A06C09">
      <w:pPr>
        <w:spacing w:after="0" w:line="360" w:lineRule="auto"/>
        <w:jc w:val="center"/>
        <w:rPr>
          <w:rFonts w:ascii="Times New Roman" w:hAnsi="Times New Roman"/>
          <w:b/>
          <w:caps/>
          <w:sz w:val="27"/>
          <w:szCs w:val="27"/>
          <w:lang w:val="uk-UA" w:eastAsia="ru-RU"/>
        </w:rPr>
      </w:pPr>
      <w:r w:rsidRPr="0066309D">
        <w:rPr>
          <w:rFonts w:ascii="Times New Roman" w:hAnsi="Times New Roman"/>
          <w:b/>
          <w:caps/>
          <w:sz w:val="27"/>
          <w:szCs w:val="27"/>
          <w:lang w:val="uk-UA" w:eastAsia="ru-RU"/>
        </w:rPr>
        <w:lastRenderedPageBreak/>
        <w:t xml:space="preserve">Розділ </w:t>
      </w:r>
      <w:r>
        <w:rPr>
          <w:rFonts w:ascii="Times New Roman" w:hAnsi="Times New Roman"/>
          <w:b/>
          <w:caps/>
          <w:sz w:val="27"/>
          <w:szCs w:val="27"/>
          <w:lang w:val="uk-UA" w:eastAsia="ru-RU"/>
        </w:rPr>
        <w:t>6</w:t>
      </w:r>
    </w:p>
    <w:p w:rsidR="00D047FF" w:rsidRPr="0066309D" w:rsidRDefault="00D047FF" w:rsidP="00A06C09">
      <w:pPr>
        <w:spacing w:after="0" w:line="360" w:lineRule="auto"/>
        <w:jc w:val="center"/>
        <w:rPr>
          <w:rFonts w:ascii="Times New Roman" w:hAnsi="Times New Roman"/>
          <w:b/>
          <w:caps/>
          <w:sz w:val="27"/>
          <w:szCs w:val="27"/>
          <w:lang w:val="uk-UA" w:eastAsia="ru-RU"/>
        </w:rPr>
      </w:pPr>
      <w:r w:rsidRPr="0066309D">
        <w:rPr>
          <w:rFonts w:ascii="Times New Roman" w:hAnsi="Times New Roman"/>
          <w:b/>
          <w:caps/>
          <w:sz w:val="27"/>
          <w:szCs w:val="27"/>
          <w:lang w:val="uk-UA" w:eastAsia="ru-RU"/>
        </w:rPr>
        <w:t xml:space="preserve">ПРОГНОСТИЧНе та диференційно-ДІАГНОСТИЧНе ЗНАЧЕННЯ клініко-генетичних факторів ризику розвитку остеопенічних станів у осіб молодого віку з остеоартрозом </w:t>
      </w:r>
      <w:r>
        <w:rPr>
          <w:rFonts w:ascii="Times New Roman" w:hAnsi="Times New Roman"/>
          <w:b/>
          <w:caps/>
          <w:sz w:val="27"/>
          <w:szCs w:val="27"/>
          <w:lang w:val="uk-UA" w:eastAsia="ru-RU"/>
        </w:rPr>
        <w:t>та</w:t>
      </w:r>
      <w:r w:rsidRPr="0066309D">
        <w:rPr>
          <w:rFonts w:ascii="Times New Roman" w:hAnsi="Times New Roman"/>
          <w:b/>
          <w:caps/>
          <w:sz w:val="27"/>
          <w:szCs w:val="27"/>
          <w:lang w:val="uk-UA" w:eastAsia="ru-RU"/>
        </w:rPr>
        <w:t xml:space="preserve"> ожиріння</w:t>
      </w:r>
      <w:r>
        <w:rPr>
          <w:rFonts w:ascii="Times New Roman" w:hAnsi="Times New Roman"/>
          <w:b/>
          <w:caps/>
          <w:sz w:val="27"/>
          <w:szCs w:val="27"/>
          <w:lang w:val="uk-UA" w:eastAsia="ru-RU"/>
        </w:rPr>
        <w:t>м</w:t>
      </w:r>
    </w:p>
    <w:p w:rsidR="00D047FF" w:rsidRPr="00B704C6" w:rsidRDefault="00D047FF" w:rsidP="00A06C09">
      <w:pPr>
        <w:spacing w:after="0" w:line="360" w:lineRule="auto"/>
        <w:ind w:right="-2"/>
        <w:jc w:val="both"/>
        <w:rPr>
          <w:rFonts w:ascii="Times New Roman" w:hAnsi="Times New Roman"/>
          <w:color w:val="000000"/>
          <w:sz w:val="4"/>
          <w:szCs w:val="4"/>
          <w:lang w:val="uk-UA" w:eastAsia="ru-RU"/>
        </w:rPr>
      </w:pPr>
    </w:p>
    <w:p w:rsidR="00D047FF" w:rsidRPr="00B704C6" w:rsidRDefault="00D047FF" w:rsidP="00A06C09">
      <w:pPr>
        <w:spacing w:after="0" w:line="360" w:lineRule="auto"/>
        <w:ind w:right="-2"/>
        <w:jc w:val="both"/>
        <w:rPr>
          <w:rFonts w:ascii="Times New Roman" w:hAnsi="Times New Roman"/>
          <w:color w:val="000000"/>
          <w:sz w:val="4"/>
          <w:szCs w:val="4"/>
          <w:lang w:val="uk-UA" w:eastAsia="ru-RU"/>
        </w:rPr>
      </w:pPr>
    </w:p>
    <w:p w:rsidR="00D047FF" w:rsidRDefault="00D047FF" w:rsidP="00A06C09">
      <w:pPr>
        <w:spacing w:after="0" w:line="360" w:lineRule="auto"/>
        <w:ind w:right="-2"/>
        <w:jc w:val="both"/>
        <w:rPr>
          <w:rFonts w:ascii="Times New Roman" w:hAnsi="Times New Roman"/>
          <w:color w:val="000000"/>
          <w:sz w:val="4"/>
          <w:szCs w:val="4"/>
          <w:lang w:val="uk-UA" w:eastAsia="ru-RU"/>
        </w:rPr>
      </w:pPr>
    </w:p>
    <w:p w:rsidR="00D047FF" w:rsidRDefault="00D047FF" w:rsidP="00A06C09">
      <w:pPr>
        <w:spacing w:after="0" w:line="360" w:lineRule="auto"/>
        <w:ind w:right="-2"/>
        <w:jc w:val="both"/>
        <w:rPr>
          <w:rFonts w:ascii="Times New Roman" w:hAnsi="Times New Roman"/>
          <w:color w:val="000000"/>
          <w:sz w:val="4"/>
          <w:szCs w:val="4"/>
          <w:lang w:val="uk-UA" w:eastAsia="ru-RU"/>
        </w:rPr>
      </w:pPr>
    </w:p>
    <w:p w:rsidR="00D047FF" w:rsidRDefault="00D047FF" w:rsidP="00A06C09">
      <w:pPr>
        <w:spacing w:after="0" w:line="360" w:lineRule="auto"/>
        <w:ind w:right="-2"/>
        <w:jc w:val="both"/>
        <w:rPr>
          <w:rFonts w:ascii="Times New Roman" w:hAnsi="Times New Roman"/>
          <w:color w:val="000000"/>
          <w:sz w:val="4"/>
          <w:szCs w:val="4"/>
          <w:lang w:val="uk-UA" w:eastAsia="ru-RU"/>
        </w:rPr>
      </w:pPr>
    </w:p>
    <w:p w:rsidR="00D047FF" w:rsidRDefault="00D047FF" w:rsidP="00A06C09">
      <w:pPr>
        <w:spacing w:after="0" w:line="360" w:lineRule="auto"/>
        <w:ind w:right="-2"/>
        <w:jc w:val="both"/>
        <w:rPr>
          <w:rFonts w:ascii="Times New Roman" w:hAnsi="Times New Roman"/>
          <w:color w:val="000000"/>
          <w:sz w:val="4"/>
          <w:szCs w:val="4"/>
          <w:lang w:val="uk-UA" w:eastAsia="ru-RU"/>
        </w:rPr>
      </w:pPr>
    </w:p>
    <w:p w:rsidR="00D047FF" w:rsidRPr="0066309D" w:rsidRDefault="00D047FF" w:rsidP="00A06C09">
      <w:pPr>
        <w:spacing w:after="0" w:line="360" w:lineRule="auto"/>
        <w:ind w:right="-2"/>
        <w:jc w:val="both"/>
        <w:rPr>
          <w:rFonts w:ascii="Times New Roman" w:hAnsi="Times New Roman"/>
          <w:color w:val="000000"/>
          <w:sz w:val="4"/>
          <w:szCs w:val="4"/>
          <w:lang w:val="uk-UA" w:eastAsia="ru-RU"/>
        </w:rPr>
      </w:pPr>
    </w:p>
    <w:p w:rsidR="00D047FF" w:rsidRPr="0066309D" w:rsidRDefault="00D047FF" w:rsidP="00A06C09">
      <w:pPr>
        <w:spacing w:after="0" w:line="360" w:lineRule="auto"/>
        <w:ind w:right="-2" w:firstLine="720"/>
        <w:jc w:val="both"/>
        <w:rPr>
          <w:rFonts w:ascii="Times New Roman" w:hAnsi="Times New Roman"/>
          <w:bCs/>
          <w:spacing w:val="-4"/>
          <w:sz w:val="28"/>
          <w:szCs w:val="28"/>
          <w:lang w:val="uk-UA" w:eastAsia="ru-RU"/>
        </w:rPr>
      </w:pPr>
      <w:r w:rsidRPr="0066309D">
        <w:rPr>
          <w:rFonts w:ascii="Times New Roman" w:hAnsi="Times New Roman"/>
          <w:color w:val="000000"/>
          <w:sz w:val="28"/>
          <w:szCs w:val="28"/>
          <w:lang w:val="uk-UA" w:eastAsia="ru-RU"/>
        </w:rPr>
        <w:t>Визначення прогностичного значення окремих клініко-генетичних фаторів базува</w:t>
      </w:r>
      <w:r>
        <w:rPr>
          <w:rFonts w:ascii="Times New Roman" w:hAnsi="Times New Roman"/>
          <w:color w:val="000000"/>
          <w:sz w:val="28"/>
          <w:szCs w:val="28"/>
          <w:lang w:val="uk-UA" w:eastAsia="ru-RU"/>
        </w:rPr>
        <w:t>ло</w:t>
      </w:r>
      <w:r w:rsidRPr="0066309D">
        <w:rPr>
          <w:rFonts w:ascii="Times New Roman" w:hAnsi="Times New Roman"/>
          <w:color w:val="000000"/>
          <w:sz w:val="28"/>
          <w:szCs w:val="28"/>
          <w:lang w:val="uk-UA" w:eastAsia="ru-RU"/>
        </w:rPr>
        <w:t xml:space="preserve">ся на вивченні їх частоти, інформативності та </w:t>
      </w:r>
      <w:r w:rsidR="00422229">
        <w:rPr>
          <w:rFonts w:ascii="Times New Roman" w:hAnsi="Times New Roman"/>
          <w:color w:val="000000"/>
          <w:sz w:val="28"/>
          <w:szCs w:val="28"/>
          <w:lang w:val="uk-UA" w:eastAsia="ru-RU"/>
        </w:rPr>
        <w:t xml:space="preserve">встановленні </w:t>
      </w:r>
      <w:r w:rsidRPr="0066309D">
        <w:rPr>
          <w:rFonts w:ascii="Times New Roman" w:hAnsi="Times New Roman"/>
          <w:color w:val="000000"/>
          <w:sz w:val="28"/>
          <w:szCs w:val="28"/>
          <w:lang w:val="uk-UA" w:eastAsia="ru-RU"/>
        </w:rPr>
        <w:t>прогностичних коефецієнтів із застосуванням дисперсійного аналізу</w:t>
      </w:r>
      <w:r w:rsidRPr="0066309D">
        <w:rPr>
          <w:rFonts w:ascii="Times New Roman" w:hAnsi="Times New Roman"/>
          <w:sz w:val="28"/>
          <w:szCs w:val="28"/>
          <w:lang w:val="uk-UA" w:eastAsia="ru-RU"/>
        </w:rPr>
        <w:t xml:space="preserve"> [215, 216]</w:t>
      </w:r>
      <w:r w:rsidRPr="0066309D">
        <w:rPr>
          <w:rFonts w:ascii="Times New Roman" w:hAnsi="Times New Roman"/>
          <w:color w:val="000000"/>
          <w:sz w:val="28"/>
          <w:szCs w:val="28"/>
          <w:lang w:val="uk-UA" w:eastAsia="ru-RU"/>
        </w:rPr>
        <w:t xml:space="preserve">. Зокрема, нами здійснено вивчення прогностичного значення таких факторів як: обтяжений сімейний анамнез по ОА, наявність в анамнезі переломів, розподіл пацієнтів за їх індивідуальним генотипом по генам </w:t>
      </w:r>
      <w:r w:rsidRPr="0066309D">
        <w:rPr>
          <w:rFonts w:ascii="Times New Roman" w:hAnsi="Times New Roman"/>
          <w:bCs/>
          <w:spacing w:val="-4"/>
          <w:sz w:val="28"/>
          <w:szCs w:val="28"/>
          <w:lang w:val="en-US" w:eastAsia="ru-RU"/>
        </w:rPr>
        <w:t>VDR</w:t>
      </w:r>
      <w:r w:rsidRPr="0066309D">
        <w:rPr>
          <w:rFonts w:ascii="Times New Roman" w:hAnsi="Times New Roman"/>
          <w:bCs/>
          <w:spacing w:val="-4"/>
          <w:sz w:val="28"/>
          <w:szCs w:val="28"/>
          <w:lang w:val="uk-UA" w:eastAsia="ru-RU"/>
        </w:rPr>
        <w:t xml:space="preserve">, </w:t>
      </w:r>
      <w:r w:rsidRPr="0066309D">
        <w:rPr>
          <w:rFonts w:ascii="Times New Roman" w:hAnsi="Times New Roman"/>
          <w:bCs/>
          <w:spacing w:val="-4"/>
          <w:sz w:val="28"/>
          <w:szCs w:val="28"/>
          <w:lang w:val="en-US" w:eastAsia="ru-RU"/>
        </w:rPr>
        <w:t>LCT</w:t>
      </w:r>
      <w:r w:rsidRPr="0066309D">
        <w:rPr>
          <w:rFonts w:ascii="Times New Roman" w:hAnsi="Times New Roman"/>
          <w:color w:val="000000"/>
          <w:sz w:val="28"/>
          <w:szCs w:val="28"/>
          <w:lang w:val="uk-UA" w:eastAsia="ru-RU"/>
        </w:rPr>
        <w:t xml:space="preserve"> і </w:t>
      </w:r>
      <w:r w:rsidRPr="0066309D">
        <w:rPr>
          <w:rFonts w:ascii="Times New Roman" w:hAnsi="Times New Roman"/>
          <w:bCs/>
          <w:spacing w:val="-4"/>
          <w:sz w:val="28"/>
          <w:szCs w:val="28"/>
          <w:lang w:val="en-US" w:eastAsia="ru-RU"/>
        </w:rPr>
        <w:t>FDPS</w:t>
      </w:r>
      <w:r w:rsidRPr="0066309D">
        <w:rPr>
          <w:rFonts w:ascii="Times New Roman" w:hAnsi="Times New Roman"/>
          <w:bCs/>
          <w:spacing w:val="-4"/>
          <w:sz w:val="28"/>
          <w:szCs w:val="28"/>
          <w:lang w:val="uk-UA" w:eastAsia="ru-RU"/>
        </w:rPr>
        <w:t>, вік маніфестації, рентгенологічна стадія ОА та інші.</w:t>
      </w:r>
    </w:p>
    <w:p w:rsidR="00D047FF" w:rsidRPr="0066309D" w:rsidRDefault="003A51C3" w:rsidP="00A06C09">
      <w:pPr>
        <w:spacing w:after="0" w:line="360" w:lineRule="auto"/>
        <w:ind w:right="-2" w:firstLine="720"/>
        <w:jc w:val="both"/>
        <w:rPr>
          <w:rFonts w:ascii="Times New Roman" w:hAnsi="Times New Roman"/>
          <w:spacing w:val="-4"/>
          <w:sz w:val="28"/>
          <w:szCs w:val="28"/>
          <w:lang w:eastAsia="ru-RU"/>
        </w:rPr>
      </w:pPr>
      <w:r>
        <w:rPr>
          <w:rFonts w:ascii="Times New Roman" w:hAnsi="Times New Roman"/>
          <w:bCs/>
          <w:spacing w:val="-4"/>
          <w:sz w:val="28"/>
          <w:szCs w:val="28"/>
          <w:lang w:val="uk-UA" w:eastAsia="ru-RU"/>
        </w:rPr>
        <w:t xml:space="preserve">По </w:t>
      </w:r>
      <w:r w:rsidRPr="003A51C3">
        <w:rPr>
          <w:rFonts w:ascii="Times New Roman" w:hAnsi="Times New Roman"/>
          <w:bCs/>
          <w:spacing w:val="-4"/>
          <w:sz w:val="28"/>
          <w:szCs w:val="28"/>
          <w:lang w:val="uk-UA" w:eastAsia="ru-RU"/>
        </w:rPr>
        <w:t>кожному з 10 аналізованих можливих факторів ризику</w:t>
      </w:r>
      <w:r>
        <w:rPr>
          <w:rFonts w:ascii="Times New Roman" w:hAnsi="Times New Roman"/>
          <w:bCs/>
          <w:spacing w:val="-4"/>
          <w:sz w:val="28"/>
          <w:szCs w:val="28"/>
          <w:lang w:val="uk-UA" w:eastAsia="ru-RU"/>
        </w:rPr>
        <w:t xml:space="preserve"> у</w:t>
      </w:r>
      <w:r w:rsidRPr="003A51C3">
        <w:rPr>
          <w:rFonts w:ascii="Times New Roman" w:hAnsi="Times New Roman"/>
          <w:bCs/>
          <w:spacing w:val="-4"/>
          <w:sz w:val="28"/>
          <w:szCs w:val="28"/>
          <w:lang w:val="uk-UA" w:eastAsia="ru-RU"/>
        </w:rPr>
        <w:t xml:space="preserve"> послідовності зменшуваної інформативності </w:t>
      </w:r>
      <w:r w:rsidR="00D047FF" w:rsidRPr="003A51C3">
        <w:rPr>
          <w:rFonts w:ascii="Times New Roman" w:hAnsi="Times New Roman"/>
          <w:bCs/>
          <w:spacing w:val="-4"/>
          <w:sz w:val="28"/>
          <w:szCs w:val="28"/>
          <w:lang w:val="uk-UA" w:eastAsia="ru-RU"/>
        </w:rPr>
        <w:t xml:space="preserve">нами визначені 6 найбільш </w:t>
      </w:r>
      <w:r>
        <w:rPr>
          <w:rFonts w:ascii="Times New Roman" w:hAnsi="Times New Roman"/>
          <w:bCs/>
          <w:spacing w:val="-4"/>
          <w:sz w:val="28"/>
          <w:szCs w:val="28"/>
          <w:lang w:val="uk-UA" w:eastAsia="ru-RU"/>
        </w:rPr>
        <w:t>вагомих</w:t>
      </w:r>
      <w:r w:rsidR="00D047FF" w:rsidRPr="003A51C3">
        <w:rPr>
          <w:rFonts w:ascii="Times New Roman" w:hAnsi="Times New Roman"/>
          <w:bCs/>
          <w:spacing w:val="-4"/>
          <w:sz w:val="28"/>
          <w:szCs w:val="28"/>
          <w:lang w:val="uk-UA" w:eastAsia="ru-RU"/>
        </w:rPr>
        <w:t xml:space="preserve"> (р&lt;0,05), які </w:t>
      </w:r>
      <w:r w:rsidR="00D047FF" w:rsidRPr="0066309D">
        <w:rPr>
          <w:rFonts w:ascii="Times New Roman" w:hAnsi="Times New Roman"/>
          <w:bCs/>
          <w:spacing w:val="-4"/>
          <w:sz w:val="28"/>
          <w:szCs w:val="28"/>
          <w:lang w:eastAsia="ru-RU"/>
        </w:rPr>
        <w:t>i</w:t>
      </w:r>
      <w:r w:rsidR="00D047FF" w:rsidRPr="003A51C3">
        <w:rPr>
          <w:rFonts w:ascii="Times New Roman" w:hAnsi="Times New Roman"/>
          <w:bCs/>
          <w:spacing w:val="-4"/>
          <w:sz w:val="28"/>
          <w:szCs w:val="28"/>
          <w:lang w:val="uk-UA" w:eastAsia="ru-RU"/>
        </w:rPr>
        <w:t xml:space="preserve"> використано у табличному алгоритмі (табл. </w:t>
      </w:r>
      <w:r w:rsidR="00D047FF">
        <w:rPr>
          <w:rFonts w:ascii="Times New Roman" w:hAnsi="Times New Roman"/>
          <w:bCs/>
          <w:spacing w:val="-4"/>
          <w:sz w:val="28"/>
          <w:szCs w:val="28"/>
          <w:lang w:val="uk-UA" w:eastAsia="ru-RU"/>
        </w:rPr>
        <w:t>6</w:t>
      </w:r>
      <w:r w:rsidR="00D047FF" w:rsidRPr="0066309D">
        <w:rPr>
          <w:rFonts w:ascii="Times New Roman" w:hAnsi="Times New Roman"/>
          <w:bCs/>
          <w:spacing w:val="-4"/>
          <w:sz w:val="28"/>
          <w:szCs w:val="28"/>
          <w:lang w:eastAsia="ru-RU"/>
        </w:rPr>
        <w:t>.</w:t>
      </w:r>
      <w:r>
        <w:rPr>
          <w:rFonts w:ascii="Times New Roman" w:hAnsi="Times New Roman"/>
          <w:bCs/>
          <w:spacing w:val="-4"/>
          <w:sz w:val="28"/>
          <w:szCs w:val="28"/>
          <w:lang w:val="uk-UA" w:eastAsia="ru-RU"/>
        </w:rPr>
        <w:t>1</w:t>
      </w:r>
      <w:r w:rsidR="00D047FF" w:rsidRPr="0066309D">
        <w:rPr>
          <w:rFonts w:ascii="Times New Roman" w:hAnsi="Times New Roman"/>
          <w:bCs/>
          <w:spacing w:val="-4"/>
          <w:sz w:val="28"/>
          <w:szCs w:val="28"/>
          <w:lang w:eastAsia="ru-RU"/>
        </w:rPr>
        <w:t>).</w:t>
      </w:r>
      <w:r w:rsidR="00931E35">
        <w:rPr>
          <w:rFonts w:ascii="Times New Roman" w:hAnsi="Times New Roman"/>
          <w:bCs/>
          <w:spacing w:val="-4"/>
          <w:sz w:val="28"/>
          <w:szCs w:val="28"/>
          <w:lang w:val="uk-UA" w:eastAsia="ru-RU"/>
        </w:rPr>
        <w:t xml:space="preserve"> </w:t>
      </w:r>
      <w:r w:rsidR="00D047FF" w:rsidRPr="003A51C3">
        <w:rPr>
          <w:rFonts w:ascii="Times New Roman" w:hAnsi="Times New Roman"/>
          <w:bCs/>
          <w:spacing w:val="-4"/>
          <w:sz w:val="28"/>
          <w:szCs w:val="28"/>
          <w:lang w:val="uk-UA" w:eastAsia="ru-RU"/>
        </w:rPr>
        <w:t>Так, найбільш інформативним (перше рангове місце) виявився фактор наявн</w:t>
      </w:r>
      <w:r>
        <w:rPr>
          <w:rFonts w:ascii="Times New Roman" w:hAnsi="Times New Roman"/>
          <w:bCs/>
          <w:spacing w:val="-4"/>
          <w:sz w:val="28"/>
          <w:szCs w:val="28"/>
          <w:lang w:val="uk-UA" w:eastAsia="ru-RU"/>
        </w:rPr>
        <w:t>ості в</w:t>
      </w:r>
      <w:r w:rsidR="00D047FF" w:rsidRPr="003A51C3">
        <w:rPr>
          <w:rFonts w:ascii="Times New Roman" w:hAnsi="Times New Roman"/>
          <w:bCs/>
          <w:spacing w:val="-4"/>
          <w:sz w:val="28"/>
          <w:szCs w:val="28"/>
          <w:lang w:val="uk-UA" w:eastAsia="ru-RU"/>
        </w:rPr>
        <w:t xml:space="preserve"> анамнезі переломів</w:t>
      </w:r>
      <w:r>
        <w:rPr>
          <w:rFonts w:ascii="Times New Roman" w:hAnsi="Times New Roman"/>
          <w:bCs/>
          <w:spacing w:val="-4"/>
          <w:sz w:val="28"/>
          <w:szCs w:val="28"/>
          <w:lang w:val="uk-UA" w:eastAsia="ru-RU"/>
        </w:rPr>
        <w:t>. Ц</w:t>
      </w:r>
      <w:r w:rsidR="00D047FF" w:rsidRPr="003A51C3">
        <w:rPr>
          <w:rFonts w:ascii="Times New Roman" w:hAnsi="Times New Roman"/>
          <w:bCs/>
          <w:spacing w:val="-4"/>
          <w:sz w:val="28"/>
          <w:szCs w:val="28"/>
          <w:lang w:val="uk-UA" w:eastAsia="ru-RU"/>
        </w:rPr>
        <w:t>ей фактор достовірно (р&lt;</w:t>
      </w:r>
      <w:r w:rsidR="00D047FF" w:rsidRPr="003A51C3">
        <w:rPr>
          <w:rFonts w:ascii="Times New Roman" w:hAnsi="Times New Roman"/>
          <w:sz w:val="28"/>
          <w:szCs w:val="28"/>
          <w:lang w:val="uk-UA" w:eastAsia="ru-RU"/>
        </w:rPr>
        <w:t>0,0001</w:t>
      </w:r>
      <w:r w:rsidR="00D047FF" w:rsidRPr="003A51C3">
        <w:rPr>
          <w:rFonts w:ascii="Times New Roman" w:hAnsi="Times New Roman"/>
          <w:bCs/>
          <w:spacing w:val="-4"/>
          <w:sz w:val="28"/>
          <w:szCs w:val="28"/>
          <w:lang w:val="uk-UA" w:eastAsia="ru-RU"/>
        </w:rPr>
        <w:t xml:space="preserve">) частіше </w:t>
      </w:r>
      <w:r>
        <w:rPr>
          <w:rFonts w:ascii="Times New Roman" w:hAnsi="Times New Roman"/>
          <w:bCs/>
          <w:spacing w:val="-4"/>
          <w:sz w:val="28"/>
          <w:szCs w:val="28"/>
          <w:lang w:val="uk-UA" w:eastAsia="ru-RU"/>
        </w:rPr>
        <w:t>реєструвався</w:t>
      </w:r>
      <w:r w:rsidR="00D047FF" w:rsidRPr="003A51C3">
        <w:rPr>
          <w:rFonts w:ascii="Times New Roman" w:hAnsi="Times New Roman"/>
          <w:bCs/>
          <w:spacing w:val="-4"/>
          <w:sz w:val="28"/>
          <w:szCs w:val="28"/>
          <w:lang w:val="uk-UA" w:eastAsia="ru-RU"/>
        </w:rPr>
        <w:t xml:space="preserve"> серед хворих на ОА </w:t>
      </w:r>
      <w:r w:rsidR="001E6A0B">
        <w:rPr>
          <w:rFonts w:ascii="Times New Roman" w:hAnsi="Times New Roman"/>
          <w:bCs/>
          <w:spacing w:val="-4"/>
          <w:sz w:val="28"/>
          <w:szCs w:val="28"/>
          <w:lang w:val="uk-UA" w:eastAsia="ru-RU"/>
        </w:rPr>
        <w:t xml:space="preserve">та ожиріння </w:t>
      </w:r>
      <w:r w:rsidR="00D047FF" w:rsidRPr="003A51C3">
        <w:rPr>
          <w:rFonts w:ascii="Times New Roman" w:hAnsi="Times New Roman"/>
          <w:bCs/>
          <w:spacing w:val="-4"/>
          <w:sz w:val="28"/>
          <w:szCs w:val="28"/>
          <w:lang w:val="uk-UA" w:eastAsia="ru-RU"/>
        </w:rPr>
        <w:t xml:space="preserve">з порушенням СФСКТ, ніж без </w:t>
      </w:r>
      <w:r>
        <w:rPr>
          <w:rFonts w:ascii="Times New Roman" w:hAnsi="Times New Roman"/>
          <w:bCs/>
          <w:spacing w:val="-4"/>
          <w:sz w:val="28"/>
          <w:szCs w:val="28"/>
          <w:lang w:val="uk-UA" w:eastAsia="ru-RU"/>
        </w:rPr>
        <w:t>остеопоретичних змін</w:t>
      </w:r>
      <w:r w:rsidR="00D047FF" w:rsidRPr="003A51C3">
        <w:rPr>
          <w:rFonts w:ascii="Times New Roman" w:hAnsi="Times New Roman"/>
          <w:bCs/>
          <w:spacing w:val="-4"/>
          <w:sz w:val="28"/>
          <w:szCs w:val="28"/>
          <w:lang w:val="uk-UA" w:eastAsia="ru-RU"/>
        </w:rPr>
        <w:t xml:space="preserve"> (відповідно, у (</w:t>
      </w:r>
      <w:r w:rsidR="00D047FF" w:rsidRPr="003A51C3">
        <w:rPr>
          <w:rFonts w:ascii="Times New Roman" w:hAnsi="Times New Roman"/>
          <w:spacing w:val="-6"/>
          <w:sz w:val="28"/>
          <w:szCs w:val="28"/>
          <w:lang w:val="uk-UA" w:eastAsia="ru-RU"/>
        </w:rPr>
        <w:t>75,4±5,7</w:t>
      </w:r>
      <w:r w:rsidR="00D047FF" w:rsidRPr="003A51C3">
        <w:rPr>
          <w:rFonts w:ascii="Times New Roman" w:hAnsi="Times New Roman"/>
          <w:bCs/>
          <w:spacing w:val="-4"/>
          <w:sz w:val="28"/>
          <w:szCs w:val="28"/>
          <w:lang w:val="uk-UA" w:eastAsia="ru-RU"/>
        </w:rPr>
        <w:t>)% та (</w:t>
      </w:r>
      <w:r w:rsidR="00D047FF" w:rsidRPr="003A51C3">
        <w:rPr>
          <w:rFonts w:ascii="Times New Roman" w:hAnsi="Times New Roman"/>
          <w:spacing w:val="-6"/>
          <w:sz w:val="28"/>
          <w:szCs w:val="28"/>
          <w:lang w:val="uk-UA" w:eastAsia="ru-RU"/>
        </w:rPr>
        <w:t>10,3±4,9</w:t>
      </w:r>
      <w:r w:rsidR="00D047FF" w:rsidRPr="003A51C3">
        <w:rPr>
          <w:rFonts w:ascii="Times New Roman" w:hAnsi="Times New Roman"/>
          <w:bCs/>
          <w:spacing w:val="-4"/>
          <w:sz w:val="28"/>
          <w:szCs w:val="28"/>
          <w:lang w:val="uk-UA" w:eastAsia="ru-RU"/>
        </w:rPr>
        <w:t>)% пацієнтів)</w:t>
      </w:r>
      <w:r>
        <w:rPr>
          <w:rFonts w:ascii="Times New Roman" w:hAnsi="Times New Roman"/>
          <w:bCs/>
          <w:spacing w:val="-4"/>
          <w:sz w:val="28"/>
          <w:szCs w:val="28"/>
          <w:lang w:val="uk-UA" w:eastAsia="ru-RU"/>
        </w:rPr>
        <w:t>;</w:t>
      </w:r>
      <w:r w:rsidR="00D047FF" w:rsidRPr="003A51C3">
        <w:rPr>
          <w:rFonts w:ascii="Times New Roman" w:hAnsi="Times New Roman"/>
          <w:bCs/>
          <w:spacing w:val="-4"/>
          <w:sz w:val="28"/>
          <w:szCs w:val="28"/>
          <w:lang w:val="uk-UA" w:eastAsia="ru-RU"/>
        </w:rPr>
        <w:t xml:space="preserve"> інформативність фактора склала </w:t>
      </w:r>
      <w:r w:rsidR="00D047FF" w:rsidRPr="0066309D">
        <w:rPr>
          <w:rFonts w:ascii="Times New Roman" w:hAnsi="Times New Roman"/>
          <w:bCs/>
          <w:spacing w:val="-4"/>
          <w:sz w:val="28"/>
          <w:szCs w:val="28"/>
          <w:lang w:eastAsia="ru-RU"/>
        </w:rPr>
        <w:t>I</w:t>
      </w:r>
      <w:r w:rsidR="00D047FF" w:rsidRPr="003A51C3">
        <w:rPr>
          <w:rFonts w:ascii="Times New Roman" w:hAnsi="Times New Roman"/>
          <w:bCs/>
          <w:spacing w:val="-4"/>
          <w:sz w:val="28"/>
          <w:szCs w:val="28"/>
          <w:lang w:val="uk-UA" w:eastAsia="ru-RU"/>
        </w:rPr>
        <w:t>=</w:t>
      </w:r>
      <w:r w:rsidR="00D047FF" w:rsidRPr="003A51C3">
        <w:rPr>
          <w:rFonts w:ascii="Times New Roman" w:hAnsi="Times New Roman"/>
          <w:sz w:val="28"/>
          <w:szCs w:val="28"/>
          <w:lang w:val="uk-UA" w:eastAsia="ru-RU"/>
        </w:rPr>
        <w:t xml:space="preserve">4,658 біт, а сила впливу – </w:t>
      </w:r>
      <w:r w:rsidR="00D047FF" w:rsidRPr="0066309D">
        <w:rPr>
          <w:rFonts w:ascii="Times New Roman" w:hAnsi="Times New Roman"/>
          <w:spacing w:val="-4"/>
          <w:sz w:val="28"/>
          <w:szCs w:val="28"/>
          <w:lang w:eastAsia="ru-RU"/>
        </w:rPr>
        <w:t>η</w:t>
      </w:r>
      <w:r w:rsidR="00D047FF" w:rsidRPr="003A51C3">
        <w:rPr>
          <w:rFonts w:ascii="Times New Roman" w:hAnsi="Times New Roman"/>
          <w:spacing w:val="-4"/>
          <w:sz w:val="28"/>
          <w:szCs w:val="28"/>
          <w:lang w:val="uk-UA" w:eastAsia="ru-RU"/>
        </w:rPr>
        <w:t xml:space="preserve"> =40,0%. </w:t>
      </w:r>
      <w:r w:rsidR="00D047FF" w:rsidRPr="0066309D">
        <w:rPr>
          <w:rFonts w:ascii="Times New Roman" w:hAnsi="Times New Roman"/>
          <w:spacing w:val="-4"/>
          <w:sz w:val="28"/>
          <w:szCs w:val="28"/>
          <w:lang w:eastAsia="ru-RU"/>
        </w:rPr>
        <w:t xml:space="preserve">Визначено, що прогностичне значення (прогностичний коефіцієнт) у разі наявності переломів в анамнезі становить ПК = +8,7 пат, при відсутності ПК = -5,6 пат (табл. </w:t>
      </w:r>
      <w:r w:rsidR="00D047FF">
        <w:rPr>
          <w:rFonts w:ascii="Times New Roman" w:hAnsi="Times New Roman"/>
          <w:spacing w:val="-4"/>
          <w:sz w:val="28"/>
          <w:szCs w:val="28"/>
          <w:lang w:val="uk-UA" w:eastAsia="ru-RU"/>
        </w:rPr>
        <w:t>6</w:t>
      </w:r>
      <w:r w:rsidR="00D047FF" w:rsidRPr="0066309D">
        <w:rPr>
          <w:rFonts w:ascii="Times New Roman" w:hAnsi="Times New Roman"/>
          <w:spacing w:val="-4"/>
          <w:sz w:val="28"/>
          <w:szCs w:val="28"/>
          <w:lang w:eastAsia="ru-RU"/>
        </w:rPr>
        <w:t>.2).</w:t>
      </w:r>
    </w:p>
    <w:p w:rsidR="00D047FF" w:rsidRPr="0066309D" w:rsidRDefault="00D047FF" w:rsidP="00A06C09">
      <w:pPr>
        <w:spacing w:after="0" w:line="360" w:lineRule="auto"/>
        <w:ind w:right="-2" w:firstLine="720"/>
        <w:jc w:val="both"/>
        <w:rPr>
          <w:rFonts w:ascii="Times New Roman" w:hAnsi="Times New Roman"/>
          <w:spacing w:val="-4"/>
          <w:sz w:val="28"/>
          <w:szCs w:val="28"/>
          <w:lang w:eastAsia="ru-RU"/>
        </w:rPr>
      </w:pPr>
      <w:r w:rsidRPr="0066309D">
        <w:rPr>
          <w:rFonts w:ascii="Times New Roman" w:hAnsi="Times New Roman"/>
          <w:spacing w:val="-4"/>
          <w:sz w:val="28"/>
          <w:szCs w:val="28"/>
          <w:lang w:eastAsia="ru-RU"/>
        </w:rPr>
        <w:t xml:space="preserve">Не менш важливим за інформативністю (друге рангове місце) фактором ризику порушень СФСКТ у хворих на ОА </w:t>
      </w:r>
      <w:r w:rsidR="001E6A0B">
        <w:rPr>
          <w:rFonts w:ascii="Times New Roman" w:hAnsi="Times New Roman"/>
          <w:spacing w:val="-4"/>
          <w:sz w:val="28"/>
          <w:szCs w:val="28"/>
          <w:lang w:val="uk-UA" w:eastAsia="ru-RU"/>
        </w:rPr>
        <w:t xml:space="preserve">та ожиріння </w:t>
      </w:r>
      <w:r w:rsidRPr="0066309D">
        <w:rPr>
          <w:rFonts w:ascii="Times New Roman" w:hAnsi="Times New Roman"/>
          <w:spacing w:val="-4"/>
          <w:sz w:val="28"/>
          <w:szCs w:val="28"/>
          <w:lang w:eastAsia="ru-RU"/>
        </w:rPr>
        <w:t xml:space="preserve">виявився обтяжений сімейний анамнез. Наявність </w:t>
      </w:r>
      <w:r w:rsidR="003A51C3">
        <w:rPr>
          <w:rFonts w:ascii="Times New Roman" w:hAnsi="Times New Roman"/>
          <w:spacing w:val="-4"/>
          <w:sz w:val="28"/>
          <w:szCs w:val="28"/>
          <w:lang w:val="uk-UA" w:eastAsia="ru-RU"/>
        </w:rPr>
        <w:t>родинного</w:t>
      </w:r>
      <w:r w:rsidRPr="0066309D">
        <w:rPr>
          <w:rFonts w:ascii="Times New Roman" w:hAnsi="Times New Roman"/>
          <w:spacing w:val="-4"/>
          <w:sz w:val="28"/>
          <w:szCs w:val="28"/>
          <w:lang w:eastAsia="ru-RU"/>
        </w:rPr>
        <w:t xml:space="preserve"> анамнезу достовірно </w:t>
      </w:r>
      <w:r w:rsidRPr="0066309D">
        <w:rPr>
          <w:rFonts w:ascii="Times New Roman" w:hAnsi="Times New Roman"/>
          <w:bCs/>
          <w:spacing w:val="-4"/>
          <w:sz w:val="28"/>
          <w:szCs w:val="28"/>
          <w:lang w:eastAsia="ru-RU"/>
        </w:rPr>
        <w:t>(р&lt;</w:t>
      </w:r>
      <w:r w:rsidRPr="0066309D">
        <w:rPr>
          <w:rFonts w:ascii="Times New Roman" w:hAnsi="Times New Roman"/>
          <w:sz w:val="28"/>
          <w:szCs w:val="28"/>
          <w:lang w:eastAsia="ru-RU"/>
        </w:rPr>
        <w:t>0,0001</w:t>
      </w:r>
      <w:r w:rsidRPr="0066309D">
        <w:rPr>
          <w:rFonts w:ascii="Times New Roman" w:hAnsi="Times New Roman"/>
          <w:bCs/>
          <w:spacing w:val="-4"/>
          <w:sz w:val="28"/>
          <w:szCs w:val="28"/>
          <w:lang w:eastAsia="ru-RU"/>
        </w:rPr>
        <w:t xml:space="preserve">) </w:t>
      </w:r>
      <w:r w:rsidRPr="0066309D">
        <w:rPr>
          <w:rFonts w:ascii="Times New Roman" w:hAnsi="Times New Roman"/>
          <w:spacing w:val="-4"/>
          <w:sz w:val="28"/>
          <w:szCs w:val="28"/>
          <w:lang w:eastAsia="ru-RU"/>
        </w:rPr>
        <w:t>частіше було зареєстровано у 43-х</w:t>
      </w:r>
      <w:r w:rsidR="003A51C3">
        <w:rPr>
          <w:rFonts w:ascii="Times New Roman" w:hAnsi="Times New Roman"/>
          <w:spacing w:val="-4"/>
          <w:sz w:val="28"/>
          <w:szCs w:val="28"/>
          <w:lang w:val="uk-UA" w:eastAsia="ru-RU"/>
        </w:rPr>
        <w:t xml:space="preserve"> осіб</w:t>
      </w:r>
      <w:r w:rsidRPr="0066309D">
        <w:rPr>
          <w:rFonts w:ascii="Times New Roman" w:hAnsi="Times New Roman"/>
          <w:spacing w:val="-4"/>
          <w:sz w:val="28"/>
          <w:szCs w:val="28"/>
          <w:lang w:eastAsia="ru-RU"/>
        </w:rPr>
        <w:t xml:space="preserve">, що мали порушення СФСКТ, проти 5 пацієнтів без порушень (відповідно, </w:t>
      </w:r>
      <w:r w:rsidRPr="0066309D">
        <w:rPr>
          <w:rFonts w:ascii="Times New Roman" w:hAnsi="Times New Roman"/>
          <w:bCs/>
          <w:spacing w:val="-4"/>
          <w:sz w:val="28"/>
          <w:szCs w:val="28"/>
          <w:lang w:eastAsia="ru-RU"/>
        </w:rPr>
        <w:t>у (</w:t>
      </w:r>
      <w:r w:rsidRPr="0066309D">
        <w:rPr>
          <w:rFonts w:ascii="Times New Roman" w:hAnsi="Times New Roman"/>
          <w:spacing w:val="-6"/>
          <w:sz w:val="28"/>
          <w:szCs w:val="28"/>
          <w:lang w:eastAsia="ru-RU"/>
        </w:rPr>
        <w:t>75,4±5,7</w:t>
      </w:r>
      <w:r w:rsidRPr="0066309D">
        <w:rPr>
          <w:rFonts w:ascii="Times New Roman" w:hAnsi="Times New Roman"/>
          <w:bCs/>
          <w:spacing w:val="-4"/>
          <w:sz w:val="28"/>
          <w:szCs w:val="28"/>
          <w:lang w:eastAsia="ru-RU"/>
        </w:rPr>
        <w:t>)% та (</w:t>
      </w:r>
      <w:r w:rsidRPr="0066309D">
        <w:rPr>
          <w:rFonts w:ascii="Times New Roman" w:hAnsi="Times New Roman"/>
          <w:spacing w:val="-6"/>
          <w:sz w:val="28"/>
          <w:szCs w:val="28"/>
          <w:lang w:eastAsia="ru-RU"/>
        </w:rPr>
        <w:t>12,8±5,4</w:t>
      </w:r>
      <w:r w:rsidRPr="0066309D">
        <w:rPr>
          <w:rFonts w:ascii="Times New Roman" w:hAnsi="Times New Roman"/>
          <w:bCs/>
          <w:spacing w:val="-4"/>
          <w:sz w:val="28"/>
          <w:szCs w:val="28"/>
          <w:lang w:eastAsia="ru-RU"/>
        </w:rPr>
        <w:t xml:space="preserve">)% пацієнтів). Інформативність фактора склала I = </w:t>
      </w:r>
      <w:r w:rsidRPr="0066309D">
        <w:rPr>
          <w:rFonts w:ascii="Times New Roman" w:hAnsi="Times New Roman"/>
          <w:sz w:val="28"/>
          <w:szCs w:val="28"/>
          <w:lang w:eastAsia="ru-RU"/>
        </w:rPr>
        <w:t xml:space="preserve">4,132 біт, сила впливу – </w:t>
      </w:r>
      <w:r w:rsidRPr="0066309D">
        <w:rPr>
          <w:rFonts w:ascii="Times New Roman" w:hAnsi="Times New Roman"/>
          <w:spacing w:val="-4"/>
          <w:sz w:val="28"/>
          <w:szCs w:val="28"/>
          <w:lang w:eastAsia="ru-RU"/>
        </w:rPr>
        <w:t xml:space="preserve">η =37,0%. </w:t>
      </w:r>
      <w:r w:rsidRPr="0066309D">
        <w:rPr>
          <w:rFonts w:ascii="Times New Roman" w:hAnsi="Times New Roman"/>
          <w:spacing w:val="-4"/>
          <w:sz w:val="28"/>
          <w:szCs w:val="28"/>
          <w:lang w:eastAsia="ru-RU"/>
        </w:rPr>
        <w:lastRenderedPageBreak/>
        <w:t>Прогностичне значення у разі наявності сімейного анамнез</w:t>
      </w:r>
      <w:r w:rsidR="00422229">
        <w:rPr>
          <w:rFonts w:ascii="Times New Roman" w:hAnsi="Times New Roman"/>
          <w:spacing w:val="-4"/>
          <w:sz w:val="28"/>
          <w:szCs w:val="28"/>
          <w:lang w:eastAsia="ru-RU"/>
        </w:rPr>
        <w:t xml:space="preserve">у ОА становить: ПК = +7,0 пат, </w:t>
      </w:r>
      <w:r w:rsidRPr="0066309D">
        <w:rPr>
          <w:rFonts w:ascii="Times New Roman" w:hAnsi="Times New Roman"/>
          <w:spacing w:val="-4"/>
          <w:sz w:val="28"/>
          <w:szCs w:val="28"/>
          <w:lang w:eastAsia="ru-RU"/>
        </w:rPr>
        <w:t>при відсутності ПК = -5,5 пат.</w:t>
      </w:r>
    </w:p>
    <w:p w:rsidR="00D047FF" w:rsidRPr="00782FD1" w:rsidRDefault="00D047FF" w:rsidP="00782FD1">
      <w:pPr>
        <w:spacing w:after="0" w:line="360" w:lineRule="auto"/>
        <w:ind w:right="-1" w:firstLine="720"/>
        <w:jc w:val="both"/>
        <w:rPr>
          <w:rFonts w:ascii="Times New Roman" w:hAnsi="Times New Roman"/>
          <w:spacing w:val="-4"/>
          <w:sz w:val="28"/>
          <w:szCs w:val="28"/>
          <w:lang w:eastAsia="ru-RU"/>
        </w:rPr>
      </w:pPr>
      <w:r w:rsidRPr="0066309D">
        <w:rPr>
          <w:rFonts w:ascii="Times New Roman" w:hAnsi="Times New Roman"/>
          <w:sz w:val="28"/>
          <w:szCs w:val="28"/>
          <w:lang w:eastAsia="ru-RU"/>
        </w:rPr>
        <w:t>Розподіл пацієнтів</w:t>
      </w:r>
      <w:r w:rsidR="003A51C3">
        <w:rPr>
          <w:rFonts w:ascii="Times New Roman" w:hAnsi="Times New Roman"/>
          <w:sz w:val="28"/>
          <w:szCs w:val="28"/>
          <w:lang w:val="uk-UA" w:eastAsia="ru-RU"/>
        </w:rPr>
        <w:t xml:space="preserve"> з</w:t>
      </w:r>
      <w:r w:rsidRPr="0066309D">
        <w:rPr>
          <w:rFonts w:ascii="Times New Roman" w:hAnsi="Times New Roman"/>
          <w:sz w:val="28"/>
          <w:szCs w:val="28"/>
          <w:lang w:eastAsia="ru-RU"/>
        </w:rPr>
        <w:t xml:space="preserve"> ОА</w:t>
      </w:r>
      <w:r w:rsidR="003A51C3">
        <w:rPr>
          <w:rFonts w:ascii="Times New Roman" w:hAnsi="Times New Roman"/>
          <w:sz w:val="28"/>
          <w:szCs w:val="28"/>
          <w:lang w:val="uk-UA" w:eastAsia="ru-RU"/>
        </w:rPr>
        <w:t xml:space="preserve"> та ожирінням</w:t>
      </w:r>
      <w:r w:rsidRPr="0066309D">
        <w:rPr>
          <w:rFonts w:ascii="Times New Roman" w:hAnsi="Times New Roman"/>
          <w:sz w:val="28"/>
          <w:szCs w:val="28"/>
          <w:lang w:eastAsia="ru-RU"/>
        </w:rPr>
        <w:t xml:space="preserve"> за варіантами поліморфізму гену </w:t>
      </w:r>
      <w:r w:rsidRPr="0066309D">
        <w:rPr>
          <w:rFonts w:ascii="Times New Roman" w:hAnsi="Times New Roman"/>
          <w:bCs/>
          <w:spacing w:val="-4"/>
          <w:sz w:val="28"/>
          <w:szCs w:val="28"/>
          <w:lang w:val="en-US" w:eastAsia="ru-RU"/>
        </w:rPr>
        <w:t>VDR</w:t>
      </w:r>
      <w:r w:rsidRPr="0066309D">
        <w:rPr>
          <w:rFonts w:ascii="Times New Roman" w:hAnsi="Times New Roman"/>
          <w:bCs/>
          <w:spacing w:val="-4"/>
          <w:sz w:val="28"/>
          <w:szCs w:val="28"/>
          <w:lang w:eastAsia="ru-RU"/>
        </w:rPr>
        <w:t xml:space="preserve"> виявив, що порушення СФСКТ достовірно частіше (р&lt;</w:t>
      </w:r>
      <w:r w:rsidRPr="0066309D">
        <w:rPr>
          <w:rFonts w:ascii="Times New Roman" w:hAnsi="Times New Roman"/>
          <w:sz w:val="28"/>
          <w:szCs w:val="28"/>
          <w:lang w:eastAsia="ru-RU"/>
        </w:rPr>
        <w:t>0,001</w:t>
      </w:r>
      <w:r w:rsidRPr="0066309D">
        <w:rPr>
          <w:rFonts w:ascii="Times New Roman" w:hAnsi="Times New Roman"/>
          <w:bCs/>
          <w:spacing w:val="-4"/>
          <w:sz w:val="28"/>
          <w:szCs w:val="28"/>
          <w:lang w:eastAsia="ru-RU"/>
        </w:rPr>
        <w:t xml:space="preserve">) мали пацієнти з гомозиготним генотипом ВВ </w:t>
      </w:r>
      <w:r w:rsidR="003A51C3">
        <w:rPr>
          <w:rFonts w:ascii="Times New Roman" w:hAnsi="Times New Roman"/>
          <w:bCs/>
          <w:spacing w:val="-4"/>
          <w:sz w:val="28"/>
          <w:szCs w:val="28"/>
          <w:lang w:val="uk-UA" w:eastAsia="ru-RU"/>
        </w:rPr>
        <w:t>(</w:t>
      </w:r>
      <w:r w:rsidRPr="0066309D">
        <w:rPr>
          <w:rFonts w:ascii="Times New Roman" w:hAnsi="Times New Roman"/>
          <w:bCs/>
          <w:spacing w:val="-4"/>
          <w:sz w:val="28"/>
          <w:szCs w:val="28"/>
          <w:lang w:eastAsia="ru-RU"/>
        </w:rPr>
        <w:t xml:space="preserve">33 </w:t>
      </w:r>
      <w:r w:rsidR="003A51C3">
        <w:rPr>
          <w:rFonts w:ascii="Times New Roman" w:hAnsi="Times New Roman"/>
          <w:bCs/>
          <w:spacing w:val="-4"/>
          <w:sz w:val="28"/>
          <w:szCs w:val="28"/>
          <w:lang w:val="uk-UA" w:eastAsia="ru-RU"/>
        </w:rPr>
        <w:t xml:space="preserve">особи), а </w:t>
      </w:r>
      <w:r w:rsidRPr="0066309D">
        <w:rPr>
          <w:rFonts w:ascii="Times New Roman" w:hAnsi="Times New Roman"/>
          <w:bCs/>
          <w:spacing w:val="-4"/>
          <w:sz w:val="28"/>
          <w:szCs w:val="28"/>
          <w:lang w:eastAsia="ru-RU"/>
        </w:rPr>
        <w:t xml:space="preserve"> пацієнти з гомозиготним генотипом </w:t>
      </w:r>
      <w:r w:rsidRPr="0066309D">
        <w:rPr>
          <w:rFonts w:ascii="Times New Roman" w:hAnsi="Times New Roman"/>
          <w:bCs/>
          <w:spacing w:val="-4"/>
          <w:sz w:val="28"/>
          <w:szCs w:val="28"/>
          <w:lang w:val="en-US" w:eastAsia="ru-RU"/>
        </w:rPr>
        <w:t>bb</w:t>
      </w:r>
      <w:r w:rsidRPr="0066309D">
        <w:rPr>
          <w:rFonts w:ascii="Times New Roman" w:hAnsi="Times New Roman"/>
          <w:bCs/>
          <w:spacing w:val="-4"/>
          <w:sz w:val="28"/>
          <w:szCs w:val="28"/>
          <w:lang w:eastAsia="ru-RU"/>
        </w:rPr>
        <w:t>, навпаки</w:t>
      </w:r>
      <w:r w:rsidR="003A51C3">
        <w:rPr>
          <w:rFonts w:ascii="Times New Roman" w:hAnsi="Times New Roman"/>
          <w:bCs/>
          <w:spacing w:val="-4"/>
          <w:sz w:val="28"/>
          <w:szCs w:val="28"/>
          <w:lang w:val="uk-UA" w:eastAsia="ru-RU"/>
        </w:rPr>
        <w:t>,</w:t>
      </w:r>
      <w:r w:rsidRPr="0066309D">
        <w:rPr>
          <w:rFonts w:ascii="Times New Roman" w:hAnsi="Times New Roman"/>
          <w:bCs/>
          <w:spacing w:val="-4"/>
          <w:sz w:val="28"/>
          <w:szCs w:val="28"/>
          <w:lang w:eastAsia="ru-RU"/>
        </w:rPr>
        <w:t xml:space="preserve"> достовірно рідше (р&lt;</w:t>
      </w:r>
      <w:r w:rsidRPr="0066309D">
        <w:rPr>
          <w:rFonts w:ascii="Times New Roman" w:hAnsi="Times New Roman"/>
          <w:sz w:val="28"/>
          <w:szCs w:val="28"/>
          <w:lang w:eastAsia="ru-RU"/>
        </w:rPr>
        <w:t>0,001</w:t>
      </w:r>
      <w:r w:rsidRPr="0066309D">
        <w:rPr>
          <w:rFonts w:ascii="Times New Roman" w:hAnsi="Times New Roman"/>
          <w:bCs/>
          <w:spacing w:val="-4"/>
          <w:sz w:val="28"/>
          <w:szCs w:val="28"/>
          <w:lang w:eastAsia="ru-RU"/>
        </w:rPr>
        <w:t xml:space="preserve">) мали порушення СФСКТ: 14 проти 5 осіб </w:t>
      </w:r>
      <w:r w:rsidRPr="0066309D">
        <w:rPr>
          <w:rFonts w:ascii="Times New Roman" w:hAnsi="Times New Roman"/>
          <w:spacing w:val="-4"/>
          <w:sz w:val="28"/>
          <w:szCs w:val="28"/>
          <w:lang w:eastAsia="ru-RU"/>
        </w:rPr>
        <w:t xml:space="preserve">(відповідно, </w:t>
      </w:r>
      <w:r w:rsidRPr="0066309D">
        <w:rPr>
          <w:rFonts w:ascii="Times New Roman" w:hAnsi="Times New Roman"/>
          <w:bCs/>
          <w:spacing w:val="-4"/>
          <w:sz w:val="28"/>
          <w:szCs w:val="28"/>
          <w:lang w:eastAsia="ru-RU"/>
        </w:rPr>
        <w:t>(</w:t>
      </w:r>
      <w:r w:rsidRPr="0066309D">
        <w:rPr>
          <w:rFonts w:ascii="Times New Roman" w:hAnsi="Times New Roman"/>
          <w:spacing w:val="-6"/>
          <w:sz w:val="28"/>
          <w:szCs w:val="28"/>
          <w:lang w:eastAsia="ru-RU"/>
        </w:rPr>
        <w:t>35,9±3,7</w:t>
      </w:r>
      <w:r w:rsidRPr="0066309D">
        <w:rPr>
          <w:rFonts w:ascii="Times New Roman" w:hAnsi="Times New Roman"/>
          <w:bCs/>
          <w:spacing w:val="-4"/>
          <w:sz w:val="28"/>
          <w:szCs w:val="28"/>
          <w:lang w:eastAsia="ru-RU"/>
        </w:rPr>
        <w:t>)% та (</w:t>
      </w:r>
      <w:r w:rsidRPr="0066309D">
        <w:rPr>
          <w:rFonts w:ascii="Times New Roman" w:hAnsi="Times New Roman"/>
          <w:spacing w:val="-6"/>
          <w:sz w:val="28"/>
          <w:szCs w:val="28"/>
          <w:lang w:eastAsia="ru-RU"/>
        </w:rPr>
        <w:t>8,8±3,7</w:t>
      </w:r>
      <w:r w:rsidRPr="0066309D">
        <w:rPr>
          <w:rFonts w:ascii="Times New Roman" w:hAnsi="Times New Roman"/>
          <w:bCs/>
          <w:spacing w:val="-4"/>
          <w:sz w:val="28"/>
          <w:szCs w:val="28"/>
          <w:lang w:eastAsia="ru-RU"/>
        </w:rPr>
        <w:t xml:space="preserve">)% пацієнтів). Інформативність фактора ризику склала – I = </w:t>
      </w:r>
      <w:r w:rsidRPr="0066309D">
        <w:rPr>
          <w:rFonts w:ascii="Times New Roman" w:hAnsi="Times New Roman"/>
          <w:sz w:val="28"/>
          <w:szCs w:val="28"/>
          <w:lang w:eastAsia="ru-RU"/>
        </w:rPr>
        <w:t xml:space="preserve">1,298 біт, сила впливу – </w:t>
      </w:r>
      <w:r w:rsidRPr="0066309D">
        <w:rPr>
          <w:rFonts w:ascii="Times New Roman" w:hAnsi="Times New Roman"/>
          <w:spacing w:val="-4"/>
          <w:sz w:val="28"/>
          <w:szCs w:val="28"/>
          <w:lang w:eastAsia="ru-RU"/>
        </w:rPr>
        <w:t xml:space="preserve">η = 12,0%. Прогностичне значення поліморфізму гену </w:t>
      </w:r>
      <w:r w:rsidRPr="0066309D">
        <w:rPr>
          <w:rFonts w:ascii="Times New Roman" w:hAnsi="Times New Roman"/>
          <w:spacing w:val="-4"/>
          <w:sz w:val="28"/>
          <w:szCs w:val="28"/>
          <w:lang w:val="en-US" w:eastAsia="ru-RU"/>
        </w:rPr>
        <w:t>VDR</w:t>
      </w:r>
      <w:r w:rsidRPr="0066309D">
        <w:rPr>
          <w:rFonts w:ascii="Times New Roman" w:hAnsi="Times New Roman"/>
          <w:spacing w:val="-4"/>
          <w:sz w:val="28"/>
          <w:szCs w:val="28"/>
          <w:lang w:eastAsia="ru-RU"/>
        </w:rPr>
        <w:t xml:space="preserve"> у разі наявності у пацієнта</w:t>
      </w:r>
      <w:r w:rsidR="00A45B48">
        <w:rPr>
          <w:rFonts w:ascii="Times New Roman" w:hAnsi="Times New Roman"/>
          <w:spacing w:val="-4"/>
          <w:sz w:val="28"/>
          <w:szCs w:val="28"/>
          <w:lang w:val="uk-UA" w:eastAsia="ru-RU"/>
        </w:rPr>
        <w:t>з</w:t>
      </w:r>
      <w:r w:rsidRPr="0066309D">
        <w:rPr>
          <w:rFonts w:ascii="Times New Roman" w:hAnsi="Times New Roman"/>
          <w:spacing w:val="-4"/>
          <w:sz w:val="28"/>
          <w:szCs w:val="28"/>
          <w:lang w:eastAsia="ru-RU"/>
        </w:rPr>
        <w:t xml:space="preserve"> ОА генотипу ВВ становить – ПК = +3,</w:t>
      </w:r>
      <w:r w:rsidR="00422229">
        <w:rPr>
          <w:rFonts w:ascii="Times New Roman" w:hAnsi="Times New Roman"/>
          <w:spacing w:val="-4"/>
          <w:sz w:val="28"/>
          <w:szCs w:val="28"/>
          <w:lang w:eastAsia="ru-RU"/>
        </w:rPr>
        <w:t xml:space="preserve">1 пат, генотипу </w:t>
      </w:r>
      <w:r w:rsidRPr="0066309D">
        <w:rPr>
          <w:rFonts w:ascii="Times New Roman" w:hAnsi="Times New Roman"/>
          <w:bCs/>
          <w:spacing w:val="-4"/>
          <w:sz w:val="28"/>
          <w:szCs w:val="28"/>
          <w:lang w:val="en-US" w:eastAsia="ru-RU"/>
        </w:rPr>
        <w:t>bb</w:t>
      </w:r>
      <w:r w:rsidRPr="0066309D">
        <w:rPr>
          <w:rFonts w:ascii="Times New Roman" w:hAnsi="Times New Roman"/>
          <w:spacing w:val="-4"/>
          <w:sz w:val="28"/>
          <w:szCs w:val="28"/>
          <w:lang w:eastAsia="ru-RU"/>
        </w:rPr>
        <w:t xml:space="preserve"> – ПК = -6,1 пат</w:t>
      </w:r>
      <w:r w:rsidRPr="0066309D">
        <w:rPr>
          <w:rFonts w:ascii="Times New Roman" w:hAnsi="Times New Roman"/>
          <w:spacing w:val="-4"/>
          <w:sz w:val="28"/>
          <w:szCs w:val="28"/>
          <w:lang w:val="uk-UA" w:eastAsia="ru-RU"/>
        </w:rPr>
        <w:t xml:space="preserve">. </w:t>
      </w:r>
      <w:r w:rsidRPr="0066309D">
        <w:rPr>
          <w:rFonts w:ascii="Times New Roman" w:hAnsi="Times New Roman"/>
          <w:spacing w:val="-4"/>
          <w:sz w:val="28"/>
          <w:szCs w:val="28"/>
          <w:lang w:eastAsia="ru-RU"/>
        </w:rPr>
        <w:t>Цей фактор ризику порушень СФСКТ посів третє ра</w:t>
      </w:r>
      <w:r>
        <w:rPr>
          <w:rFonts w:ascii="Times New Roman" w:hAnsi="Times New Roman"/>
          <w:spacing w:val="-4"/>
          <w:sz w:val="28"/>
          <w:szCs w:val="28"/>
          <w:lang w:eastAsia="ru-RU"/>
        </w:rPr>
        <w:t>нгове місце за інформативністю.</w:t>
      </w:r>
    </w:p>
    <w:p w:rsidR="00D047FF" w:rsidRPr="00E65AF0" w:rsidRDefault="00D047FF" w:rsidP="00A06C09">
      <w:pPr>
        <w:widowControl w:val="0"/>
        <w:spacing w:after="0" w:line="360" w:lineRule="auto"/>
        <w:jc w:val="right"/>
        <w:rPr>
          <w:rFonts w:ascii="Times New Roman" w:hAnsi="Times New Roman"/>
          <w:sz w:val="28"/>
          <w:szCs w:val="28"/>
          <w:lang w:eastAsia="ru-RU"/>
        </w:rPr>
      </w:pPr>
      <w:r w:rsidRPr="00E65AF0">
        <w:rPr>
          <w:rFonts w:ascii="Times New Roman" w:hAnsi="Times New Roman"/>
          <w:sz w:val="28"/>
          <w:szCs w:val="28"/>
          <w:lang w:eastAsia="ru-RU"/>
        </w:rPr>
        <w:t xml:space="preserve">Таблиця </w:t>
      </w:r>
      <w:r w:rsidRPr="00E65AF0">
        <w:rPr>
          <w:rFonts w:ascii="Times New Roman" w:hAnsi="Times New Roman"/>
          <w:sz w:val="28"/>
          <w:szCs w:val="28"/>
          <w:lang w:val="uk-UA" w:eastAsia="ru-RU"/>
        </w:rPr>
        <w:t>6</w:t>
      </w:r>
      <w:r w:rsidRPr="00E65AF0">
        <w:rPr>
          <w:rFonts w:ascii="Times New Roman" w:hAnsi="Times New Roman"/>
          <w:sz w:val="28"/>
          <w:szCs w:val="28"/>
          <w:lang w:eastAsia="ru-RU"/>
        </w:rPr>
        <w:t>.1</w:t>
      </w:r>
    </w:p>
    <w:p w:rsidR="00D047FF" w:rsidRPr="00E65AF0" w:rsidRDefault="00D047FF" w:rsidP="00A06C09">
      <w:pPr>
        <w:widowControl w:val="0"/>
        <w:spacing w:after="0" w:line="360" w:lineRule="auto"/>
        <w:jc w:val="center"/>
        <w:rPr>
          <w:rFonts w:ascii="Times New Roman" w:hAnsi="Times New Roman"/>
          <w:sz w:val="28"/>
          <w:szCs w:val="28"/>
          <w:lang w:eastAsia="ru-RU"/>
        </w:rPr>
      </w:pPr>
      <w:r w:rsidRPr="00E65AF0">
        <w:rPr>
          <w:rFonts w:ascii="Times New Roman" w:hAnsi="Times New Roman"/>
          <w:bCs/>
          <w:spacing w:val="-4"/>
          <w:sz w:val="28"/>
          <w:szCs w:val="28"/>
          <w:lang w:eastAsia="ru-RU"/>
        </w:rPr>
        <w:t xml:space="preserve">Частота та прогностичне значення окремих </w:t>
      </w:r>
      <w:r w:rsidRPr="00E65AF0">
        <w:rPr>
          <w:rFonts w:ascii="Times New Roman" w:hAnsi="Times New Roman"/>
          <w:sz w:val="28"/>
          <w:szCs w:val="28"/>
          <w:lang w:eastAsia="ru-RU"/>
        </w:rPr>
        <w:t>клініко-гене</w:t>
      </w:r>
      <w:r w:rsidRPr="00E65AF0">
        <w:rPr>
          <w:rFonts w:ascii="Times New Roman" w:hAnsi="Times New Roman"/>
          <w:sz w:val="28"/>
          <w:szCs w:val="28"/>
          <w:lang w:val="uk-UA" w:eastAsia="ru-RU"/>
        </w:rPr>
        <w:t>тичних</w:t>
      </w:r>
      <w:r w:rsidRPr="00E65AF0">
        <w:rPr>
          <w:rFonts w:ascii="Times New Roman" w:hAnsi="Times New Roman"/>
          <w:sz w:val="28"/>
          <w:szCs w:val="28"/>
          <w:lang w:eastAsia="ru-RU"/>
        </w:rPr>
        <w:t xml:space="preserve"> факторів </w:t>
      </w:r>
    </w:p>
    <w:p w:rsidR="005E0571" w:rsidRPr="00506450" w:rsidRDefault="00D047FF" w:rsidP="00506450">
      <w:pPr>
        <w:widowControl w:val="0"/>
        <w:spacing w:after="0" w:line="360" w:lineRule="auto"/>
        <w:jc w:val="center"/>
        <w:rPr>
          <w:rFonts w:ascii="Times New Roman" w:hAnsi="Times New Roman"/>
          <w:sz w:val="28"/>
          <w:szCs w:val="28"/>
          <w:lang w:val="uk-UA" w:eastAsia="ru-RU"/>
        </w:rPr>
      </w:pPr>
      <w:r w:rsidRPr="00E65AF0">
        <w:rPr>
          <w:rFonts w:ascii="Times New Roman" w:hAnsi="Times New Roman"/>
          <w:sz w:val="28"/>
          <w:szCs w:val="28"/>
          <w:lang w:eastAsia="ru-RU"/>
        </w:rPr>
        <w:t xml:space="preserve">оцінки ризику порушень структурно-функціонального стану кісткової тканини у хворих на остеоартроз </w:t>
      </w:r>
      <w:r w:rsidR="00F12304">
        <w:rPr>
          <w:rFonts w:ascii="Times New Roman" w:hAnsi="Times New Roman"/>
          <w:sz w:val="28"/>
          <w:szCs w:val="28"/>
          <w:lang w:val="uk-UA" w:eastAsia="ru-RU"/>
        </w:rPr>
        <w:t xml:space="preserve">на тлі ожиріння </w:t>
      </w:r>
      <w:r w:rsidR="00506450">
        <w:rPr>
          <w:rFonts w:ascii="Times New Roman" w:hAnsi="Times New Roman"/>
          <w:sz w:val="28"/>
          <w:szCs w:val="28"/>
          <w:lang w:eastAsia="ru-RU"/>
        </w:rPr>
        <w:t>(у ранговій послідовності</w:t>
      </w:r>
      <w:r w:rsidR="00506450">
        <w:rPr>
          <w:rFonts w:ascii="Times New Roman" w:hAnsi="Times New Roman"/>
          <w:sz w:val="28"/>
          <w:szCs w:val="28"/>
          <w:lang w:val="uk-UA" w:eastAsia="ru-RU"/>
        </w:rPr>
        <w:t>)</w:t>
      </w:r>
    </w:p>
    <w:tbl>
      <w:tblPr>
        <w:tblW w:w="93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418"/>
        <w:gridCol w:w="1276"/>
        <w:gridCol w:w="708"/>
        <w:gridCol w:w="1276"/>
        <w:gridCol w:w="567"/>
        <w:gridCol w:w="1418"/>
        <w:gridCol w:w="708"/>
        <w:gridCol w:w="993"/>
        <w:gridCol w:w="992"/>
      </w:tblGrid>
      <w:tr w:rsidR="00D047FF" w:rsidRPr="00E65AF0" w:rsidTr="00A45B48">
        <w:trPr>
          <w:trHeight w:val="483"/>
        </w:trPr>
        <w:tc>
          <w:tcPr>
            <w:tcW w:w="2694" w:type="dxa"/>
            <w:gridSpan w:val="2"/>
            <w:vMerge w:val="restart"/>
            <w:vAlign w:val="center"/>
          </w:tcPr>
          <w:p w:rsidR="00D047FF" w:rsidRPr="00E65AF0" w:rsidRDefault="00422229" w:rsidP="00A06C09">
            <w:pPr>
              <w:widowControl w:val="0"/>
              <w:spacing w:after="0" w:line="360" w:lineRule="auto"/>
              <w:ind w:left="-78" w:right="-97"/>
              <w:jc w:val="center"/>
              <w:rPr>
                <w:rFonts w:ascii="Times New Roman" w:hAnsi="Times New Roman"/>
                <w:bCs/>
                <w:sz w:val="28"/>
                <w:szCs w:val="28"/>
                <w:lang w:val="uk-UA" w:eastAsia="ru-RU"/>
              </w:rPr>
            </w:pPr>
            <w:r w:rsidRPr="00E65AF0">
              <w:rPr>
                <w:rFonts w:ascii="Times New Roman" w:hAnsi="Times New Roman"/>
                <w:bCs/>
                <w:sz w:val="28"/>
                <w:szCs w:val="28"/>
                <w:lang w:eastAsia="ru-RU"/>
              </w:rPr>
              <w:t>Клініко-гене</w:t>
            </w:r>
            <w:r w:rsidRPr="00E65AF0">
              <w:rPr>
                <w:rFonts w:ascii="Times New Roman" w:hAnsi="Times New Roman"/>
                <w:bCs/>
                <w:sz w:val="28"/>
                <w:szCs w:val="28"/>
                <w:lang w:val="uk-UA" w:eastAsia="ru-RU"/>
              </w:rPr>
              <w:t>тичні</w:t>
            </w:r>
            <w:r w:rsidRPr="00E65AF0">
              <w:rPr>
                <w:rFonts w:ascii="Times New Roman" w:hAnsi="Times New Roman"/>
                <w:bCs/>
                <w:sz w:val="28"/>
                <w:szCs w:val="28"/>
                <w:lang w:eastAsia="ru-RU"/>
              </w:rPr>
              <w:t xml:space="preserve"> фактори</w:t>
            </w:r>
          </w:p>
        </w:tc>
        <w:tc>
          <w:tcPr>
            <w:tcW w:w="3969" w:type="dxa"/>
            <w:gridSpan w:val="4"/>
          </w:tcPr>
          <w:p w:rsidR="00506450" w:rsidRDefault="00D047FF" w:rsidP="00A06C09">
            <w:pPr>
              <w:widowControl w:val="0"/>
              <w:spacing w:after="0" w:line="360" w:lineRule="auto"/>
              <w:ind w:left="-108" w:right="-97"/>
              <w:jc w:val="center"/>
              <w:rPr>
                <w:rFonts w:ascii="Times New Roman" w:hAnsi="Times New Roman"/>
                <w:bCs/>
                <w:sz w:val="28"/>
                <w:szCs w:val="28"/>
                <w:lang w:val="uk-UA" w:eastAsia="ru-RU"/>
              </w:rPr>
            </w:pPr>
            <w:r w:rsidRPr="00E65AF0">
              <w:rPr>
                <w:rFonts w:ascii="Times New Roman" w:hAnsi="Times New Roman"/>
                <w:bCs/>
                <w:sz w:val="28"/>
                <w:szCs w:val="28"/>
                <w:lang w:eastAsia="ru-RU"/>
              </w:rPr>
              <w:t>Пацієнти з остеоартрозом</w:t>
            </w:r>
            <w:r w:rsidR="00506450">
              <w:rPr>
                <w:rFonts w:ascii="Times New Roman" w:hAnsi="Times New Roman"/>
                <w:bCs/>
                <w:sz w:val="28"/>
                <w:szCs w:val="28"/>
                <w:lang w:val="uk-UA" w:eastAsia="ru-RU"/>
              </w:rPr>
              <w:t xml:space="preserve"> </w:t>
            </w:r>
          </w:p>
          <w:p w:rsidR="00D047FF" w:rsidRPr="00E65AF0" w:rsidRDefault="00506450" w:rsidP="00A06C09">
            <w:pPr>
              <w:widowControl w:val="0"/>
              <w:spacing w:after="0" w:line="360" w:lineRule="auto"/>
              <w:ind w:left="-108" w:right="-97"/>
              <w:jc w:val="center"/>
              <w:rPr>
                <w:rFonts w:ascii="Times New Roman" w:hAnsi="Times New Roman"/>
                <w:bCs/>
                <w:spacing w:val="-6"/>
                <w:sz w:val="28"/>
                <w:szCs w:val="28"/>
                <w:lang w:eastAsia="ru-RU"/>
              </w:rPr>
            </w:pPr>
            <w:r>
              <w:rPr>
                <w:rFonts w:ascii="Times New Roman" w:hAnsi="Times New Roman"/>
                <w:bCs/>
                <w:sz w:val="28"/>
                <w:szCs w:val="28"/>
                <w:lang w:val="uk-UA" w:eastAsia="ru-RU"/>
              </w:rPr>
              <w:t>та ожирінням</w:t>
            </w:r>
            <w:r w:rsidR="00D047FF" w:rsidRPr="00E65AF0">
              <w:rPr>
                <w:rFonts w:ascii="Times New Roman" w:hAnsi="Times New Roman"/>
                <w:bCs/>
                <w:sz w:val="28"/>
                <w:szCs w:val="28"/>
                <w:lang w:eastAsia="ru-RU"/>
              </w:rPr>
              <w:t xml:space="preserve"> </w:t>
            </w:r>
          </w:p>
        </w:tc>
        <w:tc>
          <w:tcPr>
            <w:tcW w:w="708" w:type="dxa"/>
            <w:vMerge w:val="restart"/>
            <w:vAlign w:val="center"/>
          </w:tcPr>
          <w:p w:rsidR="00D047FF" w:rsidRPr="00E65AF0" w:rsidRDefault="00D047FF" w:rsidP="00A06C09">
            <w:pPr>
              <w:widowControl w:val="0"/>
              <w:spacing w:after="0" w:line="360" w:lineRule="auto"/>
              <w:ind w:left="-108" w:right="-97"/>
              <w:jc w:val="center"/>
              <w:rPr>
                <w:rFonts w:ascii="Times New Roman" w:hAnsi="Times New Roman"/>
                <w:bCs/>
                <w:spacing w:val="-6"/>
                <w:sz w:val="28"/>
                <w:szCs w:val="28"/>
                <w:lang w:eastAsia="ru-RU"/>
              </w:rPr>
            </w:pPr>
            <w:r w:rsidRPr="00E65AF0">
              <w:rPr>
                <w:rFonts w:ascii="Times New Roman" w:hAnsi="Times New Roman"/>
                <w:bCs/>
                <w:spacing w:val="-6"/>
                <w:sz w:val="28"/>
                <w:szCs w:val="28"/>
                <w:lang w:eastAsia="ru-RU"/>
              </w:rPr>
              <w:t xml:space="preserve">ПК, </w:t>
            </w:r>
          </w:p>
          <w:p w:rsidR="00D047FF" w:rsidRPr="00E65AF0" w:rsidRDefault="00D047FF" w:rsidP="00A06C09">
            <w:pPr>
              <w:widowControl w:val="0"/>
              <w:spacing w:after="0" w:line="360" w:lineRule="auto"/>
              <w:ind w:left="-108" w:right="-97"/>
              <w:jc w:val="center"/>
              <w:rPr>
                <w:rFonts w:ascii="Times New Roman" w:hAnsi="Times New Roman"/>
                <w:bCs/>
                <w:spacing w:val="-6"/>
                <w:sz w:val="28"/>
                <w:szCs w:val="28"/>
                <w:lang w:eastAsia="ru-RU"/>
              </w:rPr>
            </w:pPr>
            <w:r w:rsidRPr="00E65AF0">
              <w:rPr>
                <w:rFonts w:ascii="Times New Roman" w:hAnsi="Times New Roman"/>
                <w:bCs/>
                <w:spacing w:val="-6"/>
                <w:sz w:val="28"/>
                <w:szCs w:val="28"/>
                <w:lang w:eastAsia="ru-RU"/>
              </w:rPr>
              <w:t>пат</w:t>
            </w:r>
          </w:p>
        </w:tc>
        <w:tc>
          <w:tcPr>
            <w:tcW w:w="993" w:type="dxa"/>
            <w:vMerge w:val="restart"/>
            <w:vAlign w:val="center"/>
          </w:tcPr>
          <w:p w:rsidR="00D047FF" w:rsidRPr="00E65AF0" w:rsidRDefault="00D047FF" w:rsidP="00A06C09">
            <w:pPr>
              <w:widowControl w:val="0"/>
              <w:spacing w:after="0" w:line="360" w:lineRule="auto"/>
              <w:ind w:left="-108" w:right="-97"/>
              <w:jc w:val="center"/>
              <w:rPr>
                <w:rFonts w:ascii="Times New Roman" w:hAnsi="Times New Roman"/>
                <w:bCs/>
                <w:spacing w:val="-6"/>
                <w:sz w:val="28"/>
                <w:szCs w:val="28"/>
                <w:lang w:eastAsia="ru-RU"/>
              </w:rPr>
            </w:pPr>
            <w:r w:rsidRPr="00E65AF0">
              <w:rPr>
                <w:rFonts w:ascii="Times New Roman" w:hAnsi="Times New Roman"/>
                <w:bCs/>
                <w:spacing w:val="-6"/>
                <w:sz w:val="28"/>
                <w:szCs w:val="28"/>
                <w:lang w:eastAsia="ru-RU"/>
              </w:rPr>
              <w:t xml:space="preserve">І, </w:t>
            </w:r>
          </w:p>
          <w:p w:rsidR="00D047FF" w:rsidRPr="00E65AF0" w:rsidRDefault="00D047FF" w:rsidP="00A06C09">
            <w:pPr>
              <w:widowControl w:val="0"/>
              <w:spacing w:after="0" w:line="360" w:lineRule="auto"/>
              <w:ind w:left="-108" w:right="-97"/>
              <w:jc w:val="center"/>
              <w:rPr>
                <w:rFonts w:ascii="Times New Roman" w:hAnsi="Times New Roman"/>
                <w:bCs/>
                <w:spacing w:val="-6"/>
                <w:sz w:val="28"/>
                <w:szCs w:val="28"/>
                <w:lang w:eastAsia="ru-RU"/>
              </w:rPr>
            </w:pPr>
            <w:r w:rsidRPr="00E65AF0">
              <w:rPr>
                <w:rFonts w:ascii="Times New Roman" w:hAnsi="Times New Roman"/>
                <w:bCs/>
                <w:spacing w:val="-6"/>
                <w:sz w:val="28"/>
                <w:szCs w:val="28"/>
                <w:lang w:eastAsia="ru-RU"/>
              </w:rPr>
              <w:t>біт</w:t>
            </w:r>
          </w:p>
        </w:tc>
        <w:tc>
          <w:tcPr>
            <w:tcW w:w="992" w:type="dxa"/>
            <w:vMerge w:val="restart"/>
            <w:vAlign w:val="center"/>
          </w:tcPr>
          <w:p w:rsidR="00D047FF" w:rsidRPr="00E65AF0" w:rsidRDefault="00D047FF" w:rsidP="00A06C09">
            <w:pPr>
              <w:widowControl w:val="0"/>
              <w:spacing w:after="0" w:line="360" w:lineRule="auto"/>
              <w:ind w:left="-108" w:right="-97"/>
              <w:jc w:val="center"/>
              <w:rPr>
                <w:rFonts w:ascii="Times New Roman" w:hAnsi="Times New Roman"/>
                <w:bCs/>
                <w:spacing w:val="-6"/>
                <w:sz w:val="28"/>
                <w:szCs w:val="28"/>
                <w:lang w:val="en-US" w:eastAsia="ru-RU"/>
              </w:rPr>
            </w:pPr>
            <w:r w:rsidRPr="00E65AF0">
              <w:rPr>
                <w:rFonts w:ascii="Times New Roman" w:hAnsi="Times New Roman"/>
                <w:spacing w:val="-4"/>
                <w:sz w:val="28"/>
                <w:szCs w:val="28"/>
                <w:lang w:eastAsia="ru-RU"/>
              </w:rPr>
              <w:t>p=</w:t>
            </w:r>
          </w:p>
        </w:tc>
      </w:tr>
      <w:tr w:rsidR="00D047FF" w:rsidRPr="00E65AF0" w:rsidTr="00A45B48">
        <w:trPr>
          <w:trHeight w:val="1232"/>
        </w:trPr>
        <w:tc>
          <w:tcPr>
            <w:tcW w:w="2694" w:type="dxa"/>
            <w:gridSpan w:val="2"/>
            <w:vMerge/>
            <w:vAlign w:val="center"/>
          </w:tcPr>
          <w:p w:rsidR="00D047FF" w:rsidRPr="00E65AF0" w:rsidRDefault="00D047FF" w:rsidP="00A06C09">
            <w:pPr>
              <w:widowControl w:val="0"/>
              <w:spacing w:after="0" w:line="360" w:lineRule="auto"/>
              <w:ind w:left="-78" w:right="-97"/>
              <w:jc w:val="center"/>
              <w:rPr>
                <w:rFonts w:ascii="Times New Roman" w:hAnsi="Times New Roman"/>
                <w:bCs/>
                <w:sz w:val="28"/>
                <w:szCs w:val="28"/>
                <w:lang w:eastAsia="ru-RU"/>
              </w:rPr>
            </w:pPr>
          </w:p>
        </w:tc>
        <w:tc>
          <w:tcPr>
            <w:tcW w:w="1984" w:type="dxa"/>
            <w:gridSpan w:val="2"/>
          </w:tcPr>
          <w:p w:rsidR="00D047FF" w:rsidRPr="00E65AF0" w:rsidRDefault="00D047FF" w:rsidP="00A06C09">
            <w:pPr>
              <w:widowControl w:val="0"/>
              <w:spacing w:after="0" w:line="360" w:lineRule="auto"/>
              <w:jc w:val="center"/>
              <w:rPr>
                <w:rFonts w:ascii="Times New Roman" w:hAnsi="Times New Roman"/>
                <w:bCs/>
                <w:sz w:val="28"/>
                <w:szCs w:val="28"/>
                <w:lang w:eastAsia="ru-RU"/>
              </w:rPr>
            </w:pPr>
            <w:r w:rsidRPr="00E65AF0">
              <w:rPr>
                <w:rFonts w:ascii="Times New Roman" w:hAnsi="Times New Roman"/>
                <w:bCs/>
                <w:sz w:val="28"/>
                <w:szCs w:val="28"/>
                <w:lang w:eastAsia="ru-RU"/>
              </w:rPr>
              <w:t>Без порушень СФСКТ</w:t>
            </w:r>
          </w:p>
          <w:p w:rsidR="00D047FF" w:rsidRPr="00E65AF0" w:rsidRDefault="00D047FF" w:rsidP="00A06C09">
            <w:pPr>
              <w:widowControl w:val="0"/>
              <w:spacing w:after="0" w:line="360" w:lineRule="auto"/>
              <w:jc w:val="center"/>
              <w:rPr>
                <w:rFonts w:ascii="Times New Roman" w:hAnsi="Times New Roman"/>
                <w:bCs/>
                <w:sz w:val="28"/>
                <w:szCs w:val="28"/>
                <w:lang w:eastAsia="ru-RU"/>
              </w:rPr>
            </w:pPr>
            <w:r w:rsidRPr="00E65AF0">
              <w:rPr>
                <w:rFonts w:ascii="Times New Roman" w:hAnsi="Times New Roman"/>
                <w:bCs/>
                <w:sz w:val="28"/>
                <w:szCs w:val="28"/>
                <w:lang w:eastAsia="ru-RU"/>
              </w:rPr>
              <w:t>(</w:t>
            </w:r>
            <w:r w:rsidRPr="00E65AF0">
              <w:rPr>
                <w:rFonts w:ascii="Times New Roman" w:hAnsi="Times New Roman"/>
                <w:bCs/>
                <w:sz w:val="28"/>
                <w:szCs w:val="28"/>
                <w:lang w:val="en-US" w:eastAsia="ru-RU"/>
              </w:rPr>
              <w:t>n</w:t>
            </w:r>
            <w:r w:rsidRPr="00E65AF0">
              <w:rPr>
                <w:rFonts w:ascii="Times New Roman" w:hAnsi="Times New Roman"/>
                <w:bCs/>
                <w:sz w:val="28"/>
                <w:szCs w:val="28"/>
                <w:lang w:eastAsia="ru-RU"/>
              </w:rPr>
              <w:t>=39)</w:t>
            </w:r>
          </w:p>
        </w:tc>
        <w:tc>
          <w:tcPr>
            <w:tcW w:w="1985" w:type="dxa"/>
            <w:gridSpan w:val="2"/>
          </w:tcPr>
          <w:p w:rsidR="00D047FF" w:rsidRPr="00E65AF0" w:rsidRDefault="00D047FF" w:rsidP="00A06C09">
            <w:pPr>
              <w:widowControl w:val="0"/>
              <w:spacing w:after="0" w:line="360" w:lineRule="auto"/>
              <w:jc w:val="center"/>
              <w:rPr>
                <w:rFonts w:ascii="Times New Roman" w:hAnsi="Times New Roman"/>
                <w:bCs/>
                <w:sz w:val="28"/>
                <w:szCs w:val="28"/>
                <w:lang w:eastAsia="ru-RU"/>
              </w:rPr>
            </w:pPr>
            <w:r w:rsidRPr="00E65AF0">
              <w:rPr>
                <w:rFonts w:ascii="Times New Roman" w:hAnsi="Times New Roman"/>
                <w:bCs/>
                <w:sz w:val="28"/>
                <w:szCs w:val="28"/>
                <w:lang w:eastAsia="ru-RU"/>
              </w:rPr>
              <w:t>З порушенням СФСКТ</w:t>
            </w:r>
          </w:p>
          <w:p w:rsidR="00D047FF" w:rsidRPr="00E65AF0" w:rsidRDefault="00D047FF" w:rsidP="00A06C09">
            <w:pPr>
              <w:widowControl w:val="0"/>
              <w:spacing w:after="0" w:line="360" w:lineRule="auto"/>
              <w:jc w:val="center"/>
              <w:rPr>
                <w:rFonts w:ascii="Times New Roman" w:hAnsi="Times New Roman"/>
                <w:bCs/>
                <w:sz w:val="28"/>
                <w:szCs w:val="28"/>
                <w:lang w:eastAsia="ru-RU"/>
              </w:rPr>
            </w:pPr>
            <w:r w:rsidRPr="00E65AF0">
              <w:rPr>
                <w:rFonts w:ascii="Times New Roman" w:hAnsi="Times New Roman"/>
                <w:bCs/>
                <w:sz w:val="28"/>
                <w:szCs w:val="28"/>
                <w:lang w:eastAsia="ru-RU"/>
              </w:rPr>
              <w:t>(</w:t>
            </w:r>
            <w:r w:rsidRPr="00E65AF0">
              <w:rPr>
                <w:rFonts w:ascii="Times New Roman" w:hAnsi="Times New Roman"/>
                <w:bCs/>
                <w:sz w:val="28"/>
                <w:szCs w:val="28"/>
                <w:lang w:val="en-US" w:eastAsia="ru-RU"/>
              </w:rPr>
              <w:t>n</w:t>
            </w:r>
            <w:r w:rsidRPr="00E65AF0">
              <w:rPr>
                <w:rFonts w:ascii="Times New Roman" w:hAnsi="Times New Roman"/>
                <w:bCs/>
                <w:sz w:val="28"/>
                <w:szCs w:val="28"/>
                <w:lang w:eastAsia="ru-RU"/>
              </w:rPr>
              <w:t>=57)</w:t>
            </w:r>
          </w:p>
        </w:tc>
        <w:tc>
          <w:tcPr>
            <w:tcW w:w="708" w:type="dxa"/>
            <w:vMerge/>
            <w:vAlign w:val="center"/>
          </w:tcPr>
          <w:p w:rsidR="00D047FF" w:rsidRPr="00E65AF0" w:rsidRDefault="00D047FF" w:rsidP="00A06C09">
            <w:pPr>
              <w:widowControl w:val="0"/>
              <w:spacing w:after="0" w:line="360" w:lineRule="auto"/>
              <w:ind w:left="-108" w:right="-97"/>
              <w:jc w:val="center"/>
              <w:rPr>
                <w:rFonts w:ascii="Times New Roman" w:hAnsi="Times New Roman"/>
                <w:bCs/>
                <w:spacing w:val="-6"/>
                <w:sz w:val="28"/>
                <w:szCs w:val="28"/>
                <w:lang w:eastAsia="ru-RU"/>
              </w:rPr>
            </w:pPr>
          </w:p>
        </w:tc>
        <w:tc>
          <w:tcPr>
            <w:tcW w:w="993" w:type="dxa"/>
            <w:vMerge/>
            <w:vAlign w:val="center"/>
          </w:tcPr>
          <w:p w:rsidR="00D047FF" w:rsidRPr="00E65AF0" w:rsidRDefault="00D047FF" w:rsidP="00A06C09">
            <w:pPr>
              <w:widowControl w:val="0"/>
              <w:spacing w:after="0" w:line="360" w:lineRule="auto"/>
              <w:ind w:left="-108" w:right="-97"/>
              <w:jc w:val="center"/>
              <w:rPr>
                <w:rFonts w:ascii="Times New Roman" w:hAnsi="Times New Roman"/>
                <w:bCs/>
                <w:spacing w:val="-6"/>
                <w:sz w:val="28"/>
                <w:szCs w:val="28"/>
                <w:lang w:eastAsia="ru-RU"/>
              </w:rPr>
            </w:pPr>
          </w:p>
        </w:tc>
        <w:tc>
          <w:tcPr>
            <w:tcW w:w="992" w:type="dxa"/>
            <w:vMerge/>
            <w:vAlign w:val="center"/>
          </w:tcPr>
          <w:p w:rsidR="00D047FF" w:rsidRPr="00E65AF0" w:rsidRDefault="00D047FF" w:rsidP="00A06C09">
            <w:pPr>
              <w:widowControl w:val="0"/>
              <w:spacing w:after="0" w:line="360" w:lineRule="auto"/>
              <w:ind w:left="-108" w:right="-97"/>
              <w:jc w:val="center"/>
              <w:rPr>
                <w:rFonts w:ascii="Times New Roman" w:hAnsi="Times New Roman"/>
                <w:spacing w:val="-4"/>
                <w:sz w:val="28"/>
                <w:szCs w:val="28"/>
                <w:lang w:eastAsia="ru-RU"/>
              </w:rPr>
            </w:pPr>
          </w:p>
        </w:tc>
      </w:tr>
      <w:tr w:rsidR="00D047FF" w:rsidRPr="00E65AF0" w:rsidTr="00A45B48">
        <w:trPr>
          <w:trHeight w:val="431"/>
        </w:trPr>
        <w:tc>
          <w:tcPr>
            <w:tcW w:w="2694" w:type="dxa"/>
            <w:gridSpan w:val="2"/>
            <w:vMerge/>
            <w:vAlign w:val="center"/>
          </w:tcPr>
          <w:p w:rsidR="00D047FF" w:rsidRPr="00E65AF0" w:rsidRDefault="00D047FF" w:rsidP="00A06C09">
            <w:pPr>
              <w:spacing w:after="0" w:line="240" w:lineRule="auto"/>
              <w:rPr>
                <w:rFonts w:ascii="Times New Roman" w:hAnsi="Times New Roman"/>
                <w:bCs/>
                <w:sz w:val="28"/>
                <w:szCs w:val="28"/>
                <w:lang w:eastAsia="ru-RU"/>
              </w:rPr>
            </w:pPr>
          </w:p>
        </w:tc>
        <w:tc>
          <w:tcPr>
            <w:tcW w:w="708" w:type="dxa"/>
          </w:tcPr>
          <w:p w:rsidR="00D047FF" w:rsidRPr="00E65AF0" w:rsidRDefault="00D047FF" w:rsidP="00A06C09">
            <w:pPr>
              <w:widowControl w:val="0"/>
              <w:spacing w:after="0" w:line="360" w:lineRule="auto"/>
              <w:ind w:left="-108" w:right="-97"/>
              <w:jc w:val="center"/>
              <w:rPr>
                <w:rFonts w:ascii="Times New Roman" w:hAnsi="Times New Roman"/>
                <w:bCs/>
                <w:spacing w:val="-6"/>
                <w:sz w:val="28"/>
                <w:szCs w:val="28"/>
                <w:lang w:eastAsia="ru-RU"/>
              </w:rPr>
            </w:pPr>
            <w:r w:rsidRPr="00E65AF0">
              <w:rPr>
                <w:rFonts w:ascii="Times New Roman" w:hAnsi="Times New Roman"/>
                <w:bCs/>
                <w:spacing w:val="-6"/>
                <w:sz w:val="28"/>
                <w:szCs w:val="28"/>
                <w:lang w:eastAsia="ru-RU"/>
              </w:rPr>
              <w:t>абс.</w:t>
            </w:r>
          </w:p>
        </w:tc>
        <w:tc>
          <w:tcPr>
            <w:tcW w:w="1276" w:type="dxa"/>
          </w:tcPr>
          <w:p w:rsidR="00D047FF" w:rsidRPr="00E65AF0" w:rsidRDefault="00D047FF" w:rsidP="00A06C09">
            <w:pPr>
              <w:widowControl w:val="0"/>
              <w:spacing w:after="0" w:line="360" w:lineRule="auto"/>
              <w:ind w:left="-108" w:right="-97"/>
              <w:jc w:val="center"/>
              <w:rPr>
                <w:rFonts w:ascii="Times New Roman" w:hAnsi="Times New Roman"/>
                <w:bCs/>
                <w:spacing w:val="-6"/>
                <w:sz w:val="28"/>
                <w:szCs w:val="28"/>
                <w:lang w:val="en-US" w:eastAsia="ru-RU"/>
              </w:rPr>
            </w:pPr>
            <w:r w:rsidRPr="00E65AF0">
              <w:rPr>
                <w:rFonts w:ascii="Times New Roman" w:hAnsi="Times New Roman"/>
                <w:spacing w:val="-6"/>
                <w:sz w:val="28"/>
                <w:szCs w:val="28"/>
                <w:lang w:val="en-US" w:eastAsia="ru-RU"/>
              </w:rPr>
              <w:t>P</w:t>
            </w:r>
            <w:r w:rsidRPr="00E65AF0">
              <w:rPr>
                <w:rFonts w:ascii="Times New Roman" w:hAnsi="Times New Roman"/>
                <w:spacing w:val="-6"/>
                <w:sz w:val="28"/>
                <w:szCs w:val="28"/>
                <w:lang w:eastAsia="ru-RU"/>
              </w:rPr>
              <w:t>±</w:t>
            </w:r>
            <w:r w:rsidRPr="00E65AF0">
              <w:rPr>
                <w:rFonts w:ascii="Times New Roman" w:hAnsi="Times New Roman"/>
                <w:spacing w:val="-6"/>
                <w:sz w:val="28"/>
                <w:szCs w:val="28"/>
                <w:lang w:val="en-US" w:eastAsia="ru-RU"/>
              </w:rPr>
              <w:t>m, %</w:t>
            </w:r>
          </w:p>
        </w:tc>
        <w:tc>
          <w:tcPr>
            <w:tcW w:w="567" w:type="dxa"/>
          </w:tcPr>
          <w:p w:rsidR="00D047FF" w:rsidRPr="00E65AF0" w:rsidRDefault="00D047FF" w:rsidP="00A06C09">
            <w:pPr>
              <w:widowControl w:val="0"/>
              <w:spacing w:after="0" w:line="360" w:lineRule="auto"/>
              <w:ind w:left="-108" w:right="-97"/>
              <w:jc w:val="center"/>
              <w:rPr>
                <w:rFonts w:ascii="Times New Roman" w:hAnsi="Times New Roman"/>
                <w:bCs/>
                <w:spacing w:val="-6"/>
                <w:sz w:val="28"/>
                <w:szCs w:val="28"/>
                <w:lang w:eastAsia="ru-RU"/>
              </w:rPr>
            </w:pPr>
            <w:r w:rsidRPr="00E65AF0">
              <w:rPr>
                <w:rFonts w:ascii="Times New Roman" w:hAnsi="Times New Roman"/>
                <w:bCs/>
                <w:spacing w:val="-6"/>
                <w:sz w:val="28"/>
                <w:szCs w:val="28"/>
                <w:lang w:eastAsia="ru-RU"/>
              </w:rPr>
              <w:t>абс.</w:t>
            </w:r>
          </w:p>
        </w:tc>
        <w:tc>
          <w:tcPr>
            <w:tcW w:w="1418" w:type="dxa"/>
          </w:tcPr>
          <w:p w:rsidR="00D047FF" w:rsidRPr="00E65AF0" w:rsidRDefault="00D047FF" w:rsidP="00A06C09">
            <w:pPr>
              <w:widowControl w:val="0"/>
              <w:spacing w:after="0" w:line="360" w:lineRule="auto"/>
              <w:ind w:left="-108" w:right="-97"/>
              <w:jc w:val="center"/>
              <w:rPr>
                <w:rFonts w:ascii="Times New Roman" w:hAnsi="Times New Roman"/>
                <w:bCs/>
                <w:spacing w:val="-6"/>
                <w:sz w:val="28"/>
                <w:szCs w:val="28"/>
                <w:lang w:val="en-US" w:eastAsia="ru-RU"/>
              </w:rPr>
            </w:pPr>
            <w:r w:rsidRPr="00E65AF0">
              <w:rPr>
                <w:rFonts w:ascii="Times New Roman" w:hAnsi="Times New Roman"/>
                <w:spacing w:val="-6"/>
                <w:sz w:val="28"/>
                <w:szCs w:val="28"/>
                <w:lang w:val="en-US" w:eastAsia="ru-RU"/>
              </w:rPr>
              <w:t>P</w:t>
            </w:r>
            <w:r w:rsidRPr="00E65AF0">
              <w:rPr>
                <w:rFonts w:ascii="Times New Roman" w:hAnsi="Times New Roman"/>
                <w:spacing w:val="-6"/>
                <w:sz w:val="28"/>
                <w:szCs w:val="28"/>
                <w:lang w:eastAsia="ru-RU"/>
              </w:rPr>
              <w:t>±</w:t>
            </w:r>
            <w:r w:rsidRPr="00E65AF0">
              <w:rPr>
                <w:rFonts w:ascii="Times New Roman" w:hAnsi="Times New Roman"/>
                <w:spacing w:val="-6"/>
                <w:sz w:val="28"/>
                <w:szCs w:val="28"/>
                <w:lang w:val="en-US" w:eastAsia="ru-RU"/>
              </w:rPr>
              <w:t>m, %</w:t>
            </w:r>
          </w:p>
        </w:tc>
        <w:tc>
          <w:tcPr>
            <w:tcW w:w="708" w:type="dxa"/>
            <w:vMerge/>
            <w:vAlign w:val="center"/>
          </w:tcPr>
          <w:p w:rsidR="00D047FF" w:rsidRPr="00E65AF0" w:rsidRDefault="00D047FF" w:rsidP="00A06C09">
            <w:pPr>
              <w:spacing w:after="0" w:line="240" w:lineRule="auto"/>
              <w:rPr>
                <w:rFonts w:ascii="Times New Roman" w:hAnsi="Times New Roman"/>
                <w:bCs/>
                <w:spacing w:val="-6"/>
                <w:sz w:val="28"/>
                <w:szCs w:val="28"/>
                <w:lang w:eastAsia="ru-RU"/>
              </w:rPr>
            </w:pPr>
          </w:p>
        </w:tc>
        <w:tc>
          <w:tcPr>
            <w:tcW w:w="993" w:type="dxa"/>
            <w:vMerge/>
            <w:vAlign w:val="center"/>
          </w:tcPr>
          <w:p w:rsidR="00D047FF" w:rsidRPr="00E65AF0" w:rsidRDefault="00D047FF" w:rsidP="00A06C09">
            <w:pPr>
              <w:spacing w:after="0" w:line="240" w:lineRule="auto"/>
              <w:rPr>
                <w:rFonts w:ascii="Times New Roman" w:hAnsi="Times New Roman"/>
                <w:bCs/>
                <w:spacing w:val="-6"/>
                <w:sz w:val="28"/>
                <w:szCs w:val="28"/>
                <w:lang w:eastAsia="ru-RU"/>
              </w:rPr>
            </w:pPr>
          </w:p>
        </w:tc>
        <w:tc>
          <w:tcPr>
            <w:tcW w:w="992" w:type="dxa"/>
            <w:vMerge/>
            <w:vAlign w:val="center"/>
          </w:tcPr>
          <w:p w:rsidR="00D047FF" w:rsidRPr="00E65AF0" w:rsidRDefault="00D047FF" w:rsidP="00A06C09">
            <w:pPr>
              <w:spacing w:after="0" w:line="240" w:lineRule="auto"/>
              <w:rPr>
                <w:rFonts w:ascii="Times New Roman" w:hAnsi="Times New Roman"/>
                <w:bCs/>
                <w:spacing w:val="-6"/>
                <w:sz w:val="28"/>
                <w:szCs w:val="28"/>
                <w:lang w:val="en-US" w:eastAsia="ru-RU"/>
              </w:rPr>
            </w:pPr>
          </w:p>
        </w:tc>
      </w:tr>
      <w:tr w:rsidR="00D047FF" w:rsidRPr="00E65AF0" w:rsidTr="00A45B48">
        <w:trPr>
          <w:trHeight w:val="338"/>
        </w:trPr>
        <w:tc>
          <w:tcPr>
            <w:tcW w:w="2694" w:type="dxa"/>
            <w:gridSpan w:val="2"/>
          </w:tcPr>
          <w:p w:rsidR="00D047FF" w:rsidRPr="00E65AF0" w:rsidRDefault="00D047FF" w:rsidP="00A06C09">
            <w:pPr>
              <w:widowControl w:val="0"/>
              <w:spacing w:after="0" w:line="360" w:lineRule="auto"/>
              <w:ind w:left="-78" w:right="-97"/>
              <w:jc w:val="center"/>
              <w:rPr>
                <w:rFonts w:ascii="Times New Roman" w:hAnsi="Times New Roman"/>
                <w:bCs/>
                <w:sz w:val="28"/>
                <w:szCs w:val="28"/>
                <w:lang w:eastAsia="ru-RU"/>
              </w:rPr>
            </w:pPr>
            <w:r w:rsidRPr="00E65AF0">
              <w:rPr>
                <w:rFonts w:ascii="Times New Roman" w:hAnsi="Times New Roman"/>
                <w:bCs/>
                <w:sz w:val="28"/>
                <w:szCs w:val="28"/>
                <w:lang w:eastAsia="ru-RU"/>
              </w:rPr>
              <w:t>1</w:t>
            </w:r>
          </w:p>
        </w:tc>
        <w:tc>
          <w:tcPr>
            <w:tcW w:w="708" w:type="dxa"/>
          </w:tcPr>
          <w:p w:rsidR="00D047FF" w:rsidRPr="00E65AF0" w:rsidRDefault="00D047FF" w:rsidP="00A06C09">
            <w:pPr>
              <w:widowControl w:val="0"/>
              <w:spacing w:after="0" w:line="360" w:lineRule="auto"/>
              <w:ind w:left="-108" w:right="-97"/>
              <w:jc w:val="center"/>
              <w:rPr>
                <w:rFonts w:ascii="Times New Roman" w:hAnsi="Times New Roman"/>
                <w:bCs/>
                <w:spacing w:val="-6"/>
                <w:sz w:val="28"/>
                <w:szCs w:val="28"/>
                <w:lang w:eastAsia="ru-RU"/>
              </w:rPr>
            </w:pPr>
            <w:r w:rsidRPr="00E65AF0">
              <w:rPr>
                <w:rFonts w:ascii="Times New Roman" w:hAnsi="Times New Roman"/>
                <w:bCs/>
                <w:spacing w:val="-6"/>
                <w:sz w:val="28"/>
                <w:szCs w:val="28"/>
                <w:lang w:eastAsia="ru-RU"/>
              </w:rPr>
              <w:t>2</w:t>
            </w:r>
          </w:p>
        </w:tc>
        <w:tc>
          <w:tcPr>
            <w:tcW w:w="1276" w:type="dxa"/>
          </w:tcPr>
          <w:p w:rsidR="00D047FF" w:rsidRPr="00E65AF0" w:rsidRDefault="00D047FF" w:rsidP="00A06C09">
            <w:pPr>
              <w:widowControl w:val="0"/>
              <w:spacing w:after="0" w:line="360" w:lineRule="auto"/>
              <w:ind w:left="-108" w:right="-97"/>
              <w:jc w:val="center"/>
              <w:rPr>
                <w:rFonts w:ascii="Times New Roman" w:hAnsi="Times New Roman"/>
                <w:spacing w:val="-6"/>
                <w:sz w:val="28"/>
                <w:szCs w:val="28"/>
                <w:lang w:eastAsia="ru-RU"/>
              </w:rPr>
            </w:pPr>
            <w:r w:rsidRPr="00E65AF0">
              <w:rPr>
                <w:rFonts w:ascii="Times New Roman" w:hAnsi="Times New Roman"/>
                <w:spacing w:val="-6"/>
                <w:sz w:val="28"/>
                <w:szCs w:val="28"/>
                <w:lang w:eastAsia="ru-RU"/>
              </w:rPr>
              <w:t>3</w:t>
            </w:r>
          </w:p>
        </w:tc>
        <w:tc>
          <w:tcPr>
            <w:tcW w:w="567" w:type="dxa"/>
          </w:tcPr>
          <w:p w:rsidR="00D047FF" w:rsidRPr="00E65AF0" w:rsidRDefault="00D047FF" w:rsidP="00A06C09">
            <w:pPr>
              <w:widowControl w:val="0"/>
              <w:spacing w:after="0" w:line="360" w:lineRule="auto"/>
              <w:ind w:left="-108" w:right="-97"/>
              <w:jc w:val="center"/>
              <w:rPr>
                <w:rFonts w:ascii="Times New Roman" w:hAnsi="Times New Roman"/>
                <w:bCs/>
                <w:spacing w:val="-6"/>
                <w:sz w:val="28"/>
                <w:szCs w:val="28"/>
                <w:lang w:eastAsia="ru-RU"/>
              </w:rPr>
            </w:pPr>
            <w:r w:rsidRPr="00E65AF0">
              <w:rPr>
                <w:rFonts w:ascii="Times New Roman" w:hAnsi="Times New Roman"/>
                <w:bCs/>
                <w:spacing w:val="-6"/>
                <w:sz w:val="28"/>
                <w:szCs w:val="28"/>
                <w:lang w:eastAsia="ru-RU"/>
              </w:rPr>
              <w:t>4</w:t>
            </w:r>
          </w:p>
        </w:tc>
        <w:tc>
          <w:tcPr>
            <w:tcW w:w="1418" w:type="dxa"/>
          </w:tcPr>
          <w:p w:rsidR="00D047FF" w:rsidRPr="00E65AF0" w:rsidRDefault="00D047FF" w:rsidP="00A06C09">
            <w:pPr>
              <w:widowControl w:val="0"/>
              <w:spacing w:after="0" w:line="360" w:lineRule="auto"/>
              <w:ind w:left="-108" w:right="-97"/>
              <w:jc w:val="center"/>
              <w:rPr>
                <w:rFonts w:ascii="Times New Roman" w:hAnsi="Times New Roman"/>
                <w:spacing w:val="-6"/>
                <w:sz w:val="28"/>
                <w:szCs w:val="28"/>
                <w:lang w:eastAsia="ru-RU"/>
              </w:rPr>
            </w:pPr>
            <w:r w:rsidRPr="00E65AF0">
              <w:rPr>
                <w:rFonts w:ascii="Times New Roman" w:hAnsi="Times New Roman"/>
                <w:spacing w:val="-6"/>
                <w:sz w:val="28"/>
                <w:szCs w:val="28"/>
                <w:lang w:eastAsia="ru-RU"/>
              </w:rPr>
              <w:t>5</w:t>
            </w:r>
          </w:p>
        </w:tc>
        <w:tc>
          <w:tcPr>
            <w:tcW w:w="708" w:type="dxa"/>
          </w:tcPr>
          <w:p w:rsidR="00D047FF" w:rsidRPr="00E65AF0" w:rsidRDefault="00D047FF" w:rsidP="00A06C09">
            <w:pPr>
              <w:widowControl w:val="0"/>
              <w:spacing w:after="0" w:line="360" w:lineRule="auto"/>
              <w:ind w:left="-108" w:right="-97"/>
              <w:jc w:val="center"/>
              <w:rPr>
                <w:rFonts w:ascii="Times New Roman" w:hAnsi="Times New Roman"/>
                <w:bCs/>
                <w:spacing w:val="-6"/>
                <w:sz w:val="28"/>
                <w:szCs w:val="28"/>
                <w:lang w:eastAsia="ru-RU"/>
              </w:rPr>
            </w:pPr>
            <w:r w:rsidRPr="00E65AF0">
              <w:rPr>
                <w:rFonts w:ascii="Times New Roman" w:hAnsi="Times New Roman"/>
                <w:bCs/>
                <w:spacing w:val="-6"/>
                <w:sz w:val="28"/>
                <w:szCs w:val="28"/>
                <w:lang w:eastAsia="ru-RU"/>
              </w:rPr>
              <w:t>6</w:t>
            </w:r>
          </w:p>
        </w:tc>
        <w:tc>
          <w:tcPr>
            <w:tcW w:w="993" w:type="dxa"/>
          </w:tcPr>
          <w:p w:rsidR="00D047FF" w:rsidRPr="00E65AF0" w:rsidRDefault="00D047FF" w:rsidP="00A06C09">
            <w:pPr>
              <w:widowControl w:val="0"/>
              <w:spacing w:after="0" w:line="360" w:lineRule="auto"/>
              <w:ind w:left="-108" w:right="-97"/>
              <w:jc w:val="center"/>
              <w:rPr>
                <w:rFonts w:ascii="Times New Roman" w:hAnsi="Times New Roman"/>
                <w:bCs/>
                <w:spacing w:val="-6"/>
                <w:sz w:val="28"/>
                <w:szCs w:val="28"/>
                <w:lang w:eastAsia="ru-RU"/>
              </w:rPr>
            </w:pPr>
            <w:r w:rsidRPr="00E65AF0">
              <w:rPr>
                <w:rFonts w:ascii="Times New Roman" w:hAnsi="Times New Roman"/>
                <w:bCs/>
                <w:spacing w:val="-6"/>
                <w:sz w:val="28"/>
                <w:szCs w:val="28"/>
                <w:lang w:eastAsia="ru-RU"/>
              </w:rPr>
              <w:t>7</w:t>
            </w:r>
          </w:p>
        </w:tc>
        <w:tc>
          <w:tcPr>
            <w:tcW w:w="992" w:type="dxa"/>
          </w:tcPr>
          <w:p w:rsidR="00D047FF" w:rsidRPr="00E65AF0" w:rsidRDefault="00D047FF" w:rsidP="00A06C09">
            <w:pPr>
              <w:widowControl w:val="0"/>
              <w:spacing w:after="0" w:line="360" w:lineRule="auto"/>
              <w:ind w:left="-108" w:right="-97"/>
              <w:jc w:val="center"/>
              <w:rPr>
                <w:rFonts w:ascii="Times New Roman" w:hAnsi="Times New Roman"/>
                <w:bCs/>
                <w:spacing w:val="-6"/>
                <w:sz w:val="28"/>
                <w:szCs w:val="28"/>
                <w:lang w:eastAsia="ru-RU"/>
              </w:rPr>
            </w:pPr>
            <w:r w:rsidRPr="00E65AF0">
              <w:rPr>
                <w:rFonts w:ascii="Times New Roman" w:hAnsi="Times New Roman"/>
                <w:bCs/>
                <w:spacing w:val="-6"/>
                <w:sz w:val="28"/>
                <w:szCs w:val="28"/>
                <w:lang w:eastAsia="ru-RU"/>
              </w:rPr>
              <w:t>8</w:t>
            </w:r>
          </w:p>
        </w:tc>
      </w:tr>
      <w:tr w:rsidR="00D047FF" w:rsidRPr="00E65AF0" w:rsidTr="00A45B48">
        <w:trPr>
          <w:trHeight w:val="293"/>
        </w:trPr>
        <w:tc>
          <w:tcPr>
            <w:tcW w:w="1418" w:type="dxa"/>
            <w:vMerge w:val="restart"/>
            <w:vAlign w:val="center"/>
          </w:tcPr>
          <w:p w:rsidR="00D047FF" w:rsidRPr="00E65AF0" w:rsidRDefault="00D047FF" w:rsidP="00371173">
            <w:pPr>
              <w:widowControl w:val="0"/>
              <w:spacing w:after="0" w:line="360" w:lineRule="auto"/>
              <w:ind w:right="-96"/>
              <w:jc w:val="center"/>
              <w:rPr>
                <w:rFonts w:ascii="Times New Roman" w:hAnsi="Times New Roman"/>
                <w:spacing w:val="-4"/>
                <w:sz w:val="28"/>
                <w:szCs w:val="28"/>
                <w:lang w:eastAsia="ru-RU"/>
              </w:rPr>
            </w:pPr>
            <w:r w:rsidRPr="00E65AF0">
              <w:rPr>
                <w:rFonts w:ascii="Times New Roman" w:hAnsi="Times New Roman"/>
                <w:spacing w:val="-4"/>
                <w:sz w:val="28"/>
                <w:szCs w:val="28"/>
                <w:lang w:eastAsia="ru-RU"/>
              </w:rPr>
              <w:t>перелом</w:t>
            </w:r>
            <w:r w:rsidRPr="00E65AF0">
              <w:rPr>
                <w:rFonts w:ascii="Times New Roman" w:hAnsi="Times New Roman"/>
                <w:spacing w:val="-4"/>
                <w:sz w:val="28"/>
                <w:szCs w:val="28"/>
                <w:lang w:val="uk-UA" w:eastAsia="ru-RU"/>
              </w:rPr>
              <w:t>и</w:t>
            </w:r>
            <w:r w:rsidRPr="00E65AF0">
              <w:rPr>
                <w:rFonts w:ascii="Times New Roman" w:hAnsi="Times New Roman"/>
                <w:spacing w:val="-4"/>
                <w:sz w:val="28"/>
                <w:szCs w:val="28"/>
                <w:lang w:eastAsia="ru-RU"/>
              </w:rPr>
              <w:t xml:space="preserve"> в анамнезі</w:t>
            </w:r>
          </w:p>
        </w:tc>
        <w:tc>
          <w:tcPr>
            <w:tcW w:w="1276" w:type="dxa"/>
            <w:vAlign w:val="center"/>
          </w:tcPr>
          <w:p w:rsidR="00D047FF" w:rsidRPr="00E65AF0" w:rsidRDefault="00D047FF" w:rsidP="00A06C09">
            <w:pPr>
              <w:widowControl w:val="0"/>
              <w:spacing w:after="0" w:line="360" w:lineRule="auto"/>
              <w:ind w:left="-164" w:right="-96" w:firstLine="2"/>
              <w:jc w:val="center"/>
              <w:rPr>
                <w:rFonts w:ascii="Times New Roman" w:hAnsi="Times New Roman"/>
                <w:spacing w:val="-4"/>
                <w:sz w:val="28"/>
                <w:szCs w:val="28"/>
                <w:lang w:eastAsia="ru-RU"/>
              </w:rPr>
            </w:pPr>
            <w:r w:rsidRPr="00E65AF0">
              <w:rPr>
                <w:rFonts w:ascii="Times New Roman" w:hAnsi="Times New Roman"/>
                <w:spacing w:val="-4"/>
                <w:sz w:val="28"/>
                <w:szCs w:val="28"/>
                <w:lang w:eastAsia="ru-RU"/>
              </w:rPr>
              <w:t>так</w:t>
            </w:r>
          </w:p>
        </w:tc>
        <w:tc>
          <w:tcPr>
            <w:tcW w:w="708" w:type="dxa"/>
            <w:vAlign w:val="center"/>
          </w:tcPr>
          <w:p w:rsidR="00D047FF" w:rsidRPr="00E65AF0" w:rsidRDefault="00D047FF" w:rsidP="00A06C09">
            <w:pPr>
              <w:widowControl w:val="0"/>
              <w:spacing w:after="0" w:line="360" w:lineRule="auto"/>
              <w:ind w:left="-164" w:right="-96" w:firstLine="2"/>
              <w:jc w:val="center"/>
              <w:rPr>
                <w:rFonts w:ascii="Times New Roman" w:hAnsi="Times New Roman"/>
                <w:bCs/>
                <w:spacing w:val="-6"/>
                <w:sz w:val="28"/>
                <w:szCs w:val="28"/>
                <w:lang w:eastAsia="ru-RU"/>
              </w:rPr>
            </w:pPr>
            <w:r w:rsidRPr="00E65AF0">
              <w:rPr>
                <w:rFonts w:ascii="Times New Roman" w:hAnsi="Times New Roman"/>
                <w:bCs/>
                <w:spacing w:val="-6"/>
                <w:sz w:val="28"/>
                <w:szCs w:val="28"/>
                <w:lang w:eastAsia="ru-RU"/>
              </w:rPr>
              <w:t>4</w:t>
            </w:r>
          </w:p>
        </w:tc>
        <w:tc>
          <w:tcPr>
            <w:tcW w:w="1276" w:type="dxa"/>
          </w:tcPr>
          <w:p w:rsidR="00D047FF" w:rsidRPr="00E65AF0" w:rsidRDefault="00D047FF" w:rsidP="00A06C09">
            <w:pPr>
              <w:spacing w:after="0" w:line="360" w:lineRule="auto"/>
              <w:jc w:val="center"/>
              <w:rPr>
                <w:rFonts w:ascii="Times New Roman" w:hAnsi="Times New Roman"/>
                <w:sz w:val="28"/>
                <w:szCs w:val="28"/>
                <w:lang w:eastAsia="ru-RU"/>
              </w:rPr>
            </w:pPr>
            <w:r w:rsidRPr="00E65AF0">
              <w:rPr>
                <w:rFonts w:ascii="Times New Roman" w:hAnsi="Times New Roman"/>
                <w:spacing w:val="-6"/>
                <w:sz w:val="28"/>
                <w:szCs w:val="28"/>
                <w:lang w:eastAsia="ru-RU"/>
              </w:rPr>
              <w:t>10,3±4,9</w:t>
            </w:r>
          </w:p>
        </w:tc>
        <w:tc>
          <w:tcPr>
            <w:tcW w:w="567" w:type="dxa"/>
            <w:vAlign w:val="center"/>
          </w:tcPr>
          <w:p w:rsidR="00D047FF" w:rsidRPr="00E65AF0" w:rsidRDefault="00D047FF" w:rsidP="00A06C09">
            <w:pPr>
              <w:widowControl w:val="0"/>
              <w:spacing w:after="0" w:line="360" w:lineRule="auto"/>
              <w:ind w:left="-164" w:right="-96" w:firstLine="2"/>
              <w:jc w:val="center"/>
              <w:rPr>
                <w:rFonts w:ascii="Times New Roman" w:hAnsi="Times New Roman"/>
                <w:bCs/>
                <w:spacing w:val="-6"/>
                <w:sz w:val="28"/>
                <w:szCs w:val="28"/>
                <w:lang w:eastAsia="ru-RU"/>
              </w:rPr>
            </w:pPr>
            <w:r w:rsidRPr="00E65AF0">
              <w:rPr>
                <w:rFonts w:ascii="Times New Roman" w:hAnsi="Times New Roman"/>
                <w:bCs/>
                <w:spacing w:val="-6"/>
                <w:sz w:val="28"/>
                <w:szCs w:val="28"/>
                <w:lang w:eastAsia="ru-RU"/>
              </w:rPr>
              <w:t>43</w:t>
            </w:r>
          </w:p>
        </w:tc>
        <w:tc>
          <w:tcPr>
            <w:tcW w:w="1418" w:type="dxa"/>
          </w:tcPr>
          <w:p w:rsidR="00D047FF" w:rsidRPr="00E65AF0" w:rsidRDefault="00D047FF" w:rsidP="00A06C09">
            <w:pPr>
              <w:spacing w:after="0" w:line="360" w:lineRule="auto"/>
              <w:jc w:val="center"/>
              <w:rPr>
                <w:rFonts w:ascii="Times New Roman" w:hAnsi="Times New Roman"/>
                <w:sz w:val="28"/>
                <w:szCs w:val="28"/>
                <w:lang w:eastAsia="ru-RU"/>
              </w:rPr>
            </w:pPr>
            <w:r w:rsidRPr="00E65AF0">
              <w:rPr>
                <w:rFonts w:ascii="Times New Roman" w:hAnsi="Times New Roman"/>
                <w:spacing w:val="-6"/>
                <w:sz w:val="28"/>
                <w:szCs w:val="28"/>
                <w:lang w:eastAsia="ru-RU"/>
              </w:rPr>
              <w:t>75,4±5,7</w:t>
            </w:r>
            <w:r w:rsidRPr="00E65AF0">
              <w:rPr>
                <w:rFonts w:ascii="Times New Roman" w:hAnsi="Times New Roman"/>
                <w:spacing w:val="-6"/>
                <w:sz w:val="28"/>
                <w:szCs w:val="28"/>
                <w:vertAlign w:val="superscript"/>
                <w:lang w:eastAsia="ru-RU"/>
              </w:rPr>
              <w:t>а</w:t>
            </w:r>
          </w:p>
        </w:tc>
        <w:tc>
          <w:tcPr>
            <w:tcW w:w="708" w:type="dxa"/>
            <w:vAlign w:val="center"/>
          </w:tcPr>
          <w:p w:rsidR="00D047FF" w:rsidRPr="00E65AF0" w:rsidRDefault="00D047FF" w:rsidP="00A06C09">
            <w:pPr>
              <w:spacing w:after="0" w:line="360" w:lineRule="auto"/>
              <w:ind w:left="-164" w:right="-96" w:firstLine="2"/>
              <w:jc w:val="center"/>
              <w:rPr>
                <w:rFonts w:ascii="Times New Roman" w:hAnsi="Times New Roman"/>
                <w:sz w:val="28"/>
                <w:szCs w:val="28"/>
                <w:lang w:eastAsia="ru-RU"/>
              </w:rPr>
            </w:pPr>
            <w:r w:rsidRPr="00E65AF0">
              <w:rPr>
                <w:rFonts w:ascii="Times New Roman" w:hAnsi="Times New Roman"/>
                <w:sz w:val="28"/>
                <w:szCs w:val="28"/>
                <w:lang w:eastAsia="ru-RU"/>
              </w:rPr>
              <w:t>+8,7</w:t>
            </w:r>
          </w:p>
        </w:tc>
        <w:tc>
          <w:tcPr>
            <w:tcW w:w="993" w:type="dxa"/>
            <w:vAlign w:val="center"/>
          </w:tcPr>
          <w:p w:rsidR="00D047FF" w:rsidRPr="00E65AF0" w:rsidRDefault="00D047FF" w:rsidP="00A06C09">
            <w:pPr>
              <w:spacing w:after="0" w:line="360" w:lineRule="auto"/>
              <w:ind w:left="-164" w:right="-96" w:firstLine="2"/>
              <w:jc w:val="center"/>
              <w:rPr>
                <w:rFonts w:ascii="Times New Roman" w:hAnsi="Times New Roman"/>
                <w:sz w:val="28"/>
                <w:szCs w:val="28"/>
                <w:lang w:eastAsia="ru-RU"/>
              </w:rPr>
            </w:pPr>
            <w:r w:rsidRPr="00E65AF0">
              <w:rPr>
                <w:rFonts w:ascii="Times New Roman" w:hAnsi="Times New Roman"/>
                <w:sz w:val="28"/>
                <w:szCs w:val="28"/>
                <w:lang w:eastAsia="ru-RU"/>
              </w:rPr>
              <w:t>2,824</w:t>
            </w:r>
          </w:p>
        </w:tc>
        <w:tc>
          <w:tcPr>
            <w:tcW w:w="992" w:type="dxa"/>
            <w:vMerge w:val="restart"/>
            <w:vAlign w:val="center"/>
          </w:tcPr>
          <w:p w:rsidR="00D047FF" w:rsidRPr="00E65AF0" w:rsidRDefault="00D047FF" w:rsidP="00A06C09">
            <w:pPr>
              <w:spacing w:after="0" w:line="360" w:lineRule="auto"/>
              <w:ind w:left="-108"/>
              <w:jc w:val="center"/>
              <w:rPr>
                <w:rFonts w:ascii="Times New Roman" w:hAnsi="Times New Roman"/>
                <w:sz w:val="28"/>
                <w:szCs w:val="28"/>
                <w:lang w:eastAsia="ru-RU"/>
              </w:rPr>
            </w:pPr>
            <w:r w:rsidRPr="00E65AF0">
              <w:rPr>
                <w:rFonts w:ascii="Times New Roman" w:hAnsi="Times New Roman"/>
                <w:sz w:val="28"/>
                <w:szCs w:val="28"/>
                <w:lang w:eastAsia="ru-RU"/>
              </w:rPr>
              <w:t>0,0001</w:t>
            </w:r>
          </w:p>
        </w:tc>
      </w:tr>
      <w:tr w:rsidR="00D047FF" w:rsidRPr="00E65AF0" w:rsidTr="00A45B48">
        <w:trPr>
          <w:trHeight w:val="293"/>
        </w:trPr>
        <w:tc>
          <w:tcPr>
            <w:tcW w:w="1418" w:type="dxa"/>
            <w:vMerge/>
            <w:vAlign w:val="center"/>
          </w:tcPr>
          <w:p w:rsidR="00D047FF" w:rsidRPr="00E65AF0" w:rsidRDefault="00D047FF" w:rsidP="00371173">
            <w:pPr>
              <w:spacing w:after="0" w:line="240" w:lineRule="auto"/>
              <w:jc w:val="center"/>
              <w:rPr>
                <w:rFonts w:ascii="Times New Roman" w:hAnsi="Times New Roman"/>
                <w:spacing w:val="-4"/>
                <w:sz w:val="28"/>
                <w:szCs w:val="28"/>
                <w:lang w:eastAsia="ru-RU"/>
              </w:rPr>
            </w:pPr>
          </w:p>
        </w:tc>
        <w:tc>
          <w:tcPr>
            <w:tcW w:w="1276" w:type="dxa"/>
            <w:vAlign w:val="center"/>
          </w:tcPr>
          <w:p w:rsidR="00D047FF" w:rsidRPr="00E65AF0" w:rsidRDefault="00D047FF" w:rsidP="00A06C09">
            <w:pPr>
              <w:widowControl w:val="0"/>
              <w:spacing w:after="0" w:line="360" w:lineRule="auto"/>
              <w:ind w:left="-164" w:right="-96" w:firstLine="2"/>
              <w:jc w:val="center"/>
              <w:rPr>
                <w:rFonts w:ascii="Times New Roman" w:hAnsi="Times New Roman"/>
                <w:spacing w:val="-4"/>
                <w:sz w:val="28"/>
                <w:szCs w:val="28"/>
                <w:lang w:eastAsia="ru-RU"/>
              </w:rPr>
            </w:pPr>
            <w:r w:rsidRPr="00E65AF0">
              <w:rPr>
                <w:rFonts w:ascii="Times New Roman" w:hAnsi="Times New Roman"/>
                <w:spacing w:val="-4"/>
                <w:sz w:val="28"/>
                <w:szCs w:val="28"/>
                <w:lang w:eastAsia="ru-RU"/>
              </w:rPr>
              <w:t>ні</w:t>
            </w:r>
          </w:p>
        </w:tc>
        <w:tc>
          <w:tcPr>
            <w:tcW w:w="708" w:type="dxa"/>
            <w:vAlign w:val="center"/>
          </w:tcPr>
          <w:p w:rsidR="00D047FF" w:rsidRPr="00E65AF0" w:rsidRDefault="00D047FF" w:rsidP="00A06C09">
            <w:pPr>
              <w:widowControl w:val="0"/>
              <w:spacing w:after="0" w:line="360" w:lineRule="auto"/>
              <w:ind w:left="-164" w:right="-96" w:firstLine="2"/>
              <w:jc w:val="center"/>
              <w:rPr>
                <w:rFonts w:ascii="Times New Roman" w:hAnsi="Times New Roman"/>
                <w:bCs/>
                <w:spacing w:val="-6"/>
                <w:sz w:val="28"/>
                <w:szCs w:val="28"/>
                <w:lang w:eastAsia="ru-RU"/>
              </w:rPr>
            </w:pPr>
            <w:r w:rsidRPr="00E65AF0">
              <w:rPr>
                <w:rFonts w:ascii="Times New Roman" w:hAnsi="Times New Roman"/>
                <w:bCs/>
                <w:spacing w:val="-6"/>
                <w:sz w:val="28"/>
                <w:szCs w:val="28"/>
                <w:lang w:eastAsia="ru-RU"/>
              </w:rPr>
              <w:t>35</w:t>
            </w:r>
          </w:p>
        </w:tc>
        <w:tc>
          <w:tcPr>
            <w:tcW w:w="1276" w:type="dxa"/>
          </w:tcPr>
          <w:p w:rsidR="00D047FF" w:rsidRPr="00E65AF0" w:rsidRDefault="00D047FF" w:rsidP="00A06C09">
            <w:pPr>
              <w:spacing w:after="0" w:line="360" w:lineRule="auto"/>
              <w:jc w:val="center"/>
              <w:rPr>
                <w:rFonts w:ascii="Times New Roman" w:hAnsi="Times New Roman"/>
                <w:sz w:val="28"/>
                <w:szCs w:val="28"/>
                <w:lang w:eastAsia="ru-RU"/>
              </w:rPr>
            </w:pPr>
            <w:r w:rsidRPr="00E65AF0">
              <w:rPr>
                <w:rFonts w:ascii="Times New Roman" w:hAnsi="Times New Roman"/>
                <w:spacing w:val="-6"/>
                <w:sz w:val="28"/>
                <w:szCs w:val="28"/>
                <w:lang w:eastAsia="ru-RU"/>
              </w:rPr>
              <w:t>89,7±4,9</w:t>
            </w:r>
          </w:p>
        </w:tc>
        <w:tc>
          <w:tcPr>
            <w:tcW w:w="567" w:type="dxa"/>
            <w:vAlign w:val="center"/>
          </w:tcPr>
          <w:p w:rsidR="00D047FF" w:rsidRPr="00E65AF0" w:rsidRDefault="00D047FF" w:rsidP="00A06C09">
            <w:pPr>
              <w:widowControl w:val="0"/>
              <w:spacing w:after="0" w:line="360" w:lineRule="auto"/>
              <w:ind w:left="-164" w:right="-96" w:firstLine="2"/>
              <w:jc w:val="center"/>
              <w:rPr>
                <w:rFonts w:ascii="Times New Roman" w:hAnsi="Times New Roman"/>
                <w:bCs/>
                <w:spacing w:val="-6"/>
                <w:sz w:val="28"/>
                <w:szCs w:val="28"/>
                <w:lang w:eastAsia="ru-RU"/>
              </w:rPr>
            </w:pPr>
            <w:r w:rsidRPr="00E65AF0">
              <w:rPr>
                <w:rFonts w:ascii="Times New Roman" w:hAnsi="Times New Roman"/>
                <w:bCs/>
                <w:spacing w:val="-6"/>
                <w:sz w:val="28"/>
                <w:szCs w:val="28"/>
                <w:lang w:eastAsia="ru-RU"/>
              </w:rPr>
              <w:t>14</w:t>
            </w:r>
          </w:p>
        </w:tc>
        <w:tc>
          <w:tcPr>
            <w:tcW w:w="1418" w:type="dxa"/>
          </w:tcPr>
          <w:p w:rsidR="00D047FF" w:rsidRPr="00E65AF0" w:rsidRDefault="00D047FF" w:rsidP="00A06C09">
            <w:pPr>
              <w:spacing w:after="0" w:line="360" w:lineRule="auto"/>
              <w:jc w:val="center"/>
              <w:rPr>
                <w:rFonts w:ascii="Times New Roman" w:hAnsi="Times New Roman"/>
                <w:sz w:val="28"/>
                <w:szCs w:val="28"/>
                <w:lang w:eastAsia="ru-RU"/>
              </w:rPr>
            </w:pPr>
            <w:r w:rsidRPr="00E65AF0">
              <w:rPr>
                <w:rFonts w:ascii="Times New Roman" w:hAnsi="Times New Roman"/>
                <w:spacing w:val="-6"/>
                <w:sz w:val="28"/>
                <w:szCs w:val="28"/>
                <w:lang w:eastAsia="ru-RU"/>
              </w:rPr>
              <w:t>24,6±5,7</w:t>
            </w:r>
          </w:p>
        </w:tc>
        <w:tc>
          <w:tcPr>
            <w:tcW w:w="708" w:type="dxa"/>
            <w:vAlign w:val="center"/>
          </w:tcPr>
          <w:p w:rsidR="00D047FF" w:rsidRPr="00E65AF0" w:rsidRDefault="00D047FF" w:rsidP="00A06C09">
            <w:pPr>
              <w:spacing w:after="0" w:line="360" w:lineRule="auto"/>
              <w:ind w:left="-164" w:right="-96" w:firstLine="2"/>
              <w:jc w:val="center"/>
              <w:rPr>
                <w:rFonts w:ascii="Times New Roman" w:hAnsi="Times New Roman"/>
                <w:sz w:val="28"/>
                <w:szCs w:val="28"/>
                <w:lang w:eastAsia="ru-RU"/>
              </w:rPr>
            </w:pPr>
            <w:r w:rsidRPr="00E65AF0">
              <w:rPr>
                <w:rFonts w:ascii="Times New Roman" w:hAnsi="Times New Roman"/>
                <w:sz w:val="28"/>
                <w:szCs w:val="28"/>
                <w:lang w:eastAsia="ru-RU"/>
              </w:rPr>
              <w:t>-5,6</w:t>
            </w:r>
          </w:p>
        </w:tc>
        <w:tc>
          <w:tcPr>
            <w:tcW w:w="993" w:type="dxa"/>
            <w:vAlign w:val="center"/>
          </w:tcPr>
          <w:p w:rsidR="00D047FF" w:rsidRPr="00E65AF0" w:rsidRDefault="00D047FF" w:rsidP="00A06C09">
            <w:pPr>
              <w:spacing w:after="0" w:line="360" w:lineRule="auto"/>
              <w:ind w:left="-164" w:right="-96" w:firstLine="2"/>
              <w:jc w:val="center"/>
              <w:rPr>
                <w:rFonts w:ascii="Times New Roman" w:hAnsi="Times New Roman"/>
                <w:sz w:val="28"/>
                <w:szCs w:val="28"/>
                <w:lang w:eastAsia="ru-RU"/>
              </w:rPr>
            </w:pPr>
            <w:r w:rsidRPr="00E65AF0">
              <w:rPr>
                <w:rFonts w:ascii="Times New Roman" w:hAnsi="Times New Roman"/>
                <w:sz w:val="28"/>
                <w:szCs w:val="28"/>
                <w:lang w:eastAsia="ru-RU"/>
              </w:rPr>
              <w:t>1,834</w:t>
            </w:r>
          </w:p>
        </w:tc>
        <w:tc>
          <w:tcPr>
            <w:tcW w:w="992" w:type="dxa"/>
            <w:vMerge/>
            <w:vAlign w:val="center"/>
          </w:tcPr>
          <w:p w:rsidR="00D047FF" w:rsidRPr="00E65AF0" w:rsidRDefault="00D047FF" w:rsidP="00A06C09">
            <w:pPr>
              <w:spacing w:after="0" w:line="240" w:lineRule="auto"/>
              <w:rPr>
                <w:rFonts w:ascii="Times New Roman" w:hAnsi="Times New Roman"/>
                <w:sz w:val="28"/>
                <w:szCs w:val="28"/>
                <w:lang w:eastAsia="ru-RU"/>
              </w:rPr>
            </w:pPr>
          </w:p>
        </w:tc>
      </w:tr>
      <w:tr w:rsidR="00D047FF" w:rsidRPr="00E65AF0" w:rsidTr="00A45B48">
        <w:trPr>
          <w:trHeight w:val="293"/>
        </w:trPr>
        <w:tc>
          <w:tcPr>
            <w:tcW w:w="1418" w:type="dxa"/>
            <w:vMerge/>
            <w:vAlign w:val="center"/>
          </w:tcPr>
          <w:p w:rsidR="00D047FF" w:rsidRPr="00E65AF0" w:rsidRDefault="00D047FF" w:rsidP="00371173">
            <w:pPr>
              <w:spacing w:after="0" w:line="240" w:lineRule="auto"/>
              <w:jc w:val="center"/>
              <w:rPr>
                <w:rFonts w:ascii="Times New Roman" w:hAnsi="Times New Roman"/>
                <w:spacing w:val="-4"/>
                <w:sz w:val="28"/>
                <w:szCs w:val="28"/>
                <w:lang w:eastAsia="ru-RU"/>
              </w:rPr>
            </w:pPr>
          </w:p>
        </w:tc>
        <w:tc>
          <w:tcPr>
            <w:tcW w:w="1276" w:type="dxa"/>
            <w:vAlign w:val="center"/>
          </w:tcPr>
          <w:p w:rsidR="00D047FF" w:rsidRPr="00E65AF0" w:rsidRDefault="00D047FF" w:rsidP="00A06C09">
            <w:pPr>
              <w:widowControl w:val="0"/>
              <w:spacing w:after="0" w:line="360" w:lineRule="auto"/>
              <w:ind w:left="-164" w:right="-96" w:firstLine="2"/>
              <w:jc w:val="center"/>
              <w:rPr>
                <w:rFonts w:ascii="Times New Roman" w:hAnsi="Times New Roman"/>
                <w:spacing w:val="-4"/>
                <w:sz w:val="28"/>
                <w:szCs w:val="28"/>
                <w:lang w:eastAsia="ru-RU"/>
              </w:rPr>
            </w:pPr>
            <w:r w:rsidRPr="00E65AF0">
              <w:rPr>
                <w:rFonts w:ascii="Times New Roman" w:hAnsi="Times New Roman"/>
                <w:spacing w:val="-4"/>
                <w:sz w:val="28"/>
                <w:szCs w:val="28"/>
                <w:lang w:eastAsia="ru-RU"/>
              </w:rPr>
              <w:t>η=40,0%</w:t>
            </w:r>
          </w:p>
        </w:tc>
        <w:tc>
          <w:tcPr>
            <w:tcW w:w="708" w:type="dxa"/>
            <w:vAlign w:val="center"/>
          </w:tcPr>
          <w:p w:rsidR="00D047FF" w:rsidRPr="00E65AF0" w:rsidRDefault="00D047FF" w:rsidP="00A06C09">
            <w:pPr>
              <w:widowControl w:val="0"/>
              <w:spacing w:after="0" w:line="360" w:lineRule="auto"/>
              <w:ind w:left="-164" w:right="-96" w:firstLine="2"/>
              <w:jc w:val="center"/>
              <w:rPr>
                <w:rFonts w:ascii="Times New Roman" w:hAnsi="Times New Roman"/>
                <w:bCs/>
                <w:spacing w:val="-6"/>
                <w:sz w:val="28"/>
                <w:szCs w:val="28"/>
                <w:lang w:eastAsia="ru-RU"/>
              </w:rPr>
            </w:pPr>
            <w:r w:rsidRPr="00E65AF0">
              <w:rPr>
                <w:rFonts w:ascii="Times New Roman" w:hAnsi="Times New Roman"/>
                <w:bCs/>
                <w:spacing w:val="-6"/>
                <w:sz w:val="28"/>
                <w:szCs w:val="28"/>
                <w:lang w:eastAsia="ru-RU"/>
              </w:rPr>
              <w:t>39</w:t>
            </w:r>
          </w:p>
        </w:tc>
        <w:tc>
          <w:tcPr>
            <w:tcW w:w="1276" w:type="dxa"/>
            <w:vAlign w:val="center"/>
          </w:tcPr>
          <w:p w:rsidR="00D047FF" w:rsidRPr="00E65AF0" w:rsidRDefault="00D047FF" w:rsidP="00A06C09">
            <w:pPr>
              <w:spacing w:after="0" w:line="360" w:lineRule="auto"/>
              <w:ind w:left="-164" w:right="-96" w:firstLine="2"/>
              <w:jc w:val="center"/>
              <w:rPr>
                <w:rFonts w:ascii="Times New Roman" w:hAnsi="Times New Roman"/>
                <w:spacing w:val="-6"/>
                <w:sz w:val="28"/>
                <w:szCs w:val="28"/>
                <w:lang w:eastAsia="ru-RU"/>
              </w:rPr>
            </w:pPr>
            <w:r w:rsidRPr="00E65AF0">
              <w:rPr>
                <w:rFonts w:ascii="Times New Roman" w:hAnsi="Times New Roman"/>
                <w:spacing w:val="-6"/>
                <w:sz w:val="28"/>
                <w:szCs w:val="28"/>
                <w:lang w:eastAsia="ru-RU"/>
              </w:rPr>
              <w:t>100,0</w:t>
            </w:r>
          </w:p>
        </w:tc>
        <w:tc>
          <w:tcPr>
            <w:tcW w:w="567" w:type="dxa"/>
            <w:vAlign w:val="center"/>
          </w:tcPr>
          <w:p w:rsidR="00D047FF" w:rsidRPr="00E65AF0" w:rsidRDefault="00D047FF" w:rsidP="00A06C09">
            <w:pPr>
              <w:widowControl w:val="0"/>
              <w:spacing w:after="0" w:line="360" w:lineRule="auto"/>
              <w:ind w:left="-164" w:right="-96" w:firstLine="2"/>
              <w:jc w:val="center"/>
              <w:rPr>
                <w:rFonts w:ascii="Times New Roman" w:hAnsi="Times New Roman"/>
                <w:bCs/>
                <w:spacing w:val="-6"/>
                <w:sz w:val="28"/>
                <w:szCs w:val="28"/>
                <w:lang w:eastAsia="ru-RU"/>
              </w:rPr>
            </w:pPr>
            <w:r w:rsidRPr="00E65AF0">
              <w:rPr>
                <w:rFonts w:ascii="Times New Roman" w:hAnsi="Times New Roman"/>
                <w:bCs/>
                <w:spacing w:val="-6"/>
                <w:sz w:val="28"/>
                <w:szCs w:val="28"/>
                <w:lang w:eastAsia="ru-RU"/>
              </w:rPr>
              <w:t>57</w:t>
            </w:r>
          </w:p>
        </w:tc>
        <w:tc>
          <w:tcPr>
            <w:tcW w:w="1418" w:type="dxa"/>
            <w:vAlign w:val="center"/>
          </w:tcPr>
          <w:p w:rsidR="00D047FF" w:rsidRPr="00E65AF0" w:rsidRDefault="00D047FF" w:rsidP="00A06C09">
            <w:pPr>
              <w:spacing w:after="0" w:line="360" w:lineRule="auto"/>
              <w:ind w:left="-164" w:right="-96" w:firstLine="2"/>
              <w:jc w:val="center"/>
              <w:rPr>
                <w:rFonts w:ascii="Times New Roman" w:hAnsi="Times New Roman"/>
                <w:spacing w:val="-6"/>
                <w:sz w:val="28"/>
                <w:szCs w:val="28"/>
                <w:lang w:eastAsia="ru-RU"/>
              </w:rPr>
            </w:pPr>
            <w:r w:rsidRPr="00E65AF0">
              <w:rPr>
                <w:rFonts w:ascii="Times New Roman" w:hAnsi="Times New Roman"/>
                <w:spacing w:val="-6"/>
                <w:sz w:val="28"/>
                <w:szCs w:val="28"/>
                <w:lang w:eastAsia="ru-RU"/>
              </w:rPr>
              <w:t>100,0</w:t>
            </w:r>
          </w:p>
        </w:tc>
        <w:tc>
          <w:tcPr>
            <w:tcW w:w="708" w:type="dxa"/>
            <w:vAlign w:val="center"/>
          </w:tcPr>
          <w:p w:rsidR="00D047FF" w:rsidRPr="00E65AF0" w:rsidRDefault="00D047FF" w:rsidP="00A06C09">
            <w:pPr>
              <w:spacing w:after="0" w:line="360" w:lineRule="auto"/>
              <w:ind w:left="-164" w:right="-96" w:firstLine="2"/>
              <w:jc w:val="center"/>
              <w:rPr>
                <w:rFonts w:ascii="Times New Roman" w:hAnsi="Times New Roman"/>
                <w:sz w:val="28"/>
                <w:szCs w:val="28"/>
                <w:lang w:eastAsia="ru-RU"/>
              </w:rPr>
            </w:pPr>
            <w:r w:rsidRPr="00E65AF0">
              <w:rPr>
                <w:rFonts w:ascii="Times New Roman" w:hAnsi="Times New Roman"/>
                <w:sz w:val="28"/>
                <w:szCs w:val="28"/>
                <w:lang w:eastAsia="ru-RU"/>
              </w:rPr>
              <w:t>-</w:t>
            </w:r>
          </w:p>
        </w:tc>
        <w:tc>
          <w:tcPr>
            <w:tcW w:w="993" w:type="dxa"/>
            <w:vAlign w:val="center"/>
          </w:tcPr>
          <w:p w:rsidR="00D047FF" w:rsidRPr="00E65AF0" w:rsidRDefault="00D047FF" w:rsidP="00A06C09">
            <w:pPr>
              <w:spacing w:after="0" w:line="360" w:lineRule="auto"/>
              <w:ind w:left="-164" w:right="-96" w:firstLine="2"/>
              <w:jc w:val="center"/>
              <w:rPr>
                <w:rFonts w:ascii="Times New Roman" w:hAnsi="Times New Roman"/>
                <w:sz w:val="28"/>
                <w:szCs w:val="28"/>
                <w:lang w:eastAsia="ru-RU"/>
              </w:rPr>
            </w:pPr>
            <w:r w:rsidRPr="00E65AF0">
              <w:rPr>
                <w:rFonts w:ascii="Times New Roman" w:hAnsi="Times New Roman"/>
                <w:sz w:val="28"/>
                <w:szCs w:val="28"/>
                <w:lang w:eastAsia="ru-RU"/>
              </w:rPr>
              <w:t>4,658</w:t>
            </w:r>
          </w:p>
        </w:tc>
        <w:tc>
          <w:tcPr>
            <w:tcW w:w="992" w:type="dxa"/>
            <w:vMerge/>
            <w:vAlign w:val="center"/>
          </w:tcPr>
          <w:p w:rsidR="00D047FF" w:rsidRPr="00E65AF0" w:rsidRDefault="00D047FF" w:rsidP="00A06C09">
            <w:pPr>
              <w:spacing w:after="0" w:line="240" w:lineRule="auto"/>
              <w:rPr>
                <w:rFonts w:ascii="Times New Roman" w:hAnsi="Times New Roman"/>
                <w:sz w:val="28"/>
                <w:szCs w:val="28"/>
                <w:lang w:eastAsia="ru-RU"/>
              </w:rPr>
            </w:pPr>
          </w:p>
        </w:tc>
      </w:tr>
      <w:tr w:rsidR="00D047FF" w:rsidRPr="00E65AF0" w:rsidTr="00A45B48">
        <w:trPr>
          <w:trHeight w:val="293"/>
        </w:trPr>
        <w:tc>
          <w:tcPr>
            <w:tcW w:w="1418" w:type="dxa"/>
            <w:vMerge w:val="restart"/>
            <w:vAlign w:val="center"/>
          </w:tcPr>
          <w:p w:rsidR="00D047FF" w:rsidRPr="00E65AF0" w:rsidRDefault="00D047FF" w:rsidP="00506450">
            <w:pPr>
              <w:widowControl w:val="0"/>
              <w:spacing w:after="0" w:line="360" w:lineRule="auto"/>
              <w:ind w:left="-108" w:right="-96"/>
              <w:jc w:val="center"/>
              <w:rPr>
                <w:rFonts w:ascii="Times New Roman" w:hAnsi="Times New Roman"/>
                <w:spacing w:val="-4"/>
                <w:sz w:val="28"/>
                <w:szCs w:val="28"/>
                <w:lang w:val="uk-UA" w:eastAsia="ru-RU"/>
              </w:rPr>
            </w:pPr>
            <w:r w:rsidRPr="00E65AF0">
              <w:rPr>
                <w:rFonts w:ascii="Times New Roman" w:hAnsi="Times New Roman"/>
                <w:spacing w:val="-4"/>
                <w:sz w:val="28"/>
                <w:szCs w:val="28"/>
                <w:lang w:eastAsia="ru-RU"/>
              </w:rPr>
              <w:t>сімейн</w:t>
            </w:r>
            <w:r w:rsidRPr="00E65AF0">
              <w:rPr>
                <w:rFonts w:ascii="Times New Roman" w:hAnsi="Times New Roman"/>
                <w:spacing w:val="-4"/>
                <w:sz w:val="28"/>
                <w:szCs w:val="28"/>
                <w:lang w:val="uk-UA" w:eastAsia="ru-RU"/>
              </w:rPr>
              <w:t>ий</w:t>
            </w:r>
            <w:r w:rsidRPr="00E65AF0">
              <w:rPr>
                <w:rFonts w:ascii="Times New Roman" w:hAnsi="Times New Roman"/>
                <w:spacing w:val="-4"/>
                <w:sz w:val="28"/>
                <w:szCs w:val="28"/>
                <w:lang w:eastAsia="ru-RU"/>
              </w:rPr>
              <w:t xml:space="preserve"> анамнез</w:t>
            </w:r>
          </w:p>
          <w:p w:rsidR="00D047FF" w:rsidRPr="00E65AF0" w:rsidRDefault="00D047FF" w:rsidP="00506450">
            <w:pPr>
              <w:widowControl w:val="0"/>
              <w:spacing w:after="0" w:line="360" w:lineRule="auto"/>
              <w:ind w:left="-108" w:right="-96"/>
              <w:jc w:val="center"/>
              <w:rPr>
                <w:rFonts w:ascii="Times New Roman" w:hAnsi="Times New Roman"/>
                <w:spacing w:val="-4"/>
                <w:sz w:val="28"/>
                <w:szCs w:val="28"/>
                <w:lang w:eastAsia="ru-RU"/>
              </w:rPr>
            </w:pPr>
            <w:r w:rsidRPr="00E65AF0">
              <w:rPr>
                <w:rFonts w:ascii="Times New Roman" w:hAnsi="Times New Roman"/>
                <w:spacing w:val="-4"/>
                <w:sz w:val="28"/>
                <w:szCs w:val="28"/>
                <w:lang w:val="uk-UA" w:eastAsia="ru-RU"/>
              </w:rPr>
              <w:t>з</w:t>
            </w:r>
            <w:r w:rsidRPr="00E65AF0">
              <w:rPr>
                <w:rFonts w:ascii="Times New Roman" w:hAnsi="Times New Roman"/>
                <w:spacing w:val="-4"/>
                <w:sz w:val="28"/>
                <w:szCs w:val="28"/>
                <w:lang w:eastAsia="ru-RU"/>
              </w:rPr>
              <w:t xml:space="preserve"> ОА</w:t>
            </w:r>
          </w:p>
        </w:tc>
        <w:tc>
          <w:tcPr>
            <w:tcW w:w="1276" w:type="dxa"/>
            <w:vAlign w:val="center"/>
          </w:tcPr>
          <w:p w:rsidR="00D047FF" w:rsidRPr="00E65AF0" w:rsidRDefault="00D047FF" w:rsidP="00A06C09">
            <w:pPr>
              <w:widowControl w:val="0"/>
              <w:spacing w:after="0" w:line="360" w:lineRule="auto"/>
              <w:ind w:left="-164" w:right="-96" w:firstLine="2"/>
              <w:jc w:val="center"/>
              <w:rPr>
                <w:rFonts w:ascii="Times New Roman" w:hAnsi="Times New Roman"/>
                <w:spacing w:val="-4"/>
                <w:sz w:val="28"/>
                <w:szCs w:val="28"/>
                <w:lang w:eastAsia="ru-RU"/>
              </w:rPr>
            </w:pPr>
            <w:r w:rsidRPr="00E65AF0">
              <w:rPr>
                <w:rFonts w:ascii="Times New Roman" w:hAnsi="Times New Roman"/>
                <w:spacing w:val="-4"/>
                <w:sz w:val="28"/>
                <w:szCs w:val="28"/>
                <w:lang w:eastAsia="ru-RU"/>
              </w:rPr>
              <w:t>так</w:t>
            </w:r>
          </w:p>
        </w:tc>
        <w:tc>
          <w:tcPr>
            <w:tcW w:w="708" w:type="dxa"/>
            <w:vAlign w:val="center"/>
          </w:tcPr>
          <w:p w:rsidR="00D047FF" w:rsidRPr="00E65AF0" w:rsidRDefault="00D047FF" w:rsidP="00A06C09">
            <w:pPr>
              <w:widowControl w:val="0"/>
              <w:spacing w:after="0" w:line="360" w:lineRule="auto"/>
              <w:ind w:left="-164" w:right="-96" w:firstLine="2"/>
              <w:jc w:val="center"/>
              <w:rPr>
                <w:rFonts w:ascii="Times New Roman" w:hAnsi="Times New Roman"/>
                <w:bCs/>
                <w:spacing w:val="-6"/>
                <w:sz w:val="28"/>
                <w:szCs w:val="28"/>
                <w:lang w:eastAsia="ru-RU"/>
              </w:rPr>
            </w:pPr>
            <w:r w:rsidRPr="00E65AF0">
              <w:rPr>
                <w:rFonts w:ascii="Times New Roman" w:hAnsi="Times New Roman"/>
                <w:bCs/>
                <w:spacing w:val="-6"/>
                <w:sz w:val="28"/>
                <w:szCs w:val="28"/>
                <w:lang w:eastAsia="ru-RU"/>
              </w:rPr>
              <w:t>5</w:t>
            </w:r>
          </w:p>
        </w:tc>
        <w:tc>
          <w:tcPr>
            <w:tcW w:w="1276" w:type="dxa"/>
          </w:tcPr>
          <w:p w:rsidR="00D047FF" w:rsidRPr="00E65AF0" w:rsidRDefault="00D047FF" w:rsidP="00A06C09">
            <w:pPr>
              <w:spacing w:after="0" w:line="360" w:lineRule="auto"/>
              <w:jc w:val="center"/>
              <w:rPr>
                <w:rFonts w:ascii="Times New Roman" w:hAnsi="Times New Roman"/>
                <w:sz w:val="28"/>
                <w:szCs w:val="28"/>
                <w:lang w:eastAsia="ru-RU"/>
              </w:rPr>
            </w:pPr>
            <w:r w:rsidRPr="00E65AF0">
              <w:rPr>
                <w:rFonts w:ascii="Times New Roman" w:hAnsi="Times New Roman"/>
                <w:spacing w:val="-6"/>
                <w:sz w:val="28"/>
                <w:szCs w:val="28"/>
                <w:lang w:eastAsia="ru-RU"/>
              </w:rPr>
              <w:t>12,8±5,4</w:t>
            </w:r>
          </w:p>
        </w:tc>
        <w:tc>
          <w:tcPr>
            <w:tcW w:w="567" w:type="dxa"/>
            <w:vAlign w:val="center"/>
          </w:tcPr>
          <w:p w:rsidR="00D047FF" w:rsidRPr="00E65AF0" w:rsidRDefault="00D047FF" w:rsidP="00A06C09">
            <w:pPr>
              <w:widowControl w:val="0"/>
              <w:spacing w:after="0" w:line="360" w:lineRule="auto"/>
              <w:ind w:left="-164" w:right="-96" w:firstLine="2"/>
              <w:jc w:val="center"/>
              <w:rPr>
                <w:rFonts w:ascii="Times New Roman" w:hAnsi="Times New Roman"/>
                <w:bCs/>
                <w:spacing w:val="-6"/>
                <w:sz w:val="28"/>
                <w:szCs w:val="28"/>
                <w:lang w:eastAsia="ru-RU"/>
              </w:rPr>
            </w:pPr>
            <w:r w:rsidRPr="00E65AF0">
              <w:rPr>
                <w:rFonts w:ascii="Times New Roman" w:hAnsi="Times New Roman"/>
                <w:bCs/>
                <w:spacing w:val="-6"/>
                <w:sz w:val="28"/>
                <w:szCs w:val="28"/>
                <w:lang w:eastAsia="ru-RU"/>
              </w:rPr>
              <w:t>43</w:t>
            </w:r>
          </w:p>
        </w:tc>
        <w:tc>
          <w:tcPr>
            <w:tcW w:w="1418" w:type="dxa"/>
          </w:tcPr>
          <w:p w:rsidR="00D047FF" w:rsidRPr="00E65AF0" w:rsidRDefault="00D047FF" w:rsidP="00A06C09">
            <w:pPr>
              <w:spacing w:after="0" w:line="360" w:lineRule="auto"/>
              <w:jc w:val="center"/>
              <w:rPr>
                <w:rFonts w:ascii="Times New Roman" w:hAnsi="Times New Roman"/>
                <w:sz w:val="28"/>
                <w:szCs w:val="28"/>
                <w:lang w:eastAsia="ru-RU"/>
              </w:rPr>
            </w:pPr>
            <w:r w:rsidRPr="00E65AF0">
              <w:rPr>
                <w:rFonts w:ascii="Times New Roman" w:hAnsi="Times New Roman"/>
                <w:spacing w:val="-6"/>
                <w:sz w:val="28"/>
                <w:szCs w:val="28"/>
                <w:lang w:eastAsia="ru-RU"/>
              </w:rPr>
              <w:t>75,4±5,7</w:t>
            </w:r>
            <w:r w:rsidRPr="00E65AF0">
              <w:rPr>
                <w:rFonts w:ascii="Times New Roman" w:hAnsi="Times New Roman"/>
                <w:spacing w:val="-6"/>
                <w:sz w:val="28"/>
                <w:szCs w:val="28"/>
                <w:vertAlign w:val="superscript"/>
                <w:lang w:eastAsia="ru-RU"/>
              </w:rPr>
              <w:t xml:space="preserve"> а</w:t>
            </w:r>
          </w:p>
        </w:tc>
        <w:tc>
          <w:tcPr>
            <w:tcW w:w="708" w:type="dxa"/>
            <w:vAlign w:val="center"/>
          </w:tcPr>
          <w:p w:rsidR="00D047FF" w:rsidRPr="00E65AF0" w:rsidRDefault="00D047FF" w:rsidP="00A06C09">
            <w:pPr>
              <w:spacing w:after="0" w:line="360" w:lineRule="auto"/>
              <w:ind w:left="-164" w:right="-96" w:firstLine="2"/>
              <w:jc w:val="center"/>
              <w:rPr>
                <w:rFonts w:ascii="Times New Roman" w:hAnsi="Times New Roman"/>
                <w:sz w:val="28"/>
                <w:szCs w:val="28"/>
                <w:lang w:eastAsia="ru-RU"/>
              </w:rPr>
            </w:pPr>
            <w:r w:rsidRPr="00E65AF0">
              <w:rPr>
                <w:rFonts w:ascii="Times New Roman" w:hAnsi="Times New Roman"/>
                <w:sz w:val="28"/>
                <w:szCs w:val="28"/>
                <w:lang w:eastAsia="ru-RU"/>
              </w:rPr>
              <w:t>+7,0</w:t>
            </w:r>
          </w:p>
        </w:tc>
        <w:tc>
          <w:tcPr>
            <w:tcW w:w="993" w:type="dxa"/>
            <w:vAlign w:val="center"/>
          </w:tcPr>
          <w:p w:rsidR="00D047FF" w:rsidRPr="00E65AF0" w:rsidRDefault="00D047FF" w:rsidP="00A06C09">
            <w:pPr>
              <w:spacing w:after="0" w:line="360" w:lineRule="auto"/>
              <w:ind w:left="-164" w:right="-96" w:firstLine="2"/>
              <w:jc w:val="center"/>
              <w:rPr>
                <w:rFonts w:ascii="Times New Roman" w:hAnsi="Times New Roman"/>
                <w:sz w:val="28"/>
                <w:szCs w:val="28"/>
                <w:lang w:eastAsia="ru-RU"/>
              </w:rPr>
            </w:pPr>
            <w:r w:rsidRPr="00E65AF0">
              <w:rPr>
                <w:rFonts w:ascii="Times New Roman" w:hAnsi="Times New Roman"/>
                <w:sz w:val="28"/>
                <w:szCs w:val="28"/>
                <w:lang w:eastAsia="ru-RU"/>
              </w:rPr>
              <w:t>2,410</w:t>
            </w:r>
          </w:p>
        </w:tc>
        <w:tc>
          <w:tcPr>
            <w:tcW w:w="992" w:type="dxa"/>
            <w:vMerge w:val="restart"/>
            <w:vAlign w:val="center"/>
          </w:tcPr>
          <w:p w:rsidR="00D047FF" w:rsidRPr="00E65AF0" w:rsidRDefault="00D047FF" w:rsidP="00A06C09">
            <w:pPr>
              <w:spacing w:after="0" w:line="360" w:lineRule="auto"/>
              <w:ind w:left="-108"/>
              <w:jc w:val="center"/>
              <w:rPr>
                <w:rFonts w:ascii="Times New Roman" w:hAnsi="Times New Roman"/>
                <w:sz w:val="28"/>
                <w:szCs w:val="28"/>
                <w:lang w:eastAsia="ru-RU"/>
              </w:rPr>
            </w:pPr>
            <w:r w:rsidRPr="00E65AF0">
              <w:rPr>
                <w:rFonts w:ascii="Times New Roman" w:hAnsi="Times New Roman"/>
                <w:sz w:val="28"/>
                <w:szCs w:val="28"/>
                <w:lang w:eastAsia="ru-RU"/>
              </w:rPr>
              <w:t>0,0001</w:t>
            </w:r>
          </w:p>
        </w:tc>
      </w:tr>
      <w:tr w:rsidR="00D047FF" w:rsidRPr="00E65AF0" w:rsidTr="00A45B48">
        <w:trPr>
          <w:trHeight w:val="293"/>
        </w:trPr>
        <w:tc>
          <w:tcPr>
            <w:tcW w:w="1418" w:type="dxa"/>
            <w:vMerge/>
            <w:vAlign w:val="center"/>
          </w:tcPr>
          <w:p w:rsidR="00D047FF" w:rsidRPr="00E65AF0" w:rsidRDefault="00D047FF" w:rsidP="00A06C09">
            <w:pPr>
              <w:spacing w:after="0" w:line="240" w:lineRule="auto"/>
              <w:rPr>
                <w:rFonts w:ascii="Times New Roman" w:hAnsi="Times New Roman"/>
                <w:spacing w:val="-4"/>
                <w:sz w:val="28"/>
                <w:szCs w:val="28"/>
                <w:lang w:eastAsia="ru-RU"/>
              </w:rPr>
            </w:pPr>
          </w:p>
        </w:tc>
        <w:tc>
          <w:tcPr>
            <w:tcW w:w="1276" w:type="dxa"/>
            <w:vAlign w:val="center"/>
          </w:tcPr>
          <w:p w:rsidR="00D047FF" w:rsidRPr="00E65AF0" w:rsidRDefault="00D047FF" w:rsidP="00A06C09">
            <w:pPr>
              <w:widowControl w:val="0"/>
              <w:spacing w:after="0" w:line="360" w:lineRule="auto"/>
              <w:ind w:left="-164" w:right="-96" w:firstLine="2"/>
              <w:jc w:val="center"/>
              <w:rPr>
                <w:rFonts w:ascii="Times New Roman" w:hAnsi="Times New Roman"/>
                <w:spacing w:val="-4"/>
                <w:sz w:val="28"/>
                <w:szCs w:val="28"/>
                <w:lang w:eastAsia="ru-RU"/>
              </w:rPr>
            </w:pPr>
            <w:r w:rsidRPr="00E65AF0">
              <w:rPr>
                <w:rFonts w:ascii="Times New Roman" w:hAnsi="Times New Roman"/>
                <w:spacing w:val="-4"/>
                <w:sz w:val="28"/>
                <w:szCs w:val="28"/>
                <w:lang w:eastAsia="ru-RU"/>
              </w:rPr>
              <w:t>ні</w:t>
            </w:r>
          </w:p>
        </w:tc>
        <w:tc>
          <w:tcPr>
            <w:tcW w:w="708" w:type="dxa"/>
            <w:vAlign w:val="center"/>
          </w:tcPr>
          <w:p w:rsidR="00D047FF" w:rsidRPr="00E65AF0" w:rsidRDefault="00D047FF" w:rsidP="00A06C09">
            <w:pPr>
              <w:widowControl w:val="0"/>
              <w:spacing w:after="0" w:line="360" w:lineRule="auto"/>
              <w:ind w:left="-164" w:right="-96" w:firstLine="2"/>
              <w:jc w:val="center"/>
              <w:rPr>
                <w:rFonts w:ascii="Times New Roman" w:hAnsi="Times New Roman"/>
                <w:bCs/>
                <w:spacing w:val="-6"/>
                <w:sz w:val="28"/>
                <w:szCs w:val="28"/>
                <w:lang w:eastAsia="ru-RU"/>
              </w:rPr>
            </w:pPr>
            <w:r w:rsidRPr="00E65AF0">
              <w:rPr>
                <w:rFonts w:ascii="Times New Roman" w:hAnsi="Times New Roman"/>
                <w:bCs/>
                <w:spacing w:val="-6"/>
                <w:sz w:val="28"/>
                <w:szCs w:val="28"/>
                <w:lang w:eastAsia="ru-RU"/>
              </w:rPr>
              <w:t>34</w:t>
            </w:r>
          </w:p>
        </w:tc>
        <w:tc>
          <w:tcPr>
            <w:tcW w:w="1276" w:type="dxa"/>
          </w:tcPr>
          <w:p w:rsidR="00D047FF" w:rsidRPr="00E65AF0" w:rsidRDefault="00D047FF" w:rsidP="00A06C09">
            <w:pPr>
              <w:spacing w:after="0" w:line="360" w:lineRule="auto"/>
              <w:jc w:val="center"/>
              <w:rPr>
                <w:rFonts w:ascii="Times New Roman" w:hAnsi="Times New Roman"/>
                <w:sz w:val="28"/>
                <w:szCs w:val="28"/>
                <w:lang w:eastAsia="ru-RU"/>
              </w:rPr>
            </w:pPr>
            <w:r w:rsidRPr="00E65AF0">
              <w:rPr>
                <w:rFonts w:ascii="Times New Roman" w:hAnsi="Times New Roman"/>
                <w:spacing w:val="-6"/>
                <w:sz w:val="28"/>
                <w:szCs w:val="28"/>
                <w:lang w:eastAsia="ru-RU"/>
              </w:rPr>
              <w:t>87,2±5,4</w:t>
            </w:r>
          </w:p>
        </w:tc>
        <w:tc>
          <w:tcPr>
            <w:tcW w:w="567" w:type="dxa"/>
            <w:vAlign w:val="center"/>
          </w:tcPr>
          <w:p w:rsidR="00D047FF" w:rsidRPr="00E65AF0" w:rsidRDefault="00D047FF" w:rsidP="00A06C09">
            <w:pPr>
              <w:widowControl w:val="0"/>
              <w:spacing w:after="0" w:line="360" w:lineRule="auto"/>
              <w:ind w:left="-164" w:right="-96" w:firstLine="2"/>
              <w:jc w:val="center"/>
              <w:rPr>
                <w:rFonts w:ascii="Times New Roman" w:hAnsi="Times New Roman"/>
                <w:bCs/>
                <w:spacing w:val="-6"/>
                <w:sz w:val="28"/>
                <w:szCs w:val="28"/>
                <w:lang w:eastAsia="ru-RU"/>
              </w:rPr>
            </w:pPr>
            <w:r w:rsidRPr="00E65AF0">
              <w:rPr>
                <w:rFonts w:ascii="Times New Roman" w:hAnsi="Times New Roman"/>
                <w:bCs/>
                <w:spacing w:val="-6"/>
                <w:sz w:val="28"/>
                <w:szCs w:val="28"/>
                <w:lang w:eastAsia="ru-RU"/>
              </w:rPr>
              <w:t>14</w:t>
            </w:r>
          </w:p>
        </w:tc>
        <w:tc>
          <w:tcPr>
            <w:tcW w:w="1418" w:type="dxa"/>
          </w:tcPr>
          <w:p w:rsidR="00D047FF" w:rsidRPr="00E65AF0" w:rsidRDefault="00D047FF" w:rsidP="00A06C09">
            <w:pPr>
              <w:spacing w:after="0" w:line="360" w:lineRule="auto"/>
              <w:jc w:val="center"/>
              <w:rPr>
                <w:rFonts w:ascii="Times New Roman" w:hAnsi="Times New Roman"/>
                <w:sz w:val="28"/>
                <w:szCs w:val="28"/>
                <w:lang w:eastAsia="ru-RU"/>
              </w:rPr>
            </w:pPr>
            <w:r w:rsidRPr="00E65AF0">
              <w:rPr>
                <w:rFonts w:ascii="Times New Roman" w:hAnsi="Times New Roman"/>
                <w:spacing w:val="-6"/>
                <w:sz w:val="28"/>
                <w:szCs w:val="28"/>
                <w:lang w:eastAsia="ru-RU"/>
              </w:rPr>
              <w:t>24,6±5,7</w:t>
            </w:r>
          </w:p>
        </w:tc>
        <w:tc>
          <w:tcPr>
            <w:tcW w:w="708" w:type="dxa"/>
            <w:vAlign w:val="center"/>
          </w:tcPr>
          <w:p w:rsidR="00D047FF" w:rsidRPr="00E65AF0" w:rsidRDefault="00D047FF" w:rsidP="00A06C09">
            <w:pPr>
              <w:spacing w:after="0" w:line="360" w:lineRule="auto"/>
              <w:ind w:left="-164" w:right="-96" w:firstLine="2"/>
              <w:jc w:val="center"/>
              <w:rPr>
                <w:rFonts w:ascii="Times New Roman" w:hAnsi="Times New Roman"/>
                <w:sz w:val="28"/>
                <w:szCs w:val="28"/>
                <w:lang w:eastAsia="ru-RU"/>
              </w:rPr>
            </w:pPr>
            <w:r w:rsidRPr="00E65AF0">
              <w:rPr>
                <w:rFonts w:ascii="Times New Roman" w:hAnsi="Times New Roman"/>
                <w:sz w:val="28"/>
                <w:szCs w:val="28"/>
                <w:lang w:eastAsia="ru-RU"/>
              </w:rPr>
              <w:t>-5,5</w:t>
            </w:r>
          </w:p>
        </w:tc>
        <w:tc>
          <w:tcPr>
            <w:tcW w:w="993" w:type="dxa"/>
            <w:vAlign w:val="center"/>
          </w:tcPr>
          <w:p w:rsidR="00D047FF" w:rsidRPr="00E65AF0" w:rsidRDefault="00D047FF" w:rsidP="00A06C09">
            <w:pPr>
              <w:spacing w:after="0" w:line="360" w:lineRule="auto"/>
              <w:ind w:left="-164" w:right="-96" w:firstLine="2"/>
              <w:jc w:val="center"/>
              <w:rPr>
                <w:rFonts w:ascii="Times New Roman" w:hAnsi="Times New Roman"/>
                <w:sz w:val="28"/>
                <w:szCs w:val="28"/>
                <w:lang w:eastAsia="ru-RU"/>
              </w:rPr>
            </w:pPr>
            <w:r w:rsidRPr="00E65AF0">
              <w:rPr>
                <w:rFonts w:ascii="Times New Roman" w:hAnsi="Times New Roman"/>
                <w:sz w:val="28"/>
                <w:szCs w:val="28"/>
                <w:lang w:eastAsia="ru-RU"/>
              </w:rPr>
              <w:t>1,723</w:t>
            </w:r>
          </w:p>
        </w:tc>
        <w:tc>
          <w:tcPr>
            <w:tcW w:w="992" w:type="dxa"/>
            <w:vMerge/>
            <w:vAlign w:val="center"/>
          </w:tcPr>
          <w:p w:rsidR="00D047FF" w:rsidRPr="00E65AF0" w:rsidRDefault="00D047FF" w:rsidP="00A06C09">
            <w:pPr>
              <w:spacing w:after="0" w:line="240" w:lineRule="auto"/>
              <w:rPr>
                <w:rFonts w:ascii="Times New Roman" w:hAnsi="Times New Roman"/>
                <w:sz w:val="28"/>
                <w:szCs w:val="28"/>
                <w:lang w:eastAsia="ru-RU"/>
              </w:rPr>
            </w:pPr>
          </w:p>
        </w:tc>
      </w:tr>
      <w:tr w:rsidR="00D047FF" w:rsidRPr="00E65AF0" w:rsidTr="00A45B48">
        <w:trPr>
          <w:trHeight w:val="293"/>
        </w:trPr>
        <w:tc>
          <w:tcPr>
            <w:tcW w:w="1418" w:type="dxa"/>
            <w:vMerge/>
            <w:vAlign w:val="center"/>
          </w:tcPr>
          <w:p w:rsidR="00D047FF" w:rsidRPr="00E65AF0" w:rsidRDefault="00D047FF" w:rsidP="00A06C09">
            <w:pPr>
              <w:spacing w:after="0" w:line="240" w:lineRule="auto"/>
              <w:rPr>
                <w:rFonts w:ascii="Times New Roman" w:hAnsi="Times New Roman"/>
                <w:spacing w:val="-4"/>
                <w:sz w:val="28"/>
                <w:szCs w:val="28"/>
                <w:lang w:eastAsia="ru-RU"/>
              </w:rPr>
            </w:pPr>
          </w:p>
        </w:tc>
        <w:tc>
          <w:tcPr>
            <w:tcW w:w="1276" w:type="dxa"/>
            <w:vAlign w:val="center"/>
          </w:tcPr>
          <w:p w:rsidR="00D047FF" w:rsidRPr="00E65AF0" w:rsidRDefault="00D047FF" w:rsidP="00A06C09">
            <w:pPr>
              <w:widowControl w:val="0"/>
              <w:spacing w:after="0" w:line="360" w:lineRule="auto"/>
              <w:ind w:left="-164" w:right="-96" w:firstLine="2"/>
              <w:jc w:val="center"/>
              <w:rPr>
                <w:rFonts w:ascii="Times New Roman" w:hAnsi="Times New Roman"/>
                <w:spacing w:val="-4"/>
                <w:sz w:val="28"/>
                <w:szCs w:val="28"/>
                <w:lang w:eastAsia="ru-RU"/>
              </w:rPr>
            </w:pPr>
            <w:r w:rsidRPr="00E65AF0">
              <w:rPr>
                <w:rFonts w:ascii="Times New Roman" w:hAnsi="Times New Roman"/>
                <w:spacing w:val="-4"/>
                <w:sz w:val="28"/>
                <w:szCs w:val="28"/>
                <w:lang w:eastAsia="ru-RU"/>
              </w:rPr>
              <w:t>η = 37,0</w:t>
            </w:r>
          </w:p>
        </w:tc>
        <w:tc>
          <w:tcPr>
            <w:tcW w:w="708" w:type="dxa"/>
            <w:vAlign w:val="center"/>
          </w:tcPr>
          <w:p w:rsidR="00D047FF" w:rsidRPr="00E65AF0" w:rsidRDefault="00D047FF" w:rsidP="00A06C09">
            <w:pPr>
              <w:widowControl w:val="0"/>
              <w:spacing w:after="0" w:line="360" w:lineRule="auto"/>
              <w:ind w:left="-164" w:right="-96" w:firstLine="2"/>
              <w:jc w:val="center"/>
              <w:rPr>
                <w:rFonts w:ascii="Times New Roman" w:hAnsi="Times New Roman"/>
                <w:bCs/>
                <w:spacing w:val="-6"/>
                <w:sz w:val="28"/>
                <w:szCs w:val="28"/>
                <w:lang w:eastAsia="ru-RU"/>
              </w:rPr>
            </w:pPr>
            <w:r w:rsidRPr="00E65AF0">
              <w:rPr>
                <w:rFonts w:ascii="Times New Roman" w:hAnsi="Times New Roman"/>
                <w:bCs/>
                <w:spacing w:val="-6"/>
                <w:sz w:val="28"/>
                <w:szCs w:val="28"/>
                <w:lang w:eastAsia="ru-RU"/>
              </w:rPr>
              <w:t>39</w:t>
            </w:r>
          </w:p>
        </w:tc>
        <w:tc>
          <w:tcPr>
            <w:tcW w:w="1276" w:type="dxa"/>
            <w:vAlign w:val="center"/>
          </w:tcPr>
          <w:p w:rsidR="00D047FF" w:rsidRPr="00E65AF0" w:rsidRDefault="00D047FF" w:rsidP="00A06C09">
            <w:pPr>
              <w:spacing w:after="0" w:line="360" w:lineRule="auto"/>
              <w:ind w:left="-164" w:right="-96" w:firstLine="2"/>
              <w:jc w:val="center"/>
              <w:rPr>
                <w:rFonts w:ascii="Times New Roman" w:hAnsi="Times New Roman"/>
                <w:spacing w:val="-6"/>
                <w:sz w:val="28"/>
                <w:szCs w:val="28"/>
                <w:lang w:eastAsia="ru-RU"/>
              </w:rPr>
            </w:pPr>
            <w:r w:rsidRPr="00E65AF0">
              <w:rPr>
                <w:rFonts w:ascii="Times New Roman" w:hAnsi="Times New Roman"/>
                <w:spacing w:val="-6"/>
                <w:sz w:val="28"/>
                <w:szCs w:val="28"/>
                <w:lang w:eastAsia="ru-RU"/>
              </w:rPr>
              <w:t>100,0</w:t>
            </w:r>
          </w:p>
        </w:tc>
        <w:tc>
          <w:tcPr>
            <w:tcW w:w="567" w:type="dxa"/>
            <w:vAlign w:val="center"/>
          </w:tcPr>
          <w:p w:rsidR="00D047FF" w:rsidRPr="00E65AF0" w:rsidRDefault="00D047FF" w:rsidP="00A06C09">
            <w:pPr>
              <w:widowControl w:val="0"/>
              <w:spacing w:after="0" w:line="360" w:lineRule="auto"/>
              <w:ind w:left="-164" w:right="-96" w:firstLine="2"/>
              <w:jc w:val="center"/>
              <w:rPr>
                <w:rFonts w:ascii="Times New Roman" w:hAnsi="Times New Roman"/>
                <w:bCs/>
                <w:spacing w:val="-6"/>
                <w:sz w:val="28"/>
                <w:szCs w:val="28"/>
                <w:lang w:eastAsia="ru-RU"/>
              </w:rPr>
            </w:pPr>
            <w:r w:rsidRPr="00E65AF0">
              <w:rPr>
                <w:rFonts w:ascii="Times New Roman" w:hAnsi="Times New Roman"/>
                <w:bCs/>
                <w:spacing w:val="-6"/>
                <w:sz w:val="28"/>
                <w:szCs w:val="28"/>
                <w:lang w:eastAsia="ru-RU"/>
              </w:rPr>
              <w:t>57</w:t>
            </w:r>
          </w:p>
        </w:tc>
        <w:tc>
          <w:tcPr>
            <w:tcW w:w="1418" w:type="dxa"/>
            <w:vAlign w:val="center"/>
          </w:tcPr>
          <w:p w:rsidR="00D047FF" w:rsidRPr="00E65AF0" w:rsidRDefault="00D047FF" w:rsidP="00A06C09">
            <w:pPr>
              <w:spacing w:after="0" w:line="360" w:lineRule="auto"/>
              <w:ind w:left="-164" w:right="-96" w:firstLine="2"/>
              <w:jc w:val="center"/>
              <w:rPr>
                <w:rFonts w:ascii="Times New Roman" w:hAnsi="Times New Roman"/>
                <w:spacing w:val="-6"/>
                <w:sz w:val="28"/>
                <w:szCs w:val="28"/>
                <w:lang w:eastAsia="ru-RU"/>
              </w:rPr>
            </w:pPr>
            <w:r w:rsidRPr="00E65AF0">
              <w:rPr>
                <w:rFonts w:ascii="Times New Roman" w:hAnsi="Times New Roman"/>
                <w:spacing w:val="-6"/>
                <w:sz w:val="28"/>
                <w:szCs w:val="28"/>
                <w:lang w:eastAsia="ru-RU"/>
              </w:rPr>
              <w:t>100,0</w:t>
            </w:r>
          </w:p>
        </w:tc>
        <w:tc>
          <w:tcPr>
            <w:tcW w:w="708" w:type="dxa"/>
            <w:vAlign w:val="center"/>
          </w:tcPr>
          <w:p w:rsidR="00D047FF" w:rsidRPr="00E65AF0" w:rsidRDefault="00D047FF" w:rsidP="00A06C09">
            <w:pPr>
              <w:spacing w:after="0" w:line="360" w:lineRule="auto"/>
              <w:ind w:left="-164" w:right="-96" w:firstLine="2"/>
              <w:jc w:val="center"/>
              <w:rPr>
                <w:rFonts w:ascii="Times New Roman" w:hAnsi="Times New Roman"/>
                <w:sz w:val="28"/>
                <w:szCs w:val="28"/>
                <w:lang w:eastAsia="ru-RU"/>
              </w:rPr>
            </w:pPr>
            <w:r w:rsidRPr="00E65AF0">
              <w:rPr>
                <w:rFonts w:ascii="Times New Roman" w:hAnsi="Times New Roman"/>
                <w:sz w:val="28"/>
                <w:szCs w:val="28"/>
                <w:lang w:eastAsia="ru-RU"/>
              </w:rPr>
              <w:t>-</w:t>
            </w:r>
          </w:p>
        </w:tc>
        <w:tc>
          <w:tcPr>
            <w:tcW w:w="993" w:type="dxa"/>
            <w:vAlign w:val="center"/>
          </w:tcPr>
          <w:p w:rsidR="00D047FF" w:rsidRPr="00E65AF0" w:rsidRDefault="00D047FF" w:rsidP="00A06C09">
            <w:pPr>
              <w:spacing w:after="0" w:line="360" w:lineRule="auto"/>
              <w:ind w:left="-164" w:right="-96" w:firstLine="2"/>
              <w:jc w:val="center"/>
              <w:rPr>
                <w:rFonts w:ascii="Times New Roman" w:hAnsi="Times New Roman"/>
                <w:sz w:val="28"/>
                <w:szCs w:val="28"/>
                <w:lang w:eastAsia="ru-RU"/>
              </w:rPr>
            </w:pPr>
            <w:r w:rsidRPr="00E65AF0">
              <w:rPr>
                <w:rFonts w:ascii="Times New Roman" w:hAnsi="Times New Roman"/>
                <w:sz w:val="28"/>
                <w:szCs w:val="28"/>
                <w:lang w:eastAsia="ru-RU"/>
              </w:rPr>
              <w:t>4,132</w:t>
            </w:r>
          </w:p>
        </w:tc>
        <w:tc>
          <w:tcPr>
            <w:tcW w:w="992" w:type="dxa"/>
            <w:vMerge/>
            <w:vAlign w:val="center"/>
          </w:tcPr>
          <w:p w:rsidR="00D047FF" w:rsidRPr="00E65AF0" w:rsidRDefault="00D047FF" w:rsidP="00A06C09">
            <w:pPr>
              <w:spacing w:after="0" w:line="240" w:lineRule="auto"/>
              <w:rPr>
                <w:rFonts w:ascii="Times New Roman" w:hAnsi="Times New Roman"/>
                <w:sz w:val="28"/>
                <w:szCs w:val="28"/>
                <w:lang w:eastAsia="ru-RU"/>
              </w:rPr>
            </w:pPr>
          </w:p>
        </w:tc>
      </w:tr>
    </w:tbl>
    <w:p w:rsidR="00D047FF" w:rsidRPr="00E65AF0" w:rsidRDefault="00D047FF" w:rsidP="00E65AF0">
      <w:pPr>
        <w:spacing w:after="0" w:line="360" w:lineRule="auto"/>
        <w:jc w:val="right"/>
        <w:rPr>
          <w:rFonts w:ascii="Times New Roman" w:hAnsi="Times New Roman"/>
          <w:sz w:val="28"/>
          <w:szCs w:val="28"/>
          <w:lang w:val="uk-UA" w:eastAsia="ru-RU"/>
        </w:rPr>
      </w:pPr>
      <w:r w:rsidRPr="00E65AF0">
        <w:rPr>
          <w:rFonts w:ascii="Times New Roman" w:hAnsi="Times New Roman"/>
          <w:sz w:val="28"/>
          <w:szCs w:val="28"/>
          <w:lang w:eastAsia="ru-RU"/>
        </w:rPr>
        <w:lastRenderedPageBreak/>
        <w:t>Продовження табл.</w:t>
      </w:r>
      <w:r w:rsidRPr="00E65AF0">
        <w:rPr>
          <w:rFonts w:ascii="Times New Roman" w:hAnsi="Times New Roman"/>
          <w:sz w:val="28"/>
          <w:szCs w:val="28"/>
          <w:lang w:val="uk-UA" w:eastAsia="ru-RU"/>
        </w:rPr>
        <w:t>6</w:t>
      </w:r>
      <w:r w:rsidRPr="00E65AF0">
        <w:rPr>
          <w:rFonts w:ascii="Times New Roman" w:hAnsi="Times New Roman"/>
          <w:sz w:val="28"/>
          <w:szCs w:val="28"/>
          <w:lang w:eastAsia="ru-RU"/>
        </w:rPr>
        <w:t>.1</w:t>
      </w:r>
    </w:p>
    <w:tbl>
      <w:tblPr>
        <w:tblW w:w="9277"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701"/>
        <w:gridCol w:w="1276"/>
        <w:gridCol w:w="491"/>
        <w:gridCol w:w="1374"/>
        <w:gridCol w:w="611"/>
        <w:gridCol w:w="1415"/>
        <w:gridCol w:w="566"/>
        <w:gridCol w:w="851"/>
        <w:gridCol w:w="992"/>
      </w:tblGrid>
      <w:tr w:rsidR="00D047FF" w:rsidRPr="00E65AF0" w:rsidTr="00506450">
        <w:trPr>
          <w:trHeight w:val="477"/>
        </w:trPr>
        <w:tc>
          <w:tcPr>
            <w:tcW w:w="2977" w:type="dxa"/>
            <w:gridSpan w:val="2"/>
            <w:vAlign w:val="center"/>
          </w:tcPr>
          <w:p w:rsidR="00642D42" w:rsidRPr="00E65AF0" w:rsidRDefault="00D047FF" w:rsidP="00E65AF0">
            <w:pPr>
              <w:widowControl w:val="0"/>
              <w:spacing w:after="0" w:line="240" w:lineRule="auto"/>
              <w:ind w:left="-78" w:right="-96"/>
              <w:jc w:val="center"/>
              <w:rPr>
                <w:rFonts w:ascii="Times New Roman" w:hAnsi="Times New Roman"/>
                <w:bCs/>
                <w:sz w:val="28"/>
                <w:szCs w:val="28"/>
                <w:lang w:val="uk-UA" w:eastAsia="ru-RU"/>
              </w:rPr>
            </w:pPr>
            <w:r w:rsidRPr="00E65AF0">
              <w:rPr>
                <w:rFonts w:ascii="Times New Roman" w:hAnsi="Times New Roman"/>
                <w:bCs/>
                <w:sz w:val="28"/>
                <w:szCs w:val="28"/>
                <w:lang w:eastAsia="ru-RU"/>
              </w:rPr>
              <w:t>1</w:t>
            </w:r>
          </w:p>
        </w:tc>
        <w:tc>
          <w:tcPr>
            <w:tcW w:w="491" w:type="dxa"/>
            <w:vAlign w:val="center"/>
          </w:tcPr>
          <w:p w:rsidR="00D047FF" w:rsidRPr="00E65AF0" w:rsidRDefault="00D047FF" w:rsidP="00E65AF0">
            <w:pPr>
              <w:widowControl w:val="0"/>
              <w:spacing w:after="0" w:line="240" w:lineRule="auto"/>
              <w:ind w:left="-78" w:right="-96"/>
              <w:jc w:val="center"/>
              <w:rPr>
                <w:rFonts w:ascii="Times New Roman" w:hAnsi="Times New Roman"/>
                <w:bCs/>
                <w:spacing w:val="-6"/>
                <w:sz w:val="28"/>
                <w:szCs w:val="28"/>
                <w:lang w:eastAsia="ru-RU"/>
              </w:rPr>
            </w:pPr>
            <w:r w:rsidRPr="00E65AF0">
              <w:rPr>
                <w:rFonts w:ascii="Times New Roman" w:hAnsi="Times New Roman"/>
                <w:bCs/>
                <w:spacing w:val="-6"/>
                <w:sz w:val="28"/>
                <w:szCs w:val="28"/>
                <w:lang w:eastAsia="ru-RU"/>
              </w:rPr>
              <w:t>2</w:t>
            </w:r>
          </w:p>
        </w:tc>
        <w:tc>
          <w:tcPr>
            <w:tcW w:w="1374" w:type="dxa"/>
            <w:vAlign w:val="center"/>
          </w:tcPr>
          <w:p w:rsidR="00D047FF" w:rsidRPr="00E65AF0" w:rsidRDefault="00D047FF" w:rsidP="00E65AF0">
            <w:pPr>
              <w:widowControl w:val="0"/>
              <w:spacing w:after="0" w:line="240" w:lineRule="auto"/>
              <w:ind w:left="-78" w:right="-96"/>
              <w:jc w:val="center"/>
              <w:rPr>
                <w:rFonts w:ascii="Times New Roman" w:hAnsi="Times New Roman"/>
                <w:spacing w:val="-6"/>
                <w:sz w:val="28"/>
                <w:szCs w:val="28"/>
                <w:lang w:eastAsia="ru-RU"/>
              </w:rPr>
            </w:pPr>
            <w:r w:rsidRPr="00E65AF0">
              <w:rPr>
                <w:rFonts w:ascii="Times New Roman" w:hAnsi="Times New Roman"/>
                <w:spacing w:val="-6"/>
                <w:sz w:val="28"/>
                <w:szCs w:val="28"/>
                <w:lang w:eastAsia="ru-RU"/>
              </w:rPr>
              <w:t>3</w:t>
            </w:r>
          </w:p>
        </w:tc>
        <w:tc>
          <w:tcPr>
            <w:tcW w:w="611" w:type="dxa"/>
            <w:vAlign w:val="center"/>
          </w:tcPr>
          <w:p w:rsidR="00D047FF" w:rsidRPr="00E65AF0" w:rsidRDefault="00D047FF" w:rsidP="00E65AF0">
            <w:pPr>
              <w:widowControl w:val="0"/>
              <w:spacing w:after="0" w:line="240" w:lineRule="auto"/>
              <w:ind w:left="-78" w:right="-96"/>
              <w:jc w:val="center"/>
              <w:rPr>
                <w:rFonts w:ascii="Times New Roman" w:hAnsi="Times New Roman"/>
                <w:bCs/>
                <w:spacing w:val="-6"/>
                <w:sz w:val="28"/>
                <w:szCs w:val="28"/>
                <w:lang w:eastAsia="ru-RU"/>
              </w:rPr>
            </w:pPr>
            <w:r w:rsidRPr="00E65AF0">
              <w:rPr>
                <w:rFonts w:ascii="Times New Roman" w:hAnsi="Times New Roman"/>
                <w:bCs/>
                <w:spacing w:val="-6"/>
                <w:sz w:val="28"/>
                <w:szCs w:val="28"/>
                <w:lang w:eastAsia="ru-RU"/>
              </w:rPr>
              <w:t>4</w:t>
            </w:r>
          </w:p>
        </w:tc>
        <w:tc>
          <w:tcPr>
            <w:tcW w:w="1415" w:type="dxa"/>
            <w:vAlign w:val="center"/>
          </w:tcPr>
          <w:p w:rsidR="00D047FF" w:rsidRPr="00E65AF0" w:rsidRDefault="00D047FF" w:rsidP="00E65AF0">
            <w:pPr>
              <w:widowControl w:val="0"/>
              <w:spacing w:after="0" w:line="240" w:lineRule="auto"/>
              <w:ind w:left="-78" w:right="-96"/>
              <w:jc w:val="center"/>
              <w:rPr>
                <w:rFonts w:ascii="Times New Roman" w:hAnsi="Times New Roman"/>
                <w:spacing w:val="-6"/>
                <w:sz w:val="28"/>
                <w:szCs w:val="28"/>
                <w:lang w:eastAsia="ru-RU"/>
              </w:rPr>
            </w:pPr>
            <w:r w:rsidRPr="00E65AF0">
              <w:rPr>
                <w:rFonts w:ascii="Times New Roman" w:hAnsi="Times New Roman"/>
                <w:spacing w:val="-6"/>
                <w:sz w:val="28"/>
                <w:szCs w:val="28"/>
                <w:lang w:eastAsia="ru-RU"/>
              </w:rPr>
              <w:t>5</w:t>
            </w:r>
          </w:p>
        </w:tc>
        <w:tc>
          <w:tcPr>
            <w:tcW w:w="566" w:type="dxa"/>
            <w:vAlign w:val="center"/>
          </w:tcPr>
          <w:p w:rsidR="00D047FF" w:rsidRPr="00E65AF0" w:rsidRDefault="00D047FF" w:rsidP="00E65AF0">
            <w:pPr>
              <w:widowControl w:val="0"/>
              <w:spacing w:after="0" w:line="240" w:lineRule="auto"/>
              <w:ind w:left="-78" w:right="-96"/>
              <w:jc w:val="center"/>
              <w:rPr>
                <w:rFonts w:ascii="Times New Roman" w:hAnsi="Times New Roman"/>
                <w:bCs/>
                <w:spacing w:val="-6"/>
                <w:sz w:val="28"/>
                <w:szCs w:val="28"/>
                <w:lang w:eastAsia="ru-RU"/>
              </w:rPr>
            </w:pPr>
            <w:r w:rsidRPr="00E65AF0">
              <w:rPr>
                <w:rFonts w:ascii="Times New Roman" w:hAnsi="Times New Roman"/>
                <w:bCs/>
                <w:spacing w:val="-6"/>
                <w:sz w:val="28"/>
                <w:szCs w:val="28"/>
                <w:lang w:eastAsia="ru-RU"/>
              </w:rPr>
              <w:t>6</w:t>
            </w:r>
          </w:p>
        </w:tc>
        <w:tc>
          <w:tcPr>
            <w:tcW w:w="851" w:type="dxa"/>
            <w:vAlign w:val="center"/>
          </w:tcPr>
          <w:p w:rsidR="00D047FF" w:rsidRPr="00E65AF0" w:rsidRDefault="00D047FF" w:rsidP="00E65AF0">
            <w:pPr>
              <w:widowControl w:val="0"/>
              <w:spacing w:after="0" w:line="240" w:lineRule="auto"/>
              <w:ind w:left="-78" w:right="-96"/>
              <w:jc w:val="center"/>
              <w:rPr>
                <w:rFonts w:ascii="Times New Roman" w:hAnsi="Times New Roman"/>
                <w:bCs/>
                <w:spacing w:val="-6"/>
                <w:sz w:val="28"/>
                <w:szCs w:val="28"/>
                <w:lang w:eastAsia="ru-RU"/>
              </w:rPr>
            </w:pPr>
            <w:r w:rsidRPr="00E65AF0">
              <w:rPr>
                <w:rFonts w:ascii="Times New Roman" w:hAnsi="Times New Roman"/>
                <w:bCs/>
                <w:spacing w:val="-6"/>
                <w:sz w:val="28"/>
                <w:szCs w:val="28"/>
                <w:lang w:eastAsia="ru-RU"/>
              </w:rPr>
              <w:t>7</w:t>
            </w:r>
          </w:p>
        </w:tc>
        <w:tc>
          <w:tcPr>
            <w:tcW w:w="992" w:type="dxa"/>
            <w:vAlign w:val="center"/>
          </w:tcPr>
          <w:p w:rsidR="00D047FF" w:rsidRPr="00E65AF0" w:rsidRDefault="00D047FF" w:rsidP="00E65AF0">
            <w:pPr>
              <w:widowControl w:val="0"/>
              <w:spacing w:after="0" w:line="240" w:lineRule="auto"/>
              <w:ind w:left="-78" w:right="-96"/>
              <w:jc w:val="center"/>
              <w:rPr>
                <w:rFonts w:ascii="Times New Roman" w:hAnsi="Times New Roman"/>
                <w:bCs/>
                <w:spacing w:val="-6"/>
                <w:sz w:val="28"/>
                <w:szCs w:val="28"/>
                <w:lang w:eastAsia="ru-RU"/>
              </w:rPr>
            </w:pPr>
            <w:r w:rsidRPr="00E65AF0">
              <w:rPr>
                <w:rFonts w:ascii="Times New Roman" w:hAnsi="Times New Roman"/>
                <w:bCs/>
                <w:spacing w:val="-6"/>
                <w:sz w:val="28"/>
                <w:szCs w:val="28"/>
                <w:lang w:eastAsia="ru-RU"/>
              </w:rPr>
              <w:t>8</w:t>
            </w:r>
          </w:p>
        </w:tc>
      </w:tr>
      <w:tr w:rsidR="00D047FF" w:rsidRPr="00E65AF0" w:rsidTr="00E65AF0">
        <w:trPr>
          <w:trHeight w:val="279"/>
        </w:trPr>
        <w:tc>
          <w:tcPr>
            <w:tcW w:w="1701" w:type="dxa"/>
            <w:vMerge w:val="restart"/>
            <w:vAlign w:val="center"/>
          </w:tcPr>
          <w:p w:rsidR="00D047FF" w:rsidRPr="00E65AF0" w:rsidRDefault="00D047FF" w:rsidP="00E65AF0">
            <w:pPr>
              <w:widowControl w:val="0"/>
              <w:spacing w:after="0" w:line="360" w:lineRule="auto"/>
              <w:ind w:left="-78" w:right="-96"/>
              <w:jc w:val="center"/>
              <w:rPr>
                <w:rFonts w:ascii="Times New Roman" w:hAnsi="Times New Roman"/>
                <w:bCs/>
                <w:spacing w:val="-4"/>
                <w:sz w:val="28"/>
                <w:szCs w:val="28"/>
                <w:lang w:eastAsia="ru-RU"/>
              </w:rPr>
            </w:pPr>
            <w:r w:rsidRPr="00E65AF0">
              <w:rPr>
                <w:rFonts w:ascii="Times New Roman" w:hAnsi="Times New Roman"/>
                <w:bCs/>
                <w:spacing w:val="-4"/>
                <w:sz w:val="28"/>
                <w:szCs w:val="28"/>
                <w:lang w:eastAsia="ru-RU"/>
              </w:rPr>
              <w:t>генотип</w:t>
            </w:r>
          </w:p>
          <w:p w:rsidR="00D047FF" w:rsidRPr="00E65AF0" w:rsidRDefault="00D047FF" w:rsidP="00E65AF0">
            <w:pPr>
              <w:widowControl w:val="0"/>
              <w:spacing w:after="0" w:line="360" w:lineRule="auto"/>
              <w:ind w:left="-78" w:right="-96"/>
              <w:jc w:val="center"/>
              <w:rPr>
                <w:rFonts w:ascii="Times New Roman" w:hAnsi="Times New Roman"/>
                <w:bCs/>
                <w:spacing w:val="-4"/>
                <w:sz w:val="28"/>
                <w:szCs w:val="28"/>
                <w:lang w:eastAsia="ru-RU"/>
              </w:rPr>
            </w:pPr>
            <w:r w:rsidRPr="00E65AF0">
              <w:rPr>
                <w:rFonts w:ascii="Times New Roman" w:hAnsi="Times New Roman"/>
                <w:bCs/>
                <w:spacing w:val="-4"/>
                <w:sz w:val="28"/>
                <w:szCs w:val="28"/>
                <w:lang w:eastAsia="ru-RU"/>
              </w:rPr>
              <w:t xml:space="preserve">гену </w:t>
            </w:r>
            <w:r w:rsidRPr="00E65AF0">
              <w:rPr>
                <w:rFonts w:ascii="Times New Roman" w:hAnsi="Times New Roman"/>
                <w:bCs/>
                <w:spacing w:val="-4"/>
                <w:sz w:val="28"/>
                <w:szCs w:val="28"/>
                <w:lang w:val="en-US" w:eastAsia="ru-RU"/>
              </w:rPr>
              <w:t>VDR</w:t>
            </w:r>
          </w:p>
        </w:tc>
        <w:tc>
          <w:tcPr>
            <w:tcW w:w="1276" w:type="dxa"/>
            <w:vAlign w:val="center"/>
          </w:tcPr>
          <w:p w:rsidR="00D047FF" w:rsidRPr="00E65AF0" w:rsidRDefault="00D047FF" w:rsidP="00E65AF0">
            <w:pPr>
              <w:widowControl w:val="0"/>
              <w:spacing w:after="0" w:line="360" w:lineRule="auto"/>
              <w:ind w:left="-78" w:right="-96" w:firstLine="2"/>
              <w:jc w:val="center"/>
              <w:rPr>
                <w:rFonts w:ascii="Times New Roman" w:hAnsi="Times New Roman"/>
                <w:bCs/>
                <w:spacing w:val="-4"/>
                <w:sz w:val="28"/>
                <w:szCs w:val="28"/>
                <w:lang w:eastAsia="ru-RU"/>
              </w:rPr>
            </w:pPr>
            <w:r w:rsidRPr="00E65AF0">
              <w:rPr>
                <w:rFonts w:ascii="Times New Roman" w:hAnsi="Times New Roman"/>
                <w:bCs/>
                <w:spacing w:val="-4"/>
                <w:sz w:val="28"/>
                <w:szCs w:val="28"/>
                <w:lang w:val="en-US" w:eastAsia="ru-RU"/>
              </w:rPr>
              <w:t>bb</w:t>
            </w:r>
          </w:p>
        </w:tc>
        <w:tc>
          <w:tcPr>
            <w:tcW w:w="491" w:type="dxa"/>
            <w:vAlign w:val="center"/>
          </w:tcPr>
          <w:p w:rsidR="00D047FF" w:rsidRPr="00E65AF0" w:rsidRDefault="00D047FF" w:rsidP="00E65AF0">
            <w:pPr>
              <w:widowControl w:val="0"/>
              <w:spacing w:after="0" w:line="360" w:lineRule="auto"/>
              <w:ind w:left="-78" w:right="-96" w:firstLine="2"/>
              <w:jc w:val="center"/>
              <w:rPr>
                <w:rFonts w:ascii="Times New Roman" w:hAnsi="Times New Roman"/>
                <w:bCs/>
                <w:spacing w:val="-6"/>
                <w:sz w:val="28"/>
                <w:szCs w:val="28"/>
                <w:lang w:eastAsia="ru-RU"/>
              </w:rPr>
            </w:pPr>
            <w:r w:rsidRPr="00E65AF0">
              <w:rPr>
                <w:rFonts w:ascii="Times New Roman" w:hAnsi="Times New Roman"/>
                <w:bCs/>
                <w:spacing w:val="-6"/>
                <w:sz w:val="28"/>
                <w:szCs w:val="28"/>
                <w:lang w:eastAsia="ru-RU"/>
              </w:rPr>
              <w:t>14</w:t>
            </w:r>
          </w:p>
        </w:tc>
        <w:tc>
          <w:tcPr>
            <w:tcW w:w="1374" w:type="dxa"/>
            <w:vAlign w:val="center"/>
          </w:tcPr>
          <w:p w:rsidR="00D047FF" w:rsidRPr="00E65AF0" w:rsidRDefault="00D047FF" w:rsidP="00E65AF0">
            <w:pPr>
              <w:spacing w:after="0" w:line="360" w:lineRule="auto"/>
              <w:ind w:left="-78"/>
              <w:jc w:val="center"/>
              <w:rPr>
                <w:sz w:val="28"/>
                <w:szCs w:val="28"/>
                <w:lang w:eastAsia="ru-RU"/>
              </w:rPr>
            </w:pPr>
            <w:r w:rsidRPr="00E65AF0">
              <w:rPr>
                <w:rFonts w:ascii="Times New Roman" w:hAnsi="Times New Roman"/>
                <w:spacing w:val="-6"/>
                <w:sz w:val="28"/>
                <w:szCs w:val="28"/>
                <w:lang w:eastAsia="ru-RU"/>
              </w:rPr>
              <w:t>35,9±3,7</w:t>
            </w:r>
            <w:r w:rsidRPr="00E65AF0">
              <w:rPr>
                <w:rFonts w:ascii="Times New Roman" w:hAnsi="Times New Roman"/>
                <w:spacing w:val="-6"/>
                <w:sz w:val="28"/>
                <w:szCs w:val="28"/>
                <w:vertAlign w:val="superscript"/>
                <w:lang w:eastAsia="ru-RU"/>
              </w:rPr>
              <w:t xml:space="preserve"> а</w:t>
            </w:r>
          </w:p>
        </w:tc>
        <w:tc>
          <w:tcPr>
            <w:tcW w:w="611" w:type="dxa"/>
            <w:vAlign w:val="center"/>
          </w:tcPr>
          <w:p w:rsidR="00D047FF" w:rsidRPr="00E65AF0" w:rsidRDefault="00D047FF" w:rsidP="00E65AF0">
            <w:pPr>
              <w:widowControl w:val="0"/>
              <w:spacing w:after="0" w:line="360" w:lineRule="auto"/>
              <w:ind w:left="-78" w:right="-96" w:firstLine="2"/>
              <w:jc w:val="center"/>
              <w:rPr>
                <w:rFonts w:ascii="Times New Roman" w:hAnsi="Times New Roman"/>
                <w:bCs/>
                <w:spacing w:val="-6"/>
                <w:sz w:val="28"/>
                <w:szCs w:val="28"/>
                <w:lang w:eastAsia="ru-RU"/>
              </w:rPr>
            </w:pPr>
            <w:r w:rsidRPr="00E65AF0">
              <w:rPr>
                <w:rFonts w:ascii="Times New Roman" w:hAnsi="Times New Roman"/>
                <w:bCs/>
                <w:spacing w:val="-6"/>
                <w:sz w:val="28"/>
                <w:szCs w:val="28"/>
                <w:lang w:eastAsia="ru-RU"/>
              </w:rPr>
              <w:t>5</w:t>
            </w:r>
          </w:p>
        </w:tc>
        <w:tc>
          <w:tcPr>
            <w:tcW w:w="1415" w:type="dxa"/>
            <w:vAlign w:val="center"/>
          </w:tcPr>
          <w:p w:rsidR="00D047FF" w:rsidRPr="00E65AF0" w:rsidRDefault="00D047FF" w:rsidP="00E65AF0">
            <w:pPr>
              <w:spacing w:after="0" w:line="360" w:lineRule="auto"/>
              <w:ind w:left="-78"/>
              <w:jc w:val="center"/>
              <w:rPr>
                <w:sz w:val="28"/>
                <w:szCs w:val="28"/>
                <w:lang w:eastAsia="ru-RU"/>
              </w:rPr>
            </w:pPr>
            <w:r w:rsidRPr="00E65AF0">
              <w:rPr>
                <w:rFonts w:ascii="Times New Roman" w:hAnsi="Times New Roman"/>
                <w:spacing w:val="-6"/>
                <w:sz w:val="28"/>
                <w:szCs w:val="28"/>
                <w:lang w:eastAsia="ru-RU"/>
              </w:rPr>
              <w:t>8,8±3,7</w:t>
            </w:r>
          </w:p>
        </w:tc>
        <w:tc>
          <w:tcPr>
            <w:tcW w:w="566" w:type="dxa"/>
            <w:vAlign w:val="center"/>
          </w:tcPr>
          <w:p w:rsidR="00D047FF" w:rsidRPr="00E65AF0" w:rsidRDefault="00D047FF" w:rsidP="00E65AF0">
            <w:pPr>
              <w:spacing w:after="0" w:line="360" w:lineRule="auto"/>
              <w:ind w:left="-78" w:right="-96" w:firstLine="2"/>
              <w:jc w:val="center"/>
              <w:rPr>
                <w:rFonts w:ascii="Times New Roman" w:hAnsi="Times New Roman"/>
                <w:sz w:val="28"/>
                <w:szCs w:val="28"/>
                <w:lang w:eastAsia="ru-RU"/>
              </w:rPr>
            </w:pPr>
            <w:r w:rsidRPr="00E65AF0">
              <w:rPr>
                <w:rFonts w:ascii="Times New Roman" w:hAnsi="Times New Roman"/>
                <w:sz w:val="28"/>
                <w:szCs w:val="28"/>
                <w:lang w:eastAsia="ru-RU"/>
              </w:rPr>
              <w:t>-6,1</w:t>
            </w:r>
          </w:p>
        </w:tc>
        <w:tc>
          <w:tcPr>
            <w:tcW w:w="851" w:type="dxa"/>
            <w:vAlign w:val="center"/>
          </w:tcPr>
          <w:p w:rsidR="00D047FF" w:rsidRPr="00E65AF0" w:rsidRDefault="00D047FF" w:rsidP="00E65AF0">
            <w:pPr>
              <w:spacing w:after="0" w:line="360" w:lineRule="auto"/>
              <w:ind w:left="-78" w:right="-96" w:firstLine="2"/>
              <w:jc w:val="center"/>
              <w:rPr>
                <w:rFonts w:ascii="Times New Roman" w:hAnsi="Times New Roman"/>
                <w:sz w:val="28"/>
                <w:szCs w:val="28"/>
                <w:lang w:eastAsia="ru-RU"/>
              </w:rPr>
            </w:pPr>
            <w:r w:rsidRPr="00E65AF0">
              <w:rPr>
                <w:rFonts w:ascii="Times New Roman" w:hAnsi="Times New Roman"/>
                <w:sz w:val="28"/>
                <w:szCs w:val="28"/>
                <w:lang w:eastAsia="ru-RU"/>
              </w:rPr>
              <w:t>0,830</w:t>
            </w:r>
          </w:p>
        </w:tc>
        <w:tc>
          <w:tcPr>
            <w:tcW w:w="992" w:type="dxa"/>
            <w:vMerge w:val="restart"/>
            <w:vAlign w:val="center"/>
          </w:tcPr>
          <w:p w:rsidR="00D047FF" w:rsidRPr="00E65AF0" w:rsidRDefault="00D047FF" w:rsidP="00E65AF0">
            <w:pPr>
              <w:spacing w:after="0" w:line="360" w:lineRule="auto"/>
              <w:ind w:left="-78"/>
              <w:jc w:val="center"/>
              <w:rPr>
                <w:rFonts w:ascii="Times New Roman" w:hAnsi="Times New Roman"/>
                <w:sz w:val="28"/>
                <w:szCs w:val="28"/>
                <w:lang w:eastAsia="ru-RU"/>
              </w:rPr>
            </w:pPr>
            <w:r w:rsidRPr="00E65AF0">
              <w:rPr>
                <w:rFonts w:ascii="Times New Roman" w:hAnsi="Times New Roman"/>
                <w:sz w:val="28"/>
                <w:szCs w:val="28"/>
                <w:lang w:eastAsia="ru-RU"/>
              </w:rPr>
              <w:t>0,001</w:t>
            </w:r>
          </w:p>
        </w:tc>
      </w:tr>
      <w:tr w:rsidR="00D047FF" w:rsidRPr="00E65AF0" w:rsidTr="00E65AF0">
        <w:trPr>
          <w:trHeight w:val="279"/>
        </w:trPr>
        <w:tc>
          <w:tcPr>
            <w:tcW w:w="1701" w:type="dxa"/>
            <w:vMerge/>
            <w:vAlign w:val="center"/>
          </w:tcPr>
          <w:p w:rsidR="00D047FF" w:rsidRPr="00E65AF0" w:rsidRDefault="00D047FF" w:rsidP="00E65AF0">
            <w:pPr>
              <w:spacing w:after="0" w:line="240" w:lineRule="auto"/>
              <w:ind w:left="-78"/>
              <w:jc w:val="center"/>
              <w:rPr>
                <w:rFonts w:ascii="Times New Roman" w:hAnsi="Times New Roman"/>
                <w:bCs/>
                <w:spacing w:val="-4"/>
                <w:sz w:val="28"/>
                <w:szCs w:val="28"/>
                <w:lang w:eastAsia="ru-RU"/>
              </w:rPr>
            </w:pPr>
          </w:p>
        </w:tc>
        <w:tc>
          <w:tcPr>
            <w:tcW w:w="1276" w:type="dxa"/>
            <w:vAlign w:val="center"/>
          </w:tcPr>
          <w:p w:rsidR="00D047FF" w:rsidRPr="00E65AF0" w:rsidRDefault="00D047FF" w:rsidP="00E65AF0">
            <w:pPr>
              <w:widowControl w:val="0"/>
              <w:spacing w:after="0" w:line="360" w:lineRule="auto"/>
              <w:ind w:left="-78" w:right="-96" w:firstLine="2"/>
              <w:jc w:val="center"/>
              <w:rPr>
                <w:rFonts w:ascii="Times New Roman" w:hAnsi="Times New Roman"/>
                <w:spacing w:val="-4"/>
                <w:sz w:val="28"/>
                <w:szCs w:val="28"/>
                <w:lang w:eastAsia="ru-RU"/>
              </w:rPr>
            </w:pPr>
            <w:r w:rsidRPr="00E65AF0">
              <w:rPr>
                <w:rFonts w:ascii="Times New Roman" w:hAnsi="Times New Roman"/>
                <w:spacing w:val="-4"/>
                <w:sz w:val="28"/>
                <w:szCs w:val="28"/>
                <w:lang w:val="en-US" w:eastAsia="ru-RU"/>
              </w:rPr>
              <w:t>Bb</w:t>
            </w:r>
          </w:p>
        </w:tc>
        <w:tc>
          <w:tcPr>
            <w:tcW w:w="491" w:type="dxa"/>
            <w:vAlign w:val="center"/>
          </w:tcPr>
          <w:p w:rsidR="00D047FF" w:rsidRPr="00E65AF0" w:rsidRDefault="00D047FF" w:rsidP="00E65AF0">
            <w:pPr>
              <w:widowControl w:val="0"/>
              <w:spacing w:after="0" w:line="360" w:lineRule="auto"/>
              <w:ind w:left="-78" w:right="-96" w:firstLine="2"/>
              <w:jc w:val="center"/>
              <w:rPr>
                <w:rFonts w:ascii="Times New Roman" w:hAnsi="Times New Roman"/>
                <w:bCs/>
                <w:spacing w:val="-6"/>
                <w:sz w:val="28"/>
                <w:szCs w:val="28"/>
                <w:lang w:eastAsia="ru-RU"/>
              </w:rPr>
            </w:pPr>
            <w:r w:rsidRPr="00E65AF0">
              <w:rPr>
                <w:rFonts w:ascii="Times New Roman" w:hAnsi="Times New Roman"/>
                <w:bCs/>
                <w:spacing w:val="-6"/>
                <w:sz w:val="28"/>
                <w:szCs w:val="28"/>
                <w:lang w:eastAsia="ru-RU"/>
              </w:rPr>
              <w:t>14</w:t>
            </w:r>
          </w:p>
        </w:tc>
        <w:tc>
          <w:tcPr>
            <w:tcW w:w="1374" w:type="dxa"/>
            <w:vAlign w:val="center"/>
          </w:tcPr>
          <w:p w:rsidR="00D047FF" w:rsidRPr="00E65AF0" w:rsidRDefault="00D047FF" w:rsidP="00E65AF0">
            <w:pPr>
              <w:spacing w:after="0" w:line="360" w:lineRule="auto"/>
              <w:ind w:left="-78"/>
              <w:jc w:val="center"/>
              <w:rPr>
                <w:sz w:val="28"/>
                <w:szCs w:val="28"/>
                <w:lang w:eastAsia="ru-RU"/>
              </w:rPr>
            </w:pPr>
            <w:r w:rsidRPr="00E65AF0">
              <w:rPr>
                <w:rFonts w:ascii="Times New Roman" w:hAnsi="Times New Roman"/>
                <w:spacing w:val="-6"/>
                <w:sz w:val="28"/>
                <w:szCs w:val="28"/>
                <w:lang w:eastAsia="ru-RU"/>
              </w:rPr>
              <w:t>35,9±3,7</w:t>
            </w:r>
          </w:p>
        </w:tc>
        <w:tc>
          <w:tcPr>
            <w:tcW w:w="611" w:type="dxa"/>
            <w:vAlign w:val="center"/>
          </w:tcPr>
          <w:p w:rsidR="00D047FF" w:rsidRPr="00E65AF0" w:rsidRDefault="00D047FF" w:rsidP="00E65AF0">
            <w:pPr>
              <w:widowControl w:val="0"/>
              <w:spacing w:after="0" w:line="360" w:lineRule="auto"/>
              <w:ind w:left="-78" w:right="-96" w:firstLine="2"/>
              <w:jc w:val="center"/>
              <w:rPr>
                <w:rFonts w:ascii="Times New Roman" w:hAnsi="Times New Roman"/>
                <w:bCs/>
                <w:spacing w:val="-6"/>
                <w:sz w:val="28"/>
                <w:szCs w:val="28"/>
                <w:lang w:eastAsia="ru-RU"/>
              </w:rPr>
            </w:pPr>
            <w:r w:rsidRPr="00E65AF0">
              <w:rPr>
                <w:rFonts w:ascii="Times New Roman" w:hAnsi="Times New Roman"/>
                <w:bCs/>
                <w:spacing w:val="-6"/>
                <w:sz w:val="28"/>
                <w:szCs w:val="28"/>
                <w:lang w:eastAsia="ru-RU"/>
              </w:rPr>
              <w:t>19</w:t>
            </w:r>
          </w:p>
        </w:tc>
        <w:tc>
          <w:tcPr>
            <w:tcW w:w="1415" w:type="dxa"/>
            <w:vAlign w:val="center"/>
          </w:tcPr>
          <w:p w:rsidR="00D047FF" w:rsidRPr="00E65AF0" w:rsidRDefault="00D047FF" w:rsidP="00E65AF0">
            <w:pPr>
              <w:spacing w:after="0" w:line="360" w:lineRule="auto"/>
              <w:ind w:left="-78"/>
              <w:jc w:val="center"/>
              <w:rPr>
                <w:sz w:val="28"/>
                <w:szCs w:val="28"/>
                <w:lang w:eastAsia="ru-RU"/>
              </w:rPr>
            </w:pPr>
            <w:r w:rsidRPr="00E65AF0">
              <w:rPr>
                <w:rFonts w:ascii="Times New Roman" w:hAnsi="Times New Roman"/>
                <w:spacing w:val="-6"/>
                <w:sz w:val="28"/>
                <w:szCs w:val="28"/>
                <w:lang w:eastAsia="ru-RU"/>
              </w:rPr>
              <w:t>33,3±6,2</w:t>
            </w:r>
          </w:p>
        </w:tc>
        <w:tc>
          <w:tcPr>
            <w:tcW w:w="566" w:type="dxa"/>
            <w:vAlign w:val="center"/>
          </w:tcPr>
          <w:p w:rsidR="00D047FF" w:rsidRPr="00E65AF0" w:rsidRDefault="00D047FF" w:rsidP="00E65AF0">
            <w:pPr>
              <w:spacing w:after="0" w:line="360" w:lineRule="auto"/>
              <w:ind w:left="-78" w:right="-96" w:firstLine="2"/>
              <w:jc w:val="center"/>
              <w:rPr>
                <w:rFonts w:ascii="Times New Roman" w:hAnsi="Times New Roman"/>
                <w:sz w:val="28"/>
                <w:szCs w:val="28"/>
                <w:lang w:eastAsia="ru-RU"/>
              </w:rPr>
            </w:pPr>
            <w:r w:rsidRPr="00E65AF0">
              <w:rPr>
                <w:rFonts w:ascii="Times New Roman" w:hAnsi="Times New Roman"/>
                <w:sz w:val="28"/>
                <w:szCs w:val="28"/>
                <w:lang w:eastAsia="ru-RU"/>
              </w:rPr>
              <w:t>-0,3</w:t>
            </w:r>
          </w:p>
        </w:tc>
        <w:tc>
          <w:tcPr>
            <w:tcW w:w="851" w:type="dxa"/>
            <w:vAlign w:val="center"/>
          </w:tcPr>
          <w:p w:rsidR="00D047FF" w:rsidRPr="00E65AF0" w:rsidRDefault="00D047FF" w:rsidP="00E65AF0">
            <w:pPr>
              <w:spacing w:after="0" w:line="360" w:lineRule="auto"/>
              <w:ind w:left="-78" w:right="-96" w:firstLine="2"/>
              <w:jc w:val="center"/>
              <w:rPr>
                <w:rFonts w:ascii="Times New Roman" w:hAnsi="Times New Roman"/>
                <w:sz w:val="28"/>
                <w:szCs w:val="28"/>
                <w:lang w:eastAsia="ru-RU"/>
              </w:rPr>
            </w:pPr>
            <w:r w:rsidRPr="00E65AF0">
              <w:rPr>
                <w:rFonts w:ascii="Times New Roman" w:hAnsi="Times New Roman"/>
                <w:sz w:val="28"/>
                <w:szCs w:val="28"/>
                <w:lang w:eastAsia="ru-RU"/>
              </w:rPr>
              <w:t>0,004</w:t>
            </w:r>
          </w:p>
        </w:tc>
        <w:tc>
          <w:tcPr>
            <w:tcW w:w="992" w:type="dxa"/>
            <w:vMerge/>
            <w:vAlign w:val="center"/>
          </w:tcPr>
          <w:p w:rsidR="00D047FF" w:rsidRPr="00E65AF0" w:rsidRDefault="00D047FF" w:rsidP="00E65AF0">
            <w:pPr>
              <w:spacing w:after="0" w:line="240" w:lineRule="auto"/>
              <w:ind w:left="-78"/>
              <w:jc w:val="center"/>
              <w:rPr>
                <w:rFonts w:ascii="Times New Roman" w:hAnsi="Times New Roman"/>
                <w:sz w:val="28"/>
                <w:szCs w:val="28"/>
                <w:lang w:eastAsia="ru-RU"/>
              </w:rPr>
            </w:pPr>
          </w:p>
        </w:tc>
      </w:tr>
      <w:tr w:rsidR="00D047FF" w:rsidRPr="00E65AF0" w:rsidTr="00E65AF0">
        <w:trPr>
          <w:trHeight w:val="279"/>
        </w:trPr>
        <w:tc>
          <w:tcPr>
            <w:tcW w:w="1701" w:type="dxa"/>
            <w:vMerge/>
            <w:vAlign w:val="center"/>
          </w:tcPr>
          <w:p w:rsidR="00D047FF" w:rsidRPr="00E65AF0" w:rsidRDefault="00D047FF" w:rsidP="00E65AF0">
            <w:pPr>
              <w:spacing w:after="0" w:line="240" w:lineRule="auto"/>
              <w:ind w:left="-78"/>
              <w:jc w:val="center"/>
              <w:rPr>
                <w:rFonts w:ascii="Times New Roman" w:hAnsi="Times New Roman"/>
                <w:bCs/>
                <w:spacing w:val="-4"/>
                <w:sz w:val="28"/>
                <w:szCs w:val="28"/>
                <w:lang w:eastAsia="ru-RU"/>
              </w:rPr>
            </w:pPr>
          </w:p>
        </w:tc>
        <w:tc>
          <w:tcPr>
            <w:tcW w:w="1276" w:type="dxa"/>
            <w:vAlign w:val="center"/>
          </w:tcPr>
          <w:p w:rsidR="00D047FF" w:rsidRPr="00E65AF0" w:rsidRDefault="00D047FF" w:rsidP="00E65AF0">
            <w:pPr>
              <w:widowControl w:val="0"/>
              <w:spacing w:after="0" w:line="360" w:lineRule="auto"/>
              <w:ind w:left="-78" w:right="-96" w:firstLine="2"/>
              <w:jc w:val="center"/>
              <w:rPr>
                <w:rFonts w:ascii="Times New Roman" w:hAnsi="Times New Roman"/>
                <w:spacing w:val="-4"/>
                <w:sz w:val="28"/>
                <w:szCs w:val="28"/>
                <w:lang w:eastAsia="ru-RU"/>
              </w:rPr>
            </w:pPr>
            <w:r w:rsidRPr="00E65AF0">
              <w:rPr>
                <w:rFonts w:ascii="Times New Roman" w:hAnsi="Times New Roman"/>
                <w:spacing w:val="-4"/>
                <w:sz w:val="28"/>
                <w:szCs w:val="28"/>
                <w:lang w:val="en-US" w:eastAsia="ru-RU"/>
              </w:rPr>
              <w:t>BB</w:t>
            </w:r>
          </w:p>
        </w:tc>
        <w:tc>
          <w:tcPr>
            <w:tcW w:w="491" w:type="dxa"/>
            <w:vAlign w:val="center"/>
          </w:tcPr>
          <w:p w:rsidR="00D047FF" w:rsidRPr="00E65AF0" w:rsidRDefault="00D047FF" w:rsidP="00E65AF0">
            <w:pPr>
              <w:widowControl w:val="0"/>
              <w:spacing w:after="0" w:line="360" w:lineRule="auto"/>
              <w:ind w:left="-78" w:right="-96" w:firstLine="2"/>
              <w:jc w:val="center"/>
              <w:rPr>
                <w:rFonts w:ascii="Times New Roman" w:hAnsi="Times New Roman"/>
                <w:bCs/>
                <w:spacing w:val="-6"/>
                <w:sz w:val="28"/>
                <w:szCs w:val="28"/>
                <w:lang w:eastAsia="ru-RU"/>
              </w:rPr>
            </w:pPr>
            <w:r w:rsidRPr="00E65AF0">
              <w:rPr>
                <w:rFonts w:ascii="Times New Roman" w:hAnsi="Times New Roman"/>
                <w:bCs/>
                <w:spacing w:val="-6"/>
                <w:sz w:val="28"/>
                <w:szCs w:val="28"/>
                <w:lang w:eastAsia="ru-RU"/>
              </w:rPr>
              <w:t>11</w:t>
            </w:r>
          </w:p>
        </w:tc>
        <w:tc>
          <w:tcPr>
            <w:tcW w:w="1374" w:type="dxa"/>
            <w:vAlign w:val="center"/>
          </w:tcPr>
          <w:p w:rsidR="00D047FF" w:rsidRPr="00E65AF0" w:rsidRDefault="00D047FF" w:rsidP="00E65AF0">
            <w:pPr>
              <w:spacing w:after="0" w:line="360" w:lineRule="auto"/>
              <w:ind w:left="-78"/>
              <w:jc w:val="center"/>
              <w:rPr>
                <w:sz w:val="28"/>
                <w:szCs w:val="28"/>
                <w:lang w:eastAsia="ru-RU"/>
              </w:rPr>
            </w:pPr>
            <w:r w:rsidRPr="00E65AF0">
              <w:rPr>
                <w:rFonts w:ascii="Times New Roman" w:hAnsi="Times New Roman"/>
                <w:spacing w:val="-6"/>
                <w:sz w:val="28"/>
                <w:szCs w:val="28"/>
                <w:lang w:eastAsia="ru-RU"/>
              </w:rPr>
              <w:t>28,2±7,2</w:t>
            </w:r>
          </w:p>
        </w:tc>
        <w:tc>
          <w:tcPr>
            <w:tcW w:w="611" w:type="dxa"/>
            <w:vAlign w:val="center"/>
          </w:tcPr>
          <w:p w:rsidR="00D047FF" w:rsidRPr="00E65AF0" w:rsidRDefault="00D047FF" w:rsidP="00E65AF0">
            <w:pPr>
              <w:widowControl w:val="0"/>
              <w:spacing w:after="0" w:line="360" w:lineRule="auto"/>
              <w:ind w:left="-78" w:right="-96" w:firstLine="2"/>
              <w:jc w:val="center"/>
              <w:rPr>
                <w:rFonts w:ascii="Times New Roman" w:hAnsi="Times New Roman"/>
                <w:bCs/>
                <w:spacing w:val="-6"/>
                <w:sz w:val="28"/>
                <w:szCs w:val="28"/>
                <w:lang w:eastAsia="ru-RU"/>
              </w:rPr>
            </w:pPr>
            <w:r w:rsidRPr="00E65AF0">
              <w:rPr>
                <w:rFonts w:ascii="Times New Roman" w:hAnsi="Times New Roman"/>
                <w:bCs/>
                <w:spacing w:val="-6"/>
                <w:sz w:val="28"/>
                <w:szCs w:val="28"/>
                <w:lang w:eastAsia="ru-RU"/>
              </w:rPr>
              <w:t>33</w:t>
            </w:r>
          </w:p>
        </w:tc>
        <w:tc>
          <w:tcPr>
            <w:tcW w:w="1415" w:type="dxa"/>
            <w:vAlign w:val="center"/>
          </w:tcPr>
          <w:p w:rsidR="00D047FF" w:rsidRPr="00E65AF0" w:rsidRDefault="00D047FF" w:rsidP="00E65AF0">
            <w:pPr>
              <w:spacing w:after="0" w:line="360" w:lineRule="auto"/>
              <w:ind w:left="-78"/>
              <w:jc w:val="center"/>
              <w:rPr>
                <w:sz w:val="28"/>
                <w:szCs w:val="28"/>
                <w:lang w:eastAsia="ru-RU"/>
              </w:rPr>
            </w:pPr>
            <w:r w:rsidRPr="00E65AF0">
              <w:rPr>
                <w:rFonts w:ascii="Times New Roman" w:hAnsi="Times New Roman"/>
                <w:spacing w:val="-6"/>
                <w:sz w:val="28"/>
                <w:szCs w:val="28"/>
                <w:lang w:eastAsia="ru-RU"/>
              </w:rPr>
              <w:t>57,9±6,5</w:t>
            </w:r>
            <w:r w:rsidRPr="00E65AF0">
              <w:rPr>
                <w:rFonts w:ascii="Times New Roman" w:hAnsi="Times New Roman"/>
                <w:spacing w:val="-6"/>
                <w:sz w:val="28"/>
                <w:szCs w:val="28"/>
                <w:vertAlign w:val="superscript"/>
                <w:lang w:eastAsia="ru-RU"/>
              </w:rPr>
              <w:t xml:space="preserve"> а</w:t>
            </w:r>
          </w:p>
        </w:tc>
        <w:tc>
          <w:tcPr>
            <w:tcW w:w="566" w:type="dxa"/>
            <w:vAlign w:val="center"/>
          </w:tcPr>
          <w:p w:rsidR="00D047FF" w:rsidRPr="00E65AF0" w:rsidRDefault="00D047FF" w:rsidP="00E65AF0">
            <w:pPr>
              <w:spacing w:after="0" w:line="360" w:lineRule="auto"/>
              <w:ind w:left="-78" w:right="-96" w:firstLine="2"/>
              <w:jc w:val="center"/>
              <w:rPr>
                <w:rFonts w:ascii="Times New Roman" w:hAnsi="Times New Roman"/>
                <w:sz w:val="28"/>
                <w:szCs w:val="28"/>
                <w:lang w:eastAsia="ru-RU"/>
              </w:rPr>
            </w:pPr>
            <w:r w:rsidRPr="00E65AF0">
              <w:rPr>
                <w:rFonts w:ascii="Times New Roman" w:hAnsi="Times New Roman"/>
                <w:sz w:val="28"/>
                <w:szCs w:val="28"/>
                <w:lang w:eastAsia="ru-RU"/>
              </w:rPr>
              <w:t>+3,1</w:t>
            </w:r>
          </w:p>
        </w:tc>
        <w:tc>
          <w:tcPr>
            <w:tcW w:w="851" w:type="dxa"/>
            <w:vAlign w:val="center"/>
          </w:tcPr>
          <w:p w:rsidR="00D047FF" w:rsidRPr="00E65AF0" w:rsidRDefault="00D047FF" w:rsidP="00E65AF0">
            <w:pPr>
              <w:spacing w:after="0" w:line="360" w:lineRule="auto"/>
              <w:ind w:left="-78" w:right="-96" w:firstLine="2"/>
              <w:jc w:val="center"/>
              <w:rPr>
                <w:rFonts w:ascii="Times New Roman" w:hAnsi="Times New Roman"/>
                <w:sz w:val="28"/>
                <w:szCs w:val="28"/>
                <w:lang w:eastAsia="ru-RU"/>
              </w:rPr>
            </w:pPr>
            <w:r w:rsidRPr="00E65AF0">
              <w:rPr>
                <w:rFonts w:ascii="Times New Roman" w:hAnsi="Times New Roman"/>
                <w:sz w:val="28"/>
                <w:szCs w:val="28"/>
                <w:lang w:eastAsia="ru-RU"/>
              </w:rPr>
              <w:t>0,464</w:t>
            </w:r>
          </w:p>
        </w:tc>
        <w:tc>
          <w:tcPr>
            <w:tcW w:w="992" w:type="dxa"/>
            <w:vMerge/>
            <w:vAlign w:val="center"/>
          </w:tcPr>
          <w:p w:rsidR="00D047FF" w:rsidRPr="00E65AF0" w:rsidRDefault="00D047FF" w:rsidP="00E65AF0">
            <w:pPr>
              <w:spacing w:after="0" w:line="240" w:lineRule="auto"/>
              <w:ind w:left="-78"/>
              <w:jc w:val="center"/>
              <w:rPr>
                <w:rFonts w:ascii="Times New Roman" w:hAnsi="Times New Roman"/>
                <w:sz w:val="28"/>
                <w:szCs w:val="28"/>
                <w:lang w:val="en-US" w:eastAsia="ru-RU"/>
              </w:rPr>
            </w:pPr>
          </w:p>
        </w:tc>
      </w:tr>
      <w:tr w:rsidR="00D047FF" w:rsidRPr="00E65AF0" w:rsidTr="00E65AF0">
        <w:trPr>
          <w:trHeight w:val="530"/>
        </w:trPr>
        <w:tc>
          <w:tcPr>
            <w:tcW w:w="1701" w:type="dxa"/>
            <w:vMerge/>
            <w:vAlign w:val="center"/>
          </w:tcPr>
          <w:p w:rsidR="00D047FF" w:rsidRPr="00E65AF0" w:rsidRDefault="00D047FF" w:rsidP="00E65AF0">
            <w:pPr>
              <w:spacing w:after="0" w:line="240" w:lineRule="auto"/>
              <w:ind w:left="-78"/>
              <w:jc w:val="center"/>
              <w:rPr>
                <w:rFonts w:ascii="Times New Roman" w:hAnsi="Times New Roman"/>
                <w:bCs/>
                <w:spacing w:val="-4"/>
                <w:sz w:val="28"/>
                <w:szCs w:val="28"/>
                <w:lang w:eastAsia="ru-RU"/>
              </w:rPr>
            </w:pPr>
          </w:p>
        </w:tc>
        <w:tc>
          <w:tcPr>
            <w:tcW w:w="1276" w:type="dxa"/>
            <w:vAlign w:val="center"/>
          </w:tcPr>
          <w:p w:rsidR="00D047FF" w:rsidRPr="00E65AF0" w:rsidRDefault="00D047FF" w:rsidP="00E65AF0">
            <w:pPr>
              <w:widowControl w:val="0"/>
              <w:spacing w:after="0" w:line="360" w:lineRule="auto"/>
              <w:ind w:left="-78" w:right="-96" w:firstLine="2"/>
              <w:jc w:val="center"/>
              <w:rPr>
                <w:rFonts w:ascii="Times New Roman" w:hAnsi="Times New Roman"/>
                <w:spacing w:val="-4"/>
                <w:sz w:val="28"/>
                <w:szCs w:val="28"/>
                <w:highlight w:val="yellow"/>
                <w:lang w:eastAsia="ru-RU"/>
              </w:rPr>
            </w:pPr>
            <w:r w:rsidRPr="00E65AF0">
              <w:rPr>
                <w:rFonts w:ascii="Times New Roman" w:hAnsi="Times New Roman"/>
                <w:spacing w:val="-4"/>
                <w:sz w:val="28"/>
                <w:szCs w:val="28"/>
                <w:lang w:eastAsia="ru-RU"/>
              </w:rPr>
              <w:t>η = 12,0</w:t>
            </w:r>
          </w:p>
        </w:tc>
        <w:tc>
          <w:tcPr>
            <w:tcW w:w="491" w:type="dxa"/>
            <w:vAlign w:val="center"/>
          </w:tcPr>
          <w:p w:rsidR="00D047FF" w:rsidRPr="00E65AF0" w:rsidRDefault="00D047FF" w:rsidP="00E65AF0">
            <w:pPr>
              <w:widowControl w:val="0"/>
              <w:spacing w:after="0" w:line="360" w:lineRule="auto"/>
              <w:ind w:left="-78" w:right="-96" w:firstLine="2"/>
              <w:jc w:val="center"/>
              <w:rPr>
                <w:rFonts w:ascii="Times New Roman" w:hAnsi="Times New Roman"/>
                <w:bCs/>
                <w:spacing w:val="-6"/>
                <w:sz w:val="28"/>
                <w:szCs w:val="28"/>
                <w:lang w:eastAsia="ru-RU"/>
              </w:rPr>
            </w:pPr>
            <w:r w:rsidRPr="00E65AF0">
              <w:rPr>
                <w:rFonts w:ascii="Times New Roman" w:hAnsi="Times New Roman"/>
                <w:bCs/>
                <w:spacing w:val="-6"/>
                <w:sz w:val="28"/>
                <w:szCs w:val="28"/>
                <w:lang w:eastAsia="ru-RU"/>
              </w:rPr>
              <w:t>39</w:t>
            </w:r>
          </w:p>
        </w:tc>
        <w:tc>
          <w:tcPr>
            <w:tcW w:w="1374" w:type="dxa"/>
            <w:vAlign w:val="center"/>
          </w:tcPr>
          <w:p w:rsidR="00D047FF" w:rsidRPr="00E65AF0" w:rsidRDefault="00D047FF" w:rsidP="00E65AF0">
            <w:pPr>
              <w:spacing w:after="0" w:line="360" w:lineRule="auto"/>
              <w:ind w:left="-78" w:right="-96" w:firstLine="2"/>
              <w:jc w:val="center"/>
              <w:rPr>
                <w:rFonts w:ascii="Times New Roman" w:hAnsi="Times New Roman"/>
                <w:spacing w:val="-6"/>
                <w:sz w:val="28"/>
                <w:szCs w:val="28"/>
                <w:lang w:eastAsia="ru-RU"/>
              </w:rPr>
            </w:pPr>
            <w:r w:rsidRPr="00E65AF0">
              <w:rPr>
                <w:rFonts w:ascii="Times New Roman" w:hAnsi="Times New Roman"/>
                <w:spacing w:val="-6"/>
                <w:sz w:val="28"/>
                <w:szCs w:val="28"/>
                <w:lang w:eastAsia="ru-RU"/>
              </w:rPr>
              <w:t>100,0</w:t>
            </w:r>
          </w:p>
        </w:tc>
        <w:tc>
          <w:tcPr>
            <w:tcW w:w="611" w:type="dxa"/>
            <w:vAlign w:val="center"/>
          </w:tcPr>
          <w:p w:rsidR="00D047FF" w:rsidRPr="00E65AF0" w:rsidRDefault="00D047FF" w:rsidP="00E65AF0">
            <w:pPr>
              <w:widowControl w:val="0"/>
              <w:spacing w:after="0" w:line="360" w:lineRule="auto"/>
              <w:ind w:left="-78" w:right="-96" w:firstLine="2"/>
              <w:jc w:val="center"/>
              <w:rPr>
                <w:rFonts w:ascii="Times New Roman" w:hAnsi="Times New Roman"/>
                <w:bCs/>
                <w:spacing w:val="-6"/>
                <w:sz w:val="28"/>
                <w:szCs w:val="28"/>
                <w:lang w:eastAsia="ru-RU"/>
              </w:rPr>
            </w:pPr>
            <w:r w:rsidRPr="00E65AF0">
              <w:rPr>
                <w:rFonts w:ascii="Times New Roman" w:hAnsi="Times New Roman"/>
                <w:bCs/>
                <w:spacing w:val="-6"/>
                <w:sz w:val="28"/>
                <w:szCs w:val="28"/>
                <w:lang w:eastAsia="ru-RU"/>
              </w:rPr>
              <w:t>57</w:t>
            </w:r>
          </w:p>
        </w:tc>
        <w:tc>
          <w:tcPr>
            <w:tcW w:w="1415" w:type="dxa"/>
            <w:vAlign w:val="center"/>
          </w:tcPr>
          <w:p w:rsidR="00D047FF" w:rsidRPr="00E65AF0" w:rsidRDefault="00D047FF" w:rsidP="00E65AF0">
            <w:pPr>
              <w:spacing w:after="0" w:line="360" w:lineRule="auto"/>
              <w:ind w:left="-78" w:right="-96" w:firstLine="2"/>
              <w:jc w:val="center"/>
              <w:rPr>
                <w:rFonts w:ascii="Times New Roman" w:hAnsi="Times New Roman"/>
                <w:spacing w:val="-6"/>
                <w:sz w:val="28"/>
                <w:szCs w:val="28"/>
                <w:lang w:eastAsia="ru-RU"/>
              </w:rPr>
            </w:pPr>
            <w:r w:rsidRPr="00E65AF0">
              <w:rPr>
                <w:rFonts w:ascii="Times New Roman" w:hAnsi="Times New Roman"/>
                <w:spacing w:val="-6"/>
                <w:sz w:val="28"/>
                <w:szCs w:val="28"/>
                <w:lang w:eastAsia="ru-RU"/>
              </w:rPr>
              <w:t>100,0</w:t>
            </w:r>
          </w:p>
        </w:tc>
        <w:tc>
          <w:tcPr>
            <w:tcW w:w="566" w:type="dxa"/>
            <w:vAlign w:val="center"/>
          </w:tcPr>
          <w:p w:rsidR="00D047FF" w:rsidRPr="00E65AF0" w:rsidRDefault="00D047FF" w:rsidP="00E65AF0">
            <w:pPr>
              <w:spacing w:after="0" w:line="360" w:lineRule="auto"/>
              <w:ind w:left="-78" w:right="-96" w:firstLine="2"/>
              <w:jc w:val="center"/>
              <w:rPr>
                <w:rFonts w:ascii="Times New Roman" w:hAnsi="Times New Roman"/>
                <w:sz w:val="28"/>
                <w:szCs w:val="28"/>
                <w:lang w:eastAsia="ru-RU"/>
              </w:rPr>
            </w:pPr>
            <w:r w:rsidRPr="00E65AF0">
              <w:rPr>
                <w:rFonts w:ascii="Times New Roman" w:hAnsi="Times New Roman"/>
                <w:sz w:val="28"/>
                <w:szCs w:val="28"/>
                <w:lang w:eastAsia="ru-RU"/>
              </w:rPr>
              <w:t>-</w:t>
            </w:r>
          </w:p>
        </w:tc>
        <w:tc>
          <w:tcPr>
            <w:tcW w:w="851" w:type="dxa"/>
            <w:vAlign w:val="center"/>
          </w:tcPr>
          <w:p w:rsidR="00D047FF" w:rsidRPr="00E65AF0" w:rsidRDefault="00D047FF" w:rsidP="00E65AF0">
            <w:pPr>
              <w:spacing w:after="0" w:line="360" w:lineRule="auto"/>
              <w:ind w:left="-78" w:right="-96" w:firstLine="2"/>
              <w:jc w:val="center"/>
              <w:rPr>
                <w:rFonts w:ascii="Times New Roman" w:hAnsi="Times New Roman"/>
                <w:sz w:val="28"/>
                <w:szCs w:val="28"/>
                <w:lang w:eastAsia="ru-RU"/>
              </w:rPr>
            </w:pPr>
            <w:r w:rsidRPr="00E65AF0">
              <w:rPr>
                <w:rFonts w:ascii="Times New Roman" w:hAnsi="Times New Roman"/>
                <w:sz w:val="28"/>
                <w:szCs w:val="28"/>
                <w:lang w:eastAsia="ru-RU"/>
              </w:rPr>
              <w:t>1,298</w:t>
            </w:r>
          </w:p>
        </w:tc>
        <w:tc>
          <w:tcPr>
            <w:tcW w:w="992" w:type="dxa"/>
            <w:vMerge/>
            <w:vAlign w:val="center"/>
          </w:tcPr>
          <w:p w:rsidR="00D047FF" w:rsidRPr="00E65AF0" w:rsidRDefault="00D047FF" w:rsidP="00E65AF0">
            <w:pPr>
              <w:spacing w:after="0" w:line="240" w:lineRule="auto"/>
              <w:ind w:left="-78"/>
              <w:jc w:val="center"/>
              <w:rPr>
                <w:rFonts w:ascii="Times New Roman" w:hAnsi="Times New Roman"/>
                <w:sz w:val="28"/>
                <w:szCs w:val="28"/>
                <w:lang w:val="en-US" w:eastAsia="ru-RU"/>
              </w:rPr>
            </w:pPr>
          </w:p>
        </w:tc>
      </w:tr>
      <w:tr w:rsidR="00D047FF" w:rsidRPr="00E65AF0" w:rsidTr="00E65AF0">
        <w:trPr>
          <w:trHeight w:val="279"/>
        </w:trPr>
        <w:tc>
          <w:tcPr>
            <w:tcW w:w="1701" w:type="dxa"/>
            <w:vMerge w:val="restart"/>
            <w:vAlign w:val="center"/>
          </w:tcPr>
          <w:p w:rsidR="00D047FF" w:rsidRPr="00E65AF0" w:rsidRDefault="00D047FF" w:rsidP="00E65AF0">
            <w:pPr>
              <w:widowControl w:val="0"/>
              <w:spacing w:after="0" w:line="360" w:lineRule="auto"/>
              <w:ind w:left="-78" w:right="-96"/>
              <w:jc w:val="center"/>
              <w:rPr>
                <w:rFonts w:ascii="Times New Roman" w:hAnsi="Times New Roman"/>
                <w:bCs/>
                <w:spacing w:val="-4"/>
                <w:sz w:val="28"/>
                <w:szCs w:val="28"/>
                <w:lang w:eastAsia="ru-RU"/>
              </w:rPr>
            </w:pPr>
            <w:r w:rsidRPr="00E65AF0">
              <w:rPr>
                <w:rFonts w:ascii="Times New Roman" w:hAnsi="Times New Roman"/>
                <w:bCs/>
                <w:spacing w:val="-4"/>
                <w:sz w:val="28"/>
                <w:szCs w:val="28"/>
                <w:lang w:eastAsia="ru-RU"/>
              </w:rPr>
              <w:t>генотип</w:t>
            </w:r>
          </w:p>
          <w:p w:rsidR="00D047FF" w:rsidRPr="00E65AF0" w:rsidRDefault="00D047FF" w:rsidP="00E65AF0">
            <w:pPr>
              <w:widowControl w:val="0"/>
              <w:spacing w:after="0" w:line="360" w:lineRule="auto"/>
              <w:ind w:left="-78" w:right="-96"/>
              <w:jc w:val="center"/>
              <w:rPr>
                <w:rFonts w:ascii="Times New Roman" w:hAnsi="Times New Roman"/>
                <w:bCs/>
                <w:spacing w:val="-4"/>
                <w:sz w:val="28"/>
                <w:szCs w:val="28"/>
                <w:lang w:eastAsia="ru-RU"/>
              </w:rPr>
            </w:pPr>
            <w:r w:rsidRPr="00E65AF0">
              <w:rPr>
                <w:rFonts w:ascii="Times New Roman" w:hAnsi="Times New Roman"/>
                <w:bCs/>
                <w:spacing w:val="-4"/>
                <w:sz w:val="28"/>
                <w:szCs w:val="28"/>
                <w:lang w:eastAsia="ru-RU"/>
              </w:rPr>
              <w:t xml:space="preserve">гену </w:t>
            </w:r>
            <w:r w:rsidRPr="00E65AF0">
              <w:rPr>
                <w:rFonts w:ascii="Times New Roman" w:hAnsi="Times New Roman"/>
                <w:bCs/>
                <w:spacing w:val="-4"/>
                <w:sz w:val="28"/>
                <w:szCs w:val="28"/>
                <w:lang w:val="en-US" w:eastAsia="ru-RU"/>
              </w:rPr>
              <w:t>LCT</w:t>
            </w:r>
          </w:p>
        </w:tc>
        <w:tc>
          <w:tcPr>
            <w:tcW w:w="1276" w:type="dxa"/>
            <w:vAlign w:val="center"/>
          </w:tcPr>
          <w:p w:rsidR="00D047FF" w:rsidRPr="00E65AF0" w:rsidRDefault="00D047FF" w:rsidP="00E65AF0">
            <w:pPr>
              <w:widowControl w:val="0"/>
              <w:spacing w:after="0" w:line="360" w:lineRule="auto"/>
              <w:ind w:left="-78" w:right="-96" w:firstLine="2"/>
              <w:jc w:val="center"/>
              <w:rPr>
                <w:rFonts w:ascii="Times New Roman" w:hAnsi="Times New Roman"/>
                <w:bCs/>
                <w:spacing w:val="-4"/>
                <w:sz w:val="28"/>
                <w:szCs w:val="28"/>
                <w:lang w:eastAsia="ru-RU"/>
              </w:rPr>
            </w:pPr>
            <w:r w:rsidRPr="00E65AF0">
              <w:rPr>
                <w:rFonts w:ascii="Times New Roman" w:hAnsi="Times New Roman"/>
                <w:bCs/>
                <w:spacing w:val="-4"/>
                <w:sz w:val="28"/>
                <w:szCs w:val="28"/>
                <w:lang w:val="en-US" w:eastAsia="ru-RU"/>
              </w:rPr>
              <w:t>CC</w:t>
            </w:r>
          </w:p>
        </w:tc>
        <w:tc>
          <w:tcPr>
            <w:tcW w:w="491" w:type="dxa"/>
            <w:vAlign w:val="center"/>
          </w:tcPr>
          <w:p w:rsidR="00D047FF" w:rsidRPr="00E65AF0" w:rsidRDefault="00D047FF" w:rsidP="00E65AF0">
            <w:pPr>
              <w:widowControl w:val="0"/>
              <w:spacing w:after="0" w:line="360" w:lineRule="auto"/>
              <w:ind w:left="-78" w:right="-96" w:firstLine="2"/>
              <w:jc w:val="center"/>
              <w:rPr>
                <w:rFonts w:ascii="Times New Roman" w:hAnsi="Times New Roman"/>
                <w:bCs/>
                <w:spacing w:val="-6"/>
                <w:sz w:val="28"/>
                <w:szCs w:val="28"/>
                <w:lang w:eastAsia="ru-RU"/>
              </w:rPr>
            </w:pPr>
            <w:r w:rsidRPr="00E65AF0">
              <w:rPr>
                <w:rFonts w:ascii="Times New Roman" w:hAnsi="Times New Roman"/>
                <w:bCs/>
                <w:spacing w:val="-6"/>
                <w:sz w:val="28"/>
                <w:szCs w:val="28"/>
                <w:lang w:eastAsia="ru-RU"/>
              </w:rPr>
              <w:t>9</w:t>
            </w:r>
          </w:p>
        </w:tc>
        <w:tc>
          <w:tcPr>
            <w:tcW w:w="1374" w:type="dxa"/>
            <w:vAlign w:val="center"/>
          </w:tcPr>
          <w:p w:rsidR="00D047FF" w:rsidRPr="00E65AF0" w:rsidRDefault="00D047FF" w:rsidP="00E65AF0">
            <w:pPr>
              <w:spacing w:after="0" w:line="360" w:lineRule="auto"/>
              <w:ind w:left="-78"/>
              <w:jc w:val="center"/>
              <w:rPr>
                <w:sz w:val="28"/>
                <w:szCs w:val="28"/>
                <w:lang w:eastAsia="ru-RU"/>
              </w:rPr>
            </w:pPr>
            <w:r w:rsidRPr="00E65AF0">
              <w:rPr>
                <w:rFonts w:ascii="Times New Roman" w:hAnsi="Times New Roman"/>
                <w:spacing w:val="-6"/>
                <w:sz w:val="28"/>
                <w:szCs w:val="28"/>
                <w:lang w:eastAsia="ru-RU"/>
              </w:rPr>
              <w:t>23,1±6,7</w:t>
            </w:r>
          </w:p>
        </w:tc>
        <w:tc>
          <w:tcPr>
            <w:tcW w:w="611" w:type="dxa"/>
            <w:vAlign w:val="center"/>
          </w:tcPr>
          <w:p w:rsidR="00D047FF" w:rsidRPr="00E65AF0" w:rsidRDefault="00D047FF" w:rsidP="00E65AF0">
            <w:pPr>
              <w:widowControl w:val="0"/>
              <w:spacing w:after="0" w:line="360" w:lineRule="auto"/>
              <w:ind w:left="-78" w:right="-96" w:firstLine="2"/>
              <w:jc w:val="center"/>
              <w:rPr>
                <w:rFonts w:ascii="Times New Roman" w:hAnsi="Times New Roman"/>
                <w:bCs/>
                <w:spacing w:val="-6"/>
                <w:sz w:val="28"/>
                <w:szCs w:val="28"/>
                <w:lang w:eastAsia="ru-RU"/>
              </w:rPr>
            </w:pPr>
            <w:r w:rsidRPr="00E65AF0">
              <w:rPr>
                <w:rFonts w:ascii="Times New Roman" w:hAnsi="Times New Roman"/>
                <w:bCs/>
                <w:spacing w:val="-6"/>
                <w:sz w:val="28"/>
                <w:szCs w:val="28"/>
                <w:lang w:eastAsia="ru-RU"/>
              </w:rPr>
              <w:t>30</w:t>
            </w:r>
          </w:p>
        </w:tc>
        <w:tc>
          <w:tcPr>
            <w:tcW w:w="1415" w:type="dxa"/>
            <w:vAlign w:val="center"/>
          </w:tcPr>
          <w:p w:rsidR="00D047FF" w:rsidRPr="00E65AF0" w:rsidRDefault="00D047FF" w:rsidP="00E65AF0">
            <w:pPr>
              <w:spacing w:after="0" w:line="360" w:lineRule="auto"/>
              <w:ind w:left="-78"/>
              <w:jc w:val="center"/>
              <w:rPr>
                <w:sz w:val="28"/>
                <w:szCs w:val="28"/>
                <w:lang w:eastAsia="ru-RU"/>
              </w:rPr>
            </w:pPr>
            <w:r w:rsidRPr="00E65AF0">
              <w:rPr>
                <w:rFonts w:ascii="Times New Roman" w:hAnsi="Times New Roman"/>
                <w:spacing w:val="-6"/>
                <w:sz w:val="28"/>
                <w:szCs w:val="28"/>
                <w:lang w:eastAsia="ru-RU"/>
              </w:rPr>
              <w:t>52,6±6,6</w:t>
            </w:r>
            <w:r w:rsidRPr="00E65AF0">
              <w:rPr>
                <w:rFonts w:ascii="Times New Roman" w:hAnsi="Times New Roman"/>
                <w:spacing w:val="-6"/>
                <w:sz w:val="28"/>
                <w:szCs w:val="28"/>
                <w:vertAlign w:val="superscript"/>
                <w:lang w:eastAsia="ru-RU"/>
              </w:rPr>
              <w:t xml:space="preserve"> а</w:t>
            </w:r>
          </w:p>
        </w:tc>
        <w:tc>
          <w:tcPr>
            <w:tcW w:w="566" w:type="dxa"/>
            <w:vAlign w:val="center"/>
          </w:tcPr>
          <w:p w:rsidR="00D047FF" w:rsidRPr="00E65AF0" w:rsidRDefault="00D047FF" w:rsidP="00E65AF0">
            <w:pPr>
              <w:spacing w:after="0" w:line="360" w:lineRule="auto"/>
              <w:ind w:left="-78" w:right="-96" w:firstLine="2"/>
              <w:jc w:val="center"/>
              <w:rPr>
                <w:rFonts w:ascii="Times New Roman" w:hAnsi="Times New Roman"/>
                <w:sz w:val="28"/>
                <w:szCs w:val="28"/>
                <w:lang w:eastAsia="ru-RU"/>
              </w:rPr>
            </w:pPr>
            <w:r w:rsidRPr="00E65AF0">
              <w:rPr>
                <w:rFonts w:ascii="Times New Roman" w:hAnsi="Times New Roman"/>
                <w:sz w:val="28"/>
                <w:szCs w:val="28"/>
                <w:lang w:eastAsia="ru-RU"/>
              </w:rPr>
              <w:t>+3,6</w:t>
            </w:r>
          </w:p>
        </w:tc>
        <w:tc>
          <w:tcPr>
            <w:tcW w:w="851" w:type="dxa"/>
            <w:vAlign w:val="center"/>
          </w:tcPr>
          <w:p w:rsidR="00D047FF" w:rsidRPr="00E65AF0" w:rsidRDefault="00D047FF" w:rsidP="00E65AF0">
            <w:pPr>
              <w:spacing w:after="0" w:line="360" w:lineRule="auto"/>
              <w:ind w:left="-78" w:right="-96" w:firstLine="2"/>
              <w:jc w:val="center"/>
              <w:rPr>
                <w:rFonts w:ascii="Times New Roman" w:hAnsi="Times New Roman"/>
                <w:sz w:val="28"/>
                <w:szCs w:val="28"/>
                <w:lang w:eastAsia="ru-RU"/>
              </w:rPr>
            </w:pPr>
            <w:r w:rsidRPr="00E65AF0">
              <w:rPr>
                <w:rFonts w:ascii="Times New Roman" w:hAnsi="Times New Roman"/>
                <w:sz w:val="28"/>
                <w:szCs w:val="28"/>
                <w:lang w:eastAsia="ru-RU"/>
              </w:rPr>
              <w:t>0,529</w:t>
            </w:r>
          </w:p>
        </w:tc>
        <w:tc>
          <w:tcPr>
            <w:tcW w:w="992" w:type="dxa"/>
            <w:vMerge w:val="restart"/>
            <w:vAlign w:val="center"/>
          </w:tcPr>
          <w:p w:rsidR="00D047FF" w:rsidRPr="00E65AF0" w:rsidRDefault="00D047FF" w:rsidP="00E65AF0">
            <w:pPr>
              <w:spacing w:after="0" w:line="360" w:lineRule="auto"/>
              <w:ind w:left="-78"/>
              <w:jc w:val="center"/>
              <w:rPr>
                <w:rFonts w:ascii="Times New Roman" w:hAnsi="Times New Roman"/>
                <w:sz w:val="28"/>
                <w:szCs w:val="28"/>
                <w:lang w:eastAsia="ru-RU"/>
              </w:rPr>
            </w:pPr>
            <w:r w:rsidRPr="00E65AF0">
              <w:rPr>
                <w:rFonts w:ascii="Times New Roman" w:hAnsi="Times New Roman"/>
                <w:sz w:val="28"/>
                <w:szCs w:val="28"/>
                <w:lang w:eastAsia="ru-RU"/>
              </w:rPr>
              <w:t>0,040</w:t>
            </w:r>
          </w:p>
        </w:tc>
      </w:tr>
      <w:tr w:rsidR="00D047FF" w:rsidRPr="00E65AF0" w:rsidTr="00E65AF0">
        <w:trPr>
          <w:trHeight w:val="279"/>
        </w:trPr>
        <w:tc>
          <w:tcPr>
            <w:tcW w:w="1701" w:type="dxa"/>
            <w:vMerge/>
            <w:vAlign w:val="center"/>
          </w:tcPr>
          <w:p w:rsidR="00D047FF" w:rsidRPr="00E65AF0" w:rsidRDefault="00D047FF" w:rsidP="00E65AF0">
            <w:pPr>
              <w:spacing w:after="0" w:line="240" w:lineRule="auto"/>
              <w:ind w:left="-78"/>
              <w:jc w:val="center"/>
              <w:rPr>
                <w:rFonts w:ascii="Times New Roman" w:hAnsi="Times New Roman"/>
                <w:bCs/>
                <w:spacing w:val="-4"/>
                <w:sz w:val="28"/>
                <w:szCs w:val="28"/>
                <w:lang w:eastAsia="ru-RU"/>
              </w:rPr>
            </w:pPr>
          </w:p>
        </w:tc>
        <w:tc>
          <w:tcPr>
            <w:tcW w:w="1276" w:type="dxa"/>
            <w:vAlign w:val="center"/>
          </w:tcPr>
          <w:p w:rsidR="00D047FF" w:rsidRPr="00E65AF0" w:rsidRDefault="00D047FF" w:rsidP="00E65AF0">
            <w:pPr>
              <w:widowControl w:val="0"/>
              <w:spacing w:after="0" w:line="360" w:lineRule="auto"/>
              <w:ind w:left="-78" w:right="-96" w:firstLine="2"/>
              <w:jc w:val="center"/>
              <w:rPr>
                <w:rFonts w:ascii="Times New Roman" w:hAnsi="Times New Roman"/>
                <w:spacing w:val="-4"/>
                <w:sz w:val="28"/>
                <w:szCs w:val="28"/>
                <w:lang w:eastAsia="ru-RU"/>
              </w:rPr>
            </w:pPr>
            <w:r w:rsidRPr="00E65AF0">
              <w:rPr>
                <w:rFonts w:ascii="Times New Roman" w:hAnsi="Times New Roman"/>
                <w:spacing w:val="-4"/>
                <w:sz w:val="28"/>
                <w:szCs w:val="28"/>
                <w:lang w:val="en-US" w:eastAsia="ru-RU"/>
              </w:rPr>
              <w:t>CT</w:t>
            </w:r>
          </w:p>
        </w:tc>
        <w:tc>
          <w:tcPr>
            <w:tcW w:w="491" w:type="dxa"/>
            <w:vAlign w:val="center"/>
          </w:tcPr>
          <w:p w:rsidR="00D047FF" w:rsidRPr="00E65AF0" w:rsidRDefault="00D047FF" w:rsidP="00E65AF0">
            <w:pPr>
              <w:widowControl w:val="0"/>
              <w:spacing w:after="0" w:line="360" w:lineRule="auto"/>
              <w:ind w:left="-78" w:right="-96" w:firstLine="2"/>
              <w:jc w:val="center"/>
              <w:rPr>
                <w:rFonts w:ascii="Times New Roman" w:hAnsi="Times New Roman"/>
                <w:bCs/>
                <w:spacing w:val="-6"/>
                <w:sz w:val="28"/>
                <w:szCs w:val="28"/>
                <w:lang w:eastAsia="ru-RU"/>
              </w:rPr>
            </w:pPr>
            <w:r w:rsidRPr="00E65AF0">
              <w:rPr>
                <w:rFonts w:ascii="Times New Roman" w:hAnsi="Times New Roman"/>
                <w:bCs/>
                <w:spacing w:val="-6"/>
                <w:sz w:val="28"/>
                <w:szCs w:val="28"/>
                <w:lang w:eastAsia="ru-RU"/>
              </w:rPr>
              <w:t>23</w:t>
            </w:r>
          </w:p>
        </w:tc>
        <w:tc>
          <w:tcPr>
            <w:tcW w:w="1374" w:type="dxa"/>
            <w:vAlign w:val="center"/>
          </w:tcPr>
          <w:p w:rsidR="00D047FF" w:rsidRPr="00E65AF0" w:rsidRDefault="00D047FF" w:rsidP="00E65AF0">
            <w:pPr>
              <w:spacing w:after="0" w:line="360" w:lineRule="auto"/>
              <w:ind w:left="-78"/>
              <w:jc w:val="center"/>
              <w:rPr>
                <w:sz w:val="28"/>
                <w:szCs w:val="28"/>
                <w:lang w:eastAsia="ru-RU"/>
              </w:rPr>
            </w:pPr>
            <w:r w:rsidRPr="00E65AF0">
              <w:rPr>
                <w:rFonts w:ascii="Times New Roman" w:hAnsi="Times New Roman"/>
                <w:spacing w:val="-6"/>
                <w:sz w:val="28"/>
                <w:szCs w:val="28"/>
                <w:lang w:eastAsia="ru-RU"/>
              </w:rPr>
              <w:t>59,0±7,9</w:t>
            </w:r>
          </w:p>
        </w:tc>
        <w:tc>
          <w:tcPr>
            <w:tcW w:w="611" w:type="dxa"/>
            <w:vAlign w:val="center"/>
          </w:tcPr>
          <w:p w:rsidR="00D047FF" w:rsidRPr="00E65AF0" w:rsidRDefault="00D047FF" w:rsidP="00E65AF0">
            <w:pPr>
              <w:widowControl w:val="0"/>
              <w:spacing w:after="0" w:line="360" w:lineRule="auto"/>
              <w:ind w:left="-78" w:right="-96" w:firstLine="2"/>
              <w:jc w:val="center"/>
              <w:rPr>
                <w:rFonts w:ascii="Times New Roman" w:hAnsi="Times New Roman"/>
                <w:bCs/>
                <w:spacing w:val="-6"/>
                <w:sz w:val="28"/>
                <w:szCs w:val="28"/>
                <w:lang w:eastAsia="ru-RU"/>
              </w:rPr>
            </w:pPr>
            <w:r w:rsidRPr="00E65AF0">
              <w:rPr>
                <w:rFonts w:ascii="Times New Roman" w:hAnsi="Times New Roman"/>
                <w:bCs/>
                <w:spacing w:val="-6"/>
                <w:sz w:val="28"/>
                <w:szCs w:val="28"/>
                <w:lang w:eastAsia="ru-RU"/>
              </w:rPr>
              <w:t>25</w:t>
            </w:r>
          </w:p>
        </w:tc>
        <w:tc>
          <w:tcPr>
            <w:tcW w:w="1415" w:type="dxa"/>
            <w:vAlign w:val="center"/>
          </w:tcPr>
          <w:p w:rsidR="00D047FF" w:rsidRPr="00E65AF0" w:rsidRDefault="00D047FF" w:rsidP="00E65AF0">
            <w:pPr>
              <w:spacing w:after="0" w:line="360" w:lineRule="auto"/>
              <w:ind w:left="-78"/>
              <w:jc w:val="center"/>
              <w:rPr>
                <w:sz w:val="28"/>
                <w:szCs w:val="28"/>
                <w:lang w:eastAsia="ru-RU"/>
              </w:rPr>
            </w:pPr>
            <w:r w:rsidRPr="00E65AF0">
              <w:rPr>
                <w:rFonts w:ascii="Times New Roman" w:hAnsi="Times New Roman"/>
                <w:spacing w:val="-6"/>
                <w:sz w:val="28"/>
                <w:szCs w:val="28"/>
                <w:lang w:eastAsia="ru-RU"/>
              </w:rPr>
              <w:t>43,9±6,6</w:t>
            </w:r>
          </w:p>
        </w:tc>
        <w:tc>
          <w:tcPr>
            <w:tcW w:w="566" w:type="dxa"/>
            <w:vAlign w:val="center"/>
          </w:tcPr>
          <w:p w:rsidR="00D047FF" w:rsidRPr="00E65AF0" w:rsidRDefault="00D047FF" w:rsidP="00E65AF0">
            <w:pPr>
              <w:spacing w:after="0" w:line="360" w:lineRule="auto"/>
              <w:ind w:left="-78" w:right="-96" w:firstLine="2"/>
              <w:jc w:val="center"/>
              <w:rPr>
                <w:rFonts w:ascii="Times New Roman" w:hAnsi="Times New Roman"/>
                <w:sz w:val="28"/>
                <w:szCs w:val="28"/>
                <w:lang w:eastAsia="ru-RU"/>
              </w:rPr>
            </w:pPr>
            <w:r w:rsidRPr="00E65AF0">
              <w:rPr>
                <w:rFonts w:ascii="Times New Roman" w:hAnsi="Times New Roman"/>
                <w:sz w:val="28"/>
                <w:szCs w:val="28"/>
                <w:lang w:eastAsia="ru-RU"/>
              </w:rPr>
              <w:t>-1,3</w:t>
            </w:r>
          </w:p>
        </w:tc>
        <w:tc>
          <w:tcPr>
            <w:tcW w:w="851" w:type="dxa"/>
            <w:vAlign w:val="center"/>
          </w:tcPr>
          <w:p w:rsidR="00D047FF" w:rsidRPr="00E65AF0" w:rsidRDefault="00D047FF" w:rsidP="00E65AF0">
            <w:pPr>
              <w:spacing w:after="0" w:line="360" w:lineRule="auto"/>
              <w:ind w:left="-78" w:right="-96" w:firstLine="2"/>
              <w:jc w:val="center"/>
              <w:rPr>
                <w:rFonts w:ascii="Times New Roman" w:hAnsi="Times New Roman"/>
                <w:sz w:val="28"/>
                <w:szCs w:val="28"/>
                <w:lang w:eastAsia="ru-RU"/>
              </w:rPr>
            </w:pPr>
            <w:r w:rsidRPr="00E65AF0">
              <w:rPr>
                <w:rFonts w:ascii="Times New Roman" w:hAnsi="Times New Roman"/>
                <w:sz w:val="28"/>
                <w:szCs w:val="28"/>
                <w:lang w:eastAsia="ru-RU"/>
              </w:rPr>
              <w:t>0,097</w:t>
            </w:r>
          </w:p>
        </w:tc>
        <w:tc>
          <w:tcPr>
            <w:tcW w:w="992" w:type="dxa"/>
            <w:vMerge/>
            <w:vAlign w:val="center"/>
          </w:tcPr>
          <w:p w:rsidR="00D047FF" w:rsidRPr="00E65AF0" w:rsidRDefault="00D047FF" w:rsidP="00E65AF0">
            <w:pPr>
              <w:spacing w:after="0" w:line="240" w:lineRule="auto"/>
              <w:ind w:left="-78"/>
              <w:jc w:val="center"/>
              <w:rPr>
                <w:rFonts w:ascii="Times New Roman" w:hAnsi="Times New Roman"/>
                <w:sz w:val="28"/>
                <w:szCs w:val="28"/>
                <w:lang w:eastAsia="ru-RU"/>
              </w:rPr>
            </w:pPr>
          </w:p>
        </w:tc>
      </w:tr>
      <w:tr w:rsidR="00D047FF" w:rsidRPr="00E65AF0" w:rsidTr="00E65AF0">
        <w:trPr>
          <w:trHeight w:val="325"/>
        </w:trPr>
        <w:tc>
          <w:tcPr>
            <w:tcW w:w="1701" w:type="dxa"/>
            <w:vMerge/>
            <w:vAlign w:val="center"/>
          </w:tcPr>
          <w:p w:rsidR="00D047FF" w:rsidRPr="00E65AF0" w:rsidRDefault="00D047FF" w:rsidP="00E65AF0">
            <w:pPr>
              <w:spacing w:after="0" w:line="240" w:lineRule="auto"/>
              <w:ind w:left="-78"/>
              <w:jc w:val="center"/>
              <w:rPr>
                <w:rFonts w:ascii="Times New Roman" w:hAnsi="Times New Roman"/>
                <w:bCs/>
                <w:spacing w:val="-4"/>
                <w:sz w:val="28"/>
                <w:szCs w:val="28"/>
                <w:lang w:eastAsia="ru-RU"/>
              </w:rPr>
            </w:pPr>
          </w:p>
        </w:tc>
        <w:tc>
          <w:tcPr>
            <w:tcW w:w="1276" w:type="dxa"/>
            <w:vAlign w:val="center"/>
          </w:tcPr>
          <w:p w:rsidR="00D047FF" w:rsidRPr="00E65AF0" w:rsidRDefault="00D047FF" w:rsidP="00E65AF0">
            <w:pPr>
              <w:widowControl w:val="0"/>
              <w:spacing w:after="0" w:line="360" w:lineRule="auto"/>
              <w:ind w:left="-78" w:right="-96" w:firstLine="2"/>
              <w:jc w:val="center"/>
              <w:rPr>
                <w:rFonts w:ascii="Times New Roman" w:hAnsi="Times New Roman"/>
                <w:spacing w:val="-4"/>
                <w:sz w:val="28"/>
                <w:szCs w:val="28"/>
                <w:lang w:eastAsia="ru-RU"/>
              </w:rPr>
            </w:pPr>
            <w:r w:rsidRPr="00E65AF0">
              <w:rPr>
                <w:rFonts w:ascii="Times New Roman" w:hAnsi="Times New Roman"/>
                <w:spacing w:val="-4"/>
                <w:sz w:val="28"/>
                <w:szCs w:val="28"/>
                <w:lang w:val="en-US" w:eastAsia="ru-RU"/>
              </w:rPr>
              <w:t>TT</w:t>
            </w:r>
          </w:p>
        </w:tc>
        <w:tc>
          <w:tcPr>
            <w:tcW w:w="491" w:type="dxa"/>
            <w:vAlign w:val="center"/>
          </w:tcPr>
          <w:p w:rsidR="00D047FF" w:rsidRPr="00E65AF0" w:rsidRDefault="00D047FF" w:rsidP="00E65AF0">
            <w:pPr>
              <w:widowControl w:val="0"/>
              <w:spacing w:after="0" w:line="360" w:lineRule="auto"/>
              <w:ind w:left="-78" w:right="-96" w:firstLine="2"/>
              <w:jc w:val="center"/>
              <w:rPr>
                <w:rFonts w:ascii="Times New Roman" w:hAnsi="Times New Roman"/>
                <w:bCs/>
                <w:spacing w:val="-6"/>
                <w:sz w:val="28"/>
                <w:szCs w:val="28"/>
                <w:lang w:eastAsia="ru-RU"/>
              </w:rPr>
            </w:pPr>
            <w:r w:rsidRPr="00E65AF0">
              <w:rPr>
                <w:rFonts w:ascii="Times New Roman" w:hAnsi="Times New Roman"/>
                <w:bCs/>
                <w:spacing w:val="-6"/>
                <w:sz w:val="28"/>
                <w:szCs w:val="28"/>
                <w:lang w:eastAsia="ru-RU"/>
              </w:rPr>
              <w:t>7</w:t>
            </w:r>
          </w:p>
        </w:tc>
        <w:tc>
          <w:tcPr>
            <w:tcW w:w="1374" w:type="dxa"/>
            <w:vAlign w:val="center"/>
          </w:tcPr>
          <w:p w:rsidR="00D047FF" w:rsidRPr="00E65AF0" w:rsidRDefault="00D047FF" w:rsidP="00E65AF0">
            <w:pPr>
              <w:spacing w:after="0" w:line="360" w:lineRule="auto"/>
              <w:ind w:left="-78"/>
              <w:jc w:val="center"/>
              <w:rPr>
                <w:sz w:val="28"/>
                <w:szCs w:val="28"/>
                <w:lang w:eastAsia="ru-RU"/>
              </w:rPr>
            </w:pPr>
            <w:r w:rsidRPr="00E65AF0">
              <w:rPr>
                <w:rFonts w:ascii="Times New Roman" w:hAnsi="Times New Roman"/>
                <w:spacing w:val="-6"/>
                <w:sz w:val="28"/>
                <w:szCs w:val="28"/>
                <w:lang w:eastAsia="ru-RU"/>
              </w:rPr>
              <w:t>17,9±6,1</w:t>
            </w:r>
            <w:r w:rsidRPr="00E65AF0">
              <w:rPr>
                <w:rFonts w:ascii="Times New Roman" w:hAnsi="Times New Roman"/>
                <w:spacing w:val="-6"/>
                <w:sz w:val="28"/>
                <w:szCs w:val="28"/>
                <w:vertAlign w:val="superscript"/>
                <w:lang w:eastAsia="ru-RU"/>
              </w:rPr>
              <w:t xml:space="preserve"> а</w:t>
            </w:r>
          </w:p>
        </w:tc>
        <w:tc>
          <w:tcPr>
            <w:tcW w:w="611" w:type="dxa"/>
            <w:vAlign w:val="center"/>
          </w:tcPr>
          <w:p w:rsidR="00D047FF" w:rsidRPr="00E65AF0" w:rsidRDefault="00D047FF" w:rsidP="00E65AF0">
            <w:pPr>
              <w:widowControl w:val="0"/>
              <w:spacing w:after="0" w:line="360" w:lineRule="auto"/>
              <w:ind w:left="-78" w:right="-96" w:firstLine="2"/>
              <w:jc w:val="center"/>
              <w:rPr>
                <w:rFonts w:ascii="Times New Roman" w:hAnsi="Times New Roman"/>
                <w:bCs/>
                <w:spacing w:val="-6"/>
                <w:sz w:val="28"/>
                <w:szCs w:val="28"/>
                <w:lang w:eastAsia="ru-RU"/>
              </w:rPr>
            </w:pPr>
            <w:r w:rsidRPr="00E65AF0">
              <w:rPr>
                <w:rFonts w:ascii="Times New Roman" w:hAnsi="Times New Roman"/>
                <w:bCs/>
                <w:spacing w:val="-6"/>
                <w:sz w:val="28"/>
                <w:szCs w:val="28"/>
                <w:lang w:eastAsia="ru-RU"/>
              </w:rPr>
              <w:t>2</w:t>
            </w:r>
          </w:p>
        </w:tc>
        <w:tc>
          <w:tcPr>
            <w:tcW w:w="1415" w:type="dxa"/>
            <w:vAlign w:val="center"/>
          </w:tcPr>
          <w:p w:rsidR="00D047FF" w:rsidRPr="00E65AF0" w:rsidRDefault="00D047FF" w:rsidP="00E65AF0">
            <w:pPr>
              <w:spacing w:after="0" w:line="360" w:lineRule="auto"/>
              <w:ind w:left="-78"/>
              <w:jc w:val="center"/>
              <w:rPr>
                <w:sz w:val="28"/>
                <w:szCs w:val="28"/>
                <w:lang w:eastAsia="ru-RU"/>
              </w:rPr>
            </w:pPr>
            <w:r w:rsidRPr="00E65AF0">
              <w:rPr>
                <w:rFonts w:ascii="Times New Roman" w:hAnsi="Times New Roman"/>
                <w:spacing w:val="-6"/>
                <w:sz w:val="28"/>
                <w:szCs w:val="28"/>
                <w:lang w:eastAsia="ru-RU"/>
              </w:rPr>
              <w:t>3,5±2,4</w:t>
            </w:r>
          </w:p>
        </w:tc>
        <w:tc>
          <w:tcPr>
            <w:tcW w:w="566" w:type="dxa"/>
            <w:vAlign w:val="center"/>
          </w:tcPr>
          <w:p w:rsidR="00D047FF" w:rsidRPr="00E65AF0" w:rsidRDefault="00D047FF" w:rsidP="00E65AF0">
            <w:pPr>
              <w:spacing w:after="0" w:line="360" w:lineRule="auto"/>
              <w:ind w:left="-78" w:right="-96" w:firstLine="2"/>
              <w:jc w:val="center"/>
              <w:rPr>
                <w:rFonts w:ascii="Times New Roman" w:hAnsi="Times New Roman"/>
                <w:sz w:val="28"/>
                <w:szCs w:val="28"/>
                <w:lang w:eastAsia="ru-RU"/>
              </w:rPr>
            </w:pPr>
            <w:r w:rsidRPr="00E65AF0">
              <w:rPr>
                <w:rFonts w:ascii="Times New Roman" w:hAnsi="Times New Roman"/>
                <w:sz w:val="28"/>
                <w:szCs w:val="28"/>
                <w:lang w:eastAsia="ru-RU"/>
              </w:rPr>
              <w:t>-7,0</w:t>
            </w:r>
          </w:p>
        </w:tc>
        <w:tc>
          <w:tcPr>
            <w:tcW w:w="851" w:type="dxa"/>
            <w:vAlign w:val="center"/>
          </w:tcPr>
          <w:p w:rsidR="00D047FF" w:rsidRPr="00E65AF0" w:rsidRDefault="00D047FF" w:rsidP="00E65AF0">
            <w:pPr>
              <w:spacing w:after="0" w:line="360" w:lineRule="auto"/>
              <w:ind w:left="-78" w:right="-96" w:firstLine="2"/>
              <w:jc w:val="center"/>
              <w:rPr>
                <w:rFonts w:ascii="Times New Roman" w:hAnsi="Times New Roman"/>
                <w:sz w:val="28"/>
                <w:szCs w:val="28"/>
                <w:lang w:eastAsia="ru-RU"/>
              </w:rPr>
            </w:pPr>
            <w:r w:rsidRPr="00E65AF0">
              <w:rPr>
                <w:rFonts w:ascii="Times New Roman" w:hAnsi="Times New Roman"/>
                <w:sz w:val="28"/>
                <w:szCs w:val="28"/>
                <w:lang w:eastAsia="ru-RU"/>
              </w:rPr>
              <w:t>0,512</w:t>
            </w:r>
          </w:p>
        </w:tc>
        <w:tc>
          <w:tcPr>
            <w:tcW w:w="992" w:type="dxa"/>
            <w:vMerge/>
            <w:vAlign w:val="center"/>
          </w:tcPr>
          <w:p w:rsidR="00D047FF" w:rsidRPr="00E65AF0" w:rsidRDefault="00D047FF" w:rsidP="00E65AF0">
            <w:pPr>
              <w:spacing w:after="0" w:line="240" w:lineRule="auto"/>
              <w:ind w:left="-78"/>
              <w:jc w:val="center"/>
              <w:rPr>
                <w:rFonts w:ascii="Times New Roman" w:hAnsi="Times New Roman"/>
                <w:sz w:val="28"/>
                <w:szCs w:val="28"/>
                <w:lang w:eastAsia="ru-RU"/>
              </w:rPr>
            </w:pPr>
          </w:p>
        </w:tc>
      </w:tr>
      <w:tr w:rsidR="00D047FF" w:rsidRPr="00E65AF0" w:rsidTr="00E65AF0">
        <w:trPr>
          <w:trHeight w:val="316"/>
        </w:trPr>
        <w:tc>
          <w:tcPr>
            <w:tcW w:w="1701" w:type="dxa"/>
            <w:vMerge/>
            <w:vAlign w:val="center"/>
          </w:tcPr>
          <w:p w:rsidR="00D047FF" w:rsidRPr="00E65AF0" w:rsidRDefault="00D047FF" w:rsidP="00E65AF0">
            <w:pPr>
              <w:spacing w:after="0" w:line="240" w:lineRule="auto"/>
              <w:ind w:left="-78"/>
              <w:jc w:val="center"/>
              <w:rPr>
                <w:rFonts w:ascii="Times New Roman" w:hAnsi="Times New Roman"/>
                <w:bCs/>
                <w:spacing w:val="-4"/>
                <w:sz w:val="28"/>
                <w:szCs w:val="28"/>
                <w:lang w:eastAsia="ru-RU"/>
              </w:rPr>
            </w:pPr>
          </w:p>
        </w:tc>
        <w:tc>
          <w:tcPr>
            <w:tcW w:w="1276" w:type="dxa"/>
            <w:vAlign w:val="center"/>
          </w:tcPr>
          <w:p w:rsidR="00D047FF" w:rsidRPr="00E65AF0" w:rsidRDefault="00D047FF" w:rsidP="00E65AF0">
            <w:pPr>
              <w:widowControl w:val="0"/>
              <w:spacing w:after="0" w:line="360" w:lineRule="auto"/>
              <w:ind w:left="-78" w:right="-96" w:firstLine="2"/>
              <w:jc w:val="center"/>
              <w:rPr>
                <w:rFonts w:ascii="Times New Roman" w:hAnsi="Times New Roman"/>
                <w:spacing w:val="-4"/>
                <w:sz w:val="28"/>
                <w:szCs w:val="28"/>
                <w:lang w:eastAsia="ru-RU"/>
              </w:rPr>
            </w:pPr>
            <w:r w:rsidRPr="00E65AF0">
              <w:rPr>
                <w:rFonts w:ascii="Times New Roman" w:hAnsi="Times New Roman"/>
                <w:spacing w:val="-4"/>
                <w:sz w:val="28"/>
                <w:szCs w:val="28"/>
                <w:lang w:eastAsia="ru-RU"/>
              </w:rPr>
              <w:t>η = 10,0%</w:t>
            </w:r>
          </w:p>
        </w:tc>
        <w:tc>
          <w:tcPr>
            <w:tcW w:w="491" w:type="dxa"/>
            <w:vAlign w:val="center"/>
          </w:tcPr>
          <w:p w:rsidR="00D047FF" w:rsidRPr="00E65AF0" w:rsidRDefault="00D047FF" w:rsidP="00E65AF0">
            <w:pPr>
              <w:widowControl w:val="0"/>
              <w:spacing w:after="0" w:line="360" w:lineRule="auto"/>
              <w:ind w:left="-78" w:right="-96" w:firstLine="2"/>
              <w:jc w:val="center"/>
              <w:rPr>
                <w:rFonts w:ascii="Times New Roman" w:hAnsi="Times New Roman"/>
                <w:bCs/>
                <w:spacing w:val="-6"/>
                <w:sz w:val="28"/>
                <w:szCs w:val="28"/>
                <w:lang w:eastAsia="ru-RU"/>
              </w:rPr>
            </w:pPr>
            <w:r w:rsidRPr="00E65AF0">
              <w:rPr>
                <w:rFonts w:ascii="Times New Roman" w:hAnsi="Times New Roman"/>
                <w:bCs/>
                <w:spacing w:val="-6"/>
                <w:sz w:val="28"/>
                <w:szCs w:val="28"/>
                <w:lang w:eastAsia="ru-RU"/>
              </w:rPr>
              <w:t>39</w:t>
            </w:r>
          </w:p>
        </w:tc>
        <w:tc>
          <w:tcPr>
            <w:tcW w:w="1374" w:type="dxa"/>
            <w:vAlign w:val="center"/>
          </w:tcPr>
          <w:p w:rsidR="00D047FF" w:rsidRPr="00E65AF0" w:rsidRDefault="00D047FF" w:rsidP="00E65AF0">
            <w:pPr>
              <w:spacing w:after="0" w:line="360" w:lineRule="auto"/>
              <w:ind w:left="-78" w:right="-96" w:firstLine="2"/>
              <w:jc w:val="center"/>
              <w:rPr>
                <w:rFonts w:ascii="Times New Roman" w:hAnsi="Times New Roman"/>
                <w:spacing w:val="-6"/>
                <w:sz w:val="28"/>
                <w:szCs w:val="28"/>
                <w:lang w:eastAsia="ru-RU"/>
              </w:rPr>
            </w:pPr>
            <w:r w:rsidRPr="00E65AF0">
              <w:rPr>
                <w:rFonts w:ascii="Times New Roman" w:hAnsi="Times New Roman"/>
                <w:spacing w:val="-6"/>
                <w:sz w:val="28"/>
                <w:szCs w:val="28"/>
                <w:lang w:eastAsia="ru-RU"/>
              </w:rPr>
              <w:t>100,0</w:t>
            </w:r>
          </w:p>
        </w:tc>
        <w:tc>
          <w:tcPr>
            <w:tcW w:w="611" w:type="dxa"/>
            <w:vAlign w:val="center"/>
          </w:tcPr>
          <w:p w:rsidR="00D047FF" w:rsidRPr="00E65AF0" w:rsidRDefault="00D047FF" w:rsidP="00E65AF0">
            <w:pPr>
              <w:widowControl w:val="0"/>
              <w:spacing w:after="0" w:line="360" w:lineRule="auto"/>
              <w:ind w:left="-78" w:right="-96" w:firstLine="2"/>
              <w:jc w:val="center"/>
              <w:rPr>
                <w:rFonts w:ascii="Times New Roman" w:hAnsi="Times New Roman"/>
                <w:bCs/>
                <w:spacing w:val="-6"/>
                <w:sz w:val="28"/>
                <w:szCs w:val="28"/>
                <w:lang w:eastAsia="ru-RU"/>
              </w:rPr>
            </w:pPr>
            <w:r w:rsidRPr="00E65AF0">
              <w:rPr>
                <w:rFonts w:ascii="Times New Roman" w:hAnsi="Times New Roman"/>
                <w:bCs/>
                <w:spacing w:val="-6"/>
                <w:sz w:val="28"/>
                <w:szCs w:val="28"/>
                <w:lang w:eastAsia="ru-RU"/>
              </w:rPr>
              <w:t>57</w:t>
            </w:r>
          </w:p>
        </w:tc>
        <w:tc>
          <w:tcPr>
            <w:tcW w:w="1415" w:type="dxa"/>
            <w:vAlign w:val="center"/>
          </w:tcPr>
          <w:p w:rsidR="00D047FF" w:rsidRPr="00E65AF0" w:rsidRDefault="00D047FF" w:rsidP="00E65AF0">
            <w:pPr>
              <w:spacing w:after="0" w:line="360" w:lineRule="auto"/>
              <w:ind w:left="-78" w:right="-96" w:firstLine="2"/>
              <w:jc w:val="center"/>
              <w:rPr>
                <w:rFonts w:ascii="Times New Roman" w:hAnsi="Times New Roman"/>
                <w:spacing w:val="-6"/>
                <w:sz w:val="28"/>
                <w:szCs w:val="28"/>
                <w:lang w:eastAsia="ru-RU"/>
              </w:rPr>
            </w:pPr>
            <w:r w:rsidRPr="00E65AF0">
              <w:rPr>
                <w:rFonts w:ascii="Times New Roman" w:hAnsi="Times New Roman"/>
                <w:spacing w:val="-6"/>
                <w:sz w:val="28"/>
                <w:szCs w:val="28"/>
                <w:lang w:eastAsia="ru-RU"/>
              </w:rPr>
              <w:t>100,0</w:t>
            </w:r>
          </w:p>
        </w:tc>
        <w:tc>
          <w:tcPr>
            <w:tcW w:w="566" w:type="dxa"/>
            <w:vAlign w:val="center"/>
          </w:tcPr>
          <w:p w:rsidR="00D047FF" w:rsidRPr="00E65AF0" w:rsidRDefault="00D047FF" w:rsidP="00E65AF0">
            <w:pPr>
              <w:spacing w:after="0" w:line="360" w:lineRule="auto"/>
              <w:ind w:left="-78" w:right="-96" w:firstLine="2"/>
              <w:jc w:val="center"/>
              <w:rPr>
                <w:rFonts w:ascii="Times New Roman" w:hAnsi="Times New Roman"/>
                <w:sz w:val="28"/>
                <w:szCs w:val="28"/>
                <w:lang w:eastAsia="ru-RU"/>
              </w:rPr>
            </w:pPr>
            <w:r w:rsidRPr="00E65AF0">
              <w:rPr>
                <w:rFonts w:ascii="Times New Roman" w:hAnsi="Times New Roman"/>
                <w:sz w:val="28"/>
                <w:szCs w:val="28"/>
                <w:lang w:eastAsia="ru-RU"/>
              </w:rPr>
              <w:t>-</w:t>
            </w:r>
          </w:p>
        </w:tc>
        <w:tc>
          <w:tcPr>
            <w:tcW w:w="851" w:type="dxa"/>
            <w:vAlign w:val="center"/>
          </w:tcPr>
          <w:p w:rsidR="00D047FF" w:rsidRPr="00E65AF0" w:rsidRDefault="00D047FF" w:rsidP="00E65AF0">
            <w:pPr>
              <w:spacing w:after="0" w:line="360" w:lineRule="auto"/>
              <w:ind w:left="-78" w:right="-96" w:firstLine="2"/>
              <w:jc w:val="center"/>
              <w:rPr>
                <w:rFonts w:ascii="Times New Roman" w:hAnsi="Times New Roman"/>
                <w:sz w:val="28"/>
                <w:szCs w:val="28"/>
                <w:lang w:eastAsia="ru-RU"/>
              </w:rPr>
            </w:pPr>
            <w:r w:rsidRPr="00E65AF0">
              <w:rPr>
                <w:rFonts w:ascii="Times New Roman" w:hAnsi="Times New Roman"/>
                <w:sz w:val="28"/>
                <w:szCs w:val="28"/>
                <w:lang w:eastAsia="ru-RU"/>
              </w:rPr>
              <w:t>1,138</w:t>
            </w:r>
          </w:p>
        </w:tc>
        <w:tc>
          <w:tcPr>
            <w:tcW w:w="992" w:type="dxa"/>
            <w:vMerge/>
            <w:vAlign w:val="center"/>
          </w:tcPr>
          <w:p w:rsidR="00D047FF" w:rsidRPr="00E65AF0" w:rsidRDefault="00D047FF" w:rsidP="00E65AF0">
            <w:pPr>
              <w:spacing w:after="0" w:line="240" w:lineRule="auto"/>
              <w:ind w:left="-78"/>
              <w:jc w:val="center"/>
              <w:rPr>
                <w:rFonts w:ascii="Times New Roman" w:hAnsi="Times New Roman"/>
                <w:sz w:val="28"/>
                <w:szCs w:val="28"/>
                <w:lang w:eastAsia="ru-RU"/>
              </w:rPr>
            </w:pPr>
          </w:p>
        </w:tc>
      </w:tr>
      <w:tr w:rsidR="00D047FF" w:rsidRPr="00E65AF0" w:rsidTr="00E65AF0">
        <w:trPr>
          <w:trHeight w:val="623"/>
        </w:trPr>
        <w:tc>
          <w:tcPr>
            <w:tcW w:w="1701" w:type="dxa"/>
            <w:vMerge w:val="restart"/>
            <w:vAlign w:val="center"/>
          </w:tcPr>
          <w:p w:rsidR="00D047FF" w:rsidRPr="00E65AF0" w:rsidRDefault="00371173" w:rsidP="00E65AF0">
            <w:pPr>
              <w:widowControl w:val="0"/>
              <w:spacing w:after="0" w:line="360" w:lineRule="auto"/>
              <w:ind w:left="-78" w:right="-96"/>
              <w:jc w:val="center"/>
              <w:rPr>
                <w:rFonts w:ascii="Times New Roman" w:hAnsi="Times New Roman"/>
                <w:spacing w:val="-4"/>
                <w:sz w:val="28"/>
                <w:szCs w:val="28"/>
                <w:lang w:eastAsia="ru-RU"/>
              </w:rPr>
            </w:pPr>
            <w:r>
              <w:rPr>
                <w:rFonts w:ascii="Times New Roman" w:hAnsi="Times New Roman"/>
                <w:spacing w:val="-4"/>
                <w:sz w:val="28"/>
                <w:szCs w:val="28"/>
                <w:lang w:val="uk-UA" w:eastAsia="ru-RU"/>
              </w:rPr>
              <w:t>в</w:t>
            </w:r>
            <w:r w:rsidR="00D047FF" w:rsidRPr="00E65AF0">
              <w:rPr>
                <w:rFonts w:ascii="Times New Roman" w:hAnsi="Times New Roman"/>
                <w:spacing w:val="-4"/>
                <w:sz w:val="28"/>
                <w:szCs w:val="28"/>
                <w:lang w:eastAsia="ru-RU"/>
              </w:rPr>
              <w:t>ік</w:t>
            </w:r>
            <w:r w:rsidR="00E65AF0">
              <w:rPr>
                <w:rFonts w:ascii="Times New Roman" w:hAnsi="Times New Roman"/>
                <w:spacing w:val="-4"/>
                <w:sz w:val="28"/>
                <w:szCs w:val="28"/>
                <w:lang w:val="uk-UA" w:eastAsia="ru-RU"/>
              </w:rPr>
              <w:t xml:space="preserve"> </w:t>
            </w:r>
            <w:r w:rsidR="00D047FF" w:rsidRPr="00E65AF0">
              <w:rPr>
                <w:rFonts w:ascii="Times New Roman" w:hAnsi="Times New Roman"/>
                <w:spacing w:val="-4"/>
                <w:sz w:val="28"/>
                <w:szCs w:val="28"/>
                <w:lang w:eastAsia="ru-RU"/>
              </w:rPr>
              <w:t>маніфестації</w:t>
            </w:r>
          </w:p>
          <w:p w:rsidR="00D047FF" w:rsidRPr="00371173" w:rsidRDefault="00371173" w:rsidP="00E65AF0">
            <w:pPr>
              <w:widowControl w:val="0"/>
              <w:spacing w:after="0" w:line="360" w:lineRule="auto"/>
              <w:ind w:left="-78" w:right="-96"/>
              <w:jc w:val="center"/>
              <w:rPr>
                <w:rFonts w:ascii="Times New Roman" w:hAnsi="Times New Roman"/>
                <w:spacing w:val="-4"/>
                <w:sz w:val="28"/>
                <w:szCs w:val="28"/>
                <w:lang w:val="uk-UA" w:eastAsia="ru-RU"/>
              </w:rPr>
            </w:pPr>
            <w:r>
              <w:rPr>
                <w:rFonts w:ascii="Times New Roman" w:hAnsi="Times New Roman"/>
                <w:spacing w:val="-4"/>
                <w:sz w:val="28"/>
                <w:szCs w:val="28"/>
                <w:lang w:val="uk-UA" w:eastAsia="ru-RU"/>
              </w:rPr>
              <w:t>ОА</w:t>
            </w:r>
          </w:p>
        </w:tc>
        <w:tc>
          <w:tcPr>
            <w:tcW w:w="1276" w:type="dxa"/>
            <w:vAlign w:val="center"/>
          </w:tcPr>
          <w:p w:rsidR="00D047FF" w:rsidRPr="00E65AF0" w:rsidRDefault="00D047FF" w:rsidP="00E65AF0">
            <w:pPr>
              <w:widowControl w:val="0"/>
              <w:spacing w:after="0" w:line="360" w:lineRule="auto"/>
              <w:ind w:left="-78" w:right="-96" w:firstLine="2"/>
              <w:jc w:val="center"/>
              <w:rPr>
                <w:rFonts w:ascii="Times New Roman" w:hAnsi="Times New Roman"/>
                <w:spacing w:val="-4"/>
                <w:sz w:val="28"/>
                <w:szCs w:val="28"/>
                <w:lang w:eastAsia="ru-RU"/>
              </w:rPr>
            </w:pPr>
            <w:r w:rsidRPr="00E65AF0">
              <w:rPr>
                <w:rFonts w:ascii="Times New Roman" w:hAnsi="Times New Roman"/>
                <w:spacing w:val="-4"/>
                <w:sz w:val="28"/>
                <w:szCs w:val="28"/>
                <w:lang w:eastAsia="ru-RU"/>
              </w:rPr>
              <w:t>до 30 р.</w:t>
            </w:r>
          </w:p>
        </w:tc>
        <w:tc>
          <w:tcPr>
            <w:tcW w:w="491" w:type="dxa"/>
            <w:vAlign w:val="center"/>
          </w:tcPr>
          <w:p w:rsidR="00D047FF" w:rsidRPr="00E65AF0" w:rsidRDefault="00D047FF" w:rsidP="00E65AF0">
            <w:pPr>
              <w:widowControl w:val="0"/>
              <w:spacing w:after="0" w:line="360" w:lineRule="auto"/>
              <w:ind w:left="-78" w:right="-96" w:firstLine="2"/>
              <w:jc w:val="center"/>
              <w:rPr>
                <w:rFonts w:ascii="Times New Roman" w:hAnsi="Times New Roman"/>
                <w:bCs/>
                <w:spacing w:val="-6"/>
                <w:sz w:val="28"/>
                <w:szCs w:val="28"/>
                <w:lang w:eastAsia="ru-RU"/>
              </w:rPr>
            </w:pPr>
            <w:r w:rsidRPr="00E65AF0">
              <w:rPr>
                <w:rFonts w:ascii="Times New Roman" w:hAnsi="Times New Roman"/>
                <w:bCs/>
                <w:spacing w:val="-6"/>
                <w:sz w:val="28"/>
                <w:szCs w:val="28"/>
                <w:lang w:eastAsia="ru-RU"/>
              </w:rPr>
              <w:t>5</w:t>
            </w:r>
          </w:p>
        </w:tc>
        <w:tc>
          <w:tcPr>
            <w:tcW w:w="1374" w:type="dxa"/>
            <w:vAlign w:val="center"/>
          </w:tcPr>
          <w:p w:rsidR="00D047FF" w:rsidRPr="00E65AF0" w:rsidRDefault="00D047FF" w:rsidP="00E65AF0">
            <w:pPr>
              <w:spacing w:after="0" w:line="360" w:lineRule="auto"/>
              <w:ind w:left="-78"/>
              <w:jc w:val="center"/>
              <w:rPr>
                <w:sz w:val="28"/>
                <w:szCs w:val="28"/>
                <w:lang w:eastAsia="ru-RU"/>
              </w:rPr>
            </w:pPr>
            <w:r w:rsidRPr="00E65AF0">
              <w:rPr>
                <w:rFonts w:ascii="Times New Roman" w:hAnsi="Times New Roman"/>
                <w:spacing w:val="-6"/>
                <w:sz w:val="28"/>
                <w:szCs w:val="28"/>
                <w:lang w:eastAsia="ru-RU"/>
              </w:rPr>
              <w:t>12,8±5,4</w:t>
            </w:r>
          </w:p>
        </w:tc>
        <w:tc>
          <w:tcPr>
            <w:tcW w:w="611" w:type="dxa"/>
            <w:vAlign w:val="center"/>
          </w:tcPr>
          <w:p w:rsidR="00D047FF" w:rsidRPr="00E65AF0" w:rsidRDefault="00D047FF" w:rsidP="00E65AF0">
            <w:pPr>
              <w:widowControl w:val="0"/>
              <w:spacing w:after="0" w:line="360" w:lineRule="auto"/>
              <w:ind w:left="-78" w:right="-96" w:firstLine="2"/>
              <w:jc w:val="center"/>
              <w:rPr>
                <w:rFonts w:ascii="Times New Roman" w:hAnsi="Times New Roman"/>
                <w:bCs/>
                <w:spacing w:val="-6"/>
                <w:sz w:val="28"/>
                <w:szCs w:val="28"/>
                <w:lang w:eastAsia="ru-RU"/>
              </w:rPr>
            </w:pPr>
            <w:r w:rsidRPr="00E65AF0">
              <w:rPr>
                <w:rFonts w:ascii="Times New Roman" w:hAnsi="Times New Roman"/>
                <w:bCs/>
                <w:spacing w:val="-6"/>
                <w:sz w:val="28"/>
                <w:szCs w:val="28"/>
                <w:lang w:eastAsia="ru-RU"/>
              </w:rPr>
              <w:t>24</w:t>
            </w:r>
          </w:p>
        </w:tc>
        <w:tc>
          <w:tcPr>
            <w:tcW w:w="1415" w:type="dxa"/>
            <w:vAlign w:val="center"/>
          </w:tcPr>
          <w:p w:rsidR="00D047FF" w:rsidRPr="00E65AF0" w:rsidRDefault="00D047FF" w:rsidP="00E65AF0">
            <w:pPr>
              <w:spacing w:after="0" w:line="360" w:lineRule="auto"/>
              <w:ind w:left="-78"/>
              <w:jc w:val="center"/>
              <w:rPr>
                <w:sz w:val="28"/>
                <w:szCs w:val="28"/>
                <w:lang w:eastAsia="ru-RU"/>
              </w:rPr>
            </w:pPr>
            <w:r w:rsidRPr="00E65AF0">
              <w:rPr>
                <w:rFonts w:ascii="Times New Roman" w:hAnsi="Times New Roman"/>
                <w:spacing w:val="-6"/>
                <w:sz w:val="28"/>
                <w:szCs w:val="28"/>
                <w:lang w:eastAsia="ru-RU"/>
              </w:rPr>
              <w:t>40,4±6,5</w:t>
            </w:r>
            <w:r w:rsidRPr="00E65AF0">
              <w:rPr>
                <w:rFonts w:ascii="Times New Roman" w:hAnsi="Times New Roman"/>
                <w:spacing w:val="-6"/>
                <w:sz w:val="28"/>
                <w:szCs w:val="28"/>
                <w:vertAlign w:val="superscript"/>
                <w:lang w:eastAsia="ru-RU"/>
              </w:rPr>
              <w:t xml:space="preserve"> а</w:t>
            </w:r>
          </w:p>
        </w:tc>
        <w:tc>
          <w:tcPr>
            <w:tcW w:w="566" w:type="dxa"/>
            <w:vAlign w:val="center"/>
          </w:tcPr>
          <w:p w:rsidR="00D047FF" w:rsidRPr="00E65AF0" w:rsidRDefault="00D047FF" w:rsidP="00E65AF0">
            <w:pPr>
              <w:spacing w:after="0" w:line="360" w:lineRule="auto"/>
              <w:ind w:left="-78" w:right="-96" w:firstLine="2"/>
              <w:jc w:val="center"/>
              <w:rPr>
                <w:rFonts w:ascii="Times New Roman" w:hAnsi="Times New Roman"/>
                <w:sz w:val="28"/>
                <w:szCs w:val="28"/>
                <w:lang w:eastAsia="ru-RU"/>
              </w:rPr>
            </w:pPr>
            <w:r w:rsidRPr="00E65AF0">
              <w:rPr>
                <w:rFonts w:ascii="Times New Roman" w:hAnsi="Times New Roman"/>
                <w:sz w:val="28"/>
                <w:szCs w:val="28"/>
                <w:lang w:eastAsia="ru-RU"/>
              </w:rPr>
              <w:t>+5,0</w:t>
            </w:r>
          </w:p>
        </w:tc>
        <w:tc>
          <w:tcPr>
            <w:tcW w:w="851" w:type="dxa"/>
            <w:vAlign w:val="center"/>
          </w:tcPr>
          <w:p w:rsidR="00D047FF" w:rsidRPr="00E65AF0" w:rsidRDefault="00D047FF" w:rsidP="00E65AF0">
            <w:pPr>
              <w:spacing w:after="0" w:line="360" w:lineRule="auto"/>
              <w:ind w:left="-78" w:right="-96" w:firstLine="2"/>
              <w:jc w:val="center"/>
              <w:rPr>
                <w:rFonts w:ascii="Times New Roman" w:hAnsi="Times New Roman"/>
                <w:sz w:val="28"/>
                <w:szCs w:val="28"/>
                <w:lang w:eastAsia="ru-RU"/>
              </w:rPr>
            </w:pPr>
            <w:r w:rsidRPr="00E65AF0">
              <w:rPr>
                <w:rFonts w:ascii="Times New Roman" w:hAnsi="Times New Roman"/>
                <w:sz w:val="28"/>
                <w:szCs w:val="28"/>
                <w:lang w:eastAsia="ru-RU"/>
              </w:rPr>
              <w:t>0,685</w:t>
            </w:r>
          </w:p>
        </w:tc>
        <w:tc>
          <w:tcPr>
            <w:tcW w:w="992" w:type="dxa"/>
            <w:vMerge w:val="restart"/>
            <w:vAlign w:val="center"/>
          </w:tcPr>
          <w:p w:rsidR="00D047FF" w:rsidRPr="00E65AF0" w:rsidRDefault="00D047FF" w:rsidP="00E65AF0">
            <w:pPr>
              <w:spacing w:after="0" w:line="360" w:lineRule="auto"/>
              <w:ind w:left="-78"/>
              <w:jc w:val="center"/>
              <w:rPr>
                <w:rFonts w:ascii="Times New Roman" w:hAnsi="Times New Roman"/>
                <w:sz w:val="28"/>
                <w:szCs w:val="28"/>
                <w:lang w:eastAsia="ru-RU"/>
              </w:rPr>
            </w:pPr>
            <w:r w:rsidRPr="00E65AF0">
              <w:rPr>
                <w:rFonts w:ascii="Times New Roman" w:hAnsi="Times New Roman"/>
                <w:sz w:val="28"/>
                <w:szCs w:val="28"/>
                <w:lang w:eastAsia="ru-RU"/>
              </w:rPr>
              <w:t>0,013</w:t>
            </w:r>
          </w:p>
        </w:tc>
      </w:tr>
      <w:tr w:rsidR="00D047FF" w:rsidRPr="00E65AF0" w:rsidTr="00E65AF0">
        <w:trPr>
          <w:trHeight w:val="559"/>
        </w:trPr>
        <w:tc>
          <w:tcPr>
            <w:tcW w:w="1701" w:type="dxa"/>
            <w:vMerge/>
            <w:vAlign w:val="center"/>
          </w:tcPr>
          <w:p w:rsidR="00D047FF" w:rsidRPr="00E65AF0" w:rsidRDefault="00D047FF" w:rsidP="00E65AF0">
            <w:pPr>
              <w:spacing w:after="0" w:line="240" w:lineRule="auto"/>
              <w:ind w:left="-78"/>
              <w:jc w:val="center"/>
              <w:rPr>
                <w:rFonts w:ascii="Times New Roman" w:hAnsi="Times New Roman"/>
                <w:spacing w:val="-4"/>
                <w:sz w:val="28"/>
                <w:szCs w:val="28"/>
                <w:lang w:eastAsia="ru-RU"/>
              </w:rPr>
            </w:pPr>
          </w:p>
        </w:tc>
        <w:tc>
          <w:tcPr>
            <w:tcW w:w="1276" w:type="dxa"/>
            <w:vAlign w:val="center"/>
          </w:tcPr>
          <w:p w:rsidR="00D047FF" w:rsidRPr="00E65AF0" w:rsidRDefault="00D047FF" w:rsidP="00E65AF0">
            <w:pPr>
              <w:widowControl w:val="0"/>
              <w:spacing w:after="0" w:line="360" w:lineRule="auto"/>
              <w:ind w:left="-78" w:right="-96" w:firstLine="2"/>
              <w:jc w:val="center"/>
              <w:rPr>
                <w:rFonts w:ascii="Times New Roman" w:hAnsi="Times New Roman"/>
                <w:spacing w:val="-4"/>
                <w:sz w:val="28"/>
                <w:szCs w:val="28"/>
                <w:lang w:eastAsia="ru-RU"/>
              </w:rPr>
            </w:pPr>
            <w:r w:rsidRPr="00E65AF0">
              <w:rPr>
                <w:rFonts w:ascii="Times New Roman" w:hAnsi="Times New Roman"/>
                <w:spacing w:val="-4"/>
                <w:sz w:val="28"/>
                <w:szCs w:val="28"/>
                <w:lang w:eastAsia="ru-RU"/>
              </w:rPr>
              <w:t>30-35 р.</w:t>
            </w:r>
          </w:p>
        </w:tc>
        <w:tc>
          <w:tcPr>
            <w:tcW w:w="491" w:type="dxa"/>
            <w:vAlign w:val="center"/>
          </w:tcPr>
          <w:p w:rsidR="00D047FF" w:rsidRPr="00E65AF0" w:rsidRDefault="00D047FF" w:rsidP="00E65AF0">
            <w:pPr>
              <w:widowControl w:val="0"/>
              <w:spacing w:after="0" w:line="360" w:lineRule="auto"/>
              <w:ind w:left="-78" w:right="-96" w:firstLine="2"/>
              <w:jc w:val="center"/>
              <w:rPr>
                <w:rFonts w:ascii="Times New Roman" w:hAnsi="Times New Roman"/>
                <w:bCs/>
                <w:spacing w:val="-6"/>
                <w:sz w:val="28"/>
                <w:szCs w:val="28"/>
                <w:lang w:eastAsia="ru-RU"/>
              </w:rPr>
            </w:pPr>
            <w:r w:rsidRPr="00E65AF0">
              <w:rPr>
                <w:rFonts w:ascii="Times New Roman" w:hAnsi="Times New Roman"/>
                <w:bCs/>
                <w:spacing w:val="-6"/>
                <w:sz w:val="28"/>
                <w:szCs w:val="28"/>
                <w:lang w:eastAsia="ru-RU"/>
              </w:rPr>
              <w:t>14</w:t>
            </w:r>
          </w:p>
        </w:tc>
        <w:tc>
          <w:tcPr>
            <w:tcW w:w="1374" w:type="dxa"/>
            <w:vAlign w:val="center"/>
          </w:tcPr>
          <w:p w:rsidR="00D047FF" w:rsidRPr="00E65AF0" w:rsidRDefault="00D047FF" w:rsidP="00E65AF0">
            <w:pPr>
              <w:spacing w:after="0" w:line="360" w:lineRule="auto"/>
              <w:ind w:left="-78"/>
              <w:jc w:val="center"/>
              <w:rPr>
                <w:sz w:val="28"/>
                <w:szCs w:val="28"/>
                <w:lang w:eastAsia="ru-RU"/>
              </w:rPr>
            </w:pPr>
            <w:r w:rsidRPr="00E65AF0">
              <w:rPr>
                <w:rFonts w:ascii="Times New Roman" w:hAnsi="Times New Roman"/>
                <w:spacing w:val="-6"/>
                <w:sz w:val="28"/>
                <w:szCs w:val="28"/>
                <w:lang w:eastAsia="ru-RU"/>
              </w:rPr>
              <w:t>35,9±7,7</w:t>
            </w:r>
          </w:p>
        </w:tc>
        <w:tc>
          <w:tcPr>
            <w:tcW w:w="611" w:type="dxa"/>
            <w:vAlign w:val="center"/>
          </w:tcPr>
          <w:p w:rsidR="00D047FF" w:rsidRPr="00E65AF0" w:rsidRDefault="00D047FF" w:rsidP="00E65AF0">
            <w:pPr>
              <w:widowControl w:val="0"/>
              <w:spacing w:after="0" w:line="360" w:lineRule="auto"/>
              <w:ind w:left="-78" w:right="-96" w:firstLine="2"/>
              <w:jc w:val="center"/>
              <w:rPr>
                <w:rFonts w:ascii="Times New Roman" w:hAnsi="Times New Roman"/>
                <w:bCs/>
                <w:spacing w:val="-6"/>
                <w:sz w:val="28"/>
                <w:szCs w:val="28"/>
                <w:lang w:eastAsia="ru-RU"/>
              </w:rPr>
            </w:pPr>
            <w:r w:rsidRPr="00E65AF0">
              <w:rPr>
                <w:rFonts w:ascii="Times New Roman" w:hAnsi="Times New Roman"/>
                <w:bCs/>
                <w:spacing w:val="-6"/>
                <w:sz w:val="28"/>
                <w:szCs w:val="28"/>
                <w:lang w:eastAsia="ru-RU"/>
              </w:rPr>
              <w:t>12</w:t>
            </w:r>
          </w:p>
        </w:tc>
        <w:tc>
          <w:tcPr>
            <w:tcW w:w="1415" w:type="dxa"/>
            <w:vAlign w:val="center"/>
          </w:tcPr>
          <w:p w:rsidR="00D047FF" w:rsidRPr="00E65AF0" w:rsidRDefault="00D047FF" w:rsidP="00E65AF0">
            <w:pPr>
              <w:spacing w:after="0" w:line="360" w:lineRule="auto"/>
              <w:ind w:left="-78"/>
              <w:jc w:val="center"/>
              <w:rPr>
                <w:sz w:val="28"/>
                <w:szCs w:val="28"/>
                <w:lang w:eastAsia="ru-RU"/>
              </w:rPr>
            </w:pPr>
            <w:r w:rsidRPr="00E65AF0">
              <w:rPr>
                <w:rFonts w:ascii="Times New Roman" w:hAnsi="Times New Roman"/>
                <w:spacing w:val="-6"/>
                <w:sz w:val="28"/>
                <w:szCs w:val="28"/>
                <w:lang w:eastAsia="ru-RU"/>
              </w:rPr>
              <w:t>22,8±5,6</w:t>
            </w:r>
          </w:p>
        </w:tc>
        <w:tc>
          <w:tcPr>
            <w:tcW w:w="566" w:type="dxa"/>
            <w:vAlign w:val="center"/>
          </w:tcPr>
          <w:p w:rsidR="00D047FF" w:rsidRPr="00E65AF0" w:rsidRDefault="00D047FF" w:rsidP="00E65AF0">
            <w:pPr>
              <w:spacing w:after="0" w:line="360" w:lineRule="auto"/>
              <w:ind w:left="-78" w:right="-96" w:firstLine="2"/>
              <w:jc w:val="center"/>
              <w:rPr>
                <w:rFonts w:ascii="Times New Roman" w:hAnsi="Times New Roman"/>
                <w:sz w:val="28"/>
                <w:szCs w:val="28"/>
                <w:lang w:eastAsia="ru-RU"/>
              </w:rPr>
            </w:pPr>
            <w:r w:rsidRPr="00E65AF0">
              <w:rPr>
                <w:rFonts w:ascii="Times New Roman" w:hAnsi="Times New Roman"/>
                <w:sz w:val="28"/>
                <w:szCs w:val="28"/>
                <w:lang w:eastAsia="ru-RU"/>
              </w:rPr>
              <w:t>-2,0</w:t>
            </w:r>
          </w:p>
        </w:tc>
        <w:tc>
          <w:tcPr>
            <w:tcW w:w="851" w:type="dxa"/>
            <w:vAlign w:val="center"/>
          </w:tcPr>
          <w:p w:rsidR="00D047FF" w:rsidRPr="00E65AF0" w:rsidRDefault="00D047FF" w:rsidP="00E65AF0">
            <w:pPr>
              <w:spacing w:after="0" w:line="360" w:lineRule="auto"/>
              <w:ind w:left="-78" w:right="-96" w:firstLine="2"/>
              <w:jc w:val="center"/>
              <w:rPr>
                <w:rFonts w:ascii="Times New Roman" w:hAnsi="Times New Roman"/>
                <w:sz w:val="28"/>
                <w:szCs w:val="28"/>
                <w:lang w:eastAsia="ru-RU"/>
              </w:rPr>
            </w:pPr>
            <w:r w:rsidRPr="00E65AF0">
              <w:rPr>
                <w:rFonts w:ascii="Times New Roman" w:hAnsi="Times New Roman"/>
                <w:sz w:val="28"/>
                <w:szCs w:val="28"/>
                <w:lang w:eastAsia="ru-RU"/>
              </w:rPr>
              <w:t>0,129</w:t>
            </w:r>
          </w:p>
        </w:tc>
        <w:tc>
          <w:tcPr>
            <w:tcW w:w="992" w:type="dxa"/>
            <w:vMerge/>
            <w:vAlign w:val="center"/>
          </w:tcPr>
          <w:p w:rsidR="00D047FF" w:rsidRPr="00E65AF0" w:rsidRDefault="00D047FF" w:rsidP="00E65AF0">
            <w:pPr>
              <w:spacing w:after="0" w:line="240" w:lineRule="auto"/>
              <w:ind w:left="-78"/>
              <w:jc w:val="center"/>
              <w:rPr>
                <w:rFonts w:ascii="Times New Roman" w:hAnsi="Times New Roman"/>
                <w:sz w:val="28"/>
                <w:szCs w:val="28"/>
                <w:lang w:eastAsia="ru-RU"/>
              </w:rPr>
            </w:pPr>
          </w:p>
        </w:tc>
      </w:tr>
      <w:tr w:rsidR="00D047FF" w:rsidRPr="00E65AF0" w:rsidTr="00E65AF0">
        <w:trPr>
          <w:trHeight w:val="622"/>
        </w:trPr>
        <w:tc>
          <w:tcPr>
            <w:tcW w:w="1701" w:type="dxa"/>
            <w:vMerge/>
            <w:vAlign w:val="center"/>
          </w:tcPr>
          <w:p w:rsidR="00D047FF" w:rsidRPr="00E65AF0" w:rsidRDefault="00D047FF" w:rsidP="00E65AF0">
            <w:pPr>
              <w:spacing w:after="0" w:line="240" w:lineRule="auto"/>
              <w:ind w:left="-78"/>
              <w:jc w:val="center"/>
              <w:rPr>
                <w:rFonts w:ascii="Times New Roman" w:hAnsi="Times New Roman"/>
                <w:spacing w:val="-4"/>
                <w:sz w:val="28"/>
                <w:szCs w:val="28"/>
                <w:lang w:eastAsia="ru-RU"/>
              </w:rPr>
            </w:pPr>
          </w:p>
        </w:tc>
        <w:tc>
          <w:tcPr>
            <w:tcW w:w="1276" w:type="dxa"/>
            <w:vAlign w:val="center"/>
          </w:tcPr>
          <w:p w:rsidR="00D047FF" w:rsidRPr="00E65AF0" w:rsidRDefault="00E65AF0" w:rsidP="00E65AF0">
            <w:pPr>
              <w:widowControl w:val="0"/>
              <w:spacing w:after="0" w:line="360" w:lineRule="auto"/>
              <w:ind w:left="-108" w:right="-108"/>
              <w:jc w:val="center"/>
              <w:rPr>
                <w:rFonts w:ascii="Times New Roman" w:hAnsi="Times New Roman"/>
                <w:spacing w:val="-4"/>
                <w:sz w:val="28"/>
                <w:szCs w:val="28"/>
                <w:lang w:eastAsia="ru-RU"/>
              </w:rPr>
            </w:pPr>
            <w:r>
              <w:rPr>
                <w:rFonts w:ascii="Times New Roman" w:hAnsi="Times New Roman"/>
                <w:spacing w:val="-4"/>
                <w:sz w:val="28"/>
                <w:szCs w:val="28"/>
                <w:lang w:eastAsia="ru-RU"/>
              </w:rPr>
              <w:t>понад 35</w:t>
            </w:r>
            <w:r w:rsidR="00D047FF" w:rsidRPr="00E65AF0">
              <w:rPr>
                <w:rFonts w:ascii="Times New Roman" w:hAnsi="Times New Roman"/>
                <w:spacing w:val="-4"/>
                <w:sz w:val="28"/>
                <w:szCs w:val="28"/>
                <w:lang w:eastAsia="ru-RU"/>
              </w:rPr>
              <w:t>р.</w:t>
            </w:r>
          </w:p>
        </w:tc>
        <w:tc>
          <w:tcPr>
            <w:tcW w:w="491" w:type="dxa"/>
            <w:vAlign w:val="center"/>
          </w:tcPr>
          <w:p w:rsidR="00D047FF" w:rsidRPr="00E65AF0" w:rsidRDefault="00D047FF" w:rsidP="00E65AF0">
            <w:pPr>
              <w:widowControl w:val="0"/>
              <w:spacing w:after="0" w:line="360" w:lineRule="auto"/>
              <w:ind w:left="-78" w:right="-96" w:firstLine="2"/>
              <w:jc w:val="center"/>
              <w:rPr>
                <w:rFonts w:ascii="Times New Roman" w:hAnsi="Times New Roman"/>
                <w:bCs/>
                <w:spacing w:val="-6"/>
                <w:sz w:val="28"/>
                <w:szCs w:val="28"/>
                <w:lang w:eastAsia="ru-RU"/>
              </w:rPr>
            </w:pPr>
            <w:r w:rsidRPr="00E65AF0">
              <w:rPr>
                <w:rFonts w:ascii="Times New Roman" w:hAnsi="Times New Roman"/>
                <w:bCs/>
                <w:spacing w:val="-6"/>
                <w:sz w:val="28"/>
                <w:szCs w:val="28"/>
                <w:lang w:eastAsia="ru-RU"/>
              </w:rPr>
              <w:t>20</w:t>
            </w:r>
          </w:p>
        </w:tc>
        <w:tc>
          <w:tcPr>
            <w:tcW w:w="1374" w:type="dxa"/>
            <w:vAlign w:val="center"/>
          </w:tcPr>
          <w:p w:rsidR="00D047FF" w:rsidRPr="00E65AF0" w:rsidRDefault="00D047FF" w:rsidP="00E65AF0">
            <w:pPr>
              <w:spacing w:after="0" w:line="360" w:lineRule="auto"/>
              <w:ind w:left="-78"/>
              <w:jc w:val="center"/>
              <w:rPr>
                <w:sz w:val="28"/>
                <w:szCs w:val="28"/>
                <w:lang w:eastAsia="ru-RU"/>
              </w:rPr>
            </w:pPr>
            <w:r w:rsidRPr="00E65AF0">
              <w:rPr>
                <w:rFonts w:ascii="Times New Roman" w:hAnsi="Times New Roman"/>
                <w:spacing w:val="-6"/>
                <w:sz w:val="28"/>
                <w:szCs w:val="28"/>
                <w:lang w:eastAsia="ru-RU"/>
              </w:rPr>
              <w:t>51,3±8,0</w:t>
            </w:r>
          </w:p>
        </w:tc>
        <w:tc>
          <w:tcPr>
            <w:tcW w:w="611" w:type="dxa"/>
            <w:vAlign w:val="center"/>
          </w:tcPr>
          <w:p w:rsidR="00D047FF" w:rsidRPr="00E65AF0" w:rsidRDefault="00D047FF" w:rsidP="00E65AF0">
            <w:pPr>
              <w:widowControl w:val="0"/>
              <w:spacing w:after="0" w:line="360" w:lineRule="auto"/>
              <w:ind w:left="-78" w:right="-96" w:firstLine="2"/>
              <w:jc w:val="center"/>
              <w:rPr>
                <w:rFonts w:ascii="Times New Roman" w:hAnsi="Times New Roman"/>
                <w:bCs/>
                <w:spacing w:val="-6"/>
                <w:sz w:val="28"/>
                <w:szCs w:val="28"/>
                <w:lang w:eastAsia="ru-RU"/>
              </w:rPr>
            </w:pPr>
            <w:r w:rsidRPr="00E65AF0">
              <w:rPr>
                <w:rFonts w:ascii="Times New Roman" w:hAnsi="Times New Roman"/>
                <w:bCs/>
                <w:spacing w:val="-6"/>
                <w:sz w:val="28"/>
                <w:szCs w:val="28"/>
                <w:lang w:eastAsia="ru-RU"/>
              </w:rPr>
              <w:t>21</w:t>
            </w:r>
          </w:p>
        </w:tc>
        <w:tc>
          <w:tcPr>
            <w:tcW w:w="1415" w:type="dxa"/>
            <w:vAlign w:val="center"/>
          </w:tcPr>
          <w:p w:rsidR="00D047FF" w:rsidRPr="00E65AF0" w:rsidRDefault="00D047FF" w:rsidP="00E65AF0">
            <w:pPr>
              <w:spacing w:after="0" w:line="360" w:lineRule="auto"/>
              <w:ind w:left="-78"/>
              <w:jc w:val="center"/>
              <w:rPr>
                <w:sz w:val="28"/>
                <w:szCs w:val="28"/>
                <w:lang w:eastAsia="ru-RU"/>
              </w:rPr>
            </w:pPr>
            <w:r w:rsidRPr="00E65AF0">
              <w:rPr>
                <w:rFonts w:ascii="Times New Roman" w:hAnsi="Times New Roman"/>
                <w:spacing w:val="-6"/>
                <w:sz w:val="28"/>
                <w:szCs w:val="28"/>
                <w:lang w:eastAsia="ru-RU"/>
              </w:rPr>
              <w:t>36,8±6,4</w:t>
            </w:r>
          </w:p>
        </w:tc>
        <w:tc>
          <w:tcPr>
            <w:tcW w:w="566" w:type="dxa"/>
            <w:vAlign w:val="center"/>
          </w:tcPr>
          <w:p w:rsidR="00D047FF" w:rsidRPr="00E65AF0" w:rsidRDefault="00D047FF" w:rsidP="00E65AF0">
            <w:pPr>
              <w:spacing w:after="0" w:line="360" w:lineRule="auto"/>
              <w:ind w:left="-78" w:right="-96" w:firstLine="2"/>
              <w:jc w:val="center"/>
              <w:rPr>
                <w:rFonts w:ascii="Times New Roman" w:hAnsi="Times New Roman"/>
                <w:sz w:val="28"/>
                <w:szCs w:val="28"/>
                <w:lang w:eastAsia="ru-RU"/>
              </w:rPr>
            </w:pPr>
            <w:r w:rsidRPr="00E65AF0">
              <w:rPr>
                <w:rFonts w:ascii="Times New Roman" w:hAnsi="Times New Roman"/>
                <w:sz w:val="28"/>
                <w:szCs w:val="28"/>
                <w:lang w:eastAsia="ru-RU"/>
              </w:rPr>
              <w:t>-1,4</w:t>
            </w:r>
          </w:p>
        </w:tc>
        <w:tc>
          <w:tcPr>
            <w:tcW w:w="851" w:type="dxa"/>
            <w:vAlign w:val="center"/>
          </w:tcPr>
          <w:p w:rsidR="00D047FF" w:rsidRPr="00E65AF0" w:rsidRDefault="00D047FF" w:rsidP="00E65AF0">
            <w:pPr>
              <w:spacing w:after="0" w:line="360" w:lineRule="auto"/>
              <w:ind w:left="-78" w:right="-96" w:firstLine="2"/>
              <w:jc w:val="center"/>
              <w:rPr>
                <w:rFonts w:ascii="Times New Roman" w:hAnsi="Times New Roman"/>
                <w:sz w:val="28"/>
                <w:szCs w:val="28"/>
                <w:lang w:eastAsia="ru-RU"/>
              </w:rPr>
            </w:pPr>
            <w:r w:rsidRPr="00E65AF0">
              <w:rPr>
                <w:rFonts w:ascii="Times New Roman" w:hAnsi="Times New Roman"/>
                <w:sz w:val="28"/>
                <w:szCs w:val="28"/>
                <w:lang w:eastAsia="ru-RU"/>
              </w:rPr>
              <w:t>0,104</w:t>
            </w:r>
          </w:p>
        </w:tc>
        <w:tc>
          <w:tcPr>
            <w:tcW w:w="992" w:type="dxa"/>
            <w:vMerge/>
            <w:vAlign w:val="center"/>
          </w:tcPr>
          <w:p w:rsidR="00D047FF" w:rsidRPr="00E65AF0" w:rsidRDefault="00D047FF" w:rsidP="00E65AF0">
            <w:pPr>
              <w:spacing w:after="0" w:line="240" w:lineRule="auto"/>
              <w:ind w:left="-78"/>
              <w:jc w:val="center"/>
              <w:rPr>
                <w:rFonts w:ascii="Times New Roman" w:hAnsi="Times New Roman"/>
                <w:sz w:val="28"/>
                <w:szCs w:val="28"/>
                <w:lang w:eastAsia="ru-RU"/>
              </w:rPr>
            </w:pPr>
          </w:p>
        </w:tc>
      </w:tr>
      <w:tr w:rsidR="00D047FF" w:rsidRPr="00E65AF0" w:rsidTr="00E65AF0">
        <w:trPr>
          <w:trHeight w:val="558"/>
        </w:trPr>
        <w:tc>
          <w:tcPr>
            <w:tcW w:w="1701" w:type="dxa"/>
            <w:vMerge/>
            <w:vAlign w:val="center"/>
          </w:tcPr>
          <w:p w:rsidR="00D047FF" w:rsidRPr="00E65AF0" w:rsidRDefault="00D047FF" w:rsidP="00E65AF0">
            <w:pPr>
              <w:spacing w:after="0" w:line="240" w:lineRule="auto"/>
              <w:ind w:left="-78"/>
              <w:jc w:val="center"/>
              <w:rPr>
                <w:rFonts w:ascii="Times New Roman" w:hAnsi="Times New Roman"/>
                <w:spacing w:val="-4"/>
                <w:sz w:val="28"/>
                <w:szCs w:val="28"/>
                <w:lang w:eastAsia="ru-RU"/>
              </w:rPr>
            </w:pPr>
          </w:p>
        </w:tc>
        <w:tc>
          <w:tcPr>
            <w:tcW w:w="1276" w:type="dxa"/>
            <w:vAlign w:val="center"/>
          </w:tcPr>
          <w:p w:rsidR="00D047FF" w:rsidRPr="00E65AF0" w:rsidRDefault="00D047FF" w:rsidP="00E65AF0">
            <w:pPr>
              <w:widowControl w:val="0"/>
              <w:spacing w:after="0" w:line="360" w:lineRule="auto"/>
              <w:ind w:left="-78" w:right="-96" w:firstLine="2"/>
              <w:jc w:val="center"/>
              <w:rPr>
                <w:rFonts w:ascii="Times New Roman" w:hAnsi="Times New Roman"/>
                <w:spacing w:val="-4"/>
                <w:sz w:val="28"/>
                <w:szCs w:val="28"/>
                <w:lang w:eastAsia="ru-RU"/>
              </w:rPr>
            </w:pPr>
            <w:r w:rsidRPr="00E65AF0">
              <w:rPr>
                <w:rFonts w:ascii="Times New Roman" w:hAnsi="Times New Roman"/>
                <w:spacing w:val="-4"/>
                <w:sz w:val="28"/>
                <w:szCs w:val="28"/>
                <w:lang w:eastAsia="ru-RU"/>
              </w:rPr>
              <w:t>η =7,0%</w:t>
            </w:r>
          </w:p>
        </w:tc>
        <w:tc>
          <w:tcPr>
            <w:tcW w:w="491" w:type="dxa"/>
            <w:vAlign w:val="center"/>
          </w:tcPr>
          <w:p w:rsidR="00D047FF" w:rsidRPr="00E65AF0" w:rsidRDefault="00D047FF" w:rsidP="00E65AF0">
            <w:pPr>
              <w:widowControl w:val="0"/>
              <w:spacing w:after="0" w:line="360" w:lineRule="auto"/>
              <w:ind w:left="-78" w:right="-96" w:firstLine="2"/>
              <w:jc w:val="center"/>
              <w:rPr>
                <w:rFonts w:ascii="Times New Roman" w:hAnsi="Times New Roman"/>
                <w:bCs/>
                <w:spacing w:val="-6"/>
                <w:sz w:val="28"/>
                <w:szCs w:val="28"/>
                <w:lang w:eastAsia="ru-RU"/>
              </w:rPr>
            </w:pPr>
            <w:r w:rsidRPr="00E65AF0">
              <w:rPr>
                <w:rFonts w:ascii="Times New Roman" w:hAnsi="Times New Roman"/>
                <w:bCs/>
                <w:spacing w:val="-6"/>
                <w:sz w:val="28"/>
                <w:szCs w:val="28"/>
                <w:lang w:eastAsia="ru-RU"/>
              </w:rPr>
              <w:t>39</w:t>
            </w:r>
          </w:p>
        </w:tc>
        <w:tc>
          <w:tcPr>
            <w:tcW w:w="1374" w:type="dxa"/>
            <w:vAlign w:val="center"/>
          </w:tcPr>
          <w:p w:rsidR="00D047FF" w:rsidRPr="00E65AF0" w:rsidRDefault="00D047FF" w:rsidP="00E65AF0">
            <w:pPr>
              <w:spacing w:after="0" w:line="360" w:lineRule="auto"/>
              <w:ind w:left="-78" w:right="-96" w:firstLine="2"/>
              <w:jc w:val="center"/>
              <w:rPr>
                <w:rFonts w:ascii="Times New Roman" w:hAnsi="Times New Roman"/>
                <w:spacing w:val="-6"/>
                <w:sz w:val="28"/>
                <w:szCs w:val="28"/>
                <w:lang w:eastAsia="ru-RU"/>
              </w:rPr>
            </w:pPr>
            <w:r w:rsidRPr="00E65AF0">
              <w:rPr>
                <w:rFonts w:ascii="Times New Roman" w:hAnsi="Times New Roman"/>
                <w:spacing w:val="-6"/>
                <w:sz w:val="28"/>
                <w:szCs w:val="28"/>
                <w:lang w:eastAsia="ru-RU"/>
              </w:rPr>
              <w:t>100,0</w:t>
            </w:r>
          </w:p>
        </w:tc>
        <w:tc>
          <w:tcPr>
            <w:tcW w:w="611" w:type="dxa"/>
            <w:vAlign w:val="center"/>
          </w:tcPr>
          <w:p w:rsidR="00D047FF" w:rsidRPr="00E65AF0" w:rsidRDefault="00D047FF" w:rsidP="00E65AF0">
            <w:pPr>
              <w:widowControl w:val="0"/>
              <w:spacing w:after="0" w:line="360" w:lineRule="auto"/>
              <w:ind w:left="-78" w:right="-96" w:firstLine="2"/>
              <w:jc w:val="center"/>
              <w:rPr>
                <w:rFonts w:ascii="Times New Roman" w:hAnsi="Times New Roman"/>
                <w:bCs/>
                <w:spacing w:val="-6"/>
                <w:sz w:val="28"/>
                <w:szCs w:val="28"/>
                <w:lang w:eastAsia="ru-RU"/>
              </w:rPr>
            </w:pPr>
            <w:r w:rsidRPr="00E65AF0">
              <w:rPr>
                <w:rFonts w:ascii="Times New Roman" w:hAnsi="Times New Roman"/>
                <w:bCs/>
                <w:spacing w:val="-6"/>
                <w:sz w:val="28"/>
                <w:szCs w:val="28"/>
                <w:lang w:eastAsia="ru-RU"/>
              </w:rPr>
              <w:t>57</w:t>
            </w:r>
          </w:p>
        </w:tc>
        <w:tc>
          <w:tcPr>
            <w:tcW w:w="1415" w:type="dxa"/>
            <w:vAlign w:val="center"/>
          </w:tcPr>
          <w:p w:rsidR="00D047FF" w:rsidRPr="00E65AF0" w:rsidRDefault="00D047FF" w:rsidP="00E65AF0">
            <w:pPr>
              <w:spacing w:after="0" w:line="360" w:lineRule="auto"/>
              <w:ind w:left="-78" w:right="-96" w:firstLine="2"/>
              <w:jc w:val="center"/>
              <w:rPr>
                <w:rFonts w:ascii="Times New Roman" w:hAnsi="Times New Roman"/>
                <w:spacing w:val="-6"/>
                <w:sz w:val="28"/>
                <w:szCs w:val="28"/>
                <w:lang w:eastAsia="ru-RU"/>
              </w:rPr>
            </w:pPr>
            <w:r w:rsidRPr="00E65AF0">
              <w:rPr>
                <w:rFonts w:ascii="Times New Roman" w:hAnsi="Times New Roman"/>
                <w:spacing w:val="-6"/>
                <w:sz w:val="28"/>
                <w:szCs w:val="28"/>
                <w:lang w:eastAsia="ru-RU"/>
              </w:rPr>
              <w:t>100,0</w:t>
            </w:r>
          </w:p>
        </w:tc>
        <w:tc>
          <w:tcPr>
            <w:tcW w:w="566" w:type="dxa"/>
            <w:vAlign w:val="center"/>
          </w:tcPr>
          <w:p w:rsidR="00D047FF" w:rsidRPr="00E65AF0" w:rsidRDefault="00D047FF" w:rsidP="00E65AF0">
            <w:pPr>
              <w:spacing w:after="0" w:line="360" w:lineRule="auto"/>
              <w:ind w:left="-78" w:right="-96" w:firstLine="2"/>
              <w:jc w:val="center"/>
              <w:rPr>
                <w:rFonts w:ascii="Times New Roman" w:hAnsi="Times New Roman"/>
                <w:sz w:val="28"/>
                <w:szCs w:val="28"/>
                <w:lang w:eastAsia="ru-RU"/>
              </w:rPr>
            </w:pPr>
            <w:r w:rsidRPr="00E65AF0">
              <w:rPr>
                <w:rFonts w:ascii="Times New Roman" w:hAnsi="Times New Roman"/>
                <w:sz w:val="28"/>
                <w:szCs w:val="28"/>
                <w:lang w:eastAsia="ru-RU"/>
              </w:rPr>
              <w:t>-</w:t>
            </w:r>
          </w:p>
        </w:tc>
        <w:tc>
          <w:tcPr>
            <w:tcW w:w="851" w:type="dxa"/>
            <w:vAlign w:val="center"/>
          </w:tcPr>
          <w:p w:rsidR="00D047FF" w:rsidRPr="00E65AF0" w:rsidRDefault="00D047FF" w:rsidP="00E65AF0">
            <w:pPr>
              <w:spacing w:after="0" w:line="360" w:lineRule="auto"/>
              <w:ind w:left="-78" w:right="-96" w:firstLine="2"/>
              <w:jc w:val="center"/>
              <w:rPr>
                <w:rFonts w:ascii="Times New Roman" w:hAnsi="Times New Roman"/>
                <w:sz w:val="28"/>
                <w:szCs w:val="28"/>
                <w:lang w:eastAsia="ru-RU"/>
              </w:rPr>
            </w:pPr>
            <w:r w:rsidRPr="00E65AF0">
              <w:rPr>
                <w:rFonts w:ascii="Times New Roman" w:hAnsi="Times New Roman"/>
                <w:sz w:val="28"/>
                <w:szCs w:val="28"/>
                <w:lang w:eastAsia="ru-RU"/>
              </w:rPr>
              <w:t>0,918</w:t>
            </w:r>
          </w:p>
        </w:tc>
        <w:tc>
          <w:tcPr>
            <w:tcW w:w="992" w:type="dxa"/>
            <w:vMerge/>
            <w:vAlign w:val="center"/>
          </w:tcPr>
          <w:p w:rsidR="00D047FF" w:rsidRPr="00E65AF0" w:rsidRDefault="00D047FF" w:rsidP="00E65AF0">
            <w:pPr>
              <w:spacing w:after="0" w:line="240" w:lineRule="auto"/>
              <w:ind w:left="-78"/>
              <w:jc w:val="center"/>
              <w:rPr>
                <w:rFonts w:ascii="Times New Roman" w:hAnsi="Times New Roman"/>
                <w:sz w:val="28"/>
                <w:szCs w:val="28"/>
                <w:lang w:eastAsia="ru-RU"/>
              </w:rPr>
            </w:pPr>
          </w:p>
        </w:tc>
      </w:tr>
      <w:tr w:rsidR="00D047FF" w:rsidRPr="00E65AF0" w:rsidTr="00E65AF0">
        <w:trPr>
          <w:trHeight w:val="279"/>
        </w:trPr>
        <w:tc>
          <w:tcPr>
            <w:tcW w:w="1701" w:type="dxa"/>
            <w:vMerge w:val="restart"/>
            <w:vAlign w:val="center"/>
          </w:tcPr>
          <w:p w:rsidR="00D047FF" w:rsidRPr="00E65AF0" w:rsidRDefault="00A45B48" w:rsidP="00E65AF0">
            <w:pPr>
              <w:spacing w:after="0" w:line="240" w:lineRule="auto"/>
              <w:ind w:left="-78"/>
              <w:jc w:val="center"/>
              <w:rPr>
                <w:rFonts w:ascii="Times New Roman" w:hAnsi="Times New Roman"/>
                <w:spacing w:val="-4"/>
                <w:sz w:val="28"/>
                <w:szCs w:val="28"/>
                <w:lang w:eastAsia="ru-RU"/>
              </w:rPr>
            </w:pPr>
            <w:r w:rsidRPr="00E65AF0">
              <w:rPr>
                <w:rFonts w:ascii="Times New Roman" w:hAnsi="Times New Roman"/>
                <w:spacing w:val="-4"/>
                <w:sz w:val="28"/>
                <w:szCs w:val="28"/>
                <w:lang w:val="uk-UA" w:eastAsia="ru-RU"/>
              </w:rPr>
              <w:t>р</w:t>
            </w:r>
            <w:r w:rsidR="00E65AF0">
              <w:rPr>
                <w:rFonts w:ascii="Times New Roman" w:hAnsi="Times New Roman"/>
                <w:spacing w:val="-4"/>
                <w:sz w:val="28"/>
                <w:szCs w:val="28"/>
                <w:lang w:eastAsia="ru-RU"/>
              </w:rPr>
              <w:t>ентгеноло</w:t>
            </w:r>
            <w:r w:rsidRPr="00E65AF0">
              <w:rPr>
                <w:rFonts w:ascii="Times New Roman" w:hAnsi="Times New Roman"/>
                <w:spacing w:val="-4"/>
                <w:sz w:val="28"/>
                <w:szCs w:val="28"/>
                <w:lang w:val="uk-UA" w:eastAsia="ru-RU"/>
              </w:rPr>
              <w:t>-гічна</w:t>
            </w:r>
            <w:r w:rsidR="00D047FF" w:rsidRPr="00E65AF0">
              <w:rPr>
                <w:rFonts w:ascii="Times New Roman" w:hAnsi="Times New Roman"/>
                <w:spacing w:val="-4"/>
                <w:sz w:val="28"/>
                <w:szCs w:val="28"/>
                <w:lang w:eastAsia="ru-RU"/>
              </w:rPr>
              <w:t xml:space="preserve"> стадія </w:t>
            </w:r>
            <w:r w:rsidRPr="00E65AF0">
              <w:rPr>
                <w:rFonts w:ascii="Times New Roman" w:hAnsi="Times New Roman"/>
                <w:spacing w:val="-4"/>
                <w:sz w:val="28"/>
                <w:szCs w:val="28"/>
                <w:lang w:val="uk-UA" w:eastAsia="ru-RU"/>
              </w:rPr>
              <w:t>ОА</w:t>
            </w:r>
          </w:p>
        </w:tc>
        <w:tc>
          <w:tcPr>
            <w:tcW w:w="1276" w:type="dxa"/>
            <w:vAlign w:val="center"/>
          </w:tcPr>
          <w:p w:rsidR="00D047FF" w:rsidRPr="00E65AF0" w:rsidRDefault="00D047FF" w:rsidP="00E65AF0">
            <w:pPr>
              <w:widowControl w:val="0"/>
              <w:spacing w:after="0" w:line="360" w:lineRule="auto"/>
              <w:ind w:left="-78" w:right="-96" w:firstLine="2"/>
              <w:jc w:val="center"/>
              <w:rPr>
                <w:rFonts w:ascii="Times New Roman" w:hAnsi="Times New Roman"/>
                <w:spacing w:val="-4"/>
                <w:sz w:val="28"/>
                <w:szCs w:val="28"/>
                <w:lang w:eastAsia="ru-RU"/>
              </w:rPr>
            </w:pPr>
            <w:r w:rsidRPr="00E65AF0">
              <w:rPr>
                <w:rFonts w:ascii="Times New Roman" w:hAnsi="Times New Roman"/>
                <w:spacing w:val="-4"/>
                <w:sz w:val="28"/>
                <w:szCs w:val="28"/>
                <w:lang w:eastAsia="ru-RU"/>
              </w:rPr>
              <w:t>I-</w:t>
            </w:r>
            <w:r w:rsidRPr="00E65AF0">
              <w:rPr>
                <w:rFonts w:ascii="Times New Roman" w:hAnsi="Times New Roman"/>
                <w:spacing w:val="-4"/>
                <w:sz w:val="28"/>
                <w:szCs w:val="28"/>
                <w:lang w:val="en-US" w:eastAsia="ru-RU"/>
              </w:rPr>
              <w:t>II</w:t>
            </w:r>
          </w:p>
        </w:tc>
        <w:tc>
          <w:tcPr>
            <w:tcW w:w="491" w:type="dxa"/>
            <w:vAlign w:val="center"/>
          </w:tcPr>
          <w:p w:rsidR="00D047FF" w:rsidRPr="00E65AF0" w:rsidRDefault="00D047FF" w:rsidP="00E65AF0">
            <w:pPr>
              <w:widowControl w:val="0"/>
              <w:spacing w:after="0" w:line="360" w:lineRule="auto"/>
              <w:ind w:left="-78" w:right="-96" w:firstLine="2"/>
              <w:jc w:val="center"/>
              <w:rPr>
                <w:rFonts w:ascii="Times New Roman" w:hAnsi="Times New Roman"/>
                <w:bCs/>
                <w:spacing w:val="-6"/>
                <w:sz w:val="28"/>
                <w:szCs w:val="28"/>
                <w:lang w:eastAsia="ru-RU"/>
              </w:rPr>
            </w:pPr>
            <w:r w:rsidRPr="00E65AF0">
              <w:rPr>
                <w:rFonts w:ascii="Times New Roman" w:hAnsi="Times New Roman"/>
                <w:bCs/>
                <w:spacing w:val="-6"/>
                <w:sz w:val="28"/>
                <w:szCs w:val="28"/>
                <w:lang w:eastAsia="ru-RU"/>
              </w:rPr>
              <w:t>29</w:t>
            </w:r>
          </w:p>
        </w:tc>
        <w:tc>
          <w:tcPr>
            <w:tcW w:w="1374" w:type="dxa"/>
            <w:vAlign w:val="center"/>
          </w:tcPr>
          <w:p w:rsidR="00D047FF" w:rsidRPr="00E65AF0" w:rsidRDefault="00D047FF" w:rsidP="00E65AF0">
            <w:pPr>
              <w:spacing w:after="0" w:line="360" w:lineRule="auto"/>
              <w:ind w:left="-78" w:right="-49" w:firstLine="27"/>
              <w:jc w:val="center"/>
              <w:rPr>
                <w:sz w:val="28"/>
                <w:szCs w:val="28"/>
                <w:lang w:eastAsia="ru-RU"/>
              </w:rPr>
            </w:pPr>
            <w:r w:rsidRPr="00E65AF0">
              <w:rPr>
                <w:rFonts w:ascii="Times New Roman" w:hAnsi="Times New Roman"/>
                <w:spacing w:val="-6"/>
                <w:sz w:val="28"/>
                <w:szCs w:val="28"/>
                <w:lang w:eastAsia="ru-RU"/>
              </w:rPr>
              <w:t>74,4±7,0</w:t>
            </w:r>
            <w:r w:rsidRPr="00E65AF0">
              <w:rPr>
                <w:rFonts w:ascii="Times New Roman" w:hAnsi="Times New Roman"/>
                <w:spacing w:val="-6"/>
                <w:sz w:val="28"/>
                <w:szCs w:val="28"/>
                <w:vertAlign w:val="superscript"/>
                <w:lang w:eastAsia="ru-RU"/>
              </w:rPr>
              <w:t xml:space="preserve"> а</w:t>
            </w:r>
          </w:p>
        </w:tc>
        <w:tc>
          <w:tcPr>
            <w:tcW w:w="611" w:type="dxa"/>
            <w:vAlign w:val="center"/>
          </w:tcPr>
          <w:p w:rsidR="00D047FF" w:rsidRPr="00E65AF0" w:rsidRDefault="00D047FF" w:rsidP="00E65AF0">
            <w:pPr>
              <w:widowControl w:val="0"/>
              <w:spacing w:after="0" w:line="360" w:lineRule="auto"/>
              <w:ind w:left="-78" w:right="-96" w:firstLine="2"/>
              <w:jc w:val="center"/>
              <w:rPr>
                <w:rFonts w:ascii="Times New Roman" w:hAnsi="Times New Roman"/>
                <w:bCs/>
                <w:spacing w:val="-6"/>
                <w:sz w:val="28"/>
                <w:szCs w:val="28"/>
                <w:lang w:eastAsia="ru-RU"/>
              </w:rPr>
            </w:pPr>
            <w:r w:rsidRPr="00E65AF0">
              <w:rPr>
                <w:rFonts w:ascii="Times New Roman" w:hAnsi="Times New Roman"/>
                <w:bCs/>
                <w:spacing w:val="-6"/>
                <w:sz w:val="28"/>
                <w:szCs w:val="28"/>
                <w:lang w:eastAsia="ru-RU"/>
              </w:rPr>
              <w:t>28</w:t>
            </w:r>
          </w:p>
        </w:tc>
        <w:tc>
          <w:tcPr>
            <w:tcW w:w="1415" w:type="dxa"/>
            <w:vAlign w:val="center"/>
          </w:tcPr>
          <w:p w:rsidR="00D047FF" w:rsidRPr="00E65AF0" w:rsidRDefault="00D047FF" w:rsidP="00E65AF0">
            <w:pPr>
              <w:spacing w:after="0" w:line="360" w:lineRule="auto"/>
              <w:ind w:left="-78"/>
              <w:jc w:val="center"/>
              <w:rPr>
                <w:sz w:val="28"/>
                <w:szCs w:val="28"/>
                <w:lang w:eastAsia="ru-RU"/>
              </w:rPr>
            </w:pPr>
            <w:r w:rsidRPr="00E65AF0">
              <w:rPr>
                <w:rFonts w:ascii="Times New Roman" w:hAnsi="Times New Roman"/>
                <w:spacing w:val="-6"/>
                <w:sz w:val="28"/>
                <w:szCs w:val="28"/>
                <w:lang w:eastAsia="ru-RU"/>
              </w:rPr>
              <w:t>49,1±6,6</w:t>
            </w:r>
          </w:p>
        </w:tc>
        <w:tc>
          <w:tcPr>
            <w:tcW w:w="566" w:type="dxa"/>
            <w:vAlign w:val="center"/>
          </w:tcPr>
          <w:p w:rsidR="00D047FF" w:rsidRPr="00E65AF0" w:rsidRDefault="00D047FF" w:rsidP="00E65AF0">
            <w:pPr>
              <w:spacing w:after="0" w:line="360" w:lineRule="auto"/>
              <w:ind w:left="-78" w:right="-96" w:firstLine="2"/>
              <w:jc w:val="center"/>
              <w:rPr>
                <w:rFonts w:ascii="Times New Roman" w:hAnsi="Times New Roman"/>
                <w:sz w:val="28"/>
                <w:szCs w:val="28"/>
                <w:lang w:eastAsia="ru-RU"/>
              </w:rPr>
            </w:pPr>
            <w:r w:rsidRPr="00E65AF0">
              <w:rPr>
                <w:rFonts w:ascii="Times New Roman" w:hAnsi="Times New Roman"/>
                <w:sz w:val="28"/>
                <w:szCs w:val="28"/>
                <w:lang w:eastAsia="ru-RU"/>
              </w:rPr>
              <w:t>-1,8</w:t>
            </w:r>
          </w:p>
        </w:tc>
        <w:tc>
          <w:tcPr>
            <w:tcW w:w="851" w:type="dxa"/>
            <w:vAlign w:val="center"/>
          </w:tcPr>
          <w:p w:rsidR="00D047FF" w:rsidRPr="00E65AF0" w:rsidRDefault="00D047FF" w:rsidP="00E65AF0">
            <w:pPr>
              <w:spacing w:after="0" w:line="360" w:lineRule="auto"/>
              <w:ind w:left="-78" w:right="-96" w:firstLine="2"/>
              <w:jc w:val="center"/>
              <w:rPr>
                <w:rFonts w:ascii="Times New Roman" w:hAnsi="Times New Roman"/>
                <w:sz w:val="28"/>
                <w:szCs w:val="28"/>
                <w:lang w:eastAsia="ru-RU"/>
              </w:rPr>
            </w:pPr>
            <w:r w:rsidRPr="00E65AF0">
              <w:rPr>
                <w:rFonts w:ascii="Times New Roman" w:hAnsi="Times New Roman"/>
                <w:sz w:val="28"/>
                <w:szCs w:val="28"/>
                <w:lang w:eastAsia="ru-RU"/>
              </w:rPr>
              <w:t>0,227</w:t>
            </w:r>
          </w:p>
        </w:tc>
        <w:tc>
          <w:tcPr>
            <w:tcW w:w="992" w:type="dxa"/>
            <w:vMerge w:val="restart"/>
            <w:vAlign w:val="center"/>
          </w:tcPr>
          <w:p w:rsidR="00D047FF" w:rsidRPr="00E65AF0" w:rsidRDefault="00D047FF" w:rsidP="00E65AF0">
            <w:pPr>
              <w:spacing w:after="0" w:line="240" w:lineRule="auto"/>
              <w:ind w:left="-78"/>
              <w:jc w:val="center"/>
              <w:rPr>
                <w:rFonts w:ascii="Times New Roman" w:hAnsi="Times New Roman"/>
                <w:sz w:val="28"/>
                <w:szCs w:val="28"/>
                <w:lang w:eastAsia="ru-RU"/>
              </w:rPr>
            </w:pPr>
            <w:r w:rsidRPr="00E65AF0">
              <w:rPr>
                <w:rFonts w:ascii="Times New Roman" w:hAnsi="Times New Roman"/>
                <w:sz w:val="28"/>
                <w:szCs w:val="28"/>
                <w:lang w:eastAsia="ru-RU"/>
              </w:rPr>
              <w:t>0,013</w:t>
            </w:r>
          </w:p>
        </w:tc>
      </w:tr>
      <w:tr w:rsidR="00D047FF" w:rsidRPr="00E65AF0" w:rsidTr="00E65AF0">
        <w:trPr>
          <w:trHeight w:val="279"/>
        </w:trPr>
        <w:tc>
          <w:tcPr>
            <w:tcW w:w="1701" w:type="dxa"/>
            <w:vMerge/>
            <w:vAlign w:val="center"/>
          </w:tcPr>
          <w:p w:rsidR="00D047FF" w:rsidRPr="00E65AF0" w:rsidRDefault="00D047FF" w:rsidP="00E65AF0">
            <w:pPr>
              <w:spacing w:after="0" w:line="240" w:lineRule="auto"/>
              <w:ind w:left="-78"/>
              <w:jc w:val="center"/>
              <w:rPr>
                <w:rFonts w:ascii="Times New Roman" w:hAnsi="Times New Roman"/>
                <w:spacing w:val="-4"/>
                <w:sz w:val="28"/>
                <w:szCs w:val="28"/>
                <w:lang w:eastAsia="ru-RU"/>
              </w:rPr>
            </w:pPr>
          </w:p>
        </w:tc>
        <w:tc>
          <w:tcPr>
            <w:tcW w:w="1276" w:type="dxa"/>
            <w:vAlign w:val="center"/>
          </w:tcPr>
          <w:p w:rsidR="00D047FF" w:rsidRPr="00E65AF0" w:rsidRDefault="00D047FF" w:rsidP="00E65AF0">
            <w:pPr>
              <w:widowControl w:val="0"/>
              <w:spacing w:after="0" w:line="360" w:lineRule="auto"/>
              <w:ind w:left="-78" w:right="-96" w:firstLine="2"/>
              <w:jc w:val="center"/>
              <w:rPr>
                <w:rFonts w:ascii="Times New Roman" w:hAnsi="Times New Roman"/>
                <w:spacing w:val="-4"/>
                <w:sz w:val="28"/>
                <w:szCs w:val="28"/>
                <w:lang w:eastAsia="ru-RU"/>
              </w:rPr>
            </w:pPr>
            <w:r w:rsidRPr="00E65AF0">
              <w:rPr>
                <w:rFonts w:ascii="Times New Roman" w:hAnsi="Times New Roman"/>
                <w:spacing w:val="-4"/>
                <w:sz w:val="28"/>
                <w:szCs w:val="28"/>
                <w:lang w:eastAsia="ru-RU"/>
              </w:rPr>
              <w:t>ІІ</w:t>
            </w:r>
            <w:r w:rsidRPr="00E65AF0">
              <w:rPr>
                <w:rFonts w:ascii="Times New Roman" w:hAnsi="Times New Roman"/>
                <w:spacing w:val="-4"/>
                <w:sz w:val="28"/>
                <w:szCs w:val="28"/>
                <w:lang w:val="en-US" w:eastAsia="ru-RU"/>
              </w:rPr>
              <w:t>I</w:t>
            </w:r>
            <w:r w:rsidR="00E65AF0">
              <w:rPr>
                <w:rFonts w:ascii="Times New Roman" w:hAnsi="Times New Roman"/>
                <w:spacing w:val="-4"/>
                <w:sz w:val="28"/>
                <w:szCs w:val="28"/>
                <w:lang w:eastAsia="ru-RU"/>
              </w:rPr>
              <w:t>-</w:t>
            </w:r>
            <w:r w:rsidRPr="00E65AF0">
              <w:rPr>
                <w:rFonts w:ascii="Times New Roman" w:hAnsi="Times New Roman"/>
                <w:spacing w:val="-4"/>
                <w:sz w:val="28"/>
                <w:szCs w:val="28"/>
                <w:lang w:eastAsia="ru-RU"/>
              </w:rPr>
              <w:t>IV</w:t>
            </w:r>
          </w:p>
        </w:tc>
        <w:tc>
          <w:tcPr>
            <w:tcW w:w="491" w:type="dxa"/>
            <w:vAlign w:val="center"/>
          </w:tcPr>
          <w:p w:rsidR="00D047FF" w:rsidRPr="00E65AF0" w:rsidRDefault="00D047FF" w:rsidP="00E65AF0">
            <w:pPr>
              <w:widowControl w:val="0"/>
              <w:spacing w:after="0" w:line="360" w:lineRule="auto"/>
              <w:ind w:left="-78" w:right="-96" w:firstLine="2"/>
              <w:jc w:val="center"/>
              <w:rPr>
                <w:rFonts w:ascii="Times New Roman" w:hAnsi="Times New Roman"/>
                <w:bCs/>
                <w:spacing w:val="-6"/>
                <w:sz w:val="28"/>
                <w:szCs w:val="28"/>
                <w:lang w:eastAsia="ru-RU"/>
              </w:rPr>
            </w:pPr>
            <w:r w:rsidRPr="00E65AF0">
              <w:rPr>
                <w:rFonts w:ascii="Times New Roman" w:hAnsi="Times New Roman"/>
                <w:bCs/>
                <w:spacing w:val="-6"/>
                <w:sz w:val="28"/>
                <w:szCs w:val="28"/>
                <w:lang w:eastAsia="ru-RU"/>
              </w:rPr>
              <w:t>10</w:t>
            </w:r>
          </w:p>
        </w:tc>
        <w:tc>
          <w:tcPr>
            <w:tcW w:w="1374" w:type="dxa"/>
            <w:vAlign w:val="center"/>
          </w:tcPr>
          <w:p w:rsidR="00D047FF" w:rsidRPr="00E65AF0" w:rsidRDefault="00D047FF" w:rsidP="00E65AF0">
            <w:pPr>
              <w:spacing w:after="0" w:line="360" w:lineRule="auto"/>
              <w:ind w:left="-78"/>
              <w:jc w:val="center"/>
              <w:rPr>
                <w:sz w:val="28"/>
                <w:szCs w:val="28"/>
                <w:lang w:eastAsia="ru-RU"/>
              </w:rPr>
            </w:pPr>
            <w:r w:rsidRPr="00E65AF0">
              <w:rPr>
                <w:rFonts w:ascii="Times New Roman" w:hAnsi="Times New Roman"/>
                <w:spacing w:val="-6"/>
                <w:sz w:val="28"/>
                <w:szCs w:val="28"/>
                <w:lang w:eastAsia="ru-RU"/>
              </w:rPr>
              <w:t>25,6±7,0</w:t>
            </w:r>
          </w:p>
        </w:tc>
        <w:tc>
          <w:tcPr>
            <w:tcW w:w="611" w:type="dxa"/>
            <w:vAlign w:val="center"/>
          </w:tcPr>
          <w:p w:rsidR="00D047FF" w:rsidRPr="00E65AF0" w:rsidRDefault="00D047FF" w:rsidP="00E65AF0">
            <w:pPr>
              <w:widowControl w:val="0"/>
              <w:spacing w:after="0" w:line="360" w:lineRule="auto"/>
              <w:ind w:left="-78" w:right="-96" w:firstLine="2"/>
              <w:jc w:val="center"/>
              <w:rPr>
                <w:rFonts w:ascii="Times New Roman" w:hAnsi="Times New Roman"/>
                <w:bCs/>
                <w:spacing w:val="-6"/>
                <w:sz w:val="28"/>
                <w:szCs w:val="28"/>
                <w:lang w:eastAsia="ru-RU"/>
              </w:rPr>
            </w:pPr>
            <w:r w:rsidRPr="00E65AF0">
              <w:rPr>
                <w:rFonts w:ascii="Times New Roman" w:hAnsi="Times New Roman"/>
                <w:bCs/>
                <w:spacing w:val="-6"/>
                <w:sz w:val="28"/>
                <w:szCs w:val="28"/>
                <w:lang w:eastAsia="ru-RU"/>
              </w:rPr>
              <w:t>29</w:t>
            </w:r>
          </w:p>
        </w:tc>
        <w:tc>
          <w:tcPr>
            <w:tcW w:w="1415" w:type="dxa"/>
            <w:vAlign w:val="center"/>
          </w:tcPr>
          <w:p w:rsidR="00D047FF" w:rsidRPr="00E65AF0" w:rsidRDefault="00D047FF" w:rsidP="00E65AF0">
            <w:pPr>
              <w:spacing w:after="0" w:line="360" w:lineRule="auto"/>
              <w:ind w:left="-78"/>
              <w:jc w:val="center"/>
              <w:rPr>
                <w:sz w:val="28"/>
                <w:szCs w:val="28"/>
                <w:lang w:eastAsia="ru-RU"/>
              </w:rPr>
            </w:pPr>
            <w:r w:rsidRPr="00E65AF0">
              <w:rPr>
                <w:rFonts w:ascii="Times New Roman" w:hAnsi="Times New Roman"/>
                <w:spacing w:val="-6"/>
                <w:sz w:val="28"/>
                <w:szCs w:val="28"/>
                <w:lang w:eastAsia="ru-RU"/>
              </w:rPr>
              <w:t>50,9±6,6</w:t>
            </w:r>
            <w:r w:rsidRPr="00E65AF0">
              <w:rPr>
                <w:rFonts w:ascii="Times New Roman" w:hAnsi="Times New Roman"/>
                <w:spacing w:val="-6"/>
                <w:sz w:val="28"/>
                <w:szCs w:val="28"/>
                <w:vertAlign w:val="superscript"/>
                <w:lang w:eastAsia="ru-RU"/>
              </w:rPr>
              <w:t xml:space="preserve"> а</w:t>
            </w:r>
          </w:p>
        </w:tc>
        <w:tc>
          <w:tcPr>
            <w:tcW w:w="566" w:type="dxa"/>
            <w:vAlign w:val="center"/>
          </w:tcPr>
          <w:p w:rsidR="00D047FF" w:rsidRPr="00E65AF0" w:rsidRDefault="00D047FF" w:rsidP="00E65AF0">
            <w:pPr>
              <w:spacing w:after="0" w:line="360" w:lineRule="auto"/>
              <w:ind w:left="-78" w:right="-96" w:firstLine="2"/>
              <w:jc w:val="center"/>
              <w:rPr>
                <w:rFonts w:ascii="Times New Roman" w:hAnsi="Times New Roman"/>
                <w:sz w:val="28"/>
                <w:szCs w:val="28"/>
                <w:lang w:eastAsia="ru-RU"/>
              </w:rPr>
            </w:pPr>
            <w:r w:rsidRPr="00E65AF0">
              <w:rPr>
                <w:rFonts w:ascii="Times New Roman" w:hAnsi="Times New Roman"/>
                <w:sz w:val="28"/>
                <w:szCs w:val="28"/>
                <w:lang w:eastAsia="ru-RU"/>
              </w:rPr>
              <w:t>+3,0</w:t>
            </w:r>
          </w:p>
        </w:tc>
        <w:tc>
          <w:tcPr>
            <w:tcW w:w="851" w:type="dxa"/>
            <w:vAlign w:val="center"/>
          </w:tcPr>
          <w:p w:rsidR="00D047FF" w:rsidRPr="00E65AF0" w:rsidRDefault="00D047FF" w:rsidP="00E65AF0">
            <w:pPr>
              <w:spacing w:after="0" w:line="360" w:lineRule="auto"/>
              <w:ind w:left="-78" w:right="-96" w:firstLine="2"/>
              <w:jc w:val="center"/>
              <w:rPr>
                <w:rFonts w:ascii="Times New Roman" w:hAnsi="Times New Roman"/>
                <w:sz w:val="28"/>
                <w:szCs w:val="28"/>
                <w:lang w:eastAsia="ru-RU"/>
              </w:rPr>
            </w:pPr>
            <w:r w:rsidRPr="00E65AF0">
              <w:rPr>
                <w:rFonts w:ascii="Times New Roman" w:hAnsi="Times New Roman"/>
                <w:sz w:val="28"/>
                <w:szCs w:val="28"/>
                <w:lang w:eastAsia="ru-RU"/>
              </w:rPr>
              <w:t>0,375</w:t>
            </w:r>
          </w:p>
        </w:tc>
        <w:tc>
          <w:tcPr>
            <w:tcW w:w="992" w:type="dxa"/>
            <w:vMerge/>
            <w:vAlign w:val="center"/>
          </w:tcPr>
          <w:p w:rsidR="00D047FF" w:rsidRPr="00E65AF0" w:rsidRDefault="00D047FF" w:rsidP="00E65AF0">
            <w:pPr>
              <w:spacing w:after="0" w:line="240" w:lineRule="auto"/>
              <w:ind w:left="-78"/>
              <w:jc w:val="center"/>
              <w:rPr>
                <w:rFonts w:ascii="Times New Roman" w:hAnsi="Times New Roman"/>
                <w:sz w:val="28"/>
                <w:szCs w:val="28"/>
                <w:lang w:eastAsia="ru-RU"/>
              </w:rPr>
            </w:pPr>
          </w:p>
        </w:tc>
      </w:tr>
      <w:tr w:rsidR="00D047FF" w:rsidRPr="00E65AF0" w:rsidTr="00E65AF0">
        <w:trPr>
          <w:trHeight w:val="495"/>
        </w:trPr>
        <w:tc>
          <w:tcPr>
            <w:tcW w:w="1701" w:type="dxa"/>
            <w:vMerge/>
            <w:vAlign w:val="center"/>
          </w:tcPr>
          <w:p w:rsidR="00D047FF" w:rsidRPr="00E65AF0" w:rsidRDefault="00D047FF" w:rsidP="00E65AF0">
            <w:pPr>
              <w:spacing w:after="0" w:line="240" w:lineRule="auto"/>
              <w:ind w:left="-78"/>
              <w:jc w:val="center"/>
              <w:rPr>
                <w:rFonts w:ascii="Times New Roman" w:hAnsi="Times New Roman"/>
                <w:spacing w:val="-4"/>
                <w:sz w:val="28"/>
                <w:szCs w:val="28"/>
                <w:lang w:eastAsia="ru-RU"/>
              </w:rPr>
            </w:pPr>
          </w:p>
        </w:tc>
        <w:tc>
          <w:tcPr>
            <w:tcW w:w="1276" w:type="dxa"/>
            <w:vAlign w:val="center"/>
          </w:tcPr>
          <w:p w:rsidR="00D047FF" w:rsidRPr="00E65AF0" w:rsidRDefault="00D047FF" w:rsidP="00E65AF0">
            <w:pPr>
              <w:widowControl w:val="0"/>
              <w:spacing w:after="0" w:line="360" w:lineRule="auto"/>
              <w:ind w:left="-78" w:right="-96" w:firstLine="2"/>
              <w:jc w:val="center"/>
              <w:rPr>
                <w:rFonts w:ascii="Times New Roman" w:hAnsi="Times New Roman"/>
                <w:spacing w:val="-4"/>
                <w:sz w:val="28"/>
                <w:szCs w:val="28"/>
                <w:lang w:eastAsia="ru-RU"/>
              </w:rPr>
            </w:pPr>
            <w:r w:rsidRPr="00E65AF0">
              <w:rPr>
                <w:rFonts w:ascii="Times New Roman" w:hAnsi="Times New Roman"/>
                <w:spacing w:val="-4"/>
                <w:sz w:val="28"/>
                <w:szCs w:val="28"/>
                <w:lang w:eastAsia="ru-RU"/>
              </w:rPr>
              <w:t>η = 5,0%</w:t>
            </w:r>
          </w:p>
        </w:tc>
        <w:tc>
          <w:tcPr>
            <w:tcW w:w="491" w:type="dxa"/>
            <w:vAlign w:val="center"/>
          </w:tcPr>
          <w:p w:rsidR="00D047FF" w:rsidRPr="00E65AF0" w:rsidRDefault="00D047FF" w:rsidP="00E65AF0">
            <w:pPr>
              <w:widowControl w:val="0"/>
              <w:spacing w:after="0" w:line="360" w:lineRule="auto"/>
              <w:ind w:left="-78" w:right="-96" w:firstLine="2"/>
              <w:jc w:val="center"/>
              <w:rPr>
                <w:rFonts w:ascii="Times New Roman" w:hAnsi="Times New Roman"/>
                <w:bCs/>
                <w:spacing w:val="-6"/>
                <w:sz w:val="28"/>
                <w:szCs w:val="28"/>
                <w:lang w:eastAsia="ru-RU"/>
              </w:rPr>
            </w:pPr>
            <w:r w:rsidRPr="00E65AF0">
              <w:rPr>
                <w:rFonts w:ascii="Times New Roman" w:hAnsi="Times New Roman"/>
                <w:bCs/>
                <w:spacing w:val="-6"/>
                <w:sz w:val="28"/>
                <w:szCs w:val="28"/>
                <w:lang w:eastAsia="ru-RU"/>
              </w:rPr>
              <w:t>39</w:t>
            </w:r>
          </w:p>
        </w:tc>
        <w:tc>
          <w:tcPr>
            <w:tcW w:w="1374" w:type="dxa"/>
            <w:vAlign w:val="center"/>
          </w:tcPr>
          <w:p w:rsidR="00D047FF" w:rsidRPr="00E65AF0" w:rsidRDefault="00D047FF" w:rsidP="00E65AF0">
            <w:pPr>
              <w:spacing w:after="0" w:line="360" w:lineRule="auto"/>
              <w:ind w:left="-78" w:right="-96" w:firstLine="2"/>
              <w:jc w:val="center"/>
              <w:rPr>
                <w:rFonts w:ascii="Times New Roman" w:hAnsi="Times New Roman"/>
                <w:spacing w:val="-6"/>
                <w:sz w:val="28"/>
                <w:szCs w:val="28"/>
                <w:lang w:eastAsia="ru-RU"/>
              </w:rPr>
            </w:pPr>
            <w:r w:rsidRPr="00E65AF0">
              <w:rPr>
                <w:rFonts w:ascii="Times New Roman" w:hAnsi="Times New Roman"/>
                <w:spacing w:val="-6"/>
                <w:sz w:val="28"/>
                <w:szCs w:val="28"/>
                <w:lang w:eastAsia="ru-RU"/>
              </w:rPr>
              <w:t>100,0</w:t>
            </w:r>
          </w:p>
        </w:tc>
        <w:tc>
          <w:tcPr>
            <w:tcW w:w="611" w:type="dxa"/>
            <w:vAlign w:val="center"/>
          </w:tcPr>
          <w:p w:rsidR="00D047FF" w:rsidRPr="00E65AF0" w:rsidRDefault="00D047FF" w:rsidP="00E65AF0">
            <w:pPr>
              <w:widowControl w:val="0"/>
              <w:spacing w:after="0" w:line="360" w:lineRule="auto"/>
              <w:ind w:left="-78" w:right="-96" w:firstLine="2"/>
              <w:jc w:val="center"/>
              <w:rPr>
                <w:rFonts w:ascii="Times New Roman" w:hAnsi="Times New Roman"/>
                <w:bCs/>
                <w:spacing w:val="-6"/>
                <w:sz w:val="28"/>
                <w:szCs w:val="28"/>
                <w:lang w:eastAsia="ru-RU"/>
              </w:rPr>
            </w:pPr>
            <w:r w:rsidRPr="00E65AF0">
              <w:rPr>
                <w:rFonts w:ascii="Times New Roman" w:hAnsi="Times New Roman"/>
                <w:bCs/>
                <w:spacing w:val="-6"/>
                <w:sz w:val="28"/>
                <w:szCs w:val="28"/>
                <w:lang w:eastAsia="ru-RU"/>
              </w:rPr>
              <w:t>57</w:t>
            </w:r>
          </w:p>
        </w:tc>
        <w:tc>
          <w:tcPr>
            <w:tcW w:w="1415" w:type="dxa"/>
            <w:vAlign w:val="center"/>
          </w:tcPr>
          <w:p w:rsidR="00D047FF" w:rsidRPr="00E65AF0" w:rsidRDefault="00D047FF" w:rsidP="00E65AF0">
            <w:pPr>
              <w:spacing w:after="0" w:line="360" w:lineRule="auto"/>
              <w:ind w:left="-78" w:right="-96" w:firstLine="2"/>
              <w:jc w:val="center"/>
              <w:rPr>
                <w:rFonts w:ascii="Times New Roman" w:hAnsi="Times New Roman"/>
                <w:spacing w:val="-6"/>
                <w:sz w:val="28"/>
                <w:szCs w:val="28"/>
                <w:lang w:eastAsia="ru-RU"/>
              </w:rPr>
            </w:pPr>
            <w:r w:rsidRPr="00E65AF0">
              <w:rPr>
                <w:rFonts w:ascii="Times New Roman" w:hAnsi="Times New Roman"/>
                <w:spacing w:val="-6"/>
                <w:sz w:val="28"/>
                <w:szCs w:val="28"/>
                <w:lang w:eastAsia="ru-RU"/>
              </w:rPr>
              <w:t>100,0</w:t>
            </w:r>
          </w:p>
        </w:tc>
        <w:tc>
          <w:tcPr>
            <w:tcW w:w="566" w:type="dxa"/>
            <w:vAlign w:val="center"/>
          </w:tcPr>
          <w:p w:rsidR="00D047FF" w:rsidRPr="00E65AF0" w:rsidRDefault="00D047FF" w:rsidP="00E65AF0">
            <w:pPr>
              <w:spacing w:after="0" w:line="360" w:lineRule="auto"/>
              <w:ind w:left="-78" w:right="-96" w:firstLine="2"/>
              <w:jc w:val="center"/>
              <w:rPr>
                <w:rFonts w:ascii="Times New Roman" w:hAnsi="Times New Roman"/>
                <w:sz w:val="28"/>
                <w:szCs w:val="28"/>
                <w:lang w:eastAsia="ru-RU"/>
              </w:rPr>
            </w:pPr>
            <w:r w:rsidRPr="00E65AF0">
              <w:rPr>
                <w:rFonts w:ascii="Times New Roman" w:hAnsi="Times New Roman"/>
                <w:sz w:val="28"/>
                <w:szCs w:val="28"/>
                <w:lang w:eastAsia="ru-RU"/>
              </w:rPr>
              <w:t>-</w:t>
            </w:r>
          </w:p>
        </w:tc>
        <w:tc>
          <w:tcPr>
            <w:tcW w:w="851" w:type="dxa"/>
            <w:vAlign w:val="center"/>
          </w:tcPr>
          <w:p w:rsidR="00D047FF" w:rsidRPr="00E65AF0" w:rsidRDefault="00D047FF" w:rsidP="00E65AF0">
            <w:pPr>
              <w:spacing w:after="0" w:line="360" w:lineRule="auto"/>
              <w:ind w:left="-78" w:right="-96" w:firstLine="2"/>
              <w:jc w:val="center"/>
              <w:rPr>
                <w:rFonts w:ascii="Times New Roman" w:hAnsi="Times New Roman"/>
                <w:sz w:val="28"/>
                <w:szCs w:val="28"/>
                <w:lang w:eastAsia="ru-RU"/>
              </w:rPr>
            </w:pPr>
            <w:r w:rsidRPr="00E65AF0">
              <w:rPr>
                <w:rFonts w:ascii="Times New Roman" w:hAnsi="Times New Roman"/>
                <w:sz w:val="28"/>
                <w:szCs w:val="28"/>
                <w:lang w:eastAsia="ru-RU"/>
              </w:rPr>
              <w:t>0,603</w:t>
            </w:r>
          </w:p>
        </w:tc>
        <w:tc>
          <w:tcPr>
            <w:tcW w:w="992" w:type="dxa"/>
            <w:vMerge/>
            <w:vAlign w:val="center"/>
          </w:tcPr>
          <w:p w:rsidR="00D047FF" w:rsidRPr="00E65AF0" w:rsidRDefault="00D047FF" w:rsidP="00E65AF0">
            <w:pPr>
              <w:spacing w:after="0" w:line="240" w:lineRule="auto"/>
              <w:ind w:left="-78"/>
              <w:jc w:val="center"/>
              <w:rPr>
                <w:rFonts w:ascii="Times New Roman" w:hAnsi="Times New Roman"/>
                <w:sz w:val="28"/>
                <w:szCs w:val="28"/>
                <w:lang w:eastAsia="ru-RU"/>
              </w:rPr>
            </w:pPr>
          </w:p>
        </w:tc>
      </w:tr>
      <w:tr w:rsidR="00D047FF" w:rsidRPr="00E65AF0" w:rsidTr="00E65AF0">
        <w:trPr>
          <w:trHeight w:val="279"/>
        </w:trPr>
        <w:tc>
          <w:tcPr>
            <w:tcW w:w="1701" w:type="dxa"/>
            <w:vMerge w:val="restart"/>
            <w:vAlign w:val="center"/>
          </w:tcPr>
          <w:p w:rsidR="00D047FF" w:rsidRPr="00E65AF0" w:rsidRDefault="00D047FF" w:rsidP="00E65AF0">
            <w:pPr>
              <w:spacing w:after="0" w:line="240" w:lineRule="auto"/>
              <w:ind w:left="-78"/>
              <w:jc w:val="center"/>
              <w:rPr>
                <w:rFonts w:ascii="Times New Roman" w:hAnsi="Times New Roman"/>
                <w:spacing w:val="-4"/>
                <w:sz w:val="28"/>
                <w:szCs w:val="28"/>
                <w:lang w:eastAsia="ru-RU"/>
              </w:rPr>
            </w:pPr>
            <w:r w:rsidRPr="00E65AF0">
              <w:rPr>
                <w:rFonts w:ascii="Times New Roman" w:hAnsi="Times New Roman"/>
                <w:spacing w:val="-4"/>
                <w:sz w:val="28"/>
                <w:szCs w:val="28"/>
                <w:lang w:eastAsia="ru-RU"/>
              </w:rPr>
              <w:t>ІМТ</w:t>
            </w:r>
          </w:p>
        </w:tc>
        <w:tc>
          <w:tcPr>
            <w:tcW w:w="1276" w:type="dxa"/>
            <w:vAlign w:val="center"/>
          </w:tcPr>
          <w:p w:rsidR="00D047FF" w:rsidRPr="00E65AF0" w:rsidRDefault="00D047FF" w:rsidP="00E65AF0">
            <w:pPr>
              <w:widowControl w:val="0"/>
              <w:spacing w:after="0" w:line="360" w:lineRule="auto"/>
              <w:ind w:left="-78" w:right="-96" w:firstLine="2"/>
              <w:jc w:val="center"/>
              <w:rPr>
                <w:rFonts w:ascii="Times New Roman" w:hAnsi="Times New Roman"/>
                <w:spacing w:val="-4"/>
                <w:sz w:val="28"/>
                <w:szCs w:val="28"/>
                <w:lang w:eastAsia="ru-RU"/>
              </w:rPr>
            </w:pPr>
            <w:r w:rsidRPr="00E65AF0">
              <w:rPr>
                <w:rFonts w:ascii="Times New Roman" w:hAnsi="Times New Roman"/>
                <w:sz w:val="28"/>
                <w:szCs w:val="28"/>
                <w:lang w:eastAsia="ru-RU"/>
              </w:rPr>
              <w:t>25÷30</w:t>
            </w:r>
          </w:p>
        </w:tc>
        <w:tc>
          <w:tcPr>
            <w:tcW w:w="491" w:type="dxa"/>
            <w:vAlign w:val="center"/>
          </w:tcPr>
          <w:p w:rsidR="00D047FF" w:rsidRPr="00E65AF0" w:rsidRDefault="00D047FF" w:rsidP="00E65AF0">
            <w:pPr>
              <w:widowControl w:val="0"/>
              <w:spacing w:after="0" w:line="360" w:lineRule="auto"/>
              <w:ind w:left="-78" w:right="-96" w:firstLine="2"/>
              <w:jc w:val="center"/>
              <w:rPr>
                <w:rFonts w:ascii="Times New Roman" w:hAnsi="Times New Roman"/>
                <w:bCs/>
                <w:spacing w:val="-6"/>
                <w:sz w:val="28"/>
                <w:szCs w:val="28"/>
                <w:lang w:eastAsia="ru-RU"/>
              </w:rPr>
            </w:pPr>
            <w:r w:rsidRPr="00E65AF0">
              <w:rPr>
                <w:rFonts w:ascii="Times New Roman" w:hAnsi="Times New Roman"/>
                <w:bCs/>
                <w:spacing w:val="-6"/>
                <w:sz w:val="28"/>
                <w:szCs w:val="28"/>
                <w:lang w:eastAsia="ru-RU"/>
              </w:rPr>
              <w:t>13</w:t>
            </w:r>
          </w:p>
        </w:tc>
        <w:tc>
          <w:tcPr>
            <w:tcW w:w="1374" w:type="dxa"/>
            <w:vAlign w:val="center"/>
          </w:tcPr>
          <w:p w:rsidR="00D047FF" w:rsidRPr="00E65AF0" w:rsidRDefault="00D047FF" w:rsidP="00E65AF0">
            <w:pPr>
              <w:ind w:left="-78"/>
              <w:jc w:val="center"/>
              <w:rPr>
                <w:sz w:val="28"/>
                <w:szCs w:val="28"/>
              </w:rPr>
            </w:pPr>
            <w:r w:rsidRPr="00E65AF0">
              <w:rPr>
                <w:rFonts w:ascii="Times New Roman" w:hAnsi="Times New Roman"/>
                <w:spacing w:val="-6"/>
                <w:sz w:val="28"/>
                <w:szCs w:val="28"/>
                <w:lang w:eastAsia="ru-RU"/>
              </w:rPr>
              <w:t>33,3±7,5</w:t>
            </w:r>
          </w:p>
        </w:tc>
        <w:tc>
          <w:tcPr>
            <w:tcW w:w="611" w:type="dxa"/>
            <w:vAlign w:val="center"/>
          </w:tcPr>
          <w:p w:rsidR="00D047FF" w:rsidRPr="00E65AF0" w:rsidRDefault="00D047FF" w:rsidP="00E65AF0">
            <w:pPr>
              <w:widowControl w:val="0"/>
              <w:spacing w:after="0" w:line="360" w:lineRule="auto"/>
              <w:ind w:left="-78" w:right="-96" w:firstLine="2"/>
              <w:jc w:val="center"/>
              <w:rPr>
                <w:rFonts w:ascii="Times New Roman" w:hAnsi="Times New Roman"/>
                <w:bCs/>
                <w:spacing w:val="-6"/>
                <w:sz w:val="28"/>
                <w:szCs w:val="28"/>
                <w:lang w:eastAsia="ru-RU"/>
              </w:rPr>
            </w:pPr>
            <w:r w:rsidRPr="00E65AF0">
              <w:rPr>
                <w:rFonts w:ascii="Times New Roman" w:hAnsi="Times New Roman"/>
                <w:bCs/>
                <w:spacing w:val="-6"/>
                <w:sz w:val="28"/>
                <w:szCs w:val="28"/>
                <w:lang w:eastAsia="ru-RU"/>
              </w:rPr>
              <w:t>21</w:t>
            </w:r>
          </w:p>
        </w:tc>
        <w:tc>
          <w:tcPr>
            <w:tcW w:w="1415" w:type="dxa"/>
            <w:vAlign w:val="center"/>
          </w:tcPr>
          <w:p w:rsidR="00D047FF" w:rsidRPr="00E65AF0" w:rsidRDefault="00D047FF" w:rsidP="00E65AF0">
            <w:pPr>
              <w:ind w:left="-78"/>
              <w:jc w:val="center"/>
              <w:rPr>
                <w:sz w:val="28"/>
                <w:szCs w:val="28"/>
              </w:rPr>
            </w:pPr>
            <w:r w:rsidRPr="00E65AF0">
              <w:rPr>
                <w:rFonts w:ascii="Times New Roman" w:hAnsi="Times New Roman"/>
                <w:spacing w:val="-6"/>
                <w:sz w:val="28"/>
                <w:szCs w:val="28"/>
                <w:lang w:eastAsia="ru-RU"/>
              </w:rPr>
              <w:t>36,8±6,4</w:t>
            </w:r>
          </w:p>
        </w:tc>
        <w:tc>
          <w:tcPr>
            <w:tcW w:w="566" w:type="dxa"/>
            <w:vAlign w:val="center"/>
          </w:tcPr>
          <w:p w:rsidR="00D047FF" w:rsidRPr="00E65AF0" w:rsidRDefault="00D047FF" w:rsidP="00E65AF0">
            <w:pPr>
              <w:spacing w:after="0" w:line="360" w:lineRule="auto"/>
              <w:ind w:left="-78" w:right="-96" w:firstLine="2"/>
              <w:jc w:val="center"/>
              <w:rPr>
                <w:rFonts w:ascii="Times New Roman" w:hAnsi="Times New Roman"/>
                <w:sz w:val="28"/>
                <w:szCs w:val="28"/>
                <w:lang w:eastAsia="ru-RU"/>
              </w:rPr>
            </w:pPr>
            <w:r w:rsidRPr="00E65AF0">
              <w:rPr>
                <w:rFonts w:ascii="Times New Roman" w:hAnsi="Times New Roman"/>
                <w:sz w:val="28"/>
                <w:szCs w:val="28"/>
                <w:lang w:eastAsia="ru-RU"/>
              </w:rPr>
              <w:t>-0,5</w:t>
            </w:r>
          </w:p>
        </w:tc>
        <w:tc>
          <w:tcPr>
            <w:tcW w:w="851" w:type="dxa"/>
            <w:vAlign w:val="center"/>
          </w:tcPr>
          <w:p w:rsidR="00D047FF" w:rsidRPr="00E65AF0" w:rsidRDefault="00D047FF" w:rsidP="00E65AF0">
            <w:pPr>
              <w:spacing w:after="0" w:line="360" w:lineRule="auto"/>
              <w:ind w:left="-78" w:right="-96" w:firstLine="2"/>
              <w:jc w:val="center"/>
              <w:rPr>
                <w:rFonts w:ascii="Times New Roman" w:hAnsi="Times New Roman"/>
                <w:sz w:val="28"/>
                <w:szCs w:val="28"/>
                <w:lang w:eastAsia="ru-RU"/>
              </w:rPr>
            </w:pPr>
            <w:r w:rsidRPr="00E65AF0">
              <w:rPr>
                <w:rFonts w:ascii="Times New Roman" w:hAnsi="Times New Roman"/>
                <w:sz w:val="28"/>
                <w:szCs w:val="28"/>
                <w:lang w:eastAsia="ru-RU"/>
              </w:rPr>
              <w:t>0,008</w:t>
            </w:r>
          </w:p>
        </w:tc>
        <w:tc>
          <w:tcPr>
            <w:tcW w:w="992" w:type="dxa"/>
            <w:vMerge w:val="restart"/>
            <w:vAlign w:val="center"/>
          </w:tcPr>
          <w:p w:rsidR="00D047FF" w:rsidRPr="00E65AF0" w:rsidRDefault="00D047FF" w:rsidP="00E65AF0">
            <w:pPr>
              <w:spacing w:after="0" w:line="240" w:lineRule="auto"/>
              <w:ind w:left="-78"/>
              <w:jc w:val="center"/>
              <w:rPr>
                <w:rFonts w:ascii="Times New Roman" w:hAnsi="Times New Roman"/>
                <w:sz w:val="28"/>
                <w:szCs w:val="28"/>
                <w:lang w:eastAsia="ru-RU"/>
              </w:rPr>
            </w:pPr>
            <w:r w:rsidRPr="00E65AF0">
              <w:rPr>
                <w:rFonts w:ascii="Times New Roman" w:hAnsi="Times New Roman"/>
                <w:sz w:val="28"/>
                <w:szCs w:val="28"/>
                <w:lang w:eastAsia="ru-RU"/>
              </w:rPr>
              <w:t>0,241</w:t>
            </w:r>
          </w:p>
        </w:tc>
      </w:tr>
      <w:tr w:rsidR="00D047FF" w:rsidRPr="00E65AF0" w:rsidTr="00E65AF0">
        <w:trPr>
          <w:trHeight w:val="279"/>
        </w:trPr>
        <w:tc>
          <w:tcPr>
            <w:tcW w:w="1701" w:type="dxa"/>
            <w:vMerge/>
            <w:vAlign w:val="center"/>
          </w:tcPr>
          <w:p w:rsidR="00D047FF" w:rsidRPr="00E65AF0" w:rsidRDefault="00D047FF" w:rsidP="00E65AF0">
            <w:pPr>
              <w:spacing w:after="0" w:line="240" w:lineRule="auto"/>
              <w:ind w:left="-78"/>
              <w:jc w:val="center"/>
              <w:rPr>
                <w:rFonts w:ascii="Times New Roman" w:hAnsi="Times New Roman"/>
                <w:spacing w:val="-4"/>
                <w:sz w:val="28"/>
                <w:szCs w:val="28"/>
                <w:lang w:eastAsia="ru-RU"/>
              </w:rPr>
            </w:pPr>
          </w:p>
        </w:tc>
        <w:tc>
          <w:tcPr>
            <w:tcW w:w="1276" w:type="dxa"/>
            <w:vAlign w:val="center"/>
          </w:tcPr>
          <w:p w:rsidR="00D047FF" w:rsidRPr="00E65AF0" w:rsidRDefault="00D047FF" w:rsidP="00E65AF0">
            <w:pPr>
              <w:widowControl w:val="0"/>
              <w:spacing w:after="0" w:line="360" w:lineRule="auto"/>
              <w:ind w:left="-78" w:right="-96" w:firstLine="2"/>
              <w:jc w:val="center"/>
              <w:rPr>
                <w:rFonts w:ascii="Times New Roman" w:hAnsi="Times New Roman"/>
                <w:spacing w:val="-4"/>
                <w:sz w:val="28"/>
                <w:szCs w:val="28"/>
                <w:lang w:val="uk-UA" w:eastAsia="ru-RU"/>
              </w:rPr>
            </w:pPr>
            <w:r w:rsidRPr="00E65AF0">
              <w:rPr>
                <w:rFonts w:ascii="Times New Roman" w:hAnsi="Times New Roman"/>
                <w:sz w:val="28"/>
                <w:szCs w:val="28"/>
                <w:lang w:val="uk-UA" w:eastAsia="ru-RU"/>
              </w:rPr>
              <w:t>30</w:t>
            </w:r>
            <w:r w:rsidRPr="00E65AF0">
              <w:rPr>
                <w:rFonts w:ascii="Times New Roman" w:hAnsi="Times New Roman"/>
                <w:sz w:val="28"/>
                <w:szCs w:val="28"/>
                <w:lang w:eastAsia="ru-RU"/>
              </w:rPr>
              <w:t>÷3</w:t>
            </w:r>
            <w:r w:rsidRPr="00E65AF0">
              <w:rPr>
                <w:rFonts w:ascii="Times New Roman" w:hAnsi="Times New Roman"/>
                <w:sz w:val="28"/>
                <w:szCs w:val="28"/>
                <w:lang w:val="uk-UA" w:eastAsia="ru-RU"/>
              </w:rPr>
              <w:t>5</w:t>
            </w:r>
          </w:p>
        </w:tc>
        <w:tc>
          <w:tcPr>
            <w:tcW w:w="491" w:type="dxa"/>
            <w:vAlign w:val="center"/>
          </w:tcPr>
          <w:p w:rsidR="00D047FF" w:rsidRPr="00E65AF0" w:rsidRDefault="00D047FF" w:rsidP="00E65AF0">
            <w:pPr>
              <w:widowControl w:val="0"/>
              <w:spacing w:after="0" w:line="360" w:lineRule="auto"/>
              <w:ind w:left="-78" w:right="-96" w:firstLine="2"/>
              <w:jc w:val="center"/>
              <w:rPr>
                <w:rFonts w:ascii="Times New Roman" w:hAnsi="Times New Roman"/>
                <w:bCs/>
                <w:spacing w:val="-6"/>
                <w:sz w:val="28"/>
                <w:szCs w:val="28"/>
                <w:lang w:eastAsia="ru-RU"/>
              </w:rPr>
            </w:pPr>
            <w:r w:rsidRPr="00E65AF0">
              <w:rPr>
                <w:rFonts w:ascii="Times New Roman" w:hAnsi="Times New Roman"/>
                <w:bCs/>
                <w:spacing w:val="-6"/>
                <w:sz w:val="28"/>
                <w:szCs w:val="28"/>
                <w:lang w:eastAsia="ru-RU"/>
              </w:rPr>
              <w:t>16</w:t>
            </w:r>
          </w:p>
        </w:tc>
        <w:tc>
          <w:tcPr>
            <w:tcW w:w="1374" w:type="dxa"/>
            <w:vAlign w:val="center"/>
          </w:tcPr>
          <w:p w:rsidR="00D047FF" w:rsidRPr="00E65AF0" w:rsidRDefault="00D047FF" w:rsidP="00E65AF0">
            <w:pPr>
              <w:ind w:left="-78"/>
              <w:jc w:val="center"/>
              <w:rPr>
                <w:sz w:val="28"/>
                <w:szCs w:val="28"/>
              </w:rPr>
            </w:pPr>
            <w:r w:rsidRPr="00E65AF0">
              <w:rPr>
                <w:rFonts w:ascii="Times New Roman" w:hAnsi="Times New Roman"/>
                <w:spacing w:val="-6"/>
                <w:sz w:val="28"/>
                <w:szCs w:val="28"/>
                <w:lang w:eastAsia="ru-RU"/>
              </w:rPr>
              <w:t>41,0±7,9</w:t>
            </w:r>
          </w:p>
        </w:tc>
        <w:tc>
          <w:tcPr>
            <w:tcW w:w="611" w:type="dxa"/>
            <w:vAlign w:val="center"/>
          </w:tcPr>
          <w:p w:rsidR="00D047FF" w:rsidRPr="00E65AF0" w:rsidRDefault="00D047FF" w:rsidP="00E65AF0">
            <w:pPr>
              <w:widowControl w:val="0"/>
              <w:spacing w:after="0" w:line="360" w:lineRule="auto"/>
              <w:ind w:left="-78" w:right="-96" w:firstLine="2"/>
              <w:jc w:val="center"/>
              <w:rPr>
                <w:rFonts w:ascii="Times New Roman" w:hAnsi="Times New Roman"/>
                <w:bCs/>
                <w:spacing w:val="-6"/>
                <w:sz w:val="28"/>
                <w:szCs w:val="28"/>
                <w:lang w:eastAsia="ru-RU"/>
              </w:rPr>
            </w:pPr>
            <w:r w:rsidRPr="00E65AF0">
              <w:rPr>
                <w:rFonts w:ascii="Times New Roman" w:hAnsi="Times New Roman"/>
                <w:bCs/>
                <w:spacing w:val="-6"/>
                <w:sz w:val="28"/>
                <w:szCs w:val="28"/>
                <w:lang w:eastAsia="ru-RU"/>
              </w:rPr>
              <w:t>29</w:t>
            </w:r>
          </w:p>
        </w:tc>
        <w:tc>
          <w:tcPr>
            <w:tcW w:w="1415" w:type="dxa"/>
            <w:vAlign w:val="center"/>
          </w:tcPr>
          <w:p w:rsidR="00D047FF" w:rsidRPr="00E65AF0" w:rsidRDefault="00D047FF" w:rsidP="00E65AF0">
            <w:pPr>
              <w:ind w:left="-78"/>
              <w:jc w:val="center"/>
              <w:rPr>
                <w:sz w:val="28"/>
                <w:szCs w:val="28"/>
              </w:rPr>
            </w:pPr>
            <w:r w:rsidRPr="00E65AF0">
              <w:rPr>
                <w:rFonts w:ascii="Times New Roman" w:hAnsi="Times New Roman"/>
                <w:spacing w:val="-6"/>
                <w:sz w:val="28"/>
                <w:szCs w:val="28"/>
                <w:lang w:eastAsia="ru-RU"/>
              </w:rPr>
              <w:t>50,9±6,6</w:t>
            </w:r>
          </w:p>
        </w:tc>
        <w:tc>
          <w:tcPr>
            <w:tcW w:w="566" w:type="dxa"/>
            <w:vAlign w:val="center"/>
          </w:tcPr>
          <w:p w:rsidR="00D047FF" w:rsidRPr="00E65AF0" w:rsidRDefault="00D047FF" w:rsidP="00E65AF0">
            <w:pPr>
              <w:spacing w:after="0" w:line="360" w:lineRule="auto"/>
              <w:ind w:left="-78" w:right="-96" w:firstLine="2"/>
              <w:jc w:val="center"/>
              <w:rPr>
                <w:rFonts w:ascii="Times New Roman" w:hAnsi="Times New Roman"/>
                <w:sz w:val="28"/>
                <w:szCs w:val="28"/>
                <w:lang w:eastAsia="ru-RU"/>
              </w:rPr>
            </w:pPr>
            <w:r w:rsidRPr="00E65AF0">
              <w:rPr>
                <w:rFonts w:ascii="Times New Roman" w:hAnsi="Times New Roman"/>
                <w:sz w:val="28"/>
                <w:szCs w:val="28"/>
                <w:lang w:eastAsia="ru-RU"/>
              </w:rPr>
              <w:t>-1,0</w:t>
            </w:r>
          </w:p>
        </w:tc>
        <w:tc>
          <w:tcPr>
            <w:tcW w:w="851" w:type="dxa"/>
            <w:vAlign w:val="center"/>
          </w:tcPr>
          <w:p w:rsidR="00D047FF" w:rsidRPr="00E65AF0" w:rsidRDefault="00D047FF" w:rsidP="00E65AF0">
            <w:pPr>
              <w:spacing w:after="0" w:line="360" w:lineRule="auto"/>
              <w:ind w:left="-78" w:right="-96" w:firstLine="2"/>
              <w:jc w:val="center"/>
              <w:rPr>
                <w:rFonts w:ascii="Times New Roman" w:hAnsi="Times New Roman"/>
                <w:sz w:val="28"/>
                <w:szCs w:val="28"/>
                <w:lang w:eastAsia="ru-RU"/>
              </w:rPr>
            </w:pPr>
            <w:r w:rsidRPr="00E65AF0">
              <w:rPr>
                <w:rFonts w:ascii="Times New Roman" w:hAnsi="Times New Roman"/>
                <w:sz w:val="28"/>
                <w:szCs w:val="28"/>
                <w:lang w:eastAsia="ru-RU"/>
              </w:rPr>
              <w:t>0,046</w:t>
            </w:r>
          </w:p>
        </w:tc>
        <w:tc>
          <w:tcPr>
            <w:tcW w:w="992" w:type="dxa"/>
            <w:vMerge/>
            <w:vAlign w:val="center"/>
          </w:tcPr>
          <w:p w:rsidR="00D047FF" w:rsidRPr="00E65AF0" w:rsidRDefault="00D047FF" w:rsidP="00E65AF0">
            <w:pPr>
              <w:spacing w:after="0" w:line="240" w:lineRule="auto"/>
              <w:ind w:left="-78"/>
              <w:jc w:val="center"/>
              <w:rPr>
                <w:rFonts w:ascii="Times New Roman" w:hAnsi="Times New Roman"/>
                <w:sz w:val="28"/>
                <w:szCs w:val="28"/>
                <w:lang w:eastAsia="ru-RU"/>
              </w:rPr>
            </w:pPr>
          </w:p>
        </w:tc>
      </w:tr>
      <w:tr w:rsidR="00D047FF" w:rsidRPr="00E65AF0" w:rsidTr="00E65AF0">
        <w:trPr>
          <w:trHeight w:val="377"/>
        </w:trPr>
        <w:tc>
          <w:tcPr>
            <w:tcW w:w="1701" w:type="dxa"/>
            <w:vMerge/>
            <w:vAlign w:val="center"/>
          </w:tcPr>
          <w:p w:rsidR="00D047FF" w:rsidRPr="00E65AF0" w:rsidRDefault="00D047FF" w:rsidP="00E65AF0">
            <w:pPr>
              <w:spacing w:after="0" w:line="240" w:lineRule="auto"/>
              <w:ind w:left="-78"/>
              <w:jc w:val="center"/>
              <w:rPr>
                <w:rFonts w:ascii="Times New Roman" w:hAnsi="Times New Roman"/>
                <w:spacing w:val="-4"/>
                <w:sz w:val="28"/>
                <w:szCs w:val="28"/>
                <w:lang w:eastAsia="ru-RU"/>
              </w:rPr>
            </w:pPr>
          </w:p>
        </w:tc>
        <w:tc>
          <w:tcPr>
            <w:tcW w:w="1276" w:type="dxa"/>
            <w:vAlign w:val="center"/>
          </w:tcPr>
          <w:p w:rsidR="00D047FF" w:rsidRPr="00E65AF0" w:rsidRDefault="00D047FF" w:rsidP="00E65AF0">
            <w:pPr>
              <w:widowControl w:val="0"/>
              <w:spacing w:after="0" w:line="360" w:lineRule="auto"/>
              <w:ind w:left="-78" w:right="-96" w:firstLine="2"/>
              <w:jc w:val="center"/>
              <w:rPr>
                <w:rFonts w:ascii="Times New Roman" w:hAnsi="Times New Roman"/>
                <w:spacing w:val="-4"/>
                <w:sz w:val="28"/>
                <w:szCs w:val="28"/>
                <w:lang w:val="uk-UA" w:eastAsia="ru-RU"/>
              </w:rPr>
            </w:pPr>
            <w:r w:rsidRPr="00E65AF0">
              <w:rPr>
                <w:rFonts w:ascii="Times New Roman" w:hAnsi="Times New Roman"/>
                <w:sz w:val="28"/>
                <w:szCs w:val="28"/>
                <w:lang w:eastAsia="ru-RU"/>
              </w:rPr>
              <w:t>&gt;3</w:t>
            </w:r>
            <w:r w:rsidRPr="00E65AF0">
              <w:rPr>
                <w:rFonts w:ascii="Times New Roman" w:hAnsi="Times New Roman"/>
                <w:sz w:val="28"/>
                <w:szCs w:val="28"/>
                <w:lang w:val="uk-UA" w:eastAsia="ru-RU"/>
              </w:rPr>
              <w:t>5</w:t>
            </w:r>
          </w:p>
        </w:tc>
        <w:tc>
          <w:tcPr>
            <w:tcW w:w="491" w:type="dxa"/>
            <w:vAlign w:val="center"/>
          </w:tcPr>
          <w:p w:rsidR="00D047FF" w:rsidRPr="00E65AF0" w:rsidRDefault="00D047FF" w:rsidP="00E65AF0">
            <w:pPr>
              <w:widowControl w:val="0"/>
              <w:spacing w:after="0" w:line="360" w:lineRule="auto"/>
              <w:ind w:left="-78" w:right="-96" w:firstLine="2"/>
              <w:jc w:val="center"/>
              <w:rPr>
                <w:rFonts w:ascii="Times New Roman" w:hAnsi="Times New Roman"/>
                <w:bCs/>
                <w:spacing w:val="-6"/>
                <w:sz w:val="28"/>
                <w:szCs w:val="28"/>
                <w:lang w:eastAsia="ru-RU"/>
              </w:rPr>
            </w:pPr>
            <w:r w:rsidRPr="00E65AF0">
              <w:rPr>
                <w:rFonts w:ascii="Times New Roman" w:hAnsi="Times New Roman"/>
                <w:bCs/>
                <w:spacing w:val="-6"/>
                <w:sz w:val="28"/>
                <w:szCs w:val="28"/>
                <w:lang w:eastAsia="ru-RU"/>
              </w:rPr>
              <w:t>10</w:t>
            </w:r>
          </w:p>
        </w:tc>
        <w:tc>
          <w:tcPr>
            <w:tcW w:w="1374" w:type="dxa"/>
            <w:vAlign w:val="center"/>
          </w:tcPr>
          <w:p w:rsidR="00D047FF" w:rsidRPr="00E65AF0" w:rsidRDefault="00D047FF" w:rsidP="00E65AF0">
            <w:pPr>
              <w:ind w:left="-78"/>
              <w:jc w:val="center"/>
              <w:rPr>
                <w:sz w:val="28"/>
                <w:szCs w:val="28"/>
              </w:rPr>
            </w:pPr>
            <w:r w:rsidRPr="00E65AF0">
              <w:rPr>
                <w:rFonts w:ascii="Times New Roman" w:hAnsi="Times New Roman"/>
                <w:spacing w:val="-6"/>
                <w:sz w:val="28"/>
                <w:szCs w:val="28"/>
                <w:lang w:eastAsia="ru-RU"/>
              </w:rPr>
              <w:t>25,6±7,0</w:t>
            </w:r>
          </w:p>
        </w:tc>
        <w:tc>
          <w:tcPr>
            <w:tcW w:w="611" w:type="dxa"/>
            <w:vAlign w:val="center"/>
          </w:tcPr>
          <w:p w:rsidR="00D047FF" w:rsidRPr="00E65AF0" w:rsidRDefault="00D047FF" w:rsidP="00E65AF0">
            <w:pPr>
              <w:widowControl w:val="0"/>
              <w:spacing w:after="0" w:line="360" w:lineRule="auto"/>
              <w:ind w:left="-78" w:right="-96" w:firstLine="2"/>
              <w:jc w:val="center"/>
              <w:rPr>
                <w:rFonts w:ascii="Times New Roman" w:hAnsi="Times New Roman"/>
                <w:bCs/>
                <w:spacing w:val="-6"/>
                <w:sz w:val="28"/>
                <w:szCs w:val="28"/>
                <w:lang w:val="uk-UA" w:eastAsia="ru-RU"/>
              </w:rPr>
            </w:pPr>
            <w:r w:rsidRPr="00E65AF0">
              <w:rPr>
                <w:rFonts w:ascii="Times New Roman" w:hAnsi="Times New Roman"/>
                <w:bCs/>
                <w:spacing w:val="-6"/>
                <w:sz w:val="28"/>
                <w:szCs w:val="28"/>
                <w:lang w:val="uk-UA" w:eastAsia="ru-RU"/>
              </w:rPr>
              <w:t>7</w:t>
            </w:r>
          </w:p>
        </w:tc>
        <w:tc>
          <w:tcPr>
            <w:tcW w:w="1415" w:type="dxa"/>
            <w:vAlign w:val="center"/>
          </w:tcPr>
          <w:p w:rsidR="00D047FF" w:rsidRPr="00E65AF0" w:rsidRDefault="00D047FF" w:rsidP="00E65AF0">
            <w:pPr>
              <w:ind w:left="-78"/>
              <w:jc w:val="center"/>
              <w:rPr>
                <w:sz w:val="28"/>
                <w:szCs w:val="28"/>
              </w:rPr>
            </w:pPr>
            <w:r w:rsidRPr="00E65AF0">
              <w:rPr>
                <w:rFonts w:ascii="Times New Roman" w:hAnsi="Times New Roman"/>
                <w:spacing w:val="-6"/>
                <w:sz w:val="28"/>
                <w:szCs w:val="28"/>
                <w:lang w:eastAsia="ru-RU"/>
              </w:rPr>
              <w:t>12,3±4.3</w:t>
            </w:r>
          </w:p>
        </w:tc>
        <w:tc>
          <w:tcPr>
            <w:tcW w:w="566" w:type="dxa"/>
            <w:vAlign w:val="center"/>
          </w:tcPr>
          <w:p w:rsidR="00D047FF" w:rsidRPr="00E65AF0" w:rsidRDefault="00D047FF" w:rsidP="00E65AF0">
            <w:pPr>
              <w:spacing w:after="0" w:line="360" w:lineRule="auto"/>
              <w:ind w:left="-78" w:right="-96" w:firstLine="2"/>
              <w:jc w:val="center"/>
              <w:rPr>
                <w:rFonts w:ascii="Times New Roman" w:hAnsi="Times New Roman"/>
                <w:sz w:val="28"/>
                <w:szCs w:val="28"/>
                <w:lang w:val="uk-UA" w:eastAsia="ru-RU"/>
              </w:rPr>
            </w:pPr>
            <w:r w:rsidRPr="00E65AF0">
              <w:rPr>
                <w:rFonts w:ascii="Times New Roman" w:hAnsi="Times New Roman"/>
                <w:sz w:val="28"/>
                <w:szCs w:val="28"/>
                <w:lang w:val="uk-UA" w:eastAsia="ru-RU"/>
              </w:rPr>
              <w:t>+3,2</w:t>
            </w:r>
          </w:p>
        </w:tc>
        <w:tc>
          <w:tcPr>
            <w:tcW w:w="851" w:type="dxa"/>
            <w:vAlign w:val="center"/>
          </w:tcPr>
          <w:p w:rsidR="00D047FF" w:rsidRPr="00E65AF0" w:rsidRDefault="00D047FF" w:rsidP="00E65AF0">
            <w:pPr>
              <w:spacing w:after="0" w:line="360" w:lineRule="auto"/>
              <w:ind w:left="-78" w:right="-96" w:firstLine="2"/>
              <w:jc w:val="center"/>
              <w:rPr>
                <w:rFonts w:ascii="Times New Roman" w:hAnsi="Times New Roman"/>
                <w:sz w:val="28"/>
                <w:szCs w:val="28"/>
                <w:lang w:val="uk-UA" w:eastAsia="ru-RU"/>
              </w:rPr>
            </w:pPr>
            <w:r w:rsidRPr="00E65AF0">
              <w:rPr>
                <w:rFonts w:ascii="Times New Roman" w:hAnsi="Times New Roman"/>
                <w:sz w:val="28"/>
                <w:szCs w:val="28"/>
                <w:lang w:val="uk-UA" w:eastAsia="ru-RU"/>
              </w:rPr>
              <w:t>0,214</w:t>
            </w:r>
          </w:p>
        </w:tc>
        <w:tc>
          <w:tcPr>
            <w:tcW w:w="992" w:type="dxa"/>
            <w:vMerge/>
            <w:vAlign w:val="center"/>
          </w:tcPr>
          <w:p w:rsidR="00D047FF" w:rsidRPr="00E65AF0" w:rsidRDefault="00D047FF" w:rsidP="00E65AF0">
            <w:pPr>
              <w:spacing w:after="0" w:line="240" w:lineRule="auto"/>
              <w:ind w:left="-78"/>
              <w:jc w:val="center"/>
              <w:rPr>
                <w:rFonts w:ascii="Times New Roman" w:hAnsi="Times New Roman"/>
                <w:sz w:val="28"/>
                <w:szCs w:val="28"/>
                <w:lang w:eastAsia="ru-RU"/>
              </w:rPr>
            </w:pPr>
          </w:p>
        </w:tc>
      </w:tr>
      <w:tr w:rsidR="00D047FF" w:rsidRPr="00E65AF0" w:rsidTr="00E65AF0">
        <w:trPr>
          <w:trHeight w:val="669"/>
        </w:trPr>
        <w:tc>
          <w:tcPr>
            <w:tcW w:w="1701" w:type="dxa"/>
            <w:vMerge/>
            <w:vAlign w:val="center"/>
          </w:tcPr>
          <w:p w:rsidR="00D047FF" w:rsidRPr="00E65AF0" w:rsidRDefault="00D047FF" w:rsidP="00E65AF0">
            <w:pPr>
              <w:spacing w:after="0" w:line="240" w:lineRule="auto"/>
              <w:ind w:left="-78"/>
              <w:jc w:val="center"/>
              <w:rPr>
                <w:rFonts w:ascii="Times New Roman" w:hAnsi="Times New Roman"/>
                <w:spacing w:val="-4"/>
                <w:sz w:val="28"/>
                <w:szCs w:val="28"/>
                <w:lang w:eastAsia="ru-RU"/>
              </w:rPr>
            </w:pPr>
          </w:p>
        </w:tc>
        <w:tc>
          <w:tcPr>
            <w:tcW w:w="1276" w:type="dxa"/>
            <w:vAlign w:val="center"/>
          </w:tcPr>
          <w:p w:rsidR="00D047FF" w:rsidRPr="00E65AF0" w:rsidRDefault="00D047FF" w:rsidP="00E65AF0">
            <w:pPr>
              <w:widowControl w:val="0"/>
              <w:spacing w:after="0" w:line="360" w:lineRule="auto"/>
              <w:ind w:left="-78" w:right="-96" w:firstLine="2"/>
              <w:jc w:val="center"/>
              <w:rPr>
                <w:rFonts w:ascii="Times New Roman" w:hAnsi="Times New Roman"/>
                <w:spacing w:val="-4"/>
                <w:sz w:val="28"/>
                <w:szCs w:val="28"/>
                <w:lang w:eastAsia="ru-RU"/>
              </w:rPr>
            </w:pPr>
            <w:r w:rsidRPr="00E65AF0">
              <w:rPr>
                <w:rFonts w:ascii="Times New Roman" w:hAnsi="Times New Roman"/>
                <w:spacing w:val="-4"/>
                <w:sz w:val="28"/>
                <w:szCs w:val="28"/>
                <w:lang w:eastAsia="ru-RU"/>
              </w:rPr>
              <w:t>η = 1,0%</w:t>
            </w:r>
          </w:p>
        </w:tc>
        <w:tc>
          <w:tcPr>
            <w:tcW w:w="491" w:type="dxa"/>
            <w:vAlign w:val="center"/>
          </w:tcPr>
          <w:p w:rsidR="00D047FF" w:rsidRPr="00E65AF0" w:rsidRDefault="00D047FF" w:rsidP="00E65AF0">
            <w:pPr>
              <w:widowControl w:val="0"/>
              <w:spacing w:after="0" w:line="360" w:lineRule="auto"/>
              <w:ind w:left="-78" w:right="-96" w:firstLine="2"/>
              <w:jc w:val="center"/>
              <w:rPr>
                <w:rFonts w:ascii="Times New Roman" w:hAnsi="Times New Roman"/>
                <w:bCs/>
                <w:spacing w:val="-6"/>
                <w:sz w:val="28"/>
                <w:szCs w:val="28"/>
                <w:lang w:eastAsia="ru-RU"/>
              </w:rPr>
            </w:pPr>
            <w:r w:rsidRPr="00E65AF0">
              <w:rPr>
                <w:rFonts w:ascii="Times New Roman" w:hAnsi="Times New Roman"/>
                <w:bCs/>
                <w:spacing w:val="-6"/>
                <w:sz w:val="28"/>
                <w:szCs w:val="28"/>
                <w:lang w:eastAsia="ru-RU"/>
              </w:rPr>
              <w:t>39</w:t>
            </w:r>
          </w:p>
        </w:tc>
        <w:tc>
          <w:tcPr>
            <w:tcW w:w="1374" w:type="dxa"/>
            <w:vAlign w:val="center"/>
          </w:tcPr>
          <w:p w:rsidR="00D047FF" w:rsidRPr="00E65AF0" w:rsidRDefault="00D047FF" w:rsidP="00E65AF0">
            <w:pPr>
              <w:spacing w:after="0" w:line="360" w:lineRule="auto"/>
              <w:ind w:left="-78" w:right="-96" w:firstLine="2"/>
              <w:jc w:val="center"/>
              <w:rPr>
                <w:rFonts w:ascii="Times New Roman" w:hAnsi="Times New Roman"/>
                <w:spacing w:val="-6"/>
                <w:sz w:val="28"/>
                <w:szCs w:val="28"/>
                <w:lang w:eastAsia="ru-RU"/>
              </w:rPr>
            </w:pPr>
            <w:r w:rsidRPr="00E65AF0">
              <w:rPr>
                <w:rFonts w:ascii="Times New Roman" w:hAnsi="Times New Roman"/>
                <w:spacing w:val="-6"/>
                <w:sz w:val="28"/>
                <w:szCs w:val="28"/>
                <w:lang w:eastAsia="ru-RU"/>
              </w:rPr>
              <w:t>100,0</w:t>
            </w:r>
          </w:p>
        </w:tc>
        <w:tc>
          <w:tcPr>
            <w:tcW w:w="611" w:type="dxa"/>
            <w:vAlign w:val="center"/>
          </w:tcPr>
          <w:p w:rsidR="00D047FF" w:rsidRPr="00E65AF0" w:rsidRDefault="00D047FF" w:rsidP="00E65AF0">
            <w:pPr>
              <w:widowControl w:val="0"/>
              <w:spacing w:after="0" w:line="360" w:lineRule="auto"/>
              <w:ind w:left="-78" w:right="-96" w:firstLine="2"/>
              <w:jc w:val="center"/>
              <w:rPr>
                <w:rFonts w:ascii="Times New Roman" w:hAnsi="Times New Roman"/>
                <w:bCs/>
                <w:spacing w:val="-6"/>
                <w:sz w:val="28"/>
                <w:szCs w:val="28"/>
                <w:lang w:eastAsia="ru-RU"/>
              </w:rPr>
            </w:pPr>
            <w:r w:rsidRPr="00E65AF0">
              <w:rPr>
                <w:rFonts w:ascii="Times New Roman" w:hAnsi="Times New Roman"/>
                <w:bCs/>
                <w:spacing w:val="-6"/>
                <w:sz w:val="28"/>
                <w:szCs w:val="28"/>
                <w:lang w:eastAsia="ru-RU"/>
              </w:rPr>
              <w:t>57</w:t>
            </w:r>
          </w:p>
        </w:tc>
        <w:tc>
          <w:tcPr>
            <w:tcW w:w="1415" w:type="dxa"/>
            <w:vAlign w:val="center"/>
          </w:tcPr>
          <w:p w:rsidR="00D047FF" w:rsidRPr="00E65AF0" w:rsidRDefault="00D047FF" w:rsidP="00E65AF0">
            <w:pPr>
              <w:spacing w:after="0" w:line="360" w:lineRule="auto"/>
              <w:ind w:left="-78" w:right="-96" w:firstLine="2"/>
              <w:jc w:val="center"/>
              <w:rPr>
                <w:rFonts w:ascii="Times New Roman" w:hAnsi="Times New Roman"/>
                <w:spacing w:val="-6"/>
                <w:sz w:val="28"/>
                <w:szCs w:val="28"/>
                <w:lang w:eastAsia="ru-RU"/>
              </w:rPr>
            </w:pPr>
            <w:r w:rsidRPr="00E65AF0">
              <w:rPr>
                <w:rFonts w:ascii="Times New Roman" w:hAnsi="Times New Roman"/>
                <w:spacing w:val="-6"/>
                <w:sz w:val="28"/>
                <w:szCs w:val="28"/>
                <w:lang w:eastAsia="ru-RU"/>
              </w:rPr>
              <w:t>100,0</w:t>
            </w:r>
          </w:p>
        </w:tc>
        <w:tc>
          <w:tcPr>
            <w:tcW w:w="566" w:type="dxa"/>
            <w:vAlign w:val="center"/>
          </w:tcPr>
          <w:p w:rsidR="00D047FF" w:rsidRPr="00E65AF0" w:rsidRDefault="00D047FF" w:rsidP="00E65AF0">
            <w:pPr>
              <w:spacing w:after="0" w:line="360" w:lineRule="auto"/>
              <w:ind w:left="-78" w:right="-96" w:firstLine="2"/>
              <w:jc w:val="center"/>
              <w:rPr>
                <w:rFonts w:ascii="Times New Roman" w:hAnsi="Times New Roman"/>
                <w:sz w:val="28"/>
                <w:szCs w:val="28"/>
                <w:lang w:eastAsia="ru-RU"/>
              </w:rPr>
            </w:pPr>
            <w:r w:rsidRPr="00E65AF0">
              <w:rPr>
                <w:rFonts w:ascii="Times New Roman" w:hAnsi="Times New Roman"/>
                <w:sz w:val="28"/>
                <w:szCs w:val="28"/>
                <w:lang w:eastAsia="ru-RU"/>
              </w:rPr>
              <w:t>-</w:t>
            </w:r>
          </w:p>
        </w:tc>
        <w:tc>
          <w:tcPr>
            <w:tcW w:w="851" w:type="dxa"/>
            <w:vAlign w:val="center"/>
          </w:tcPr>
          <w:p w:rsidR="00D047FF" w:rsidRPr="00E65AF0" w:rsidRDefault="00D047FF" w:rsidP="00E65AF0">
            <w:pPr>
              <w:spacing w:after="0" w:line="360" w:lineRule="auto"/>
              <w:ind w:left="-78" w:right="-96" w:firstLine="2"/>
              <w:jc w:val="center"/>
              <w:rPr>
                <w:rFonts w:ascii="Times New Roman" w:hAnsi="Times New Roman"/>
                <w:sz w:val="28"/>
                <w:szCs w:val="28"/>
                <w:lang w:eastAsia="ru-RU"/>
              </w:rPr>
            </w:pPr>
            <w:r w:rsidRPr="00E65AF0">
              <w:rPr>
                <w:rFonts w:ascii="Times New Roman" w:hAnsi="Times New Roman"/>
                <w:sz w:val="28"/>
                <w:szCs w:val="28"/>
                <w:lang w:eastAsia="ru-RU"/>
              </w:rPr>
              <w:t>0,426</w:t>
            </w:r>
          </w:p>
        </w:tc>
        <w:tc>
          <w:tcPr>
            <w:tcW w:w="992" w:type="dxa"/>
            <w:vMerge/>
            <w:vAlign w:val="center"/>
          </w:tcPr>
          <w:p w:rsidR="00D047FF" w:rsidRPr="00E65AF0" w:rsidRDefault="00D047FF" w:rsidP="00E65AF0">
            <w:pPr>
              <w:spacing w:after="0" w:line="240" w:lineRule="auto"/>
              <w:ind w:left="-78"/>
              <w:jc w:val="center"/>
              <w:rPr>
                <w:rFonts w:ascii="Times New Roman" w:hAnsi="Times New Roman"/>
                <w:sz w:val="28"/>
                <w:szCs w:val="28"/>
                <w:lang w:eastAsia="ru-RU"/>
              </w:rPr>
            </w:pPr>
          </w:p>
        </w:tc>
      </w:tr>
      <w:tr w:rsidR="00D047FF" w:rsidRPr="00E65AF0" w:rsidTr="00E65AF0">
        <w:trPr>
          <w:trHeight w:val="449"/>
        </w:trPr>
        <w:tc>
          <w:tcPr>
            <w:tcW w:w="1701" w:type="dxa"/>
            <w:vMerge w:val="restart"/>
            <w:vAlign w:val="center"/>
          </w:tcPr>
          <w:p w:rsidR="00D047FF" w:rsidRPr="00E65AF0" w:rsidRDefault="00D047FF" w:rsidP="00E65AF0">
            <w:pPr>
              <w:widowControl w:val="0"/>
              <w:spacing w:after="0" w:line="360" w:lineRule="auto"/>
              <w:ind w:left="-78" w:right="-96"/>
              <w:jc w:val="center"/>
              <w:rPr>
                <w:rFonts w:ascii="Times New Roman" w:hAnsi="Times New Roman"/>
                <w:bCs/>
                <w:spacing w:val="-4"/>
                <w:sz w:val="28"/>
                <w:szCs w:val="28"/>
                <w:lang w:eastAsia="ru-RU"/>
              </w:rPr>
            </w:pPr>
            <w:r w:rsidRPr="00E65AF0">
              <w:rPr>
                <w:rFonts w:ascii="Times New Roman" w:hAnsi="Times New Roman"/>
                <w:bCs/>
                <w:spacing w:val="-4"/>
                <w:sz w:val="28"/>
                <w:szCs w:val="28"/>
                <w:lang w:eastAsia="ru-RU"/>
              </w:rPr>
              <w:t>генотип по</w:t>
            </w:r>
          </w:p>
          <w:p w:rsidR="00D047FF" w:rsidRPr="00E65AF0" w:rsidRDefault="00D047FF" w:rsidP="00E65AF0">
            <w:pPr>
              <w:widowControl w:val="0"/>
              <w:spacing w:after="0" w:line="360" w:lineRule="auto"/>
              <w:ind w:left="-78" w:right="-96"/>
              <w:jc w:val="center"/>
              <w:rPr>
                <w:rFonts w:ascii="Times New Roman" w:hAnsi="Times New Roman"/>
                <w:bCs/>
                <w:spacing w:val="-4"/>
                <w:sz w:val="28"/>
                <w:szCs w:val="28"/>
                <w:lang w:eastAsia="ru-RU"/>
              </w:rPr>
            </w:pPr>
            <w:r w:rsidRPr="00E65AF0">
              <w:rPr>
                <w:rFonts w:ascii="Times New Roman" w:hAnsi="Times New Roman"/>
                <w:bCs/>
                <w:spacing w:val="-4"/>
                <w:sz w:val="28"/>
                <w:szCs w:val="28"/>
                <w:lang w:eastAsia="ru-RU"/>
              </w:rPr>
              <w:t>гену</w:t>
            </w:r>
            <w:r w:rsidRPr="00E65AF0">
              <w:rPr>
                <w:rFonts w:ascii="Times New Roman" w:hAnsi="Times New Roman"/>
                <w:bCs/>
                <w:spacing w:val="-4"/>
                <w:sz w:val="28"/>
                <w:szCs w:val="28"/>
                <w:lang w:val="en-US" w:eastAsia="ru-RU"/>
              </w:rPr>
              <w:t xml:space="preserve"> FDPS</w:t>
            </w:r>
          </w:p>
        </w:tc>
        <w:tc>
          <w:tcPr>
            <w:tcW w:w="1276" w:type="dxa"/>
            <w:vAlign w:val="center"/>
          </w:tcPr>
          <w:p w:rsidR="00D047FF" w:rsidRPr="00E65AF0" w:rsidRDefault="00D047FF" w:rsidP="00E65AF0">
            <w:pPr>
              <w:widowControl w:val="0"/>
              <w:spacing w:after="0" w:line="360" w:lineRule="auto"/>
              <w:ind w:left="-78" w:right="-96" w:firstLine="2"/>
              <w:jc w:val="center"/>
              <w:rPr>
                <w:rFonts w:ascii="Times New Roman" w:hAnsi="Times New Roman"/>
                <w:bCs/>
                <w:spacing w:val="-4"/>
                <w:sz w:val="28"/>
                <w:szCs w:val="28"/>
                <w:lang w:eastAsia="ru-RU"/>
              </w:rPr>
            </w:pPr>
            <w:r w:rsidRPr="00E65AF0">
              <w:rPr>
                <w:rFonts w:ascii="Times New Roman" w:hAnsi="Times New Roman"/>
                <w:spacing w:val="-4"/>
                <w:sz w:val="28"/>
                <w:szCs w:val="28"/>
                <w:lang w:val="en-US" w:eastAsia="ru-RU"/>
              </w:rPr>
              <w:t>AA</w:t>
            </w:r>
          </w:p>
        </w:tc>
        <w:tc>
          <w:tcPr>
            <w:tcW w:w="491" w:type="dxa"/>
            <w:vAlign w:val="center"/>
          </w:tcPr>
          <w:p w:rsidR="00D047FF" w:rsidRPr="00E65AF0" w:rsidRDefault="00D047FF" w:rsidP="00E65AF0">
            <w:pPr>
              <w:widowControl w:val="0"/>
              <w:spacing w:after="0" w:line="360" w:lineRule="auto"/>
              <w:ind w:left="-78" w:right="-96" w:firstLine="2"/>
              <w:jc w:val="center"/>
              <w:rPr>
                <w:rFonts w:ascii="Times New Roman" w:hAnsi="Times New Roman"/>
                <w:bCs/>
                <w:spacing w:val="-6"/>
                <w:sz w:val="28"/>
                <w:szCs w:val="28"/>
                <w:lang w:eastAsia="ru-RU"/>
              </w:rPr>
            </w:pPr>
            <w:r w:rsidRPr="00E65AF0">
              <w:rPr>
                <w:rFonts w:ascii="Times New Roman" w:hAnsi="Times New Roman"/>
                <w:bCs/>
                <w:spacing w:val="-6"/>
                <w:sz w:val="28"/>
                <w:szCs w:val="28"/>
                <w:lang w:eastAsia="ru-RU"/>
              </w:rPr>
              <w:t>20</w:t>
            </w:r>
          </w:p>
        </w:tc>
        <w:tc>
          <w:tcPr>
            <w:tcW w:w="1374" w:type="dxa"/>
            <w:vAlign w:val="center"/>
          </w:tcPr>
          <w:p w:rsidR="00D047FF" w:rsidRPr="00E65AF0" w:rsidRDefault="00D047FF" w:rsidP="00E65AF0">
            <w:pPr>
              <w:ind w:left="-78"/>
              <w:jc w:val="center"/>
              <w:rPr>
                <w:sz w:val="28"/>
                <w:szCs w:val="28"/>
                <w:lang w:eastAsia="ru-RU"/>
              </w:rPr>
            </w:pPr>
            <w:r w:rsidRPr="00E65AF0">
              <w:rPr>
                <w:rFonts w:ascii="Times New Roman" w:hAnsi="Times New Roman"/>
                <w:spacing w:val="-6"/>
                <w:sz w:val="28"/>
                <w:szCs w:val="28"/>
                <w:lang w:eastAsia="ru-RU"/>
              </w:rPr>
              <w:t>51,3±8,0</w:t>
            </w:r>
          </w:p>
        </w:tc>
        <w:tc>
          <w:tcPr>
            <w:tcW w:w="611" w:type="dxa"/>
            <w:vAlign w:val="center"/>
          </w:tcPr>
          <w:p w:rsidR="00D047FF" w:rsidRPr="00E65AF0" w:rsidRDefault="00D047FF" w:rsidP="00E65AF0">
            <w:pPr>
              <w:widowControl w:val="0"/>
              <w:spacing w:after="0" w:line="360" w:lineRule="auto"/>
              <w:ind w:left="-78" w:right="-96" w:firstLine="2"/>
              <w:jc w:val="center"/>
              <w:rPr>
                <w:rFonts w:ascii="Times New Roman" w:hAnsi="Times New Roman"/>
                <w:bCs/>
                <w:spacing w:val="-6"/>
                <w:sz w:val="28"/>
                <w:szCs w:val="28"/>
                <w:lang w:eastAsia="ru-RU"/>
              </w:rPr>
            </w:pPr>
            <w:r w:rsidRPr="00E65AF0">
              <w:rPr>
                <w:rFonts w:ascii="Times New Roman" w:hAnsi="Times New Roman"/>
                <w:bCs/>
                <w:spacing w:val="-6"/>
                <w:sz w:val="28"/>
                <w:szCs w:val="28"/>
                <w:lang w:eastAsia="ru-RU"/>
              </w:rPr>
              <w:t>31</w:t>
            </w:r>
          </w:p>
        </w:tc>
        <w:tc>
          <w:tcPr>
            <w:tcW w:w="1415" w:type="dxa"/>
            <w:vAlign w:val="center"/>
          </w:tcPr>
          <w:p w:rsidR="00D047FF" w:rsidRPr="00E65AF0" w:rsidRDefault="00D047FF" w:rsidP="00E65AF0">
            <w:pPr>
              <w:spacing w:after="0" w:line="360" w:lineRule="auto"/>
              <w:ind w:left="-78"/>
              <w:jc w:val="center"/>
              <w:rPr>
                <w:sz w:val="28"/>
                <w:szCs w:val="28"/>
                <w:lang w:eastAsia="ru-RU"/>
              </w:rPr>
            </w:pPr>
            <w:r w:rsidRPr="00E65AF0">
              <w:rPr>
                <w:rFonts w:ascii="Times New Roman" w:hAnsi="Times New Roman"/>
                <w:spacing w:val="-6"/>
                <w:sz w:val="28"/>
                <w:szCs w:val="28"/>
                <w:lang w:eastAsia="ru-RU"/>
              </w:rPr>
              <w:t>54,4±6,6</w:t>
            </w:r>
          </w:p>
        </w:tc>
        <w:tc>
          <w:tcPr>
            <w:tcW w:w="566" w:type="dxa"/>
            <w:vAlign w:val="center"/>
          </w:tcPr>
          <w:p w:rsidR="00D047FF" w:rsidRPr="00E65AF0" w:rsidRDefault="00D047FF" w:rsidP="00E65AF0">
            <w:pPr>
              <w:spacing w:after="0" w:line="360" w:lineRule="auto"/>
              <w:ind w:left="-78" w:right="-96" w:firstLine="2"/>
              <w:jc w:val="center"/>
              <w:rPr>
                <w:rFonts w:ascii="Times New Roman" w:hAnsi="Times New Roman"/>
                <w:sz w:val="28"/>
                <w:szCs w:val="28"/>
                <w:lang w:eastAsia="ru-RU"/>
              </w:rPr>
            </w:pPr>
            <w:r w:rsidRPr="00E65AF0">
              <w:rPr>
                <w:rFonts w:ascii="Times New Roman" w:hAnsi="Times New Roman"/>
                <w:sz w:val="28"/>
                <w:szCs w:val="28"/>
                <w:lang w:eastAsia="ru-RU"/>
              </w:rPr>
              <w:t>+0,2</w:t>
            </w:r>
          </w:p>
        </w:tc>
        <w:tc>
          <w:tcPr>
            <w:tcW w:w="851" w:type="dxa"/>
            <w:vAlign w:val="center"/>
          </w:tcPr>
          <w:p w:rsidR="00D047FF" w:rsidRPr="00E65AF0" w:rsidRDefault="00D047FF" w:rsidP="00E65AF0">
            <w:pPr>
              <w:spacing w:after="0" w:line="360" w:lineRule="auto"/>
              <w:ind w:left="-78" w:right="-96" w:firstLine="2"/>
              <w:jc w:val="center"/>
              <w:rPr>
                <w:rFonts w:ascii="Times New Roman" w:hAnsi="Times New Roman"/>
                <w:sz w:val="28"/>
                <w:szCs w:val="28"/>
                <w:lang w:eastAsia="ru-RU"/>
              </w:rPr>
            </w:pPr>
            <w:r w:rsidRPr="00E65AF0">
              <w:rPr>
                <w:rFonts w:ascii="Times New Roman" w:hAnsi="Times New Roman"/>
                <w:sz w:val="28"/>
                <w:szCs w:val="28"/>
                <w:lang w:eastAsia="ru-RU"/>
              </w:rPr>
              <w:t>0,004</w:t>
            </w:r>
          </w:p>
        </w:tc>
        <w:tc>
          <w:tcPr>
            <w:tcW w:w="992" w:type="dxa"/>
            <w:vMerge w:val="restart"/>
            <w:vAlign w:val="center"/>
          </w:tcPr>
          <w:p w:rsidR="00D047FF" w:rsidRPr="00E65AF0" w:rsidRDefault="00D047FF" w:rsidP="00E65AF0">
            <w:pPr>
              <w:spacing w:after="0" w:line="240" w:lineRule="auto"/>
              <w:ind w:left="-78"/>
              <w:jc w:val="center"/>
              <w:rPr>
                <w:rFonts w:ascii="Times New Roman" w:hAnsi="Times New Roman"/>
                <w:sz w:val="28"/>
                <w:szCs w:val="28"/>
                <w:lang w:eastAsia="ru-RU"/>
              </w:rPr>
            </w:pPr>
            <w:r w:rsidRPr="00E65AF0">
              <w:rPr>
                <w:rFonts w:ascii="Times New Roman" w:hAnsi="Times New Roman"/>
                <w:sz w:val="28"/>
                <w:szCs w:val="28"/>
                <w:lang w:eastAsia="ru-RU"/>
              </w:rPr>
              <w:t>0,462</w:t>
            </w:r>
          </w:p>
        </w:tc>
      </w:tr>
      <w:tr w:rsidR="00D047FF" w:rsidRPr="004E2501" w:rsidTr="00E65AF0">
        <w:trPr>
          <w:trHeight w:val="585"/>
        </w:trPr>
        <w:tc>
          <w:tcPr>
            <w:tcW w:w="1701" w:type="dxa"/>
            <w:vMerge/>
            <w:vAlign w:val="center"/>
          </w:tcPr>
          <w:p w:rsidR="00D047FF" w:rsidRPr="00A06C09" w:rsidRDefault="00D047FF" w:rsidP="00A06C09">
            <w:pPr>
              <w:spacing w:after="0" w:line="240" w:lineRule="auto"/>
              <w:rPr>
                <w:rFonts w:ascii="Times New Roman" w:hAnsi="Times New Roman"/>
                <w:spacing w:val="-4"/>
                <w:sz w:val="28"/>
                <w:szCs w:val="28"/>
                <w:lang w:eastAsia="ru-RU"/>
              </w:rPr>
            </w:pPr>
          </w:p>
        </w:tc>
        <w:tc>
          <w:tcPr>
            <w:tcW w:w="1276" w:type="dxa"/>
            <w:vAlign w:val="center"/>
          </w:tcPr>
          <w:p w:rsidR="00D047FF" w:rsidRPr="00A06C09" w:rsidRDefault="00D047FF" w:rsidP="00E65AF0">
            <w:pPr>
              <w:widowControl w:val="0"/>
              <w:spacing w:after="0" w:line="360" w:lineRule="auto"/>
              <w:ind w:left="-164" w:right="-96" w:firstLine="2"/>
              <w:jc w:val="center"/>
              <w:rPr>
                <w:rFonts w:ascii="Times New Roman" w:hAnsi="Times New Roman"/>
                <w:spacing w:val="-4"/>
                <w:sz w:val="28"/>
                <w:szCs w:val="28"/>
                <w:lang w:eastAsia="ru-RU"/>
              </w:rPr>
            </w:pPr>
            <w:r w:rsidRPr="00A06C09">
              <w:rPr>
                <w:rFonts w:ascii="Times New Roman" w:hAnsi="Times New Roman"/>
                <w:spacing w:val="-4"/>
                <w:sz w:val="28"/>
                <w:szCs w:val="28"/>
                <w:lang w:val="en-US" w:eastAsia="ru-RU"/>
              </w:rPr>
              <w:t>AC</w:t>
            </w:r>
          </w:p>
        </w:tc>
        <w:tc>
          <w:tcPr>
            <w:tcW w:w="491" w:type="dxa"/>
            <w:vAlign w:val="center"/>
          </w:tcPr>
          <w:p w:rsidR="00D047FF" w:rsidRPr="00A06C09" w:rsidRDefault="00D047FF" w:rsidP="00E65AF0">
            <w:pPr>
              <w:widowControl w:val="0"/>
              <w:spacing w:after="0" w:line="360" w:lineRule="auto"/>
              <w:ind w:left="-24" w:right="-96" w:firstLine="2"/>
              <w:jc w:val="center"/>
              <w:rPr>
                <w:rFonts w:ascii="Times New Roman" w:hAnsi="Times New Roman"/>
                <w:bCs/>
                <w:spacing w:val="-6"/>
                <w:sz w:val="28"/>
                <w:szCs w:val="28"/>
                <w:lang w:eastAsia="ru-RU"/>
              </w:rPr>
            </w:pPr>
            <w:r w:rsidRPr="00A06C09">
              <w:rPr>
                <w:rFonts w:ascii="Times New Roman" w:hAnsi="Times New Roman"/>
                <w:bCs/>
                <w:spacing w:val="-6"/>
                <w:sz w:val="28"/>
                <w:szCs w:val="28"/>
                <w:lang w:eastAsia="ru-RU"/>
              </w:rPr>
              <w:t>18</w:t>
            </w:r>
          </w:p>
        </w:tc>
        <w:tc>
          <w:tcPr>
            <w:tcW w:w="1374" w:type="dxa"/>
            <w:vAlign w:val="center"/>
          </w:tcPr>
          <w:p w:rsidR="00D047FF" w:rsidRPr="00A06C09" w:rsidRDefault="00D047FF" w:rsidP="00E65AF0">
            <w:pPr>
              <w:spacing w:after="0" w:line="360" w:lineRule="auto"/>
              <w:ind w:left="-164" w:right="-96" w:firstLine="2"/>
              <w:jc w:val="center"/>
              <w:rPr>
                <w:rFonts w:ascii="Times New Roman" w:hAnsi="Times New Roman"/>
                <w:spacing w:val="-6"/>
                <w:sz w:val="28"/>
                <w:szCs w:val="28"/>
                <w:lang w:eastAsia="ru-RU"/>
              </w:rPr>
            </w:pPr>
            <w:r w:rsidRPr="00A06C09">
              <w:rPr>
                <w:rFonts w:ascii="Times New Roman" w:hAnsi="Times New Roman"/>
                <w:spacing w:val="-6"/>
                <w:sz w:val="28"/>
                <w:szCs w:val="28"/>
                <w:lang w:eastAsia="ru-RU"/>
              </w:rPr>
              <w:t>46,2±8,0</w:t>
            </w:r>
          </w:p>
        </w:tc>
        <w:tc>
          <w:tcPr>
            <w:tcW w:w="611" w:type="dxa"/>
            <w:vAlign w:val="center"/>
          </w:tcPr>
          <w:p w:rsidR="00D047FF" w:rsidRPr="00A06C09" w:rsidRDefault="00D047FF" w:rsidP="00E65AF0">
            <w:pPr>
              <w:widowControl w:val="0"/>
              <w:spacing w:after="0" w:line="360" w:lineRule="auto"/>
              <w:ind w:left="-164" w:right="-96" w:firstLine="2"/>
              <w:jc w:val="center"/>
              <w:rPr>
                <w:rFonts w:ascii="Times New Roman" w:hAnsi="Times New Roman"/>
                <w:bCs/>
                <w:spacing w:val="-6"/>
                <w:sz w:val="28"/>
                <w:szCs w:val="28"/>
                <w:lang w:eastAsia="ru-RU"/>
              </w:rPr>
            </w:pPr>
            <w:r w:rsidRPr="00A06C09">
              <w:rPr>
                <w:rFonts w:ascii="Times New Roman" w:hAnsi="Times New Roman"/>
                <w:bCs/>
                <w:spacing w:val="-6"/>
                <w:sz w:val="28"/>
                <w:szCs w:val="28"/>
                <w:lang w:eastAsia="ru-RU"/>
              </w:rPr>
              <w:t>22</w:t>
            </w:r>
          </w:p>
        </w:tc>
        <w:tc>
          <w:tcPr>
            <w:tcW w:w="1415" w:type="dxa"/>
            <w:vAlign w:val="center"/>
          </w:tcPr>
          <w:p w:rsidR="00D047FF" w:rsidRPr="00A06C09" w:rsidRDefault="00D047FF" w:rsidP="00E65AF0">
            <w:pPr>
              <w:spacing w:after="0" w:line="360" w:lineRule="auto"/>
              <w:ind w:left="-164" w:right="-96" w:firstLine="2"/>
              <w:jc w:val="center"/>
              <w:rPr>
                <w:rFonts w:ascii="Times New Roman" w:hAnsi="Times New Roman"/>
                <w:spacing w:val="-6"/>
                <w:sz w:val="28"/>
                <w:szCs w:val="28"/>
                <w:lang w:eastAsia="ru-RU"/>
              </w:rPr>
            </w:pPr>
            <w:r w:rsidRPr="00A06C09">
              <w:rPr>
                <w:rFonts w:ascii="Times New Roman" w:hAnsi="Times New Roman"/>
                <w:spacing w:val="-6"/>
                <w:sz w:val="28"/>
                <w:szCs w:val="28"/>
                <w:lang w:eastAsia="ru-RU"/>
              </w:rPr>
              <w:t>38,6±6,4</w:t>
            </w:r>
          </w:p>
        </w:tc>
        <w:tc>
          <w:tcPr>
            <w:tcW w:w="566" w:type="dxa"/>
            <w:vAlign w:val="center"/>
          </w:tcPr>
          <w:p w:rsidR="00D047FF" w:rsidRPr="00A06C09" w:rsidRDefault="00D047FF" w:rsidP="00E65AF0">
            <w:pPr>
              <w:spacing w:after="0" w:line="360" w:lineRule="auto"/>
              <w:ind w:left="-164" w:right="-96" w:firstLine="2"/>
              <w:jc w:val="center"/>
              <w:rPr>
                <w:rFonts w:ascii="Times New Roman" w:hAnsi="Times New Roman"/>
                <w:sz w:val="28"/>
                <w:szCs w:val="28"/>
                <w:lang w:eastAsia="ru-RU"/>
              </w:rPr>
            </w:pPr>
            <w:r w:rsidRPr="00A06C09">
              <w:rPr>
                <w:rFonts w:ascii="Times New Roman" w:hAnsi="Times New Roman"/>
                <w:sz w:val="28"/>
                <w:szCs w:val="28"/>
                <w:lang w:eastAsia="ru-RU"/>
              </w:rPr>
              <w:t>-0,8</w:t>
            </w:r>
          </w:p>
        </w:tc>
        <w:tc>
          <w:tcPr>
            <w:tcW w:w="851" w:type="dxa"/>
            <w:vAlign w:val="center"/>
          </w:tcPr>
          <w:p w:rsidR="00D047FF" w:rsidRPr="00A06C09" w:rsidRDefault="00D047FF" w:rsidP="00E65AF0">
            <w:pPr>
              <w:spacing w:after="0" w:line="360" w:lineRule="auto"/>
              <w:ind w:left="-164" w:right="-96" w:firstLine="2"/>
              <w:jc w:val="center"/>
              <w:rPr>
                <w:rFonts w:ascii="Times New Roman" w:hAnsi="Times New Roman"/>
                <w:b/>
                <w:sz w:val="28"/>
                <w:szCs w:val="28"/>
                <w:lang w:eastAsia="ru-RU"/>
              </w:rPr>
            </w:pPr>
            <w:r w:rsidRPr="00A06C09">
              <w:rPr>
                <w:rFonts w:ascii="Times New Roman" w:hAnsi="Times New Roman"/>
                <w:sz w:val="28"/>
                <w:szCs w:val="28"/>
                <w:lang w:eastAsia="ru-RU"/>
              </w:rPr>
              <w:t>0,029</w:t>
            </w:r>
          </w:p>
        </w:tc>
        <w:tc>
          <w:tcPr>
            <w:tcW w:w="992" w:type="dxa"/>
            <w:vMerge/>
            <w:vAlign w:val="center"/>
          </w:tcPr>
          <w:p w:rsidR="00D047FF" w:rsidRPr="00A06C09" w:rsidRDefault="00D047FF" w:rsidP="00A06C09">
            <w:pPr>
              <w:spacing w:after="0" w:line="240" w:lineRule="auto"/>
              <w:rPr>
                <w:rFonts w:ascii="Times New Roman" w:hAnsi="Times New Roman"/>
                <w:sz w:val="28"/>
                <w:szCs w:val="28"/>
                <w:lang w:eastAsia="ru-RU"/>
              </w:rPr>
            </w:pPr>
          </w:p>
        </w:tc>
      </w:tr>
      <w:tr w:rsidR="00D047FF" w:rsidRPr="004E2501" w:rsidTr="00E65AF0">
        <w:trPr>
          <w:trHeight w:val="551"/>
        </w:trPr>
        <w:tc>
          <w:tcPr>
            <w:tcW w:w="1701" w:type="dxa"/>
            <w:vMerge/>
            <w:vAlign w:val="center"/>
          </w:tcPr>
          <w:p w:rsidR="00D047FF" w:rsidRPr="00A06C09" w:rsidRDefault="00D047FF" w:rsidP="00A06C09">
            <w:pPr>
              <w:spacing w:after="0" w:line="240" w:lineRule="auto"/>
              <w:rPr>
                <w:rFonts w:ascii="Times New Roman" w:hAnsi="Times New Roman"/>
                <w:spacing w:val="-4"/>
                <w:sz w:val="28"/>
                <w:szCs w:val="28"/>
                <w:lang w:eastAsia="ru-RU"/>
              </w:rPr>
            </w:pPr>
          </w:p>
        </w:tc>
        <w:tc>
          <w:tcPr>
            <w:tcW w:w="1276" w:type="dxa"/>
            <w:vAlign w:val="center"/>
          </w:tcPr>
          <w:p w:rsidR="00D047FF" w:rsidRPr="00A06C09" w:rsidRDefault="00D047FF" w:rsidP="00E65AF0">
            <w:pPr>
              <w:widowControl w:val="0"/>
              <w:spacing w:after="0" w:line="360" w:lineRule="auto"/>
              <w:ind w:left="-164" w:right="-96" w:firstLine="2"/>
              <w:jc w:val="center"/>
              <w:rPr>
                <w:rFonts w:ascii="Times New Roman" w:hAnsi="Times New Roman"/>
                <w:spacing w:val="-4"/>
                <w:sz w:val="28"/>
                <w:szCs w:val="28"/>
                <w:lang w:eastAsia="ru-RU"/>
              </w:rPr>
            </w:pPr>
            <w:r w:rsidRPr="00A06C09">
              <w:rPr>
                <w:rFonts w:ascii="Times New Roman" w:hAnsi="Times New Roman"/>
                <w:bCs/>
                <w:spacing w:val="-4"/>
                <w:sz w:val="28"/>
                <w:szCs w:val="28"/>
                <w:lang w:val="en-US" w:eastAsia="ru-RU"/>
              </w:rPr>
              <w:t>CC</w:t>
            </w:r>
          </w:p>
        </w:tc>
        <w:tc>
          <w:tcPr>
            <w:tcW w:w="491" w:type="dxa"/>
            <w:vAlign w:val="center"/>
          </w:tcPr>
          <w:p w:rsidR="00D047FF" w:rsidRPr="00A06C09" w:rsidRDefault="00D047FF" w:rsidP="00E65AF0">
            <w:pPr>
              <w:widowControl w:val="0"/>
              <w:spacing w:after="0" w:line="360" w:lineRule="auto"/>
              <w:ind w:left="-24" w:right="-96" w:firstLine="2"/>
              <w:jc w:val="center"/>
              <w:rPr>
                <w:rFonts w:ascii="Times New Roman" w:hAnsi="Times New Roman"/>
                <w:bCs/>
                <w:spacing w:val="-6"/>
                <w:sz w:val="28"/>
                <w:szCs w:val="28"/>
                <w:lang w:eastAsia="ru-RU"/>
              </w:rPr>
            </w:pPr>
            <w:r w:rsidRPr="00A06C09">
              <w:rPr>
                <w:rFonts w:ascii="Times New Roman" w:hAnsi="Times New Roman"/>
                <w:bCs/>
                <w:spacing w:val="-6"/>
                <w:sz w:val="28"/>
                <w:szCs w:val="28"/>
                <w:lang w:eastAsia="ru-RU"/>
              </w:rPr>
              <w:t>1</w:t>
            </w:r>
          </w:p>
        </w:tc>
        <w:tc>
          <w:tcPr>
            <w:tcW w:w="1374" w:type="dxa"/>
            <w:vAlign w:val="center"/>
          </w:tcPr>
          <w:p w:rsidR="00D047FF" w:rsidRPr="00A06C09" w:rsidRDefault="00D047FF" w:rsidP="00E65AF0">
            <w:pPr>
              <w:spacing w:after="0" w:line="360" w:lineRule="auto"/>
              <w:ind w:left="-164" w:right="-96" w:firstLine="2"/>
              <w:jc w:val="center"/>
              <w:rPr>
                <w:rFonts w:ascii="Times New Roman" w:hAnsi="Times New Roman"/>
                <w:spacing w:val="-6"/>
                <w:sz w:val="28"/>
                <w:szCs w:val="28"/>
                <w:lang w:eastAsia="ru-RU"/>
              </w:rPr>
            </w:pPr>
            <w:r w:rsidRPr="00A06C09">
              <w:rPr>
                <w:rFonts w:ascii="Times New Roman" w:hAnsi="Times New Roman"/>
                <w:spacing w:val="-6"/>
                <w:sz w:val="28"/>
                <w:szCs w:val="28"/>
                <w:lang w:eastAsia="ru-RU"/>
              </w:rPr>
              <w:t>2,6±2,5</w:t>
            </w:r>
          </w:p>
        </w:tc>
        <w:tc>
          <w:tcPr>
            <w:tcW w:w="611" w:type="dxa"/>
            <w:vAlign w:val="center"/>
          </w:tcPr>
          <w:p w:rsidR="00D047FF" w:rsidRPr="00A06C09" w:rsidRDefault="00D047FF" w:rsidP="00E65AF0">
            <w:pPr>
              <w:widowControl w:val="0"/>
              <w:spacing w:after="0" w:line="360" w:lineRule="auto"/>
              <w:ind w:left="-164" w:right="-96" w:firstLine="2"/>
              <w:jc w:val="center"/>
              <w:rPr>
                <w:rFonts w:ascii="Times New Roman" w:hAnsi="Times New Roman"/>
                <w:bCs/>
                <w:spacing w:val="-6"/>
                <w:sz w:val="28"/>
                <w:szCs w:val="28"/>
                <w:lang w:eastAsia="ru-RU"/>
              </w:rPr>
            </w:pPr>
            <w:r w:rsidRPr="00A06C09">
              <w:rPr>
                <w:rFonts w:ascii="Times New Roman" w:hAnsi="Times New Roman"/>
                <w:bCs/>
                <w:spacing w:val="-6"/>
                <w:sz w:val="28"/>
                <w:szCs w:val="28"/>
                <w:lang w:eastAsia="ru-RU"/>
              </w:rPr>
              <w:t>4</w:t>
            </w:r>
          </w:p>
        </w:tc>
        <w:tc>
          <w:tcPr>
            <w:tcW w:w="1415" w:type="dxa"/>
            <w:vAlign w:val="center"/>
          </w:tcPr>
          <w:p w:rsidR="00D047FF" w:rsidRPr="00A06C09" w:rsidRDefault="00D047FF" w:rsidP="00E65AF0">
            <w:pPr>
              <w:spacing w:after="0" w:line="360" w:lineRule="auto"/>
              <w:ind w:left="-164" w:right="-96" w:firstLine="2"/>
              <w:jc w:val="center"/>
              <w:rPr>
                <w:rFonts w:ascii="Times New Roman" w:hAnsi="Times New Roman"/>
                <w:spacing w:val="-6"/>
                <w:sz w:val="28"/>
                <w:szCs w:val="28"/>
                <w:lang w:eastAsia="ru-RU"/>
              </w:rPr>
            </w:pPr>
            <w:r w:rsidRPr="00A06C09">
              <w:rPr>
                <w:rFonts w:ascii="Times New Roman" w:hAnsi="Times New Roman"/>
                <w:spacing w:val="-6"/>
                <w:sz w:val="28"/>
                <w:szCs w:val="28"/>
                <w:lang w:eastAsia="ru-RU"/>
              </w:rPr>
              <w:t>7,0±3,4</w:t>
            </w:r>
          </w:p>
        </w:tc>
        <w:tc>
          <w:tcPr>
            <w:tcW w:w="566" w:type="dxa"/>
            <w:vAlign w:val="center"/>
          </w:tcPr>
          <w:p w:rsidR="00D047FF" w:rsidRPr="00A06C09" w:rsidRDefault="00D047FF" w:rsidP="00E65AF0">
            <w:pPr>
              <w:spacing w:after="0" w:line="360" w:lineRule="auto"/>
              <w:ind w:left="-164" w:right="-96" w:firstLine="2"/>
              <w:jc w:val="center"/>
              <w:rPr>
                <w:rFonts w:ascii="Times New Roman" w:hAnsi="Times New Roman"/>
                <w:sz w:val="28"/>
                <w:szCs w:val="28"/>
                <w:lang w:eastAsia="ru-RU"/>
              </w:rPr>
            </w:pPr>
            <w:r w:rsidRPr="00A06C09">
              <w:rPr>
                <w:rFonts w:ascii="Times New Roman" w:hAnsi="Times New Roman"/>
                <w:sz w:val="28"/>
                <w:szCs w:val="28"/>
                <w:lang w:eastAsia="ru-RU"/>
              </w:rPr>
              <w:t>+4,3</w:t>
            </w:r>
          </w:p>
        </w:tc>
        <w:tc>
          <w:tcPr>
            <w:tcW w:w="851" w:type="dxa"/>
            <w:vAlign w:val="center"/>
          </w:tcPr>
          <w:p w:rsidR="00D047FF" w:rsidRPr="00A06C09" w:rsidRDefault="00D047FF" w:rsidP="00E65AF0">
            <w:pPr>
              <w:spacing w:after="0" w:line="360" w:lineRule="auto"/>
              <w:ind w:left="-164" w:right="-96" w:firstLine="2"/>
              <w:jc w:val="center"/>
              <w:rPr>
                <w:rFonts w:ascii="Times New Roman" w:hAnsi="Times New Roman"/>
                <w:b/>
                <w:sz w:val="28"/>
                <w:szCs w:val="28"/>
                <w:lang w:eastAsia="ru-RU"/>
              </w:rPr>
            </w:pPr>
            <w:r w:rsidRPr="00A06C09">
              <w:rPr>
                <w:rFonts w:ascii="Times New Roman" w:hAnsi="Times New Roman"/>
                <w:sz w:val="28"/>
                <w:szCs w:val="28"/>
                <w:lang w:eastAsia="ru-RU"/>
              </w:rPr>
              <w:t>0,097</w:t>
            </w:r>
          </w:p>
        </w:tc>
        <w:tc>
          <w:tcPr>
            <w:tcW w:w="992" w:type="dxa"/>
            <w:vMerge/>
            <w:vAlign w:val="center"/>
          </w:tcPr>
          <w:p w:rsidR="00D047FF" w:rsidRPr="00A06C09" w:rsidRDefault="00D047FF" w:rsidP="00A06C09">
            <w:pPr>
              <w:spacing w:after="0" w:line="240" w:lineRule="auto"/>
              <w:rPr>
                <w:rFonts w:ascii="Times New Roman" w:hAnsi="Times New Roman"/>
                <w:sz w:val="28"/>
                <w:szCs w:val="28"/>
                <w:lang w:eastAsia="ru-RU"/>
              </w:rPr>
            </w:pPr>
          </w:p>
        </w:tc>
      </w:tr>
      <w:tr w:rsidR="00D047FF" w:rsidRPr="004E2501" w:rsidTr="00E65AF0">
        <w:trPr>
          <w:trHeight w:val="647"/>
        </w:trPr>
        <w:tc>
          <w:tcPr>
            <w:tcW w:w="1701" w:type="dxa"/>
            <w:vMerge/>
            <w:vAlign w:val="center"/>
          </w:tcPr>
          <w:p w:rsidR="00D047FF" w:rsidRPr="00A06C09" w:rsidRDefault="00D047FF" w:rsidP="00A06C09">
            <w:pPr>
              <w:spacing w:after="0" w:line="240" w:lineRule="auto"/>
              <w:rPr>
                <w:rFonts w:ascii="Times New Roman" w:hAnsi="Times New Roman"/>
                <w:spacing w:val="-4"/>
                <w:sz w:val="28"/>
                <w:szCs w:val="28"/>
                <w:lang w:eastAsia="ru-RU"/>
              </w:rPr>
            </w:pPr>
          </w:p>
        </w:tc>
        <w:tc>
          <w:tcPr>
            <w:tcW w:w="1276" w:type="dxa"/>
            <w:vAlign w:val="center"/>
          </w:tcPr>
          <w:p w:rsidR="00D047FF" w:rsidRPr="00A06C09" w:rsidRDefault="00D047FF" w:rsidP="00E65AF0">
            <w:pPr>
              <w:widowControl w:val="0"/>
              <w:spacing w:after="0" w:line="360" w:lineRule="auto"/>
              <w:ind w:left="-164" w:right="-96" w:firstLine="2"/>
              <w:jc w:val="center"/>
              <w:rPr>
                <w:rFonts w:ascii="Times New Roman" w:hAnsi="Times New Roman"/>
                <w:spacing w:val="-4"/>
                <w:sz w:val="28"/>
                <w:szCs w:val="28"/>
                <w:lang w:eastAsia="ru-RU"/>
              </w:rPr>
            </w:pPr>
            <w:r w:rsidRPr="00A06C09">
              <w:rPr>
                <w:rFonts w:ascii="Times New Roman" w:hAnsi="Times New Roman"/>
                <w:spacing w:val="-4"/>
                <w:sz w:val="28"/>
                <w:szCs w:val="28"/>
                <w:lang w:eastAsia="ru-RU"/>
              </w:rPr>
              <w:t>η = 1,0%</w:t>
            </w:r>
          </w:p>
        </w:tc>
        <w:tc>
          <w:tcPr>
            <w:tcW w:w="491" w:type="dxa"/>
            <w:vAlign w:val="center"/>
          </w:tcPr>
          <w:p w:rsidR="00D047FF" w:rsidRPr="00A06C09" w:rsidRDefault="00D047FF" w:rsidP="00E65AF0">
            <w:pPr>
              <w:widowControl w:val="0"/>
              <w:spacing w:after="0" w:line="360" w:lineRule="auto"/>
              <w:ind w:left="-24" w:right="-96" w:firstLine="2"/>
              <w:jc w:val="center"/>
              <w:rPr>
                <w:rFonts w:ascii="Times New Roman" w:hAnsi="Times New Roman"/>
                <w:bCs/>
                <w:spacing w:val="-6"/>
                <w:sz w:val="28"/>
                <w:szCs w:val="28"/>
                <w:lang w:eastAsia="ru-RU"/>
              </w:rPr>
            </w:pPr>
            <w:r w:rsidRPr="00A06C09">
              <w:rPr>
                <w:rFonts w:ascii="Times New Roman" w:hAnsi="Times New Roman"/>
                <w:bCs/>
                <w:spacing w:val="-6"/>
                <w:sz w:val="28"/>
                <w:szCs w:val="28"/>
                <w:lang w:eastAsia="ru-RU"/>
              </w:rPr>
              <w:t>39</w:t>
            </w:r>
          </w:p>
        </w:tc>
        <w:tc>
          <w:tcPr>
            <w:tcW w:w="1374" w:type="dxa"/>
            <w:vAlign w:val="center"/>
          </w:tcPr>
          <w:p w:rsidR="00D047FF" w:rsidRPr="00A06C09" w:rsidRDefault="00D047FF" w:rsidP="00E65AF0">
            <w:pPr>
              <w:spacing w:after="0" w:line="360" w:lineRule="auto"/>
              <w:ind w:left="-164" w:right="-96" w:firstLine="2"/>
              <w:jc w:val="center"/>
              <w:rPr>
                <w:rFonts w:ascii="Times New Roman" w:hAnsi="Times New Roman"/>
                <w:spacing w:val="-6"/>
                <w:sz w:val="28"/>
                <w:szCs w:val="28"/>
                <w:lang w:eastAsia="ru-RU"/>
              </w:rPr>
            </w:pPr>
            <w:r w:rsidRPr="00A06C09">
              <w:rPr>
                <w:rFonts w:ascii="Times New Roman" w:hAnsi="Times New Roman"/>
                <w:spacing w:val="-6"/>
                <w:sz w:val="28"/>
                <w:szCs w:val="28"/>
                <w:lang w:eastAsia="ru-RU"/>
              </w:rPr>
              <w:t>100,0</w:t>
            </w:r>
          </w:p>
        </w:tc>
        <w:tc>
          <w:tcPr>
            <w:tcW w:w="611" w:type="dxa"/>
            <w:vAlign w:val="center"/>
          </w:tcPr>
          <w:p w:rsidR="00D047FF" w:rsidRPr="00A06C09" w:rsidRDefault="00D047FF" w:rsidP="00E65AF0">
            <w:pPr>
              <w:widowControl w:val="0"/>
              <w:spacing w:after="0" w:line="360" w:lineRule="auto"/>
              <w:ind w:left="-164" w:right="-96" w:firstLine="2"/>
              <w:jc w:val="center"/>
              <w:rPr>
                <w:rFonts w:ascii="Times New Roman" w:hAnsi="Times New Roman"/>
                <w:bCs/>
                <w:spacing w:val="-6"/>
                <w:sz w:val="28"/>
                <w:szCs w:val="28"/>
                <w:lang w:eastAsia="ru-RU"/>
              </w:rPr>
            </w:pPr>
            <w:r w:rsidRPr="00A06C09">
              <w:rPr>
                <w:rFonts w:ascii="Times New Roman" w:hAnsi="Times New Roman"/>
                <w:bCs/>
                <w:spacing w:val="-6"/>
                <w:sz w:val="28"/>
                <w:szCs w:val="28"/>
                <w:lang w:eastAsia="ru-RU"/>
              </w:rPr>
              <w:t>57</w:t>
            </w:r>
          </w:p>
        </w:tc>
        <w:tc>
          <w:tcPr>
            <w:tcW w:w="1415" w:type="dxa"/>
            <w:vAlign w:val="center"/>
          </w:tcPr>
          <w:p w:rsidR="00D047FF" w:rsidRPr="00A06C09" w:rsidRDefault="00D047FF" w:rsidP="00E65AF0">
            <w:pPr>
              <w:spacing w:after="0" w:line="360" w:lineRule="auto"/>
              <w:ind w:left="-164" w:right="-96" w:firstLine="2"/>
              <w:jc w:val="center"/>
              <w:rPr>
                <w:rFonts w:ascii="Times New Roman" w:hAnsi="Times New Roman"/>
                <w:spacing w:val="-6"/>
                <w:sz w:val="28"/>
                <w:szCs w:val="28"/>
                <w:lang w:eastAsia="ru-RU"/>
              </w:rPr>
            </w:pPr>
            <w:r w:rsidRPr="00A06C09">
              <w:rPr>
                <w:rFonts w:ascii="Times New Roman" w:hAnsi="Times New Roman"/>
                <w:spacing w:val="-6"/>
                <w:sz w:val="28"/>
                <w:szCs w:val="28"/>
                <w:lang w:eastAsia="ru-RU"/>
              </w:rPr>
              <w:t>100,0</w:t>
            </w:r>
          </w:p>
        </w:tc>
        <w:tc>
          <w:tcPr>
            <w:tcW w:w="566" w:type="dxa"/>
            <w:vAlign w:val="center"/>
          </w:tcPr>
          <w:p w:rsidR="00D047FF" w:rsidRPr="00A06C09" w:rsidRDefault="00D047FF" w:rsidP="00E65AF0">
            <w:pPr>
              <w:spacing w:after="0" w:line="360" w:lineRule="auto"/>
              <w:ind w:left="-164" w:right="-96" w:firstLine="2"/>
              <w:jc w:val="center"/>
              <w:rPr>
                <w:rFonts w:ascii="Times New Roman" w:hAnsi="Times New Roman"/>
                <w:sz w:val="28"/>
                <w:szCs w:val="28"/>
                <w:lang w:eastAsia="ru-RU"/>
              </w:rPr>
            </w:pPr>
            <w:r w:rsidRPr="00A06C09">
              <w:rPr>
                <w:rFonts w:ascii="Times New Roman" w:hAnsi="Times New Roman"/>
                <w:sz w:val="28"/>
                <w:szCs w:val="28"/>
                <w:lang w:eastAsia="ru-RU"/>
              </w:rPr>
              <w:t>-</w:t>
            </w:r>
          </w:p>
        </w:tc>
        <w:tc>
          <w:tcPr>
            <w:tcW w:w="851" w:type="dxa"/>
            <w:vAlign w:val="center"/>
          </w:tcPr>
          <w:p w:rsidR="00D047FF" w:rsidRPr="00A45B48" w:rsidRDefault="00D047FF" w:rsidP="00E65AF0">
            <w:pPr>
              <w:spacing w:after="0" w:line="360" w:lineRule="auto"/>
              <w:ind w:left="-164" w:right="-96" w:firstLine="2"/>
              <w:jc w:val="center"/>
              <w:rPr>
                <w:rFonts w:ascii="Times New Roman" w:hAnsi="Times New Roman"/>
                <w:sz w:val="28"/>
                <w:szCs w:val="28"/>
                <w:lang w:eastAsia="ru-RU"/>
              </w:rPr>
            </w:pPr>
            <w:r w:rsidRPr="00A45B48">
              <w:rPr>
                <w:rFonts w:ascii="Times New Roman" w:hAnsi="Times New Roman"/>
                <w:sz w:val="28"/>
                <w:szCs w:val="28"/>
                <w:lang w:eastAsia="ru-RU"/>
              </w:rPr>
              <w:t>0,131</w:t>
            </w:r>
          </w:p>
        </w:tc>
        <w:tc>
          <w:tcPr>
            <w:tcW w:w="992" w:type="dxa"/>
            <w:vMerge/>
            <w:vAlign w:val="center"/>
          </w:tcPr>
          <w:p w:rsidR="00D047FF" w:rsidRPr="00A06C09" w:rsidRDefault="00D047FF" w:rsidP="00A06C09">
            <w:pPr>
              <w:spacing w:after="0" w:line="240" w:lineRule="auto"/>
              <w:rPr>
                <w:rFonts w:ascii="Times New Roman" w:hAnsi="Times New Roman"/>
                <w:sz w:val="28"/>
                <w:szCs w:val="28"/>
                <w:lang w:eastAsia="ru-RU"/>
              </w:rPr>
            </w:pPr>
          </w:p>
        </w:tc>
      </w:tr>
    </w:tbl>
    <w:p w:rsidR="00E65AF0" w:rsidRDefault="00E65AF0" w:rsidP="00E65AF0">
      <w:pPr>
        <w:spacing w:after="0" w:line="360" w:lineRule="auto"/>
        <w:rPr>
          <w:rFonts w:ascii="Times New Roman" w:hAnsi="Times New Roman"/>
          <w:sz w:val="28"/>
          <w:szCs w:val="28"/>
          <w:lang w:val="uk-UA" w:eastAsia="ru-RU"/>
        </w:rPr>
      </w:pPr>
    </w:p>
    <w:p w:rsidR="00D047FF" w:rsidRDefault="00D047FF" w:rsidP="001206CB">
      <w:pPr>
        <w:spacing w:after="0" w:line="360" w:lineRule="auto"/>
        <w:jc w:val="right"/>
        <w:rPr>
          <w:rFonts w:ascii="Times New Roman" w:hAnsi="Times New Roman"/>
          <w:sz w:val="28"/>
          <w:szCs w:val="28"/>
          <w:lang w:val="uk-UA" w:eastAsia="ru-RU"/>
        </w:rPr>
      </w:pPr>
      <w:r w:rsidRPr="00A06C09">
        <w:rPr>
          <w:rFonts w:ascii="Times New Roman" w:hAnsi="Times New Roman"/>
          <w:sz w:val="28"/>
          <w:szCs w:val="28"/>
          <w:lang w:eastAsia="ru-RU"/>
        </w:rPr>
        <w:lastRenderedPageBreak/>
        <w:t>Продовження табл.</w:t>
      </w:r>
      <w:r>
        <w:rPr>
          <w:rFonts w:ascii="Times New Roman" w:hAnsi="Times New Roman"/>
          <w:sz w:val="28"/>
          <w:szCs w:val="28"/>
          <w:lang w:val="uk-UA" w:eastAsia="ru-RU"/>
        </w:rPr>
        <w:t>6</w:t>
      </w:r>
      <w:r w:rsidRPr="00A06C09">
        <w:rPr>
          <w:rFonts w:ascii="Times New Roman" w:hAnsi="Times New Roman"/>
          <w:sz w:val="28"/>
          <w:szCs w:val="28"/>
          <w:lang w:eastAsia="ru-RU"/>
        </w:rPr>
        <w:t>.1</w:t>
      </w:r>
    </w:p>
    <w:tbl>
      <w:tblPr>
        <w:tblW w:w="93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866"/>
        <w:gridCol w:w="1357"/>
        <w:gridCol w:w="476"/>
        <w:gridCol w:w="1220"/>
        <w:gridCol w:w="474"/>
        <w:gridCol w:w="1222"/>
        <w:gridCol w:w="898"/>
        <w:gridCol w:w="851"/>
        <w:gridCol w:w="992"/>
      </w:tblGrid>
      <w:tr w:rsidR="00D047FF" w:rsidRPr="004E2501" w:rsidTr="00506450">
        <w:trPr>
          <w:trHeight w:val="477"/>
        </w:trPr>
        <w:tc>
          <w:tcPr>
            <w:tcW w:w="3223" w:type="dxa"/>
            <w:gridSpan w:val="2"/>
            <w:vAlign w:val="center"/>
          </w:tcPr>
          <w:p w:rsidR="00642D42" w:rsidRPr="00642D42" w:rsidRDefault="00D047FF" w:rsidP="00642D42">
            <w:pPr>
              <w:widowControl w:val="0"/>
              <w:spacing w:after="0" w:line="240" w:lineRule="auto"/>
              <w:ind w:right="-96"/>
              <w:jc w:val="center"/>
              <w:rPr>
                <w:rFonts w:ascii="Times New Roman" w:hAnsi="Times New Roman"/>
                <w:bCs/>
                <w:sz w:val="27"/>
                <w:szCs w:val="27"/>
                <w:lang w:val="uk-UA" w:eastAsia="ru-RU"/>
              </w:rPr>
            </w:pPr>
            <w:r w:rsidRPr="00A06C09">
              <w:rPr>
                <w:rFonts w:ascii="Times New Roman" w:hAnsi="Times New Roman"/>
                <w:bCs/>
                <w:sz w:val="27"/>
                <w:szCs w:val="27"/>
                <w:lang w:eastAsia="ru-RU"/>
              </w:rPr>
              <w:t>1</w:t>
            </w:r>
          </w:p>
        </w:tc>
        <w:tc>
          <w:tcPr>
            <w:tcW w:w="476" w:type="dxa"/>
            <w:vAlign w:val="center"/>
          </w:tcPr>
          <w:p w:rsidR="00D047FF" w:rsidRPr="00A06C09" w:rsidRDefault="00D047FF" w:rsidP="00642D42">
            <w:pPr>
              <w:widowControl w:val="0"/>
              <w:spacing w:after="0" w:line="240" w:lineRule="auto"/>
              <w:ind w:left="-108" w:right="-96"/>
              <w:jc w:val="center"/>
              <w:rPr>
                <w:rFonts w:ascii="Times New Roman" w:hAnsi="Times New Roman"/>
                <w:bCs/>
                <w:spacing w:val="-6"/>
                <w:sz w:val="27"/>
                <w:szCs w:val="27"/>
                <w:lang w:eastAsia="ru-RU"/>
              </w:rPr>
            </w:pPr>
            <w:r w:rsidRPr="00A06C09">
              <w:rPr>
                <w:rFonts w:ascii="Times New Roman" w:hAnsi="Times New Roman"/>
                <w:bCs/>
                <w:spacing w:val="-6"/>
                <w:sz w:val="27"/>
                <w:szCs w:val="27"/>
                <w:lang w:eastAsia="ru-RU"/>
              </w:rPr>
              <w:t>2</w:t>
            </w:r>
          </w:p>
        </w:tc>
        <w:tc>
          <w:tcPr>
            <w:tcW w:w="1220" w:type="dxa"/>
            <w:vAlign w:val="center"/>
          </w:tcPr>
          <w:p w:rsidR="00D047FF" w:rsidRPr="00A06C09" w:rsidRDefault="00D047FF" w:rsidP="00642D42">
            <w:pPr>
              <w:widowControl w:val="0"/>
              <w:spacing w:after="0" w:line="240" w:lineRule="auto"/>
              <w:ind w:left="-108" w:right="-96"/>
              <w:jc w:val="center"/>
              <w:rPr>
                <w:rFonts w:ascii="Times New Roman" w:hAnsi="Times New Roman"/>
                <w:spacing w:val="-6"/>
                <w:sz w:val="27"/>
                <w:szCs w:val="27"/>
                <w:lang w:eastAsia="ru-RU"/>
              </w:rPr>
            </w:pPr>
            <w:r w:rsidRPr="00A06C09">
              <w:rPr>
                <w:rFonts w:ascii="Times New Roman" w:hAnsi="Times New Roman"/>
                <w:spacing w:val="-6"/>
                <w:sz w:val="27"/>
                <w:szCs w:val="27"/>
                <w:lang w:eastAsia="ru-RU"/>
              </w:rPr>
              <w:t>3</w:t>
            </w:r>
          </w:p>
        </w:tc>
        <w:tc>
          <w:tcPr>
            <w:tcW w:w="474" w:type="dxa"/>
            <w:vAlign w:val="center"/>
          </w:tcPr>
          <w:p w:rsidR="00D047FF" w:rsidRPr="00A06C09" w:rsidRDefault="00D047FF" w:rsidP="00642D42">
            <w:pPr>
              <w:widowControl w:val="0"/>
              <w:spacing w:after="0" w:line="240" w:lineRule="auto"/>
              <w:ind w:left="-108" w:right="-96"/>
              <w:jc w:val="center"/>
              <w:rPr>
                <w:rFonts w:ascii="Times New Roman" w:hAnsi="Times New Roman"/>
                <w:bCs/>
                <w:spacing w:val="-6"/>
                <w:sz w:val="27"/>
                <w:szCs w:val="27"/>
                <w:lang w:eastAsia="ru-RU"/>
              </w:rPr>
            </w:pPr>
            <w:r w:rsidRPr="00A06C09">
              <w:rPr>
                <w:rFonts w:ascii="Times New Roman" w:hAnsi="Times New Roman"/>
                <w:bCs/>
                <w:spacing w:val="-6"/>
                <w:sz w:val="27"/>
                <w:szCs w:val="27"/>
                <w:lang w:eastAsia="ru-RU"/>
              </w:rPr>
              <w:t>4</w:t>
            </w:r>
          </w:p>
        </w:tc>
        <w:tc>
          <w:tcPr>
            <w:tcW w:w="1222" w:type="dxa"/>
            <w:vAlign w:val="center"/>
          </w:tcPr>
          <w:p w:rsidR="00D047FF" w:rsidRPr="00A06C09" w:rsidRDefault="00D047FF" w:rsidP="00642D42">
            <w:pPr>
              <w:widowControl w:val="0"/>
              <w:spacing w:after="0" w:line="240" w:lineRule="auto"/>
              <w:ind w:left="-108" w:right="-96"/>
              <w:jc w:val="center"/>
              <w:rPr>
                <w:rFonts w:ascii="Times New Roman" w:hAnsi="Times New Roman"/>
                <w:spacing w:val="-6"/>
                <w:sz w:val="27"/>
                <w:szCs w:val="27"/>
                <w:lang w:eastAsia="ru-RU"/>
              </w:rPr>
            </w:pPr>
            <w:r w:rsidRPr="00A06C09">
              <w:rPr>
                <w:rFonts w:ascii="Times New Roman" w:hAnsi="Times New Roman"/>
                <w:spacing w:val="-6"/>
                <w:sz w:val="27"/>
                <w:szCs w:val="27"/>
                <w:lang w:eastAsia="ru-RU"/>
              </w:rPr>
              <w:t>5</w:t>
            </w:r>
          </w:p>
        </w:tc>
        <w:tc>
          <w:tcPr>
            <w:tcW w:w="898" w:type="dxa"/>
            <w:vAlign w:val="center"/>
          </w:tcPr>
          <w:p w:rsidR="00D047FF" w:rsidRPr="00A06C09" w:rsidRDefault="00D047FF" w:rsidP="00642D42">
            <w:pPr>
              <w:widowControl w:val="0"/>
              <w:spacing w:after="0" w:line="240" w:lineRule="auto"/>
              <w:ind w:left="-108" w:right="-96"/>
              <w:jc w:val="center"/>
              <w:rPr>
                <w:rFonts w:ascii="Times New Roman" w:hAnsi="Times New Roman"/>
                <w:bCs/>
                <w:spacing w:val="-6"/>
                <w:sz w:val="27"/>
                <w:szCs w:val="27"/>
                <w:lang w:eastAsia="ru-RU"/>
              </w:rPr>
            </w:pPr>
            <w:r w:rsidRPr="00A06C09">
              <w:rPr>
                <w:rFonts w:ascii="Times New Roman" w:hAnsi="Times New Roman"/>
                <w:bCs/>
                <w:spacing w:val="-6"/>
                <w:sz w:val="27"/>
                <w:szCs w:val="27"/>
                <w:lang w:eastAsia="ru-RU"/>
              </w:rPr>
              <w:t>6</w:t>
            </w:r>
          </w:p>
        </w:tc>
        <w:tc>
          <w:tcPr>
            <w:tcW w:w="851" w:type="dxa"/>
            <w:vAlign w:val="center"/>
          </w:tcPr>
          <w:p w:rsidR="00D047FF" w:rsidRPr="00A06C09" w:rsidRDefault="00D047FF" w:rsidP="00642D42">
            <w:pPr>
              <w:widowControl w:val="0"/>
              <w:spacing w:after="0" w:line="240" w:lineRule="auto"/>
              <w:ind w:left="-108" w:right="-96"/>
              <w:jc w:val="center"/>
              <w:rPr>
                <w:rFonts w:ascii="Times New Roman" w:hAnsi="Times New Roman"/>
                <w:bCs/>
                <w:spacing w:val="-6"/>
                <w:sz w:val="27"/>
                <w:szCs w:val="27"/>
                <w:lang w:eastAsia="ru-RU"/>
              </w:rPr>
            </w:pPr>
            <w:r w:rsidRPr="00A06C09">
              <w:rPr>
                <w:rFonts w:ascii="Times New Roman" w:hAnsi="Times New Roman"/>
                <w:bCs/>
                <w:spacing w:val="-6"/>
                <w:sz w:val="27"/>
                <w:szCs w:val="27"/>
                <w:lang w:eastAsia="ru-RU"/>
              </w:rPr>
              <w:t>7</w:t>
            </w:r>
          </w:p>
        </w:tc>
        <w:tc>
          <w:tcPr>
            <w:tcW w:w="992" w:type="dxa"/>
            <w:vAlign w:val="center"/>
          </w:tcPr>
          <w:p w:rsidR="00D047FF" w:rsidRPr="00A06C09" w:rsidRDefault="00D047FF" w:rsidP="00642D42">
            <w:pPr>
              <w:widowControl w:val="0"/>
              <w:spacing w:after="0" w:line="240" w:lineRule="auto"/>
              <w:ind w:left="-108" w:right="-96"/>
              <w:jc w:val="center"/>
              <w:rPr>
                <w:rFonts w:ascii="Times New Roman" w:hAnsi="Times New Roman"/>
                <w:bCs/>
                <w:spacing w:val="-6"/>
                <w:sz w:val="28"/>
                <w:szCs w:val="28"/>
                <w:lang w:eastAsia="ru-RU"/>
              </w:rPr>
            </w:pPr>
            <w:r w:rsidRPr="00A06C09">
              <w:rPr>
                <w:rFonts w:ascii="Times New Roman" w:hAnsi="Times New Roman"/>
                <w:bCs/>
                <w:spacing w:val="-6"/>
                <w:sz w:val="28"/>
                <w:szCs w:val="28"/>
                <w:lang w:eastAsia="ru-RU"/>
              </w:rPr>
              <w:t>8</w:t>
            </w:r>
          </w:p>
        </w:tc>
      </w:tr>
      <w:tr w:rsidR="00D047FF" w:rsidRPr="004E2501" w:rsidTr="00BE7B96">
        <w:trPr>
          <w:trHeight w:val="279"/>
        </w:trPr>
        <w:tc>
          <w:tcPr>
            <w:tcW w:w="1866" w:type="dxa"/>
            <w:vMerge w:val="restart"/>
            <w:vAlign w:val="center"/>
          </w:tcPr>
          <w:p w:rsidR="00D047FF" w:rsidRPr="00A06C09" w:rsidRDefault="00D047FF" w:rsidP="00506450">
            <w:pPr>
              <w:widowControl w:val="0"/>
              <w:spacing w:after="0" w:line="360" w:lineRule="auto"/>
              <w:ind w:left="-108"/>
              <w:jc w:val="center"/>
              <w:rPr>
                <w:rFonts w:ascii="Times New Roman" w:hAnsi="Times New Roman"/>
                <w:bCs/>
                <w:spacing w:val="-4"/>
                <w:sz w:val="27"/>
                <w:szCs w:val="27"/>
                <w:lang w:eastAsia="ru-RU"/>
              </w:rPr>
            </w:pPr>
            <w:r w:rsidRPr="00A06C09">
              <w:rPr>
                <w:rFonts w:ascii="Times New Roman" w:hAnsi="Times New Roman"/>
                <w:spacing w:val="-4"/>
                <w:sz w:val="28"/>
                <w:szCs w:val="28"/>
                <w:lang w:eastAsia="ru-RU"/>
              </w:rPr>
              <w:t>обсяги ураження суглобів</w:t>
            </w:r>
          </w:p>
        </w:tc>
        <w:tc>
          <w:tcPr>
            <w:tcW w:w="1357" w:type="dxa"/>
            <w:vAlign w:val="center"/>
          </w:tcPr>
          <w:p w:rsidR="00D047FF" w:rsidRPr="00A06C09" w:rsidRDefault="00D047FF" w:rsidP="00A06C09">
            <w:pPr>
              <w:widowControl w:val="0"/>
              <w:spacing w:after="0" w:line="360" w:lineRule="auto"/>
              <w:ind w:left="-164" w:right="-96" w:firstLine="2"/>
              <w:jc w:val="center"/>
              <w:rPr>
                <w:rFonts w:ascii="Times New Roman" w:hAnsi="Times New Roman"/>
                <w:spacing w:val="-4"/>
                <w:sz w:val="28"/>
                <w:szCs w:val="28"/>
                <w:lang w:eastAsia="ru-RU"/>
              </w:rPr>
            </w:pPr>
            <w:r w:rsidRPr="00A06C09">
              <w:rPr>
                <w:rFonts w:ascii="Times New Roman" w:hAnsi="Times New Roman"/>
                <w:spacing w:val="-4"/>
                <w:sz w:val="28"/>
                <w:szCs w:val="28"/>
                <w:lang w:eastAsia="ru-RU"/>
              </w:rPr>
              <w:t>однобічне</w:t>
            </w:r>
          </w:p>
        </w:tc>
        <w:tc>
          <w:tcPr>
            <w:tcW w:w="476" w:type="dxa"/>
            <w:vAlign w:val="center"/>
          </w:tcPr>
          <w:p w:rsidR="00D047FF" w:rsidRPr="00A06C09" w:rsidRDefault="00D047FF" w:rsidP="00A06C09">
            <w:pPr>
              <w:widowControl w:val="0"/>
              <w:spacing w:after="0" w:line="360" w:lineRule="auto"/>
              <w:ind w:left="-164" w:right="-96" w:firstLine="2"/>
              <w:jc w:val="center"/>
              <w:rPr>
                <w:rFonts w:ascii="Times New Roman" w:hAnsi="Times New Roman"/>
                <w:bCs/>
                <w:spacing w:val="-6"/>
                <w:sz w:val="28"/>
                <w:szCs w:val="28"/>
                <w:lang w:eastAsia="ru-RU"/>
              </w:rPr>
            </w:pPr>
            <w:r w:rsidRPr="00A06C09">
              <w:rPr>
                <w:rFonts w:ascii="Times New Roman" w:hAnsi="Times New Roman"/>
                <w:bCs/>
                <w:spacing w:val="-6"/>
                <w:sz w:val="28"/>
                <w:szCs w:val="28"/>
                <w:lang w:eastAsia="ru-RU"/>
              </w:rPr>
              <w:t>18</w:t>
            </w:r>
          </w:p>
        </w:tc>
        <w:tc>
          <w:tcPr>
            <w:tcW w:w="1220" w:type="dxa"/>
          </w:tcPr>
          <w:p w:rsidR="00D047FF" w:rsidRPr="00A06C09" w:rsidRDefault="00D047FF" w:rsidP="00A06C09">
            <w:pPr>
              <w:spacing w:after="0" w:line="360" w:lineRule="auto"/>
              <w:jc w:val="center"/>
              <w:rPr>
                <w:lang w:eastAsia="ru-RU"/>
              </w:rPr>
            </w:pPr>
            <w:r w:rsidRPr="00A06C09">
              <w:rPr>
                <w:rFonts w:ascii="Times New Roman" w:hAnsi="Times New Roman"/>
                <w:spacing w:val="-6"/>
                <w:sz w:val="28"/>
                <w:szCs w:val="28"/>
                <w:lang w:eastAsia="ru-RU"/>
              </w:rPr>
              <w:t>46,2±8,0</w:t>
            </w:r>
          </w:p>
        </w:tc>
        <w:tc>
          <w:tcPr>
            <w:tcW w:w="474" w:type="dxa"/>
            <w:vAlign w:val="center"/>
          </w:tcPr>
          <w:p w:rsidR="00D047FF" w:rsidRPr="00A06C09" w:rsidRDefault="00D047FF" w:rsidP="00A06C09">
            <w:pPr>
              <w:widowControl w:val="0"/>
              <w:spacing w:after="0" w:line="360" w:lineRule="auto"/>
              <w:ind w:left="-164" w:right="-96" w:firstLine="2"/>
              <w:jc w:val="center"/>
              <w:rPr>
                <w:rFonts w:ascii="Times New Roman" w:hAnsi="Times New Roman"/>
                <w:bCs/>
                <w:spacing w:val="-6"/>
                <w:sz w:val="28"/>
                <w:szCs w:val="28"/>
                <w:lang w:eastAsia="ru-RU"/>
              </w:rPr>
            </w:pPr>
            <w:r w:rsidRPr="00A06C09">
              <w:rPr>
                <w:rFonts w:ascii="Times New Roman" w:hAnsi="Times New Roman"/>
                <w:bCs/>
                <w:spacing w:val="-6"/>
                <w:sz w:val="28"/>
                <w:szCs w:val="28"/>
                <w:lang w:eastAsia="ru-RU"/>
              </w:rPr>
              <w:t>25</w:t>
            </w:r>
          </w:p>
        </w:tc>
        <w:tc>
          <w:tcPr>
            <w:tcW w:w="1222" w:type="dxa"/>
          </w:tcPr>
          <w:p w:rsidR="00D047FF" w:rsidRPr="00A06C09" w:rsidRDefault="00D047FF" w:rsidP="00A06C09">
            <w:pPr>
              <w:spacing w:after="0" w:line="360" w:lineRule="auto"/>
              <w:jc w:val="center"/>
              <w:rPr>
                <w:lang w:eastAsia="ru-RU"/>
              </w:rPr>
            </w:pPr>
            <w:r w:rsidRPr="00A06C09">
              <w:rPr>
                <w:rFonts w:ascii="Times New Roman" w:hAnsi="Times New Roman"/>
                <w:spacing w:val="-6"/>
                <w:sz w:val="28"/>
                <w:szCs w:val="28"/>
                <w:lang w:eastAsia="ru-RU"/>
              </w:rPr>
              <w:t>43,9±6,6</w:t>
            </w:r>
          </w:p>
        </w:tc>
        <w:tc>
          <w:tcPr>
            <w:tcW w:w="898" w:type="dxa"/>
            <w:vAlign w:val="center"/>
          </w:tcPr>
          <w:p w:rsidR="00D047FF" w:rsidRPr="00A06C09" w:rsidRDefault="00D047FF" w:rsidP="00A06C09">
            <w:pPr>
              <w:spacing w:after="0" w:line="360" w:lineRule="auto"/>
              <w:ind w:left="-164" w:right="-96" w:firstLine="2"/>
              <w:jc w:val="center"/>
              <w:rPr>
                <w:rFonts w:ascii="Times New Roman" w:hAnsi="Times New Roman"/>
                <w:sz w:val="28"/>
                <w:szCs w:val="28"/>
                <w:lang w:eastAsia="ru-RU"/>
              </w:rPr>
            </w:pPr>
            <w:r w:rsidRPr="00A06C09">
              <w:rPr>
                <w:rFonts w:ascii="Times New Roman" w:hAnsi="Times New Roman"/>
                <w:sz w:val="28"/>
                <w:szCs w:val="28"/>
                <w:lang w:eastAsia="ru-RU"/>
              </w:rPr>
              <w:t>-0,2</w:t>
            </w:r>
          </w:p>
        </w:tc>
        <w:tc>
          <w:tcPr>
            <w:tcW w:w="851" w:type="dxa"/>
            <w:vAlign w:val="center"/>
          </w:tcPr>
          <w:p w:rsidR="00D047FF" w:rsidRPr="00A06C09" w:rsidRDefault="00D047FF" w:rsidP="00A06C09">
            <w:pPr>
              <w:spacing w:after="0" w:line="360" w:lineRule="auto"/>
              <w:ind w:left="-164" w:right="-96" w:firstLine="2"/>
              <w:jc w:val="center"/>
              <w:rPr>
                <w:rFonts w:ascii="Times New Roman" w:hAnsi="Times New Roman"/>
                <w:sz w:val="28"/>
                <w:szCs w:val="28"/>
                <w:lang w:eastAsia="ru-RU"/>
              </w:rPr>
            </w:pPr>
            <w:r w:rsidRPr="00A06C09">
              <w:rPr>
                <w:rFonts w:ascii="Times New Roman" w:hAnsi="Times New Roman"/>
                <w:sz w:val="28"/>
                <w:szCs w:val="28"/>
                <w:lang w:eastAsia="ru-RU"/>
              </w:rPr>
              <w:t>0,003</w:t>
            </w:r>
          </w:p>
        </w:tc>
        <w:tc>
          <w:tcPr>
            <w:tcW w:w="992" w:type="dxa"/>
            <w:vMerge w:val="restart"/>
            <w:vAlign w:val="center"/>
          </w:tcPr>
          <w:p w:rsidR="00D047FF" w:rsidRPr="00A06C09" w:rsidRDefault="00D047FF" w:rsidP="00A06C09">
            <w:pPr>
              <w:spacing w:after="0" w:line="360" w:lineRule="auto"/>
              <w:jc w:val="center"/>
              <w:rPr>
                <w:rFonts w:ascii="Times New Roman" w:hAnsi="Times New Roman"/>
                <w:sz w:val="28"/>
                <w:szCs w:val="28"/>
                <w:lang w:eastAsia="ru-RU"/>
              </w:rPr>
            </w:pPr>
            <w:r w:rsidRPr="00A06C09">
              <w:rPr>
                <w:rFonts w:ascii="Times New Roman" w:hAnsi="Times New Roman"/>
                <w:sz w:val="28"/>
                <w:szCs w:val="28"/>
                <w:lang w:eastAsia="ru-RU"/>
              </w:rPr>
              <w:t>0,362</w:t>
            </w:r>
          </w:p>
        </w:tc>
      </w:tr>
      <w:tr w:rsidR="00D047FF" w:rsidRPr="004E2501" w:rsidTr="00BE7B96">
        <w:trPr>
          <w:trHeight w:val="279"/>
        </w:trPr>
        <w:tc>
          <w:tcPr>
            <w:tcW w:w="1866" w:type="dxa"/>
            <w:vMerge/>
            <w:vAlign w:val="center"/>
          </w:tcPr>
          <w:p w:rsidR="00D047FF" w:rsidRPr="00A06C09" w:rsidRDefault="00D047FF" w:rsidP="002E1AFF">
            <w:pPr>
              <w:spacing w:after="0" w:line="240" w:lineRule="auto"/>
              <w:jc w:val="center"/>
              <w:rPr>
                <w:rFonts w:ascii="Times New Roman" w:hAnsi="Times New Roman"/>
                <w:bCs/>
                <w:spacing w:val="-4"/>
                <w:sz w:val="27"/>
                <w:szCs w:val="27"/>
                <w:lang w:eastAsia="ru-RU"/>
              </w:rPr>
            </w:pPr>
          </w:p>
        </w:tc>
        <w:tc>
          <w:tcPr>
            <w:tcW w:w="1357" w:type="dxa"/>
            <w:vAlign w:val="center"/>
          </w:tcPr>
          <w:p w:rsidR="00D047FF" w:rsidRPr="00A06C09" w:rsidRDefault="00D047FF" w:rsidP="00A06C09">
            <w:pPr>
              <w:widowControl w:val="0"/>
              <w:spacing w:after="0" w:line="360" w:lineRule="auto"/>
              <w:ind w:left="-164" w:right="-96" w:firstLine="2"/>
              <w:jc w:val="center"/>
              <w:rPr>
                <w:rFonts w:ascii="Times New Roman" w:hAnsi="Times New Roman"/>
                <w:spacing w:val="-4"/>
                <w:sz w:val="28"/>
                <w:szCs w:val="28"/>
                <w:lang w:eastAsia="ru-RU"/>
              </w:rPr>
            </w:pPr>
            <w:r w:rsidRPr="00A06C09">
              <w:rPr>
                <w:rFonts w:ascii="Times New Roman" w:hAnsi="Times New Roman"/>
                <w:spacing w:val="-4"/>
                <w:sz w:val="28"/>
                <w:szCs w:val="28"/>
                <w:lang w:eastAsia="ru-RU"/>
              </w:rPr>
              <w:t>двобічне</w:t>
            </w:r>
          </w:p>
        </w:tc>
        <w:tc>
          <w:tcPr>
            <w:tcW w:w="476" w:type="dxa"/>
            <w:vAlign w:val="center"/>
          </w:tcPr>
          <w:p w:rsidR="00D047FF" w:rsidRPr="00A06C09" w:rsidRDefault="00D047FF" w:rsidP="00A06C09">
            <w:pPr>
              <w:widowControl w:val="0"/>
              <w:spacing w:after="0" w:line="360" w:lineRule="auto"/>
              <w:ind w:left="-164" w:right="-96" w:firstLine="2"/>
              <w:jc w:val="center"/>
              <w:rPr>
                <w:rFonts w:ascii="Times New Roman" w:hAnsi="Times New Roman"/>
                <w:bCs/>
                <w:spacing w:val="-6"/>
                <w:sz w:val="28"/>
                <w:szCs w:val="28"/>
                <w:lang w:eastAsia="ru-RU"/>
              </w:rPr>
            </w:pPr>
            <w:r w:rsidRPr="00A06C09">
              <w:rPr>
                <w:rFonts w:ascii="Times New Roman" w:hAnsi="Times New Roman"/>
                <w:bCs/>
                <w:spacing w:val="-6"/>
                <w:sz w:val="28"/>
                <w:szCs w:val="28"/>
                <w:lang w:eastAsia="ru-RU"/>
              </w:rPr>
              <w:t>14</w:t>
            </w:r>
          </w:p>
        </w:tc>
        <w:tc>
          <w:tcPr>
            <w:tcW w:w="1220" w:type="dxa"/>
          </w:tcPr>
          <w:p w:rsidR="00D047FF" w:rsidRPr="00A06C09" w:rsidRDefault="00D047FF" w:rsidP="00A06C09">
            <w:pPr>
              <w:spacing w:after="0" w:line="360" w:lineRule="auto"/>
              <w:jc w:val="center"/>
              <w:rPr>
                <w:lang w:eastAsia="ru-RU"/>
              </w:rPr>
            </w:pPr>
            <w:r w:rsidRPr="00A06C09">
              <w:rPr>
                <w:rFonts w:ascii="Times New Roman" w:hAnsi="Times New Roman"/>
                <w:spacing w:val="-6"/>
                <w:sz w:val="28"/>
                <w:szCs w:val="28"/>
                <w:lang w:eastAsia="ru-RU"/>
              </w:rPr>
              <w:t>35,9±7,7</w:t>
            </w:r>
          </w:p>
        </w:tc>
        <w:tc>
          <w:tcPr>
            <w:tcW w:w="474" w:type="dxa"/>
            <w:vAlign w:val="center"/>
          </w:tcPr>
          <w:p w:rsidR="00D047FF" w:rsidRPr="00A06C09" w:rsidRDefault="00D047FF" w:rsidP="00A06C09">
            <w:pPr>
              <w:widowControl w:val="0"/>
              <w:spacing w:after="0" w:line="360" w:lineRule="auto"/>
              <w:ind w:left="-164" w:right="-96" w:firstLine="2"/>
              <w:jc w:val="center"/>
              <w:rPr>
                <w:rFonts w:ascii="Times New Roman" w:hAnsi="Times New Roman"/>
                <w:bCs/>
                <w:spacing w:val="-6"/>
                <w:sz w:val="28"/>
                <w:szCs w:val="28"/>
                <w:lang w:eastAsia="ru-RU"/>
              </w:rPr>
            </w:pPr>
            <w:r w:rsidRPr="00A06C09">
              <w:rPr>
                <w:rFonts w:ascii="Times New Roman" w:hAnsi="Times New Roman"/>
                <w:bCs/>
                <w:spacing w:val="-6"/>
                <w:sz w:val="28"/>
                <w:szCs w:val="28"/>
                <w:lang w:eastAsia="ru-RU"/>
              </w:rPr>
              <w:t>25</w:t>
            </w:r>
          </w:p>
        </w:tc>
        <w:tc>
          <w:tcPr>
            <w:tcW w:w="1222" w:type="dxa"/>
          </w:tcPr>
          <w:p w:rsidR="00D047FF" w:rsidRPr="00A06C09" w:rsidRDefault="00D047FF" w:rsidP="00A06C09">
            <w:pPr>
              <w:spacing w:after="0" w:line="360" w:lineRule="auto"/>
              <w:jc w:val="center"/>
              <w:rPr>
                <w:lang w:eastAsia="ru-RU"/>
              </w:rPr>
            </w:pPr>
            <w:r w:rsidRPr="00A06C09">
              <w:rPr>
                <w:rFonts w:ascii="Times New Roman" w:hAnsi="Times New Roman"/>
                <w:spacing w:val="-6"/>
                <w:sz w:val="28"/>
                <w:szCs w:val="28"/>
                <w:lang w:eastAsia="ru-RU"/>
              </w:rPr>
              <w:t>43,9±6,6</w:t>
            </w:r>
          </w:p>
        </w:tc>
        <w:tc>
          <w:tcPr>
            <w:tcW w:w="898" w:type="dxa"/>
            <w:vAlign w:val="center"/>
          </w:tcPr>
          <w:p w:rsidR="00D047FF" w:rsidRPr="00A06C09" w:rsidRDefault="00D047FF" w:rsidP="00A06C09">
            <w:pPr>
              <w:spacing w:after="0" w:line="360" w:lineRule="auto"/>
              <w:ind w:left="-164" w:right="-96" w:firstLine="2"/>
              <w:jc w:val="center"/>
              <w:rPr>
                <w:rFonts w:ascii="Times New Roman" w:hAnsi="Times New Roman"/>
                <w:sz w:val="28"/>
                <w:szCs w:val="28"/>
                <w:lang w:eastAsia="ru-RU"/>
              </w:rPr>
            </w:pPr>
            <w:r w:rsidRPr="00A06C09">
              <w:rPr>
                <w:rFonts w:ascii="Times New Roman" w:hAnsi="Times New Roman"/>
                <w:sz w:val="28"/>
                <w:szCs w:val="28"/>
                <w:lang w:eastAsia="ru-RU"/>
              </w:rPr>
              <w:t>+0,8</w:t>
            </w:r>
          </w:p>
        </w:tc>
        <w:tc>
          <w:tcPr>
            <w:tcW w:w="851" w:type="dxa"/>
            <w:vAlign w:val="center"/>
          </w:tcPr>
          <w:p w:rsidR="00D047FF" w:rsidRPr="00A06C09" w:rsidRDefault="00D047FF" w:rsidP="00A06C09">
            <w:pPr>
              <w:spacing w:after="0" w:line="360" w:lineRule="auto"/>
              <w:ind w:left="-164" w:right="-96" w:firstLine="2"/>
              <w:jc w:val="center"/>
              <w:rPr>
                <w:rFonts w:ascii="Times New Roman" w:hAnsi="Times New Roman"/>
                <w:sz w:val="28"/>
                <w:szCs w:val="28"/>
                <w:lang w:eastAsia="ru-RU"/>
              </w:rPr>
            </w:pPr>
            <w:r w:rsidRPr="00A06C09">
              <w:rPr>
                <w:rFonts w:ascii="Times New Roman" w:hAnsi="Times New Roman"/>
                <w:sz w:val="28"/>
                <w:szCs w:val="28"/>
                <w:lang w:eastAsia="ru-RU"/>
              </w:rPr>
              <w:t>0,035</w:t>
            </w:r>
          </w:p>
        </w:tc>
        <w:tc>
          <w:tcPr>
            <w:tcW w:w="992" w:type="dxa"/>
            <w:vMerge/>
            <w:vAlign w:val="center"/>
          </w:tcPr>
          <w:p w:rsidR="00D047FF" w:rsidRPr="00A06C09" w:rsidRDefault="00D047FF" w:rsidP="00A06C09">
            <w:pPr>
              <w:spacing w:after="0" w:line="240" w:lineRule="auto"/>
              <w:rPr>
                <w:rFonts w:ascii="Times New Roman" w:hAnsi="Times New Roman"/>
                <w:sz w:val="28"/>
                <w:szCs w:val="28"/>
                <w:lang w:eastAsia="ru-RU"/>
              </w:rPr>
            </w:pPr>
          </w:p>
        </w:tc>
      </w:tr>
      <w:tr w:rsidR="00D047FF" w:rsidRPr="004E2501" w:rsidTr="00BE7B96">
        <w:trPr>
          <w:trHeight w:val="279"/>
        </w:trPr>
        <w:tc>
          <w:tcPr>
            <w:tcW w:w="1866" w:type="dxa"/>
            <w:vMerge/>
            <w:vAlign w:val="center"/>
          </w:tcPr>
          <w:p w:rsidR="00D047FF" w:rsidRPr="00A06C09" w:rsidRDefault="00D047FF" w:rsidP="002E1AFF">
            <w:pPr>
              <w:spacing w:after="0" w:line="240" w:lineRule="auto"/>
              <w:jc w:val="center"/>
              <w:rPr>
                <w:rFonts w:ascii="Times New Roman" w:hAnsi="Times New Roman"/>
                <w:bCs/>
                <w:spacing w:val="-4"/>
                <w:sz w:val="27"/>
                <w:szCs w:val="27"/>
                <w:lang w:eastAsia="ru-RU"/>
              </w:rPr>
            </w:pPr>
          </w:p>
        </w:tc>
        <w:tc>
          <w:tcPr>
            <w:tcW w:w="1357" w:type="dxa"/>
            <w:vAlign w:val="center"/>
          </w:tcPr>
          <w:p w:rsidR="00D047FF" w:rsidRPr="00A06C09" w:rsidRDefault="00D047FF" w:rsidP="00A06C09">
            <w:pPr>
              <w:widowControl w:val="0"/>
              <w:spacing w:after="0" w:line="360" w:lineRule="auto"/>
              <w:ind w:left="-164" w:right="-96" w:firstLine="2"/>
              <w:jc w:val="center"/>
              <w:rPr>
                <w:rFonts w:ascii="Times New Roman" w:hAnsi="Times New Roman"/>
                <w:spacing w:val="-4"/>
                <w:sz w:val="28"/>
                <w:szCs w:val="28"/>
                <w:lang w:eastAsia="ru-RU"/>
              </w:rPr>
            </w:pPr>
            <w:r w:rsidRPr="00A06C09">
              <w:rPr>
                <w:rFonts w:ascii="Times New Roman" w:hAnsi="Times New Roman"/>
                <w:spacing w:val="-4"/>
                <w:sz w:val="28"/>
                <w:szCs w:val="28"/>
                <w:lang w:eastAsia="ru-RU"/>
              </w:rPr>
              <w:t>полі-</w:t>
            </w:r>
          </w:p>
        </w:tc>
        <w:tc>
          <w:tcPr>
            <w:tcW w:w="476" w:type="dxa"/>
            <w:vAlign w:val="center"/>
          </w:tcPr>
          <w:p w:rsidR="00D047FF" w:rsidRPr="00A06C09" w:rsidRDefault="00D047FF" w:rsidP="00A06C09">
            <w:pPr>
              <w:widowControl w:val="0"/>
              <w:spacing w:after="0" w:line="360" w:lineRule="auto"/>
              <w:ind w:left="-164" w:right="-96" w:firstLine="2"/>
              <w:jc w:val="center"/>
              <w:rPr>
                <w:rFonts w:ascii="Times New Roman" w:hAnsi="Times New Roman"/>
                <w:bCs/>
                <w:spacing w:val="-6"/>
                <w:sz w:val="28"/>
                <w:szCs w:val="28"/>
                <w:lang w:eastAsia="ru-RU"/>
              </w:rPr>
            </w:pPr>
            <w:r w:rsidRPr="00A06C09">
              <w:rPr>
                <w:rFonts w:ascii="Times New Roman" w:hAnsi="Times New Roman"/>
                <w:bCs/>
                <w:spacing w:val="-6"/>
                <w:sz w:val="28"/>
                <w:szCs w:val="28"/>
                <w:lang w:eastAsia="ru-RU"/>
              </w:rPr>
              <w:t>7</w:t>
            </w:r>
          </w:p>
        </w:tc>
        <w:tc>
          <w:tcPr>
            <w:tcW w:w="1220" w:type="dxa"/>
          </w:tcPr>
          <w:p w:rsidR="00D047FF" w:rsidRPr="00A06C09" w:rsidRDefault="00D047FF" w:rsidP="00A06C09">
            <w:pPr>
              <w:spacing w:after="0" w:line="360" w:lineRule="auto"/>
              <w:jc w:val="center"/>
              <w:rPr>
                <w:lang w:eastAsia="ru-RU"/>
              </w:rPr>
            </w:pPr>
            <w:r w:rsidRPr="00A06C09">
              <w:rPr>
                <w:rFonts w:ascii="Times New Roman" w:hAnsi="Times New Roman"/>
                <w:spacing w:val="-6"/>
                <w:sz w:val="28"/>
                <w:szCs w:val="28"/>
                <w:lang w:eastAsia="ru-RU"/>
              </w:rPr>
              <w:t>17,9±6,1</w:t>
            </w:r>
          </w:p>
        </w:tc>
        <w:tc>
          <w:tcPr>
            <w:tcW w:w="474" w:type="dxa"/>
            <w:vAlign w:val="center"/>
          </w:tcPr>
          <w:p w:rsidR="00D047FF" w:rsidRPr="00A06C09" w:rsidRDefault="00D047FF" w:rsidP="00A06C09">
            <w:pPr>
              <w:widowControl w:val="0"/>
              <w:spacing w:after="0" w:line="360" w:lineRule="auto"/>
              <w:ind w:left="-164" w:right="-96" w:firstLine="2"/>
              <w:jc w:val="center"/>
              <w:rPr>
                <w:rFonts w:ascii="Times New Roman" w:hAnsi="Times New Roman"/>
                <w:bCs/>
                <w:spacing w:val="-6"/>
                <w:sz w:val="28"/>
                <w:szCs w:val="28"/>
                <w:lang w:eastAsia="ru-RU"/>
              </w:rPr>
            </w:pPr>
            <w:r w:rsidRPr="00A06C09">
              <w:rPr>
                <w:rFonts w:ascii="Times New Roman" w:hAnsi="Times New Roman"/>
                <w:bCs/>
                <w:spacing w:val="-6"/>
                <w:sz w:val="28"/>
                <w:szCs w:val="28"/>
                <w:lang w:eastAsia="ru-RU"/>
              </w:rPr>
              <w:t>7</w:t>
            </w:r>
          </w:p>
        </w:tc>
        <w:tc>
          <w:tcPr>
            <w:tcW w:w="1222" w:type="dxa"/>
          </w:tcPr>
          <w:p w:rsidR="00D047FF" w:rsidRPr="00A06C09" w:rsidRDefault="00D047FF" w:rsidP="00A06C09">
            <w:pPr>
              <w:spacing w:after="0" w:line="360" w:lineRule="auto"/>
              <w:jc w:val="center"/>
              <w:rPr>
                <w:lang w:eastAsia="ru-RU"/>
              </w:rPr>
            </w:pPr>
            <w:r w:rsidRPr="00A06C09">
              <w:rPr>
                <w:rFonts w:ascii="Times New Roman" w:hAnsi="Times New Roman"/>
                <w:spacing w:val="-6"/>
                <w:sz w:val="28"/>
                <w:szCs w:val="28"/>
                <w:lang w:eastAsia="ru-RU"/>
              </w:rPr>
              <w:t>12,3±4,3</w:t>
            </w:r>
          </w:p>
        </w:tc>
        <w:tc>
          <w:tcPr>
            <w:tcW w:w="898" w:type="dxa"/>
            <w:vAlign w:val="center"/>
          </w:tcPr>
          <w:p w:rsidR="00D047FF" w:rsidRPr="00A06C09" w:rsidRDefault="00D047FF" w:rsidP="00A06C09">
            <w:pPr>
              <w:spacing w:after="0" w:line="360" w:lineRule="auto"/>
              <w:ind w:left="-164" w:right="-96" w:firstLine="2"/>
              <w:jc w:val="center"/>
              <w:rPr>
                <w:rFonts w:ascii="Times New Roman" w:hAnsi="Times New Roman"/>
                <w:sz w:val="28"/>
                <w:szCs w:val="28"/>
                <w:lang w:eastAsia="ru-RU"/>
              </w:rPr>
            </w:pPr>
            <w:r w:rsidRPr="00A06C09">
              <w:rPr>
                <w:rFonts w:ascii="Times New Roman" w:hAnsi="Times New Roman"/>
                <w:sz w:val="28"/>
                <w:szCs w:val="28"/>
                <w:lang w:eastAsia="ru-RU"/>
              </w:rPr>
              <w:t>-1,7</w:t>
            </w:r>
          </w:p>
        </w:tc>
        <w:tc>
          <w:tcPr>
            <w:tcW w:w="851" w:type="dxa"/>
            <w:vAlign w:val="center"/>
          </w:tcPr>
          <w:p w:rsidR="00D047FF" w:rsidRPr="00A06C09" w:rsidRDefault="00D047FF" w:rsidP="00A06C09">
            <w:pPr>
              <w:spacing w:after="0" w:line="360" w:lineRule="auto"/>
              <w:ind w:left="-164" w:right="-96" w:firstLine="2"/>
              <w:jc w:val="center"/>
              <w:rPr>
                <w:rFonts w:ascii="Times New Roman" w:hAnsi="Times New Roman"/>
                <w:sz w:val="28"/>
                <w:szCs w:val="28"/>
                <w:lang w:eastAsia="ru-RU"/>
              </w:rPr>
            </w:pPr>
            <w:r w:rsidRPr="00A06C09">
              <w:rPr>
                <w:rFonts w:ascii="Times New Roman" w:hAnsi="Times New Roman"/>
                <w:sz w:val="28"/>
                <w:szCs w:val="28"/>
                <w:lang w:eastAsia="ru-RU"/>
              </w:rPr>
              <w:t>0,047</w:t>
            </w:r>
          </w:p>
        </w:tc>
        <w:tc>
          <w:tcPr>
            <w:tcW w:w="992" w:type="dxa"/>
            <w:vMerge/>
            <w:vAlign w:val="center"/>
          </w:tcPr>
          <w:p w:rsidR="00D047FF" w:rsidRPr="00A06C09" w:rsidRDefault="00D047FF" w:rsidP="00A06C09">
            <w:pPr>
              <w:spacing w:after="0" w:line="240" w:lineRule="auto"/>
              <w:rPr>
                <w:rFonts w:ascii="Times New Roman" w:hAnsi="Times New Roman"/>
                <w:sz w:val="28"/>
                <w:szCs w:val="28"/>
                <w:lang w:eastAsia="ru-RU"/>
              </w:rPr>
            </w:pPr>
          </w:p>
        </w:tc>
      </w:tr>
      <w:tr w:rsidR="00D047FF" w:rsidRPr="004E2501" w:rsidTr="00BE7B96">
        <w:trPr>
          <w:trHeight w:val="316"/>
        </w:trPr>
        <w:tc>
          <w:tcPr>
            <w:tcW w:w="1866" w:type="dxa"/>
            <w:vMerge/>
            <w:vAlign w:val="center"/>
          </w:tcPr>
          <w:p w:rsidR="00D047FF" w:rsidRPr="00A06C09" w:rsidRDefault="00D047FF" w:rsidP="002E1AFF">
            <w:pPr>
              <w:spacing w:after="0" w:line="240" w:lineRule="auto"/>
              <w:jc w:val="center"/>
              <w:rPr>
                <w:rFonts w:ascii="Times New Roman" w:hAnsi="Times New Roman"/>
                <w:bCs/>
                <w:spacing w:val="-4"/>
                <w:sz w:val="27"/>
                <w:szCs w:val="27"/>
                <w:lang w:eastAsia="ru-RU"/>
              </w:rPr>
            </w:pPr>
          </w:p>
        </w:tc>
        <w:tc>
          <w:tcPr>
            <w:tcW w:w="1357" w:type="dxa"/>
            <w:vAlign w:val="center"/>
          </w:tcPr>
          <w:p w:rsidR="00D047FF" w:rsidRPr="00A06C09" w:rsidRDefault="00D047FF" w:rsidP="00A06C09">
            <w:pPr>
              <w:widowControl w:val="0"/>
              <w:spacing w:after="0" w:line="360" w:lineRule="auto"/>
              <w:ind w:left="-164" w:right="-96" w:firstLine="2"/>
              <w:jc w:val="center"/>
              <w:rPr>
                <w:rFonts w:ascii="Times New Roman" w:hAnsi="Times New Roman"/>
                <w:spacing w:val="-4"/>
                <w:sz w:val="28"/>
                <w:szCs w:val="28"/>
                <w:lang w:eastAsia="ru-RU"/>
              </w:rPr>
            </w:pPr>
            <w:r w:rsidRPr="00A06C09">
              <w:rPr>
                <w:rFonts w:ascii="Times New Roman" w:hAnsi="Times New Roman"/>
                <w:spacing w:val="-4"/>
                <w:sz w:val="28"/>
                <w:szCs w:val="28"/>
                <w:lang w:eastAsia="ru-RU"/>
              </w:rPr>
              <w:t>η =1,0%</w:t>
            </w:r>
          </w:p>
        </w:tc>
        <w:tc>
          <w:tcPr>
            <w:tcW w:w="476" w:type="dxa"/>
            <w:vAlign w:val="center"/>
          </w:tcPr>
          <w:p w:rsidR="00D047FF" w:rsidRPr="00A06C09" w:rsidRDefault="00D047FF" w:rsidP="00A06C09">
            <w:pPr>
              <w:widowControl w:val="0"/>
              <w:spacing w:after="0" w:line="360" w:lineRule="auto"/>
              <w:ind w:left="-164" w:right="-96" w:firstLine="2"/>
              <w:jc w:val="center"/>
              <w:rPr>
                <w:rFonts w:ascii="Times New Roman" w:hAnsi="Times New Roman"/>
                <w:bCs/>
                <w:spacing w:val="-6"/>
                <w:sz w:val="28"/>
                <w:szCs w:val="28"/>
                <w:lang w:eastAsia="ru-RU"/>
              </w:rPr>
            </w:pPr>
            <w:r w:rsidRPr="00A06C09">
              <w:rPr>
                <w:rFonts w:ascii="Times New Roman" w:hAnsi="Times New Roman"/>
                <w:bCs/>
                <w:spacing w:val="-6"/>
                <w:sz w:val="28"/>
                <w:szCs w:val="28"/>
                <w:lang w:eastAsia="ru-RU"/>
              </w:rPr>
              <w:t>39</w:t>
            </w:r>
          </w:p>
        </w:tc>
        <w:tc>
          <w:tcPr>
            <w:tcW w:w="1220" w:type="dxa"/>
            <w:vAlign w:val="center"/>
          </w:tcPr>
          <w:p w:rsidR="00D047FF" w:rsidRPr="00A06C09" w:rsidRDefault="00D047FF" w:rsidP="00A06C09">
            <w:pPr>
              <w:spacing w:after="0" w:line="360" w:lineRule="auto"/>
              <w:ind w:left="-164" w:right="-96" w:firstLine="2"/>
              <w:jc w:val="center"/>
              <w:rPr>
                <w:rFonts w:ascii="Times New Roman" w:hAnsi="Times New Roman"/>
                <w:spacing w:val="-6"/>
                <w:sz w:val="28"/>
                <w:szCs w:val="28"/>
                <w:lang w:eastAsia="ru-RU"/>
              </w:rPr>
            </w:pPr>
            <w:r w:rsidRPr="00A06C09">
              <w:rPr>
                <w:rFonts w:ascii="Times New Roman" w:hAnsi="Times New Roman"/>
                <w:spacing w:val="-6"/>
                <w:sz w:val="28"/>
                <w:szCs w:val="28"/>
                <w:lang w:eastAsia="ru-RU"/>
              </w:rPr>
              <w:t>100,0</w:t>
            </w:r>
          </w:p>
        </w:tc>
        <w:tc>
          <w:tcPr>
            <w:tcW w:w="474" w:type="dxa"/>
            <w:vAlign w:val="center"/>
          </w:tcPr>
          <w:p w:rsidR="00D047FF" w:rsidRPr="00A06C09" w:rsidRDefault="00D047FF" w:rsidP="00A06C09">
            <w:pPr>
              <w:widowControl w:val="0"/>
              <w:spacing w:after="0" w:line="360" w:lineRule="auto"/>
              <w:ind w:left="-164" w:right="-96" w:firstLine="2"/>
              <w:jc w:val="center"/>
              <w:rPr>
                <w:rFonts w:ascii="Times New Roman" w:hAnsi="Times New Roman"/>
                <w:bCs/>
                <w:spacing w:val="-6"/>
                <w:sz w:val="28"/>
                <w:szCs w:val="28"/>
                <w:lang w:eastAsia="ru-RU"/>
              </w:rPr>
            </w:pPr>
            <w:r w:rsidRPr="00A06C09">
              <w:rPr>
                <w:rFonts w:ascii="Times New Roman" w:hAnsi="Times New Roman"/>
                <w:bCs/>
                <w:spacing w:val="-6"/>
                <w:sz w:val="28"/>
                <w:szCs w:val="28"/>
                <w:lang w:eastAsia="ru-RU"/>
              </w:rPr>
              <w:t>57</w:t>
            </w:r>
          </w:p>
        </w:tc>
        <w:tc>
          <w:tcPr>
            <w:tcW w:w="1222" w:type="dxa"/>
            <w:vAlign w:val="center"/>
          </w:tcPr>
          <w:p w:rsidR="00D047FF" w:rsidRPr="00A06C09" w:rsidRDefault="00D047FF" w:rsidP="00A06C09">
            <w:pPr>
              <w:spacing w:after="0" w:line="360" w:lineRule="auto"/>
              <w:ind w:left="-164" w:right="-96" w:firstLine="2"/>
              <w:jc w:val="center"/>
              <w:rPr>
                <w:rFonts w:ascii="Times New Roman" w:hAnsi="Times New Roman"/>
                <w:spacing w:val="-6"/>
                <w:sz w:val="28"/>
                <w:szCs w:val="28"/>
                <w:lang w:eastAsia="ru-RU"/>
              </w:rPr>
            </w:pPr>
            <w:r w:rsidRPr="00A06C09">
              <w:rPr>
                <w:rFonts w:ascii="Times New Roman" w:hAnsi="Times New Roman"/>
                <w:spacing w:val="-6"/>
                <w:sz w:val="28"/>
                <w:szCs w:val="28"/>
                <w:lang w:eastAsia="ru-RU"/>
              </w:rPr>
              <w:t>100,0</w:t>
            </w:r>
          </w:p>
        </w:tc>
        <w:tc>
          <w:tcPr>
            <w:tcW w:w="898" w:type="dxa"/>
            <w:vAlign w:val="center"/>
          </w:tcPr>
          <w:p w:rsidR="00D047FF" w:rsidRPr="00A06C09" w:rsidRDefault="00D047FF" w:rsidP="00A06C09">
            <w:pPr>
              <w:spacing w:after="0" w:line="360" w:lineRule="auto"/>
              <w:ind w:left="-164" w:right="-96" w:firstLine="2"/>
              <w:jc w:val="center"/>
              <w:rPr>
                <w:rFonts w:ascii="Times New Roman" w:hAnsi="Times New Roman"/>
                <w:sz w:val="28"/>
                <w:szCs w:val="28"/>
                <w:lang w:eastAsia="ru-RU"/>
              </w:rPr>
            </w:pPr>
            <w:r w:rsidRPr="00A06C09">
              <w:rPr>
                <w:rFonts w:ascii="Times New Roman" w:hAnsi="Times New Roman"/>
                <w:sz w:val="28"/>
                <w:szCs w:val="28"/>
                <w:lang w:eastAsia="ru-RU"/>
              </w:rPr>
              <w:t>-</w:t>
            </w:r>
          </w:p>
        </w:tc>
        <w:tc>
          <w:tcPr>
            <w:tcW w:w="851" w:type="dxa"/>
            <w:vAlign w:val="center"/>
          </w:tcPr>
          <w:p w:rsidR="00D047FF" w:rsidRPr="00A45B48" w:rsidRDefault="00D047FF" w:rsidP="00A06C09">
            <w:pPr>
              <w:spacing w:after="0" w:line="360" w:lineRule="auto"/>
              <w:ind w:left="-164" w:right="-96" w:firstLine="2"/>
              <w:jc w:val="center"/>
              <w:rPr>
                <w:rFonts w:ascii="Times New Roman" w:hAnsi="Times New Roman"/>
                <w:sz w:val="28"/>
                <w:szCs w:val="28"/>
                <w:lang w:eastAsia="ru-RU"/>
              </w:rPr>
            </w:pPr>
            <w:r w:rsidRPr="00A45B48">
              <w:rPr>
                <w:rFonts w:ascii="Times New Roman" w:hAnsi="Times New Roman"/>
                <w:sz w:val="28"/>
                <w:szCs w:val="28"/>
                <w:lang w:eastAsia="ru-RU"/>
              </w:rPr>
              <w:t>0,085</w:t>
            </w:r>
          </w:p>
        </w:tc>
        <w:tc>
          <w:tcPr>
            <w:tcW w:w="992" w:type="dxa"/>
            <w:vMerge/>
            <w:vAlign w:val="center"/>
          </w:tcPr>
          <w:p w:rsidR="00D047FF" w:rsidRPr="00A06C09" w:rsidRDefault="00D047FF" w:rsidP="00A06C09">
            <w:pPr>
              <w:spacing w:after="0" w:line="240" w:lineRule="auto"/>
              <w:rPr>
                <w:rFonts w:ascii="Times New Roman" w:hAnsi="Times New Roman"/>
                <w:sz w:val="28"/>
                <w:szCs w:val="28"/>
                <w:lang w:eastAsia="ru-RU"/>
              </w:rPr>
            </w:pPr>
          </w:p>
        </w:tc>
      </w:tr>
      <w:tr w:rsidR="00D047FF" w:rsidRPr="004E2501" w:rsidTr="00BE7B96">
        <w:trPr>
          <w:trHeight w:val="279"/>
        </w:trPr>
        <w:tc>
          <w:tcPr>
            <w:tcW w:w="1866" w:type="dxa"/>
            <w:vMerge w:val="restart"/>
            <w:vAlign w:val="center"/>
          </w:tcPr>
          <w:p w:rsidR="00D047FF" w:rsidRPr="00A06C09" w:rsidRDefault="00D047FF" w:rsidP="00371173">
            <w:pPr>
              <w:widowControl w:val="0"/>
              <w:spacing w:after="0" w:line="360" w:lineRule="auto"/>
              <w:ind w:left="-108" w:right="-96"/>
              <w:jc w:val="center"/>
              <w:rPr>
                <w:rFonts w:ascii="Times New Roman" w:hAnsi="Times New Roman"/>
                <w:spacing w:val="-4"/>
                <w:sz w:val="27"/>
                <w:szCs w:val="27"/>
                <w:lang w:val="uk-UA" w:eastAsia="ru-RU"/>
              </w:rPr>
            </w:pPr>
            <w:r w:rsidRPr="00A06C09">
              <w:rPr>
                <w:rFonts w:ascii="Times New Roman" w:hAnsi="Times New Roman"/>
                <w:spacing w:val="-4"/>
                <w:sz w:val="28"/>
                <w:szCs w:val="28"/>
                <w:lang w:eastAsia="ru-RU"/>
              </w:rPr>
              <w:t xml:space="preserve">рівень </w:t>
            </w:r>
            <w:r w:rsidR="00371173">
              <w:rPr>
                <w:rFonts w:ascii="Times New Roman" w:hAnsi="Times New Roman"/>
                <w:sz w:val="28"/>
                <w:szCs w:val="28"/>
                <w:lang w:val="uk-UA"/>
              </w:rPr>
              <w:t xml:space="preserve">сироваткового </w:t>
            </w:r>
            <w:r w:rsidRPr="00A06C09">
              <w:rPr>
                <w:rFonts w:ascii="Times New Roman" w:hAnsi="Times New Roman"/>
                <w:spacing w:val="-4"/>
                <w:sz w:val="28"/>
                <w:szCs w:val="28"/>
                <w:lang w:eastAsia="ru-RU"/>
              </w:rPr>
              <w:t xml:space="preserve"> апеліну</w:t>
            </w:r>
            <w:r>
              <w:rPr>
                <w:rFonts w:ascii="Times New Roman" w:hAnsi="Times New Roman"/>
                <w:spacing w:val="-4"/>
                <w:sz w:val="28"/>
                <w:szCs w:val="28"/>
                <w:lang w:val="uk-UA" w:eastAsia="ru-RU"/>
              </w:rPr>
              <w:t>-13</w:t>
            </w:r>
          </w:p>
        </w:tc>
        <w:tc>
          <w:tcPr>
            <w:tcW w:w="1357" w:type="dxa"/>
            <w:vAlign w:val="center"/>
          </w:tcPr>
          <w:p w:rsidR="00D047FF" w:rsidRPr="00A06C09" w:rsidRDefault="00D047FF" w:rsidP="00A06C09">
            <w:pPr>
              <w:widowControl w:val="0"/>
              <w:spacing w:after="0" w:line="360" w:lineRule="auto"/>
              <w:ind w:left="-164" w:right="-96" w:firstLine="2"/>
              <w:jc w:val="center"/>
              <w:rPr>
                <w:rFonts w:ascii="Times New Roman" w:hAnsi="Times New Roman"/>
                <w:spacing w:val="-4"/>
                <w:sz w:val="28"/>
                <w:szCs w:val="28"/>
                <w:lang w:eastAsia="ru-RU"/>
              </w:rPr>
            </w:pPr>
            <w:r w:rsidRPr="00A06C09">
              <w:rPr>
                <w:rFonts w:ascii="Times New Roman" w:hAnsi="Times New Roman"/>
                <w:spacing w:val="-4"/>
                <w:sz w:val="28"/>
                <w:szCs w:val="28"/>
                <w:lang w:eastAsia="ru-RU"/>
              </w:rPr>
              <w:t>&lt;</w:t>
            </w:r>
            <w:r w:rsidRPr="00A06C09">
              <w:rPr>
                <w:rFonts w:ascii="Times New Roman" w:hAnsi="Times New Roman"/>
                <w:spacing w:val="-4"/>
                <w:sz w:val="28"/>
                <w:szCs w:val="28"/>
                <w:lang w:val="en-US" w:eastAsia="ru-RU"/>
              </w:rPr>
              <w:t>M</w:t>
            </w:r>
            <w:r w:rsidRPr="00A06C09">
              <w:rPr>
                <w:rFonts w:ascii="Times New Roman" w:hAnsi="Times New Roman"/>
                <w:spacing w:val="-4"/>
                <w:sz w:val="28"/>
                <w:szCs w:val="28"/>
                <w:lang w:eastAsia="ru-RU"/>
              </w:rPr>
              <w:t>±</w:t>
            </w:r>
            <w:r w:rsidRPr="00A06C09">
              <w:rPr>
                <w:rFonts w:ascii="Times New Roman" w:hAnsi="Times New Roman"/>
                <w:spacing w:val="-4"/>
                <w:sz w:val="28"/>
                <w:szCs w:val="28"/>
                <w:lang w:val="en-US" w:eastAsia="ru-RU"/>
              </w:rPr>
              <w:t>m</w:t>
            </w:r>
          </w:p>
        </w:tc>
        <w:tc>
          <w:tcPr>
            <w:tcW w:w="476" w:type="dxa"/>
            <w:vAlign w:val="center"/>
          </w:tcPr>
          <w:p w:rsidR="00D047FF" w:rsidRPr="00A06C09" w:rsidRDefault="00D047FF" w:rsidP="00A06C09">
            <w:pPr>
              <w:widowControl w:val="0"/>
              <w:spacing w:after="0" w:line="360" w:lineRule="auto"/>
              <w:ind w:left="-164" w:right="-96" w:firstLine="2"/>
              <w:jc w:val="center"/>
              <w:rPr>
                <w:rFonts w:ascii="Times New Roman" w:hAnsi="Times New Roman"/>
                <w:bCs/>
                <w:spacing w:val="-6"/>
                <w:sz w:val="28"/>
                <w:szCs w:val="28"/>
                <w:lang w:eastAsia="ru-RU"/>
              </w:rPr>
            </w:pPr>
            <w:r w:rsidRPr="00A06C09">
              <w:rPr>
                <w:rFonts w:ascii="Times New Roman" w:hAnsi="Times New Roman"/>
                <w:bCs/>
                <w:spacing w:val="-6"/>
                <w:sz w:val="28"/>
                <w:szCs w:val="28"/>
                <w:lang w:eastAsia="ru-RU"/>
              </w:rPr>
              <w:t>24</w:t>
            </w:r>
          </w:p>
        </w:tc>
        <w:tc>
          <w:tcPr>
            <w:tcW w:w="1220" w:type="dxa"/>
          </w:tcPr>
          <w:p w:rsidR="00D047FF" w:rsidRPr="00A06C09" w:rsidRDefault="00D047FF" w:rsidP="00A06C09">
            <w:pPr>
              <w:spacing w:after="0" w:line="360" w:lineRule="auto"/>
              <w:jc w:val="center"/>
              <w:rPr>
                <w:lang w:eastAsia="ru-RU"/>
              </w:rPr>
            </w:pPr>
            <w:r w:rsidRPr="00A06C09">
              <w:rPr>
                <w:rFonts w:ascii="Times New Roman" w:hAnsi="Times New Roman"/>
                <w:spacing w:val="-6"/>
                <w:sz w:val="28"/>
                <w:szCs w:val="28"/>
                <w:lang w:eastAsia="ru-RU"/>
              </w:rPr>
              <w:t>61,5±7,8</w:t>
            </w:r>
          </w:p>
        </w:tc>
        <w:tc>
          <w:tcPr>
            <w:tcW w:w="474" w:type="dxa"/>
            <w:vAlign w:val="center"/>
          </w:tcPr>
          <w:p w:rsidR="00D047FF" w:rsidRPr="00A06C09" w:rsidRDefault="00D047FF" w:rsidP="00A06C09">
            <w:pPr>
              <w:widowControl w:val="0"/>
              <w:spacing w:after="0" w:line="360" w:lineRule="auto"/>
              <w:ind w:left="-164" w:right="-96" w:firstLine="2"/>
              <w:jc w:val="center"/>
              <w:rPr>
                <w:rFonts w:ascii="Times New Roman" w:hAnsi="Times New Roman"/>
                <w:bCs/>
                <w:spacing w:val="-6"/>
                <w:sz w:val="28"/>
                <w:szCs w:val="28"/>
                <w:lang w:eastAsia="ru-RU"/>
              </w:rPr>
            </w:pPr>
            <w:r w:rsidRPr="00A06C09">
              <w:rPr>
                <w:rFonts w:ascii="Times New Roman" w:hAnsi="Times New Roman"/>
                <w:bCs/>
                <w:spacing w:val="-6"/>
                <w:sz w:val="28"/>
                <w:szCs w:val="28"/>
                <w:lang w:eastAsia="ru-RU"/>
              </w:rPr>
              <w:t>35</w:t>
            </w:r>
          </w:p>
        </w:tc>
        <w:tc>
          <w:tcPr>
            <w:tcW w:w="1222" w:type="dxa"/>
          </w:tcPr>
          <w:p w:rsidR="00D047FF" w:rsidRPr="00A06C09" w:rsidRDefault="00D047FF" w:rsidP="00A06C09">
            <w:pPr>
              <w:tabs>
                <w:tab w:val="left" w:pos="403"/>
                <w:tab w:val="center" w:pos="540"/>
              </w:tabs>
              <w:spacing w:after="0" w:line="360" w:lineRule="auto"/>
              <w:rPr>
                <w:lang w:eastAsia="ru-RU"/>
              </w:rPr>
            </w:pPr>
            <w:r w:rsidRPr="00A06C09">
              <w:rPr>
                <w:rFonts w:ascii="Times New Roman" w:hAnsi="Times New Roman"/>
                <w:spacing w:val="-6"/>
                <w:sz w:val="28"/>
                <w:szCs w:val="28"/>
                <w:lang w:eastAsia="ru-RU"/>
              </w:rPr>
              <w:t>61,4</w:t>
            </w:r>
            <w:r w:rsidRPr="00A06C09">
              <w:rPr>
                <w:rFonts w:ascii="Times New Roman" w:hAnsi="Times New Roman"/>
                <w:spacing w:val="-6"/>
                <w:sz w:val="28"/>
                <w:szCs w:val="28"/>
                <w:lang w:eastAsia="ru-RU"/>
              </w:rPr>
              <w:tab/>
              <w:t>±6,4</w:t>
            </w:r>
          </w:p>
        </w:tc>
        <w:tc>
          <w:tcPr>
            <w:tcW w:w="898" w:type="dxa"/>
            <w:vAlign w:val="center"/>
          </w:tcPr>
          <w:p w:rsidR="00D047FF" w:rsidRPr="00A06C09" w:rsidRDefault="00D047FF" w:rsidP="00A06C09">
            <w:pPr>
              <w:spacing w:after="0" w:line="360" w:lineRule="auto"/>
              <w:ind w:left="-164" w:right="-96" w:firstLine="2"/>
              <w:jc w:val="center"/>
              <w:rPr>
                <w:rFonts w:ascii="Times New Roman" w:hAnsi="Times New Roman"/>
                <w:sz w:val="28"/>
                <w:szCs w:val="28"/>
                <w:lang w:eastAsia="ru-RU"/>
              </w:rPr>
            </w:pPr>
            <w:r w:rsidRPr="00A06C09">
              <w:rPr>
                <w:rFonts w:ascii="Times New Roman" w:hAnsi="Times New Roman"/>
                <w:sz w:val="28"/>
                <w:szCs w:val="28"/>
                <w:lang w:eastAsia="ru-RU"/>
              </w:rPr>
              <w:t>-0,1</w:t>
            </w:r>
          </w:p>
        </w:tc>
        <w:tc>
          <w:tcPr>
            <w:tcW w:w="851" w:type="dxa"/>
            <w:vAlign w:val="center"/>
          </w:tcPr>
          <w:p w:rsidR="00D047FF" w:rsidRPr="00A06C09" w:rsidRDefault="00D047FF" w:rsidP="00A06C09">
            <w:pPr>
              <w:spacing w:after="0" w:line="360" w:lineRule="auto"/>
              <w:ind w:left="-164" w:right="-96" w:firstLine="2"/>
              <w:jc w:val="center"/>
              <w:rPr>
                <w:rFonts w:ascii="Times New Roman" w:hAnsi="Times New Roman"/>
                <w:sz w:val="28"/>
                <w:szCs w:val="28"/>
                <w:lang w:eastAsia="ru-RU"/>
              </w:rPr>
            </w:pPr>
            <w:r w:rsidRPr="00A06C09">
              <w:rPr>
                <w:rFonts w:ascii="Times New Roman" w:hAnsi="Times New Roman"/>
                <w:sz w:val="28"/>
                <w:szCs w:val="28"/>
                <w:lang w:eastAsia="ru-RU"/>
              </w:rPr>
              <w:t>0,001</w:t>
            </w:r>
          </w:p>
        </w:tc>
        <w:tc>
          <w:tcPr>
            <w:tcW w:w="992" w:type="dxa"/>
            <w:vMerge w:val="restart"/>
            <w:vAlign w:val="center"/>
          </w:tcPr>
          <w:p w:rsidR="00D047FF" w:rsidRPr="00A06C09" w:rsidRDefault="00D047FF" w:rsidP="00A06C09">
            <w:pPr>
              <w:spacing w:after="0" w:line="360" w:lineRule="auto"/>
              <w:jc w:val="center"/>
              <w:rPr>
                <w:rFonts w:ascii="Times New Roman" w:hAnsi="Times New Roman"/>
                <w:sz w:val="28"/>
                <w:szCs w:val="28"/>
                <w:lang w:eastAsia="ru-RU"/>
              </w:rPr>
            </w:pPr>
            <w:r w:rsidRPr="00A06C09">
              <w:rPr>
                <w:rFonts w:ascii="Times New Roman" w:hAnsi="Times New Roman"/>
                <w:sz w:val="28"/>
                <w:szCs w:val="28"/>
                <w:lang w:eastAsia="ru-RU"/>
              </w:rPr>
              <w:t>0,226</w:t>
            </w:r>
          </w:p>
        </w:tc>
      </w:tr>
      <w:tr w:rsidR="00D047FF" w:rsidRPr="004E2501" w:rsidTr="00BE7B96">
        <w:trPr>
          <w:trHeight w:val="279"/>
        </w:trPr>
        <w:tc>
          <w:tcPr>
            <w:tcW w:w="1866" w:type="dxa"/>
            <w:vMerge/>
            <w:vAlign w:val="center"/>
          </w:tcPr>
          <w:p w:rsidR="00D047FF" w:rsidRPr="00A06C09" w:rsidRDefault="00D047FF" w:rsidP="002E1AFF">
            <w:pPr>
              <w:spacing w:after="0" w:line="240" w:lineRule="auto"/>
              <w:jc w:val="center"/>
              <w:rPr>
                <w:rFonts w:ascii="Times New Roman" w:hAnsi="Times New Roman"/>
                <w:spacing w:val="-4"/>
                <w:sz w:val="27"/>
                <w:szCs w:val="27"/>
                <w:lang w:eastAsia="ru-RU"/>
              </w:rPr>
            </w:pPr>
          </w:p>
        </w:tc>
        <w:tc>
          <w:tcPr>
            <w:tcW w:w="1357" w:type="dxa"/>
            <w:vAlign w:val="center"/>
          </w:tcPr>
          <w:p w:rsidR="00D047FF" w:rsidRPr="00A06C09" w:rsidRDefault="00D047FF" w:rsidP="00A06C09">
            <w:pPr>
              <w:widowControl w:val="0"/>
              <w:spacing w:after="0" w:line="360" w:lineRule="auto"/>
              <w:ind w:left="-164" w:right="-96" w:firstLine="2"/>
              <w:jc w:val="center"/>
              <w:rPr>
                <w:rFonts w:ascii="Times New Roman" w:hAnsi="Times New Roman"/>
                <w:spacing w:val="-4"/>
                <w:sz w:val="28"/>
                <w:szCs w:val="28"/>
                <w:lang w:eastAsia="ru-RU"/>
              </w:rPr>
            </w:pPr>
            <w:r w:rsidRPr="00A06C09">
              <w:rPr>
                <w:rFonts w:ascii="Times New Roman" w:hAnsi="Times New Roman"/>
                <w:spacing w:val="-4"/>
                <w:sz w:val="28"/>
                <w:szCs w:val="28"/>
                <w:lang w:val="en-US" w:eastAsia="ru-RU"/>
              </w:rPr>
              <w:t>M</w:t>
            </w:r>
            <w:r w:rsidRPr="00A06C09">
              <w:rPr>
                <w:rFonts w:ascii="Times New Roman" w:hAnsi="Times New Roman"/>
                <w:spacing w:val="-4"/>
                <w:sz w:val="28"/>
                <w:szCs w:val="28"/>
                <w:lang w:eastAsia="ru-RU"/>
              </w:rPr>
              <w:t>±</w:t>
            </w:r>
            <w:r w:rsidRPr="00A06C09">
              <w:rPr>
                <w:rFonts w:ascii="Times New Roman" w:hAnsi="Times New Roman"/>
                <w:spacing w:val="-4"/>
                <w:sz w:val="28"/>
                <w:szCs w:val="28"/>
                <w:lang w:val="en-US" w:eastAsia="ru-RU"/>
              </w:rPr>
              <w:t>m</w:t>
            </w:r>
          </w:p>
        </w:tc>
        <w:tc>
          <w:tcPr>
            <w:tcW w:w="476" w:type="dxa"/>
            <w:vAlign w:val="center"/>
          </w:tcPr>
          <w:p w:rsidR="00D047FF" w:rsidRPr="00A06C09" w:rsidRDefault="00D047FF" w:rsidP="00A06C09">
            <w:pPr>
              <w:widowControl w:val="0"/>
              <w:spacing w:after="0" w:line="360" w:lineRule="auto"/>
              <w:ind w:left="-164" w:right="-96" w:firstLine="2"/>
              <w:jc w:val="center"/>
              <w:rPr>
                <w:rFonts w:ascii="Times New Roman" w:hAnsi="Times New Roman"/>
                <w:bCs/>
                <w:spacing w:val="-6"/>
                <w:sz w:val="28"/>
                <w:szCs w:val="28"/>
                <w:lang w:eastAsia="ru-RU"/>
              </w:rPr>
            </w:pPr>
            <w:r w:rsidRPr="00A06C09">
              <w:rPr>
                <w:rFonts w:ascii="Times New Roman" w:hAnsi="Times New Roman"/>
                <w:bCs/>
                <w:spacing w:val="-6"/>
                <w:sz w:val="28"/>
                <w:szCs w:val="28"/>
                <w:lang w:eastAsia="ru-RU"/>
              </w:rPr>
              <w:t>2</w:t>
            </w:r>
          </w:p>
        </w:tc>
        <w:tc>
          <w:tcPr>
            <w:tcW w:w="1220" w:type="dxa"/>
          </w:tcPr>
          <w:p w:rsidR="00D047FF" w:rsidRPr="00A06C09" w:rsidRDefault="00D047FF" w:rsidP="00A06C09">
            <w:pPr>
              <w:spacing w:after="0" w:line="360" w:lineRule="auto"/>
              <w:jc w:val="center"/>
              <w:rPr>
                <w:lang w:eastAsia="ru-RU"/>
              </w:rPr>
            </w:pPr>
            <w:r w:rsidRPr="00A06C09">
              <w:rPr>
                <w:rFonts w:ascii="Times New Roman" w:hAnsi="Times New Roman"/>
                <w:spacing w:val="-6"/>
                <w:sz w:val="28"/>
                <w:szCs w:val="28"/>
                <w:lang w:eastAsia="ru-RU"/>
              </w:rPr>
              <w:t>5,1±3,5</w:t>
            </w:r>
          </w:p>
        </w:tc>
        <w:tc>
          <w:tcPr>
            <w:tcW w:w="474" w:type="dxa"/>
            <w:vAlign w:val="center"/>
          </w:tcPr>
          <w:p w:rsidR="00D047FF" w:rsidRPr="00A06C09" w:rsidRDefault="00D047FF" w:rsidP="00A06C09">
            <w:pPr>
              <w:widowControl w:val="0"/>
              <w:spacing w:after="0" w:line="360" w:lineRule="auto"/>
              <w:ind w:left="-164" w:right="-96" w:firstLine="2"/>
              <w:jc w:val="center"/>
              <w:rPr>
                <w:rFonts w:ascii="Times New Roman" w:hAnsi="Times New Roman"/>
                <w:bCs/>
                <w:spacing w:val="-6"/>
                <w:sz w:val="28"/>
                <w:szCs w:val="28"/>
                <w:lang w:eastAsia="ru-RU"/>
              </w:rPr>
            </w:pPr>
            <w:r w:rsidRPr="00A06C09">
              <w:rPr>
                <w:rFonts w:ascii="Times New Roman" w:hAnsi="Times New Roman"/>
                <w:bCs/>
                <w:spacing w:val="-6"/>
                <w:sz w:val="28"/>
                <w:szCs w:val="28"/>
                <w:lang w:eastAsia="ru-RU"/>
              </w:rPr>
              <w:t>5</w:t>
            </w:r>
          </w:p>
        </w:tc>
        <w:tc>
          <w:tcPr>
            <w:tcW w:w="1222" w:type="dxa"/>
          </w:tcPr>
          <w:p w:rsidR="00D047FF" w:rsidRPr="00A06C09" w:rsidRDefault="00D047FF" w:rsidP="00A06C09">
            <w:pPr>
              <w:spacing w:after="0" w:line="360" w:lineRule="auto"/>
              <w:jc w:val="center"/>
              <w:rPr>
                <w:lang w:eastAsia="ru-RU"/>
              </w:rPr>
            </w:pPr>
            <w:r w:rsidRPr="00A06C09">
              <w:rPr>
                <w:rFonts w:ascii="Times New Roman" w:hAnsi="Times New Roman"/>
                <w:spacing w:val="-6"/>
                <w:sz w:val="28"/>
                <w:szCs w:val="28"/>
                <w:lang w:eastAsia="ru-RU"/>
              </w:rPr>
              <w:t>8,8±3,7</w:t>
            </w:r>
          </w:p>
        </w:tc>
        <w:tc>
          <w:tcPr>
            <w:tcW w:w="898" w:type="dxa"/>
            <w:vAlign w:val="center"/>
          </w:tcPr>
          <w:p w:rsidR="00D047FF" w:rsidRPr="00A06C09" w:rsidRDefault="00D047FF" w:rsidP="00A06C09">
            <w:pPr>
              <w:spacing w:after="0" w:line="360" w:lineRule="auto"/>
              <w:ind w:left="-164" w:right="-96" w:firstLine="2"/>
              <w:jc w:val="center"/>
              <w:rPr>
                <w:rFonts w:ascii="Times New Roman" w:hAnsi="Times New Roman"/>
                <w:sz w:val="28"/>
                <w:szCs w:val="28"/>
                <w:lang w:eastAsia="ru-RU"/>
              </w:rPr>
            </w:pPr>
            <w:r w:rsidRPr="00A06C09">
              <w:rPr>
                <w:rFonts w:ascii="Times New Roman" w:hAnsi="Times New Roman"/>
                <w:sz w:val="28"/>
                <w:szCs w:val="28"/>
                <w:lang w:eastAsia="ru-RU"/>
              </w:rPr>
              <w:t>+2,3</w:t>
            </w:r>
          </w:p>
        </w:tc>
        <w:tc>
          <w:tcPr>
            <w:tcW w:w="851" w:type="dxa"/>
            <w:vAlign w:val="center"/>
          </w:tcPr>
          <w:p w:rsidR="00D047FF" w:rsidRPr="00A06C09" w:rsidRDefault="00D047FF" w:rsidP="00A06C09">
            <w:pPr>
              <w:spacing w:after="0" w:line="360" w:lineRule="auto"/>
              <w:ind w:left="-164" w:right="-96" w:firstLine="2"/>
              <w:jc w:val="center"/>
              <w:rPr>
                <w:rFonts w:ascii="Times New Roman" w:hAnsi="Times New Roman"/>
                <w:sz w:val="28"/>
                <w:szCs w:val="28"/>
                <w:lang w:eastAsia="ru-RU"/>
              </w:rPr>
            </w:pPr>
            <w:r w:rsidRPr="00A06C09">
              <w:rPr>
                <w:rFonts w:ascii="Times New Roman" w:hAnsi="Times New Roman"/>
                <w:sz w:val="28"/>
                <w:szCs w:val="28"/>
                <w:lang w:eastAsia="ru-RU"/>
              </w:rPr>
              <w:t>0,042</w:t>
            </w:r>
          </w:p>
        </w:tc>
        <w:tc>
          <w:tcPr>
            <w:tcW w:w="992" w:type="dxa"/>
            <w:vMerge/>
            <w:vAlign w:val="center"/>
          </w:tcPr>
          <w:p w:rsidR="00D047FF" w:rsidRPr="00A06C09" w:rsidRDefault="00D047FF" w:rsidP="00A06C09">
            <w:pPr>
              <w:spacing w:after="0" w:line="240" w:lineRule="auto"/>
              <w:rPr>
                <w:rFonts w:ascii="Times New Roman" w:hAnsi="Times New Roman"/>
                <w:sz w:val="28"/>
                <w:szCs w:val="28"/>
                <w:lang w:eastAsia="ru-RU"/>
              </w:rPr>
            </w:pPr>
          </w:p>
        </w:tc>
      </w:tr>
      <w:tr w:rsidR="00D047FF" w:rsidRPr="004E2501" w:rsidTr="00BE7B96">
        <w:trPr>
          <w:trHeight w:val="279"/>
        </w:trPr>
        <w:tc>
          <w:tcPr>
            <w:tcW w:w="1866" w:type="dxa"/>
            <w:vMerge/>
            <w:vAlign w:val="center"/>
          </w:tcPr>
          <w:p w:rsidR="00D047FF" w:rsidRPr="00A06C09" w:rsidRDefault="00D047FF" w:rsidP="002E1AFF">
            <w:pPr>
              <w:spacing w:after="0" w:line="240" w:lineRule="auto"/>
              <w:jc w:val="center"/>
              <w:rPr>
                <w:rFonts w:ascii="Times New Roman" w:hAnsi="Times New Roman"/>
                <w:spacing w:val="-4"/>
                <w:sz w:val="27"/>
                <w:szCs w:val="27"/>
                <w:lang w:eastAsia="ru-RU"/>
              </w:rPr>
            </w:pPr>
          </w:p>
        </w:tc>
        <w:tc>
          <w:tcPr>
            <w:tcW w:w="1357" w:type="dxa"/>
            <w:vAlign w:val="center"/>
          </w:tcPr>
          <w:p w:rsidR="00D047FF" w:rsidRPr="00A06C09" w:rsidRDefault="00D047FF" w:rsidP="00A06C09">
            <w:pPr>
              <w:widowControl w:val="0"/>
              <w:spacing w:after="0" w:line="360" w:lineRule="auto"/>
              <w:ind w:left="-164" w:right="-96" w:firstLine="2"/>
              <w:jc w:val="center"/>
              <w:rPr>
                <w:rFonts w:ascii="Times New Roman" w:hAnsi="Times New Roman"/>
                <w:spacing w:val="-4"/>
                <w:sz w:val="28"/>
                <w:szCs w:val="28"/>
                <w:lang w:eastAsia="ru-RU"/>
              </w:rPr>
            </w:pPr>
            <w:r w:rsidRPr="00A06C09">
              <w:rPr>
                <w:rFonts w:ascii="Times New Roman" w:hAnsi="Times New Roman"/>
                <w:spacing w:val="-4"/>
                <w:sz w:val="28"/>
                <w:szCs w:val="28"/>
                <w:lang w:eastAsia="ru-RU"/>
              </w:rPr>
              <w:t>&gt;</w:t>
            </w:r>
            <w:r w:rsidRPr="00A06C09">
              <w:rPr>
                <w:rFonts w:ascii="Times New Roman" w:hAnsi="Times New Roman"/>
                <w:spacing w:val="-4"/>
                <w:sz w:val="28"/>
                <w:szCs w:val="28"/>
                <w:lang w:val="en-US" w:eastAsia="ru-RU"/>
              </w:rPr>
              <w:t>M</w:t>
            </w:r>
            <w:r w:rsidRPr="00A06C09">
              <w:rPr>
                <w:rFonts w:ascii="Times New Roman" w:hAnsi="Times New Roman"/>
                <w:spacing w:val="-4"/>
                <w:sz w:val="28"/>
                <w:szCs w:val="28"/>
                <w:lang w:eastAsia="ru-RU"/>
              </w:rPr>
              <w:t>±</w:t>
            </w:r>
            <w:r w:rsidRPr="00A06C09">
              <w:rPr>
                <w:rFonts w:ascii="Times New Roman" w:hAnsi="Times New Roman"/>
                <w:spacing w:val="-4"/>
                <w:sz w:val="28"/>
                <w:szCs w:val="28"/>
                <w:lang w:val="en-US" w:eastAsia="ru-RU"/>
              </w:rPr>
              <w:t>m</w:t>
            </w:r>
          </w:p>
        </w:tc>
        <w:tc>
          <w:tcPr>
            <w:tcW w:w="476" w:type="dxa"/>
            <w:vAlign w:val="center"/>
          </w:tcPr>
          <w:p w:rsidR="00D047FF" w:rsidRPr="00A06C09" w:rsidRDefault="00D047FF" w:rsidP="00A06C09">
            <w:pPr>
              <w:widowControl w:val="0"/>
              <w:spacing w:after="0" w:line="360" w:lineRule="auto"/>
              <w:ind w:left="-164" w:right="-96" w:firstLine="2"/>
              <w:jc w:val="center"/>
              <w:rPr>
                <w:rFonts w:ascii="Times New Roman" w:hAnsi="Times New Roman"/>
                <w:bCs/>
                <w:spacing w:val="-6"/>
                <w:sz w:val="28"/>
                <w:szCs w:val="28"/>
                <w:lang w:eastAsia="ru-RU"/>
              </w:rPr>
            </w:pPr>
            <w:r w:rsidRPr="00A06C09">
              <w:rPr>
                <w:rFonts w:ascii="Times New Roman" w:hAnsi="Times New Roman"/>
                <w:bCs/>
                <w:spacing w:val="-6"/>
                <w:sz w:val="28"/>
                <w:szCs w:val="28"/>
                <w:lang w:eastAsia="ru-RU"/>
              </w:rPr>
              <w:t>13</w:t>
            </w:r>
          </w:p>
        </w:tc>
        <w:tc>
          <w:tcPr>
            <w:tcW w:w="1220" w:type="dxa"/>
          </w:tcPr>
          <w:p w:rsidR="00D047FF" w:rsidRPr="00A06C09" w:rsidRDefault="00D047FF" w:rsidP="00A06C09">
            <w:pPr>
              <w:spacing w:after="0" w:line="360" w:lineRule="auto"/>
              <w:jc w:val="center"/>
              <w:rPr>
                <w:lang w:eastAsia="ru-RU"/>
              </w:rPr>
            </w:pPr>
            <w:r w:rsidRPr="00A06C09">
              <w:rPr>
                <w:rFonts w:ascii="Times New Roman" w:hAnsi="Times New Roman"/>
                <w:spacing w:val="-6"/>
                <w:sz w:val="28"/>
                <w:szCs w:val="28"/>
                <w:lang w:eastAsia="ru-RU"/>
              </w:rPr>
              <w:t>33,3±7,5</w:t>
            </w:r>
          </w:p>
        </w:tc>
        <w:tc>
          <w:tcPr>
            <w:tcW w:w="474" w:type="dxa"/>
            <w:vAlign w:val="center"/>
          </w:tcPr>
          <w:p w:rsidR="00D047FF" w:rsidRPr="00A06C09" w:rsidRDefault="00D047FF" w:rsidP="00A06C09">
            <w:pPr>
              <w:widowControl w:val="0"/>
              <w:spacing w:after="0" w:line="360" w:lineRule="auto"/>
              <w:ind w:left="-164" w:right="-96" w:firstLine="2"/>
              <w:jc w:val="center"/>
              <w:rPr>
                <w:rFonts w:ascii="Times New Roman" w:hAnsi="Times New Roman"/>
                <w:bCs/>
                <w:spacing w:val="-6"/>
                <w:sz w:val="28"/>
                <w:szCs w:val="28"/>
                <w:lang w:eastAsia="ru-RU"/>
              </w:rPr>
            </w:pPr>
            <w:r w:rsidRPr="00A06C09">
              <w:rPr>
                <w:rFonts w:ascii="Times New Roman" w:hAnsi="Times New Roman"/>
                <w:bCs/>
                <w:spacing w:val="-6"/>
                <w:sz w:val="28"/>
                <w:szCs w:val="28"/>
                <w:lang w:eastAsia="ru-RU"/>
              </w:rPr>
              <w:t>17</w:t>
            </w:r>
          </w:p>
        </w:tc>
        <w:tc>
          <w:tcPr>
            <w:tcW w:w="1222" w:type="dxa"/>
          </w:tcPr>
          <w:p w:rsidR="00D047FF" w:rsidRPr="00A06C09" w:rsidRDefault="00D047FF" w:rsidP="00A06C09">
            <w:pPr>
              <w:spacing w:after="0" w:line="360" w:lineRule="auto"/>
              <w:jc w:val="center"/>
              <w:rPr>
                <w:lang w:eastAsia="ru-RU"/>
              </w:rPr>
            </w:pPr>
            <w:r w:rsidRPr="00A06C09">
              <w:rPr>
                <w:rFonts w:ascii="Times New Roman" w:hAnsi="Times New Roman"/>
                <w:spacing w:val="-6"/>
                <w:sz w:val="28"/>
                <w:szCs w:val="28"/>
                <w:lang w:eastAsia="ru-RU"/>
              </w:rPr>
              <w:t>29,8±6,1</w:t>
            </w:r>
          </w:p>
        </w:tc>
        <w:tc>
          <w:tcPr>
            <w:tcW w:w="898" w:type="dxa"/>
            <w:vAlign w:val="center"/>
          </w:tcPr>
          <w:p w:rsidR="00D047FF" w:rsidRPr="00A06C09" w:rsidRDefault="00D047FF" w:rsidP="00A06C09">
            <w:pPr>
              <w:spacing w:after="0" w:line="360" w:lineRule="auto"/>
              <w:ind w:left="-164" w:right="-96" w:firstLine="2"/>
              <w:jc w:val="center"/>
              <w:rPr>
                <w:rFonts w:ascii="Times New Roman" w:hAnsi="Times New Roman"/>
                <w:sz w:val="28"/>
                <w:szCs w:val="28"/>
                <w:lang w:eastAsia="ru-RU"/>
              </w:rPr>
            </w:pPr>
            <w:r w:rsidRPr="00A06C09">
              <w:rPr>
                <w:rFonts w:ascii="Times New Roman" w:hAnsi="Times New Roman"/>
                <w:sz w:val="28"/>
                <w:szCs w:val="28"/>
                <w:lang w:eastAsia="ru-RU"/>
              </w:rPr>
              <w:t>-0,5</w:t>
            </w:r>
          </w:p>
        </w:tc>
        <w:tc>
          <w:tcPr>
            <w:tcW w:w="851" w:type="dxa"/>
            <w:vAlign w:val="center"/>
          </w:tcPr>
          <w:p w:rsidR="00D047FF" w:rsidRPr="00A06C09" w:rsidRDefault="00D047FF" w:rsidP="00A06C09">
            <w:pPr>
              <w:spacing w:after="0" w:line="360" w:lineRule="auto"/>
              <w:ind w:left="-164" w:right="-96" w:firstLine="2"/>
              <w:jc w:val="center"/>
              <w:rPr>
                <w:rFonts w:ascii="Times New Roman" w:hAnsi="Times New Roman"/>
                <w:sz w:val="28"/>
                <w:szCs w:val="28"/>
                <w:lang w:eastAsia="ru-RU"/>
              </w:rPr>
            </w:pPr>
            <w:r w:rsidRPr="00A06C09">
              <w:rPr>
                <w:rFonts w:ascii="Times New Roman" w:hAnsi="Times New Roman"/>
                <w:sz w:val="28"/>
                <w:szCs w:val="28"/>
                <w:lang w:eastAsia="ru-RU"/>
              </w:rPr>
              <w:t>0,008</w:t>
            </w:r>
          </w:p>
        </w:tc>
        <w:tc>
          <w:tcPr>
            <w:tcW w:w="992" w:type="dxa"/>
            <w:vMerge/>
            <w:vAlign w:val="center"/>
          </w:tcPr>
          <w:p w:rsidR="00D047FF" w:rsidRPr="00A06C09" w:rsidRDefault="00D047FF" w:rsidP="00A06C09">
            <w:pPr>
              <w:spacing w:after="0" w:line="240" w:lineRule="auto"/>
              <w:rPr>
                <w:rFonts w:ascii="Times New Roman" w:hAnsi="Times New Roman"/>
                <w:sz w:val="28"/>
                <w:szCs w:val="28"/>
                <w:lang w:eastAsia="ru-RU"/>
              </w:rPr>
            </w:pPr>
          </w:p>
        </w:tc>
      </w:tr>
      <w:tr w:rsidR="00D047FF" w:rsidRPr="004E2501" w:rsidTr="00BE7B96">
        <w:trPr>
          <w:trHeight w:val="279"/>
        </w:trPr>
        <w:tc>
          <w:tcPr>
            <w:tcW w:w="1866" w:type="dxa"/>
            <w:vMerge/>
            <w:vAlign w:val="center"/>
          </w:tcPr>
          <w:p w:rsidR="00D047FF" w:rsidRPr="00A06C09" w:rsidRDefault="00D047FF" w:rsidP="002E1AFF">
            <w:pPr>
              <w:spacing w:after="0" w:line="240" w:lineRule="auto"/>
              <w:jc w:val="center"/>
              <w:rPr>
                <w:rFonts w:ascii="Times New Roman" w:hAnsi="Times New Roman"/>
                <w:spacing w:val="-4"/>
                <w:sz w:val="27"/>
                <w:szCs w:val="27"/>
                <w:lang w:eastAsia="ru-RU"/>
              </w:rPr>
            </w:pPr>
          </w:p>
        </w:tc>
        <w:tc>
          <w:tcPr>
            <w:tcW w:w="1357" w:type="dxa"/>
            <w:vAlign w:val="center"/>
          </w:tcPr>
          <w:p w:rsidR="00D047FF" w:rsidRPr="00A06C09" w:rsidRDefault="00D047FF" w:rsidP="00A06C09">
            <w:pPr>
              <w:widowControl w:val="0"/>
              <w:spacing w:after="0" w:line="360" w:lineRule="auto"/>
              <w:ind w:left="-164" w:right="-96" w:firstLine="2"/>
              <w:jc w:val="center"/>
              <w:rPr>
                <w:rFonts w:ascii="Times New Roman" w:hAnsi="Times New Roman"/>
                <w:spacing w:val="-4"/>
                <w:sz w:val="28"/>
                <w:szCs w:val="28"/>
                <w:lang w:eastAsia="ru-RU"/>
              </w:rPr>
            </w:pPr>
            <w:r w:rsidRPr="00A06C09">
              <w:rPr>
                <w:rFonts w:ascii="Times New Roman" w:hAnsi="Times New Roman"/>
                <w:spacing w:val="-4"/>
                <w:sz w:val="28"/>
                <w:szCs w:val="28"/>
                <w:lang w:eastAsia="ru-RU"/>
              </w:rPr>
              <w:t>η =2,0%</w:t>
            </w:r>
          </w:p>
        </w:tc>
        <w:tc>
          <w:tcPr>
            <w:tcW w:w="476" w:type="dxa"/>
            <w:vAlign w:val="center"/>
          </w:tcPr>
          <w:p w:rsidR="00D047FF" w:rsidRPr="00A06C09" w:rsidRDefault="00D047FF" w:rsidP="00A06C09">
            <w:pPr>
              <w:widowControl w:val="0"/>
              <w:spacing w:after="0" w:line="360" w:lineRule="auto"/>
              <w:ind w:left="-164" w:right="-96" w:firstLine="2"/>
              <w:jc w:val="center"/>
              <w:rPr>
                <w:rFonts w:ascii="Times New Roman" w:hAnsi="Times New Roman"/>
                <w:bCs/>
                <w:spacing w:val="-6"/>
                <w:sz w:val="28"/>
                <w:szCs w:val="28"/>
                <w:lang w:eastAsia="ru-RU"/>
              </w:rPr>
            </w:pPr>
            <w:r w:rsidRPr="00A06C09">
              <w:rPr>
                <w:rFonts w:ascii="Times New Roman" w:hAnsi="Times New Roman"/>
                <w:bCs/>
                <w:spacing w:val="-6"/>
                <w:sz w:val="28"/>
                <w:szCs w:val="28"/>
                <w:lang w:eastAsia="ru-RU"/>
              </w:rPr>
              <w:t>39</w:t>
            </w:r>
          </w:p>
        </w:tc>
        <w:tc>
          <w:tcPr>
            <w:tcW w:w="1220" w:type="dxa"/>
            <w:vAlign w:val="center"/>
          </w:tcPr>
          <w:p w:rsidR="00D047FF" w:rsidRPr="00A06C09" w:rsidRDefault="00D047FF" w:rsidP="00A06C09">
            <w:pPr>
              <w:spacing w:after="0" w:line="360" w:lineRule="auto"/>
              <w:ind w:left="-164" w:right="-96" w:firstLine="2"/>
              <w:jc w:val="center"/>
              <w:rPr>
                <w:rFonts w:ascii="Times New Roman" w:hAnsi="Times New Roman"/>
                <w:spacing w:val="-6"/>
                <w:sz w:val="28"/>
                <w:szCs w:val="28"/>
                <w:lang w:eastAsia="ru-RU"/>
              </w:rPr>
            </w:pPr>
            <w:r w:rsidRPr="00A06C09">
              <w:rPr>
                <w:rFonts w:ascii="Times New Roman" w:hAnsi="Times New Roman"/>
                <w:spacing w:val="-6"/>
                <w:sz w:val="28"/>
                <w:szCs w:val="28"/>
                <w:lang w:eastAsia="ru-RU"/>
              </w:rPr>
              <w:t>100,0</w:t>
            </w:r>
          </w:p>
        </w:tc>
        <w:tc>
          <w:tcPr>
            <w:tcW w:w="474" w:type="dxa"/>
            <w:vAlign w:val="center"/>
          </w:tcPr>
          <w:p w:rsidR="00D047FF" w:rsidRPr="00A06C09" w:rsidRDefault="00D047FF" w:rsidP="00A06C09">
            <w:pPr>
              <w:widowControl w:val="0"/>
              <w:spacing w:after="0" w:line="360" w:lineRule="auto"/>
              <w:ind w:left="-164" w:right="-96" w:firstLine="2"/>
              <w:jc w:val="center"/>
              <w:rPr>
                <w:rFonts w:ascii="Times New Roman" w:hAnsi="Times New Roman"/>
                <w:bCs/>
                <w:spacing w:val="-6"/>
                <w:sz w:val="28"/>
                <w:szCs w:val="28"/>
                <w:lang w:eastAsia="ru-RU"/>
              </w:rPr>
            </w:pPr>
            <w:r w:rsidRPr="00A06C09">
              <w:rPr>
                <w:rFonts w:ascii="Times New Roman" w:hAnsi="Times New Roman"/>
                <w:bCs/>
                <w:spacing w:val="-6"/>
                <w:sz w:val="28"/>
                <w:szCs w:val="28"/>
                <w:lang w:eastAsia="ru-RU"/>
              </w:rPr>
              <w:t>57</w:t>
            </w:r>
          </w:p>
        </w:tc>
        <w:tc>
          <w:tcPr>
            <w:tcW w:w="1222" w:type="dxa"/>
            <w:vAlign w:val="center"/>
          </w:tcPr>
          <w:p w:rsidR="00D047FF" w:rsidRPr="00A06C09" w:rsidRDefault="00D047FF" w:rsidP="00A06C09">
            <w:pPr>
              <w:spacing w:after="0" w:line="360" w:lineRule="auto"/>
              <w:ind w:left="-164" w:right="-96" w:firstLine="2"/>
              <w:jc w:val="center"/>
              <w:rPr>
                <w:rFonts w:ascii="Times New Roman" w:hAnsi="Times New Roman"/>
                <w:spacing w:val="-6"/>
                <w:sz w:val="28"/>
                <w:szCs w:val="28"/>
                <w:lang w:eastAsia="ru-RU"/>
              </w:rPr>
            </w:pPr>
            <w:r w:rsidRPr="00A06C09">
              <w:rPr>
                <w:rFonts w:ascii="Times New Roman" w:hAnsi="Times New Roman"/>
                <w:spacing w:val="-6"/>
                <w:sz w:val="28"/>
                <w:szCs w:val="28"/>
                <w:lang w:eastAsia="ru-RU"/>
              </w:rPr>
              <w:t>100,0</w:t>
            </w:r>
          </w:p>
        </w:tc>
        <w:tc>
          <w:tcPr>
            <w:tcW w:w="898" w:type="dxa"/>
            <w:vAlign w:val="center"/>
          </w:tcPr>
          <w:p w:rsidR="00D047FF" w:rsidRPr="00A06C09" w:rsidRDefault="00D047FF" w:rsidP="00A06C09">
            <w:pPr>
              <w:spacing w:after="0" w:line="360" w:lineRule="auto"/>
              <w:ind w:left="-164" w:right="-96" w:firstLine="2"/>
              <w:jc w:val="center"/>
              <w:rPr>
                <w:rFonts w:ascii="Times New Roman" w:hAnsi="Times New Roman"/>
                <w:sz w:val="28"/>
                <w:szCs w:val="28"/>
                <w:lang w:eastAsia="ru-RU"/>
              </w:rPr>
            </w:pPr>
            <w:r w:rsidRPr="00A06C09">
              <w:rPr>
                <w:rFonts w:ascii="Times New Roman" w:hAnsi="Times New Roman"/>
                <w:sz w:val="28"/>
                <w:szCs w:val="28"/>
                <w:lang w:eastAsia="ru-RU"/>
              </w:rPr>
              <w:t>-</w:t>
            </w:r>
          </w:p>
        </w:tc>
        <w:tc>
          <w:tcPr>
            <w:tcW w:w="851" w:type="dxa"/>
            <w:vAlign w:val="center"/>
          </w:tcPr>
          <w:p w:rsidR="00D047FF" w:rsidRPr="00A45B48" w:rsidRDefault="00D047FF" w:rsidP="00A06C09">
            <w:pPr>
              <w:spacing w:after="0" w:line="360" w:lineRule="auto"/>
              <w:ind w:left="-164" w:right="-96" w:firstLine="2"/>
              <w:jc w:val="center"/>
              <w:rPr>
                <w:rFonts w:ascii="Times New Roman" w:hAnsi="Times New Roman"/>
                <w:sz w:val="28"/>
                <w:szCs w:val="28"/>
                <w:lang w:eastAsia="ru-RU"/>
              </w:rPr>
            </w:pPr>
            <w:r w:rsidRPr="00A45B48">
              <w:rPr>
                <w:rFonts w:ascii="Times New Roman" w:hAnsi="Times New Roman"/>
                <w:sz w:val="28"/>
                <w:szCs w:val="28"/>
                <w:lang w:eastAsia="ru-RU"/>
              </w:rPr>
              <w:t>0,051</w:t>
            </w:r>
          </w:p>
        </w:tc>
        <w:tc>
          <w:tcPr>
            <w:tcW w:w="992" w:type="dxa"/>
            <w:vMerge/>
            <w:vAlign w:val="center"/>
          </w:tcPr>
          <w:p w:rsidR="00D047FF" w:rsidRPr="00A06C09" w:rsidRDefault="00D047FF" w:rsidP="00A06C09">
            <w:pPr>
              <w:spacing w:after="0" w:line="240" w:lineRule="auto"/>
              <w:rPr>
                <w:rFonts w:ascii="Times New Roman" w:hAnsi="Times New Roman"/>
                <w:sz w:val="28"/>
                <w:szCs w:val="28"/>
                <w:lang w:eastAsia="ru-RU"/>
              </w:rPr>
            </w:pPr>
          </w:p>
        </w:tc>
      </w:tr>
      <w:tr w:rsidR="00D047FF" w:rsidRPr="004E2501" w:rsidTr="00506450">
        <w:trPr>
          <w:trHeight w:val="440"/>
        </w:trPr>
        <w:tc>
          <w:tcPr>
            <w:tcW w:w="1866" w:type="dxa"/>
            <w:vMerge w:val="restart"/>
            <w:vAlign w:val="center"/>
          </w:tcPr>
          <w:p w:rsidR="00D047FF" w:rsidRPr="007E76D5" w:rsidRDefault="00D047FF" w:rsidP="007E76D5">
            <w:pPr>
              <w:widowControl w:val="0"/>
              <w:spacing w:after="0" w:line="360" w:lineRule="auto"/>
              <w:ind w:left="-113" w:right="-96"/>
              <w:jc w:val="center"/>
              <w:rPr>
                <w:rFonts w:ascii="Times New Roman" w:hAnsi="Times New Roman"/>
                <w:spacing w:val="-4"/>
                <w:sz w:val="28"/>
                <w:szCs w:val="28"/>
                <w:lang w:val="uk-UA" w:eastAsia="ru-RU"/>
              </w:rPr>
            </w:pPr>
            <w:r w:rsidRPr="00DB0F22">
              <w:rPr>
                <w:rFonts w:ascii="Times New Roman" w:hAnsi="Times New Roman"/>
                <w:spacing w:val="-4"/>
                <w:sz w:val="28"/>
                <w:szCs w:val="28"/>
                <w:lang w:eastAsia="ru-RU"/>
              </w:rPr>
              <w:t xml:space="preserve">стадія порушення </w:t>
            </w:r>
            <w:r w:rsidR="007E76D5">
              <w:rPr>
                <w:rFonts w:ascii="Times New Roman" w:hAnsi="Times New Roman"/>
                <w:spacing w:val="-4"/>
                <w:sz w:val="28"/>
                <w:szCs w:val="28"/>
                <w:lang w:val="uk-UA" w:eastAsia="ru-RU"/>
              </w:rPr>
              <w:t>ФНС</w:t>
            </w:r>
          </w:p>
        </w:tc>
        <w:tc>
          <w:tcPr>
            <w:tcW w:w="1357" w:type="dxa"/>
            <w:vAlign w:val="center"/>
          </w:tcPr>
          <w:p w:rsidR="00D047FF" w:rsidRPr="00A06C09" w:rsidRDefault="00D047FF" w:rsidP="002E1AFF">
            <w:pPr>
              <w:widowControl w:val="0"/>
              <w:spacing w:after="0" w:line="360" w:lineRule="auto"/>
              <w:ind w:left="-164" w:right="-96" w:firstLine="2"/>
              <w:jc w:val="center"/>
              <w:rPr>
                <w:rFonts w:ascii="Times New Roman" w:hAnsi="Times New Roman"/>
                <w:spacing w:val="-4"/>
                <w:sz w:val="28"/>
                <w:szCs w:val="28"/>
                <w:lang w:eastAsia="ru-RU"/>
              </w:rPr>
            </w:pPr>
            <w:r w:rsidRPr="00A06C09">
              <w:rPr>
                <w:rFonts w:ascii="Times New Roman" w:hAnsi="Times New Roman"/>
                <w:spacing w:val="-4"/>
                <w:sz w:val="28"/>
                <w:szCs w:val="28"/>
                <w:lang w:eastAsia="ru-RU"/>
              </w:rPr>
              <w:t>I-</w:t>
            </w:r>
            <w:r w:rsidRPr="00A06C09">
              <w:rPr>
                <w:rFonts w:ascii="Times New Roman" w:hAnsi="Times New Roman"/>
                <w:spacing w:val="-4"/>
                <w:sz w:val="28"/>
                <w:szCs w:val="28"/>
                <w:lang w:val="en-US" w:eastAsia="ru-RU"/>
              </w:rPr>
              <w:t>II</w:t>
            </w:r>
          </w:p>
        </w:tc>
        <w:tc>
          <w:tcPr>
            <w:tcW w:w="476" w:type="dxa"/>
            <w:vAlign w:val="center"/>
          </w:tcPr>
          <w:p w:rsidR="00D047FF" w:rsidRPr="00A06C09" w:rsidRDefault="00D047FF" w:rsidP="002E1AFF">
            <w:pPr>
              <w:widowControl w:val="0"/>
              <w:spacing w:after="0" w:line="360" w:lineRule="auto"/>
              <w:ind w:left="-164" w:right="-96" w:firstLine="2"/>
              <w:jc w:val="center"/>
              <w:rPr>
                <w:rFonts w:ascii="Times New Roman" w:hAnsi="Times New Roman"/>
                <w:bCs/>
                <w:spacing w:val="-6"/>
                <w:sz w:val="28"/>
                <w:szCs w:val="28"/>
                <w:lang w:eastAsia="ru-RU"/>
              </w:rPr>
            </w:pPr>
            <w:r w:rsidRPr="00A06C09">
              <w:rPr>
                <w:rFonts w:ascii="Times New Roman" w:hAnsi="Times New Roman"/>
                <w:bCs/>
                <w:spacing w:val="-6"/>
                <w:sz w:val="28"/>
                <w:szCs w:val="28"/>
                <w:lang w:eastAsia="ru-RU"/>
              </w:rPr>
              <w:t>23</w:t>
            </w:r>
          </w:p>
        </w:tc>
        <w:tc>
          <w:tcPr>
            <w:tcW w:w="1220" w:type="dxa"/>
            <w:vAlign w:val="center"/>
          </w:tcPr>
          <w:p w:rsidR="00D047FF" w:rsidRPr="00A06C09" w:rsidRDefault="00D047FF" w:rsidP="002E1AFF">
            <w:pPr>
              <w:spacing w:after="0" w:line="360" w:lineRule="auto"/>
              <w:jc w:val="center"/>
              <w:rPr>
                <w:lang w:eastAsia="ru-RU"/>
              </w:rPr>
            </w:pPr>
            <w:r w:rsidRPr="00A06C09">
              <w:rPr>
                <w:rFonts w:ascii="Times New Roman" w:hAnsi="Times New Roman"/>
                <w:spacing w:val="-6"/>
                <w:sz w:val="28"/>
                <w:szCs w:val="28"/>
                <w:lang w:eastAsia="ru-RU"/>
              </w:rPr>
              <w:t>59,0±7,9</w:t>
            </w:r>
          </w:p>
        </w:tc>
        <w:tc>
          <w:tcPr>
            <w:tcW w:w="474" w:type="dxa"/>
            <w:vAlign w:val="center"/>
          </w:tcPr>
          <w:p w:rsidR="00D047FF" w:rsidRPr="00A06C09" w:rsidRDefault="00D047FF" w:rsidP="002E1AFF">
            <w:pPr>
              <w:widowControl w:val="0"/>
              <w:spacing w:after="0" w:line="360" w:lineRule="auto"/>
              <w:ind w:left="-164" w:right="-96" w:firstLine="2"/>
              <w:jc w:val="center"/>
              <w:rPr>
                <w:rFonts w:ascii="Times New Roman" w:hAnsi="Times New Roman"/>
                <w:bCs/>
                <w:spacing w:val="-6"/>
                <w:sz w:val="28"/>
                <w:szCs w:val="28"/>
                <w:lang w:eastAsia="ru-RU"/>
              </w:rPr>
            </w:pPr>
            <w:r w:rsidRPr="00A06C09">
              <w:rPr>
                <w:rFonts w:ascii="Times New Roman" w:hAnsi="Times New Roman"/>
                <w:bCs/>
                <w:spacing w:val="-6"/>
                <w:sz w:val="28"/>
                <w:szCs w:val="28"/>
                <w:lang w:eastAsia="ru-RU"/>
              </w:rPr>
              <w:t>30</w:t>
            </w:r>
          </w:p>
        </w:tc>
        <w:tc>
          <w:tcPr>
            <w:tcW w:w="1222" w:type="dxa"/>
            <w:vAlign w:val="center"/>
          </w:tcPr>
          <w:p w:rsidR="00D047FF" w:rsidRPr="00A06C09" w:rsidRDefault="00D047FF" w:rsidP="002E1AFF">
            <w:pPr>
              <w:spacing w:after="0" w:line="360" w:lineRule="auto"/>
              <w:jc w:val="center"/>
              <w:rPr>
                <w:lang w:eastAsia="ru-RU"/>
              </w:rPr>
            </w:pPr>
            <w:r w:rsidRPr="00A06C09">
              <w:rPr>
                <w:rFonts w:ascii="Times New Roman" w:hAnsi="Times New Roman"/>
                <w:spacing w:val="-6"/>
                <w:sz w:val="28"/>
                <w:szCs w:val="28"/>
                <w:lang w:eastAsia="ru-RU"/>
              </w:rPr>
              <w:t>52,6±6,6</w:t>
            </w:r>
          </w:p>
        </w:tc>
        <w:tc>
          <w:tcPr>
            <w:tcW w:w="898" w:type="dxa"/>
            <w:vAlign w:val="center"/>
          </w:tcPr>
          <w:p w:rsidR="00D047FF" w:rsidRPr="00A06C09" w:rsidRDefault="00D047FF" w:rsidP="002E1AFF">
            <w:pPr>
              <w:spacing w:after="0" w:line="360" w:lineRule="auto"/>
              <w:ind w:left="-164" w:right="-96" w:firstLine="2"/>
              <w:jc w:val="center"/>
              <w:rPr>
                <w:rFonts w:ascii="Times New Roman" w:hAnsi="Times New Roman"/>
                <w:sz w:val="28"/>
                <w:szCs w:val="28"/>
                <w:lang w:eastAsia="ru-RU"/>
              </w:rPr>
            </w:pPr>
            <w:r w:rsidRPr="00A06C09">
              <w:rPr>
                <w:rFonts w:ascii="Times New Roman" w:hAnsi="Times New Roman"/>
                <w:sz w:val="28"/>
                <w:szCs w:val="28"/>
                <w:lang w:eastAsia="ru-RU"/>
              </w:rPr>
              <w:t>-0,5</w:t>
            </w:r>
          </w:p>
        </w:tc>
        <w:tc>
          <w:tcPr>
            <w:tcW w:w="851" w:type="dxa"/>
            <w:vAlign w:val="center"/>
          </w:tcPr>
          <w:p w:rsidR="00D047FF" w:rsidRPr="00A06C09" w:rsidRDefault="00D047FF" w:rsidP="002E1AFF">
            <w:pPr>
              <w:spacing w:after="0" w:line="360" w:lineRule="auto"/>
              <w:ind w:left="-164" w:right="-96" w:firstLine="2"/>
              <w:jc w:val="center"/>
              <w:rPr>
                <w:rFonts w:ascii="Times New Roman" w:hAnsi="Times New Roman"/>
                <w:sz w:val="28"/>
                <w:szCs w:val="28"/>
                <w:lang w:eastAsia="ru-RU"/>
              </w:rPr>
            </w:pPr>
            <w:r w:rsidRPr="00A06C09">
              <w:rPr>
                <w:rFonts w:ascii="Times New Roman" w:hAnsi="Times New Roman"/>
                <w:sz w:val="28"/>
                <w:szCs w:val="28"/>
                <w:lang w:eastAsia="ru-RU"/>
              </w:rPr>
              <w:t>0,016</w:t>
            </w:r>
          </w:p>
        </w:tc>
        <w:tc>
          <w:tcPr>
            <w:tcW w:w="992" w:type="dxa"/>
            <w:vMerge w:val="restart"/>
            <w:vAlign w:val="center"/>
          </w:tcPr>
          <w:p w:rsidR="00D047FF" w:rsidRPr="00A06C09" w:rsidRDefault="00D047FF" w:rsidP="00A06C09">
            <w:pPr>
              <w:spacing w:after="0" w:line="240" w:lineRule="auto"/>
              <w:jc w:val="center"/>
              <w:rPr>
                <w:rFonts w:ascii="Times New Roman" w:hAnsi="Times New Roman"/>
                <w:sz w:val="28"/>
                <w:szCs w:val="28"/>
                <w:lang w:eastAsia="ru-RU"/>
              </w:rPr>
            </w:pPr>
            <w:r w:rsidRPr="00A06C09">
              <w:rPr>
                <w:rFonts w:ascii="Times New Roman" w:hAnsi="Times New Roman"/>
                <w:sz w:val="28"/>
                <w:szCs w:val="28"/>
                <w:lang w:eastAsia="ru-RU"/>
              </w:rPr>
              <w:t>0,461</w:t>
            </w:r>
          </w:p>
        </w:tc>
      </w:tr>
      <w:tr w:rsidR="00D047FF" w:rsidRPr="004E2501" w:rsidTr="00506450">
        <w:trPr>
          <w:trHeight w:val="518"/>
        </w:trPr>
        <w:tc>
          <w:tcPr>
            <w:tcW w:w="1866" w:type="dxa"/>
            <w:vMerge/>
            <w:vAlign w:val="center"/>
          </w:tcPr>
          <w:p w:rsidR="00D047FF" w:rsidRPr="00A06C09" w:rsidRDefault="00D047FF" w:rsidP="00A06C09">
            <w:pPr>
              <w:spacing w:after="0" w:line="240" w:lineRule="auto"/>
              <w:jc w:val="center"/>
              <w:rPr>
                <w:rFonts w:ascii="Times New Roman" w:hAnsi="Times New Roman"/>
                <w:spacing w:val="-4"/>
                <w:sz w:val="27"/>
                <w:szCs w:val="27"/>
                <w:lang w:eastAsia="ru-RU"/>
              </w:rPr>
            </w:pPr>
          </w:p>
        </w:tc>
        <w:tc>
          <w:tcPr>
            <w:tcW w:w="1357" w:type="dxa"/>
            <w:vAlign w:val="center"/>
          </w:tcPr>
          <w:p w:rsidR="00D047FF" w:rsidRPr="00A06C09" w:rsidRDefault="00D047FF" w:rsidP="002E1AFF">
            <w:pPr>
              <w:widowControl w:val="0"/>
              <w:spacing w:after="0" w:line="360" w:lineRule="auto"/>
              <w:ind w:left="-164" w:right="-96" w:firstLine="2"/>
              <w:jc w:val="center"/>
              <w:rPr>
                <w:rFonts w:ascii="Times New Roman" w:hAnsi="Times New Roman"/>
                <w:spacing w:val="-4"/>
                <w:sz w:val="28"/>
                <w:szCs w:val="28"/>
                <w:lang w:eastAsia="ru-RU"/>
              </w:rPr>
            </w:pPr>
            <w:r w:rsidRPr="00A06C09">
              <w:rPr>
                <w:rFonts w:ascii="Times New Roman" w:hAnsi="Times New Roman"/>
                <w:spacing w:val="-4"/>
                <w:sz w:val="28"/>
                <w:szCs w:val="28"/>
                <w:lang w:eastAsia="ru-RU"/>
              </w:rPr>
              <w:t>ІІ</w:t>
            </w:r>
            <w:r w:rsidRPr="00A06C09">
              <w:rPr>
                <w:rFonts w:ascii="Times New Roman" w:hAnsi="Times New Roman"/>
                <w:spacing w:val="-4"/>
                <w:sz w:val="28"/>
                <w:szCs w:val="28"/>
                <w:lang w:val="en-US" w:eastAsia="ru-RU"/>
              </w:rPr>
              <w:t>I</w:t>
            </w:r>
            <w:r w:rsidRPr="00A06C09">
              <w:rPr>
                <w:rFonts w:ascii="Times New Roman" w:hAnsi="Times New Roman"/>
                <w:spacing w:val="-4"/>
                <w:sz w:val="28"/>
                <w:szCs w:val="28"/>
                <w:lang w:eastAsia="ru-RU"/>
              </w:rPr>
              <w:t>-IV</w:t>
            </w:r>
          </w:p>
        </w:tc>
        <w:tc>
          <w:tcPr>
            <w:tcW w:w="476" w:type="dxa"/>
            <w:vAlign w:val="center"/>
          </w:tcPr>
          <w:p w:rsidR="00D047FF" w:rsidRPr="00A06C09" w:rsidRDefault="00D047FF" w:rsidP="002E1AFF">
            <w:pPr>
              <w:widowControl w:val="0"/>
              <w:spacing w:after="0" w:line="360" w:lineRule="auto"/>
              <w:ind w:left="-164" w:right="-96" w:firstLine="2"/>
              <w:jc w:val="center"/>
              <w:rPr>
                <w:rFonts w:ascii="Times New Roman" w:hAnsi="Times New Roman"/>
                <w:bCs/>
                <w:spacing w:val="-6"/>
                <w:sz w:val="28"/>
                <w:szCs w:val="28"/>
                <w:lang w:eastAsia="ru-RU"/>
              </w:rPr>
            </w:pPr>
            <w:r w:rsidRPr="00A06C09">
              <w:rPr>
                <w:rFonts w:ascii="Times New Roman" w:hAnsi="Times New Roman"/>
                <w:bCs/>
                <w:spacing w:val="-6"/>
                <w:sz w:val="28"/>
                <w:szCs w:val="28"/>
                <w:lang w:eastAsia="ru-RU"/>
              </w:rPr>
              <w:t>16</w:t>
            </w:r>
          </w:p>
        </w:tc>
        <w:tc>
          <w:tcPr>
            <w:tcW w:w="1220" w:type="dxa"/>
            <w:vAlign w:val="center"/>
          </w:tcPr>
          <w:p w:rsidR="00D047FF" w:rsidRPr="00A06C09" w:rsidRDefault="00D047FF" w:rsidP="002E1AFF">
            <w:pPr>
              <w:spacing w:after="0" w:line="360" w:lineRule="auto"/>
              <w:jc w:val="center"/>
              <w:rPr>
                <w:lang w:eastAsia="ru-RU"/>
              </w:rPr>
            </w:pPr>
            <w:r w:rsidRPr="00A06C09">
              <w:rPr>
                <w:rFonts w:ascii="Times New Roman" w:hAnsi="Times New Roman"/>
                <w:spacing w:val="-6"/>
                <w:sz w:val="28"/>
                <w:szCs w:val="28"/>
                <w:lang w:eastAsia="ru-RU"/>
              </w:rPr>
              <w:t>41,0±7,9</w:t>
            </w:r>
          </w:p>
        </w:tc>
        <w:tc>
          <w:tcPr>
            <w:tcW w:w="474" w:type="dxa"/>
            <w:vAlign w:val="center"/>
          </w:tcPr>
          <w:p w:rsidR="00D047FF" w:rsidRPr="00A06C09" w:rsidRDefault="00D047FF" w:rsidP="002E1AFF">
            <w:pPr>
              <w:widowControl w:val="0"/>
              <w:spacing w:after="0" w:line="360" w:lineRule="auto"/>
              <w:ind w:left="-164" w:right="-96" w:firstLine="2"/>
              <w:jc w:val="center"/>
              <w:rPr>
                <w:rFonts w:ascii="Times New Roman" w:hAnsi="Times New Roman"/>
                <w:bCs/>
                <w:spacing w:val="-6"/>
                <w:sz w:val="28"/>
                <w:szCs w:val="28"/>
                <w:lang w:eastAsia="ru-RU"/>
              </w:rPr>
            </w:pPr>
            <w:r w:rsidRPr="00A06C09">
              <w:rPr>
                <w:rFonts w:ascii="Times New Roman" w:hAnsi="Times New Roman"/>
                <w:bCs/>
                <w:spacing w:val="-6"/>
                <w:sz w:val="28"/>
                <w:szCs w:val="28"/>
                <w:lang w:eastAsia="ru-RU"/>
              </w:rPr>
              <w:t>27</w:t>
            </w:r>
          </w:p>
        </w:tc>
        <w:tc>
          <w:tcPr>
            <w:tcW w:w="1222" w:type="dxa"/>
            <w:vAlign w:val="center"/>
          </w:tcPr>
          <w:p w:rsidR="00D047FF" w:rsidRPr="00A06C09" w:rsidRDefault="00D047FF" w:rsidP="002E1AFF">
            <w:pPr>
              <w:spacing w:after="0" w:line="360" w:lineRule="auto"/>
              <w:jc w:val="center"/>
              <w:rPr>
                <w:lang w:eastAsia="ru-RU"/>
              </w:rPr>
            </w:pPr>
            <w:r w:rsidRPr="00A06C09">
              <w:rPr>
                <w:rFonts w:ascii="Times New Roman" w:hAnsi="Times New Roman"/>
                <w:spacing w:val="-6"/>
                <w:sz w:val="28"/>
                <w:szCs w:val="28"/>
                <w:lang w:eastAsia="ru-RU"/>
              </w:rPr>
              <w:t>47,4±6,6</w:t>
            </w:r>
          </w:p>
        </w:tc>
        <w:tc>
          <w:tcPr>
            <w:tcW w:w="898" w:type="dxa"/>
            <w:vAlign w:val="center"/>
          </w:tcPr>
          <w:p w:rsidR="00D047FF" w:rsidRPr="00A06C09" w:rsidRDefault="00D047FF" w:rsidP="002E1AFF">
            <w:pPr>
              <w:spacing w:after="0" w:line="360" w:lineRule="auto"/>
              <w:ind w:left="-164" w:right="-96" w:firstLine="2"/>
              <w:jc w:val="center"/>
              <w:rPr>
                <w:rFonts w:ascii="Times New Roman" w:hAnsi="Times New Roman"/>
                <w:sz w:val="28"/>
                <w:szCs w:val="28"/>
                <w:lang w:eastAsia="ru-RU"/>
              </w:rPr>
            </w:pPr>
            <w:r w:rsidRPr="00A06C09">
              <w:rPr>
                <w:rFonts w:ascii="Times New Roman" w:hAnsi="Times New Roman"/>
                <w:sz w:val="28"/>
                <w:szCs w:val="28"/>
                <w:lang w:eastAsia="ru-RU"/>
              </w:rPr>
              <w:t>+0,6</w:t>
            </w:r>
          </w:p>
        </w:tc>
        <w:tc>
          <w:tcPr>
            <w:tcW w:w="851" w:type="dxa"/>
            <w:vAlign w:val="center"/>
          </w:tcPr>
          <w:p w:rsidR="00D047FF" w:rsidRPr="00A06C09" w:rsidRDefault="00D047FF" w:rsidP="002E1AFF">
            <w:pPr>
              <w:spacing w:after="0" w:line="360" w:lineRule="auto"/>
              <w:ind w:left="-164" w:right="-96" w:firstLine="2"/>
              <w:jc w:val="center"/>
              <w:rPr>
                <w:rFonts w:ascii="Times New Roman" w:hAnsi="Times New Roman"/>
                <w:sz w:val="28"/>
                <w:szCs w:val="28"/>
                <w:lang w:eastAsia="ru-RU"/>
              </w:rPr>
            </w:pPr>
            <w:r w:rsidRPr="00A06C09">
              <w:rPr>
                <w:rFonts w:ascii="Times New Roman" w:hAnsi="Times New Roman"/>
                <w:sz w:val="28"/>
                <w:szCs w:val="28"/>
                <w:lang w:eastAsia="ru-RU"/>
              </w:rPr>
              <w:t>0,020</w:t>
            </w:r>
          </w:p>
        </w:tc>
        <w:tc>
          <w:tcPr>
            <w:tcW w:w="992" w:type="dxa"/>
            <w:vMerge/>
            <w:vAlign w:val="center"/>
          </w:tcPr>
          <w:p w:rsidR="00D047FF" w:rsidRPr="00A06C09" w:rsidRDefault="00D047FF" w:rsidP="00A06C09">
            <w:pPr>
              <w:spacing w:after="0" w:line="240" w:lineRule="auto"/>
              <w:jc w:val="center"/>
              <w:rPr>
                <w:rFonts w:ascii="Times New Roman" w:hAnsi="Times New Roman"/>
                <w:sz w:val="28"/>
                <w:szCs w:val="28"/>
                <w:lang w:eastAsia="ru-RU"/>
              </w:rPr>
            </w:pPr>
          </w:p>
        </w:tc>
      </w:tr>
      <w:tr w:rsidR="00D047FF" w:rsidRPr="004E2501" w:rsidTr="002E1AFF">
        <w:trPr>
          <w:trHeight w:val="622"/>
        </w:trPr>
        <w:tc>
          <w:tcPr>
            <w:tcW w:w="1866" w:type="dxa"/>
            <w:vMerge/>
            <w:vAlign w:val="center"/>
          </w:tcPr>
          <w:p w:rsidR="00D047FF" w:rsidRPr="00A06C09" w:rsidRDefault="00D047FF" w:rsidP="00A06C09">
            <w:pPr>
              <w:spacing w:after="0" w:line="240" w:lineRule="auto"/>
              <w:jc w:val="center"/>
              <w:rPr>
                <w:rFonts w:ascii="Times New Roman" w:hAnsi="Times New Roman"/>
                <w:spacing w:val="-4"/>
                <w:sz w:val="27"/>
                <w:szCs w:val="27"/>
                <w:lang w:eastAsia="ru-RU"/>
              </w:rPr>
            </w:pPr>
          </w:p>
        </w:tc>
        <w:tc>
          <w:tcPr>
            <w:tcW w:w="1357" w:type="dxa"/>
            <w:vAlign w:val="center"/>
          </w:tcPr>
          <w:p w:rsidR="00D047FF" w:rsidRPr="00A06C09" w:rsidRDefault="00D047FF" w:rsidP="002E1AFF">
            <w:pPr>
              <w:widowControl w:val="0"/>
              <w:spacing w:after="0" w:line="360" w:lineRule="auto"/>
              <w:ind w:left="-164" w:right="-96" w:firstLine="2"/>
              <w:jc w:val="center"/>
              <w:rPr>
                <w:rFonts w:ascii="Times New Roman" w:hAnsi="Times New Roman"/>
                <w:spacing w:val="-4"/>
                <w:sz w:val="28"/>
                <w:szCs w:val="28"/>
                <w:lang w:eastAsia="ru-RU"/>
              </w:rPr>
            </w:pPr>
            <w:r w:rsidRPr="00A06C09">
              <w:rPr>
                <w:rFonts w:ascii="Times New Roman" w:hAnsi="Times New Roman"/>
                <w:spacing w:val="-4"/>
                <w:sz w:val="28"/>
                <w:szCs w:val="28"/>
                <w:lang w:eastAsia="ru-RU"/>
              </w:rPr>
              <w:t>η =1,0%</w:t>
            </w:r>
          </w:p>
        </w:tc>
        <w:tc>
          <w:tcPr>
            <w:tcW w:w="476" w:type="dxa"/>
            <w:vAlign w:val="center"/>
          </w:tcPr>
          <w:p w:rsidR="00D047FF" w:rsidRPr="00A06C09" w:rsidRDefault="00D047FF" w:rsidP="002E1AFF">
            <w:pPr>
              <w:widowControl w:val="0"/>
              <w:spacing w:after="0" w:line="360" w:lineRule="auto"/>
              <w:ind w:left="-164" w:right="-96" w:firstLine="2"/>
              <w:jc w:val="center"/>
              <w:rPr>
                <w:rFonts w:ascii="Times New Roman" w:hAnsi="Times New Roman"/>
                <w:bCs/>
                <w:spacing w:val="-6"/>
                <w:sz w:val="28"/>
                <w:szCs w:val="28"/>
                <w:lang w:eastAsia="ru-RU"/>
              </w:rPr>
            </w:pPr>
            <w:r w:rsidRPr="00A06C09">
              <w:rPr>
                <w:rFonts w:ascii="Times New Roman" w:hAnsi="Times New Roman"/>
                <w:bCs/>
                <w:spacing w:val="-6"/>
                <w:sz w:val="28"/>
                <w:szCs w:val="28"/>
                <w:lang w:eastAsia="ru-RU"/>
              </w:rPr>
              <w:t>39</w:t>
            </w:r>
          </w:p>
        </w:tc>
        <w:tc>
          <w:tcPr>
            <w:tcW w:w="1220" w:type="dxa"/>
            <w:vAlign w:val="center"/>
          </w:tcPr>
          <w:p w:rsidR="00D047FF" w:rsidRPr="00A06C09" w:rsidRDefault="00D047FF" w:rsidP="002E1AFF">
            <w:pPr>
              <w:spacing w:after="0" w:line="360" w:lineRule="auto"/>
              <w:ind w:left="-164" w:right="-96" w:firstLine="2"/>
              <w:jc w:val="center"/>
              <w:rPr>
                <w:rFonts w:ascii="Times New Roman" w:hAnsi="Times New Roman"/>
                <w:spacing w:val="-6"/>
                <w:sz w:val="28"/>
                <w:szCs w:val="28"/>
                <w:lang w:eastAsia="ru-RU"/>
              </w:rPr>
            </w:pPr>
            <w:r w:rsidRPr="00A06C09">
              <w:rPr>
                <w:rFonts w:ascii="Times New Roman" w:hAnsi="Times New Roman"/>
                <w:spacing w:val="-6"/>
                <w:sz w:val="28"/>
                <w:szCs w:val="28"/>
                <w:lang w:eastAsia="ru-RU"/>
              </w:rPr>
              <w:t>100,0</w:t>
            </w:r>
          </w:p>
        </w:tc>
        <w:tc>
          <w:tcPr>
            <w:tcW w:w="474" w:type="dxa"/>
            <w:vAlign w:val="center"/>
          </w:tcPr>
          <w:p w:rsidR="00D047FF" w:rsidRPr="00A06C09" w:rsidRDefault="00D047FF" w:rsidP="002E1AFF">
            <w:pPr>
              <w:widowControl w:val="0"/>
              <w:spacing w:after="0" w:line="360" w:lineRule="auto"/>
              <w:ind w:left="-164" w:right="-96" w:firstLine="2"/>
              <w:jc w:val="center"/>
              <w:rPr>
                <w:rFonts w:ascii="Times New Roman" w:hAnsi="Times New Roman"/>
                <w:bCs/>
                <w:spacing w:val="-6"/>
                <w:sz w:val="28"/>
                <w:szCs w:val="28"/>
                <w:lang w:eastAsia="ru-RU"/>
              </w:rPr>
            </w:pPr>
            <w:r w:rsidRPr="00A06C09">
              <w:rPr>
                <w:rFonts w:ascii="Times New Roman" w:hAnsi="Times New Roman"/>
                <w:bCs/>
                <w:spacing w:val="-6"/>
                <w:sz w:val="28"/>
                <w:szCs w:val="28"/>
                <w:lang w:eastAsia="ru-RU"/>
              </w:rPr>
              <w:t>57</w:t>
            </w:r>
          </w:p>
        </w:tc>
        <w:tc>
          <w:tcPr>
            <w:tcW w:w="1222" w:type="dxa"/>
            <w:vAlign w:val="center"/>
          </w:tcPr>
          <w:p w:rsidR="00D047FF" w:rsidRPr="00A06C09" w:rsidRDefault="00D047FF" w:rsidP="002E1AFF">
            <w:pPr>
              <w:spacing w:after="0" w:line="360" w:lineRule="auto"/>
              <w:ind w:left="-164" w:right="-96" w:firstLine="2"/>
              <w:jc w:val="center"/>
              <w:rPr>
                <w:rFonts w:ascii="Times New Roman" w:hAnsi="Times New Roman"/>
                <w:spacing w:val="-6"/>
                <w:sz w:val="28"/>
                <w:szCs w:val="28"/>
                <w:lang w:eastAsia="ru-RU"/>
              </w:rPr>
            </w:pPr>
            <w:r w:rsidRPr="00A06C09">
              <w:rPr>
                <w:rFonts w:ascii="Times New Roman" w:hAnsi="Times New Roman"/>
                <w:spacing w:val="-6"/>
                <w:sz w:val="28"/>
                <w:szCs w:val="28"/>
                <w:lang w:eastAsia="ru-RU"/>
              </w:rPr>
              <w:t>100,0</w:t>
            </w:r>
          </w:p>
        </w:tc>
        <w:tc>
          <w:tcPr>
            <w:tcW w:w="898" w:type="dxa"/>
            <w:vAlign w:val="center"/>
          </w:tcPr>
          <w:p w:rsidR="00D047FF" w:rsidRPr="00A06C09" w:rsidRDefault="00D047FF" w:rsidP="002E1AFF">
            <w:pPr>
              <w:spacing w:after="0" w:line="360" w:lineRule="auto"/>
              <w:ind w:left="-164" w:right="-96" w:firstLine="2"/>
              <w:jc w:val="center"/>
              <w:rPr>
                <w:rFonts w:ascii="Times New Roman" w:hAnsi="Times New Roman"/>
                <w:sz w:val="28"/>
                <w:szCs w:val="28"/>
                <w:lang w:eastAsia="ru-RU"/>
              </w:rPr>
            </w:pPr>
            <w:r w:rsidRPr="00A06C09">
              <w:rPr>
                <w:rFonts w:ascii="Times New Roman" w:hAnsi="Times New Roman"/>
                <w:sz w:val="28"/>
                <w:szCs w:val="28"/>
                <w:lang w:eastAsia="ru-RU"/>
              </w:rPr>
              <w:t>-</w:t>
            </w:r>
          </w:p>
        </w:tc>
        <w:tc>
          <w:tcPr>
            <w:tcW w:w="851" w:type="dxa"/>
            <w:vAlign w:val="center"/>
          </w:tcPr>
          <w:p w:rsidR="00D047FF" w:rsidRPr="00A45B48" w:rsidRDefault="00D047FF" w:rsidP="002E1AFF">
            <w:pPr>
              <w:spacing w:after="0" w:line="360" w:lineRule="auto"/>
              <w:ind w:left="-164" w:right="-96" w:firstLine="2"/>
              <w:jc w:val="center"/>
              <w:rPr>
                <w:rFonts w:ascii="Times New Roman" w:hAnsi="Times New Roman"/>
                <w:sz w:val="28"/>
                <w:szCs w:val="28"/>
                <w:lang w:eastAsia="ru-RU"/>
              </w:rPr>
            </w:pPr>
            <w:r w:rsidRPr="00A45B48">
              <w:rPr>
                <w:rFonts w:ascii="Times New Roman" w:hAnsi="Times New Roman"/>
                <w:sz w:val="28"/>
                <w:szCs w:val="28"/>
                <w:lang w:eastAsia="ru-RU"/>
              </w:rPr>
              <w:t>0,036</w:t>
            </w:r>
          </w:p>
        </w:tc>
        <w:tc>
          <w:tcPr>
            <w:tcW w:w="992" w:type="dxa"/>
            <w:vMerge/>
            <w:vAlign w:val="center"/>
          </w:tcPr>
          <w:p w:rsidR="00D047FF" w:rsidRPr="00A06C09" w:rsidRDefault="00D047FF" w:rsidP="00A06C09">
            <w:pPr>
              <w:spacing w:after="0" w:line="240" w:lineRule="auto"/>
              <w:jc w:val="center"/>
              <w:rPr>
                <w:rFonts w:ascii="Times New Roman" w:hAnsi="Times New Roman"/>
                <w:sz w:val="28"/>
                <w:szCs w:val="28"/>
                <w:lang w:eastAsia="ru-RU"/>
              </w:rPr>
            </w:pPr>
          </w:p>
        </w:tc>
      </w:tr>
    </w:tbl>
    <w:p w:rsidR="007E76D5" w:rsidRPr="007E76D5" w:rsidRDefault="00D047FF" w:rsidP="00506450">
      <w:pPr>
        <w:spacing w:after="0" w:line="360" w:lineRule="auto"/>
        <w:ind w:right="-2" w:firstLine="709"/>
        <w:jc w:val="both"/>
        <w:rPr>
          <w:rFonts w:ascii="Times New Roman" w:hAnsi="Times New Roman"/>
          <w:spacing w:val="-4"/>
          <w:sz w:val="4"/>
          <w:szCs w:val="4"/>
          <w:lang w:val="uk-UA" w:eastAsia="ru-RU"/>
        </w:rPr>
      </w:pPr>
      <w:r w:rsidRPr="0066309D">
        <w:rPr>
          <w:rFonts w:ascii="Times New Roman" w:hAnsi="Times New Roman"/>
          <w:sz w:val="28"/>
          <w:szCs w:val="28"/>
          <w:lang w:val="uk-UA" w:eastAsia="ru-RU"/>
        </w:rPr>
        <w:t xml:space="preserve">Примітка: </w:t>
      </w:r>
      <w:r w:rsidRPr="0066309D">
        <w:rPr>
          <w:rFonts w:ascii="Times New Roman" w:hAnsi="Times New Roman"/>
          <w:spacing w:val="-6"/>
          <w:sz w:val="28"/>
          <w:szCs w:val="28"/>
          <w:vertAlign w:val="superscript"/>
          <w:lang w:val="uk-UA" w:eastAsia="ru-RU"/>
        </w:rPr>
        <w:t>а</w:t>
      </w:r>
      <w:r w:rsidRPr="0066309D">
        <w:rPr>
          <w:rFonts w:ascii="Times New Roman" w:hAnsi="Times New Roman"/>
          <w:sz w:val="28"/>
          <w:szCs w:val="28"/>
          <w:lang w:val="uk-UA" w:eastAsia="ru-RU"/>
        </w:rPr>
        <w:t xml:space="preserve"> – достовірні відмінності у частоті розподілу хворих на остеоартроз </w:t>
      </w:r>
      <w:r w:rsidR="007E76D5">
        <w:rPr>
          <w:rFonts w:ascii="Times New Roman" w:hAnsi="Times New Roman"/>
          <w:sz w:val="28"/>
          <w:szCs w:val="28"/>
          <w:lang w:val="uk-UA" w:eastAsia="ru-RU"/>
        </w:rPr>
        <w:t xml:space="preserve">та ожиріння </w:t>
      </w:r>
      <w:r w:rsidRPr="0066309D">
        <w:rPr>
          <w:rFonts w:ascii="Times New Roman" w:hAnsi="Times New Roman"/>
          <w:sz w:val="28"/>
          <w:szCs w:val="28"/>
          <w:lang w:val="uk-UA" w:eastAsia="ru-RU"/>
        </w:rPr>
        <w:t xml:space="preserve">залежно від наявності / відсутності порушень структурно-функціонального стану кісткової тканини (СФСКТ); </w:t>
      </w:r>
      <w:r w:rsidRPr="00A06C09">
        <w:rPr>
          <w:rFonts w:ascii="Times New Roman" w:hAnsi="Times New Roman"/>
          <w:spacing w:val="-4"/>
          <w:sz w:val="28"/>
          <w:szCs w:val="28"/>
          <w:lang w:eastAsia="ru-RU"/>
        </w:rPr>
        <w:t>η</w:t>
      </w:r>
      <w:r w:rsidRPr="0066309D">
        <w:rPr>
          <w:rFonts w:ascii="Times New Roman" w:hAnsi="Times New Roman"/>
          <w:spacing w:val="-4"/>
          <w:sz w:val="28"/>
          <w:szCs w:val="28"/>
          <w:lang w:val="uk-UA" w:eastAsia="ru-RU"/>
        </w:rPr>
        <w:t xml:space="preserve"> – сила впливу фактора, </w:t>
      </w:r>
      <w:r w:rsidRPr="00A06C09">
        <w:rPr>
          <w:rFonts w:ascii="Times New Roman" w:hAnsi="Times New Roman"/>
          <w:spacing w:val="-4"/>
          <w:sz w:val="28"/>
          <w:szCs w:val="28"/>
          <w:lang w:eastAsia="ru-RU"/>
        </w:rPr>
        <w:t>I</w:t>
      </w:r>
      <w:r w:rsidRPr="0066309D">
        <w:rPr>
          <w:rFonts w:ascii="Times New Roman" w:hAnsi="Times New Roman"/>
          <w:spacing w:val="-4"/>
          <w:sz w:val="28"/>
          <w:szCs w:val="28"/>
          <w:lang w:val="uk-UA" w:eastAsia="ru-RU"/>
        </w:rPr>
        <w:t xml:space="preserve"> – інформативність фактора (біт), ПК – прогностичний коефіцієнт градації фактора (пат), </w:t>
      </w:r>
      <w:r w:rsidRPr="00A06C09">
        <w:rPr>
          <w:rFonts w:ascii="Times New Roman" w:hAnsi="Times New Roman"/>
          <w:spacing w:val="-4"/>
          <w:sz w:val="28"/>
          <w:szCs w:val="28"/>
          <w:lang w:eastAsia="ru-RU"/>
        </w:rPr>
        <w:t>p</w:t>
      </w:r>
      <w:r w:rsidRPr="0066309D">
        <w:rPr>
          <w:rFonts w:ascii="Times New Roman" w:hAnsi="Times New Roman"/>
          <w:spacing w:val="-4"/>
          <w:sz w:val="28"/>
          <w:szCs w:val="28"/>
          <w:lang w:val="uk-UA" w:eastAsia="ru-RU"/>
        </w:rPr>
        <w:t xml:space="preserve"> – достовірність </w:t>
      </w:r>
      <w:r w:rsidR="007E76D5">
        <w:rPr>
          <w:rFonts w:ascii="Times New Roman" w:hAnsi="Times New Roman"/>
          <w:spacing w:val="-4"/>
          <w:sz w:val="28"/>
          <w:szCs w:val="28"/>
          <w:lang w:val="uk-UA" w:eastAsia="ru-RU"/>
        </w:rPr>
        <w:t>різниці між групами порівняння.</w:t>
      </w:r>
    </w:p>
    <w:p w:rsidR="00D047FF" w:rsidRDefault="00D047FF" w:rsidP="00A06C09">
      <w:pPr>
        <w:spacing w:after="0" w:line="360" w:lineRule="auto"/>
        <w:ind w:right="-2" w:firstLine="709"/>
        <w:jc w:val="both"/>
        <w:rPr>
          <w:rFonts w:ascii="Times New Roman" w:hAnsi="Times New Roman"/>
          <w:spacing w:val="-4"/>
          <w:sz w:val="28"/>
          <w:szCs w:val="28"/>
          <w:lang w:val="uk-UA" w:eastAsia="ru-RU"/>
        </w:rPr>
      </w:pPr>
      <w:r w:rsidRPr="00A06C09">
        <w:rPr>
          <w:rFonts w:ascii="Times New Roman" w:hAnsi="Times New Roman"/>
          <w:spacing w:val="-4"/>
          <w:sz w:val="28"/>
          <w:szCs w:val="28"/>
          <w:lang w:eastAsia="ru-RU"/>
        </w:rPr>
        <w:t>Наступним за інформативністю фактором ризи</w:t>
      </w:r>
      <w:r w:rsidR="001E6A0B">
        <w:rPr>
          <w:rFonts w:ascii="Times New Roman" w:hAnsi="Times New Roman"/>
          <w:spacing w:val="-4"/>
          <w:sz w:val="28"/>
          <w:szCs w:val="28"/>
          <w:lang w:eastAsia="ru-RU"/>
        </w:rPr>
        <w:t xml:space="preserve">ку порушень СФСКТ </w:t>
      </w:r>
      <w:r w:rsidR="001E6A0B">
        <w:rPr>
          <w:rFonts w:ascii="Times New Roman" w:hAnsi="Times New Roman"/>
          <w:spacing w:val="-4"/>
          <w:sz w:val="28"/>
          <w:szCs w:val="28"/>
          <w:lang w:val="uk-UA" w:eastAsia="ru-RU"/>
        </w:rPr>
        <w:t>серед хворих основної групи</w:t>
      </w:r>
      <w:r w:rsidRPr="00A06C09">
        <w:rPr>
          <w:rFonts w:ascii="Times New Roman" w:hAnsi="Times New Roman"/>
          <w:spacing w:val="-4"/>
          <w:sz w:val="28"/>
          <w:szCs w:val="28"/>
          <w:lang w:eastAsia="ru-RU"/>
        </w:rPr>
        <w:t xml:space="preserve"> (четверте рангове місце) став розподіл пацієнтів за варіантами поліморфізму гену</w:t>
      </w:r>
      <w:r w:rsidR="002E1AFF">
        <w:rPr>
          <w:rFonts w:ascii="Times New Roman" w:hAnsi="Times New Roman"/>
          <w:spacing w:val="-4"/>
          <w:sz w:val="28"/>
          <w:szCs w:val="28"/>
          <w:lang w:val="uk-UA" w:eastAsia="ru-RU"/>
        </w:rPr>
        <w:t xml:space="preserve"> </w:t>
      </w:r>
      <w:r w:rsidRPr="00A06C09">
        <w:rPr>
          <w:rFonts w:ascii="Times New Roman" w:hAnsi="Times New Roman"/>
          <w:bCs/>
          <w:spacing w:val="-4"/>
          <w:sz w:val="28"/>
          <w:szCs w:val="28"/>
          <w:lang w:val="en-US" w:eastAsia="ru-RU"/>
        </w:rPr>
        <w:t>LCT</w:t>
      </w:r>
      <w:r w:rsidRPr="00A06C09">
        <w:rPr>
          <w:rFonts w:ascii="Times New Roman" w:hAnsi="Times New Roman"/>
          <w:bCs/>
          <w:spacing w:val="-4"/>
          <w:sz w:val="28"/>
          <w:szCs w:val="28"/>
          <w:lang w:eastAsia="ru-RU"/>
        </w:rPr>
        <w:t>. Виявлено, що порушення СФСКТ достовірно частіше (р&lt;</w:t>
      </w:r>
      <w:r w:rsidRPr="00A06C09">
        <w:rPr>
          <w:rFonts w:ascii="Times New Roman" w:hAnsi="Times New Roman"/>
          <w:sz w:val="28"/>
          <w:szCs w:val="28"/>
          <w:lang w:eastAsia="ru-RU"/>
        </w:rPr>
        <w:t>0,040</w:t>
      </w:r>
      <w:r w:rsidRPr="00A06C09">
        <w:rPr>
          <w:rFonts w:ascii="Times New Roman" w:hAnsi="Times New Roman"/>
          <w:bCs/>
          <w:spacing w:val="-4"/>
          <w:sz w:val="28"/>
          <w:szCs w:val="28"/>
          <w:lang w:eastAsia="ru-RU"/>
        </w:rPr>
        <w:t xml:space="preserve">) мали пацієнти з гомозиготним генотипом СС – 30 осіб, проти 9-ти пацієнтів </w:t>
      </w:r>
      <w:r w:rsidRPr="00A06C09">
        <w:rPr>
          <w:rFonts w:ascii="Times New Roman" w:hAnsi="Times New Roman"/>
          <w:spacing w:val="-4"/>
          <w:sz w:val="28"/>
          <w:szCs w:val="28"/>
          <w:lang w:eastAsia="ru-RU"/>
        </w:rPr>
        <w:t xml:space="preserve">(відповідно, </w:t>
      </w:r>
      <w:r w:rsidRPr="00A06C09">
        <w:rPr>
          <w:rFonts w:ascii="Times New Roman" w:hAnsi="Times New Roman"/>
          <w:bCs/>
          <w:spacing w:val="-4"/>
          <w:sz w:val="28"/>
          <w:szCs w:val="28"/>
          <w:lang w:eastAsia="ru-RU"/>
        </w:rPr>
        <w:t>(</w:t>
      </w:r>
      <w:r w:rsidRPr="00A06C09">
        <w:rPr>
          <w:rFonts w:ascii="Times New Roman" w:hAnsi="Times New Roman"/>
          <w:spacing w:val="-6"/>
          <w:sz w:val="28"/>
          <w:szCs w:val="28"/>
          <w:lang w:eastAsia="ru-RU"/>
        </w:rPr>
        <w:t>52,6±6,6</w:t>
      </w:r>
      <w:r w:rsidRPr="00A06C09">
        <w:rPr>
          <w:rFonts w:ascii="Times New Roman" w:hAnsi="Times New Roman"/>
          <w:bCs/>
          <w:spacing w:val="-4"/>
          <w:sz w:val="28"/>
          <w:szCs w:val="28"/>
          <w:lang w:eastAsia="ru-RU"/>
        </w:rPr>
        <w:t>)% та (</w:t>
      </w:r>
      <w:r w:rsidRPr="00A06C09">
        <w:rPr>
          <w:rFonts w:ascii="Times New Roman" w:hAnsi="Times New Roman"/>
          <w:spacing w:val="-6"/>
          <w:sz w:val="28"/>
          <w:szCs w:val="28"/>
          <w:lang w:eastAsia="ru-RU"/>
        </w:rPr>
        <w:t>23,1±6,7</w:t>
      </w:r>
      <w:r w:rsidRPr="00A06C09">
        <w:rPr>
          <w:rFonts w:ascii="Times New Roman" w:hAnsi="Times New Roman"/>
          <w:bCs/>
          <w:spacing w:val="-4"/>
          <w:sz w:val="28"/>
          <w:szCs w:val="28"/>
          <w:lang w:eastAsia="ru-RU"/>
        </w:rPr>
        <w:t xml:space="preserve">)%). Водночас пацієнти з </w:t>
      </w:r>
      <w:r w:rsidR="007E121E">
        <w:rPr>
          <w:rFonts w:ascii="Times New Roman" w:hAnsi="Times New Roman"/>
          <w:bCs/>
          <w:spacing w:val="-4"/>
          <w:sz w:val="28"/>
          <w:szCs w:val="28"/>
          <w:lang w:val="uk-UA" w:eastAsia="ru-RU"/>
        </w:rPr>
        <w:t xml:space="preserve">нормальним ТТ </w:t>
      </w:r>
      <w:r w:rsidR="00A12EDD">
        <w:rPr>
          <w:rFonts w:ascii="Times New Roman" w:hAnsi="Times New Roman"/>
          <w:bCs/>
          <w:spacing w:val="-4"/>
          <w:sz w:val="28"/>
          <w:szCs w:val="28"/>
          <w:lang w:eastAsia="ru-RU"/>
        </w:rPr>
        <w:t xml:space="preserve">генотипом </w:t>
      </w:r>
      <w:r w:rsidRPr="00A06C09">
        <w:rPr>
          <w:rFonts w:ascii="Times New Roman" w:hAnsi="Times New Roman"/>
          <w:bCs/>
          <w:spacing w:val="-4"/>
          <w:sz w:val="28"/>
          <w:szCs w:val="28"/>
          <w:lang w:eastAsia="ru-RU"/>
        </w:rPr>
        <w:t>достовірно рідше (р&lt;</w:t>
      </w:r>
      <w:r w:rsidRPr="00A06C09">
        <w:rPr>
          <w:rFonts w:ascii="Times New Roman" w:hAnsi="Times New Roman"/>
          <w:sz w:val="28"/>
          <w:szCs w:val="28"/>
          <w:lang w:eastAsia="ru-RU"/>
        </w:rPr>
        <w:t>0,040</w:t>
      </w:r>
      <w:r w:rsidRPr="00A06C09">
        <w:rPr>
          <w:rFonts w:ascii="Times New Roman" w:hAnsi="Times New Roman"/>
          <w:bCs/>
          <w:spacing w:val="-4"/>
          <w:sz w:val="28"/>
          <w:szCs w:val="28"/>
          <w:lang w:eastAsia="ru-RU"/>
        </w:rPr>
        <w:t xml:space="preserve">) мали порушення СФСКТ: 7 пацієнтів проти 2 осіб </w:t>
      </w:r>
      <w:r w:rsidRPr="00A06C09">
        <w:rPr>
          <w:rFonts w:ascii="Times New Roman" w:hAnsi="Times New Roman"/>
          <w:spacing w:val="-4"/>
          <w:sz w:val="28"/>
          <w:szCs w:val="28"/>
          <w:lang w:eastAsia="ru-RU"/>
        </w:rPr>
        <w:t xml:space="preserve">(відповідно, </w:t>
      </w:r>
      <w:r w:rsidRPr="00A06C09">
        <w:rPr>
          <w:rFonts w:ascii="Times New Roman" w:hAnsi="Times New Roman"/>
          <w:bCs/>
          <w:spacing w:val="-4"/>
          <w:sz w:val="28"/>
          <w:szCs w:val="28"/>
          <w:lang w:eastAsia="ru-RU"/>
        </w:rPr>
        <w:t>(</w:t>
      </w:r>
      <w:r w:rsidRPr="00A06C09">
        <w:rPr>
          <w:rFonts w:ascii="Times New Roman" w:hAnsi="Times New Roman"/>
          <w:spacing w:val="-6"/>
          <w:sz w:val="28"/>
          <w:szCs w:val="28"/>
          <w:lang w:eastAsia="ru-RU"/>
        </w:rPr>
        <w:t>17,9±6,1</w:t>
      </w:r>
      <w:r w:rsidRPr="00A06C09">
        <w:rPr>
          <w:rFonts w:ascii="Times New Roman" w:hAnsi="Times New Roman"/>
          <w:bCs/>
          <w:spacing w:val="-4"/>
          <w:sz w:val="28"/>
          <w:szCs w:val="28"/>
          <w:lang w:eastAsia="ru-RU"/>
        </w:rPr>
        <w:t>)% та (</w:t>
      </w:r>
      <w:r w:rsidRPr="00A06C09">
        <w:rPr>
          <w:rFonts w:ascii="Times New Roman" w:hAnsi="Times New Roman"/>
          <w:spacing w:val="-6"/>
          <w:sz w:val="28"/>
          <w:szCs w:val="28"/>
          <w:lang w:eastAsia="ru-RU"/>
        </w:rPr>
        <w:t>3,5±2,4</w:t>
      </w:r>
      <w:r w:rsidRPr="00A06C09">
        <w:rPr>
          <w:rFonts w:ascii="Times New Roman" w:hAnsi="Times New Roman"/>
          <w:bCs/>
          <w:spacing w:val="-4"/>
          <w:sz w:val="28"/>
          <w:szCs w:val="28"/>
          <w:lang w:eastAsia="ru-RU"/>
        </w:rPr>
        <w:t xml:space="preserve">)% пацієнтів). Інформативність фактора склала – I = </w:t>
      </w:r>
      <w:r w:rsidRPr="00A06C09">
        <w:rPr>
          <w:rFonts w:ascii="Times New Roman" w:hAnsi="Times New Roman"/>
          <w:sz w:val="28"/>
          <w:szCs w:val="28"/>
          <w:lang w:eastAsia="ru-RU"/>
        </w:rPr>
        <w:t xml:space="preserve">1,138біт, сила впливу – </w:t>
      </w:r>
      <w:r w:rsidRPr="00A06C09">
        <w:rPr>
          <w:rFonts w:ascii="Times New Roman" w:hAnsi="Times New Roman"/>
          <w:spacing w:val="-4"/>
          <w:sz w:val="28"/>
          <w:szCs w:val="28"/>
          <w:lang w:eastAsia="ru-RU"/>
        </w:rPr>
        <w:t>η = 10,0%. Прогностичний к</w:t>
      </w:r>
      <w:r w:rsidR="007E121E">
        <w:rPr>
          <w:rFonts w:ascii="Times New Roman" w:hAnsi="Times New Roman"/>
          <w:spacing w:val="-4"/>
          <w:sz w:val="28"/>
          <w:szCs w:val="28"/>
          <w:lang w:val="uk-UA" w:eastAsia="ru-RU"/>
        </w:rPr>
        <w:t>ое</w:t>
      </w:r>
      <w:r w:rsidRPr="00A06C09">
        <w:rPr>
          <w:rFonts w:ascii="Times New Roman" w:hAnsi="Times New Roman"/>
          <w:spacing w:val="-4"/>
          <w:sz w:val="28"/>
          <w:szCs w:val="28"/>
          <w:lang w:eastAsia="ru-RU"/>
        </w:rPr>
        <w:t>фіцієнт розвитку п</w:t>
      </w:r>
      <w:r w:rsidR="002E1AFF">
        <w:rPr>
          <w:rFonts w:ascii="Times New Roman" w:hAnsi="Times New Roman"/>
          <w:spacing w:val="-4"/>
          <w:sz w:val="28"/>
          <w:szCs w:val="28"/>
          <w:lang w:eastAsia="ru-RU"/>
        </w:rPr>
        <w:t xml:space="preserve">орушень СФСКТ у разі наявності </w:t>
      </w:r>
      <w:r w:rsidRPr="00A06C09">
        <w:rPr>
          <w:rFonts w:ascii="Times New Roman" w:hAnsi="Times New Roman"/>
          <w:spacing w:val="-4"/>
          <w:sz w:val="28"/>
          <w:szCs w:val="28"/>
          <w:lang w:eastAsia="ru-RU"/>
        </w:rPr>
        <w:t>генотипу СС стано</w:t>
      </w:r>
      <w:r w:rsidR="004E1902">
        <w:rPr>
          <w:rFonts w:ascii="Times New Roman" w:hAnsi="Times New Roman"/>
          <w:spacing w:val="-4"/>
          <w:sz w:val="28"/>
          <w:szCs w:val="28"/>
          <w:lang w:eastAsia="ru-RU"/>
        </w:rPr>
        <w:t xml:space="preserve">вить – ПК = +3,6 пат, </w:t>
      </w:r>
      <w:r w:rsidRPr="00A06C09">
        <w:rPr>
          <w:rFonts w:ascii="Times New Roman" w:hAnsi="Times New Roman"/>
          <w:bCs/>
          <w:spacing w:val="-4"/>
          <w:sz w:val="28"/>
          <w:szCs w:val="28"/>
          <w:lang w:eastAsia="ru-RU"/>
        </w:rPr>
        <w:t>ТТ</w:t>
      </w:r>
      <w:r w:rsidRPr="00A06C09">
        <w:rPr>
          <w:rFonts w:ascii="Times New Roman" w:hAnsi="Times New Roman"/>
          <w:spacing w:val="-4"/>
          <w:sz w:val="28"/>
          <w:szCs w:val="28"/>
          <w:lang w:eastAsia="ru-RU"/>
        </w:rPr>
        <w:t xml:space="preserve"> – ПК = -7,0 пат. </w:t>
      </w:r>
    </w:p>
    <w:p w:rsidR="00D047FF" w:rsidRPr="00025A87" w:rsidRDefault="00D047FF" w:rsidP="00025A87">
      <w:pPr>
        <w:spacing w:after="0" w:line="360" w:lineRule="auto"/>
        <w:ind w:right="-2" w:firstLine="720"/>
        <w:jc w:val="both"/>
        <w:rPr>
          <w:rFonts w:ascii="Times New Roman" w:hAnsi="Times New Roman"/>
          <w:spacing w:val="-4"/>
          <w:sz w:val="28"/>
          <w:szCs w:val="28"/>
          <w:lang w:eastAsia="ru-RU"/>
        </w:rPr>
      </w:pPr>
      <w:r w:rsidRPr="00025A87">
        <w:rPr>
          <w:rFonts w:ascii="Times New Roman" w:hAnsi="Times New Roman"/>
          <w:spacing w:val="-4"/>
          <w:sz w:val="28"/>
          <w:szCs w:val="28"/>
          <w:lang w:val="uk-UA" w:eastAsia="ru-RU"/>
        </w:rPr>
        <w:lastRenderedPageBreak/>
        <w:t>В</w:t>
      </w:r>
      <w:r w:rsidRPr="00025A87">
        <w:rPr>
          <w:rFonts w:ascii="Times New Roman" w:hAnsi="Times New Roman"/>
          <w:spacing w:val="-4"/>
          <w:sz w:val="28"/>
          <w:szCs w:val="28"/>
          <w:lang w:eastAsia="ru-RU"/>
        </w:rPr>
        <w:t xml:space="preserve">ажливим за інформативністю фактором ризику порушень СФСКТ є вік маніфестації ОА. Виявлено, що </w:t>
      </w:r>
      <w:r w:rsidR="007E121E">
        <w:rPr>
          <w:rFonts w:ascii="Times New Roman" w:hAnsi="Times New Roman"/>
          <w:spacing w:val="-4"/>
          <w:sz w:val="28"/>
          <w:szCs w:val="28"/>
          <w:lang w:val="uk-UA" w:eastAsia="ru-RU"/>
        </w:rPr>
        <w:t>при</w:t>
      </w:r>
      <w:r w:rsidRPr="00025A87">
        <w:rPr>
          <w:rFonts w:ascii="Times New Roman" w:hAnsi="Times New Roman"/>
          <w:spacing w:val="-4"/>
          <w:sz w:val="28"/>
          <w:szCs w:val="28"/>
          <w:lang w:eastAsia="ru-RU"/>
        </w:rPr>
        <w:t xml:space="preserve"> ОА порушення СФСКТ достовірно частіше </w:t>
      </w:r>
      <w:r w:rsidRPr="00025A87">
        <w:rPr>
          <w:rFonts w:ascii="Times New Roman" w:hAnsi="Times New Roman"/>
          <w:bCs/>
          <w:spacing w:val="-4"/>
          <w:sz w:val="28"/>
          <w:szCs w:val="28"/>
          <w:lang w:eastAsia="ru-RU"/>
        </w:rPr>
        <w:t>(р&lt;</w:t>
      </w:r>
      <w:r w:rsidRPr="00025A87">
        <w:rPr>
          <w:rFonts w:ascii="Times New Roman" w:hAnsi="Times New Roman"/>
          <w:sz w:val="28"/>
          <w:szCs w:val="28"/>
          <w:lang w:eastAsia="ru-RU"/>
        </w:rPr>
        <w:t>0,036</w:t>
      </w:r>
      <w:r w:rsidRPr="00025A87">
        <w:rPr>
          <w:rFonts w:ascii="Times New Roman" w:hAnsi="Times New Roman"/>
          <w:bCs/>
          <w:spacing w:val="-4"/>
          <w:sz w:val="28"/>
          <w:szCs w:val="28"/>
          <w:lang w:eastAsia="ru-RU"/>
        </w:rPr>
        <w:t xml:space="preserve">) </w:t>
      </w:r>
      <w:r w:rsidRPr="00025A87">
        <w:rPr>
          <w:rFonts w:ascii="Times New Roman" w:hAnsi="Times New Roman"/>
          <w:spacing w:val="-4"/>
          <w:sz w:val="28"/>
          <w:szCs w:val="28"/>
          <w:lang w:eastAsia="ru-RU"/>
        </w:rPr>
        <w:t xml:space="preserve">мали пацієнти, у яких вік маніфестації захворювання був менше 30-ти років – 23 особи проти 5 (відповідно, </w:t>
      </w:r>
      <w:r w:rsidRPr="00025A87">
        <w:rPr>
          <w:rFonts w:ascii="Times New Roman" w:hAnsi="Times New Roman"/>
          <w:spacing w:val="-6"/>
          <w:sz w:val="28"/>
          <w:szCs w:val="28"/>
          <w:lang w:eastAsia="ru-RU"/>
        </w:rPr>
        <w:t>40,4±6,5</w:t>
      </w:r>
      <w:r w:rsidRPr="00025A87">
        <w:rPr>
          <w:rFonts w:ascii="Times New Roman" w:hAnsi="Times New Roman"/>
          <w:bCs/>
          <w:spacing w:val="-4"/>
          <w:sz w:val="28"/>
          <w:szCs w:val="28"/>
          <w:lang w:eastAsia="ru-RU"/>
        </w:rPr>
        <w:t xml:space="preserve">% та </w:t>
      </w:r>
      <w:r w:rsidRPr="00025A87">
        <w:rPr>
          <w:rFonts w:ascii="Times New Roman" w:hAnsi="Times New Roman"/>
          <w:spacing w:val="-6"/>
          <w:sz w:val="28"/>
          <w:szCs w:val="28"/>
          <w:lang w:eastAsia="ru-RU"/>
        </w:rPr>
        <w:t>12,8±5,4</w:t>
      </w:r>
      <w:r w:rsidRPr="00025A87">
        <w:rPr>
          <w:rFonts w:ascii="Times New Roman" w:hAnsi="Times New Roman"/>
          <w:bCs/>
          <w:spacing w:val="-4"/>
          <w:sz w:val="28"/>
          <w:szCs w:val="28"/>
          <w:lang w:eastAsia="ru-RU"/>
        </w:rPr>
        <w:t>%). Інформативність фактора склала – I=</w:t>
      </w:r>
      <w:r w:rsidRPr="00025A87">
        <w:rPr>
          <w:rFonts w:ascii="Times New Roman" w:hAnsi="Times New Roman"/>
          <w:sz w:val="28"/>
          <w:szCs w:val="28"/>
          <w:lang w:eastAsia="ru-RU"/>
        </w:rPr>
        <w:t xml:space="preserve">0,918біт, сила впливу – </w:t>
      </w:r>
      <w:r w:rsidRPr="00025A87">
        <w:rPr>
          <w:rFonts w:ascii="Times New Roman" w:hAnsi="Times New Roman"/>
          <w:spacing w:val="-4"/>
          <w:sz w:val="28"/>
          <w:szCs w:val="28"/>
          <w:lang w:eastAsia="ru-RU"/>
        </w:rPr>
        <w:t>η=7,0%. Прогностична значимість у разі наявності у пацієнта віку маніфестації ОА менше 30-ти років становить – ПК=+5,0 пат. Цей показник посів п’яте</w:t>
      </w:r>
      <w:r w:rsidR="004E1902">
        <w:rPr>
          <w:rFonts w:ascii="Times New Roman" w:hAnsi="Times New Roman"/>
          <w:spacing w:val="-4"/>
          <w:sz w:val="28"/>
          <w:szCs w:val="28"/>
          <w:lang w:eastAsia="ru-RU"/>
        </w:rPr>
        <w:t xml:space="preserve"> </w:t>
      </w:r>
      <w:r w:rsidRPr="00025A87">
        <w:rPr>
          <w:rFonts w:ascii="Times New Roman" w:hAnsi="Times New Roman"/>
          <w:spacing w:val="-4"/>
          <w:sz w:val="28"/>
          <w:szCs w:val="28"/>
          <w:lang w:eastAsia="ru-RU"/>
        </w:rPr>
        <w:t>місце за своєю інформативністю.</w:t>
      </w:r>
    </w:p>
    <w:p w:rsidR="00D047FF" w:rsidRPr="00025A87" w:rsidRDefault="00D047FF" w:rsidP="00025A87">
      <w:pPr>
        <w:spacing w:after="0" w:line="360" w:lineRule="auto"/>
        <w:ind w:right="-1" w:firstLine="709"/>
        <w:jc w:val="both"/>
        <w:rPr>
          <w:rFonts w:ascii="Times New Roman" w:hAnsi="Times New Roman"/>
          <w:b/>
          <w:sz w:val="28"/>
          <w:szCs w:val="28"/>
          <w:lang w:eastAsia="ru-RU"/>
        </w:rPr>
      </w:pPr>
      <w:r w:rsidRPr="00025A87">
        <w:rPr>
          <w:rFonts w:ascii="Times New Roman" w:hAnsi="Times New Roman"/>
          <w:spacing w:val="-4"/>
          <w:sz w:val="28"/>
          <w:szCs w:val="28"/>
          <w:lang w:eastAsia="ru-RU"/>
        </w:rPr>
        <w:t>Аналіз впливу стадії ОА (за ренгенологічним еквівалентом) на порушення СФСКТ показав, що пацієнти</w:t>
      </w:r>
      <w:r w:rsidR="007E121E">
        <w:rPr>
          <w:rFonts w:ascii="Times New Roman" w:hAnsi="Times New Roman"/>
          <w:spacing w:val="-4"/>
          <w:sz w:val="28"/>
          <w:szCs w:val="28"/>
          <w:lang w:val="uk-UA" w:eastAsia="ru-RU"/>
        </w:rPr>
        <w:t xml:space="preserve"> з</w:t>
      </w:r>
      <w:r w:rsidR="00F12304">
        <w:rPr>
          <w:rFonts w:ascii="Times New Roman" w:hAnsi="Times New Roman"/>
          <w:spacing w:val="-4"/>
          <w:sz w:val="28"/>
          <w:szCs w:val="28"/>
          <w:lang w:val="uk-UA" w:eastAsia="ru-RU"/>
        </w:rPr>
        <w:t xml:space="preserve"> ІІІ</w:t>
      </w:r>
      <w:r w:rsidRPr="00025A87">
        <w:rPr>
          <w:rFonts w:ascii="Times New Roman" w:hAnsi="Times New Roman"/>
          <w:spacing w:val="-4"/>
          <w:sz w:val="28"/>
          <w:szCs w:val="28"/>
          <w:lang w:eastAsia="ru-RU"/>
        </w:rPr>
        <w:t xml:space="preserve"> та </w:t>
      </w:r>
      <w:r w:rsidR="00F12304">
        <w:rPr>
          <w:rFonts w:ascii="Times New Roman" w:hAnsi="Times New Roman"/>
          <w:spacing w:val="-4"/>
          <w:sz w:val="28"/>
          <w:szCs w:val="28"/>
          <w:lang w:val="uk-UA" w:eastAsia="ru-RU"/>
        </w:rPr>
        <w:t>І</w:t>
      </w:r>
      <w:r w:rsidR="00F12304">
        <w:rPr>
          <w:rFonts w:ascii="Times New Roman" w:hAnsi="Times New Roman"/>
          <w:spacing w:val="-4"/>
          <w:sz w:val="28"/>
          <w:szCs w:val="28"/>
          <w:lang w:val="en-US" w:eastAsia="ru-RU"/>
        </w:rPr>
        <w:t>V</w:t>
      </w:r>
      <w:r w:rsidRPr="00025A87">
        <w:rPr>
          <w:rFonts w:ascii="Times New Roman" w:hAnsi="Times New Roman"/>
          <w:spacing w:val="-4"/>
          <w:sz w:val="28"/>
          <w:szCs w:val="28"/>
          <w:lang w:eastAsia="ru-RU"/>
        </w:rPr>
        <w:t xml:space="preserve"> ренгенологічн</w:t>
      </w:r>
      <w:r w:rsidR="007E121E">
        <w:rPr>
          <w:rFonts w:ascii="Times New Roman" w:hAnsi="Times New Roman"/>
          <w:spacing w:val="-4"/>
          <w:sz w:val="28"/>
          <w:szCs w:val="28"/>
          <w:lang w:val="uk-UA" w:eastAsia="ru-RU"/>
        </w:rPr>
        <w:t>ими</w:t>
      </w:r>
      <w:r w:rsidRPr="00025A87">
        <w:rPr>
          <w:rFonts w:ascii="Times New Roman" w:hAnsi="Times New Roman"/>
          <w:spacing w:val="-4"/>
          <w:sz w:val="28"/>
          <w:szCs w:val="28"/>
          <w:lang w:eastAsia="ru-RU"/>
        </w:rPr>
        <w:t xml:space="preserve"> стаді</w:t>
      </w:r>
      <w:r w:rsidR="007E121E">
        <w:rPr>
          <w:rFonts w:ascii="Times New Roman" w:hAnsi="Times New Roman"/>
          <w:spacing w:val="-4"/>
          <w:sz w:val="28"/>
          <w:szCs w:val="28"/>
          <w:lang w:val="uk-UA" w:eastAsia="ru-RU"/>
        </w:rPr>
        <w:t>ями</w:t>
      </w:r>
      <w:r w:rsidRPr="00025A87">
        <w:rPr>
          <w:rFonts w:ascii="Times New Roman" w:hAnsi="Times New Roman"/>
          <w:spacing w:val="-4"/>
          <w:sz w:val="28"/>
          <w:szCs w:val="28"/>
          <w:lang w:eastAsia="ru-RU"/>
        </w:rPr>
        <w:t xml:space="preserve"> ОА достовірно частіше </w:t>
      </w:r>
      <w:r w:rsidRPr="00025A87">
        <w:rPr>
          <w:rFonts w:ascii="Times New Roman" w:hAnsi="Times New Roman"/>
          <w:bCs/>
          <w:spacing w:val="-4"/>
          <w:sz w:val="28"/>
          <w:szCs w:val="28"/>
          <w:lang w:eastAsia="ru-RU"/>
        </w:rPr>
        <w:t>(р&lt;</w:t>
      </w:r>
      <w:r w:rsidRPr="00025A87">
        <w:rPr>
          <w:rFonts w:ascii="Times New Roman" w:hAnsi="Times New Roman"/>
          <w:sz w:val="28"/>
          <w:szCs w:val="28"/>
          <w:lang w:eastAsia="ru-RU"/>
        </w:rPr>
        <w:t>0,013</w:t>
      </w:r>
      <w:r w:rsidRPr="00025A87">
        <w:rPr>
          <w:rFonts w:ascii="Times New Roman" w:hAnsi="Times New Roman"/>
          <w:bCs/>
          <w:spacing w:val="-4"/>
          <w:sz w:val="28"/>
          <w:szCs w:val="28"/>
          <w:lang w:eastAsia="ru-RU"/>
        </w:rPr>
        <w:t xml:space="preserve">) мали схильність до розвитку остеопенічних станів </w:t>
      </w:r>
      <w:r w:rsidRPr="00025A87">
        <w:rPr>
          <w:rFonts w:ascii="Times New Roman" w:hAnsi="Times New Roman"/>
          <w:spacing w:val="-4"/>
          <w:sz w:val="28"/>
          <w:szCs w:val="28"/>
          <w:lang w:eastAsia="ru-RU"/>
        </w:rPr>
        <w:t xml:space="preserve">(відповідно, </w:t>
      </w:r>
      <w:r w:rsidRPr="00025A87">
        <w:rPr>
          <w:rFonts w:ascii="Times New Roman" w:hAnsi="Times New Roman"/>
          <w:spacing w:val="-6"/>
          <w:sz w:val="28"/>
          <w:szCs w:val="28"/>
          <w:lang w:eastAsia="ru-RU"/>
        </w:rPr>
        <w:t>50,9±6,6</w:t>
      </w:r>
      <w:r w:rsidRPr="00025A87">
        <w:rPr>
          <w:rFonts w:ascii="Times New Roman" w:hAnsi="Times New Roman"/>
          <w:bCs/>
          <w:spacing w:val="-4"/>
          <w:sz w:val="28"/>
          <w:szCs w:val="28"/>
          <w:lang w:eastAsia="ru-RU"/>
        </w:rPr>
        <w:t xml:space="preserve">% та </w:t>
      </w:r>
      <w:r w:rsidRPr="00025A87">
        <w:rPr>
          <w:rFonts w:ascii="Times New Roman" w:hAnsi="Times New Roman"/>
          <w:spacing w:val="-6"/>
          <w:sz w:val="28"/>
          <w:szCs w:val="28"/>
          <w:lang w:eastAsia="ru-RU"/>
        </w:rPr>
        <w:t>25,6±7,0</w:t>
      </w:r>
      <w:r w:rsidRPr="00025A87">
        <w:rPr>
          <w:rFonts w:ascii="Times New Roman" w:hAnsi="Times New Roman"/>
          <w:bCs/>
          <w:spacing w:val="-4"/>
          <w:sz w:val="28"/>
          <w:szCs w:val="28"/>
          <w:lang w:eastAsia="ru-RU"/>
        </w:rPr>
        <w:t xml:space="preserve">%), ніж </w:t>
      </w:r>
      <w:r w:rsidRPr="00025A87">
        <w:rPr>
          <w:rFonts w:ascii="Times New Roman" w:hAnsi="Times New Roman"/>
          <w:bCs/>
          <w:spacing w:val="-4"/>
          <w:sz w:val="28"/>
          <w:szCs w:val="28"/>
          <w:lang w:val="uk-UA" w:eastAsia="ru-RU"/>
        </w:rPr>
        <w:t>особи</w:t>
      </w:r>
      <w:r w:rsidRPr="00025A87">
        <w:rPr>
          <w:rFonts w:ascii="Times New Roman" w:hAnsi="Times New Roman"/>
          <w:bCs/>
          <w:spacing w:val="-4"/>
          <w:sz w:val="28"/>
          <w:szCs w:val="28"/>
          <w:lang w:eastAsia="ru-RU"/>
        </w:rPr>
        <w:t xml:space="preserve"> з </w:t>
      </w:r>
      <w:r w:rsidR="00F12304">
        <w:rPr>
          <w:rFonts w:ascii="Times New Roman" w:hAnsi="Times New Roman"/>
          <w:bCs/>
          <w:spacing w:val="-4"/>
          <w:sz w:val="28"/>
          <w:szCs w:val="28"/>
          <w:lang w:val="uk-UA" w:eastAsia="ru-RU"/>
        </w:rPr>
        <w:t>І</w:t>
      </w:r>
      <w:r w:rsidRPr="00025A87">
        <w:rPr>
          <w:rFonts w:ascii="Times New Roman" w:hAnsi="Times New Roman"/>
          <w:bCs/>
          <w:spacing w:val="-4"/>
          <w:sz w:val="28"/>
          <w:szCs w:val="28"/>
          <w:lang w:eastAsia="ru-RU"/>
        </w:rPr>
        <w:t xml:space="preserve"> та </w:t>
      </w:r>
      <w:r w:rsidR="00F12304">
        <w:rPr>
          <w:rFonts w:ascii="Times New Roman" w:hAnsi="Times New Roman"/>
          <w:bCs/>
          <w:spacing w:val="-4"/>
          <w:sz w:val="28"/>
          <w:szCs w:val="28"/>
          <w:lang w:val="uk-UA" w:eastAsia="ru-RU"/>
        </w:rPr>
        <w:t>ІІ</w:t>
      </w:r>
      <w:r w:rsidRPr="00025A87">
        <w:rPr>
          <w:rFonts w:ascii="Times New Roman" w:hAnsi="Times New Roman"/>
          <w:bCs/>
          <w:spacing w:val="-4"/>
          <w:sz w:val="28"/>
          <w:szCs w:val="28"/>
          <w:lang w:eastAsia="ru-RU"/>
        </w:rPr>
        <w:t xml:space="preserve"> стадіями</w:t>
      </w:r>
      <w:r w:rsidRPr="00025A87">
        <w:rPr>
          <w:rFonts w:ascii="Times New Roman" w:hAnsi="Times New Roman"/>
          <w:spacing w:val="-4"/>
          <w:sz w:val="28"/>
          <w:szCs w:val="28"/>
          <w:lang w:eastAsia="ru-RU"/>
        </w:rPr>
        <w:t xml:space="preserve"> ОА</w:t>
      </w:r>
      <w:r w:rsidRPr="00025A87">
        <w:rPr>
          <w:rFonts w:ascii="Times New Roman" w:hAnsi="Times New Roman"/>
          <w:bCs/>
          <w:spacing w:val="-4"/>
          <w:sz w:val="28"/>
          <w:szCs w:val="28"/>
          <w:lang w:eastAsia="ru-RU"/>
        </w:rPr>
        <w:t>. Інформативність фактора склала – I=</w:t>
      </w:r>
      <w:r w:rsidRPr="00025A87">
        <w:rPr>
          <w:rFonts w:ascii="Times New Roman" w:hAnsi="Times New Roman"/>
          <w:sz w:val="28"/>
          <w:szCs w:val="28"/>
          <w:lang w:eastAsia="ru-RU"/>
        </w:rPr>
        <w:t>0,603</w:t>
      </w:r>
      <w:r w:rsidR="00F12304">
        <w:rPr>
          <w:rFonts w:ascii="Times New Roman" w:hAnsi="Times New Roman"/>
          <w:sz w:val="28"/>
          <w:szCs w:val="28"/>
          <w:lang w:val="uk-UA" w:eastAsia="ru-RU"/>
        </w:rPr>
        <w:t xml:space="preserve"> </w:t>
      </w:r>
      <w:r w:rsidRPr="00025A87">
        <w:rPr>
          <w:rFonts w:ascii="Times New Roman" w:hAnsi="Times New Roman"/>
          <w:sz w:val="28"/>
          <w:szCs w:val="28"/>
          <w:lang w:eastAsia="ru-RU"/>
        </w:rPr>
        <w:t xml:space="preserve">біт; сила впливу – </w:t>
      </w:r>
      <w:r w:rsidRPr="00025A87">
        <w:rPr>
          <w:rFonts w:ascii="Times New Roman" w:hAnsi="Times New Roman"/>
          <w:spacing w:val="-4"/>
          <w:sz w:val="28"/>
          <w:szCs w:val="28"/>
          <w:lang w:eastAsia="ru-RU"/>
        </w:rPr>
        <w:t xml:space="preserve">η=5,0%. Прогностичне значення фактору ризику розвитку порушень СФСКТ у разі наявності </w:t>
      </w:r>
      <w:r w:rsidR="002E1AFF">
        <w:rPr>
          <w:rFonts w:ascii="Times New Roman" w:hAnsi="Times New Roman"/>
          <w:spacing w:val="-4"/>
          <w:sz w:val="28"/>
          <w:szCs w:val="28"/>
          <w:lang w:val="uk-UA" w:eastAsia="ru-RU"/>
        </w:rPr>
        <w:t>ІІІ</w:t>
      </w:r>
      <w:r w:rsidRPr="00025A87">
        <w:rPr>
          <w:rFonts w:ascii="Times New Roman" w:hAnsi="Times New Roman"/>
          <w:spacing w:val="-4"/>
          <w:sz w:val="28"/>
          <w:szCs w:val="28"/>
          <w:lang w:eastAsia="ru-RU"/>
        </w:rPr>
        <w:t xml:space="preserve"> та </w:t>
      </w:r>
      <w:r w:rsidR="002E1AFF">
        <w:rPr>
          <w:rFonts w:ascii="Times New Roman" w:hAnsi="Times New Roman"/>
          <w:spacing w:val="-4"/>
          <w:sz w:val="28"/>
          <w:szCs w:val="28"/>
          <w:lang w:val="en-US" w:eastAsia="ru-RU"/>
        </w:rPr>
        <w:t>IV</w:t>
      </w:r>
      <w:r w:rsidR="002E1AFF">
        <w:rPr>
          <w:rFonts w:ascii="Times New Roman" w:hAnsi="Times New Roman"/>
          <w:spacing w:val="-4"/>
          <w:sz w:val="28"/>
          <w:szCs w:val="28"/>
          <w:lang w:eastAsia="ru-RU"/>
        </w:rPr>
        <w:t xml:space="preserve"> стад</w:t>
      </w:r>
      <w:r w:rsidR="002E1AFF">
        <w:rPr>
          <w:rFonts w:ascii="Times New Roman" w:hAnsi="Times New Roman"/>
          <w:spacing w:val="-4"/>
          <w:sz w:val="28"/>
          <w:szCs w:val="28"/>
          <w:lang w:val="uk-UA" w:eastAsia="ru-RU"/>
        </w:rPr>
        <w:t xml:space="preserve">ій </w:t>
      </w:r>
      <w:r w:rsidRPr="00025A87">
        <w:rPr>
          <w:rFonts w:ascii="Times New Roman" w:hAnsi="Times New Roman"/>
          <w:spacing w:val="-4"/>
          <w:sz w:val="28"/>
          <w:szCs w:val="28"/>
          <w:lang w:eastAsia="ru-RU"/>
        </w:rPr>
        <w:t xml:space="preserve">ОА </w:t>
      </w:r>
      <w:r w:rsidRPr="00025A87">
        <w:rPr>
          <w:rFonts w:ascii="Times New Roman" w:hAnsi="Times New Roman"/>
          <w:spacing w:val="-4"/>
          <w:sz w:val="28"/>
          <w:szCs w:val="28"/>
          <w:lang w:val="uk-UA" w:eastAsia="ru-RU"/>
        </w:rPr>
        <w:t>дорівнювало</w:t>
      </w:r>
      <w:r w:rsidR="00771EE4">
        <w:rPr>
          <w:rFonts w:ascii="Times New Roman" w:hAnsi="Times New Roman"/>
          <w:spacing w:val="-4"/>
          <w:sz w:val="28"/>
          <w:szCs w:val="28"/>
          <w:lang w:val="uk-UA" w:eastAsia="ru-RU"/>
        </w:rPr>
        <w:t xml:space="preserve">: </w:t>
      </w:r>
      <w:r w:rsidRPr="00025A87">
        <w:rPr>
          <w:rFonts w:ascii="Times New Roman" w:hAnsi="Times New Roman"/>
          <w:spacing w:val="-4"/>
          <w:sz w:val="28"/>
          <w:szCs w:val="28"/>
          <w:lang w:eastAsia="ru-RU"/>
        </w:rPr>
        <w:t xml:space="preserve">ПК = +3,0 пат; за наявності І-ї та </w:t>
      </w:r>
      <w:r w:rsidR="002E1AFF">
        <w:rPr>
          <w:rFonts w:ascii="Times New Roman" w:hAnsi="Times New Roman"/>
          <w:spacing w:val="-4"/>
          <w:sz w:val="28"/>
          <w:szCs w:val="28"/>
          <w:lang w:val="uk-UA" w:eastAsia="ru-RU"/>
        </w:rPr>
        <w:t>ІІ</w:t>
      </w:r>
      <w:r w:rsidR="002E1AFF">
        <w:rPr>
          <w:rFonts w:ascii="Times New Roman" w:hAnsi="Times New Roman"/>
          <w:spacing w:val="-4"/>
          <w:sz w:val="28"/>
          <w:szCs w:val="28"/>
          <w:lang w:eastAsia="ru-RU"/>
        </w:rPr>
        <w:t>-ї стадії цей показник склав</w:t>
      </w:r>
      <w:r w:rsidR="002E1AFF">
        <w:rPr>
          <w:rFonts w:ascii="Times New Roman" w:hAnsi="Times New Roman"/>
          <w:spacing w:val="-4"/>
          <w:sz w:val="28"/>
          <w:szCs w:val="28"/>
          <w:lang w:val="uk-UA" w:eastAsia="ru-RU"/>
        </w:rPr>
        <w:t>:</w:t>
      </w:r>
      <w:r w:rsidRPr="00025A87">
        <w:rPr>
          <w:rFonts w:ascii="Times New Roman" w:hAnsi="Times New Roman"/>
          <w:spacing w:val="-4"/>
          <w:sz w:val="28"/>
          <w:szCs w:val="28"/>
          <w:lang w:eastAsia="ru-RU"/>
        </w:rPr>
        <w:t xml:space="preserve"> ПК = -1,8 пат.</w:t>
      </w:r>
    </w:p>
    <w:p w:rsidR="008E66E8" w:rsidRPr="008E66E8" w:rsidRDefault="00D047FF" w:rsidP="00025A87">
      <w:pPr>
        <w:spacing w:after="0" w:line="360" w:lineRule="auto"/>
        <w:ind w:right="-1" w:firstLine="709"/>
        <w:jc w:val="both"/>
        <w:rPr>
          <w:rFonts w:ascii="Times New Roman" w:hAnsi="Times New Roman"/>
          <w:sz w:val="28"/>
          <w:szCs w:val="28"/>
          <w:lang w:val="uk-UA" w:eastAsia="ru-RU"/>
        </w:rPr>
      </w:pPr>
      <w:r w:rsidRPr="007D65CF">
        <w:rPr>
          <w:rFonts w:ascii="Times New Roman" w:hAnsi="Times New Roman"/>
          <w:sz w:val="28"/>
          <w:szCs w:val="28"/>
          <w:lang w:eastAsia="ru-RU"/>
        </w:rPr>
        <w:t>Водночас, окремі клініко-анамнестичні та генетичні фактори виявилися прогностично не значимими стосовно формування порушень СФСКТ у хворих на ОА</w:t>
      </w:r>
      <w:r w:rsidR="004E1902">
        <w:rPr>
          <w:rFonts w:ascii="Times New Roman" w:hAnsi="Times New Roman"/>
          <w:sz w:val="28"/>
          <w:szCs w:val="28"/>
          <w:lang w:val="uk-UA" w:eastAsia="ru-RU"/>
        </w:rPr>
        <w:t xml:space="preserve"> та ожиріння</w:t>
      </w:r>
      <w:r w:rsidRPr="007D65CF">
        <w:rPr>
          <w:rFonts w:ascii="Times New Roman" w:hAnsi="Times New Roman"/>
          <w:sz w:val="28"/>
          <w:szCs w:val="28"/>
          <w:lang w:eastAsia="ru-RU"/>
        </w:rPr>
        <w:t xml:space="preserve">. Так, </w:t>
      </w:r>
      <w:r w:rsidR="008E66E8">
        <w:rPr>
          <w:rFonts w:ascii="Times New Roman" w:hAnsi="Times New Roman"/>
          <w:sz w:val="28"/>
          <w:szCs w:val="28"/>
          <w:lang w:val="uk-UA" w:eastAsia="ru-RU"/>
        </w:rPr>
        <w:t xml:space="preserve">інформативність впливу </w:t>
      </w:r>
      <w:r w:rsidR="004E1902">
        <w:rPr>
          <w:rFonts w:ascii="Times New Roman" w:hAnsi="Times New Roman"/>
          <w:sz w:val="28"/>
          <w:szCs w:val="28"/>
          <w:lang w:val="uk-UA" w:eastAsia="ru-RU"/>
        </w:rPr>
        <w:t>ІМТ</w:t>
      </w:r>
      <w:r w:rsidR="008E66E8">
        <w:rPr>
          <w:rFonts w:ascii="Times New Roman" w:hAnsi="Times New Roman"/>
          <w:sz w:val="28"/>
          <w:szCs w:val="28"/>
          <w:lang w:val="uk-UA" w:eastAsia="ru-RU"/>
        </w:rPr>
        <w:t xml:space="preserve"> </w:t>
      </w:r>
      <w:r w:rsidR="004E1902">
        <w:rPr>
          <w:rFonts w:ascii="Times New Roman" w:hAnsi="Times New Roman"/>
          <w:sz w:val="28"/>
          <w:szCs w:val="28"/>
          <w:lang w:val="uk-UA" w:eastAsia="ru-RU"/>
        </w:rPr>
        <w:t>серед хворих основної групи</w:t>
      </w:r>
      <w:r w:rsidR="008E66E8">
        <w:rPr>
          <w:rFonts w:ascii="Times New Roman" w:hAnsi="Times New Roman"/>
          <w:sz w:val="28"/>
          <w:szCs w:val="28"/>
          <w:lang w:val="uk-UA" w:eastAsia="ru-RU"/>
        </w:rPr>
        <w:t xml:space="preserve"> </w:t>
      </w:r>
      <w:r w:rsidR="008E66E8" w:rsidRPr="00890D5B">
        <w:rPr>
          <w:rFonts w:ascii="Times New Roman" w:hAnsi="Times New Roman"/>
          <w:bCs/>
          <w:spacing w:val="-4"/>
          <w:sz w:val="28"/>
          <w:szCs w:val="28"/>
          <w:lang w:eastAsia="ru-RU"/>
        </w:rPr>
        <w:t>була відносно низькою (I=</w:t>
      </w:r>
      <w:r w:rsidR="008E66E8" w:rsidRPr="00890D5B">
        <w:rPr>
          <w:rFonts w:ascii="Times New Roman" w:hAnsi="Times New Roman"/>
          <w:sz w:val="28"/>
          <w:szCs w:val="28"/>
          <w:lang w:eastAsia="ru-RU"/>
        </w:rPr>
        <w:t>0,</w:t>
      </w:r>
      <w:r w:rsidR="008E66E8" w:rsidRPr="00890D5B">
        <w:rPr>
          <w:rFonts w:ascii="Times New Roman" w:hAnsi="Times New Roman"/>
          <w:sz w:val="28"/>
          <w:szCs w:val="28"/>
          <w:lang w:val="uk-UA" w:eastAsia="ru-RU"/>
        </w:rPr>
        <w:t>241</w:t>
      </w:r>
      <w:r w:rsidR="008E66E8" w:rsidRPr="00890D5B">
        <w:rPr>
          <w:rFonts w:ascii="Times New Roman" w:hAnsi="Times New Roman"/>
          <w:bCs/>
          <w:spacing w:val="-4"/>
          <w:sz w:val="28"/>
          <w:szCs w:val="28"/>
          <w:lang w:eastAsia="ru-RU"/>
        </w:rPr>
        <w:t>), тому констатовано практичну відсутність прогностичної</w:t>
      </w:r>
      <w:r w:rsidR="008E66E8">
        <w:rPr>
          <w:rFonts w:ascii="Times New Roman" w:hAnsi="Times New Roman"/>
          <w:bCs/>
          <w:spacing w:val="-4"/>
          <w:sz w:val="28"/>
          <w:szCs w:val="28"/>
          <w:lang w:val="uk-UA" w:eastAsia="ru-RU"/>
        </w:rPr>
        <w:t xml:space="preserve"> її</w:t>
      </w:r>
      <w:r w:rsidR="008E66E8" w:rsidRPr="00890D5B">
        <w:rPr>
          <w:rFonts w:ascii="Times New Roman" w:hAnsi="Times New Roman"/>
          <w:bCs/>
          <w:spacing w:val="-4"/>
          <w:sz w:val="28"/>
          <w:szCs w:val="28"/>
          <w:lang w:eastAsia="ru-RU"/>
        </w:rPr>
        <w:t xml:space="preserve"> цінності</w:t>
      </w:r>
      <w:r w:rsidR="008E66E8">
        <w:rPr>
          <w:rFonts w:ascii="Times New Roman" w:hAnsi="Times New Roman"/>
          <w:bCs/>
          <w:spacing w:val="-4"/>
          <w:sz w:val="28"/>
          <w:szCs w:val="28"/>
          <w:lang w:val="uk-UA" w:eastAsia="ru-RU"/>
        </w:rPr>
        <w:t>.</w:t>
      </w:r>
    </w:p>
    <w:p w:rsidR="00D047FF" w:rsidRPr="00664309" w:rsidRDefault="00D047FF" w:rsidP="00664309">
      <w:pPr>
        <w:spacing w:after="0" w:line="360" w:lineRule="auto"/>
        <w:ind w:right="-2" w:firstLine="709"/>
        <w:jc w:val="both"/>
        <w:rPr>
          <w:rFonts w:ascii="Times New Roman" w:hAnsi="Times New Roman"/>
          <w:bCs/>
          <w:sz w:val="28"/>
          <w:szCs w:val="28"/>
          <w:lang w:eastAsia="ru-RU"/>
        </w:rPr>
      </w:pPr>
      <w:r w:rsidRPr="0097199C">
        <w:rPr>
          <w:rFonts w:ascii="Times New Roman" w:hAnsi="Times New Roman"/>
          <w:bCs/>
          <w:sz w:val="28"/>
          <w:szCs w:val="28"/>
          <w:lang w:val="uk-UA" w:eastAsia="ru-RU"/>
        </w:rPr>
        <w:t xml:space="preserve">Проведений аналіз впливу </w:t>
      </w:r>
      <w:r w:rsidRPr="00664309">
        <w:rPr>
          <w:rFonts w:ascii="Times New Roman" w:hAnsi="Times New Roman"/>
          <w:bCs/>
          <w:sz w:val="28"/>
          <w:szCs w:val="28"/>
          <w:lang w:val="uk-UA" w:eastAsia="ru-RU"/>
        </w:rPr>
        <w:t xml:space="preserve">кількісного </w:t>
      </w:r>
      <w:r w:rsidRPr="0097199C">
        <w:rPr>
          <w:rFonts w:ascii="Times New Roman" w:hAnsi="Times New Roman"/>
          <w:bCs/>
          <w:sz w:val="28"/>
          <w:szCs w:val="28"/>
          <w:lang w:val="uk-UA" w:eastAsia="ru-RU"/>
        </w:rPr>
        <w:t>фактора ураження суглобів на порушення СФСКТ показав, що у хворих на ОА як за наявності однобічного та двобічного ураження суглобів, так і</w:t>
      </w:r>
      <w:r w:rsidRPr="00664309">
        <w:rPr>
          <w:rFonts w:ascii="Times New Roman" w:hAnsi="Times New Roman"/>
          <w:bCs/>
          <w:sz w:val="28"/>
          <w:szCs w:val="28"/>
          <w:lang w:val="uk-UA" w:eastAsia="ru-RU"/>
        </w:rPr>
        <w:t xml:space="preserve"> в разі</w:t>
      </w:r>
      <w:r w:rsidRPr="0097199C">
        <w:rPr>
          <w:rFonts w:ascii="Times New Roman" w:hAnsi="Times New Roman"/>
          <w:bCs/>
          <w:sz w:val="28"/>
          <w:szCs w:val="28"/>
          <w:lang w:val="uk-UA" w:eastAsia="ru-RU"/>
        </w:rPr>
        <w:t xml:space="preserve"> поліартр</w:t>
      </w:r>
      <w:r w:rsidRPr="00664309">
        <w:rPr>
          <w:rFonts w:ascii="Times New Roman" w:hAnsi="Times New Roman"/>
          <w:bCs/>
          <w:sz w:val="28"/>
          <w:szCs w:val="28"/>
          <w:lang w:val="uk-UA" w:eastAsia="ru-RU"/>
        </w:rPr>
        <w:t>иту</w:t>
      </w:r>
      <w:r w:rsidRPr="0097199C">
        <w:rPr>
          <w:rFonts w:ascii="Times New Roman" w:hAnsi="Times New Roman"/>
          <w:bCs/>
          <w:sz w:val="28"/>
          <w:szCs w:val="28"/>
          <w:lang w:val="uk-UA" w:eastAsia="ru-RU"/>
        </w:rPr>
        <w:t>, остеопенічн</w:t>
      </w:r>
      <w:r w:rsidRPr="00664309">
        <w:rPr>
          <w:rFonts w:ascii="Times New Roman" w:hAnsi="Times New Roman"/>
          <w:bCs/>
          <w:sz w:val="28"/>
          <w:szCs w:val="28"/>
          <w:lang w:val="uk-UA" w:eastAsia="ru-RU"/>
        </w:rPr>
        <w:t>і</w:t>
      </w:r>
      <w:r w:rsidRPr="0097199C">
        <w:rPr>
          <w:rFonts w:ascii="Times New Roman" w:hAnsi="Times New Roman"/>
          <w:bCs/>
          <w:sz w:val="28"/>
          <w:szCs w:val="28"/>
          <w:lang w:val="uk-UA" w:eastAsia="ru-RU"/>
        </w:rPr>
        <w:t xml:space="preserve"> стан</w:t>
      </w:r>
      <w:r w:rsidRPr="00664309">
        <w:rPr>
          <w:rFonts w:ascii="Times New Roman" w:hAnsi="Times New Roman"/>
          <w:bCs/>
          <w:sz w:val="28"/>
          <w:szCs w:val="28"/>
          <w:lang w:val="uk-UA" w:eastAsia="ru-RU"/>
        </w:rPr>
        <w:t>и</w:t>
      </w:r>
      <w:r w:rsidRPr="0097199C">
        <w:rPr>
          <w:rFonts w:ascii="Times New Roman" w:hAnsi="Times New Roman"/>
          <w:bCs/>
          <w:sz w:val="28"/>
          <w:szCs w:val="28"/>
          <w:lang w:val="uk-UA" w:eastAsia="ru-RU"/>
        </w:rPr>
        <w:t xml:space="preserve"> реєструвал</w:t>
      </w:r>
      <w:r w:rsidRPr="00664309">
        <w:rPr>
          <w:rFonts w:ascii="Times New Roman" w:hAnsi="Times New Roman"/>
          <w:bCs/>
          <w:sz w:val="28"/>
          <w:szCs w:val="28"/>
          <w:lang w:val="uk-UA" w:eastAsia="ru-RU"/>
        </w:rPr>
        <w:t>и</w:t>
      </w:r>
      <w:r w:rsidRPr="0097199C">
        <w:rPr>
          <w:rFonts w:ascii="Times New Roman" w:hAnsi="Times New Roman"/>
          <w:bCs/>
          <w:sz w:val="28"/>
          <w:szCs w:val="28"/>
          <w:lang w:val="uk-UA" w:eastAsia="ru-RU"/>
        </w:rPr>
        <w:t xml:space="preserve">ся з однаковою частотою, як і відсутність порушень. </w:t>
      </w:r>
      <w:r w:rsidRPr="00664309">
        <w:rPr>
          <w:rFonts w:ascii="Times New Roman" w:hAnsi="Times New Roman"/>
          <w:bCs/>
          <w:sz w:val="28"/>
          <w:szCs w:val="28"/>
          <w:lang w:eastAsia="ru-RU"/>
        </w:rPr>
        <w:t>Однак, низька інформативність цього фактора (I=</w:t>
      </w:r>
      <w:r w:rsidRPr="00664309">
        <w:rPr>
          <w:rFonts w:ascii="Times New Roman" w:hAnsi="Times New Roman"/>
          <w:sz w:val="28"/>
          <w:szCs w:val="28"/>
          <w:lang w:eastAsia="ru-RU"/>
        </w:rPr>
        <w:t>0,085</w:t>
      </w:r>
      <w:r w:rsidRPr="00664309">
        <w:rPr>
          <w:rFonts w:ascii="Times New Roman" w:hAnsi="Times New Roman"/>
          <w:bCs/>
          <w:sz w:val="28"/>
          <w:szCs w:val="28"/>
          <w:lang w:eastAsia="ru-RU"/>
        </w:rPr>
        <w:t xml:space="preserve">) </w:t>
      </w:r>
      <w:r w:rsidRPr="00664309">
        <w:rPr>
          <w:rFonts w:ascii="Times New Roman" w:hAnsi="Times New Roman"/>
          <w:bCs/>
          <w:sz w:val="28"/>
          <w:szCs w:val="28"/>
          <w:lang w:val="uk-UA" w:eastAsia="ru-RU"/>
        </w:rPr>
        <w:t>не мала</w:t>
      </w:r>
      <w:r w:rsidRPr="00664309">
        <w:rPr>
          <w:rFonts w:ascii="Times New Roman" w:hAnsi="Times New Roman"/>
          <w:bCs/>
          <w:sz w:val="28"/>
          <w:szCs w:val="28"/>
          <w:lang w:eastAsia="ru-RU"/>
        </w:rPr>
        <w:t xml:space="preserve"> прогностичної цінності стосовно формування остеопенічних станів у хворих на ОА.</w:t>
      </w:r>
    </w:p>
    <w:p w:rsidR="00D047FF" w:rsidRPr="00664309" w:rsidRDefault="00D047FF" w:rsidP="00664309">
      <w:pPr>
        <w:spacing w:after="0" w:line="360" w:lineRule="auto"/>
        <w:ind w:right="-2" w:firstLine="709"/>
        <w:jc w:val="both"/>
        <w:rPr>
          <w:rFonts w:ascii="Times New Roman" w:hAnsi="Times New Roman"/>
          <w:sz w:val="28"/>
          <w:szCs w:val="28"/>
          <w:lang w:eastAsia="ru-RU"/>
        </w:rPr>
      </w:pPr>
      <w:r w:rsidRPr="00664309">
        <w:rPr>
          <w:rFonts w:ascii="Times New Roman" w:hAnsi="Times New Roman"/>
          <w:bCs/>
          <w:sz w:val="28"/>
          <w:szCs w:val="28"/>
          <w:lang w:eastAsia="ru-RU"/>
        </w:rPr>
        <w:t xml:space="preserve">Аналізуючи вплив </w:t>
      </w:r>
      <w:r w:rsidR="00371173">
        <w:rPr>
          <w:rFonts w:ascii="Times New Roman" w:hAnsi="Times New Roman"/>
          <w:bCs/>
          <w:sz w:val="28"/>
          <w:szCs w:val="28"/>
          <w:lang w:val="uk-UA" w:eastAsia="ru-RU"/>
        </w:rPr>
        <w:t xml:space="preserve">рівню </w:t>
      </w:r>
      <w:r w:rsidRPr="00664309">
        <w:rPr>
          <w:rFonts w:ascii="Times New Roman" w:hAnsi="Times New Roman"/>
          <w:bCs/>
          <w:sz w:val="28"/>
          <w:szCs w:val="28"/>
          <w:lang w:eastAsia="ru-RU"/>
        </w:rPr>
        <w:t>апеліну</w:t>
      </w:r>
      <w:r w:rsidR="00371173">
        <w:rPr>
          <w:rFonts w:ascii="Times New Roman" w:hAnsi="Times New Roman"/>
          <w:bCs/>
          <w:sz w:val="28"/>
          <w:szCs w:val="28"/>
          <w:lang w:val="uk-UA" w:eastAsia="ru-RU"/>
        </w:rPr>
        <w:t>-13</w:t>
      </w:r>
      <w:r w:rsidR="00371173">
        <w:rPr>
          <w:rFonts w:ascii="Times New Roman" w:hAnsi="Times New Roman"/>
          <w:bCs/>
          <w:sz w:val="28"/>
          <w:szCs w:val="28"/>
          <w:lang w:eastAsia="ru-RU"/>
        </w:rPr>
        <w:t xml:space="preserve"> </w:t>
      </w:r>
      <w:r w:rsidR="00371173">
        <w:rPr>
          <w:rFonts w:ascii="Times New Roman" w:hAnsi="Times New Roman"/>
          <w:bCs/>
          <w:sz w:val="28"/>
          <w:szCs w:val="28"/>
          <w:lang w:val="uk-UA" w:eastAsia="ru-RU"/>
        </w:rPr>
        <w:t>та</w:t>
      </w:r>
      <w:r w:rsidRPr="00664309">
        <w:rPr>
          <w:rFonts w:ascii="Times New Roman" w:hAnsi="Times New Roman"/>
          <w:bCs/>
          <w:sz w:val="28"/>
          <w:szCs w:val="28"/>
          <w:lang w:eastAsia="ru-RU"/>
        </w:rPr>
        <w:t xml:space="preserve"> прогностичне значення цього фактора (градації фактора визначені як похідна від середніх значень вмісту по групі хворих на ОА)</w:t>
      </w:r>
      <w:r w:rsidRPr="00664309">
        <w:rPr>
          <w:rFonts w:ascii="Times New Roman" w:hAnsi="Times New Roman"/>
          <w:bCs/>
          <w:sz w:val="28"/>
          <w:szCs w:val="28"/>
          <w:lang w:val="uk-UA" w:eastAsia="ru-RU"/>
        </w:rPr>
        <w:t xml:space="preserve"> було</w:t>
      </w:r>
      <w:r w:rsidRPr="00664309">
        <w:rPr>
          <w:rFonts w:ascii="Times New Roman" w:hAnsi="Times New Roman"/>
          <w:bCs/>
          <w:sz w:val="28"/>
          <w:szCs w:val="28"/>
          <w:lang w:eastAsia="ru-RU"/>
        </w:rPr>
        <w:t xml:space="preserve"> виявлено, що </w:t>
      </w:r>
      <w:r w:rsidRPr="00664309">
        <w:rPr>
          <w:rFonts w:ascii="Times New Roman" w:hAnsi="Times New Roman"/>
          <w:bCs/>
          <w:sz w:val="28"/>
          <w:szCs w:val="28"/>
          <w:lang w:val="uk-UA" w:eastAsia="ru-RU"/>
        </w:rPr>
        <w:t>при</w:t>
      </w:r>
      <w:r w:rsidRPr="00664309">
        <w:rPr>
          <w:rFonts w:ascii="Times New Roman" w:hAnsi="Times New Roman"/>
          <w:bCs/>
          <w:sz w:val="28"/>
          <w:szCs w:val="28"/>
          <w:lang w:eastAsia="ru-RU"/>
        </w:rPr>
        <w:t xml:space="preserve"> рівн</w:t>
      </w:r>
      <w:r w:rsidRPr="00664309">
        <w:rPr>
          <w:rFonts w:ascii="Times New Roman" w:hAnsi="Times New Roman"/>
          <w:bCs/>
          <w:sz w:val="28"/>
          <w:szCs w:val="28"/>
          <w:lang w:val="uk-UA" w:eastAsia="ru-RU"/>
        </w:rPr>
        <w:t>і</w:t>
      </w:r>
      <w:r w:rsidRPr="00664309">
        <w:rPr>
          <w:rFonts w:ascii="Times New Roman" w:hAnsi="Times New Roman"/>
          <w:bCs/>
          <w:sz w:val="28"/>
          <w:szCs w:val="28"/>
          <w:lang w:eastAsia="ru-RU"/>
        </w:rPr>
        <w:t xml:space="preserve"> апелін</w:t>
      </w:r>
      <w:r w:rsidRPr="00664309">
        <w:rPr>
          <w:rFonts w:ascii="Times New Roman" w:hAnsi="Times New Roman"/>
          <w:bCs/>
          <w:sz w:val="28"/>
          <w:szCs w:val="28"/>
          <w:lang w:val="uk-UA" w:eastAsia="ru-RU"/>
        </w:rPr>
        <w:t>у</w:t>
      </w:r>
      <w:r w:rsidRPr="00664309">
        <w:rPr>
          <w:rFonts w:ascii="Times New Roman" w:hAnsi="Times New Roman"/>
          <w:bCs/>
          <w:sz w:val="28"/>
          <w:szCs w:val="28"/>
          <w:lang w:eastAsia="ru-RU"/>
        </w:rPr>
        <w:t xml:space="preserve"> нижче середнього</w:t>
      </w:r>
      <w:r w:rsidRPr="00664309">
        <w:rPr>
          <w:rFonts w:ascii="Times New Roman" w:hAnsi="Times New Roman"/>
          <w:bCs/>
          <w:sz w:val="28"/>
          <w:szCs w:val="28"/>
          <w:lang w:val="uk-UA" w:eastAsia="ru-RU"/>
        </w:rPr>
        <w:t xml:space="preserve"> по групі</w:t>
      </w:r>
      <w:r w:rsidRPr="00664309">
        <w:rPr>
          <w:rFonts w:ascii="Times New Roman" w:hAnsi="Times New Roman"/>
          <w:bCs/>
          <w:sz w:val="28"/>
          <w:szCs w:val="28"/>
          <w:lang w:eastAsia="ru-RU"/>
        </w:rPr>
        <w:t xml:space="preserve"> однаково часто (p&lt;</w:t>
      </w:r>
      <w:r w:rsidRPr="00664309">
        <w:rPr>
          <w:rFonts w:ascii="Times New Roman" w:hAnsi="Times New Roman"/>
          <w:sz w:val="28"/>
          <w:szCs w:val="28"/>
          <w:lang w:eastAsia="ru-RU"/>
        </w:rPr>
        <w:t xml:space="preserve">0,226) </w:t>
      </w:r>
      <w:r w:rsidRPr="00664309">
        <w:rPr>
          <w:rFonts w:ascii="Times New Roman" w:hAnsi="Times New Roman"/>
          <w:bCs/>
          <w:sz w:val="28"/>
          <w:szCs w:val="28"/>
          <w:lang w:eastAsia="ru-RU"/>
        </w:rPr>
        <w:t>реєст</w:t>
      </w:r>
      <w:r w:rsidRPr="00664309">
        <w:rPr>
          <w:rFonts w:ascii="Times New Roman" w:hAnsi="Times New Roman"/>
          <w:bCs/>
          <w:sz w:val="28"/>
          <w:szCs w:val="28"/>
          <w:lang w:val="uk-UA" w:eastAsia="ru-RU"/>
        </w:rPr>
        <w:t>рували</w:t>
      </w:r>
      <w:r w:rsidR="004E1902">
        <w:rPr>
          <w:rFonts w:ascii="Times New Roman" w:hAnsi="Times New Roman"/>
          <w:bCs/>
          <w:sz w:val="28"/>
          <w:szCs w:val="28"/>
          <w:lang w:val="uk-UA" w:eastAsia="ru-RU"/>
        </w:rPr>
        <w:t xml:space="preserve"> </w:t>
      </w:r>
      <w:r w:rsidRPr="00664309">
        <w:rPr>
          <w:rFonts w:ascii="Times New Roman" w:hAnsi="Times New Roman"/>
          <w:bCs/>
          <w:sz w:val="28"/>
          <w:szCs w:val="28"/>
          <w:lang w:val="uk-UA" w:eastAsia="ru-RU"/>
        </w:rPr>
        <w:t xml:space="preserve">відсутність і </w:t>
      </w:r>
      <w:r w:rsidRPr="00664309">
        <w:rPr>
          <w:rFonts w:ascii="Times New Roman" w:hAnsi="Times New Roman"/>
          <w:bCs/>
          <w:sz w:val="28"/>
          <w:szCs w:val="28"/>
          <w:lang w:eastAsia="ru-RU"/>
        </w:rPr>
        <w:lastRenderedPageBreak/>
        <w:t>порушен</w:t>
      </w:r>
      <w:r w:rsidRPr="00664309">
        <w:rPr>
          <w:rFonts w:ascii="Times New Roman" w:hAnsi="Times New Roman"/>
          <w:bCs/>
          <w:sz w:val="28"/>
          <w:szCs w:val="28"/>
          <w:lang w:val="uk-UA" w:eastAsia="ru-RU"/>
        </w:rPr>
        <w:t>ня</w:t>
      </w:r>
      <w:r w:rsidRPr="00664309">
        <w:rPr>
          <w:rFonts w:ascii="Times New Roman" w:hAnsi="Times New Roman"/>
          <w:bCs/>
          <w:sz w:val="28"/>
          <w:szCs w:val="28"/>
          <w:lang w:eastAsia="ru-RU"/>
        </w:rPr>
        <w:t xml:space="preserve"> СФСКТ (</w:t>
      </w:r>
      <w:r w:rsidRPr="00664309">
        <w:rPr>
          <w:rFonts w:ascii="Times New Roman" w:hAnsi="Times New Roman"/>
          <w:sz w:val="28"/>
          <w:szCs w:val="28"/>
          <w:lang w:eastAsia="ru-RU"/>
        </w:rPr>
        <w:t>61,5±7,8</w:t>
      </w:r>
      <w:r w:rsidRPr="00664309">
        <w:rPr>
          <w:rFonts w:ascii="Times New Roman" w:hAnsi="Times New Roman"/>
          <w:bCs/>
          <w:sz w:val="28"/>
          <w:szCs w:val="28"/>
          <w:lang w:eastAsia="ru-RU"/>
        </w:rPr>
        <w:t xml:space="preserve">% та </w:t>
      </w:r>
      <w:r w:rsidRPr="00664309">
        <w:rPr>
          <w:rFonts w:ascii="Times New Roman" w:hAnsi="Times New Roman"/>
          <w:sz w:val="28"/>
          <w:szCs w:val="28"/>
          <w:lang w:eastAsia="ru-RU"/>
        </w:rPr>
        <w:t>61,4±6,4</w:t>
      </w:r>
      <w:r w:rsidRPr="00664309">
        <w:rPr>
          <w:rFonts w:ascii="Times New Roman" w:hAnsi="Times New Roman"/>
          <w:bCs/>
          <w:sz w:val="28"/>
          <w:szCs w:val="28"/>
          <w:lang w:eastAsia="ru-RU"/>
        </w:rPr>
        <w:t>%</w:t>
      </w:r>
      <w:r w:rsidRPr="00664309">
        <w:rPr>
          <w:rFonts w:ascii="Times New Roman" w:hAnsi="Times New Roman"/>
          <w:bCs/>
          <w:sz w:val="28"/>
          <w:szCs w:val="28"/>
          <w:lang w:val="uk-UA" w:eastAsia="ru-RU"/>
        </w:rPr>
        <w:t>, відповідно</w:t>
      </w:r>
      <w:r w:rsidRPr="00664309">
        <w:rPr>
          <w:rFonts w:ascii="Times New Roman" w:hAnsi="Times New Roman"/>
          <w:bCs/>
          <w:sz w:val="28"/>
          <w:szCs w:val="28"/>
          <w:lang w:eastAsia="ru-RU"/>
        </w:rPr>
        <w:t>)</w:t>
      </w:r>
      <w:r w:rsidR="00606F8F">
        <w:rPr>
          <w:rFonts w:ascii="Times New Roman" w:hAnsi="Times New Roman"/>
          <w:bCs/>
          <w:sz w:val="28"/>
          <w:szCs w:val="28"/>
          <w:lang w:val="uk-UA" w:eastAsia="ru-RU"/>
        </w:rPr>
        <w:t>,</w:t>
      </w:r>
      <w:r w:rsidR="003F3E56">
        <w:rPr>
          <w:rFonts w:ascii="Times New Roman" w:hAnsi="Times New Roman"/>
          <w:bCs/>
          <w:sz w:val="28"/>
          <w:szCs w:val="28"/>
          <w:lang w:eastAsia="ru-RU"/>
        </w:rPr>
        <w:t xml:space="preserve"> </w:t>
      </w:r>
      <w:r w:rsidR="003F3E56">
        <w:rPr>
          <w:rFonts w:ascii="Times New Roman" w:hAnsi="Times New Roman"/>
          <w:bCs/>
          <w:sz w:val="28"/>
          <w:szCs w:val="28"/>
          <w:lang w:val="uk-UA" w:eastAsia="ru-RU"/>
        </w:rPr>
        <w:t>але</w:t>
      </w:r>
      <w:r w:rsidRPr="00664309">
        <w:rPr>
          <w:rFonts w:ascii="Times New Roman" w:hAnsi="Times New Roman"/>
          <w:bCs/>
          <w:sz w:val="28"/>
          <w:szCs w:val="28"/>
          <w:lang w:eastAsia="ru-RU"/>
        </w:rPr>
        <w:t xml:space="preserve"> </w:t>
      </w:r>
      <w:r w:rsidRPr="00664309">
        <w:rPr>
          <w:rFonts w:ascii="Times New Roman" w:hAnsi="Times New Roman"/>
          <w:bCs/>
          <w:sz w:val="28"/>
          <w:szCs w:val="28"/>
          <w:lang w:val="uk-UA" w:eastAsia="ru-RU"/>
        </w:rPr>
        <w:t xml:space="preserve">вони </w:t>
      </w:r>
      <w:r w:rsidRPr="00664309">
        <w:rPr>
          <w:rFonts w:ascii="Times New Roman" w:hAnsi="Times New Roman"/>
          <w:bCs/>
          <w:sz w:val="28"/>
          <w:szCs w:val="28"/>
          <w:lang w:eastAsia="ru-RU"/>
        </w:rPr>
        <w:t xml:space="preserve">практично з однаковою частотою були представлені в інших градаціях. Саме такий розподіл i визначив практичну відсутність прогностичної цінності стосовно формування порушень СФСКТ у </w:t>
      </w:r>
      <w:r w:rsidRPr="00664309">
        <w:rPr>
          <w:rFonts w:ascii="Times New Roman" w:hAnsi="Times New Roman"/>
          <w:bCs/>
          <w:sz w:val="28"/>
          <w:szCs w:val="28"/>
          <w:lang w:val="uk-UA" w:eastAsia="ru-RU"/>
        </w:rPr>
        <w:t>пацієнтів</w:t>
      </w:r>
      <w:r w:rsidR="00F12304">
        <w:rPr>
          <w:rFonts w:ascii="Times New Roman" w:hAnsi="Times New Roman"/>
          <w:bCs/>
          <w:sz w:val="28"/>
          <w:szCs w:val="28"/>
          <w:lang w:val="uk-UA" w:eastAsia="ru-RU"/>
        </w:rPr>
        <w:t xml:space="preserve"> </w:t>
      </w:r>
      <w:r w:rsidRPr="00664309">
        <w:rPr>
          <w:rFonts w:ascii="Times New Roman" w:hAnsi="Times New Roman"/>
          <w:bCs/>
          <w:sz w:val="28"/>
          <w:szCs w:val="28"/>
          <w:lang w:val="uk-UA" w:eastAsia="ru-RU"/>
        </w:rPr>
        <w:t>з</w:t>
      </w:r>
      <w:r w:rsidRPr="00664309">
        <w:rPr>
          <w:rFonts w:ascii="Times New Roman" w:hAnsi="Times New Roman"/>
          <w:bCs/>
          <w:sz w:val="28"/>
          <w:szCs w:val="28"/>
          <w:lang w:eastAsia="ru-RU"/>
        </w:rPr>
        <w:t xml:space="preserve"> ОА</w:t>
      </w:r>
      <w:r w:rsidR="00F12304">
        <w:rPr>
          <w:rFonts w:ascii="Times New Roman" w:hAnsi="Times New Roman"/>
          <w:bCs/>
          <w:sz w:val="28"/>
          <w:szCs w:val="28"/>
          <w:lang w:val="uk-UA" w:eastAsia="ru-RU"/>
        </w:rPr>
        <w:t xml:space="preserve"> та ожирінням</w:t>
      </w:r>
      <w:r w:rsidRPr="00664309">
        <w:rPr>
          <w:rFonts w:ascii="Times New Roman" w:hAnsi="Times New Roman"/>
          <w:bCs/>
          <w:sz w:val="28"/>
          <w:szCs w:val="28"/>
          <w:lang w:eastAsia="ru-RU"/>
        </w:rPr>
        <w:t>.</w:t>
      </w:r>
    </w:p>
    <w:p w:rsidR="00D047FF" w:rsidRPr="00664309" w:rsidRDefault="00D047FF" w:rsidP="00664309">
      <w:pPr>
        <w:spacing w:after="0" w:line="360" w:lineRule="auto"/>
        <w:ind w:right="-2" w:firstLine="709"/>
        <w:jc w:val="both"/>
        <w:rPr>
          <w:rFonts w:ascii="Times New Roman" w:hAnsi="Times New Roman"/>
          <w:sz w:val="28"/>
          <w:szCs w:val="28"/>
          <w:lang w:eastAsia="ru-RU"/>
        </w:rPr>
      </w:pPr>
      <w:r w:rsidRPr="00664309">
        <w:rPr>
          <w:rFonts w:ascii="Times New Roman" w:hAnsi="Times New Roman"/>
          <w:sz w:val="28"/>
          <w:szCs w:val="28"/>
          <w:lang w:eastAsia="ru-RU"/>
        </w:rPr>
        <w:t xml:space="preserve">Останнім </w:t>
      </w:r>
      <w:r w:rsidRPr="00664309">
        <w:rPr>
          <w:rFonts w:ascii="Times New Roman" w:hAnsi="Times New Roman"/>
          <w:sz w:val="28"/>
          <w:szCs w:val="28"/>
          <w:lang w:val="uk-UA" w:eastAsia="ru-RU"/>
        </w:rPr>
        <w:t>і</w:t>
      </w:r>
      <w:r w:rsidRPr="00664309">
        <w:rPr>
          <w:rFonts w:ascii="Times New Roman" w:hAnsi="Times New Roman"/>
          <w:sz w:val="28"/>
          <w:szCs w:val="28"/>
          <w:lang w:eastAsia="ru-RU"/>
        </w:rPr>
        <w:t xml:space="preserve">з проаналізованих факторів ризику порушень СФСКТ була стадія функціонального стану </w:t>
      </w:r>
      <w:r w:rsidRPr="00664309">
        <w:rPr>
          <w:rFonts w:ascii="Times New Roman" w:hAnsi="Times New Roman"/>
          <w:sz w:val="28"/>
          <w:szCs w:val="28"/>
          <w:lang w:val="uk-UA" w:eastAsia="ru-RU"/>
        </w:rPr>
        <w:t xml:space="preserve">суглобів </w:t>
      </w:r>
      <w:r w:rsidRPr="00664309">
        <w:rPr>
          <w:rFonts w:ascii="Times New Roman" w:hAnsi="Times New Roman"/>
          <w:sz w:val="28"/>
          <w:szCs w:val="28"/>
          <w:lang w:eastAsia="ru-RU"/>
        </w:rPr>
        <w:t>(ФС). Однак, як у попередньом</w:t>
      </w:r>
      <w:r w:rsidRPr="00664309">
        <w:rPr>
          <w:rFonts w:ascii="Times New Roman" w:hAnsi="Times New Roman"/>
          <w:sz w:val="28"/>
          <w:szCs w:val="28"/>
          <w:lang w:val="uk-UA" w:eastAsia="ru-RU"/>
        </w:rPr>
        <w:t>у</w:t>
      </w:r>
      <w:r w:rsidRPr="00664309">
        <w:rPr>
          <w:rFonts w:ascii="Times New Roman" w:hAnsi="Times New Roman"/>
          <w:sz w:val="28"/>
          <w:szCs w:val="28"/>
          <w:lang w:eastAsia="ru-RU"/>
        </w:rPr>
        <w:t xml:space="preserve"> випадку, при різних </w:t>
      </w:r>
      <w:r w:rsidRPr="00664309">
        <w:rPr>
          <w:rFonts w:ascii="Times New Roman" w:hAnsi="Times New Roman"/>
          <w:sz w:val="28"/>
          <w:szCs w:val="28"/>
          <w:lang w:val="uk-UA" w:eastAsia="ru-RU"/>
        </w:rPr>
        <w:t>Ф</w:t>
      </w:r>
      <w:r w:rsidRPr="00664309">
        <w:rPr>
          <w:rFonts w:ascii="Times New Roman" w:hAnsi="Times New Roman"/>
          <w:sz w:val="28"/>
          <w:szCs w:val="28"/>
          <w:lang w:eastAsia="ru-RU"/>
        </w:rPr>
        <w:t>С порушення СФСКТ реєструвалися однаково часто, як і їх відсутність. Слід зазначити найнижчу інформативність</w:t>
      </w:r>
      <w:r w:rsidRPr="00664309">
        <w:rPr>
          <w:rFonts w:ascii="Times New Roman" w:hAnsi="Times New Roman"/>
          <w:sz w:val="28"/>
          <w:szCs w:val="28"/>
          <w:lang w:val="uk-UA" w:eastAsia="ru-RU"/>
        </w:rPr>
        <w:t xml:space="preserve"> показника</w:t>
      </w:r>
      <w:r w:rsidRPr="00664309">
        <w:rPr>
          <w:rFonts w:ascii="Times New Roman" w:hAnsi="Times New Roman"/>
          <w:sz w:val="28"/>
          <w:szCs w:val="28"/>
          <w:lang w:eastAsia="ru-RU"/>
        </w:rPr>
        <w:t xml:space="preserve"> серед усіх проаналізованих факторів ризику остеопенічних станів </w:t>
      </w:r>
      <w:r w:rsidRPr="00664309">
        <w:rPr>
          <w:rFonts w:ascii="Times New Roman" w:hAnsi="Times New Roman"/>
          <w:bCs/>
          <w:sz w:val="28"/>
          <w:szCs w:val="28"/>
          <w:lang w:eastAsia="ru-RU"/>
        </w:rPr>
        <w:t>(I=</w:t>
      </w:r>
      <w:r w:rsidRPr="00664309">
        <w:rPr>
          <w:rFonts w:ascii="Times New Roman" w:hAnsi="Times New Roman"/>
          <w:sz w:val="28"/>
          <w:szCs w:val="28"/>
          <w:lang w:eastAsia="ru-RU"/>
        </w:rPr>
        <w:t>0,036</w:t>
      </w:r>
      <w:r w:rsidRPr="00664309">
        <w:rPr>
          <w:rFonts w:ascii="Times New Roman" w:hAnsi="Times New Roman"/>
          <w:bCs/>
          <w:color w:val="1F497D"/>
          <w:sz w:val="28"/>
          <w:szCs w:val="28"/>
          <w:lang w:eastAsia="ru-RU"/>
        </w:rPr>
        <w:t>)</w:t>
      </w:r>
      <w:r w:rsidRPr="00664309">
        <w:rPr>
          <w:rFonts w:ascii="Times New Roman" w:hAnsi="Times New Roman"/>
          <w:sz w:val="28"/>
          <w:szCs w:val="28"/>
          <w:lang w:eastAsia="ru-RU"/>
        </w:rPr>
        <w:t>.</w:t>
      </w:r>
    </w:p>
    <w:p w:rsidR="00D047FF" w:rsidRDefault="00D047FF" w:rsidP="00342A88">
      <w:pPr>
        <w:spacing w:after="0" w:line="360" w:lineRule="auto"/>
        <w:ind w:right="-2" w:firstLine="709"/>
        <w:jc w:val="both"/>
        <w:rPr>
          <w:rFonts w:ascii="Times New Roman" w:hAnsi="Times New Roman"/>
          <w:sz w:val="4"/>
          <w:szCs w:val="4"/>
          <w:lang w:val="uk-UA" w:eastAsia="ru-RU"/>
        </w:rPr>
      </w:pPr>
      <w:r w:rsidRPr="00664309">
        <w:rPr>
          <w:rFonts w:ascii="Times New Roman" w:hAnsi="Times New Roman"/>
          <w:sz w:val="28"/>
          <w:szCs w:val="28"/>
          <w:lang w:eastAsia="ru-RU"/>
        </w:rPr>
        <w:t xml:space="preserve">Таким чином, по кожному із факторів </w:t>
      </w:r>
      <w:r>
        <w:rPr>
          <w:rFonts w:ascii="Times New Roman" w:hAnsi="Times New Roman"/>
          <w:sz w:val="28"/>
          <w:szCs w:val="28"/>
          <w:lang w:val="uk-UA" w:eastAsia="ru-RU"/>
        </w:rPr>
        <w:t xml:space="preserve">ризику </w:t>
      </w:r>
      <w:r w:rsidRPr="00664309">
        <w:rPr>
          <w:rFonts w:ascii="Times New Roman" w:hAnsi="Times New Roman"/>
          <w:sz w:val="28"/>
          <w:szCs w:val="28"/>
          <w:lang w:eastAsia="ru-RU"/>
        </w:rPr>
        <w:t>нами визначені його прогностична цінність</w:t>
      </w:r>
      <w:r w:rsidRPr="00664309">
        <w:rPr>
          <w:rFonts w:ascii="Times New Roman" w:hAnsi="Times New Roman"/>
          <w:sz w:val="28"/>
          <w:szCs w:val="28"/>
          <w:lang w:val="uk-UA" w:eastAsia="ru-RU"/>
        </w:rPr>
        <w:t>,</w:t>
      </w:r>
      <w:r w:rsidRPr="00664309">
        <w:rPr>
          <w:rFonts w:ascii="Times New Roman" w:hAnsi="Times New Roman"/>
          <w:sz w:val="28"/>
          <w:szCs w:val="28"/>
          <w:lang w:eastAsia="ru-RU"/>
        </w:rPr>
        <w:t xml:space="preserve"> діагностичне значення та сила впливу, що забезпечило виконання персоніфікованої оцінки ризику </w:t>
      </w:r>
      <w:r w:rsidRPr="00664309">
        <w:rPr>
          <w:rFonts w:ascii="Times New Roman" w:hAnsi="Times New Roman"/>
          <w:bCs/>
          <w:sz w:val="28"/>
          <w:szCs w:val="28"/>
          <w:lang w:eastAsia="ru-RU"/>
        </w:rPr>
        <w:t>формування порушень СФСКТ у хворих на ОА</w:t>
      </w:r>
      <w:r w:rsidR="004E1902">
        <w:rPr>
          <w:rFonts w:ascii="Times New Roman" w:hAnsi="Times New Roman"/>
          <w:bCs/>
          <w:sz w:val="28"/>
          <w:szCs w:val="28"/>
          <w:lang w:val="uk-UA" w:eastAsia="ru-RU"/>
        </w:rPr>
        <w:t xml:space="preserve"> та ожиріння </w:t>
      </w:r>
      <w:r w:rsidRPr="00664309">
        <w:rPr>
          <w:rFonts w:ascii="Times New Roman" w:hAnsi="Times New Roman"/>
          <w:sz w:val="28"/>
          <w:szCs w:val="28"/>
          <w:lang w:eastAsia="ru-RU"/>
        </w:rPr>
        <w:t xml:space="preserve">(рис. </w:t>
      </w:r>
      <w:r>
        <w:rPr>
          <w:rFonts w:ascii="Times New Roman" w:hAnsi="Times New Roman"/>
          <w:sz w:val="28"/>
          <w:szCs w:val="28"/>
          <w:lang w:val="uk-UA" w:eastAsia="ru-RU"/>
        </w:rPr>
        <w:t>6</w:t>
      </w:r>
      <w:r w:rsidR="00342A88">
        <w:rPr>
          <w:rFonts w:ascii="Times New Roman" w:hAnsi="Times New Roman"/>
          <w:sz w:val="28"/>
          <w:szCs w:val="28"/>
          <w:lang w:eastAsia="ru-RU"/>
        </w:rPr>
        <w:t>.1).</w:t>
      </w:r>
    </w:p>
    <w:p w:rsidR="00D047FF" w:rsidRPr="00342A88" w:rsidRDefault="00023277" w:rsidP="00342A88">
      <w:pPr>
        <w:spacing w:after="0" w:line="360" w:lineRule="auto"/>
        <w:jc w:val="center"/>
        <w:rPr>
          <w:rFonts w:ascii="Times New Roman" w:hAnsi="Times New Roman"/>
          <w:sz w:val="28"/>
          <w:szCs w:val="28"/>
          <w:lang w:val="uk-UA" w:eastAsia="ru-RU"/>
        </w:rPr>
      </w:pPr>
      <w:r>
        <w:rPr>
          <w:noProof/>
          <w:lang w:eastAsia="ru-RU"/>
        </w:rPr>
        <w:pict>
          <v:shape id="Поле 55" o:spid="_x0000_s1100" type="#_x0000_t202" style="position:absolute;left:0;text-align:left;margin-left:-16.8pt;margin-top:1.1pt;width:492.75pt;height:25.5pt;z-index:25168281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" filled="f" stroked="f">
            <v:textbox>
              <w:txbxContent>
                <w:p w:rsidR="00023277" w:rsidRPr="00ED059C" w:rsidRDefault="00023277" w:rsidP="00A06C09">
                  <w:pPr>
                    <w:jc w:val="center"/>
                    <w:rPr>
                      <w:rFonts w:ascii="Times New Roman" w:hAnsi="Times New Roman"/>
                    </w:rPr>
                  </w:pPr>
                  <w:r w:rsidRPr="00ED059C">
                    <w:rPr>
                      <w:rFonts w:ascii="Times New Roman" w:hAnsi="Times New Roman"/>
                      <w:b/>
                      <w:color w:val="000080"/>
                      <w:sz w:val="28"/>
                      <w:szCs w:val="28"/>
                      <w:vertAlign w:val="superscript"/>
                    </w:rPr>
                    <w:t xml:space="preserve"> -</w:t>
                  </w:r>
                  <w:r w:rsidRPr="00ED059C">
                    <w:rPr>
                      <w:rFonts w:ascii="Times New Roman" w:hAnsi="Times New Roman"/>
                      <w:b/>
                      <w:color w:val="000080"/>
                      <w:sz w:val="28"/>
                      <w:szCs w:val="28"/>
                    </w:rPr>
                    <w:t>ПК</w:t>
                  </w:r>
                  <w:r w:rsidRPr="00B1445B">
                    <w:rPr>
                      <w:rFonts w:ascii="Times New Roman" w:hAnsi="Times New Roman"/>
                      <w:sz w:val="28"/>
                      <w:szCs w:val="28"/>
                    </w:rPr>
                    <w:t>Прогностичн</w:t>
                  </w:r>
                  <w:r w:rsidRPr="00B1445B">
                    <w:rPr>
                      <w:rFonts w:ascii="Times New Roman" w:hAnsi="Times New Roman"/>
                      <w:sz w:val="28"/>
                      <w:szCs w:val="28"/>
                      <w:lang w:val="en-US"/>
                    </w:rPr>
                    <w:t>i</w:t>
                  </w:r>
                  <w:r w:rsidRPr="00B1445B">
                    <w:rPr>
                      <w:rFonts w:ascii="Times New Roman" w:hAnsi="Times New Roman"/>
                      <w:sz w:val="28"/>
                      <w:szCs w:val="28"/>
                    </w:rPr>
                    <w:t xml:space="preserve"> коеф</w:t>
                  </w:r>
                  <w:r w:rsidRPr="00B1445B">
                    <w:rPr>
                      <w:rFonts w:ascii="Times New Roman" w:hAnsi="Times New Roman"/>
                      <w:sz w:val="28"/>
                      <w:szCs w:val="28"/>
                      <w:lang w:val="en-US"/>
                    </w:rPr>
                    <w:t>i</w:t>
                  </w:r>
                  <w:r w:rsidRPr="00B1445B">
                    <w:rPr>
                      <w:rFonts w:ascii="Times New Roman" w:hAnsi="Times New Roman"/>
                      <w:sz w:val="28"/>
                      <w:szCs w:val="28"/>
                    </w:rPr>
                    <w:t>ц</w:t>
                  </w:r>
                  <w:r w:rsidRPr="00B1445B">
                    <w:rPr>
                      <w:rFonts w:ascii="Times New Roman" w:hAnsi="Times New Roman"/>
                      <w:sz w:val="28"/>
                      <w:szCs w:val="28"/>
                      <w:lang w:val="en-US"/>
                    </w:rPr>
                    <w:t>i</w:t>
                  </w:r>
                  <w:r w:rsidRPr="00B1445B">
                    <w:rPr>
                      <w:rFonts w:ascii="Times New Roman" w:hAnsi="Times New Roman"/>
                      <w:sz w:val="28"/>
                      <w:szCs w:val="28"/>
                    </w:rPr>
                    <w:t>енти за відсутності та наявності фактора</w:t>
                  </w:r>
                  <w:r w:rsidRPr="00ED059C">
                    <w:rPr>
                      <w:rFonts w:ascii="Times New Roman" w:hAnsi="Times New Roman"/>
                      <w:b/>
                      <w:color w:val="000080"/>
                      <w:sz w:val="28"/>
                      <w:szCs w:val="28"/>
                      <w:vertAlign w:val="superscript"/>
                    </w:rPr>
                    <w:t>+</w:t>
                  </w:r>
                  <w:r w:rsidRPr="00ED059C">
                    <w:rPr>
                      <w:rFonts w:ascii="Times New Roman" w:hAnsi="Times New Roman"/>
                      <w:b/>
                      <w:color w:val="000080"/>
                      <w:sz w:val="28"/>
                      <w:szCs w:val="28"/>
                    </w:rPr>
                    <w:t>ПК</w:t>
                  </w:r>
                </w:p>
              </w:txbxContent>
            </v:textbox>
          </v:shape>
        </w:pict>
      </w:r>
      <w:r w:rsidR="00230BD5" w:rsidRPr="007E76D5">
        <w:rPr>
          <w:rFonts w:ascii="Times New Roman" w:hAnsi="Times New Roman"/>
          <w:noProof/>
          <w:sz w:val="28"/>
          <w:szCs w:val="28"/>
          <w:lang w:eastAsia="ru-RU"/>
        </w:rPr>
        <w:drawing>
          <wp:inline distT="0" distB="0" distL="0" distR="0">
            <wp:extent cx="5938154" cy="4234248"/>
            <wp:effectExtent l="0" t="0" r="0" b="0"/>
            <wp:docPr id="21" name="Рисунок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6"/>
                    <pic:cNvPicPr>
                      <a:picLocks noChangeAspect="1" noChangeArrowheads="1"/>
                    </pic:cNvPicPr>
                  </pic:nvPicPr>
                  <pic:blipFill>
                    <a:blip r:embed="rId34"/>
                    <a:srcRect/>
                    <a:stretch>
                      <a:fillRect/>
                    </a:stretch>
                  </pic:blipFill>
                  <pic:spPr bwMode="auto">
                    <a:xfrm>
                      <a:off x="0" y="0"/>
                      <a:ext cx="5938154" cy="4234248"/>
                    </a:xfrm>
                    <a:prstGeom prst="rect">
                      <a:avLst/>
                    </a:prstGeom>
                    <a:noFill/>
                    <a:ln w="9525">
                      <a:noFill/>
                      <a:miter lim="800000"/>
                      <a:headEnd/>
                      <a:tailEnd/>
                    </a:ln>
                  </pic:spPr>
                </pic:pic>
              </a:graphicData>
            </a:graphic>
          </wp:inline>
        </w:drawing>
      </w:r>
    </w:p>
    <w:p w:rsidR="004E1902" w:rsidRPr="007E76D5" w:rsidRDefault="00D047FF" w:rsidP="00342A88">
      <w:pPr>
        <w:spacing w:after="0" w:line="360" w:lineRule="auto"/>
        <w:jc w:val="center"/>
        <w:rPr>
          <w:rFonts w:ascii="Times New Roman" w:hAnsi="Times New Roman"/>
          <w:sz w:val="28"/>
          <w:szCs w:val="28"/>
          <w:lang w:val="uk-UA" w:eastAsia="ru-RU"/>
        </w:rPr>
      </w:pPr>
      <w:r w:rsidRPr="007E76D5">
        <w:rPr>
          <w:rFonts w:ascii="Times New Roman" w:hAnsi="Times New Roman"/>
          <w:sz w:val="28"/>
          <w:szCs w:val="28"/>
          <w:lang w:eastAsia="ru-RU"/>
        </w:rPr>
        <w:t>Рис.</w:t>
      </w:r>
      <w:r w:rsidRPr="007E76D5">
        <w:rPr>
          <w:rFonts w:ascii="Times New Roman" w:hAnsi="Times New Roman"/>
          <w:sz w:val="28"/>
          <w:szCs w:val="28"/>
          <w:lang w:val="uk-UA" w:eastAsia="ru-RU"/>
        </w:rPr>
        <w:t xml:space="preserve"> 6</w:t>
      </w:r>
      <w:r w:rsidRPr="007E76D5">
        <w:rPr>
          <w:rFonts w:ascii="Times New Roman" w:hAnsi="Times New Roman"/>
          <w:sz w:val="28"/>
          <w:szCs w:val="28"/>
          <w:lang w:eastAsia="ru-RU"/>
        </w:rPr>
        <w:t xml:space="preserve">.1. Прогностичні коефіцієнти окремих клініко-генетичних факторів ризику порушень структурно-функціонального стану кісткової </w:t>
      </w:r>
    </w:p>
    <w:p w:rsidR="00D047FF" w:rsidRPr="007E76D5" w:rsidRDefault="00606F8F" w:rsidP="004E1902">
      <w:pPr>
        <w:spacing w:after="0" w:line="360" w:lineRule="auto"/>
        <w:jc w:val="center"/>
        <w:rPr>
          <w:rFonts w:ascii="Times New Roman" w:hAnsi="Times New Roman"/>
          <w:sz w:val="28"/>
          <w:szCs w:val="28"/>
          <w:lang w:val="uk-UA" w:eastAsia="ru-RU"/>
        </w:rPr>
      </w:pPr>
      <w:r w:rsidRPr="007E76D5">
        <w:rPr>
          <w:rFonts w:ascii="Times New Roman" w:hAnsi="Times New Roman"/>
          <w:sz w:val="28"/>
          <w:szCs w:val="28"/>
          <w:lang w:val="uk-UA" w:eastAsia="ru-RU"/>
        </w:rPr>
        <w:t xml:space="preserve">тканини </w:t>
      </w:r>
      <w:r w:rsidR="004E1902" w:rsidRPr="007E76D5">
        <w:rPr>
          <w:rFonts w:ascii="Times New Roman" w:hAnsi="Times New Roman"/>
          <w:sz w:val="28"/>
          <w:szCs w:val="28"/>
          <w:lang w:val="uk-UA" w:eastAsia="ru-RU"/>
        </w:rPr>
        <w:t xml:space="preserve">у </w:t>
      </w:r>
      <w:r w:rsidRPr="007E76D5">
        <w:rPr>
          <w:rFonts w:ascii="Times New Roman" w:hAnsi="Times New Roman"/>
          <w:sz w:val="28"/>
          <w:szCs w:val="28"/>
          <w:lang w:val="uk-UA" w:eastAsia="ru-RU"/>
        </w:rPr>
        <w:t xml:space="preserve">хворих </w:t>
      </w:r>
      <w:r w:rsidR="00D047FF" w:rsidRPr="007E76D5">
        <w:rPr>
          <w:rFonts w:ascii="Times New Roman" w:hAnsi="Times New Roman"/>
          <w:sz w:val="28"/>
          <w:szCs w:val="28"/>
          <w:lang w:eastAsia="ru-RU"/>
        </w:rPr>
        <w:t>на остеоартроз</w:t>
      </w:r>
      <w:r w:rsidR="00342A88" w:rsidRPr="007E76D5">
        <w:rPr>
          <w:rFonts w:ascii="Times New Roman" w:hAnsi="Times New Roman"/>
          <w:sz w:val="28"/>
          <w:szCs w:val="28"/>
          <w:lang w:val="uk-UA" w:eastAsia="ru-RU"/>
        </w:rPr>
        <w:t xml:space="preserve"> із ожирінням</w:t>
      </w:r>
    </w:p>
    <w:p w:rsidR="00D047FF" w:rsidRPr="00A06C09" w:rsidRDefault="00D047FF" w:rsidP="00A06C09">
      <w:pPr>
        <w:spacing w:after="0" w:line="360" w:lineRule="auto"/>
        <w:jc w:val="center"/>
        <w:rPr>
          <w:rFonts w:ascii="Times New Roman" w:hAnsi="Times New Roman"/>
          <w:sz w:val="4"/>
          <w:szCs w:val="4"/>
          <w:lang w:val="uk-UA" w:eastAsia="ru-RU"/>
        </w:rPr>
      </w:pPr>
    </w:p>
    <w:p w:rsidR="00D047FF" w:rsidRDefault="00D047FF" w:rsidP="00A06C09">
      <w:pPr>
        <w:spacing w:after="0" w:line="360" w:lineRule="auto"/>
        <w:ind w:right="-2" w:firstLine="720"/>
        <w:jc w:val="both"/>
        <w:rPr>
          <w:rFonts w:ascii="Times New Roman" w:hAnsi="Times New Roman"/>
          <w:bCs/>
          <w:spacing w:val="-4"/>
          <w:sz w:val="28"/>
          <w:szCs w:val="28"/>
          <w:lang w:val="uk-UA" w:eastAsia="ru-RU"/>
        </w:rPr>
      </w:pPr>
      <w:r w:rsidRPr="00A06C09">
        <w:rPr>
          <w:rFonts w:ascii="Times New Roman" w:hAnsi="Times New Roman"/>
          <w:bCs/>
          <w:spacing w:val="-4"/>
          <w:sz w:val="28"/>
          <w:szCs w:val="28"/>
          <w:lang w:val="uk-UA" w:eastAsia="ru-RU"/>
        </w:rPr>
        <w:t>Н</w:t>
      </w:r>
      <w:r w:rsidR="004E1902">
        <w:rPr>
          <w:rFonts w:ascii="Times New Roman" w:hAnsi="Times New Roman"/>
          <w:bCs/>
          <w:spacing w:val="-4"/>
          <w:sz w:val="28"/>
          <w:szCs w:val="28"/>
          <w:lang w:eastAsia="ru-RU"/>
        </w:rPr>
        <w:t xml:space="preserve">айбільш </w:t>
      </w:r>
      <w:r w:rsidR="004E1902">
        <w:rPr>
          <w:rFonts w:ascii="Times New Roman" w:hAnsi="Times New Roman"/>
          <w:bCs/>
          <w:spacing w:val="-4"/>
          <w:sz w:val="28"/>
          <w:szCs w:val="28"/>
          <w:lang w:val="uk-UA" w:eastAsia="ru-RU"/>
        </w:rPr>
        <w:t>визначні</w:t>
      </w:r>
      <w:r w:rsidRPr="00A06C09">
        <w:rPr>
          <w:rFonts w:ascii="Times New Roman" w:hAnsi="Times New Roman"/>
          <w:bCs/>
          <w:spacing w:val="-4"/>
          <w:sz w:val="28"/>
          <w:szCs w:val="28"/>
          <w:lang w:val="uk-UA" w:eastAsia="ru-RU"/>
        </w:rPr>
        <w:t xml:space="preserve"> фактори</w:t>
      </w:r>
      <w:r w:rsidRPr="00A06C09">
        <w:rPr>
          <w:rFonts w:ascii="Times New Roman" w:hAnsi="Times New Roman"/>
          <w:bCs/>
          <w:spacing w:val="-4"/>
          <w:sz w:val="28"/>
          <w:szCs w:val="28"/>
          <w:lang w:eastAsia="ru-RU"/>
        </w:rPr>
        <w:t xml:space="preserve"> (р&lt;0,05) </w:t>
      </w:r>
      <w:r>
        <w:rPr>
          <w:rFonts w:ascii="Times New Roman" w:hAnsi="Times New Roman"/>
          <w:bCs/>
          <w:spacing w:val="-4"/>
          <w:sz w:val="28"/>
          <w:szCs w:val="28"/>
          <w:lang w:eastAsia="ru-RU"/>
        </w:rPr>
        <w:t xml:space="preserve">були </w:t>
      </w:r>
      <w:r w:rsidRPr="00A06C09">
        <w:rPr>
          <w:rFonts w:ascii="Times New Roman" w:hAnsi="Times New Roman"/>
          <w:bCs/>
          <w:spacing w:val="-4"/>
          <w:sz w:val="28"/>
          <w:szCs w:val="28"/>
          <w:lang w:val="uk-UA" w:eastAsia="ru-RU"/>
        </w:rPr>
        <w:t xml:space="preserve">внесені до </w:t>
      </w:r>
      <w:r w:rsidRPr="00A06C09">
        <w:rPr>
          <w:rFonts w:ascii="Times New Roman" w:hAnsi="Times New Roman"/>
          <w:bCs/>
          <w:spacing w:val="-4"/>
          <w:sz w:val="28"/>
          <w:szCs w:val="28"/>
          <w:lang w:eastAsia="ru-RU"/>
        </w:rPr>
        <w:t>табличн</w:t>
      </w:r>
      <w:r w:rsidRPr="00A06C09">
        <w:rPr>
          <w:rFonts w:ascii="Times New Roman" w:hAnsi="Times New Roman"/>
          <w:bCs/>
          <w:spacing w:val="-4"/>
          <w:sz w:val="28"/>
          <w:szCs w:val="28"/>
          <w:lang w:val="uk-UA" w:eastAsia="ru-RU"/>
        </w:rPr>
        <w:t>ого</w:t>
      </w:r>
      <w:r w:rsidRPr="00A06C09">
        <w:rPr>
          <w:rFonts w:ascii="Times New Roman" w:hAnsi="Times New Roman"/>
          <w:bCs/>
          <w:spacing w:val="-4"/>
          <w:sz w:val="28"/>
          <w:szCs w:val="28"/>
          <w:lang w:eastAsia="ru-RU"/>
        </w:rPr>
        <w:t xml:space="preserve"> алгоритм</w:t>
      </w:r>
      <w:r w:rsidRPr="00A06C09">
        <w:rPr>
          <w:rFonts w:ascii="Times New Roman" w:hAnsi="Times New Roman"/>
          <w:bCs/>
          <w:spacing w:val="-4"/>
          <w:sz w:val="28"/>
          <w:szCs w:val="28"/>
          <w:lang w:val="uk-UA" w:eastAsia="ru-RU"/>
        </w:rPr>
        <w:t>а</w:t>
      </w:r>
      <w:r w:rsidRPr="00A06C09">
        <w:rPr>
          <w:rFonts w:ascii="Times New Roman" w:hAnsi="Times New Roman"/>
          <w:bCs/>
          <w:spacing w:val="-4"/>
          <w:sz w:val="28"/>
          <w:szCs w:val="28"/>
          <w:lang w:eastAsia="ru-RU"/>
        </w:rPr>
        <w:t xml:space="preserve"> (табл. </w:t>
      </w:r>
      <w:r>
        <w:rPr>
          <w:rFonts w:ascii="Times New Roman" w:hAnsi="Times New Roman"/>
          <w:bCs/>
          <w:spacing w:val="-4"/>
          <w:sz w:val="28"/>
          <w:szCs w:val="28"/>
          <w:lang w:val="uk-UA" w:eastAsia="ru-RU"/>
        </w:rPr>
        <w:t>6</w:t>
      </w:r>
      <w:r w:rsidRPr="00A06C09">
        <w:rPr>
          <w:rFonts w:ascii="Times New Roman" w:hAnsi="Times New Roman"/>
          <w:bCs/>
          <w:spacing w:val="-4"/>
          <w:sz w:val="28"/>
          <w:szCs w:val="28"/>
          <w:lang w:eastAsia="ru-RU"/>
        </w:rPr>
        <w:t>.2).</w:t>
      </w:r>
    </w:p>
    <w:p w:rsidR="00D047FF" w:rsidRPr="00A06C09" w:rsidRDefault="00D047FF" w:rsidP="00A06C09">
      <w:pPr>
        <w:spacing w:after="0" w:line="360" w:lineRule="auto"/>
        <w:ind w:right="-2"/>
        <w:jc w:val="right"/>
        <w:rPr>
          <w:rFonts w:ascii="Times New Roman" w:hAnsi="Times New Roman"/>
          <w:color w:val="000000"/>
          <w:sz w:val="28"/>
          <w:szCs w:val="28"/>
          <w:lang w:eastAsia="ru-RU"/>
        </w:rPr>
      </w:pPr>
      <w:r w:rsidRPr="00A06C09">
        <w:rPr>
          <w:rFonts w:ascii="Times New Roman" w:hAnsi="Times New Roman"/>
          <w:color w:val="000000"/>
          <w:sz w:val="28"/>
          <w:szCs w:val="28"/>
          <w:lang w:eastAsia="ru-RU"/>
        </w:rPr>
        <w:t xml:space="preserve">Таблиця </w:t>
      </w:r>
      <w:r>
        <w:rPr>
          <w:rFonts w:ascii="Times New Roman" w:hAnsi="Times New Roman"/>
          <w:color w:val="000000"/>
          <w:sz w:val="28"/>
          <w:szCs w:val="28"/>
          <w:lang w:val="uk-UA" w:eastAsia="ru-RU"/>
        </w:rPr>
        <w:t>6</w:t>
      </w:r>
      <w:r w:rsidRPr="00A06C09">
        <w:rPr>
          <w:rFonts w:ascii="Times New Roman" w:hAnsi="Times New Roman"/>
          <w:color w:val="000000"/>
          <w:sz w:val="28"/>
          <w:szCs w:val="28"/>
          <w:lang w:eastAsia="ru-RU"/>
        </w:rPr>
        <w:t>.2</w:t>
      </w:r>
    </w:p>
    <w:p w:rsidR="00D047FF" w:rsidRPr="004E1902" w:rsidRDefault="00D047FF" w:rsidP="004E1902">
      <w:pPr>
        <w:spacing w:after="0" w:line="360" w:lineRule="auto"/>
        <w:jc w:val="center"/>
        <w:rPr>
          <w:rFonts w:ascii="Times New Roman" w:hAnsi="Times New Roman"/>
          <w:bCs/>
          <w:color w:val="000000"/>
          <w:sz w:val="28"/>
          <w:szCs w:val="28"/>
          <w:lang w:val="uk-UA" w:eastAsia="ru-RU"/>
        </w:rPr>
      </w:pPr>
      <w:r w:rsidRPr="00A06C09">
        <w:rPr>
          <w:rFonts w:ascii="Times New Roman" w:hAnsi="Times New Roman"/>
          <w:bCs/>
          <w:color w:val="000000"/>
          <w:sz w:val="28"/>
          <w:szCs w:val="28"/>
          <w:lang w:eastAsia="ru-RU"/>
        </w:rPr>
        <w:t>Алгоритм оцінки індивідуального ризику порушень структурно-функціонального стану кісткової тканини хворих на остеоартроз</w:t>
      </w:r>
      <w:r w:rsidR="004E1902">
        <w:rPr>
          <w:rFonts w:ascii="Times New Roman" w:hAnsi="Times New Roman"/>
          <w:bCs/>
          <w:color w:val="000000"/>
          <w:sz w:val="28"/>
          <w:szCs w:val="28"/>
          <w:lang w:val="uk-UA" w:eastAsia="ru-RU"/>
        </w:rPr>
        <w:t xml:space="preserve"> та ожиріння</w:t>
      </w:r>
    </w:p>
    <w:tbl>
      <w:tblPr>
        <w:tblW w:w="9395" w:type="dxa"/>
        <w:tblInd w:w="7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left w:w="70" w:type="dxa"/>
          <w:right w:w="70" w:type="dxa"/>
        </w:tblCellMar>
        <w:tblLook w:val="0000" w:firstRow="0" w:lastRow="0" w:firstColumn="0" w:lastColumn="0" w:noHBand="0" w:noVBand="0"/>
      </w:tblPr>
      <w:tblGrid>
        <w:gridCol w:w="4610"/>
        <w:gridCol w:w="2365"/>
        <w:gridCol w:w="2420"/>
      </w:tblGrid>
      <w:tr w:rsidR="00D047FF" w:rsidRPr="004E2501" w:rsidTr="007E76D5">
        <w:trPr>
          <w:cantSplit/>
          <w:trHeight w:val="898"/>
        </w:trPr>
        <w:tc>
          <w:tcPr>
            <w:tcW w:w="4610" w:type="dxa"/>
            <w:vMerge w:val="restart"/>
            <w:vAlign w:val="center"/>
          </w:tcPr>
          <w:p w:rsidR="00D047FF" w:rsidRPr="00A06C09" w:rsidRDefault="00422229" w:rsidP="004E1902">
            <w:pPr>
              <w:autoSpaceDE w:val="0"/>
              <w:autoSpaceDN w:val="0"/>
              <w:spacing w:after="0" w:line="360" w:lineRule="auto"/>
              <w:jc w:val="center"/>
              <w:rPr>
                <w:rFonts w:ascii="Times New Roman" w:hAnsi="Times New Roman"/>
                <w:bCs/>
                <w:sz w:val="28"/>
                <w:szCs w:val="28"/>
                <w:lang w:eastAsia="ru-RU"/>
              </w:rPr>
            </w:pPr>
            <w:r>
              <w:rPr>
                <w:rFonts w:ascii="Times New Roman" w:hAnsi="Times New Roman"/>
                <w:bCs/>
                <w:sz w:val="28"/>
                <w:szCs w:val="28"/>
                <w:lang w:eastAsia="ru-RU"/>
              </w:rPr>
              <w:t>Клініко-гене</w:t>
            </w:r>
            <w:r>
              <w:rPr>
                <w:rFonts w:ascii="Times New Roman" w:hAnsi="Times New Roman"/>
                <w:bCs/>
                <w:sz w:val="28"/>
                <w:szCs w:val="28"/>
                <w:lang w:val="uk-UA" w:eastAsia="ru-RU"/>
              </w:rPr>
              <w:t>тичні</w:t>
            </w:r>
            <w:r w:rsidR="00D047FF" w:rsidRPr="00A06C09">
              <w:rPr>
                <w:rFonts w:ascii="Times New Roman" w:hAnsi="Times New Roman"/>
                <w:bCs/>
                <w:sz w:val="28"/>
                <w:szCs w:val="28"/>
                <w:lang w:eastAsia="ru-RU"/>
              </w:rPr>
              <w:t xml:space="preserve"> фактори</w:t>
            </w:r>
          </w:p>
        </w:tc>
        <w:tc>
          <w:tcPr>
            <w:tcW w:w="4785" w:type="dxa"/>
            <w:gridSpan w:val="2"/>
            <w:vAlign w:val="center"/>
          </w:tcPr>
          <w:p w:rsidR="00D047FF" w:rsidRPr="00A06C09" w:rsidRDefault="007E76D5" w:rsidP="004E1902">
            <w:pPr>
              <w:autoSpaceDE w:val="0"/>
              <w:autoSpaceDN w:val="0"/>
              <w:spacing w:after="0" w:line="360" w:lineRule="auto"/>
              <w:jc w:val="center"/>
              <w:rPr>
                <w:rFonts w:ascii="Times New Roman" w:hAnsi="Times New Roman"/>
                <w:bCs/>
                <w:sz w:val="28"/>
                <w:szCs w:val="28"/>
                <w:lang w:eastAsia="ru-RU"/>
              </w:rPr>
            </w:pPr>
            <w:r>
              <w:rPr>
                <w:rFonts w:ascii="Times New Roman" w:hAnsi="Times New Roman"/>
                <w:bCs/>
                <w:sz w:val="28"/>
                <w:szCs w:val="28"/>
                <w:lang w:eastAsia="ru-RU"/>
              </w:rPr>
              <w:t xml:space="preserve">Прогностичні </w:t>
            </w:r>
            <w:r w:rsidR="00D047FF" w:rsidRPr="00A06C09">
              <w:rPr>
                <w:rFonts w:ascii="Times New Roman" w:hAnsi="Times New Roman"/>
                <w:bCs/>
                <w:sz w:val="28"/>
                <w:szCs w:val="28"/>
                <w:lang w:eastAsia="ru-RU"/>
              </w:rPr>
              <w:t>коефіцієнти при різних індивідуальних варіантах обстеження</w:t>
            </w:r>
          </w:p>
        </w:tc>
      </w:tr>
      <w:tr w:rsidR="00D047FF" w:rsidRPr="004E2501" w:rsidTr="004E1902">
        <w:trPr>
          <w:cantSplit/>
          <w:trHeight w:val="454"/>
        </w:trPr>
        <w:tc>
          <w:tcPr>
            <w:tcW w:w="4610" w:type="dxa"/>
            <w:vMerge/>
            <w:vAlign w:val="center"/>
          </w:tcPr>
          <w:p w:rsidR="00D047FF" w:rsidRPr="00A06C09" w:rsidRDefault="00D047FF" w:rsidP="004E1902">
            <w:pPr>
              <w:spacing w:after="0" w:line="360" w:lineRule="auto"/>
              <w:jc w:val="center"/>
              <w:rPr>
                <w:rFonts w:ascii="Times New Roman" w:hAnsi="Times New Roman"/>
                <w:bCs/>
                <w:sz w:val="28"/>
                <w:szCs w:val="28"/>
                <w:lang w:eastAsia="ru-RU"/>
              </w:rPr>
            </w:pPr>
          </w:p>
        </w:tc>
        <w:tc>
          <w:tcPr>
            <w:tcW w:w="2365" w:type="dxa"/>
            <w:vAlign w:val="center"/>
          </w:tcPr>
          <w:p w:rsidR="00D047FF" w:rsidRPr="00A06C09" w:rsidRDefault="00D047FF" w:rsidP="004E1902">
            <w:pPr>
              <w:numPr>
                <w:ilvl w:val="12"/>
                <w:numId w:val="0"/>
              </w:numPr>
              <w:autoSpaceDE w:val="0"/>
              <w:autoSpaceDN w:val="0"/>
              <w:spacing w:after="0" w:line="360" w:lineRule="auto"/>
              <w:jc w:val="center"/>
              <w:rPr>
                <w:rFonts w:ascii="Times New Roman" w:hAnsi="Times New Roman"/>
                <w:bCs/>
                <w:sz w:val="28"/>
                <w:szCs w:val="28"/>
                <w:lang w:eastAsia="ru-RU"/>
              </w:rPr>
            </w:pPr>
            <w:r w:rsidRPr="00A06C09">
              <w:rPr>
                <w:rFonts w:ascii="Times New Roman" w:hAnsi="Times New Roman"/>
                <w:bCs/>
                <w:sz w:val="28"/>
                <w:szCs w:val="28"/>
                <w:lang w:eastAsia="ru-RU"/>
              </w:rPr>
              <w:t>градації фактора</w:t>
            </w:r>
          </w:p>
        </w:tc>
        <w:tc>
          <w:tcPr>
            <w:tcW w:w="2420" w:type="dxa"/>
            <w:vAlign w:val="center"/>
          </w:tcPr>
          <w:p w:rsidR="00D047FF" w:rsidRPr="00A06C09" w:rsidRDefault="00D047FF" w:rsidP="004E1902">
            <w:pPr>
              <w:numPr>
                <w:ilvl w:val="12"/>
                <w:numId w:val="0"/>
              </w:numPr>
              <w:autoSpaceDE w:val="0"/>
              <w:autoSpaceDN w:val="0"/>
              <w:spacing w:after="0" w:line="360" w:lineRule="auto"/>
              <w:jc w:val="center"/>
              <w:rPr>
                <w:rFonts w:ascii="Times New Roman" w:hAnsi="Times New Roman"/>
                <w:bCs/>
                <w:sz w:val="28"/>
                <w:szCs w:val="28"/>
                <w:lang w:eastAsia="ru-RU"/>
              </w:rPr>
            </w:pPr>
            <w:r w:rsidRPr="00A06C09">
              <w:rPr>
                <w:rFonts w:ascii="Times New Roman" w:hAnsi="Times New Roman"/>
                <w:bCs/>
                <w:sz w:val="28"/>
                <w:szCs w:val="28"/>
                <w:lang w:eastAsia="ru-RU"/>
              </w:rPr>
              <w:t>ПК</w:t>
            </w:r>
          </w:p>
        </w:tc>
      </w:tr>
      <w:tr w:rsidR="00D047FF" w:rsidRPr="004E2501" w:rsidTr="007E76D5">
        <w:trPr>
          <w:trHeight w:val="408"/>
        </w:trPr>
        <w:tc>
          <w:tcPr>
            <w:tcW w:w="4610" w:type="dxa"/>
            <w:vMerge w:val="restart"/>
            <w:shd w:val="pct10" w:color="auto" w:fill="auto"/>
            <w:vAlign w:val="center"/>
          </w:tcPr>
          <w:p w:rsidR="00D047FF" w:rsidRPr="00A06C09" w:rsidRDefault="00D047FF" w:rsidP="004E1902">
            <w:pPr>
              <w:autoSpaceDE w:val="0"/>
              <w:autoSpaceDN w:val="0"/>
              <w:spacing w:after="0" w:line="360" w:lineRule="auto"/>
              <w:jc w:val="center"/>
              <w:rPr>
                <w:rFonts w:ascii="Times New Roman" w:hAnsi="Times New Roman"/>
                <w:sz w:val="28"/>
                <w:szCs w:val="28"/>
                <w:lang w:eastAsia="ru-RU"/>
              </w:rPr>
            </w:pPr>
            <w:r w:rsidRPr="00A06C09">
              <w:rPr>
                <w:rFonts w:ascii="Times New Roman" w:hAnsi="Times New Roman"/>
                <w:spacing w:val="-4"/>
                <w:sz w:val="28"/>
                <w:szCs w:val="28"/>
                <w:lang w:eastAsia="ru-RU"/>
              </w:rPr>
              <w:t>переломи кісток в анамнезі</w:t>
            </w:r>
          </w:p>
        </w:tc>
        <w:tc>
          <w:tcPr>
            <w:tcW w:w="2365" w:type="dxa"/>
            <w:shd w:val="pct20" w:color="auto" w:fill="auto"/>
            <w:vAlign w:val="center"/>
          </w:tcPr>
          <w:p w:rsidR="00D047FF" w:rsidRPr="00A06C09" w:rsidRDefault="00D047FF" w:rsidP="00506450">
            <w:pPr>
              <w:autoSpaceDE w:val="0"/>
              <w:autoSpaceDN w:val="0"/>
              <w:spacing w:after="0" w:line="240" w:lineRule="auto"/>
              <w:jc w:val="center"/>
              <w:rPr>
                <w:rFonts w:ascii="Times New Roman" w:hAnsi="Times New Roman"/>
                <w:bCs/>
                <w:sz w:val="28"/>
                <w:szCs w:val="28"/>
                <w:lang w:eastAsia="ru-RU"/>
              </w:rPr>
            </w:pPr>
            <w:r w:rsidRPr="00A06C09">
              <w:rPr>
                <w:rFonts w:ascii="Times New Roman" w:hAnsi="Times New Roman"/>
                <w:bCs/>
                <w:sz w:val="28"/>
                <w:szCs w:val="28"/>
                <w:lang w:eastAsia="ru-RU"/>
              </w:rPr>
              <w:t>так</w:t>
            </w:r>
          </w:p>
        </w:tc>
        <w:tc>
          <w:tcPr>
            <w:tcW w:w="2420" w:type="dxa"/>
            <w:shd w:val="pct10" w:color="auto" w:fill="auto"/>
            <w:vAlign w:val="center"/>
          </w:tcPr>
          <w:p w:rsidR="00D047FF" w:rsidRPr="00A06C09" w:rsidRDefault="00D047FF" w:rsidP="00506450">
            <w:pPr>
              <w:autoSpaceDE w:val="0"/>
              <w:autoSpaceDN w:val="0"/>
              <w:spacing w:after="0" w:line="240" w:lineRule="auto"/>
              <w:jc w:val="center"/>
              <w:rPr>
                <w:rFonts w:ascii="Times New Roman" w:hAnsi="Times New Roman"/>
                <w:bCs/>
                <w:snapToGrid w:val="0"/>
                <w:sz w:val="28"/>
                <w:szCs w:val="28"/>
                <w:lang w:eastAsia="ru-RU"/>
              </w:rPr>
            </w:pPr>
            <w:r w:rsidRPr="00A06C09">
              <w:rPr>
                <w:rFonts w:ascii="Times New Roman" w:hAnsi="Times New Roman"/>
                <w:bCs/>
                <w:sz w:val="28"/>
                <w:szCs w:val="28"/>
                <w:lang w:eastAsia="ru-RU"/>
              </w:rPr>
              <w:t>+8,7</w:t>
            </w:r>
          </w:p>
        </w:tc>
      </w:tr>
      <w:tr w:rsidR="00D047FF" w:rsidRPr="004E2501" w:rsidTr="007E76D5">
        <w:trPr>
          <w:trHeight w:val="430"/>
        </w:trPr>
        <w:tc>
          <w:tcPr>
            <w:tcW w:w="4610" w:type="dxa"/>
            <w:vMerge/>
            <w:shd w:val="pct10" w:color="auto" w:fill="auto"/>
            <w:vAlign w:val="center"/>
          </w:tcPr>
          <w:p w:rsidR="00D047FF" w:rsidRPr="00A06C09" w:rsidRDefault="00D047FF" w:rsidP="004E1902">
            <w:pPr>
              <w:autoSpaceDE w:val="0"/>
              <w:autoSpaceDN w:val="0"/>
              <w:spacing w:after="0" w:line="360" w:lineRule="auto"/>
              <w:jc w:val="center"/>
              <w:rPr>
                <w:rFonts w:ascii="Times New Roman" w:hAnsi="Times New Roman"/>
                <w:spacing w:val="-4"/>
                <w:sz w:val="28"/>
                <w:szCs w:val="28"/>
                <w:lang w:eastAsia="ru-RU"/>
              </w:rPr>
            </w:pPr>
          </w:p>
        </w:tc>
        <w:tc>
          <w:tcPr>
            <w:tcW w:w="2365" w:type="dxa"/>
            <w:shd w:val="pct20" w:color="auto" w:fill="auto"/>
            <w:vAlign w:val="center"/>
          </w:tcPr>
          <w:p w:rsidR="00D047FF" w:rsidRPr="00A06C09" w:rsidRDefault="00D047FF" w:rsidP="00506450">
            <w:pPr>
              <w:autoSpaceDE w:val="0"/>
              <w:autoSpaceDN w:val="0"/>
              <w:spacing w:after="0" w:line="240" w:lineRule="auto"/>
              <w:jc w:val="center"/>
              <w:rPr>
                <w:rFonts w:ascii="Times New Roman" w:hAnsi="Times New Roman"/>
                <w:bCs/>
                <w:snapToGrid w:val="0"/>
                <w:sz w:val="28"/>
                <w:szCs w:val="28"/>
                <w:lang w:eastAsia="ru-RU"/>
              </w:rPr>
            </w:pPr>
            <w:r w:rsidRPr="00A06C09">
              <w:rPr>
                <w:rFonts w:ascii="Times New Roman" w:hAnsi="Times New Roman"/>
                <w:bCs/>
                <w:snapToGrid w:val="0"/>
                <w:sz w:val="28"/>
                <w:szCs w:val="28"/>
                <w:lang w:eastAsia="ru-RU"/>
              </w:rPr>
              <w:t>ні</w:t>
            </w:r>
          </w:p>
        </w:tc>
        <w:tc>
          <w:tcPr>
            <w:tcW w:w="2420" w:type="dxa"/>
            <w:shd w:val="pct10" w:color="auto" w:fill="auto"/>
            <w:vAlign w:val="center"/>
          </w:tcPr>
          <w:p w:rsidR="00D047FF" w:rsidRPr="00A06C09" w:rsidRDefault="00D047FF" w:rsidP="00506450">
            <w:pPr>
              <w:autoSpaceDE w:val="0"/>
              <w:autoSpaceDN w:val="0"/>
              <w:spacing w:after="0" w:line="240" w:lineRule="auto"/>
              <w:jc w:val="center"/>
              <w:rPr>
                <w:rFonts w:ascii="Times New Roman" w:hAnsi="Times New Roman"/>
                <w:bCs/>
                <w:sz w:val="28"/>
                <w:szCs w:val="28"/>
                <w:lang w:eastAsia="ru-RU"/>
              </w:rPr>
            </w:pPr>
            <w:r w:rsidRPr="00A06C09">
              <w:rPr>
                <w:rFonts w:ascii="Times New Roman" w:hAnsi="Times New Roman"/>
                <w:bCs/>
                <w:snapToGrid w:val="0"/>
                <w:sz w:val="28"/>
                <w:szCs w:val="28"/>
                <w:lang w:eastAsia="ru-RU"/>
              </w:rPr>
              <w:t>-5,6</w:t>
            </w:r>
          </w:p>
        </w:tc>
      </w:tr>
      <w:tr w:rsidR="00D047FF" w:rsidRPr="004E2501" w:rsidTr="007E76D5">
        <w:trPr>
          <w:trHeight w:val="392"/>
        </w:trPr>
        <w:tc>
          <w:tcPr>
            <w:tcW w:w="4610" w:type="dxa"/>
            <w:vMerge w:val="restart"/>
            <w:vAlign w:val="center"/>
          </w:tcPr>
          <w:p w:rsidR="00D047FF" w:rsidRPr="00A06C09" w:rsidRDefault="00D047FF" w:rsidP="004E1902">
            <w:pPr>
              <w:autoSpaceDE w:val="0"/>
              <w:autoSpaceDN w:val="0"/>
              <w:spacing w:after="0" w:line="360" w:lineRule="auto"/>
              <w:jc w:val="center"/>
              <w:rPr>
                <w:rFonts w:ascii="Times New Roman" w:hAnsi="Times New Roman"/>
                <w:sz w:val="28"/>
                <w:szCs w:val="28"/>
                <w:lang w:eastAsia="ru-RU"/>
              </w:rPr>
            </w:pPr>
            <w:r w:rsidRPr="00A06C09">
              <w:rPr>
                <w:rFonts w:ascii="Times New Roman" w:hAnsi="Times New Roman"/>
                <w:sz w:val="28"/>
                <w:szCs w:val="28"/>
                <w:lang w:eastAsia="ru-RU"/>
              </w:rPr>
              <w:t>сімейний анамнез остеоартрозу</w:t>
            </w:r>
          </w:p>
        </w:tc>
        <w:tc>
          <w:tcPr>
            <w:tcW w:w="2365" w:type="dxa"/>
            <w:shd w:val="pct10" w:color="auto" w:fill="auto"/>
            <w:vAlign w:val="center"/>
          </w:tcPr>
          <w:p w:rsidR="00D047FF" w:rsidRPr="00A06C09" w:rsidRDefault="00D047FF" w:rsidP="00506450">
            <w:pPr>
              <w:autoSpaceDE w:val="0"/>
              <w:autoSpaceDN w:val="0"/>
              <w:spacing w:after="0" w:line="240" w:lineRule="auto"/>
              <w:jc w:val="center"/>
              <w:rPr>
                <w:rFonts w:ascii="Times New Roman" w:hAnsi="Times New Roman"/>
                <w:bCs/>
                <w:sz w:val="28"/>
                <w:szCs w:val="28"/>
                <w:lang w:eastAsia="ru-RU"/>
              </w:rPr>
            </w:pPr>
            <w:r w:rsidRPr="00A06C09">
              <w:rPr>
                <w:rFonts w:ascii="Times New Roman" w:hAnsi="Times New Roman"/>
                <w:bCs/>
                <w:sz w:val="28"/>
                <w:szCs w:val="28"/>
                <w:lang w:eastAsia="ru-RU"/>
              </w:rPr>
              <w:t>так</w:t>
            </w:r>
          </w:p>
        </w:tc>
        <w:tc>
          <w:tcPr>
            <w:tcW w:w="2420" w:type="dxa"/>
            <w:vAlign w:val="center"/>
          </w:tcPr>
          <w:p w:rsidR="00D047FF" w:rsidRPr="00A06C09" w:rsidRDefault="00D047FF" w:rsidP="00506450">
            <w:pPr>
              <w:autoSpaceDE w:val="0"/>
              <w:autoSpaceDN w:val="0"/>
              <w:spacing w:after="0" w:line="240" w:lineRule="auto"/>
              <w:jc w:val="center"/>
              <w:rPr>
                <w:rFonts w:ascii="Times New Roman" w:hAnsi="Times New Roman"/>
                <w:bCs/>
                <w:snapToGrid w:val="0"/>
                <w:sz w:val="28"/>
                <w:szCs w:val="28"/>
                <w:lang w:eastAsia="ru-RU"/>
              </w:rPr>
            </w:pPr>
            <w:r w:rsidRPr="00A06C09">
              <w:rPr>
                <w:rFonts w:ascii="Times New Roman" w:hAnsi="Times New Roman"/>
                <w:bCs/>
                <w:snapToGrid w:val="0"/>
                <w:sz w:val="28"/>
                <w:szCs w:val="28"/>
                <w:lang w:eastAsia="ru-RU"/>
              </w:rPr>
              <w:t>+7,0</w:t>
            </w:r>
          </w:p>
        </w:tc>
      </w:tr>
      <w:tr w:rsidR="00D047FF" w:rsidRPr="004E2501" w:rsidTr="007E76D5">
        <w:trPr>
          <w:trHeight w:val="425"/>
        </w:trPr>
        <w:tc>
          <w:tcPr>
            <w:tcW w:w="4610" w:type="dxa"/>
            <w:vMerge/>
            <w:vAlign w:val="center"/>
          </w:tcPr>
          <w:p w:rsidR="00D047FF" w:rsidRPr="00A06C09" w:rsidRDefault="00D047FF" w:rsidP="004E1902">
            <w:pPr>
              <w:autoSpaceDE w:val="0"/>
              <w:autoSpaceDN w:val="0"/>
              <w:spacing w:after="0" w:line="360" w:lineRule="auto"/>
              <w:jc w:val="center"/>
              <w:rPr>
                <w:rFonts w:ascii="Times New Roman" w:hAnsi="Times New Roman"/>
                <w:sz w:val="28"/>
                <w:szCs w:val="28"/>
                <w:lang w:eastAsia="ru-RU"/>
              </w:rPr>
            </w:pPr>
          </w:p>
        </w:tc>
        <w:tc>
          <w:tcPr>
            <w:tcW w:w="2365" w:type="dxa"/>
            <w:shd w:val="pct10" w:color="auto" w:fill="auto"/>
            <w:vAlign w:val="center"/>
          </w:tcPr>
          <w:p w:rsidR="00D047FF" w:rsidRPr="00A06C09" w:rsidRDefault="00D047FF" w:rsidP="00506450">
            <w:pPr>
              <w:autoSpaceDE w:val="0"/>
              <w:autoSpaceDN w:val="0"/>
              <w:spacing w:after="0" w:line="240" w:lineRule="auto"/>
              <w:jc w:val="center"/>
              <w:rPr>
                <w:rFonts w:ascii="Times New Roman" w:hAnsi="Times New Roman"/>
                <w:bCs/>
                <w:sz w:val="28"/>
                <w:szCs w:val="28"/>
                <w:lang w:eastAsia="ru-RU"/>
              </w:rPr>
            </w:pPr>
            <w:r w:rsidRPr="00A06C09">
              <w:rPr>
                <w:rFonts w:ascii="Times New Roman" w:hAnsi="Times New Roman"/>
                <w:bCs/>
                <w:sz w:val="28"/>
                <w:szCs w:val="28"/>
                <w:lang w:eastAsia="ru-RU"/>
              </w:rPr>
              <w:t>ні</w:t>
            </w:r>
          </w:p>
        </w:tc>
        <w:tc>
          <w:tcPr>
            <w:tcW w:w="2420" w:type="dxa"/>
            <w:vAlign w:val="center"/>
          </w:tcPr>
          <w:p w:rsidR="00D047FF" w:rsidRPr="00A06C09" w:rsidRDefault="00D047FF" w:rsidP="00506450">
            <w:pPr>
              <w:autoSpaceDE w:val="0"/>
              <w:autoSpaceDN w:val="0"/>
              <w:spacing w:after="0" w:line="240" w:lineRule="auto"/>
              <w:jc w:val="center"/>
              <w:rPr>
                <w:rFonts w:ascii="Times New Roman" w:hAnsi="Times New Roman"/>
                <w:bCs/>
                <w:snapToGrid w:val="0"/>
                <w:sz w:val="28"/>
                <w:szCs w:val="28"/>
                <w:lang w:eastAsia="ru-RU"/>
              </w:rPr>
            </w:pPr>
            <w:r w:rsidRPr="00A06C09">
              <w:rPr>
                <w:rFonts w:ascii="Times New Roman" w:hAnsi="Times New Roman"/>
                <w:bCs/>
                <w:sz w:val="28"/>
                <w:szCs w:val="28"/>
                <w:lang w:eastAsia="ru-RU"/>
              </w:rPr>
              <w:t>-5,5</w:t>
            </w:r>
          </w:p>
        </w:tc>
      </w:tr>
      <w:tr w:rsidR="00D047FF" w:rsidRPr="004E2501" w:rsidTr="004E1902">
        <w:trPr>
          <w:trHeight w:val="422"/>
        </w:trPr>
        <w:tc>
          <w:tcPr>
            <w:tcW w:w="4610" w:type="dxa"/>
            <w:vMerge w:val="restart"/>
            <w:shd w:val="pct10" w:color="auto" w:fill="auto"/>
            <w:vAlign w:val="center"/>
          </w:tcPr>
          <w:p w:rsidR="00D047FF" w:rsidRPr="00A06C09" w:rsidRDefault="00D047FF" w:rsidP="004E1902">
            <w:pPr>
              <w:autoSpaceDE w:val="0"/>
              <w:autoSpaceDN w:val="0"/>
              <w:spacing w:after="0" w:line="360" w:lineRule="auto"/>
              <w:jc w:val="center"/>
              <w:rPr>
                <w:rFonts w:ascii="Times New Roman" w:hAnsi="Times New Roman"/>
                <w:sz w:val="28"/>
                <w:szCs w:val="28"/>
                <w:lang w:eastAsia="ru-RU"/>
              </w:rPr>
            </w:pPr>
            <w:r w:rsidRPr="00A06C09">
              <w:rPr>
                <w:rFonts w:ascii="Times New Roman" w:hAnsi="Times New Roman"/>
                <w:sz w:val="28"/>
                <w:szCs w:val="28"/>
                <w:lang w:eastAsia="ru-RU"/>
              </w:rPr>
              <w:t xml:space="preserve">варіант генотипу по </w:t>
            </w:r>
            <w:r w:rsidRPr="00A06C09">
              <w:rPr>
                <w:rFonts w:ascii="Times New Roman" w:hAnsi="Times New Roman"/>
                <w:bCs/>
                <w:spacing w:val="-4"/>
                <w:sz w:val="28"/>
                <w:szCs w:val="28"/>
                <w:lang w:eastAsia="ru-RU"/>
              </w:rPr>
              <w:t xml:space="preserve">гену </w:t>
            </w:r>
            <w:r w:rsidRPr="00A06C09">
              <w:rPr>
                <w:rFonts w:ascii="Times New Roman" w:hAnsi="Times New Roman"/>
                <w:bCs/>
                <w:spacing w:val="-4"/>
                <w:sz w:val="28"/>
                <w:szCs w:val="28"/>
                <w:lang w:val="en-US" w:eastAsia="ru-RU"/>
              </w:rPr>
              <w:t>VDR</w:t>
            </w:r>
          </w:p>
        </w:tc>
        <w:tc>
          <w:tcPr>
            <w:tcW w:w="2365" w:type="dxa"/>
            <w:shd w:val="pct20" w:color="auto" w:fill="auto"/>
            <w:vAlign w:val="center"/>
          </w:tcPr>
          <w:p w:rsidR="00D047FF" w:rsidRPr="00A06C09" w:rsidRDefault="00D047FF" w:rsidP="00506450">
            <w:pPr>
              <w:widowControl w:val="0"/>
              <w:spacing w:after="0" w:line="240" w:lineRule="auto"/>
              <w:ind w:firstLine="2"/>
              <w:jc w:val="center"/>
              <w:rPr>
                <w:rFonts w:ascii="Times New Roman" w:hAnsi="Times New Roman"/>
                <w:bCs/>
                <w:spacing w:val="-4"/>
                <w:sz w:val="28"/>
                <w:szCs w:val="28"/>
                <w:lang w:eastAsia="ru-RU"/>
              </w:rPr>
            </w:pPr>
            <w:r w:rsidRPr="00A06C09">
              <w:rPr>
                <w:rFonts w:ascii="Times New Roman" w:hAnsi="Times New Roman"/>
                <w:bCs/>
                <w:spacing w:val="-4"/>
                <w:sz w:val="28"/>
                <w:szCs w:val="28"/>
                <w:lang w:val="en-US" w:eastAsia="ru-RU"/>
              </w:rPr>
              <w:t>bb</w:t>
            </w:r>
          </w:p>
        </w:tc>
        <w:tc>
          <w:tcPr>
            <w:tcW w:w="2420" w:type="dxa"/>
            <w:shd w:val="pct10" w:color="auto" w:fill="auto"/>
            <w:vAlign w:val="center"/>
          </w:tcPr>
          <w:p w:rsidR="00D047FF" w:rsidRPr="00A06C09" w:rsidRDefault="00D047FF" w:rsidP="00506450">
            <w:pPr>
              <w:spacing w:after="0" w:line="240" w:lineRule="auto"/>
              <w:ind w:firstLine="2"/>
              <w:jc w:val="center"/>
              <w:rPr>
                <w:rFonts w:ascii="Times New Roman" w:hAnsi="Times New Roman"/>
                <w:sz w:val="28"/>
                <w:szCs w:val="28"/>
                <w:lang w:eastAsia="ru-RU"/>
              </w:rPr>
            </w:pPr>
            <w:r w:rsidRPr="00A06C09">
              <w:rPr>
                <w:rFonts w:ascii="Times New Roman" w:hAnsi="Times New Roman"/>
                <w:sz w:val="28"/>
                <w:szCs w:val="28"/>
                <w:lang w:eastAsia="ru-RU"/>
              </w:rPr>
              <w:t>-6,1</w:t>
            </w:r>
          </w:p>
        </w:tc>
      </w:tr>
      <w:tr w:rsidR="00D047FF" w:rsidRPr="004E2501" w:rsidTr="004E1902">
        <w:trPr>
          <w:trHeight w:val="400"/>
        </w:trPr>
        <w:tc>
          <w:tcPr>
            <w:tcW w:w="4610" w:type="dxa"/>
            <w:vMerge/>
            <w:shd w:val="pct10" w:color="auto" w:fill="auto"/>
            <w:vAlign w:val="center"/>
          </w:tcPr>
          <w:p w:rsidR="00D047FF" w:rsidRPr="00A06C09" w:rsidRDefault="00D047FF" w:rsidP="004E1902">
            <w:pPr>
              <w:autoSpaceDE w:val="0"/>
              <w:autoSpaceDN w:val="0"/>
              <w:spacing w:after="0" w:line="360" w:lineRule="auto"/>
              <w:jc w:val="center"/>
              <w:rPr>
                <w:rFonts w:ascii="Times New Roman" w:hAnsi="Times New Roman"/>
                <w:sz w:val="28"/>
                <w:szCs w:val="28"/>
                <w:lang w:eastAsia="ru-RU"/>
              </w:rPr>
            </w:pPr>
          </w:p>
        </w:tc>
        <w:tc>
          <w:tcPr>
            <w:tcW w:w="2365" w:type="dxa"/>
            <w:shd w:val="pct20" w:color="auto" w:fill="auto"/>
            <w:vAlign w:val="center"/>
          </w:tcPr>
          <w:p w:rsidR="00D047FF" w:rsidRPr="00A06C09" w:rsidRDefault="00D047FF" w:rsidP="00506450">
            <w:pPr>
              <w:widowControl w:val="0"/>
              <w:spacing w:after="0" w:line="240" w:lineRule="auto"/>
              <w:ind w:firstLine="2"/>
              <w:jc w:val="center"/>
              <w:rPr>
                <w:rFonts w:ascii="Times New Roman" w:hAnsi="Times New Roman"/>
                <w:spacing w:val="-4"/>
                <w:sz w:val="28"/>
                <w:szCs w:val="28"/>
                <w:lang w:eastAsia="ru-RU"/>
              </w:rPr>
            </w:pPr>
            <w:r w:rsidRPr="00A06C09">
              <w:rPr>
                <w:rFonts w:ascii="Times New Roman" w:hAnsi="Times New Roman"/>
                <w:spacing w:val="-4"/>
                <w:sz w:val="28"/>
                <w:szCs w:val="28"/>
                <w:lang w:val="en-US" w:eastAsia="ru-RU"/>
              </w:rPr>
              <w:t>Bb</w:t>
            </w:r>
          </w:p>
        </w:tc>
        <w:tc>
          <w:tcPr>
            <w:tcW w:w="2420" w:type="dxa"/>
            <w:shd w:val="pct10" w:color="auto" w:fill="auto"/>
            <w:vAlign w:val="center"/>
          </w:tcPr>
          <w:p w:rsidR="00D047FF" w:rsidRPr="00A06C09" w:rsidRDefault="00D047FF" w:rsidP="00506450">
            <w:pPr>
              <w:spacing w:after="0" w:line="240" w:lineRule="auto"/>
              <w:ind w:firstLine="2"/>
              <w:jc w:val="center"/>
              <w:rPr>
                <w:rFonts w:ascii="Times New Roman" w:hAnsi="Times New Roman"/>
                <w:sz w:val="28"/>
                <w:szCs w:val="28"/>
                <w:lang w:eastAsia="ru-RU"/>
              </w:rPr>
            </w:pPr>
            <w:r w:rsidRPr="00A06C09">
              <w:rPr>
                <w:rFonts w:ascii="Times New Roman" w:hAnsi="Times New Roman"/>
                <w:sz w:val="28"/>
                <w:szCs w:val="28"/>
                <w:lang w:eastAsia="ru-RU"/>
              </w:rPr>
              <w:t>-0,3</w:t>
            </w:r>
          </w:p>
        </w:tc>
      </w:tr>
      <w:tr w:rsidR="00D047FF" w:rsidRPr="004E2501" w:rsidTr="004E1902">
        <w:trPr>
          <w:trHeight w:val="459"/>
        </w:trPr>
        <w:tc>
          <w:tcPr>
            <w:tcW w:w="4610" w:type="dxa"/>
            <w:vMerge/>
            <w:shd w:val="pct10" w:color="auto" w:fill="auto"/>
            <w:vAlign w:val="center"/>
          </w:tcPr>
          <w:p w:rsidR="00D047FF" w:rsidRPr="00A06C09" w:rsidRDefault="00D047FF" w:rsidP="004E1902">
            <w:pPr>
              <w:autoSpaceDE w:val="0"/>
              <w:autoSpaceDN w:val="0"/>
              <w:spacing w:after="0" w:line="360" w:lineRule="auto"/>
              <w:jc w:val="center"/>
              <w:rPr>
                <w:rFonts w:ascii="Times New Roman" w:hAnsi="Times New Roman"/>
                <w:sz w:val="28"/>
                <w:szCs w:val="28"/>
                <w:lang w:eastAsia="ru-RU"/>
              </w:rPr>
            </w:pPr>
          </w:p>
        </w:tc>
        <w:tc>
          <w:tcPr>
            <w:tcW w:w="2365" w:type="dxa"/>
            <w:shd w:val="pct20" w:color="auto" w:fill="auto"/>
            <w:vAlign w:val="center"/>
          </w:tcPr>
          <w:p w:rsidR="00D047FF" w:rsidRPr="00A06C09" w:rsidRDefault="00D047FF" w:rsidP="00506450">
            <w:pPr>
              <w:widowControl w:val="0"/>
              <w:spacing w:after="0" w:line="240" w:lineRule="auto"/>
              <w:ind w:firstLine="2"/>
              <w:jc w:val="center"/>
              <w:rPr>
                <w:rFonts w:ascii="Times New Roman" w:hAnsi="Times New Roman"/>
                <w:spacing w:val="-4"/>
                <w:sz w:val="28"/>
                <w:szCs w:val="28"/>
                <w:lang w:eastAsia="ru-RU"/>
              </w:rPr>
            </w:pPr>
            <w:r w:rsidRPr="00A06C09">
              <w:rPr>
                <w:rFonts w:ascii="Times New Roman" w:hAnsi="Times New Roman"/>
                <w:spacing w:val="-4"/>
                <w:sz w:val="28"/>
                <w:szCs w:val="28"/>
                <w:lang w:val="en-US" w:eastAsia="ru-RU"/>
              </w:rPr>
              <w:t>BB</w:t>
            </w:r>
          </w:p>
        </w:tc>
        <w:tc>
          <w:tcPr>
            <w:tcW w:w="2420" w:type="dxa"/>
            <w:shd w:val="pct10" w:color="auto" w:fill="auto"/>
            <w:vAlign w:val="center"/>
          </w:tcPr>
          <w:p w:rsidR="00D047FF" w:rsidRPr="00A06C09" w:rsidRDefault="00D047FF" w:rsidP="00506450">
            <w:pPr>
              <w:spacing w:after="0" w:line="240" w:lineRule="auto"/>
              <w:ind w:firstLine="2"/>
              <w:jc w:val="center"/>
              <w:rPr>
                <w:rFonts w:ascii="Times New Roman" w:hAnsi="Times New Roman"/>
                <w:sz w:val="28"/>
                <w:szCs w:val="28"/>
                <w:lang w:eastAsia="ru-RU"/>
              </w:rPr>
            </w:pPr>
            <w:r w:rsidRPr="00A06C09">
              <w:rPr>
                <w:rFonts w:ascii="Times New Roman" w:hAnsi="Times New Roman"/>
                <w:sz w:val="28"/>
                <w:szCs w:val="28"/>
                <w:lang w:eastAsia="ru-RU"/>
              </w:rPr>
              <w:t>+3,1</w:t>
            </w:r>
          </w:p>
        </w:tc>
      </w:tr>
      <w:tr w:rsidR="00D047FF" w:rsidRPr="004E2501" w:rsidTr="007E76D5">
        <w:trPr>
          <w:trHeight w:val="353"/>
        </w:trPr>
        <w:tc>
          <w:tcPr>
            <w:tcW w:w="4610" w:type="dxa"/>
            <w:vMerge w:val="restart"/>
            <w:vAlign w:val="center"/>
          </w:tcPr>
          <w:p w:rsidR="00D047FF" w:rsidRPr="00A06C09" w:rsidRDefault="00D047FF" w:rsidP="004E1902">
            <w:pPr>
              <w:autoSpaceDE w:val="0"/>
              <w:autoSpaceDN w:val="0"/>
              <w:spacing w:after="0" w:line="360" w:lineRule="auto"/>
              <w:jc w:val="center"/>
              <w:rPr>
                <w:rFonts w:ascii="Times New Roman" w:hAnsi="Times New Roman"/>
                <w:sz w:val="28"/>
                <w:szCs w:val="28"/>
                <w:lang w:eastAsia="ru-RU"/>
              </w:rPr>
            </w:pPr>
            <w:r w:rsidRPr="00A06C09">
              <w:rPr>
                <w:rFonts w:ascii="Times New Roman" w:hAnsi="Times New Roman"/>
                <w:sz w:val="28"/>
                <w:szCs w:val="28"/>
                <w:lang w:eastAsia="ru-RU"/>
              </w:rPr>
              <w:t xml:space="preserve">варіант генотипу по </w:t>
            </w:r>
            <w:r w:rsidRPr="00A06C09">
              <w:rPr>
                <w:rFonts w:ascii="Times New Roman" w:hAnsi="Times New Roman"/>
                <w:bCs/>
                <w:spacing w:val="-4"/>
                <w:sz w:val="28"/>
                <w:szCs w:val="28"/>
                <w:lang w:eastAsia="ru-RU"/>
              </w:rPr>
              <w:t xml:space="preserve">гену </w:t>
            </w:r>
            <w:r w:rsidRPr="00A06C09">
              <w:rPr>
                <w:rFonts w:ascii="Times New Roman" w:hAnsi="Times New Roman"/>
                <w:bCs/>
                <w:spacing w:val="-4"/>
                <w:sz w:val="28"/>
                <w:szCs w:val="28"/>
                <w:lang w:val="en-US" w:eastAsia="ru-RU"/>
              </w:rPr>
              <w:t>LCT</w:t>
            </w:r>
          </w:p>
        </w:tc>
        <w:tc>
          <w:tcPr>
            <w:tcW w:w="2365" w:type="dxa"/>
            <w:shd w:val="pct10" w:color="auto" w:fill="auto"/>
            <w:vAlign w:val="center"/>
          </w:tcPr>
          <w:p w:rsidR="00D047FF" w:rsidRPr="00A06C09" w:rsidRDefault="00D047FF" w:rsidP="00506450">
            <w:pPr>
              <w:widowControl w:val="0"/>
              <w:spacing w:after="0" w:line="240" w:lineRule="auto"/>
              <w:ind w:firstLine="2"/>
              <w:jc w:val="center"/>
              <w:rPr>
                <w:rFonts w:ascii="Times New Roman" w:hAnsi="Times New Roman"/>
                <w:bCs/>
                <w:spacing w:val="-4"/>
                <w:sz w:val="28"/>
                <w:szCs w:val="28"/>
                <w:lang w:eastAsia="ru-RU"/>
              </w:rPr>
            </w:pPr>
            <w:r w:rsidRPr="00A06C09">
              <w:rPr>
                <w:rFonts w:ascii="Times New Roman" w:hAnsi="Times New Roman"/>
                <w:bCs/>
                <w:spacing w:val="-4"/>
                <w:sz w:val="28"/>
                <w:szCs w:val="28"/>
                <w:lang w:val="en-US" w:eastAsia="ru-RU"/>
              </w:rPr>
              <w:t>CC</w:t>
            </w:r>
          </w:p>
        </w:tc>
        <w:tc>
          <w:tcPr>
            <w:tcW w:w="2420" w:type="dxa"/>
            <w:vAlign w:val="center"/>
          </w:tcPr>
          <w:p w:rsidR="00D047FF" w:rsidRPr="00A06C09" w:rsidRDefault="00D047FF" w:rsidP="00506450">
            <w:pPr>
              <w:spacing w:after="0" w:line="240" w:lineRule="auto"/>
              <w:ind w:firstLine="2"/>
              <w:jc w:val="center"/>
              <w:rPr>
                <w:rFonts w:ascii="Times New Roman" w:hAnsi="Times New Roman"/>
                <w:sz w:val="28"/>
                <w:szCs w:val="28"/>
                <w:lang w:eastAsia="ru-RU"/>
              </w:rPr>
            </w:pPr>
            <w:r w:rsidRPr="00A06C09">
              <w:rPr>
                <w:rFonts w:ascii="Times New Roman" w:hAnsi="Times New Roman"/>
                <w:sz w:val="28"/>
                <w:szCs w:val="28"/>
                <w:lang w:eastAsia="ru-RU"/>
              </w:rPr>
              <w:t>+3,6</w:t>
            </w:r>
          </w:p>
        </w:tc>
      </w:tr>
      <w:tr w:rsidR="00D047FF" w:rsidRPr="004E2501" w:rsidTr="004E1902">
        <w:trPr>
          <w:trHeight w:val="404"/>
        </w:trPr>
        <w:tc>
          <w:tcPr>
            <w:tcW w:w="4610" w:type="dxa"/>
            <w:vMerge/>
            <w:vAlign w:val="center"/>
          </w:tcPr>
          <w:p w:rsidR="00D047FF" w:rsidRPr="00A06C09" w:rsidRDefault="00D047FF" w:rsidP="004E1902">
            <w:pPr>
              <w:autoSpaceDE w:val="0"/>
              <w:autoSpaceDN w:val="0"/>
              <w:spacing w:after="0" w:line="360" w:lineRule="auto"/>
              <w:jc w:val="center"/>
              <w:rPr>
                <w:rFonts w:ascii="Times New Roman" w:hAnsi="Times New Roman"/>
                <w:sz w:val="28"/>
                <w:szCs w:val="28"/>
                <w:lang w:eastAsia="ru-RU"/>
              </w:rPr>
            </w:pPr>
          </w:p>
        </w:tc>
        <w:tc>
          <w:tcPr>
            <w:tcW w:w="2365" w:type="dxa"/>
            <w:shd w:val="pct10" w:color="auto" w:fill="auto"/>
            <w:vAlign w:val="center"/>
          </w:tcPr>
          <w:p w:rsidR="00D047FF" w:rsidRPr="00A06C09" w:rsidRDefault="00D047FF" w:rsidP="00506450">
            <w:pPr>
              <w:widowControl w:val="0"/>
              <w:spacing w:after="0" w:line="240" w:lineRule="auto"/>
              <w:ind w:firstLine="2"/>
              <w:jc w:val="center"/>
              <w:rPr>
                <w:rFonts w:ascii="Times New Roman" w:hAnsi="Times New Roman"/>
                <w:spacing w:val="-4"/>
                <w:sz w:val="28"/>
                <w:szCs w:val="28"/>
                <w:lang w:eastAsia="ru-RU"/>
              </w:rPr>
            </w:pPr>
            <w:r w:rsidRPr="00A06C09">
              <w:rPr>
                <w:rFonts w:ascii="Times New Roman" w:hAnsi="Times New Roman"/>
                <w:spacing w:val="-4"/>
                <w:sz w:val="28"/>
                <w:szCs w:val="28"/>
                <w:lang w:val="en-US" w:eastAsia="ru-RU"/>
              </w:rPr>
              <w:t>CT</w:t>
            </w:r>
          </w:p>
        </w:tc>
        <w:tc>
          <w:tcPr>
            <w:tcW w:w="2420" w:type="dxa"/>
            <w:vAlign w:val="center"/>
          </w:tcPr>
          <w:p w:rsidR="00D047FF" w:rsidRPr="00A06C09" w:rsidRDefault="00D047FF" w:rsidP="00506450">
            <w:pPr>
              <w:spacing w:after="0" w:line="240" w:lineRule="auto"/>
              <w:ind w:firstLine="2"/>
              <w:jc w:val="center"/>
              <w:rPr>
                <w:rFonts w:ascii="Times New Roman" w:hAnsi="Times New Roman"/>
                <w:sz w:val="28"/>
                <w:szCs w:val="28"/>
                <w:lang w:eastAsia="ru-RU"/>
              </w:rPr>
            </w:pPr>
            <w:r w:rsidRPr="00A06C09">
              <w:rPr>
                <w:rFonts w:ascii="Times New Roman" w:hAnsi="Times New Roman"/>
                <w:sz w:val="28"/>
                <w:szCs w:val="28"/>
                <w:lang w:eastAsia="ru-RU"/>
              </w:rPr>
              <w:t>-1,3</w:t>
            </w:r>
          </w:p>
        </w:tc>
      </w:tr>
      <w:tr w:rsidR="00D047FF" w:rsidRPr="004E2501" w:rsidTr="004E1902">
        <w:trPr>
          <w:trHeight w:val="432"/>
        </w:trPr>
        <w:tc>
          <w:tcPr>
            <w:tcW w:w="4610" w:type="dxa"/>
            <w:vMerge/>
            <w:vAlign w:val="center"/>
          </w:tcPr>
          <w:p w:rsidR="00D047FF" w:rsidRPr="00A06C09" w:rsidRDefault="00D047FF" w:rsidP="004E1902">
            <w:pPr>
              <w:autoSpaceDE w:val="0"/>
              <w:autoSpaceDN w:val="0"/>
              <w:spacing w:after="0" w:line="360" w:lineRule="auto"/>
              <w:jc w:val="center"/>
              <w:rPr>
                <w:rFonts w:ascii="Times New Roman" w:hAnsi="Times New Roman"/>
                <w:sz w:val="28"/>
                <w:szCs w:val="28"/>
                <w:lang w:eastAsia="ru-RU"/>
              </w:rPr>
            </w:pPr>
          </w:p>
        </w:tc>
        <w:tc>
          <w:tcPr>
            <w:tcW w:w="2365" w:type="dxa"/>
            <w:shd w:val="pct10" w:color="auto" w:fill="auto"/>
            <w:vAlign w:val="center"/>
          </w:tcPr>
          <w:p w:rsidR="00D047FF" w:rsidRPr="00A06C09" w:rsidRDefault="00D047FF" w:rsidP="00506450">
            <w:pPr>
              <w:widowControl w:val="0"/>
              <w:spacing w:after="0" w:line="240" w:lineRule="auto"/>
              <w:ind w:firstLine="2"/>
              <w:jc w:val="center"/>
              <w:rPr>
                <w:rFonts w:ascii="Times New Roman" w:hAnsi="Times New Roman"/>
                <w:spacing w:val="-4"/>
                <w:sz w:val="28"/>
                <w:szCs w:val="28"/>
                <w:lang w:eastAsia="ru-RU"/>
              </w:rPr>
            </w:pPr>
            <w:r w:rsidRPr="00A06C09">
              <w:rPr>
                <w:rFonts w:ascii="Times New Roman" w:hAnsi="Times New Roman"/>
                <w:spacing w:val="-4"/>
                <w:sz w:val="28"/>
                <w:szCs w:val="28"/>
                <w:lang w:val="en-US" w:eastAsia="ru-RU"/>
              </w:rPr>
              <w:t>TT</w:t>
            </w:r>
          </w:p>
        </w:tc>
        <w:tc>
          <w:tcPr>
            <w:tcW w:w="2420" w:type="dxa"/>
            <w:vAlign w:val="center"/>
          </w:tcPr>
          <w:p w:rsidR="00D047FF" w:rsidRPr="00A06C09" w:rsidRDefault="00D047FF" w:rsidP="00506450">
            <w:pPr>
              <w:spacing w:after="0" w:line="240" w:lineRule="auto"/>
              <w:ind w:firstLine="2"/>
              <w:jc w:val="center"/>
              <w:rPr>
                <w:rFonts w:ascii="Times New Roman" w:hAnsi="Times New Roman"/>
                <w:sz w:val="28"/>
                <w:szCs w:val="28"/>
                <w:lang w:eastAsia="ru-RU"/>
              </w:rPr>
            </w:pPr>
            <w:r w:rsidRPr="00A06C09">
              <w:rPr>
                <w:rFonts w:ascii="Times New Roman" w:hAnsi="Times New Roman"/>
                <w:sz w:val="28"/>
                <w:szCs w:val="28"/>
                <w:lang w:eastAsia="ru-RU"/>
              </w:rPr>
              <w:t>-7,0</w:t>
            </w:r>
          </w:p>
        </w:tc>
      </w:tr>
      <w:tr w:rsidR="00D047FF" w:rsidRPr="004E2501" w:rsidTr="004E1902">
        <w:trPr>
          <w:trHeight w:val="539"/>
        </w:trPr>
        <w:tc>
          <w:tcPr>
            <w:tcW w:w="4610" w:type="dxa"/>
            <w:vMerge w:val="restart"/>
            <w:shd w:val="pct10" w:color="auto" w:fill="auto"/>
            <w:vAlign w:val="center"/>
          </w:tcPr>
          <w:p w:rsidR="00D047FF" w:rsidRPr="008D6596" w:rsidRDefault="008D6596" w:rsidP="004E1902">
            <w:pPr>
              <w:autoSpaceDE w:val="0"/>
              <w:autoSpaceDN w:val="0"/>
              <w:spacing w:after="0" w:line="360" w:lineRule="auto"/>
              <w:jc w:val="center"/>
              <w:rPr>
                <w:rFonts w:ascii="Times New Roman" w:hAnsi="Times New Roman"/>
                <w:sz w:val="28"/>
                <w:szCs w:val="28"/>
                <w:lang w:val="uk-UA" w:eastAsia="ru-RU"/>
              </w:rPr>
            </w:pPr>
            <w:r>
              <w:rPr>
                <w:rFonts w:ascii="Times New Roman" w:hAnsi="Times New Roman"/>
                <w:spacing w:val="-4"/>
                <w:sz w:val="28"/>
                <w:szCs w:val="28"/>
                <w:lang w:eastAsia="ru-RU"/>
              </w:rPr>
              <w:t>вік маніфестації остеоартрозу</w:t>
            </w:r>
          </w:p>
        </w:tc>
        <w:tc>
          <w:tcPr>
            <w:tcW w:w="2365" w:type="dxa"/>
            <w:shd w:val="pct20" w:color="auto" w:fill="auto"/>
            <w:vAlign w:val="center"/>
          </w:tcPr>
          <w:p w:rsidR="00D047FF" w:rsidRPr="00A06C09" w:rsidRDefault="00D047FF" w:rsidP="00506450">
            <w:pPr>
              <w:widowControl w:val="0"/>
              <w:spacing w:after="0" w:line="240" w:lineRule="auto"/>
              <w:ind w:firstLine="2"/>
              <w:jc w:val="center"/>
              <w:rPr>
                <w:rFonts w:ascii="Times New Roman" w:hAnsi="Times New Roman"/>
                <w:spacing w:val="-4"/>
                <w:sz w:val="28"/>
                <w:szCs w:val="28"/>
                <w:lang w:eastAsia="ru-RU"/>
              </w:rPr>
            </w:pPr>
            <w:r w:rsidRPr="00A06C09">
              <w:rPr>
                <w:rFonts w:ascii="Times New Roman" w:hAnsi="Times New Roman"/>
                <w:spacing w:val="-4"/>
                <w:sz w:val="28"/>
                <w:szCs w:val="28"/>
                <w:lang w:eastAsia="ru-RU"/>
              </w:rPr>
              <w:t>до 30 р.</w:t>
            </w:r>
          </w:p>
        </w:tc>
        <w:tc>
          <w:tcPr>
            <w:tcW w:w="2420" w:type="dxa"/>
            <w:shd w:val="pct10" w:color="auto" w:fill="auto"/>
            <w:vAlign w:val="center"/>
          </w:tcPr>
          <w:p w:rsidR="00D047FF" w:rsidRPr="002E1AFF" w:rsidRDefault="002E1AFF" w:rsidP="00506450">
            <w:pPr>
              <w:spacing w:after="0" w:line="240" w:lineRule="auto"/>
              <w:ind w:firstLine="2"/>
              <w:jc w:val="center"/>
              <w:rPr>
                <w:rFonts w:ascii="Times New Roman" w:hAnsi="Times New Roman"/>
                <w:sz w:val="28"/>
                <w:szCs w:val="28"/>
                <w:lang w:val="uk-UA" w:eastAsia="ru-RU"/>
              </w:rPr>
            </w:pPr>
            <w:r>
              <w:rPr>
                <w:rFonts w:ascii="Times New Roman" w:hAnsi="Times New Roman"/>
                <w:sz w:val="28"/>
                <w:szCs w:val="28"/>
                <w:lang w:val="uk-UA" w:eastAsia="ru-RU"/>
              </w:rPr>
              <w:t>+5,0</w:t>
            </w:r>
          </w:p>
        </w:tc>
      </w:tr>
      <w:tr w:rsidR="00D047FF" w:rsidRPr="004E2501" w:rsidTr="004E1902">
        <w:trPr>
          <w:trHeight w:val="539"/>
        </w:trPr>
        <w:tc>
          <w:tcPr>
            <w:tcW w:w="4610" w:type="dxa"/>
            <w:vMerge/>
            <w:shd w:val="pct10" w:color="auto" w:fill="auto"/>
            <w:vAlign w:val="center"/>
          </w:tcPr>
          <w:p w:rsidR="00D047FF" w:rsidRPr="00A06C09" w:rsidRDefault="00D047FF" w:rsidP="004E1902">
            <w:pPr>
              <w:autoSpaceDE w:val="0"/>
              <w:autoSpaceDN w:val="0"/>
              <w:spacing w:after="0" w:line="360" w:lineRule="auto"/>
              <w:jc w:val="center"/>
              <w:rPr>
                <w:rFonts w:ascii="Times New Roman" w:hAnsi="Times New Roman"/>
                <w:spacing w:val="-4"/>
                <w:sz w:val="28"/>
                <w:szCs w:val="28"/>
                <w:lang w:eastAsia="ru-RU"/>
              </w:rPr>
            </w:pPr>
          </w:p>
        </w:tc>
        <w:tc>
          <w:tcPr>
            <w:tcW w:w="2365" w:type="dxa"/>
            <w:shd w:val="pct20" w:color="auto" w:fill="auto"/>
            <w:vAlign w:val="center"/>
          </w:tcPr>
          <w:p w:rsidR="00D047FF" w:rsidRPr="00A06C09" w:rsidRDefault="00D047FF" w:rsidP="00506450">
            <w:pPr>
              <w:widowControl w:val="0"/>
              <w:spacing w:after="0" w:line="240" w:lineRule="auto"/>
              <w:ind w:firstLine="2"/>
              <w:jc w:val="center"/>
              <w:rPr>
                <w:rFonts w:ascii="Times New Roman" w:hAnsi="Times New Roman"/>
                <w:spacing w:val="-4"/>
                <w:sz w:val="28"/>
                <w:szCs w:val="28"/>
                <w:lang w:eastAsia="ru-RU"/>
              </w:rPr>
            </w:pPr>
            <w:r w:rsidRPr="00A06C09">
              <w:rPr>
                <w:rFonts w:ascii="Times New Roman" w:hAnsi="Times New Roman"/>
                <w:spacing w:val="-4"/>
                <w:sz w:val="28"/>
                <w:szCs w:val="28"/>
                <w:lang w:eastAsia="ru-RU"/>
              </w:rPr>
              <w:t>30-35 р.</w:t>
            </w:r>
          </w:p>
        </w:tc>
        <w:tc>
          <w:tcPr>
            <w:tcW w:w="2420" w:type="dxa"/>
            <w:shd w:val="pct10" w:color="auto" w:fill="auto"/>
            <w:vAlign w:val="center"/>
          </w:tcPr>
          <w:p w:rsidR="00D047FF" w:rsidRPr="002E1AFF" w:rsidRDefault="002E1AFF" w:rsidP="00506450">
            <w:pPr>
              <w:spacing w:after="0" w:line="240" w:lineRule="auto"/>
              <w:ind w:firstLine="2"/>
              <w:jc w:val="center"/>
              <w:rPr>
                <w:rFonts w:ascii="Times New Roman" w:hAnsi="Times New Roman"/>
                <w:sz w:val="28"/>
                <w:szCs w:val="28"/>
                <w:lang w:val="uk-UA" w:eastAsia="ru-RU"/>
              </w:rPr>
            </w:pPr>
            <w:r>
              <w:rPr>
                <w:rFonts w:ascii="Times New Roman" w:hAnsi="Times New Roman"/>
                <w:sz w:val="28"/>
                <w:szCs w:val="28"/>
                <w:lang w:val="uk-UA" w:eastAsia="ru-RU"/>
              </w:rPr>
              <w:t>-2,0</w:t>
            </w:r>
          </w:p>
        </w:tc>
      </w:tr>
      <w:tr w:rsidR="002E1AFF" w:rsidRPr="004E2501" w:rsidTr="004E1902">
        <w:trPr>
          <w:trHeight w:val="539"/>
        </w:trPr>
        <w:tc>
          <w:tcPr>
            <w:tcW w:w="4610" w:type="dxa"/>
            <w:vMerge/>
            <w:shd w:val="pct10" w:color="auto" w:fill="auto"/>
            <w:vAlign w:val="center"/>
          </w:tcPr>
          <w:p w:rsidR="002E1AFF" w:rsidRPr="00A06C09" w:rsidRDefault="002E1AFF" w:rsidP="004E1902">
            <w:pPr>
              <w:autoSpaceDE w:val="0"/>
              <w:autoSpaceDN w:val="0"/>
              <w:spacing w:after="0" w:line="360" w:lineRule="auto"/>
              <w:jc w:val="center"/>
              <w:rPr>
                <w:rFonts w:ascii="Times New Roman" w:hAnsi="Times New Roman"/>
                <w:spacing w:val="-4"/>
                <w:sz w:val="28"/>
                <w:szCs w:val="28"/>
                <w:lang w:eastAsia="ru-RU"/>
              </w:rPr>
            </w:pPr>
          </w:p>
        </w:tc>
        <w:tc>
          <w:tcPr>
            <w:tcW w:w="2365" w:type="dxa"/>
            <w:shd w:val="pct20" w:color="auto" w:fill="auto"/>
            <w:vAlign w:val="center"/>
          </w:tcPr>
          <w:p w:rsidR="002E1AFF" w:rsidRPr="00A06C09" w:rsidRDefault="002E1AFF" w:rsidP="00506450">
            <w:pPr>
              <w:widowControl w:val="0"/>
              <w:spacing w:after="0" w:line="240" w:lineRule="auto"/>
              <w:ind w:firstLine="2"/>
              <w:jc w:val="center"/>
              <w:rPr>
                <w:rFonts w:ascii="Times New Roman" w:hAnsi="Times New Roman"/>
                <w:spacing w:val="-4"/>
                <w:sz w:val="28"/>
                <w:szCs w:val="28"/>
                <w:lang w:eastAsia="ru-RU"/>
              </w:rPr>
            </w:pPr>
            <w:r w:rsidRPr="00A06C09">
              <w:rPr>
                <w:rFonts w:ascii="Times New Roman" w:hAnsi="Times New Roman"/>
                <w:spacing w:val="-4"/>
                <w:sz w:val="28"/>
                <w:szCs w:val="28"/>
                <w:lang w:eastAsia="ru-RU"/>
              </w:rPr>
              <w:t>понад 35 р.</w:t>
            </w:r>
          </w:p>
        </w:tc>
        <w:tc>
          <w:tcPr>
            <w:tcW w:w="2420" w:type="dxa"/>
            <w:shd w:val="pct10" w:color="auto" w:fill="auto"/>
            <w:vAlign w:val="center"/>
          </w:tcPr>
          <w:p w:rsidR="002E1AFF" w:rsidRPr="002E1AFF" w:rsidRDefault="002E1AFF" w:rsidP="00506450">
            <w:pPr>
              <w:spacing w:after="0" w:line="240" w:lineRule="auto"/>
              <w:ind w:firstLine="2"/>
              <w:jc w:val="center"/>
              <w:rPr>
                <w:rFonts w:ascii="Times New Roman" w:hAnsi="Times New Roman"/>
                <w:sz w:val="28"/>
                <w:szCs w:val="28"/>
                <w:lang w:val="uk-UA" w:eastAsia="ru-RU"/>
              </w:rPr>
            </w:pPr>
            <w:r>
              <w:rPr>
                <w:rFonts w:ascii="Times New Roman" w:hAnsi="Times New Roman"/>
                <w:sz w:val="28"/>
                <w:szCs w:val="28"/>
                <w:lang w:val="uk-UA" w:eastAsia="ru-RU"/>
              </w:rPr>
              <w:t>-1</w:t>
            </w:r>
            <w:r w:rsidRPr="00A06C09">
              <w:rPr>
                <w:rFonts w:ascii="Times New Roman" w:hAnsi="Times New Roman"/>
                <w:sz w:val="28"/>
                <w:szCs w:val="28"/>
                <w:lang w:eastAsia="ru-RU"/>
              </w:rPr>
              <w:t>,</w:t>
            </w:r>
            <w:r>
              <w:rPr>
                <w:rFonts w:ascii="Times New Roman" w:hAnsi="Times New Roman"/>
                <w:sz w:val="28"/>
                <w:szCs w:val="28"/>
                <w:lang w:val="uk-UA" w:eastAsia="ru-RU"/>
              </w:rPr>
              <w:t>4</w:t>
            </w:r>
          </w:p>
        </w:tc>
      </w:tr>
      <w:tr w:rsidR="002E1AFF" w:rsidRPr="004E2501" w:rsidTr="007E76D5">
        <w:trPr>
          <w:trHeight w:val="474"/>
        </w:trPr>
        <w:tc>
          <w:tcPr>
            <w:tcW w:w="4610" w:type="dxa"/>
            <w:vMerge w:val="restart"/>
            <w:vAlign w:val="center"/>
          </w:tcPr>
          <w:p w:rsidR="002E1AFF" w:rsidRPr="00A06C09" w:rsidRDefault="002E1AFF" w:rsidP="004E1902">
            <w:pPr>
              <w:autoSpaceDE w:val="0"/>
              <w:autoSpaceDN w:val="0"/>
              <w:spacing w:after="0" w:line="360" w:lineRule="auto"/>
              <w:jc w:val="center"/>
              <w:rPr>
                <w:rFonts w:ascii="Times New Roman" w:hAnsi="Times New Roman"/>
                <w:sz w:val="28"/>
                <w:szCs w:val="28"/>
                <w:lang w:eastAsia="ru-RU"/>
              </w:rPr>
            </w:pPr>
            <w:r w:rsidRPr="00A06C09">
              <w:rPr>
                <w:rFonts w:ascii="Times New Roman" w:hAnsi="Times New Roman"/>
                <w:spacing w:val="-4"/>
                <w:sz w:val="28"/>
                <w:szCs w:val="28"/>
                <w:lang w:eastAsia="ru-RU"/>
              </w:rPr>
              <w:t>рентгенологічна стадія остеоартрозу</w:t>
            </w:r>
          </w:p>
        </w:tc>
        <w:tc>
          <w:tcPr>
            <w:tcW w:w="2365" w:type="dxa"/>
            <w:shd w:val="pct10" w:color="auto" w:fill="auto"/>
            <w:vAlign w:val="center"/>
          </w:tcPr>
          <w:p w:rsidR="002E1AFF" w:rsidRPr="00A06C09" w:rsidRDefault="002E1AFF" w:rsidP="00506450">
            <w:pPr>
              <w:widowControl w:val="0"/>
              <w:spacing w:after="0" w:line="240" w:lineRule="auto"/>
              <w:ind w:firstLine="2"/>
              <w:jc w:val="center"/>
              <w:rPr>
                <w:rFonts w:ascii="Times New Roman" w:hAnsi="Times New Roman"/>
                <w:spacing w:val="-4"/>
                <w:sz w:val="28"/>
                <w:szCs w:val="28"/>
                <w:lang w:eastAsia="ru-RU"/>
              </w:rPr>
            </w:pPr>
            <w:r w:rsidRPr="00A06C09">
              <w:rPr>
                <w:rFonts w:ascii="Times New Roman" w:hAnsi="Times New Roman"/>
                <w:spacing w:val="-4"/>
                <w:sz w:val="28"/>
                <w:szCs w:val="28"/>
                <w:lang w:eastAsia="ru-RU"/>
              </w:rPr>
              <w:t>I-</w:t>
            </w:r>
            <w:r w:rsidRPr="00A06C09">
              <w:rPr>
                <w:rFonts w:ascii="Times New Roman" w:hAnsi="Times New Roman"/>
                <w:spacing w:val="-4"/>
                <w:sz w:val="28"/>
                <w:szCs w:val="28"/>
                <w:lang w:val="en-US" w:eastAsia="ru-RU"/>
              </w:rPr>
              <w:t>II</w:t>
            </w:r>
          </w:p>
        </w:tc>
        <w:tc>
          <w:tcPr>
            <w:tcW w:w="2420" w:type="dxa"/>
            <w:vAlign w:val="center"/>
          </w:tcPr>
          <w:p w:rsidR="002E1AFF" w:rsidRPr="00A06C09" w:rsidRDefault="002E1AFF" w:rsidP="00506450">
            <w:pPr>
              <w:spacing w:after="0" w:line="240" w:lineRule="auto"/>
              <w:ind w:firstLine="2"/>
              <w:jc w:val="center"/>
              <w:rPr>
                <w:rFonts w:ascii="Times New Roman" w:hAnsi="Times New Roman"/>
                <w:sz w:val="28"/>
                <w:szCs w:val="28"/>
                <w:lang w:eastAsia="ru-RU"/>
              </w:rPr>
            </w:pPr>
            <w:r w:rsidRPr="00A06C09">
              <w:rPr>
                <w:rFonts w:ascii="Times New Roman" w:hAnsi="Times New Roman"/>
                <w:sz w:val="28"/>
                <w:szCs w:val="28"/>
                <w:lang w:eastAsia="ru-RU"/>
              </w:rPr>
              <w:t>-2,0</w:t>
            </w:r>
          </w:p>
        </w:tc>
      </w:tr>
      <w:tr w:rsidR="002E1AFF" w:rsidRPr="004E2501" w:rsidTr="007E76D5">
        <w:trPr>
          <w:trHeight w:val="514"/>
        </w:trPr>
        <w:tc>
          <w:tcPr>
            <w:tcW w:w="4610" w:type="dxa"/>
            <w:vMerge/>
            <w:vAlign w:val="center"/>
          </w:tcPr>
          <w:p w:rsidR="002E1AFF" w:rsidRPr="00A06C09" w:rsidRDefault="002E1AFF" w:rsidP="004E1902">
            <w:pPr>
              <w:autoSpaceDE w:val="0"/>
              <w:autoSpaceDN w:val="0"/>
              <w:spacing w:after="0" w:line="360" w:lineRule="auto"/>
              <w:jc w:val="center"/>
              <w:rPr>
                <w:rFonts w:ascii="Times New Roman" w:hAnsi="Times New Roman"/>
                <w:spacing w:val="-4"/>
                <w:sz w:val="28"/>
                <w:szCs w:val="28"/>
                <w:lang w:eastAsia="ru-RU"/>
              </w:rPr>
            </w:pPr>
          </w:p>
        </w:tc>
        <w:tc>
          <w:tcPr>
            <w:tcW w:w="2365" w:type="dxa"/>
            <w:shd w:val="pct10" w:color="auto" w:fill="auto"/>
            <w:vAlign w:val="center"/>
          </w:tcPr>
          <w:p w:rsidR="002E1AFF" w:rsidRPr="00A06C09" w:rsidRDefault="002E1AFF" w:rsidP="00506450">
            <w:pPr>
              <w:widowControl w:val="0"/>
              <w:spacing w:after="0" w:line="240" w:lineRule="auto"/>
              <w:ind w:firstLine="2"/>
              <w:jc w:val="center"/>
              <w:rPr>
                <w:rFonts w:ascii="Times New Roman" w:hAnsi="Times New Roman"/>
                <w:spacing w:val="-4"/>
                <w:sz w:val="28"/>
                <w:szCs w:val="28"/>
                <w:lang w:eastAsia="ru-RU"/>
              </w:rPr>
            </w:pPr>
            <w:r w:rsidRPr="00A06C09">
              <w:rPr>
                <w:rFonts w:ascii="Times New Roman" w:hAnsi="Times New Roman"/>
                <w:spacing w:val="-4"/>
                <w:sz w:val="28"/>
                <w:szCs w:val="28"/>
                <w:lang w:eastAsia="ru-RU"/>
              </w:rPr>
              <w:t>ІІ</w:t>
            </w:r>
            <w:r w:rsidRPr="00A06C09">
              <w:rPr>
                <w:rFonts w:ascii="Times New Roman" w:hAnsi="Times New Roman"/>
                <w:spacing w:val="-4"/>
                <w:sz w:val="28"/>
                <w:szCs w:val="28"/>
                <w:lang w:val="en-US" w:eastAsia="ru-RU"/>
              </w:rPr>
              <w:t>I</w:t>
            </w:r>
            <w:r w:rsidR="004E1902">
              <w:rPr>
                <w:rFonts w:ascii="Times New Roman" w:hAnsi="Times New Roman"/>
                <w:spacing w:val="-4"/>
                <w:sz w:val="28"/>
                <w:szCs w:val="28"/>
                <w:lang w:eastAsia="ru-RU"/>
              </w:rPr>
              <w:t>-</w:t>
            </w:r>
            <w:r w:rsidRPr="00A06C09">
              <w:rPr>
                <w:rFonts w:ascii="Times New Roman" w:hAnsi="Times New Roman"/>
                <w:spacing w:val="-4"/>
                <w:sz w:val="28"/>
                <w:szCs w:val="28"/>
                <w:lang w:eastAsia="ru-RU"/>
              </w:rPr>
              <w:t>IV</w:t>
            </w:r>
          </w:p>
        </w:tc>
        <w:tc>
          <w:tcPr>
            <w:tcW w:w="2420" w:type="dxa"/>
            <w:vAlign w:val="center"/>
          </w:tcPr>
          <w:p w:rsidR="002E1AFF" w:rsidRPr="00A06C09" w:rsidRDefault="002E1AFF" w:rsidP="00506450">
            <w:pPr>
              <w:spacing w:after="0" w:line="240" w:lineRule="auto"/>
              <w:ind w:firstLine="2"/>
              <w:jc w:val="center"/>
              <w:rPr>
                <w:rFonts w:ascii="Times New Roman" w:hAnsi="Times New Roman"/>
                <w:sz w:val="28"/>
                <w:szCs w:val="28"/>
                <w:lang w:eastAsia="ru-RU"/>
              </w:rPr>
            </w:pPr>
            <w:r w:rsidRPr="00A06C09">
              <w:rPr>
                <w:rFonts w:ascii="Times New Roman" w:hAnsi="Times New Roman"/>
                <w:sz w:val="28"/>
                <w:szCs w:val="28"/>
                <w:lang w:eastAsia="ru-RU"/>
              </w:rPr>
              <w:t>+3,0</w:t>
            </w:r>
          </w:p>
        </w:tc>
      </w:tr>
    </w:tbl>
    <w:p w:rsidR="007E76D5" w:rsidRDefault="007E76D5" w:rsidP="007E76D5">
      <w:pPr>
        <w:spacing w:after="0" w:line="360" w:lineRule="auto"/>
        <w:ind w:right="-2" w:firstLine="709"/>
        <w:jc w:val="both"/>
        <w:rPr>
          <w:rFonts w:ascii="Times New Roman" w:hAnsi="Times New Roman"/>
          <w:sz w:val="4"/>
          <w:szCs w:val="4"/>
          <w:lang w:val="uk-UA" w:eastAsia="ru-RU"/>
        </w:rPr>
      </w:pPr>
    </w:p>
    <w:p w:rsidR="007E76D5" w:rsidRDefault="007E76D5" w:rsidP="007E76D5">
      <w:pPr>
        <w:spacing w:after="0" w:line="360" w:lineRule="auto"/>
        <w:ind w:right="-2" w:firstLine="709"/>
        <w:jc w:val="both"/>
        <w:rPr>
          <w:rFonts w:ascii="Times New Roman" w:hAnsi="Times New Roman"/>
          <w:sz w:val="4"/>
          <w:szCs w:val="4"/>
          <w:lang w:val="uk-UA" w:eastAsia="ru-RU"/>
        </w:rPr>
      </w:pPr>
    </w:p>
    <w:p w:rsidR="007E76D5" w:rsidRDefault="007E76D5" w:rsidP="007E76D5">
      <w:pPr>
        <w:spacing w:after="0" w:line="360" w:lineRule="auto"/>
        <w:ind w:right="-2" w:firstLine="709"/>
        <w:jc w:val="both"/>
        <w:rPr>
          <w:rFonts w:ascii="Times New Roman" w:hAnsi="Times New Roman"/>
          <w:sz w:val="4"/>
          <w:szCs w:val="4"/>
          <w:lang w:val="uk-UA" w:eastAsia="ru-RU"/>
        </w:rPr>
      </w:pPr>
    </w:p>
    <w:p w:rsidR="00D047FF" w:rsidRPr="007E76D5" w:rsidRDefault="00D047FF" w:rsidP="007E76D5">
      <w:pPr>
        <w:spacing w:after="0" w:line="360" w:lineRule="auto"/>
        <w:ind w:right="-2" w:firstLine="709"/>
        <w:jc w:val="both"/>
        <w:rPr>
          <w:rFonts w:ascii="Times New Roman" w:hAnsi="Times New Roman"/>
          <w:sz w:val="28"/>
          <w:szCs w:val="28"/>
          <w:lang w:eastAsia="ru-RU"/>
        </w:rPr>
      </w:pPr>
      <w:r w:rsidRPr="00A06C09">
        <w:rPr>
          <w:rFonts w:ascii="Times New Roman" w:hAnsi="Times New Roman"/>
          <w:sz w:val="28"/>
          <w:szCs w:val="28"/>
          <w:lang w:val="uk-UA" w:eastAsia="ru-RU"/>
        </w:rPr>
        <w:t>З</w:t>
      </w:r>
      <w:r w:rsidRPr="00A06C09">
        <w:rPr>
          <w:rFonts w:ascii="Times New Roman" w:hAnsi="Times New Roman"/>
          <w:sz w:val="28"/>
          <w:szCs w:val="28"/>
          <w:lang w:eastAsia="ru-RU"/>
        </w:rPr>
        <w:t xml:space="preserve">а даними проведеного порівняльного аналізу факторів із застосуванням стандартизованої процедури визначення їх прогностичного значення опрацьовано алгоритм прогнозування ризику </w:t>
      </w:r>
      <w:r w:rsidRPr="00A06C09">
        <w:rPr>
          <w:rFonts w:ascii="Times New Roman" w:hAnsi="Times New Roman"/>
          <w:bCs/>
          <w:sz w:val="28"/>
          <w:szCs w:val="28"/>
          <w:lang w:eastAsia="ru-RU"/>
        </w:rPr>
        <w:t>формування порушень СФСКТ у хворих на ОА</w:t>
      </w:r>
      <w:r w:rsidRPr="00A06C09">
        <w:rPr>
          <w:rFonts w:ascii="Times New Roman" w:hAnsi="Times New Roman"/>
          <w:sz w:val="28"/>
          <w:szCs w:val="28"/>
          <w:lang w:eastAsia="ru-RU"/>
        </w:rPr>
        <w:t xml:space="preserve">, який базується на використанні прогностичного значення інформативних факторів і структурно має вигляд таблиці, що містить індикатори оцінки – прогностичні коефіцієнти (ПК) і шкалу оцінки результату прогнозування (рис. </w:t>
      </w:r>
      <w:r>
        <w:rPr>
          <w:rFonts w:ascii="Times New Roman" w:hAnsi="Times New Roman"/>
          <w:sz w:val="28"/>
          <w:szCs w:val="28"/>
          <w:lang w:val="uk-UA" w:eastAsia="ru-RU"/>
        </w:rPr>
        <w:t>6</w:t>
      </w:r>
      <w:r w:rsidR="007E76D5">
        <w:rPr>
          <w:rFonts w:ascii="Times New Roman" w:hAnsi="Times New Roman"/>
          <w:sz w:val="28"/>
          <w:szCs w:val="28"/>
          <w:lang w:eastAsia="ru-RU"/>
        </w:rPr>
        <w:t xml:space="preserve">.2). </w:t>
      </w:r>
    </w:p>
    <w:tbl>
      <w:tblPr>
        <w:tblpPr w:leftFromText="180" w:rightFromText="180" w:vertAnchor="text" w:tblpX="70" w:tblpY="1"/>
        <w:tblOverlap w:val="never"/>
        <w:tblW w:w="9356"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left w:w="70" w:type="dxa"/>
          <w:right w:w="70" w:type="dxa"/>
        </w:tblCellMar>
        <w:tblLook w:val="0000" w:firstRow="0" w:lastRow="0" w:firstColumn="0" w:lastColumn="0" w:noHBand="0" w:noVBand="0"/>
      </w:tblPr>
      <w:tblGrid>
        <w:gridCol w:w="1771"/>
        <w:gridCol w:w="1560"/>
        <w:gridCol w:w="2516"/>
        <w:gridCol w:w="1676"/>
        <w:gridCol w:w="1833"/>
      </w:tblGrid>
      <w:tr w:rsidR="00D047FF" w:rsidRPr="00B83085" w:rsidTr="00642D42">
        <w:trPr>
          <w:trHeight w:val="1264"/>
          <w:tblHeader/>
        </w:trPr>
        <w:tc>
          <w:tcPr>
            <w:tcW w:w="9356" w:type="dxa"/>
            <w:gridSpan w:val="5"/>
            <w:shd w:val="clear" w:color="auto" w:fill="EAF1DD"/>
          </w:tcPr>
          <w:p w:rsidR="00D047FF" w:rsidRDefault="00D047FF" w:rsidP="007E1EED">
            <w:pPr>
              <w:autoSpaceDE w:val="0"/>
              <w:autoSpaceDN w:val="0"/>
              <w:spacing w:after="0" w:line="360" w:lineRule="auto"/>
              <w:jc w:val="center"/>
              <w:rPr>
                <w:rFonts w:ascii="Times New Roman" w:hAnsi="Times New Roman"/>
                <w:bCs/>
                <w:color w:val="000000"/>
                <w:sz w:val="28"/>
                <w:szCs w:val="28"/>
                <w:lang w:val="uk-UA" w:eastAsia="ru-RU"/>
              </w:rPr>
            </w:pPr>
            <w:r w:rsidRPr="00B83085">
              <w:rPr>
                <w:rFonts w:ascii="Times New Roman" w:hAnsi="Times New Roman"/>
                <w:bCs/>
                <w:color w:val="000000"/>
                <w:sz w:val="28"/>
                <w:szCs w:val="28"/>
                <w:lang w:eastAsia="ru-RU"/>
              </w:rPr>
              <w:lastRenderedPageBreak/>
              <w:t>Стратифікаційні групи (</w:t>
            </w:r>
            <w:r w:rsidRPr="00B83085">
              <w:rPr>
                <w:rFonts w:ascii="Times New Roman" w:hAnsi="Times New Roman"/>
                <w:b/>
                <w:bCs/>
                <w:color w:val="000000"/>
                <w:sz w:val="28"/>
                <w:szCs w:val="28"/>
                <w:lang w:eastAsia="ru-RU"/>
              </w:rPr>
              <w:t>СГ</w:t>
            </w:r>
            <w:r w:rsidRPr="00B83085">
              <w:rPr>
                <w:rFonts w:ascii="Times New Roman" w:hAnsi="Times New Roman"/>
                <w:bCs/>
                <w:color w:val="000000"/>
                <w:sz w:val="28"/>
                <w:szCs w:val="28"/>
                <w:lang w:eastAsia="ru-RU"/>
              </w:rPr>
              <w:t xml:space="preserve">) хворих на ОА з різним рівнем ризику формування порушень структурно-функціонального стану </w:t>
            </w:r>
          </w:p>
          <w:p w:rsidR="00D047FF" w:rsidRPr="00B83085" w:rsidRDefault="00D047FF" w:rsidP="007E1EED">
            <w:pPr>
              <w:autoSpaceDE w:val="0"/>
              <w:autoSpaceDN w:val="0"/>
              <w:spacing w:after="0" w:line="360" w:lineRule="auto"/>
              <w:jc w:val="center"/>
              <w:rPr>
                <w:rFonts w:ascii="Times New Roman" w:hAnsi="Times New Roman"/>
                <w:bCs/>
                <w:color w:val="000000"/>
                <w:sz w:val="28"/>
                <w:szCs w:val="28"/>
                <w:lang w:val="uk-UA" w:eastAsia="ru-RU"/>
              </w:rPr>
            </w:pPr>
            <w:r w:rsidRPr="00B83085">
              <w:rPr>
                <w:rFonts w:ascii="Times New Roman" w:hAnsi="Times New Roman"/>
                <w:bCs/>
                <w:color w:val="000000"/>
                <w:sz w:val="28"/>
                <w:szCs w:val="28"/>
                <w:lang w:eastAsia="ru-RU"/>
              </w:rPr>
              <w:t>кісткової тканини</w:t>
            </w:r>
          </w:p>
        </w:tc>
      </w:tr>
      <w:tr w:rsidR="00D047FF" w:rsidRPr="00B83085" w:rsidTr="00BE7B96">
        <w:trPr>
          <w:trHeight w:val="325"/>
        </w:trPr>
        <w:tc>
          <w:tcPr>
            <w:tcW w:w="1771" w:type="dxa"/>
            <w:shd w:val="clear" w:color="auto" w:fill="DAEEF3"/>
          </w:tcPr>
          <w:p w:rsidR="00D047FF" w:rsidRPr="00B83085" w:rsidRDefault="00D047FF" w:rsidP="00A06C09">
            <w:pPr>
              <w:keepNext/>
              <w:autoSpaceDE w:val="0"/>
              <w:autoSpaceDN w:val="0"/>
              <w:spacing w:after="0" w:line="360" w:lineRule="auto"/>
              <w:jc w:val="center"/>
              <w:outlineLvl w:val="0"/>
              <w:rPr>
                <w:rFonts w:ascii="Times New Roman" w:hAnsi="Times New Roman"/>
                <w:bCs/>
                <w:color w:val="000000"/>
                <w:kern w:val="28"/>
                <w:sz w:val="28"/>
                <w:szCs w:val="28"/>
                <w:lang w:eastAsia="ru-RU"/>
              </w:rPr>
            </w:pPr>
            <w:r w:rsidRPr="00B83085">
              <w:rPr>
                <w:rFonts w:ascii="Times New Roman" w:hAnsi="Times New Roman"/>
                <w:bCs/>
                <w:color w:val="000000"/>
                <w:kern w:val="28"/>
                <w:sz w:val="28"/>
                <w:szCs w:val="28"/>
                <w:lang w:val="uk-UA" w:eastAsia="ru-RU"/>
              </w:rPr>
              <w:t>С</w:t>
            </w:r>
            <w:r w:rsidRPr="00B83085">
              <w:rPr>
                <w:rFonts w:ascii="Times New Roman" w:hAnsi="Times New Roman"/>
                <w:bCs/>
                <w:color w:val="000000"/>
                <w:kern w:val="28"/>
                <w:sz w:val="28"/>
                <w:szCs w:val="28"/>
                <w:lang w:eastAsia="ru-RU"/>
              </w:rPr>
              <w:t>Г – 1</w:t>
            </w:r>
          </w:p>
        </w:tc>
        <w:tc>
          <w:tcPr>
            <w:tcW w:w="1560" w:type="dxa"/>
            <w:shd w:val="clear" w:color="auto" w:fill="DAEEF3"/>
          </w:tcPr>
          <w:p w:rsidR="00D047FF" w:rsidRPr="00B83085" w:rsidRDefault="00D047FF" w:rsidP="00A06C09">
            <w:pPr>
              <w:autoSpaceDE w:val="0"/>
              <w:autoSpaceDN w:val="0"/>
              <w:spacing w:after="0" w:line="360" w:lineRule="auto"/>
              <w:jc w:val="center"/>
              <w:rPr>
                <w:rFonts w:ascii="Times New Roman" w:hAnsi="Times New Roman"/>
                <w:color w:val="000000"/>
                <w:sz w:val="28"/>
                <w:szCs w:val="28"/>
                <w:lang w:eastAsia="ru-RU"/>
              </w:rPr>
            </w:pPr>
            <w:r w:rsidRPr="00B83085">
              <w:rPr>
                <w:rFonts w:ascii="Times New Roman" w:hAnsi="Times New Roman"/>
                <w:color w:val="000000"/>
                <w:sz w:val="28"/>
                <w:szCs w:val="28"/>
                <w:lang w:eastAsia="ru-RU"/>
              </w:rPr>
              <w:t>ПС</w:t>
            </w:r>
            <w:r w:rsidRPr="00B83085">
              <w:rPr>
                <w:rFonts w:ascii="Times New Roman" w:hAnsi="Times New Roman"/>
                <w:color w:val="000000"/>
                <w:sz w:val="28"/>
                <w:szCs w:val="28"/>
                <w:vertAlign w:val="subscript"/>
                <w:lang w:val="en-US" w:eastAsia="ru-RU"/>
              </w:rPr>
              <w:t>min</w:t>
            </w:r>
            <w:r w:rsidRPr="00B83085">
              <w:rPr>
                <w:rFonts w:ascii="Times New Roman" w:hAnsi="Times New Roman"/>
                <w:color w:val="000000"/>
                <w:sz w:val="28"/>
                <w:szCs w:val="28"/>
                <w:lang w:eastAsia="ru-RU"/>
              </w:rPr>
              <w:t>≤ - 15</w:t>
            </w:r>
          </w:p>
        </w:tc>
        <w:tc>
          <w:tcPr>
            <w:tcW w:w="2516" w:type="dxa"/>
            <w:shd w:val="clear" w:color="auto" w:fill="D9D9D9"/>
          </w:tcPr>
          <w:p w:rsidR="00D047FF" w:rsidRPr="00B83085" w:rsidRDefault="00D047FF" w:rsidP="00A06C09">
            <w:pPr>
              <w:autoSpaceDE w:val="0"/>
              <w:autoSpaceDN w:val="0"/>
              <w:spacing w:after="0" w:line="360" w:lineRule="auto"/>
              <w:jc w:val="center"/>
              <w:outlineLvl w:val="1"/>
              <w:rPr>
                <w:rFonts w:ascii="Times New Roman" w:hAnsi="Times New Roman"/>
                <w:bCs/>
                <w:color w:val="000000"/>
                <w:sz w:val="28"/>
                <w:szCs w:val="28"/>
                <w:lang w:eastAsia="ru-RU"/>
              </w:rPr>
            </w:pPr>
            <w:r w:rsidRPr="00B83085">
              <w:rPr>
                <w:rFonts w:ascii="Times New Roman" w:hAnsi="Times New Roman"/>
                <w:bCs/>
                <w:color w:val="000000"/>
                <w:sz w:val="28"/>
                <w:szCs w:val="28"/>
                <w:lang w:val="uk-UA" w:eastAsia="ru-RU"/>
              </w:rPr>
              <w:t>С</w:t>
            </w:r>
            <w:r w:rsidRPr="00B83085">
              <w:rPr>
                <w:rFonts w:ascii="Times New Roman" w:hAnsi="Times New Roman"/>
                <w:bCs/>
                <w:color w:val="000000"/>
                <w:sz w:val="28"/>
                <w:szCs w:val="28"/>
                <w:lang w:eastAsia="ru-RU"/>
              </w:rPr>
              <w:t>Г- 2</w:t>
            </w:r>
          </w:p>
        </w:tc>
        <w:tc>
          <w:tcPr>
            <w:tcW w:w="1676" w:type="dxa"/>
            <w:shd w:val="clear" w:color="auto" w:fill="FF5050"/>
          </w:tcPr>
          <w:p w:rsidR="00D047FF" w:rsidRPr="00B83085" w:rsidRDefault="00D047FF" w:rsidP="00A06C09">
            <w:pPr>
              <w:autoSpaceDE w:val="0"/>
              <w:autoSpaceDN w:val="0"/>
              <w:spacing w:after="0" w:line="360" w:lineRule="auto"/>
              <w:jc w:val="center"/>
              <w:rPr>
                <w:rFonts w:ascii="Times New Roman" w:hAnsi="Times New Roman"/>
                <w:color w:val="000000"/>
                <w:sz w:val="28"/>
                <w:szCs w:val="28"/>
                <w:lang w:eastAsia="ru-RU"/>
              </w:rPr>
            </w:pPr>
            <w:r w:rsidRPr="00B83085">
              <w:rPr>
                <w:rFonts w:ascii="Times New Roman" w:hAnsi="Times New Roman"/>
                <w:color w:val="000000"/>
                <w:sz w:val="28"/>
                <w:szCs w:val="28"/>
                <w:lang w:eastAsia="ru-RU"/>
              </w:rPr>
              <w:t>ПС</w:t>
            </w:r>
            <w:r w:rsidRPr="00B83085">
              <w:rPr>
                <w:rFonts w:ascii="Times New Roman" w:hAnsi="Times New Roman"/>
                <w:color w:val="000000"/>
                <w:sz w:val="28"/>
                <w:szCs w:val="28"/>
                <w:vertAlign w:val="subscript"/>
                <w:lang w:val="en-US" w:eastAsia="ru-RU"/>
              </w:rPr>
              <w:t>max</w:t>
            </w:r>
            <w:r w:rsidRPr="00B83085">
              <w:rPr>
                <w:rFonts w:ascii="Times New Roman" w:hAnsi="Times New Roman"/>
                <w:color w:val="000000"/>
                <w:sz w:val="28"/>
                <w:szCs w:val="28"/>
                <w:lang w:eastAsia="ru-RU"/>
              </w:rPr>
              <w:t>≥+15</w:t>
            </w:r>
          </w:p>
        </w:tc>
        <w:tc>
          <w:tcPr>
            <w:tcW w:w="1833" w:type="dxa"/>
            <w:shd w:val="clear" w:color="auto" w:fill="FF5050"/>
          </w:tcPr>
          <w:p w:rsidR="00D047FF" w:rsidRPr="00B83085" w:rsidRDefault="00D047FF" w:rsidP="00A06C09">
            <w:pPr>
              <w:autoSpaceDE w:val="0"/>
              <w:autoSpaceDN w:val="0"/>
              <w:spacing w:after="0" w:line="360" w:lineRule="auto"/>
              <w:jc w:val="center"/>
              <w:outlineLvl w:val="1"/>
              <w:rPr>
                <w:rFonts w:ascii="Times New Roman" w:hAnsi="Times New Roman"/>
                <w:bCs/>
                <w:color w:val="000000"/>
                <w:sz w:val="28"/>
                <w:szCs w:val="28"/>
                <w:lang w:eastAsia="ru-RU"/>
              </w:rPr>
            </w:pPr>
            <w:r w:rsidRPr="00B83085">
              <w:rPr>
                <w:rFonts w:ascii="Times New Roman" w:hAnsi="Times New Roman"/>
                <w:bCs/>
                <w:color w:val="000000"/>
                <w:sz w:val="28"/>
                <w:szCs w:val="28"/>
                <w:lang w:val="uk-UA" w:eastAsia="ru-RU"/>
              </w:rPr>
              <w:t>С</w:t>
            </w:r>
            <w:r w:rsidRPr="00B83085">
              <w:rPr>
                <w:rFonts w:ascii="Times New Roman" w:hAnsi="Times New Roman"/>
                <w:bCs/>
                <w:color w:val="000000"/>
                <w:sz w:val="28"/>
                <w:szCs w:val="28"/>
                <w:lang w:eastAsia="ru-RU"/>
              </w:rPr>
              <w:t>Г – 3</w:t>
            </w:r>
          </w:p>
        </w:tc>
      </w:tr>
      <w:tr w:rsidR="00D047FF" w:rsidRPr="00B83085" w:rsidTr="00BE7B96">
        <w:trPr>
          <w:trHeight w:val="402"/>
        </w:trPr>
        <w:tc>
          <w:tcPr>
            <w:tcW w:w="3331" w:type="dxa"/>
            <w:gridSpan w:val="2"/>
            <w:shd w:val="clear" w:color="auto" w:fill="DAEEF3"/>
          </w:tcPr>
          <w:p w:rsidR="00D047FF" w:rsidRPr="00B83085" w:rsidRDefault="00023277" w:rsidP="00A06C09">
            <w:pPr>
              <w:autoSpaceDE w:val="0"/>
              <w:autoSpaceDN w:val="0"/>
              <w:spacing w:after="0" w:line="360" w:lineRule="auto"/>
              <w:jc w:val="center"/>
              <w:rPr>
                <w:rFonts w:ascii="Times New Roman" w:hAnsi="Times New Roman"/>
                <w:color w:val="000000"/>
                <w:sz w:val="28"/>
                <w:szCs w:val="28"/>
                <w:lang w:eastAsia="ru-RU"/>
              </w:rPr>
            </w:pPr>
            <w:r>
              <w:rPr>
                <w:noProof/>
                <w:lang w:eastAsia="ru-RU"/>
              </w:rPr>
              <w:pict>
                <v:rect id="Прямоугольник 54" o:spid="_x0000_s1102" style="position:absolute;left:0;text-align:left;margin-left:-6.3pt;margin-top:-22.95pt;width:459.75pt;height:24.9pt;z-index:-251614208;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" o:allowincell="f" stroked="f">
                  <v:fill color2="red" angle="90" focus="100%" type="gradient"/>
                  <w10:anchorlock/>
                </v:rect>
              </w:pict>
            </w:r>
            <w:r w:rsidR="00D047FF" w:rsidRPr="00B83085">
              <w:rPr>
                <w:rFonts w:ascii="Times New Roman" w:hAnsi="Times New Roman"/>
                <w:color w:val="000000"/>
                <w:sz w:val="28"/>
                <w:szCs w:val="28"/>
                <w:lang w:eastAsia="ru-RU"/>
              </w:rPr>
              <w:t>мінімальний ризик</w:t>
            </w:r>
          </w:p>
        </w:tc>
        <w:tc>
          <w:tcPr>
            <w:tcW w:w="2516" w:type="dxa"/>
            <w:shd w:val="clear" w:color="auto" w:fill="D9D9D9"/>
          </w:tcPr>
          <w:p w:rsidR="00D047FF" w:rsidRPr="00B83085" w:rsidRDefault="00D047FF" w:rsidP="00A06C09">
            <w:pPr>
              <w:autoSpaceDE w:val="0"/>
              <w:autoSpaceDN w:val="0"/>
              <w:spacing w:after="0" w:line="360" w:lineRule="auto"/>
              <w:jc w:val="center"/>
              <w:rPr>
                <w:rFonts w:ascii="Times New Roman" w:hAnsi="Times New Roman"/>
                <w:color w:val="000000"/>
                <w:sz w:val="28"/>
                <w:szCs w:val="28"/>
                <w:lang w:eastAsia="ru-RU"/>
              </w:rPr>
            </w:pPr>
            <w:r w:rsidRPr="00B83085">
              <w:rPr>
                <w:rFonts w:ascii="Times New Roman" w:hAnsi="Times New Roman"/>
                <w:color w:val="000000"/>
                <w:sz w:val="28"/>
                <w:szCs w:val="28"/>
                <w:lang w:eastAsia="ru-RU"/>
              </w:rPr>
              <w:t>помірний ризик</w:t>
            </w:r>
          </w:p>
        </w:tc>
        <w:tc>
          <w:tcPr>
            <w:tcW w:w="3509" w:type="dxa"/>
            <w:gridSpan w:val="2"/>
            <w:shd w:val="clear" w:color="auto" w:fill="FF5050"/>
          </w:tcPr>
          <w:p w:rsidR="00D047FF" w:rsidRPr="00B83085" w:rsidRDefault="00D047FF" w:rsidP="00A06C09">
            <w:pPr>
              <w:autoSpaceDE w:val="0"/>
              <w:autoSpaceDN w:val="0"/>
              <w:spacing w:after="0" w:line="360" w:lineRule="auto"/>
              <w:jc w:val="center"/>
              <w:rPr>
                <w:rFonts w:ascii="Times New Roman" w:hAnsi="Times New Roman"/>
                <w:color w:val="000000"/>
                <w:sz w:val="28"/>
                <w:szCs w:val="28"/>
                <w:lang w:eastAsia="ru-RU"/>
              </w:rPr>
            </w:pPr>
            <w:r w:rsidRPr="00B83085">
              <w:rPr>
                <w:rFonts w:ascii="Times New Roman" w:hAnsi="Times New Roman"/>
                <w:color w:val="000000"/>
                <w:sz w:val="28"/>
                <w:szCs w:val="28"/>
                <w:lang w:eastAsia="ru-RU"/>
              </w:rPr>
              <w:t>високий ризик</w:t>
            </w:r>
          </w:p>
        </w:tc>
      </w:tr>
    </w:tbl>
    <w:p w:rsidR="00D047FF" w:rsidRDefault="00D047FF" w:rsidP="007E1EED">
      <w:pPr>
        <w:spacing w:after="0" w:line="360" w:lineRule="auto"/>
        <w:jc w:val="center"/>
        <w:rPr>
          <w:rFonts w:ascii="Times New Roman" w:hAnsi="Times New Roman"/>
          <w:bCs/>
          <w:color w:val="000000"/>
          <w:sz w:val="4"/>
          <w:szCs w:val="4"/>
          <w:lang w:val="uk-UA" w:eastAsia="ru-RU"/>
        </w:rPr>
      </w:pPr>
    </w:p>
    <w:p w:rsidR="00D047FF" w:rsidRDefault="00D047FF" w:rsidP="00B83085">
      <w:pPr>
        <w:spacing w:after="0" w:line="360" w:lineRule="auto"/>
        <w:jc w:val="center"/>
        <w:rPr>
          <w:rFonts w:ascii="Times New Roman" w:hAnsi="Times New Roman"/>
          <w:bCs/>
          <w:color w:val="000000"/>
          <w:sz w:val="4"/>
          <w:szCs w:val="4"/>
          <w:lang w:val="uk-UA" w:eastAsia="ru-RU"/>
        </w:rPr>
      </w:pPr>
    </w:p>
    <w:p w:rsidR="00D047FF" w:rsidRDefault="00D047FF" w:rsidP="00B83085">
      <w:pPr>
        <w:spacing w:after="0" w:line="360" w:lineRule="auto"/>
        <w:jc w:val="center"/>
        <w:rPr>
          <w:rFonts w:ascii="Times New Roman" w:hAnsi="Times New Roman"/>
          <w:bCs/>
          <w:color w:val="000000"/>
          <w:sz w:val="4"/>
          <w:szCs w:val="4"/>
          <w:lang w:val="uk-UA" w:eastAsia="ru-RU"/>
        </w:rPr>
      </w:pPr>
      <w:r w:rsidRPr="007E1EED">
        <w:rPr>
          <w:rFonts w:ascii="Times New Roman" w:hAnsi="Times New Roman"/>
          <w:bCs/>
          <w:color w:val="000000"/>
          <w:sz w:val="28"/>
          <w:szCs w:val="28"/>
          <w:lang w:eastAsia="ru-RU"/>
        </w:rPr>
        <w:t>Рис.</w:t>
      </w:r>
      <w:r>
        <w:rPr>
          <w:rFonts w:ascii="Times New Roman" w:hAnsi="Times New Roman"/>
          <w:bCs/>
          <w:color w:val="000000"/>
          <w:sz w:val="28"/>
          <w:szCs w:val="28"/>
          <w:lang w:val="uk-UA" w:eastAsia="ru-RU"/>
        </w:rPr>
        <w:t>6</w:t>
      </w:r>
      <w:r w:rsidRPr="007E1EED">
        <w:rPr>
          <w:rFonts w:ascii="Times New Roman" w:hAnsi="Times New Roman"/>
          <w:bCs/>
          <w:color w:val="000000"/>
          <w:sz w:val="28"/>
          <w:szCs w:val="28"/>
          <w:lang w:eastAsia="ru-RU"/>
        </w:rPr>
        <w:t>.</w:t>
      </w:r>
      <w:r w:rsidRPr="00782FD1">
        <w:rPr>
          <w:rFonts w:ascii="Times New Roman" w:hAnsi="Times New Roman"/>
          <w:bCs/>
          <w:color w:val="000000"/>
          <w:sz w:val="28"/>
          <w:szCs w:val="28"/>
          <w:lang w:val="uk-UA" w:eastAsia="ru-RU"/>
        </w:rPr>
        <w:t>2</w:t>
      </w:r>
      <w:r w:rsidRPr="007E1EED">
        <w:rPr>
          <w:rFonts w:ascii="Times New Roman" w:hAnsi="Times New Roman"/>
          <w:bCs/>
          <w:color w:val="000000"/>
          <w:sz w:val="28"/>
          <w:szCs w:val="28"/>
          <w:lang w:eastAsia="ru-RU"/>
        </w:rPr>
        <w:t>. Шкала оцінки індивідуального ризику порушень структурно-функціонального стану кісткової тканини у хворих на остеоартроз</w:t>
      </w:r>
    </w:p>
    <w:p w:rsidR="00D047FF" w:rsidRDefault="00D047FF" w:rsidP="00B83085">
      <w:pPr>
        <w:spacing w:after="0" w:line="360" w:lineRule="auto"/>
        <w:jc w:val="center"/>
        <w:rPr>
          <w:rFonts w:ascii="Times New Roman" w:hAnsi="Times New Roman"/>
          <w:bCs/>
          <w:color w:val="000000"/>
          <w:sz w:val="4"/>
          <w:szCs w:val="4"/>
          <w:lang w:val="uk-UA" w:eastAsia="ru-RU"/>
        </w:rPr>
      </w:pPr>
    </w:p>
    <w:p w:rsidR="00A56EC6" w:rsidRDefault="00A56EC6" w:rsidP="00642D42">
      <w:pPr>
        <w:spacing w:after="0" w:line="360" w:lineRule="auto"/>
        <w:rPr>
          <w:rFonts w:ascii="Times New Roman" w:hAnsi="Times New Roman"/>
          <w:bCs/>
          <w:color w:val="000000"/>
          <w:sz w:val="4"/>
          <w:szCs w:val="4"/>
          <w:lang w:val="uk-UA" w:eastAsia="ru-RU"/>
        </w:rPr>
      </w:pPr>
    </w:p>
    <w:p w:rsidR="00642D42" w:rsidRPr="00B83085" w:rsidRDefault="00642D42" w:rsidP="00642D42">
      <w:pPr>
        <w:spacing w:after="0" w:line="360" w:lineRule="auto"/>
        <w:rPr>
          <w:rFonts w:ascii="Times New Roman" w:hAnsi="Times New Roman"/>
          <w:bCs/>
          <w:color w:val="000000"/>
          <w:sz w:val="4"/>
          <w:szCs w:val="4"/>
          <w:lang w:val="uk-UA" w:eastAsia="ru-RU"/>
        </w:rPr>
      </w:pPr>
    </w:p>
    <w:p w:rsidR="00D047FF" w:rsidRPr="0066309D" w:rsidRDefault="00D047FF" w:rsidP="00A06C09">
      <w:pPr>
        <w:spacing w:after="0" w:line="360" w:lineRule="auto"/>
        <w:ind w:right="-2" w:firstLine="709"/>
        <w:jc w:val="both"/>
        <w:rPr>
          <w:rFonts w:ascii="Times New Roman" w:hAnsi="Times New Roman"/>
          <w:sz w:val="28"/>
          <w:szCs w:val="28"/>
          <w:lang w:eastAsia="ru-RU"/>
        </w:rPr>
      </w:pPr>
      <w:r w:rsidRPr="0066309D">
        <w:rPr>
          <w:rFonts w:ascii="Times New Roman" w:hAnsi="Times New Roman"/>
          <w:sz w:val="28"/>
          <w:szCs w:val="28"/>
          <w:lang w:eastAsia="ru-RU"/>
        </w:rPr>
        <w:t xml:space="preserve">Для цього, за даними проведеного порівняльного аналізу факторів із застосуванням стандартизованої процедури визначення їх прогностичного значення опрацьовано алгоритм прогнозування ризику </w:t>
      </w:r>
      <w:r w:rsidRPr="0066309D">
        <w:rPr>
          <w:rFonts w:ascii="Times New Roman" w:hAnsi="Times New Roman"/>
          <w:bCs/>
          <w:sz w:val="28"/>
          <w:szCs w:val="28"/>
          <w:lang w:eastAsia="ru-RU"/>
        </w:rPr>
        <w:t>формування порушень СФСКТ у хворих на ОА</w:t>
      </w:r>
      <w:r w:rsidR="007E76D5">
        <w:rPr>
          <w:rFonts w:ascii="Times New Roman" w:hAnsi="Times New Roman"/>
          <w:bCs/>
          <w:sz w:val="28"/>
          <w:szCs w:val="28"/>
          <w:lang w:val="uk-UA" w:eastAsia="ru-RU"/>
        </w:rPr>
        <w:t xml:space="preserve"> та ожиріння</w:t>
      </w:r>
      <w:r w:rsidRPr="0066309D">
        <w:rPr>
          <w:rFonts w:ascii="Times New Roman" w:hAnsi="Times New Roman"/>
          <w:sz w:val="28"/>
          <w:szCs w:val="28"/>
          <w:lang w:eastAsia="ru-RU"/>
        </w:rPr>
        <w:t xml:space="preserve">, який базується на використанні прогностичного значення інформативних факторів і структурно має вигляд таблиці, що містить індикатори оцінки – прогностичні коефіцієнти (ПК) і шкалу оцінки результату прогнозування. </w:t>
      </w:r>
    </w:p>
    <w:p w:rsidR="00D047FF" w:rsidRPr="0066309D" w:rsidRDefault="00D047FF" w:rsidP="00A06C09">
      <w:pPr>
        <w:spacing w:after="0" w:line="360" w:lineRule="auto"/>
        <w:ind w:firstLine="709"/>
        <w:jc w:val="both"/>
        <w:rPr>
          <w:rFonts w:ascii="Times New Roman" w:hAnsi="Times New Roman"/>
          <w:sz w:val="28"/>
          <w:szCs w:val="28"/>
          <w:lang w:eastAsia="ru-RU"/>
        </w:rPr>
      </w:pPr>
      <w:r w:rsidRPr="0066309D">
        <w:rPr>
          <w:rFonts w:ascii="Times New Roman" w:hAnsi="Times New Roman"/>
          <w:sz w:val="28"/>
          <w:szCs w:val="28"/>
          <w:lang w:eastAsia="ru-RU"/>
        </w:rPr>
        <w:t>До алгоритму внесені лише незалежні ознаки прогнозування. У випадках, коли сила кореляційного зв'язку (±r</w:t>
      </w:r>
      <w:r w:rsidRPr="0066309D">
        <w:rPr>
          <w:rFonts w:ascii="Times New Roman" w:hAnsi="Times New Roman"/>
          <w:sz w:val="28"/>
          <w:szCs w:val="28"/>
          <w:vertAlign w:val="subscript"/>
          <w:lang w:eastAsia="ru-RU"/>
        </w:rPr>
        <w:t>xy</w:t>
      </w:r>
      <w:r w:rsidRPr="0066309D">
        <w:rPr>
          <w:rFonts w:ascii="Times New Roman" w:hAnsi="Times New Roman"/>
          <w:sz w:val="28"/>
          <w:szCs w:val="28"/>
          <w:lang w:eastAsia="ru-RU"/>
        </w:rPr>
        <w:t>) між факторами була більшою ніж ±0,70, один із факторів виключався із переліку індикаторів. Застосування опрацьованого табличного алгоритму реалізує прогностичний підхід до оцінки ризику розвитку ОА. Принцип прийняття прогностичного рішення у прогностичному алгоритмі (ПА) зводиться до додавання ПК, за умов послідовного аналізу наведених у табличному алгоритмі індикаторів [215, 216]. Відомо, що ПА не тільки враховує наявні індикатори, але і зводить до мінімуму кількість кроків прогностичної технології за рахунок застосування інформативних критеріїв.</w:t>
      </w:r>
    </w:p>
    <w:p w:rsidR="00D047FF" w:rsidRPr="0066309D" w:rsidRDefault="00D047FF" w:rsidP="00A06C09">
      <w:pPr>
        <w:spacing w:after="0" w:line="360" w:lineRule="auto"/>
        <w:ind w:firstLine="709"/>
        <w:jc w:val="both"/>
        <w:rPr>
          <w:rFonts w:ascii="Times New Roman" w:hAnsi="Times New Roman"/>
          <w:spacing w:val="-2"/>
          <w:sz w:val="28"/>
          <w:szCs w:val="28"/>
          <w:lang w:eastAsia="ru-RU"/>
        </w:rPr>
      </w:pPr>
      <w:r w:rsidRPr="0066309D">
        <w:rPr>
          <w:rFonts w:ascii="Times New Roman" w:hAnsi="Times New Roman"/>
          <w:b/>
          <w:spacing w:val="-2"/>
          <w:sz w:val="28"/>
          <w:szCs w:val="28"/>
          <w:lang w:eastAsia="ru-RU"/>
        </w:rPr>
        <w:t>Приклад 1</w:t>
      </w:r>
      <w:r>
        <w:rPr>
          <w:rFonts w:ascii="Times New Roman" w:hAnsi="Times New Roman"/>
          <w:b/>
          <w:spacing w:val="-2"/>
          <w:sz w:val="28"/>
          <w:szCs w:val="28"/>
          <w:lang w:val="uk-UA" w:eastAsia="ru-RU"/>
        </w:rPr>
        <w:t>.</w:t>
      </w:r>
      <w:r w:rsidR="00F12304">
        <w:rPr>
          <w:rFonts w:ascii="Times New Roman" w:hAnsi="Times New Roman"/>
          <w:b/>
          <w:spacing w:val="-2"/>
          <w:sz w:val="28"/>
          <w:szCs w:val="28"/>
          <w:lang w:val="uk-UA" w:eastAsia="ru-RU"/>
        </w:rPr>
        <w:t xml:space="preserve"> </w:t>
      </w:r>
      <w:r>
        <w:rPr>
          <w:rFonts w:ascii="Times New Roman" w:hAnsi="Times New Roman"/>
          <w:spacing w:val="-2"/>
          <w:sz w:val="28"/>
          <w:szCs w:val="28"/>
          <w:lang w:val="uk-UA" w:eastAsia="ru-RU"/>
        </w:rPr>
        <w:t>Пацієнт</w:t>
      </w:r>
      <w:r w:rsidR="00B834FB">
        <w:rPr>
          <w:rFonts w:ascii="Times New Roman" w:hAnsi="Times New Roman"/>
          <w:spacing w:val="-2"/>
          <w:sz w:val="28"/>
          <w:szCs w:val="28"/>
          <w:lang w:val="uk-UA" w:eastAsia="ru-RU"/>
        </w:rPr>
        <w:t xml:space="preserve"> </w:t>
      </w:r>
      <w:r w:rsidR="000B4382">
        <w:rPr>
          <w:rFonts w:ascii="Times New Roman" w:hAnsi="Times New Roman"/>
          <w:spacing w:val="-2"/>
          <w:sz w:val="28"/>
          <w:szCs w:val="28"/>
          <w:lang w:val="uk-UA" w:eastAsia="ru-RU"/>
        </w:rPr>
        <w:t xml:space="preserve">Леонід </w:t>
      </w:r>
      <w:r w:rsidRPr="0066309D">
        <w:rPr>
          <w:rFonts w:ascii="Times New Roman" w:hAnsi="Times New Roman"/>
          <w:spacing w:val="-2"/>
          <w:sz w:val="28"/>
          <w:szCs w:val="28"/>
          <w:lang w:eastAsia="ru-RU"/>
        </w:rPr>
        <w:t>В., 33 роки. Для прогнозування ризику розвитку порушень СФСКТ у конкретного пацієнта використовуємо дані анамнезу, згідно яких, у Леоніда В. мали місце переломи кісток кінцівки (ПК</w:t>
      </w:r>
      <w:r w:rsidRPr="0066309D">
        <w:rPr>
          <w:rFonts w:ascii="Times New Roman" w:hAnsi="Times New Roman"/>
          <w:spacing w:val="-2"/>
          <w:sz w:val="28"/>
          <w:szCs w:val="28"/>
          <w:vertAlign w:val="subscript"/>
          <w:lang w:eastAsia="ru-RU"/>
        </w:rPr>
        <w:t>1</w:t>
      </w:r>
      <w:r w:rsidRPr="0066309D">
        <w:rPr>
          <w:rFonts w:ascii="Times New Roman" w:hAnsi="Times New Roman"/>
          <w:spacing w:val="-2"/>
          <w:sz w:val="28"/>
          <w:szCs w:val="28"/>
          <w:lang w:eastAsia="ru-RU"/>
        </w:rPr>
        <w:t>=+8,7) та обтяжений наявністю ОА сімейний анамнез (у батька двобічний гонартроз; ПК</w:t>
      </w:r>
      <w:r w:rsidRPr="0066309D">
        <w:rPr>
          <w:rFonts w:ascii="Times New Roman" w:hAnsi="Times New Roman"/>
          <w:spacing w:val="-2"/>
          <w:sz w:val="28"/>
          <w:szCs w:val="28"/>
          <w:vertAlign w:val="subscript"/>
          <w:lang w:eastAsia="ru-RU"/>
        </w:rPr>
        <w:t>2</w:t>
      </w:r>
      <w:r w:rsidRPr="0066309D">
        <w:rPr>
          <w:rFonts w:ascii="Times New Roman" w:hAnsi="Times New Roman"/>
          <w:spacing w:val="-2"/>
          <w:sz w:val="28"/>
          <w:szCs w:val="28"/>
          <w:lang w:eastAsia="ru-RU"/>
        </w:rPr>
        <w:t xml:space="preserve">=+7,0). Наявність цих двох клініко-анамнестичних факторів, </w:t>
      </w:r>
      <w:r w:rsidRPr="0066309D">
        <w:rPr>
          <w:rFonts w:ascii="Times New Roman" w:hAnsi="Times New Roman"/>
          <w:spacing w:val="-2"/>
          <w:sz w:val="28"/>
          <w:szCs w:val="28"/>
          <w:lang w:eastAsia="ru-RU"/>
        </w:rPr>
        <w:lastRenderedPageBreak/>
        <w:t>навіть без залучення генетичних досліджень</w:t>
      </w:r>
      <w:r w:rsidR="00160D49">
        <w:rPr>
          <w:rFonts w:ascii="Times New Roman" w:hAnsi="Times New Roman"/>
          <w:spacing w:val="-2"/>
          <w:sz w:val="28"/>
          <w:szCs w:val="28"/>
          <w:lang w:eastAsia="ru-RU"/>
        </w:rPr>
        <w:t>, дозволяє визначити, що Леонід </w:t>
      </w:r>
      <w:r w:rsidRPr="0066309D">
        <w:rPr>
          <w:rFonts w:ascii="Times New Roman" w:hAnsi="Times New Roman"/>
          <w:spacing w:val="-2"/>
          <w:sz w:val="28"/>
          <w:szCs w:val="28"/>
          <w:lang w:eastAsia="ru-RU"/>
        </w:rPr>
        <w:t xml:space="preserve">В. має високий ризик формування розвитку порушень СФСКТ на тлі ОА, оскільки ПС=8,7+7,0&gt;15,0. </w:t>
      </w:r>
    </w:p>
    <w:p w:rsidR="00D047FF" w:rsidRPr="000B4382" w:rsidRDefault="00D047FF" w:rsidP="00A06C09">
      <w:pPr>
        <w:spacing w:after="0" w:line="360" w:lineRule="auto"/>
        <w:ind w:firstLine="709"/>
        <w:jc w:val="both"/>
        <w:rPr>
          <w:rFonts w:ascii="Times New Roman" w:hAnsi="Times New Roman"/>
          <w:spacing w:val="-2"/>
          <w:sz w:val="28"/>
          <w:szCs w:val="28"/>
          <w:lang w:val="uk-UA" w:eastAsia="ru-RU"/>
        </w:rPr>
      </w:pPr>
      <w:r w:rsidRPr="0066309D">
        <w:rPr>
          <w:rFonts w:ascii="Times New Roman" w:hAnsi="Times New Roman"/>
          <w:b/>
          <w:spacing w:val="-2"/>
          <w:sz w:val="28"/>
          <w:szCs w:val="28"/>
          <w:lang w:eastAsia="ru-RU"/>
        </w:rPr>
        <w:t>Приклад 2</w:t>
      </w:r>
      <w:r>
        <w:rPr>
          <w:rFonts w:ascii="Times New Roman" w:hAnsi="Times New Roman"/>
          <w:b/>
          <w:spacing w:val="-2"/>
          <w:sz w:val="28"/>
          <w:szCs w:val="28"/>
          <w:lang w:val="uk-UA" w:eastAsia="ru-RU"/>
        </w:rPr>
        <w:t>.</w:t>
      </w:r>
      <w:r>
        <w:rPr>
          <w:rFonts w:ascii="Times New Roman" w:hAnsi="Times New Roman"/>
          <w:spacing w:val="-2"/>
          <w:sz w:val="28"/>
          <w:szCs w:val="28"/>
          <w:lang w:val="uk-UA" w:eastAsia="ru-RU"/>
        </w:rPr>
        <w:t xml:space="preserve"> Пацієнт </w:t>
      </w:r>
      <w:r w:rsidR="000B4382">
        <w:rPr>
          <w:rFonts w:ascii="Times New Roman" w:hAnsi="Times New Roman"/>
          <w:spacing w:val="-2"/>
          <w:sz w:val="28"/>
          <w:szCs w:val="28"/>
          <w:lang w:val="uk-UA" w:eastAsia="ru-RU"/>
        </w:rPr>
        <w:t xml:space="preserve">Олександр </w:t>
      </w:r>
      <w:r>
        <w:rPr>
          <w:rFonts w:ascii="Times New Roman" w:hAnsi="Times New Roman"/>
          <w:spacing w:val="-2"/>
          <w:sz w:val="28"/>
          <w:szCs w:val="28"/>
          <w:lang w:val="uk-UA" w:eastAsia="ru-RU"/>
        </w:rPr>
        <w:t>Т</w:t>
      </w:r>
      <w:r w:rsidRPr="000B4382">
        <w:rPr>
          <w:rFonts w:ascii="Times New Roman" w:hAnsi="Times New Roman"/>
          <w:spacing w:val="-2"/>
          <w:sz w:val="28"/>
          <w:szCs w:val="28"/>
          <w:lang w:val="uk-UA" w:eastAsia="ru-RU"/>
        </w:rPr>
        <w:t>., 35 років. Для прогнозування ризику розвитку порушень СФСКТ  використовуємо дані анамнезу та результати генетичних досліджнень, згідно яких, у Олександра Т. мали місце переломи кісток кінцівки (ПК</w:t>
      </w:r>
      <w:r w:rsidRPr="000B4382">
        <w:rPr>
          <w:rFonts w:ascii="Times New Roman" w:hAnsi="Times New Roman"/>
          <w:spacing w:val="-2"/>
          <w:sz w:val="28"/>
          <w:szCs w:val="28"/>
          <w:vertAlign w:val="subscript"/>
          <w:lang w:val="uk-UA" w:eastAsia="ru-RU"/>
        </w:rPr>
        <w:t>1</w:t>
      </w:r>
      <w:r w:rsidRPr="000B4382">
        <w:rPr>
          <w:rFonts w:ascii="Times New Roman" w:hAnsi="Times New Roman"/>
          <w:spacing w:val="-2"/>
          <w:sz w:val="28"/>
          <w:szCs w:val="28"/>
          <w:lang w:val="uk-UA" w:eastAsia="ru-RU"/>
        </w:rPr>
        <w:t>=+8,7), сімейний анамнез стосовно ОА – не об</w:t>
      </w:r>
      <w:r w:rsidR="000B4382">
        <w:rPr>
          <w:rFonts w:ascii="Times New Roman" w:hAnsi="Times New Roman"/>
          <w:spacing w:val="-2"/>
          <w:sz w:val="28"/>
          <w:szCs w:val="28"/>
          <w:lang w:val="uk-UA" w:eastAsia="ru-RU"/>
        </w:rPr>
        <w:t>тя</w:t>
      </w:r>
      <w:r w:rsidRPr="000B4382">
        <w:rPr>
          <w:rFonts w:ascii="Times New Roman" w:hAnsi="Times New Roman"/>
          <w:spacing w:val="-2"/>
          <w:sz w:val="28"/>
          <w:szCs w:val="28"/>
          <w:lang w:val="uk-UA" w:eastAsia="ru-RU"/>
        </w:rPr>
        <w:t>жений; ПК</w:t>
      </w:r>
      <w:r w:rsidRPr="000B4382">
        <w:rPr>
          <w:rFonts w:ascii="Times New Roman" w:hAnsi="Times New Roman"/>
          <w:spacing w:val="-2"/>
          <w:sz w:val="28"/>
          <w:szCs w:val="28"/>
          <w:vertAlign w:val="subscript"/>
          <w:lang w:val="uk-UA" w:eastAsia="ru-RU"/>
        </w:rPr>
        <w:t>2</w:t>
      </w:r>
      <w:r w:rsidRPr="000B4382">
        <w:rPr>
          <w:rFonts w:ascii="Times New Roman" w:hAnsi="Times New Roman"/>
          <w:spacing w:val="-2"/>
          <w:sz w:val="28"/>
          <w:szCs w:val="28"/>
          <w:lang w:val="uk-UA" w:eastAsia="ru-RU"/>
        </w:rPr>
        <w:t xml:space="preserve">=-5,5, а ПС=8,7-5,5=+3,2. </w:t>
      </w:r>
    </w:p>
    <w:p w:rsidR="00D047FF" w:rsidRPr="0066309D" w:rsidRDefault="00D047FF" w:rsidP="00A06C09">
      <w:pPr>
        <w:spacing w:after="0" w:line="360" w:lineRule="auto"/>
        <w:ind w:firstLine="709"/>
        <w:jc w:val="both"/>
        <w:rPr>
          <w:rFonts w:ascii="Times New Roman" w:hAnsi="Times New Roman"/>
          <w:bCs/>
          <w:spacing w:val="-4"/>
          <w:sz w:val="28"/>
          <w:szCs w:val="28"/>
          <w:lang w:eastAsia="ru-RU"/>
        </w:rPr>
      </w:pPr>
      <w:r w:rsidRPr="000B4382">
        <w:rPr>
          <w:rFonts w:ascii="Times New Roman" w:hAnsi="Times New Roman"/>
          <w:sz w:val="28"/>
          <w:szCs w:val="28"/>
          <w:lang w:val="uk-UA" w:eastAsia="ru-RU"/>
        </w:rPr>
        <w:t xml:space="preserve">За результатами генетичних досліджень виявлено, що Олександр Т. має </w:t>
      </w:r>
      <w:r w:rsidR="000B4382" w:rsidRPr="000B4382">
        <w:rPr>
          <w:rFonts w:ascii="Times New Roman" w:hAnsi="Times New Roman"/>
          <w:sz w:val="28"/>
          <w:szCs w:val="28"/>
          <w:lang w:val="uk-UA" w:eastAsia="ru-RU"/>
        </w:rPr>
        <w:t xml:space="preserve">ВВ </w:t>
      </w:r>
      <w:r w:rsidRPr="000B4382">
        <w:rPr>
          <w:rFonts w:ascii="Times New Roman" w:hAnsi="Times New Roman"/>
          <w:sz w:val="28"/>
          <w:szCs w:val="28"/>
          <w:lang w:val="uk-UA" w:eastAsia="ru-RU"/>
        </w:rPr>
        <w:t xml:space="preserve">варіант генотипу  по </w:t>
      </w:r>
      <w:r w:rsidRPr="000B4382">
        <w:rPr>
          <w:rFonts w:ascii="Times New Roman" w:hAnsi="Times New Roman"/>
          <w:bCs/>
          <w:spacing w:val="-4"/>
          <w:sz w:val="28"/>
          <w:szCs w:val="28"/>
          <w:lang w:val="uk-UA" w:eastAsia="ru-RU"/>
        </w:rPr>
        <w:t xml:space="preserve">гену </w:t>
      </w:r>
      <w:r w:rsidRPr="0066309D">
        <w:rPr>
          <w:rFonts w:ascii="Times New Roman" w:hAnsi="Times New Roman"/>
          <w:bCs/>
          <w:spacing w:val="-4"/>
          <w:sz w:val="28"/>
          <w:szCs w:val="28"/>
          <w:lang w:val="en-US" w:eastAsia="ru-RU"/>
        </w:rPr>
        <w:t>VDR</w:t>
      </w:r>
      <w:r w:rsidRPr="000B4382">
        <w:rPr>
          <w:rFonts w:ascii="Times New Roman" w:hAnsi="Times New Roman"/>
          <w:bCs/>
          <w:spacing w:val="-4"/>
          <w:sz w:val="28"/>
          <w:szCs w:val="28"/>
          <w:lang w:val="uk-UA" w:eastAsia="ru-RU"/>
        </w:rPr>
        <w:t xml:space="preserve"> (ПК</w:t>
      </w:r>
      <w:r w:rsidRPr="000B4382">
        <w:rPr>
          <w:rFonts w:ascii="Times New Roman" w:hAnsi="Times New Roman"/>
          <w:bCs/>
          <w:spacing w:val="-4"/>
          <w:sz w:val="28"/>
          <w:szCs w:val="28"/>
          <w:vertAlign w:val="subscript"/>
          <w:lang w:val="uk-UA" w:eastAsia="ru-RU"/>
        </w:rPr>
        <w:t>3</w:t>
      </w:r>
      <w:r w:rsidRPr="000B4382">
        <w:rPr>
          <w:rFonts w:ascii="Times New Roman" w:hAnsi="Times New Roman"/>
          <w:bCs/>
          <w:spacing w:val="-4"/>
          <w:sz w:val="28"/>
          <w:szCs w:val="28"/>
          <w:lang w:val="uk-UA" w:eastAsia="ru-RU"/>
        </w:rPr>
        <w:t xml:space="preserve">=+3,1) та СС </w:t>
      </w:r>
      <w:r w:rsidRPr="000B4382">
        <w:rPr>
          <w:rFonts w:ascii="Times New Roman" w:hAnsi="Times New Roman"/>
          <w:sz w:val="28"/>
          <w:szCs w:val="28"/>
          <w:lang w:val="uk-UA" w:eastAsia="ru-RU"/>
        </w:rPr>
        <w:t xml:space="preserve">варіант генотипу по </w:t>
      </w:r>
      <w:r w:rsidRPr="000B4382">
        <w:rPr>
          <w:rFonts w:ascii="Times New Roman" w:hAnsi="Times New Roman"/>
          <w:bCs/>
          <w:spacing w:val="-4"/>
          <w:sz w:val="28"/>
          <w:szCs w:val="28"/>
          <w:lang w:val="uk-UA" w:eastAsia="ru-RU"/>
        </w:rPr>
        <w:t xml:space="preserve">гену </w:t>
      </w:r>
      <w:r w:rsidRPr="0066309D">
        <w:rPr>
          <w:rFonts w:ascii="Times New Roman" w:hAnsi="Times New Roman"/>
          <w:bCs/>
          <w:spacing w:val="-4"/>
          <w:sz w:val="28"/>
          <w:szCs w:val="28"/>
          <w:lang w:val="en-US" w:eastAsia="ru-RU"/>
        </w:rPr>
        <w:t>LCT</w:t>
      </w:r>
      <w:r w:rsidRPr="000B4382">
        <w:rPr>
          <w:rFonts w:ascii="Times New Roman" w:hAnsi="Times New Roman"/>
          <w:bCs/>
          <w:spacing w:val="-4"/>
          <w:sz w:val="28"/>
          <w:szCs w:val="28"/>
          <w:lang w:val="uk-UA" w:eastAsia="ru-RU"/>
        </w:rPr>
        <w:t xml:space="preserve"> (ПК</w:t>
      </w:r>
      <w:r w:rsidRPr="000B4382">
        <w:rPr>
          <w:rFonts w:ascii="Times New Roman" w:hAnsi="Times New Roman"/>
          <w:bCs/>
          <w:spacing w:val="-4"/>
          <w:sz w:val="28"/>
          <w:szCs w:val="28"/>
          <w:vertAlign w:val="subscript"/>
          <w:lang w:val="uk-UA" w:eastAsia="ru-RU"/>
        </w:rPr>
        <w:t>4</w:t>
      </w:r>
      <w:r w:rsidRPr="000B4382">
        <w:rPr>
          <w:rFonts w:ascii="Times New Roman" w:hAnsi="Times New Roman"/>
          <w:bCs/>
          <w:spacing w:val="-4"/>
          <w:sz w:val="28"/>
          <w:szCs w:val="28"/>
          <w:lang w:val="uk-UA" w:eastAsia="ru-RU"/>
        </w:rPr>
        <w:t>=+3,6)</w:t>
      </w:r>
      <w:r w:rsidR="000B4382">
        <w:rPr>
          <w:rFonts w:ascii="Times New Roman" w:hAnsi="Times New Roman"/>
          <w:bCs/>
          <w:spacing w:val="-4"/>
          <w:sz w:val="28"/>
          <w:szCs w:val="28"/>
          <w:lang w:val="uk-UA" w:eastAsia="ru-RU"/>
        </w:rPr>
        <w:t xml:space="preserve">; </w:t>
      </w:r>
      <w:r w:rsidRPr="000B4382">
        <w:rPr>
          <w:rFonts w:ascii="Times New Roman" w:hAnsi="Times New Roman"/>
          <w:bCs/>
          <w:spacing w:val="-4"/>
          <w:sz w:val="28"/>
          <w:szCs w:val="28"/>
          <w:lang w:val="uk-UA" w:eastAsia="ru-RU"/>
        </w:rPr>
        <w:t>клінічна маніфестація ОА у Олександра відбулася у віці до 30 років (ПК</w:t>
      </w:r>
      <w:r w:rsidRPr="000B4382">
        <w:rPr>
          <w:rFonts w:ascii="Times New Roman" w:hAnsi="Times New Roman"/>
          <w:bCs/>
          <w:spacing w:val="-4"/>
          <w:sz w:val="28"/>
          <w:szCs w:val="28"/>
          <w:vertAlign w:val="subscript"/>
          <w:lang w:val="uk-UA" w:eastAsia="ru-RU"/>
        </w:rPr>
        <w:t>5</w:t>
      </w:r>
      <w:r w:rsidRPr="000B4382">
        <w:rPr>
          <w:rFonts w:ascii="Times New Roman" w:hAnsi="Times New Roman"/>
          <w:bCs/>
          <w:spacing w:val="-4"/>
          <w:sz w:val="28"/>
          <w:szCs w:val="28"/>
          <w:lang w:val="uk-UA" w:eastAsia="ru-RU"/>
        </w:rPr>
        <w:t xml:space="preserve">=+5,0) </w:t>
      </w:r>
      <w:r w:rsidRPr="0066309D">
        <w:rPr>
          <w:rFonts w:ascii="Times New Roman" w:hAnsi="Times New Roman"/>
          <w:bCs/>
          <w:spacing w:val="-4"/>
          <w:sz w:val="28"/>
          <w:szCs w:val="28"/>
          <w:lang w:eastAsia="ru-RU"/>
        </w:rPr>
        <w:t>i</w:t>
      </w:r>
      <w:r w:rsidRPr="000B4382">
        <w:rPr>
          <w:rFonts w:ascii="Times New Roman" w:hAnsi="Times New Roman"/>
          <w:bCs/>
          <w:spacing w:val="-4"/>
          <w:sz w:val="28"/>
          <w:szCs w:val="28"/>
          <w:lang w:val="uk-UA" w:eastAsia="ru-RU"/>
        </w:rPr>
        <w:t xml:space="preserve"> на момент обстеження цей пацієнт має ІІІ рентгенологічну стадію захворювання (ПК</w:t>
      </w:r>
      <w:r w:rsidRPr="000B4382">
        <w:rPr>
          <w:rFonts w:ascii="Times New Roman" w:hAnsi="Times New Roman"/>
          <w:bCs/>
          <w:spacing w:val="-4"/>
          <w:sz w:val="28"/>
          <w:szCs w:val="28"/>
          <w:vertAlign w:val="subscript"/>
          <w:lang w:val="uk-UA" w:eastAsia="ru-RU"/>
        </w:rPr>
        <w:t>6</w:t>
      </w:r>
      <w:r w:rsidRPr="000B4382">
        <w:rPr>
          <w:rFonts w:ascii="Times New Roman" w:hAnsi="Times New Roman"/>
          <w:bCs/>
          <w:spacing w:val="-4"/>
          <w:sz w:val="28"/>
          <w:szCs w:val="28"/>
          <w:lang w:val="uk-UA" w:eastAsia="ru-RU"/>
        </w:rPr>
        <w:t xml:space="preserve">=+3,0). </w:t>
      </w:r>
      <w:r w:rsidRPr="0066309D">
        <w:rPr>
          <w:rFonts w:ascii="Times New Roman" w:hAnsi="Times New Roman"/>
          <w:bCs/>
          <w:spacing w:val="-4"/>
          <w:sz w:val="28"/>
          <w:szCs w:val="28"/>
          <w:lang w:eastAsia="ru-RU"/>
        </w:rPr>
        <w:t>Виходячи із наявних у пацієнта клініко-гене</w:t>
      </w:r>
      <w:r w:rsidR="000B4382">
        <w:rPr>
          <w:rFonts w:ascii="Times New Roman" w:hAnsi="Times New Roman"/>
          <w:bCs/>
          <w:spacing w:val="-4"/>
          <w:sz w:val="28"/>
          <w:szCs w:val="28"/>
          <w:lang w:val="uk-UA" w:eastAsia="ru-RU"/>
        </w:rPr>
        <w:t>тичних</w:t>
      </w:r>
      <w:r w:rsidRPr="0066309D">
        <w:rPr>
          <w:rFonts w:ascii="Times New Roman" w:hAnsi="Times New Roman"/>
          <w:bCs/>
          <w:spacing w:val="-4"/>
          <w:sz w:val="28"/>
          <w:szCs w:val="28"/>
          <w:lang w:eastAsia="ru-RU"/>
        </w:rPr>
        <w:t xml:space="preserve"> факторів, прогностичну сум</w:t>
      </w:r>
      <w:r w:rsidR="000B4382">
        <w:rPr>
          <w:rFonts w:ascii="Times New Roman" w:hAnsi="Times New Roman"/>
          <w:bCs/>
          <w:spacing w:val="-4"/>
          <w:sz w:val="28"/>
          <w:szCs w:val="28"/>
          <w:lang w:val="uk-UA" w:eastAsia="ru-RU"/>
        </w:rPr>
        <w:t>а дорівнює</w:t>
      </w:r>
      <w:r w:rsidRPr="0066309D">
        <w:rPr>
          <w:rFonts w:ascii="Times New Roman" w:hAnsi="Times New Roman"/>
          <w:bCs/>
          <w:spacing w:val="-4"/>
          <w:sz w:val="28"/>
          <w:szCs w:val="28"/>
          <w:lang w:eastAsia="ru-RU"/>
        </w:rPr>
        <w:t>: ПС = (+</w:t>
      </w:r>
      <w:r w:rsidRPr="0066309D">
        <w:rPr>
          <w:rFonts w:ascii="Times New Roman" w:hAnsi="Times New Roman"/>
          <w:spacing w:val="-2"/>
          <w:sz w:val="28"/>
          <w:szCs w:val="28"/>
          <w:lang w:eastAsia="ru-RU"/>
        </w:rPr>
        <w:t>8,7) + (-5,5) + (+3,1) + (+3,6) + (+5,0) + (+3,0) = +17,9. Оскільки досягнуто значення максимальної прогностичної суми (</w:t>
      </w:r>
      <w:r w:rsidRPr="0066309D">
        <w:rPr>
          <w:rFonts w:ascii="Times New Roman" w:hAnsi="Times New Roman"/>
          <w:color w:val="000000"/>
          <w:sz w:val="28"/>
          <w:szCs w:val="28"/>
          <w:lang w:eastAsia="ru-RU"/>
        </w:rPr>
        <w:t>ПС</w:t>
      </w:r>
      <w:r w:rsidRPr="0066309D">
        <w:rPr>
          <w:rFonts w:ascii="Times New Roman" w:hAnsi="Times New Roman"/>
          <w:color w:val="000000"/>
          <w:sz w:val="28"/>
          <w:szCs w:val="28"/>
          <w:vertAlign w:val="subscript"/>
          <w:lang w:val="en-US" w:eastAsia="ru-RU"/>
        </w:rPr>
        <w:t>max</w:t>
      </w:r>
      <w:r w:rsidRPr="0066309D">
        <w:rPr>
          <w:rFonts w:ascii="Times New Roman" w:hAnsi="Times New Roman"/>
          <w:spacing w:val="-2"/>
          <w:sz w:val="28"/>
          <w:szCs w:val="28"/>
          <w:lang w:eastAsia="ru-RU"/>
        </w:rPr>
        <w:t xml:space="preserve">=15,0), технологію прогнозування закінчено. Висновок: у Олександра Т., який хворіє на ОА, має місце високий ризик виникнення порушень СФСКТ (що підтверджено результатами денситометрії: </w:t>
      </w:r>
      <w:r w:rsidRPr="0066309D">
        <w:rPr>
          <w:rFonts w:ascii="Times New Roman" w:hAnsi="Times New Roman"/>
          <w:spacing w:val="-2"/>
          <w:sz w:val="28"/>
          <w:szCs w:val="28"/>
          <w:lang w:val="en-US" w:eastAsia="ru-RU"/>
        </w:rPr>
        <w:t>BMD</w:t>
      </w:r>
      <w:r w:rsidRPr="0066309D">
        <w:rPr>
          <w:rFonts w:ascii="Times New Roman" w:hAnsi="Times New Roman"/>
          <w:spacing w:val="-2"/>
          <w:sz w:val="28"/>
          <w:szCs w:val="28"/>
          <w:lang w:eastAsia="ru-RU"/>
        </w:rPr>
        <w:t xml:space="preserve"> = 0,857; Т-критерій = -1,7; </w:t>
      </w:r>
      <w:r w:rsidRPr="0066309D">
        <w:rPr>
          <w:rFonts w:ascii="Times New Roman" w:hAnsi="Times New Roman"/>
          <w:spacing w:val="-2"/>
          <w:sz w:val="28"/>
          <w:szCs w:val="28"/>
          <w:lang w:val="en-US" w:eastAsia="ru-RU"/>
        </w:rPr>
        <w:t>Z</w:t>
      </w:r>
      <w:r w:rsidRPr="0066309D">
        <w:rPr>
          <w:rFonts w:ascii="Times New Roman" w:hAnsi="Times New Roman"/>
          <w:spacing w:val="-2"/>
          <w:sz w:val="28"/>
          <w:szCs w:val="28"/>
          <w:lang w:eastAsia="ru-RU"/>
        </w:rPr>
        <w:t xml:space="preserve">-критерій = -0,8 – остеопенія). </w:t>
      </w:r>
    </w:p>
    <w:p w:rsidR="00642D42" w:rsidRDefault="00D047FF" w:rsidP="00642D42">
      <w:pPr>
        <w:spacing w:after="0" w:line="360" w:lineRule="auto"/>
        <w:ind w:firstLine="709"/>
        <w:jc w:val="both"/>
        <w:rPr>
          <w:rFonts w:ascii="Times New Roman" w:hAnsi="Times New Roman"/>
          <w:spacing w:val="-2"/>
          <w:sz w:val="4"/>
          <w:szCs w:val="4"/>
          <w:lang w:val="uk-UA" w:eastAsia="ru-RU"/>
        </w:rPr>
      </w:pPr>
      <w:r w:rsidRPr="0066309D">
        <w:rPr>
          <w:rFonts w:ascii="Times New Roman" w:hAnsi="Times New Roman"/>
          <w:spacing w:val="-2"/>
          <w:sz w:val="28"/>
          <w:szCs w:val="28"/>
          <w:lang w:eastAsia="ru-RU"/>
        </w:rPr>
        <w:t>Верифікацію цього табличного алгоритму виконано серед пацієнтів двох груп (57 з та 39 без порушень СФСКТ) та з’ясовано, що частота помилок першого роду (визначено високий ризик за відсутності патології) склала α=5,0%, а помилок другого роду (визначено низький ризик за наявності патології) β=7,2%. Отже, специфічність прогностичного алгоритму становить – 92,8%, а його чутливість – 95,0%, що дозволяє рекомендувати його у якості етапу скринін</w:t>
      </w:r>
      <w:r>
        <w:rPr>
          <w:rFonts w:ascii="Times New Roman" w:hAnsi="Times New Roman"/>
          <w:spacing w:val="-2"/>
          <w:sz w:val="28"/>
          <w:szCs w:val="28"/>
          <w:lang w:eastAsia="ru-RU"/>
        </w:rPr>
        <w:t>гового обстеження хворих на ОА</w:t>
      </w:r>
      <w:r>
        <w:rPr>
          <w:rFonts w:ascii="Times New Roman" w:hAnsi="Times New Roman"/>
          <w:spacing w:val="-2"/>
          <w:sz w:val="28"/>
          <w:szCs w:val="28"/>
          <w:lang w:val="uk-UA" w:eastAsia="ru-RU"/>
        </w:rPr>
        <w:t>.</w:t>
      </w:r>
    </w:p>
    <w:p w:rsidR="00A56EC6" w:rsidRDefault="00A56EC6" w:rsidP="00642D42">
      <w:pPr>
        <w:spacing w:after="0" w:line="360" w:lineRule="auto"/>
        <w:ind w:firstLine="709"/>
        <w:jc w:val="both"/>
        <w:rPr>
          <w:rFonts w:ascii="Times New Roman" w:hAnsi="Times New Roman"/>
          <w:spacing w:val="-2"/>
          <w:sz w:val="4"/>
          <w:szCs w:val="4"/>
          <w:lang w:val="uk-UA" w:eastAsia="ru-RU"/>
        </w:rPr>
      </w:pPr>
    </w:p>
    <w:p w:rsidR="00A56EC6" w:rsidRDefault="00A56EC6" w:rsidP="00642D42">
      <w:pPr>
        <w:spacing w:after="0" w:line="360" w:lineRule="auto"/>
        <w:ind w:firstLine="709"/>
        <w:jc w:val="both"/>
        <w:rPr>
          <w:rFonts w:ascii="Times New Roman" w:hAnsi="Times New Roman"/>
          <w:spacing w:val="-2"/>
          <w:sz w:val="4"/>
          <w:szCs w:val="4"/>
          <w:lang w:val="uk-UA" w:eastAsia="ru-RU"/>
        </w:rPr>
      </w:pPr>
    </w:p>
    <w:p w:rsidR="00A56EC6" w:rsidRDefault="00A56EC6" w:rsidP="00642D42">
      <w:pPr>
        <w:spacing w:after="0" w:line="360" w:lineRule="auto"/>
        <w:ind w:firstLine="709"/>
        <w:jc w:val="both"/>
        <w:rPr>
          <w:rFonts w:ascii="Times New Roman" w:hAnsi="Times New Roman"/>
          <w:spacing w:val="-2"/>
          <w:sz w:val="4"/>
          <w:szCs w:val="4"/>
          <w:lang w:val="uk-UA" w:eastAsia="ru-RU"/>
        </w:rPr>
      </w:pPr>
    </w:p>
    <w:p w:rsidR="00A56EC6" w:rsidRPr="00A56EC6" w:rsidRDefault="00A56EC6" w:rsidP="00642D42">
      <w:pPr>
        <w:spacing w:after="0" w:line="360" w:lineRule="auto"/>
        <w:ind w:firstLine="709"/>
        <w:jc w:val="both"/>
        <w:rPr>
          <w:rFonts w:ascii="Times New Roman" w:hAnsi="Times New Roman"/>
          <w:spacing w:val="-2"/>
          <w:sz w:val="4"/>
          <w:szCs w:val="4"/>
          <w:lang w:val="uk-UA" w:eastAsia="ru-RU"/>
        </w:rPr>
      </w:pPr>
    </w:p>
    <w:p w:rsidR="00642D42" w:rsidRDefault="00642D42" w:rsidP="00642D42">
      <w:pPr>
        <w:spacing w:after="0" w:line="360" w:lineRule="auto"/>
        <w:ind w:firstLine="709"/>
        <w:jc w:val="both"/>
        <w:rPr>
          <w:rFonts w:ascii="Times New Roman" w:hAnsi="Times New Roman"/>
          <w:b/>
          <w:sz w:val="4"/>
          <w:szCs w:val="4"/>
          <w:lang w:val="uk-UA" w:eastAsia="ru-RU"/>
        </w:rPr>
      </w:pPr>
    </w:p>
    <w:p w:rsidR="001F104C" w:rsidRDefault="00D047FF" w:rsidP="00A56EC6">
      <w:pPr>
        <w:spacing w:after="0" w:line="360" w:lineRule="auto"/>
        <w:ind w:firstLine="709"/>
        <w:jc w:val="both"/>
        <w:rPr>
          <w:rFonts w:ascii="Times New Roman" w:hAnsi="Times New Roman"/>
          <w:bCs/>
          <w:spacing w:val="-4"/>
          <w:sz w:val="28"/>
          <w:szCs w:val="28"/>
          <w:lang w:val="uk-UA" w:eastAsia="ru-RU"/>
        </w:rPr>
      </w:pPr>
      <w:r w:rsidRPr="00664309">
        <w:rPr>
          <w:rFonts w:ascii="Times New Roman" w:hAnsi="Times New Roman"/>
          <w:b/>
          <w:sz w:val="28"/>
          <w:szCs w:val="28"/>
          <w:lang w:val="uk-UA" w:eastAsia="ru-RU"/>
        </w:rPr>
        <w:t xml:space="preserve">Резюме. </w:t>
      </w:r>
      <w:r w:rsidRPr="00664309">
        <w:rPr>
          <w:rFonts w:ascii="Times New Roman" w:hAnsi="Times New Roman"/>
          <w:sz w:val="28"/>
          <w:szCs w:val="28"/>
          <w:lang w:val="uk-UA" w:eastAsia="ru-RU"/>
        </w:rPr>
        <w:t>Проведений порівняльного клініко-інформаційн</w:t>
      </w:r>
      <w:r w:rsidR="000B4382">
        <w:rPr>
          <w:rFonts w:ascii="Times New Roman" w:hAnsi="Times New Roman"/>
          <w:sz w:val="28"/>
          <w:szCs w:val="28"/>
          <w:lang w:val="uk-UA" w:eastAsia="ru-RU"/>
        </w:rPr>
        <w:t>ий</w:t>
      </w:r>
      <w:r w:rsidRPr="00664309">
        <w:rPr>
          <w:rFonts w:ascii="Times New Roman" w:hAnsi="Times New Roman"/>
          <w:sz w:val="28"/>
          <w:szCs w:val="28"/>
          <w:lang w:val="uk-UA" w:eastAsia="ru-RU"/>
        </w:rPr>
        <w:t xml:space="preserve"> аналіз (застосовано однофакторний дисперсійний аналіз) частоти окремих клінічних та генетичних факторів серед хворих на ОА </w:t>
      </w:r>
      <w:r w:rsidR="00642D42">
        <w:rPr>
          <w:rFonts w:ascii="Times New Roman" w:hAnsi="Times New Roman"/>
          <w:sz w:val="28"/>
          <w:szCs w:val="28"/>
          <w:lang w:val="uk-UA" w:eastAsia="ru-RU"/>
        </w:rPr>
        <w:t xml:space="preserve">та ожиріння </w:t>
      </w:r>
      <w:r w:rsidRPr="00664309">
        <w:rPr>
          <w:rFonts w:ascii="Times New Roman" w:hAnsi="Times New Roman"/>
          <w:sz w:val="28"/>
          <w:szCs w:val="28"/>
          <w:lang w:val="uk-UA" w:eastAsia="ru-RU"/>
        </w:rPr>
        <w:t xml:space="preserve">з та без </w:t>
      </w:r>
      <w:r w:rsidRPr="00664309">
        <w:rPr>
          <w:rFonts w:ascii="Times New Roman" w:hAnsi="Times New Roman"/>
          <w:sz w:val="28"/>
          <w:szCs w:val="28"/>
          <w:lang w:val="uk-UA" w:eastAsia="ru-RU"/>
        </w:rPr>
        <w:lastRenderedPageBreak/>
        <w:t xml:space="preserve">порушень СФСКТ (остеопенія, остеопороз) </w:t>
      </w:r>
      <w:r w:rsidR="000B4382">
        <w:rPr>
          <w:rFonts w:ascii="Times New Roman" w:hAnsi="Times New Roman"/>
          <w:sz w:val="28"/>
          <w:szCs w:val="28"/>
          <w:lang w:val="uk-UA" w:eastAsia="ru-RU"/>
        </w:rPr>
        <w:t xml:space="preserve">дозволив </w:t>
      </w:r>
      <w:r w:rsidRPr="00664309">
        <w:rPr>
          <w:rFonts w:ascii="Times New Roman" w:hAnsi="Times New Roman"/>
          <w:sz w:val="28"/>
          <w:szCs w:val="28"/>
          <w:lang w:val="uk-UA" w:eastAsia="ru-RU"/>
        </w:rPr>
        <w:t>визнач</w:t>
      </w:r>
      <w:r w:rsidR="000B4382">
        <w:rPr>
          <w:rFonts w:ascii="Times New Roman" w:hAnsi="Times New Roman"/>
          <w:sz w:val="28"/>
          <w:szCs w:val="28"/>
          <w:lang w:val="uk-UA" w:eastAsia="ru-RU"/>
        </w:rPr>
        <w:t>ити</w:t>
      </w:r>
      <w:r w:rsidRPr="00664309">
        <w:rPr>
          <w:rFonts w:ascii="Times New Roman" w:hAnsi="Times New Roman"/>
          <w:sz w:val="28"/>
          <w:szCs w:val="28"/>
          <w:lang w:val="uk-UA" w:eastAsia="ru-RU"/>
        </w:rPr>
        <w:t xml:space="preserve"> інформативні анамнестичні індикатори та прогностичн</w:t>
      </w:r>
      <w:r w:rsidR="000B4382">
        <w:rPr>
          <w:rFonts w:ascii="Times New Roman" w:hAnsi="Times New Roman"/>
          <w:sz w:val="28"/>
          <w:szCs w:val="28"/>
          <w:lang w:val="uk-UA" w:eastAsia="ru-RU"/>
        </w:rPr>
        <w:t>у</w:t>
      </w:r>
      <w:r w:rsidRPr="00664309">
        <w:rPr>
          <w:rFonts w:ascii="Times New Roman" w:hAnsi="Times New Roman"/>
          <w:sz w:val="28"/>
          <w:szCs w:val="28"/>
          <w:lang w:val="uk-UA" w:eastAsia="ru-RU"/>
        </w:rPr>
        <w:t xml:space="preserve"> цінність поліморфних варіантів генот</w:t>
      </w:r>
      <w:r w:rsidR="00642D42">
        <w:rPr>
          <w:rFonts w:ascii="Times New Roman" w:hAnsi="Times New Roman"/>
          <w:sz w:val="28"/>
          <w:szCs w:val="28"/>
          <w:lang w:val="uk-UA" w:eastAsia="ru-RU"/>
        </w:rPr>
        <w:t xml:space="preserve">ипу </w:t>
      </w:r>
      <w:r w:rsidR="000B4382">
        <w:rPr>
          <w:rFonts w:ascii="Times New Roman" w:hAnsi="Times New Roman"/>
          <w:sz w:val="28"/>
          <w:szCs w:val="28"/>
          <w:lang w:val="uk-UA" w:eastAsia="ru-RU"/>
        </w:rPr>
        <w:t>за</w:t>
      </w:r>
      <w:r w:rsidR="00642D42">
        <w:rPr>
          <w:rFonts w:ascii="Times New Roman" w:hAnsi="Times New Roman"/>
          <w:sz w:val="28"/>
          <w:szCs w:val="28"/>
          <w:lang w:val="uk-UA" w:eastAsia="ru-RU"/>
        </w:rPr>
        <w:t xml:space="preserve"> генам</w:t>
      </w:r>
      <w:r w:rsidR="000B4382">
        <w:rPr>
          <w:rFonts w:ascii="Times New Roman" w:hAnsi="Times New Roman"/>
          <w:sz w:val="28"/>
          <w:szCs w:val="28"/>
          <w:lang w:val="uk-UA" w:eastAsia="ru-RU"/>
        </w:rPr>
        <w:t>и</w:t>
      </w:r>
      <w:r w:rsidR="00B834FB">
        <w:rPr>
          <w:rFonts w:ascii="Times New Roman" w:hAnsi="Times New Roman"/>
          <w:sz w:val="28"/>
          <w:szCs w:val="28"/>
          <w:lang w:val="uk-UA" w:eastAsia="ru-RU"/>
        </w:rPr>
        <w:t xml:space="preserve"> </w:t>
      </w:r>
      <w:r w:rsidRPr="00664309">
        <w:rPr>
          <w:rFonts w:ascii="Times New Roman" w:hAnsi="Times New Roman"/>
          <w:bCs/>
          <w:spacing w:val="-4"/>
          <w:sz w:val="28"/>
          <w:szCs w:val="28"/>
          <w:lang w:val="en-US" w:eastAsia="ru-RU"/>
        </w:rPr>
        <w:t>VDR</w:t>
      </w:r>
      <w:r w:rsidR="000B4382">
        <w:rPr>
          <w:rFonts w:ascii="Times New Roman" w:hAnsi="Times New Roman"/>
          <w:bCs/>
          <w:spacing w:val="-4"/>
          <w:sz w:val="28"/>
          <w:szCs w:val="28"/>
          <w:lang w:val="uk-UA" w:eastAsia="ru-RU"/>
        </w:rPr>
        <w:t xml:space="preserve"> і</w:t>
      </w:r>
      <w:r w:rsidR="00B834FB">
        <w:rPr>
          <w:rFonts w:ascii="Times New Roman" w:hAnsi="Times New Roman"/>
          <w:bCs/>
          <w:spacing w:val="-4"/>
          <w:sz w:val="28"/>
          <w:szCs w:val="28"/>
          <w:lang w:val="uk-UA" w:eastAsia="ru-RU"/>
        </w:rPr>
        <w:t xml:space="preserve"> </w:t>
      </w:r>
      <w:r w:rsidRPr="00664309">
        <w:rPr>
          <w:rFonts w:ascii="Times New Roman" w:hAnsi="Times New Roman"/>
          <w:bCs/>
          <w:spacing w:val="-4"/>
          <w:sz w:val="28"/>
          <w:szCs w:val="28"/>
          <w:lang w:val="en-US" w:eastAsia="ru-RU"/>
        </w:rPr>
        <w:t>LCT</w:t>
      </w:r>
      <w:r w:rsidRPr="00664309">
        <w:rPr>
          <w:rFonts w:ascii="Times New Roman" w:hAnsi="Times New Roman"/>
          <w:bCs/>
          <w:spacing w:val="-4"/>
          <w:sz w:val="28"/>
          <w:szCs w:val="28"/>
          <w:lang w:val="uk-UA" w:eastAsia="ru-RU"/>
        </w:rPr>
        <w:t xml:space="preserve">. </w:t>
      </w:r>
      <w:r w:rsidRPr="00664309">
        <w:rPr>
          <w:rFonts w:ascii="Times New Roman" w:hAnsi="Times New Roman"/>
          <w:bCs/>
          <w:spacing w:val="-4"/>
          <w:sz w:val="28"/>
          <w:szCs w:val="28"/>
          <w:lang w:eastAsia="ru-RU"/>
        </w:rPr>
        <w:t>На основі показників їх прогностичного значення складено табличний алгоритм, застосування якого можливе як в умовах амбулаторно-поліклінічної допомоги, так i у разі залучення генетичних методів дослідження. Точність прогнозування із використанням вказаного прогностичного алгоритму залежить від обсягу залуч</w:t>
      </w:r>
      <w:r w:rsidR="001F104C">
        <w:rPr>
          <w:rFonts w:ascii="Times New Roman" w:hAnsi="Times New Roman"/>
          <w:bCs/>
          <w:spacing w:val="-4"/>
          <w:sz w:val="28"/>
          <w:szCs w:val="28"/>
          <w:lang w:eastAsia="ru-RU"/>
        </w:rPr>
        <w:t>ених інформативних індикаторів.</w:t>
      </w:r>
    </w:p>
    <w:p w:rsidR="00A56EC6" w:rsidRPr="00A56EC6" w:rsidRDefault="00A56EC6" w:rsidP="00A56EC6">
      <w:pPr>
        <w:spacing w:after="0" w:line="360" w:lineRule="auto"/>
        <w:ind w:firstLine="709"/>
        <w:jc w:val="both"/>
        <w:rPr>
          <w:rFonts w:ascii="Times New Roman" w:hAnsi="Times New Roman"/>
          <w:bCs/>
          <w:spacing w:val="-4"/>
          <w:sz w:val="28"/>
          <w:szCs w:val="28"/>
          <w:lang w:val="uk-UA" w:eastAsia="ru-RU"/>
        </w:rPr>
      </w:pPr>
    </w:p>
    <w:p w:rsidR="001F104C" w:rsidRDefault="001F104C" w:rsidP="00A56EC6">
      <w:pPr>
        <w:spacing w:after="0" w:line="360" w:lineRule="auto"/>
        <w:jc w:val="both"/>
        <w:rPr>
          <w:rFonts w:ascii="Times New Roman" w:hAnsi="Times New Roman"/>
          <w:sz w:val="2"/>
          <w:szCs w:val="2"/>
          <w:lang w:val="uk-UA" w:eastAsia="ru-RU"/>
        </w:rPr>
      </w:pPr>
    </w:p>
    <w:p w:rsidR="00D047FF" w:rsidRDefault="00D047FF" w:rsidP="00A06C09">
      <w:pPr>
        <w:spacing w:after="0" w:line="360" w:lineRule="auto"/>
        <w:ind w:firstLine="709"/>
        <w:jc w:val="both"/>
        <w:rPr>
          <w:rFonts w:ascii="Times New Roman" w:hAnsi="Times New Roman"/>
          <w:sz w:val="4"/>
          <w:szCs w:val="4"/>
          <w:lang w:val="uk-UA" w:eastAsia="ru-RU"/>
        </w:rPr>
      </w:pPr>
      <w:r w:rsidRPr="0066309D">
        <w:rPr>
          <w:rFonts w:ascii="Times New Roman" w:hAnsi="Times New Roman"/>
          <w:sz w:val="28"/>
          <w:szCs w:val="28"/>
          <w:lang w:eastAsia="ru-RU"/>
        </w:rPr>
        <w:t>Основні положення та результати досліджень, що викладені у поточному розділі оприлюднено у наукових медичних виданнях (4 статті), що цитуюься міжнародними науково</w:t>
      </w:r>
      <w:r w:rsidR="00B834FB">
        <w:rPr>
          <w:rFonts w:ascii="Times New Roman" w:hAnsi="Times New Roman"/>
          <w:sz w:val="28"/>
          <w:szCs w:val="28"/>
          <w:lang w:val="uk-UA" w:eastAsia="ru-RU"/>
        </w:rPr>
        <w:t>-</w:t>
      </w:r>
      <w:r w:rsidR="001F104C">
        <w:rPr>
          <w:rFonts w:ascii="Times New Roman" w:hAnsi="Times New Roman"/>
          <w:sz w:val="28"/>
          <w:szCs w:val="28"/>
          <w:lang w:eastAsia="ru-RU"/>
        </w:rPr>
        <w:t>метрич</w:t>
      </w:r>
      <w:r w:rsidRPr="0066309D">
        <w:rPr>
          <w:rFonts w:ascii="Times New Roman" w:hAnsi="Times New Roman"/>
          <w:sz w:val="28"/>
          <w:szCs w:val="28"/>
          <w:lang w:eastAsia="ru-RU"/>
        </w:rPr>
        <w:t>ними базами та апробовані шляхом участі у міжнародних наукових медичних конференціях:</w:t>
      </w:r>
    </w:p>
    <w:p w:rsidR="00A56EC6" w:rsidRDefault="00A56EC6" w:rsidP="00A06C09">
      <w:pPr>
        <w:spacing w:after="0" w:line="360" w:lineRule="auto"/>
        <w:ind w:firstLine="709"/>
        <w:jc w:val="both"/>
        <w:rPr>
          <w:rFonts w:ascii="Times New Roman" w:hAnsi="Times New Roman"/>
          <w:sz w:val="4"/>
          <w:szCs w:val="4"/>
          <w:lang w:val="uk-UA" w:eastAsia="ru-RU"/>
        </w:rPr>
      </w:pPr>
    </w:p>
    <w:p w:rsidR="00A56EC6" w:rsidRDefault="00A56EC6" w:rsidP="00A06C09">
      <w:pPr>
        <w:spacing w:after="0" w:line="360" w:lineRule="auto"/>
        <w:ind w:firstLine="709"/>
        <w:jc w:val="both"/>
        <w:rPr>
          <w:rFonts w:ascii="Times New Roman" w:hAnsi="Times New Roman"/>
          <w:sz w:val="4"/>
          <w:szCs w:val="4"/>
          <w:lang w:val="uk-UA" w:eastAsia="ru-RU"/>
        </w:rPr>
      </w:pPr>
    </w:p>
    <w:p w:rsidR="007E76D5" w:rsidRDefault="007E76D5" w:rsidP="00A06C09">
      <w:pPr>
        <w:spacing w:after="0" w:line="360" w:lineRule="auto"/>
        <w:ind w:firstLine="709"/>
        <w:jc w:val="both"/>
        <w:rPr>
          <w:rFonts w:ascii="Times New Roman" w:hAnsi="Times New Roman"/>
          <w:sz w:val="4"/>
          <w:szCs w:val="4"/>
          <w:lang w:val="uk-UA" w:eastAsia="ru-RU"/>
        </w:rPr>
      </w:pPr>
    </w:p>
    <w:p w:rsidR="007E76D5" w:rsidRPr="00A56EC6" w:rsidRDefault="007E76D5" w:rsidP="00A06C09">
      <w:pPr>
        <w:spacing w:after="0" w:line="360" w:lineRule="auto"/>
        <w:ind w:firstLine="709"/>
        <w:jc w:val="both"/>
        <w:rPr>
          <w:rFonts w:ascii="Times New Roman" w:hAnsi="Times New Roman"/>
          <w:sz w:val="4"/>
          <w:szCs w:val="4"/>
          <w:lang w:val="uk-UA" w:eastAsia="ru-RU"/>
        </w:rPr>
      </w:pPr>
    </w:p>
    <w:p w:rsidR="00D047FF" w:rsidRPr="00782FD1" w:rsidRDefault="00D047FF" w:rsidP="00B83085">
      <w:pPr>
        <w:spacing w:after="0" w:line="360" w:lineRule="auto"/>
        <w:jc w:val="both"/>
        <w:rPr>
          <w:rFonts w:ascii="Times New Roman" w:hAnsi="Times New Roman"/>
          <w:sz w:val="4"/>
          <w:szCs w:val="4"/>
          <w:lang w:val="uk-UA" w:eastAsia="ru-RU"/>
        </w:rPr>
      </w:pPr>
    </w:p>
    <w:p w:rsidR="00D047FF" w:rsidRPr="00435EE3" w:rsidRDefault="00D047FF" w:rsidP="00A06C09">
      <w:pPr>
        <w:spacing w:after="0" w:line="360" w:lineRule="auto"/>
        <w:ind w:firstLine="709"/>
        <w:jc w:val="both"/>
        <w:rPr>
          <w:rFonts w:ascii="Times New Roman" w:hAnsi="Times New Roman"/>
          <w:sz w:val="28"/>
          <w:szCs w:val="28"/>
          <w:lang w:val="uk-UA" w:eastAsia="ru-RU"/>
        </w:rPr>
      </w:pPr>
      <w:r w:rsidRPr="00782FD1">
        <w:rPr>
          <w:rFonts w:ascii="Times New Roman" w:hAnsi="Times New Roman"/>
          <w:sz w:val="28"/>
          <w:szCs w:val="28"/>
          <w:lang w:val="uk-UA" w:eastAsia="ru-RU"/>
        </w:rPr>
        <w:t xml:space="preserve">1.Терешкин К.І. Клініко-інструментальні особливості перебігу остеоартрозу у пацієнтів з різними варіантами поліморфізму гену лактази / К.І. Терешкин // </w:t>
      </w:r>
      <w:r w:rsidRPr="00782FD1">
        <w:rPr>
          <w:rFonts w:ascii="Times New Roman" w:hAnsi="Times New Roman"/>
          <w:color w:val="000000"/>
          <w:sz w:val="28"/>
          <w:szCs w:val="28"/>
          <w:lang w:val="uk-UA" w:eastAsia="ru-RU"/>
        </w:rPr>
        <w:t xml:space="preserve">Актуальні проблеми медицини: Вісник Української медичної стоматологічної академії, 2016.- </w:t>
      </w:r>
      <w:r w:rsidRPr="00435EE3">
        <w:rPr>
          <w:rFonts w:ascii="Times New Roman" w:hAnsi="Times New Roman"/>
          <w:color w:val="000000"/>
          <w:sz w:val="28"/>
          <w:szCs w:val="28"/>
          <w:lang w:val="uk-UA" w:eastAsia="ru-RU"/>
        </w:rPr>
        <w:t>Т.16.- Вип. 4 (56).- Ч. 1.- С.197-204.</w:t>
      </w:r>
    </w:p>
    <w:p w:rsidR="00D047FF" w:rsidRPr="00435EE3" w:rsidRDefault="00D047FF" w:rsidP="00A06C09">
      <w:pPr>
        <w:spacing w:after="0" w:line="360" w:lineRule="auto"/>
        <w:ind w:firstLine="709"/>
        <w:jc w:val="both"/>
        <w:rPr>
          <w:rFonts w:ascii="Times New Roman" w:hAnsi="Times New Roman"/>
          <w:color w:val="000000"/>
          <w:sz w:val="28"/>
          <w:szCs w:val="28"/>
          <w:lang w:val="uk-UA" w:eastAsia="ru-RU"/>
        </w:rPr>
      </w:pPr>
      <w:r w:rsidRPr="00435EE3">
        <w:rPr>
          <w:rFonts w:ascii="Times New Roman" w:hAnsi="Times New Roman"/>
          <w:sz w:val="28"/>
          <w:szCs w:val="28"/>
          <w:lang w:val="uk-UA" w:eastAsia="ru-RU"/>
        </w:rPr>
        <w:t xml:space="preserve">2.Терешкин К.І. Остеоартроз у пацієнтів з варіантами поліморфізму гену рецептора вітаміну </w:t>
      </w:r>
      <w:r w:rsidRPr="0066309D">
        <w:rPr>
          <w:rFonts w:ascii="Times New Roman" w:hAnsi="Times New Roman"/>
          <w:sz w:val="28"/>
          <w:szCs w:val="28"/>
          <w:lang w:val="en-US" w:eastAsia="ru-RU"/>
        </w:rPr>
        <w:t>D</w:t>
      </w:r>
      <w:r w:rsidRPr="00435EE3">
        <w:rPr>
          <w:rFonts w:ascii="Times New Roman" w:hAnsi="Times New Roman"/>
          <w:sz w:val="28"/>
          <w:szCs w:val="28"/>
          <w:lang w:val="uk-UA" w:eastAsia="ru-RU"/>
        </w:rPr>
        <w:t xml:space="preserve"> / К.І. Терешкин // </w:t>
      </w:r>
      <w:r w:rsidRPr="00435EE3">
        <w:rPr>
          <w:rFonts w:ascii="Times New Roman" w:hAnsi="Times New Roman"/>
          <w:color w:val="000000"/>
          <w:sz w:val="28"/>
          <w:szCs w:val="28"/>
          <w:lang w:val="uk-UA" w:eastAsia="ru-RU"/>
        </w:rPr>
        <w:t>Світ медицини та біології, 2016. - Вип. 3. - Т. 1 (131). - С. 74-80.</w:t>
      </w:r>
    </w:p>
    <w:p w:rsidR="00D047FF" w:rsidRPr="00435EE3" w:rsidRDefault="00D047FF" w:rsidP="00A06C09">
      <w:pPr>
        <w:spacing w:after="0" w:line="360" w:lineRule="auto"/>
        <w:ind w:firstLine="709"/>
        <w:jc w:val="both"/>
        <w:rPr>
          <w:rFonts w:ascii="Times New Roman" w:hAnsi="Times New Roman"/>
          <w:color w:val="000000"/>
          <w:sz w:val="28"/>
          <w:szCs w:val="28"/>
          <w:lang w:val="uk-UA" w:eastAsia="ru-RU"/>
        </w:rPr>
      </w:pPr>
      <w:r w:rsidRPr="00435EE3">
        <w:rPr>
          <w:rFonts w:ascii="Times New Roman" w:hAnsi="Times New Roman"/>
          <w:sz w:val="28"/>
          <w:szCs w:val="28"/>
          <w:lang w:val="uk-UA" w:eastAsia="ru-RU"/>
        </w:rPr>
        <w:t xml:space="preserve">3.Терешкин К.І. Поліморфізм гену </w:t>
      </w:r>
      <w:r>
        <w:rPr>
          <w:rFonts w:ascii="Times New Roman" w:hAnsi="Times New Roman"/>
          <w:sz w:val="28"/>
          <w:szCs w:val="28"/>
          <w:lang w:val="en-US" w:eastAsia="ru-RU"/>
        </w:rPr>
        <w:t>FDPS</w:t>
      </w:r>
      <w:r w:rsidRPr="00435EE3">
        <w:rPr>
          <w:rFonts w:ascii="Times New Roman" w:hAnsi="Times New Roman"/>
          <w:sz w:val="28"/>
          <w:szCs w:val="28"/>
          <w:lang w:val="uk-UA" w:eastAsia="ru-RU"/>
        </w:rPr>
        <w:t xml:space="preserve"> у хворих на остеоартроз: клінічне, діагностичне та прогностичне значення / К.І. Терешкин // </w:t>
      </w:r>
      <w:r w:rsidRPr="00435EE3">
        <w:rPr>
          <w:rFonts w:ascii="Times New Roman" w:hAnsi="Times New Roman"/>
          <w:color w:val="000000"/>
          <w:sz w:val="28"/>
          <w:szCs w:val="28"/>
          <w:lang w:val="uk-UA" w:eastAsia="ru-RU"/>
        </w:rPr>
        <w:t>Вісник проблем біології та медицини, 2016. - Вип. 3. - Т. 1 (131). - С. 155-161.</w:t>
      </w:r>
    </w:p>
    <w:p w:rsidR="00A56EC6" w:rsidRDefault="00D047FF" w:rsidP="00A56EC6">
      <w:pPr>
        <w:spacing w:after="0" w:line="360" w:lineRule="auto"/>
        <w:ind w:firstLine="709"/>
        <w:jc w:val="both"/>
        <w:rPr>
          <w:rFonts w:ascii="Times New Roman" w:hAnsi="Times New Roman"/>
          <w:sz w:val="28"/>
          <w:szCs w:val="28"/>
          <w:lang w:val="uk-UA" w:eastAsia="ru-RU"/>
        </w:rPr>
      </w:pPr>
      <w:r w:rsidRPr="00435EE3">
        <w:rPr>
          <w:rFonts w:ascii="Times New Roman" w:hAnsi="Times New Roman"/>
          <w:sz w:val="28"/>
          <w:szCs w:val="28"/>
          <w:lang w:val="uk-UA" w:eastAsia="ru-RU"/>
        </w:rPr>
        <w:t>4.Терешкін К.І. Прогностичне та диференційно-діагностичне значення клініко-патогенетичних факторів порушень структурно-функціонального стану кісткової тканини у осіб молодого віку, хворих на остеоартроз, на тлі ожиріння / К.І. Терешкін // Актуальні проблеми сучасної медицини. - 2017. - Т. 17. - Вип. 1 (57). - С. 197-203.</w:t>
      </w:r>
    </w:p>
    <w:p w:rsidR="007E76D5" w:rsidRDefault="007E76D5" w:rsidP="009F577F">
      <w:pPr>
        <w:spacing w:after="0" w:line="360" w:lineRule="auto"/>
        <w:jc w:val="center"/>
        <w:rPr>
          <w:rFonts w:ascii="Times New Roman" w:hAnsi="Times New Roman"/>
          <w:b/>
          <w:sz w:val="28"/>
          <w:szCs w:val="28"/>
          <w:lang w:val="uk-UA" w:eastAsia="ru-RU"/>
        </w:rPr>
      </w:pPr>
    </w:p>
    <w:p w:rsidR="00D047FF" w:rsidRDefault="00D047FF" w:rsidP="009F577F">
      <w:pPr>
        <w:spacing w:after="0" w:line="360" w:lineRule="auto"/>
        <w:jc w:val="center"/>
        <w:rPr>
          <w:rFonts w:ascii="Times New Roman" w:hAnsi="Times New Roman"/>
          <w:b/>
          <w:sz w:val="28"/>
          <w:szCs w:val="28"/>
          <w:lang w:val="uk-UA" w:eastAsia="ru-RU"/>
        </w:rPr>
      </w:pPr>
      <w:r w:rsidRPr="00E91267">
        <w:rPr>
          <w:rFonts w:ascii="Times New Roman" w:hAnsi="Times New Roman"/>
          <w:b/>
          <w:sz w:val="28"/>
          <w:szCs w:val="28"/>
          <w:lang w:eastAsia="ru-RU"/>
        </w:rPr>
        <w:lastRenderedPageBreak/>
        <w:t>ОБГОВОРЕННЯ РЕЗУЛЬТАТІВ ДОСЛІДЖЕННЯ</w:t>
      </w:r>
    </w:p>
    <w:p w:rsidR="009F577F" w:rsidRDefault="009F577F" w:rsidP="00322546">
      <w:pPr>
        <w:spacing w:after="0" w:line="360" w:lineRule="auto"/>
        <w:rPr>
          <w:rFonts w:ascii="Times New Roman" w:hAnsi="Times New Roman"/>
          <w:b/>
          <w:sz w:val="2"/>
          <w:szCs w:val="2"/>
          <w:lang w:val="uk-UA" w:eastAsia="ru-RU"/>
        </w:rPr>
      </w:pPr>
    </w:p>
    <w:p w:rsidR="00322546" w:rsidRDefault="00322546" w:rsidP="00322546">
      <w:pPr>
        <w:spacing w:after="0" w:line="360" w:lineRule="auto"/>
        <w:rPr>
          <w:rFonts w:ascii="Times New Roman" w:hAnsi="Times New Roman"/>
          <w:b/>
          <w:sz w:val="2"/>
          <w:szCs w:val="2"/>
          <w:lang w:val="uk-UA" w:eastAsia="ru-RU"/>
        </w:rPr>
      </w:pPr>
    </w:p>
    <w:p w:rsidR="00322546" w:rsidRDefault="00322546" w:rsidP="00322546">
      <w:pPr>
        <w:spacing w:after="0" w:line="360" w:lineRule="auto"/>
        <w:rPr>
          <w:rFonts w:ascii="Times New Roman" w:hAnsi="Times New Roman"/>
          <w:b/>
          <w:sz w:val="2"/>
          <w:szCs w:val="2"/>
          <w:lang w:val="uk-UA" w:eastAsia="ru-RU"/>
        </w:rPr>
      </w:pPr>
    </w:p>
    <w:p w:rsidR="00322546" w:rsidRPr="00322546" w:rsidRDefault="00322546" w:rsidP="00322546">
      <w:pPr>
        <w:spacing w:after="0" w:line="360" w:lineRule="auto"/>
        <w:rPr>
          <w:rFonts w:ascii="Times New Roman" w:hAnsi="Times New Roman"/>
          <w:sz w:val="2"/>
          <w:szCs w:val="2"/>
          <w:lang w:val="uk-UA" w:eastAsia="ru-RU"/>
        </w:rPr>
      </w:pPr>
    </w:p>
    <w:p w:rsidR="009F577F" w:rsidRPr="009F577F" w:rsidRDefault="009F577F" w:rsidP="009F577F">
      <w:pPr>
        <w:spacing w:after="0" w:line="360" w:lineRule="auto"/>
        <w:rPr>
          <w:rFonts w:ascii="Times New Roman" w:hAnsi="Times New Roman"/>
          <w:sz w:val="4"/>
          <w:szCs w:val="4"/>
          <w:lang w:val="uk-UA" w:eastAsia="ru-RU"/>
        </w:rPr>
      </w:pPr>
    </w:p>
    <w:p w:rsidR="00D047FF" w:rsidRPr="002A5EEB" w:rsidRDefault="00D047FF" w:rsidP="00E91267">
      <w:pPr>
        <w:spacing w:after="0" w:line="360" w:lineRule="auto"/>
        <w:ind w:firstLine="705"/>
        <w:jc w:val="both"/>
        <w:textAlignment w:val="baseline"/>
        <w:rPr>
          <w:rFonts w:ascii="Times New Roman" w:hAnsi="Times New Roman"/>
          <w:sz w:val="28"/>
          <w:szCs w:val="28"/>
          <w:lang w:eastAsia="ru-RU"/>
        </w:rPr>
      </w:pPr>
      <w:r w:rsidRPr="002A5EEB">
        <w:rPr>
          <w:rFonts w:ascii="Times New Roman" w:hAnsi="Times New Roman"/>
          <w:sz w:val="28"/>
          <w:szCs w:val="28"/>
          <w:lang w:val="uk-UA" w:eastAsia="ru-RU"/>
        </w:rPr>
        <w:t>Останнім часом</w:t>
      </w:r>
      <w:r w:rsidRPr="002A5EEB">
        <w:rPr>
          <w:rFonts w:ascii="Times New Roman" w:hAnsi="Times New Roman"/>
          <w:sz w:val="28"/>
          <w:szCs w:val="28"/>
          <w:lang w:eastAsia="ru-RU"/>
        </w:rPr>
        <w:t xml:space="preserve"> активно обговорюється зв'язок </w:t>
      </w:r>
      <w:r w:rsidRPr="002A5EEB">
        <w:rPr>
          <w:rFonts w:ascii="Times New Roman" w:hAnsi="Times New Roman"/>
          <w:sz w:val="28"/>
          <w:szCs w:val="28"/>
          <w:lang w:val="uk-UA" w:eastAsia="ru-RU"/>
        </w:rPr>
        <w:t>остеоартрозу</w:t>
      </w:r>
      <w:r w:rsidR="001E02D4">
        <w:rPr>
          <w:rFonts w:ascii="Times New Roman" w:hAnsi="Times New Roman"/>
          <w:sz w:val="28"/>
          <w:szCs w:val="28"/>
          <w:lang w:val="uk-UA" w:eastAsia="ru-RU"/>
        </w:rPr>
        <w:t xml:space="preserve"> </w:t>
      </w:r>
      <w:r w:rsidR="00400CA4" w:rsidRPr="00400CA4">
        <w:rPr>
          <w:rFonts w:ascii="Times New Roman" w:hAnsi="Times New Roman"/>
          <w:sz w:val="28"/>
          <w:szCs w:val="28"/>
          <w:lang w:eastAsia="ru-RU"/>
        </w:rPr>
        <w:t>(</w:t>
      </w:r>
      <w:r w:rsidR="00400CA4">
        <w:rPr>
          <w:rFonts w:ascii="Times New Roman" w:hAnsi="Times New Roman"/>
          <w:sz w:val="28"/>
          <w:szCs w:val="28"/>
          <w:lang w:val="uk-UA" w:eastAsia="ru-RU"/>
        </w:rPr>
        <w:t xml:space="preserve">ОА) </w:t>
      </w:r>
      <w:r w:rsidRPr="002A5EEB">
        <w:rPr>
          <w:rFonts w:ascii="Times New Roman" w:hAnsi="Times New Roman"/>
          <w:sz w:val="28"/>
          <w:szCs w:val="28"/>
          <w:lang w:eastAsia="ru-RU"/>
        </w:rPr>
        <w:t>з остеопорозом</w:t>
      </w:r>
      <w:r w:rsidR="00400CA4">
        <w:rPr>
          <w:rFonts w:ascii="Times New Roman" w:hAnsi="Times New Roman"/>
          <w:sz w:val="28"/>
          <w:szCs w:val="28"/>
          <w:lang w:val="uk-UA" w:eastAsia="ru-RU"/>
        </w:rPr>
        <w:t xml:space="preserve"> (ОП)</w:t>
      </w:r>
      <w:r w:rsidRPr="002A5EEB">
        <w:rPr>
          <w:rFonts w:ascii="Times New Roman" w:hAnsi="Times New Roman"/>
          <w:sz w:val="28"/>
          <w:szCs w:val="28"/>
          <w:lang w:eastAsia="ru-RU"/>
        </w:rPr>
        <w:t xml:space="preserve">. </w:t>
      </w:r>
      <w:r w:rsidRPr="002A5EEB">
        <w:rPr>
          <w:rFonts w:ascii="Times New Roman" w:hAnsi="Times New Roman"/>
          <w:sz w:val="28"/>
          <w:szCs w:val="28"/>
          <w:lang w:val="uk-UA" w:eastAsia="ru-RU"/>
        </w:rPr>
        <w:t>Доведено</w:t>
      </w:r>
      <w:r w:rsidRPr="002A5EEB">
        <w:rPr>
          <w:rFonts w:ascii="Times New Roman" w:hAnsi="Times New Roman"/>
          <w:sz w:val="28"/>
          <w:szCs w:val="28"/>
          <w:lang w:eastAsia="ru-RU"/>
        </w:rPr>
        <w:t xml:space="preserve">, що обидва захворювання </w:t>
      </w:r>
      <w:r w:rsidRPr="002A5EEB">
        <w:rPr>
          <w:rFonts w:ascii="Times New Roman" w:hAnsi="Times New Roman"/>
          <w:sz w:val="28"/>
          <w:szCs w:val="28"/>
          <w:lang w:val="uk-UA" w:eastAsia="ru-RU"/>
        </w:rPr>
        <w:t xml:space="preserve">можуть </w:t>
      </w:r>
      <w:r w:rsidRPr="002A5EEB">
        <w:rPr>
          <w:rFonts w:ascii="Times New Roman" w:hAnsi="Times New Roman"/>
          <w:sz w:val="28"/>
          <w:szCs w:val="28"/>
          <w:lang w:eastAsia="ru-RU"/>
        </w:rPr>
        <w:t>виника</w:t>
      </w:r>
      <w:r w:rsidRPr="002A5EEB">
        <w:rPr>
          <w:rFonts w:ascii="Times New Roman" w:hAnsi="Times New Roman"/>
          <w:sz w:val="28"/>
          <w:szCs w:val="28"/>
          <w:lang w:val="uk-UA" w:eastAsia="ru-RU"/>
        </w:rPr>
        <w:t>ти як окремо одне від одного, так і</w:t>
      </w:r>
      <w:r w:rsidRPr="002A5EEB">
        <w:rPr>
          <w:rFonts w:ascii="Times New Roman" w:hAnsi="Times New Roman"/>
          <w:sz w:val="28"/>
          <w:szCs w:val="28"/>
          <w:lang w:eastAsia="ru-RU"/>
        </w:rPr>
        <w:t xml:space="preserve"> майже параллельно та доповню</w:t>
      </w:r>
      <w:r w:rsidRPr="002A5EEB">
        <w:rPr>
          <w:rFonts w:ascii="Times New Roman" w:hAnsi="Times New Roman"/>
          <w:sz w:val="28"/>
          <w:szCs w:val="28"/>
          <w:lang w:val="uk-UA" w:eastAsia="ru-RU"/>
        </w:rPr>
        <w:t>вати</w:t>
      </w:r>
      <w:r w:rsidRPr="002A5EEB">
        <w:rPr>
          <w:rFonts w:ascii="Times New Roman" w:hAnsi="Times New Roman"/>
          <w:sz w:val="28"/>
          <w:szCs w:val="28"/>
          <w:lang w:eastAsia="ru-RU"/>
        </w:rPr>
        <w:t xml:space="preserve"> одне – одного. Це пов’яз</w:t>
      </w:r>
      <w:r w:rsidRPr="002A5EEB">
        <w:rPr>
          <w:rFonts w:ascii="Times New Roman" w:hAnsi="Times New Roman"/>
          <w:sz w:val="28"/>
          <w:szCs w:val="28"/>
          <w:lang w:val="uk-UA" w:eastAsia="ru-RU"/>
        </w:rPr>
        <w:t xml:space="preserve">ано </w:t>
      </w:r>
      <w:r w:rsidRPr="002A5EEB">
        <w:rPr>
          <w:rFonts w:ascii="Times New Roman" w:hAnsi="Times New Roman"/>
          <w:sz w:val="28"/>
          <w:szCs w:val="28"/>
          <w:lang w:eastAsia="ru-RU"/>
        </w:rPr>
        <w:t xml:space="preserve">з багатьма факторами, </w:t>
      </w:r>
      <w:r w:rsidR="00606EC4">
        <w:rPr>
          <w:rFonts w:ascii="Times New Roman" w:hAnsi="Times New Roman"/>
          <w:sz w:val="28"/>
          <w:szCs w:val="28"/>
          <w:lang w:eastAsia="ru-RU"/>
        </w:rPr>
        <w:t>серед яких розглядають дефіцит</w:t>
      </w:r>
      <w:r w:rsidR="00606EC4">
        <w:rPr>
          <w:rFonts w:ascii="Times New Roman" w:hAnsi="Times New Roman"/>
          <w:sz w:val="28"/>
          <w:szCs w:val="28"/>
          <w:lang w:val="uk-UA" w:eastAsia="ru-RU"/>
        </w:rPr>
        <w:t xml:space="preserve"> </w:t>
      </w:r>
      <w:r w:rsidRPr="002A5EEB">
        <w:rPr>
          <w:rFonts w:ascii="Times New Roman" w:hAnsi="Times New Roman"/>
          <w:sz w:val="28"/>
          <w:szCs w:val="28"/>
          <w:lang w:eastAsia="ru-RU"/>
        </w:rPr>
        <w:t>естрогенів і вітаміну D. Нестача останн</w:t>
      </w:r>
      <w:r w:rsidRPr="002A5EEB">
        <w:rPr>
          <w:rFonts w:ascii="Times New Roman" w:hAnsi="Times New Roman"/>
          <w:sz w:val="28"/>
          <w:szCs w:val="28"/>
          <w:lang w:val="uk-UA" w:eastAsia="ru-RU"/>
        </w:rPr>
        <w:t>ьо</w:t>
      </w:r>
      <w:r w:rsidRPr="002A5EEB">
        <w:rPr>
          <w:rFonts w:ascii="Times New Roman" w:hAnsi="Times New Roman"/>
          <w:sz w:val="28"/>
          <w:szCs w:val="28"/>
          <w:lang w:eastAsia="ru-RU"/>
        </w:rPr>
        <w:t xml:space="preserve">го впливає на метаболізм хряща та інших тканин, включаючи кісткову; </w:t>
      </w:r>
      <w:r w:rsidR="00606EC4">
        <w:rPr>
          <w:rFonts w:ascii="Times New Roman" w:hAnsi="Times New Roman"/>
          <w:sz w:val="28"/>
          <w:szCs w:val="28"/>
          <w:lang w:eastAsia="ru-RU"/>
        </w:rPr>
        <w:t>також вітамін D стимулює синтез</w:t>
      </w:r>
      <w:r w:rsidR="00606EC4">
        <w:rPr>
          <w:rFonts w:ascii="Times New Roman" w:hAnsi="Times New Roman"/>
          <w:sz w:val="28"/>
          <w:szCs w:val="28"/>
          <w:lang w:val="uk-UA" w:eastAsia="ru-RU"/>
        </w:rPr>
        <w:t xml:space="preserve"> </w:t>
      </w:r>
      <w:r w:rsidRPr="002A5EEB">
        <w:rPr>
          <w:rFonts w:ascii="Times New Roman" w:hAnsi="Times New Roman"/>
          <w:sz w:val="28"/>
          <w:szCs w:val="28"/>
          <w:lang w:eastAsia="ru-RU"/>
        </w:rPr>
        <w:t>протеогліканів</w:t>
      </w:r>
      <w:r w:rsidR="007538D7">
        <w:rPr>
          <w:rFonts w:ascii="Times New Roman" w:hAnsi="Times New Roman"/>
          <w:sz w:val="28"/>
          <w:szCs w:val="28"/>
          <w:lang w:val="uk-UA" w:eastAsia="ru-RU"/>
        </w:rPr>
        <w:t>, а його з</w:t>
      </w:r>
      <w:r w:rsidRPr="002A5EEB">
        <w:rPr>
          <w:rFonts w:ascii="Times New Roman" w:hAnsi="Times New Roman"/>
          <w:sz w:val="28"/>
          <w:szCs w:val="28"/>
          <w:lang w:eastAsia="ru-RU"/>
        </w:rPr>
        <w:t>ниження призводить до швидкого розпаду хряща й прогресуванню захворювання</w:t>
      </w:r>
      <w:r w:rsidR="00606EC4">
        <w:rPr>
          <w:rFonts w:ascii="Times New Roman" w:hAnsi="Times New Roman"/>
          <w:sz w:val="28"/>
          <w:szCs w:val="28"/>
          <w:lang w:val="uk-UA" w:eastAsia="ru-RU"/>
        </w:rPr>
        <w:t xml:space="preserve"> </w:t>
      </w:r>
      <w:r w:rsidRPr="002A5EEB">
        <w:rPr>
          <w:rFonts w:ascii="Times New Roman" w:hAnsi="Times New Roman"/>
          <w:sz w:val="28"/>
          <w:szCs w:val="28"/>
        </w:rPr>
        <w:t>[252]</w:t>
      </w:r>
      <w:r w:rsidRPr="002A5EEB">
        <w:rPr>
          <w:rFonts w:ascii="Times New Roman" w:hAnsi="Times New Roman"/>
          <w:color w:val="000000"/>
          <w:sz w:val="28"/>
          <w:szCs w:val="28"/>
          <w:lang w:eastAsia="ru-RU"/>
        </w:rPr>
        <w:t>.</w:t>
      </w:r>
    </w:p>
    <w:p w:rsidR="00D047FF" w:rsidRPr="002A5EEB" w:rsidRDefault="00D047FF" w:rsidP="00E974DC">
      <w:pPr>
        <w:shd w:val="clear" w:color="auto" w:fill="FFFFFF"/>
        <w:spacing w:after="0" w:line="360" w:lineRule="auto"/>
        <w:ind w:firstLine="709"/>
        <w:jc w:val="both"/>
        <w:rPr>
          <w:rFonts w:ascii="Times New Roman" w:hAnsi="Times New Roman"/>
          <w:sz w:val="28"/>
          <w:szCs w:val="28"/>
          <w:lang w:val="uk-UA" w:eastAsia="ru-RU"/>
        </w:rPr>
      </w:pPr>
      <w:r w:rsidRPr="002A5EEB">
        <w:rPr>
          <w:rFonts w:ascii="Times New Roman" w:hAnsi="Times New Roman"/>
          <w:sz w:val="28"/>
          <w:szCs w:val="28"/>
          <w:lang w:eastAsia="ru-RU"/>
        </w:rPr>
        <w:t>В останні роки увага багатьох ревматологів прикута до вивчення ролі генетичних факторів у розвитку ОА і ОП. Так, було встановлено, що до 80% піку кісткової маси</w:t>
      </w:r>
      <w:r w:rsidR="00506450">
        <w:rPr>
          <w:rFonts w:ascii="Times New Roman" w:hAnsi="Times New Roman"/>
          <w:sz w:val="28"/>
          <w:szCs w:val="28"/>
          <w:lang w:val="uk-UA" w:eastAsia="ru-RU"/>
        </w:rPr>
        <w:t xml:space="preserve"> </w:t>
      </w:r>
      <w:r w:rsidR="00506450">
        <w:rPr>
          <w:rFonts w:ascii="Times New Roman" w:hAnsi="Times New Roman"/>
          <w:sz w:val="28"/>
          <w:szCs w:val="28"/>
          <w:lang w:eastAsia="ru-RU"/>
        </w:rPr>
        <w:t>детермінується</w:t>
      </w:r>
      <w:r w:rsidR="00506450">
        <w:rPr>
          <w:rFonts w:ascii="Times New Roman" w:hAnsi="Times New Roman"/>
          <w:sz w:val="28"/>
          <w:szCs w:val="28"/>
          <w:lang w:val="uk-UA" w:eastAsia="ru-RU"/>
        </w:rPr>
        <w:t xml:space="preserve"> </w:t>
      </w:r>
      <w:r w:rsidRPr="002A5EEB">
        <w:rPr>
          <w:rFonts w:ascii="Times New Roman" w:hAnsi="Times New Roman"/>
          <w:sz w:val="28"/>
          <w:szCs w:val="28"/>
          <w:lang w:eastAsia="ru-RU"/>
        </w:rPr>
        <w:t>генетично. Є припущення,</w:t>
      </w:r>
      <w:r w:rsidRPr="002A5EEB">
        <w:rPr>
          <w:rFonts w:ascii="Times New Roman" w:hAnsi="Times New Roman"/>
          <w:sz w:val="28"/>
          <w:szCs w:val="28"/>
          <w:lang w:val="uk-UA" w:eastAsia="ru-RU"/>
        </w:rPr>
        <w:t xml:space="preserve"> що поліморфізм ряду генів є найбільш вірогідною причиною «альтернативних відносин» між ОП і ОА [25</w:t>
      </w:r>
      <w:r w:rsidRPr="00E74EC6">
        <w:rPr>
          <w:rFonts w:ascii="Times New Roman" w:hAnsi="Times New Roman"/>
          <w:sz w:val="28"/>
          <w:szCs w:val="28"/>
          <w:lang w:val="uk-UA" w:eastAsia="ru-RU"/>
        </w:rPr>
        <w:t>4</w:t>
      </w:r>
      <w:r w:rsidRPr="002A5EEB">
        <w:rPr>
          <w:rFonts w:ascii="Times New Roman" w:hAnsi="Times New Roman"/>
          <w:sz w:val="28"/>
          <w:szCs w:val="28"/>
          <w:lang w:val="uk-UA" w:eastAsia="ru-RU"/>
        </w:rPr>
        <w:t>]</w:t>
      </w:r>
      <w:r w:rsidRPr="002A5EEB">
        <w:rPr>
          <w:rFonts w:ascii="Times New Roman" w:hAnsi="Times New Roman"/>
          <w:color w:val="000000"/>
          <w:sz w:val="28"/>
          <w:lang w:val="uk-UA" w:eastAsia="ru-RU"/>
        </w:rPr>
        <w:t>.</w:t>
      </w:r>
      <w:r w:rsidRPr="002A5EEB">
        <w:rPr>
          <w:rFonts w:ascii="Times New Roman" w:hAnsi="Times New Roman"/>
          <w:sz w:val="28"/>
          <w:szCs w:val="28"/>
          <w:lang w:val="uk-UA" w:eastAsia="ru-RU"/>
        </w:rPr>
        <w:t xml:space="preserve"> На даний момент найбільша увага дослідників прикута до визначення ро</w:t>
      </w:r>
      <w:r w:rsidR="00606EC4">
        <w:rPr>
          <w:rFonts w:ascii="Times New Roman" w:hAnsi="Times New Roman"/>
          <w:sz w:val="28"/>
          <w:szCs w:val="28"/>
          <w:lang w:val="uk-UA" w:eastAsia="ru-RU"/>
        </w:rPr>
        <w:t xml:space="preserve">лі поліморфізму генів </w:t>
      </w:r>
      <w:r w:rsidRPr="002A5EEB">
        <w:rPr>
          <w:rFonts w:ascii="Times New Roman" w:hAnsi="Times New Roman"/>
          <w:sz w:val="28"/>
          <w:szCs w:val="28"/>
          <w:lang w:val="uk-UA" w:eastAsia="ru-RU"/>
        </w:rPr>
        <w:t xml:space="preserve">вітаміну </w:t>
      </w:r>
      <w:r w:rsidRPr="002A5EEB">
        <w:rPr>
          <w:rFonts w:ascii="Times New Roman" w:hAnsi="Times New Roman"/>
          <w:sz w:val="28"/>
          <w:szCs w:val="28"/>
          <w:lang w:val="en-US" w:eastAsia="ru-RU"/>
        </w:rPr>
        <w:t>D</w:t>
      </w:r>
      <w:r w:rsidRPr="002A5EEB">
        <w:rPr>
          <w:rFonts w:ascii="Times New Roman" w:hAnsi="Times New Roman"/>
          <w:sz w:val="28"/>
          <w:szCs w:val="28"/>
          <w:lang w:val="uk-UA" w:eastAsia="ru-RU"/>
        </w:rPr>
        <w:t xml:space="preserve"> (</w:t>
      </w:r>
      <w:r w:rsidRPr="002A5EEB">
        <w:rPr>
          <w:rFonts w:ascii="Times New Roman" w:hAnsi="Times New Roman"/>
          <w:sz w:val="28"/>
          <w:szCs w:val="28"/>
          <w:shd w:val="clear" w:color="auto" w:fill="FFFFFF"/>
          <w:lang w:val="en-IE" w:eastAsia="ru-RU"/>
        </w:rPr>
        <w:t>VDR</w:t>
      </w:r>
      <w:r w:rsidRPr="002A5EEB">
        <w:rPr>
          <w:rFonts w:ascii="Times New Roman" w:hAnsi="Times New Roman"/>
          <w:sz w:val="28"/>
          <w:szCs w:val="28"/>
          <w:shd w:val="clear" w:color="auto" w:fill="FFFFFF"/>
          <w:lang w:val="uk-UA" w:eastAsia="ru-RU"/>
        </w:rPr>
        <w:t>), лактази (</w:t>
      </w:r>
      <w:r w:rsidRPr="002A5EEB">
        <w:rPr>
          <w:rFonts w:ascii="Times New Roman" w:hAnsi="Times New Roman"/>
          <w:sz w:val="28"/>
          <w:szCs w:val="28"/>
          <w:lang w:val="en-US" w:eastAsia="ru-RU"/>
        </w:rPr>
        <w:t>LCT</w:t>
      </w:r>
      <w:r w:rsidR="00606EC4">
        <w:rPr>
          <w:rFonts w:ascii="Times New Roman" w:hAnsi="Times New Roman"/>
          <w:sz w:val="28"/>
          <w:szCs w:val="28"/>
          <w:lang w:val="uk-UA" w:eastAsia="ru-RU"/>
        </w:rPr>
        <w:t>) та фарнезіл-фосфат</w:t>
      </w:r>
      <w:r w:rsidRPr="002A5EEB">
        <w:rPr>
          <w:rFonts w:ascii="Times New Roman" w:hAnsi="Times New Roman"/>
          <w:sz w:val="28"/>
          <w:szCs w:val="28"/>
          <w:lang w:val="uk-UA" w:eastAsia="ru-RU"/>
        </w:rPr>
        <w:t>синтази</w:t>
      </w:r>
      <w:r w:rsidR="00606EC4">
        <w:rPr>
          <w:rFonts w:ascii="Times New Roman" w:hAnsi="Times New Roman"/>
          <w:sz w:val="28"/>
          <w:szCs w:val="28"/>
          <w:lang w:val="uk-UA" w:eastAsia="uk-UA"/>
        </w:rPr>
        <w:t xml:space="preserve"> </w:t>
      </w:r>
      <w:r w:rsidRPr="002A5EEB">
        <w:rPr>
          <w:rFonts w:ascii="Times New Roman" w:hAnsi="Times New Roman"/>
          <w:sz w:val="28"/>
          <w:szCs w:val="28"/>
          <w:lang w:val="uk-UA" w:eastAsia="uk-UA"/>
        </w:rPr>
        <w:t>(</w:t>
      </w:r>
      <w:r w:rsidRPr="002A5EEB">
        <w:rPr>
          <w:rFonts w:ascii="Times New Roman" w:hAnsi="Times New Roman"/>
          <w:sz w:val="28"/>
          <w:szCs w:val="28"/>
          <w:lang w:val="en-IE" w:eastAsia="uk-UA"/>
        </w:rPr>
        <w:t>FDPS</w:t>
      </w:r>
      <w:r w:rsidRPr="002A5EEB">
        <w:rPr>
          <w:rFonts w:ascii="Times New Roman" w:hAnsi="Times New Roman"/>
          <w:sz w:val="28"/>
          <w:szCs w:val="28"/>
          <w:lang w:val="uk-UA" w:eastAsia="uk-UA"/>
        </w:rPr>
        <w:t>) в якості маркерів ОП.</w:t>
      </w:r>
    </w:p>
    <w:p w:rsidR="00D047FF" w:rsidRPr="002A5EEB" w:rsidRDefault="00D047FF" w:rsidP="00E91267">
      <w:pPr>
        <w:shd w:val="clear" w:color="auto" w:fill="FFFFFF"/>
        <w:spacing w:after="0" w:line="360" w:lineRule="auto"/>
        <w:ind w:firstLine="709"/>
        <w:jc w:val="both"/>
        <w:rPr>
          <w:rFonts w:ascii="Arial" w:hAnsi="Arial" w:cs="Arial"/>
          <w:color w:val="000000"/>
          <w:sz w:val="20"/>
          <w:szCs w:val="20"/>
          <w:lang w:eastAsia="ru-RU"/>
        </w:rPr>
      </w:pPr>
      <w:r w:rsidRPr="002A5EEB">
        <w:rPr>
          <w:rFonts w:ascii="Times New Roman" w:hAnsi="Times New Roman"/>
          <w:sz w:val="28"/>
          <w:szCs w:val="28"/>
          <w:lang w:eastAsia="ru-RU"/>
        </w:rPr>
        <w:t xml:space="preserve">Серед багатьох факторів, що провокують розвиток ОА розглядають надлишкову вагу та ожиріння. </w:t>
      </w:r>
      <w:r w:rsidRPr="002A5EEB">
        <w:rPr>
          <w:rStyle w:val="normaltextrunscx133561867"/>
          <w:rFonts w:ascii="Times New Roman" w:hAnsi="Times New Roman"/>
          <w:sz w:val="28"/>
          <w:szCs w:val="28"/>
          <w:lang w:val="uk-UA"/>
        </w:rPr>
        <w:t xml:space="preserve">Варто відзначити, що останнім часом намірна маса тіла та ожиріння набувають все більшого поширення серед людей молодого віку </w:t>
      </w:r>
      <w:r w:rsidRPr="002A5EEB">
        <w:rPr>
          <w:rStyle w:val="normaltextrunscx133561867"/>
          <w:rFonts w:ascii="Times New Roman" w:hAnsi="Times New Roman"/>
          <w:sz w:val="28"/>
          <w:szCs w:val="28"/>
        </w:rPr>
        <w:t xml:space="preserve">[234]. </w:t>
      </w:r>
      <w:r w:rsidRPr="002A5EEB">
        <w:rPr>
          <w:rFonts w:ascii="Times New Roman" w:hAnsi="Times New Roman"/>
          <w:sz w:val="28"/>
          <w:szCs w:val="28"/>
          <w:lang w:eastAsia="ru-RU"/>
        </w:rPr>
        <w:t xml:space="preserve">Доведено, що жирова тканина є активним ендокринним органом; вона продукує більш ніж 50 пептидних гормонів, які мають високу біологічну активність. Серед них найбільш вивчиними </w:t>
      </w:r>
      <w:r w:rsidR="008D049D">
        <w:rPr>
          <w:rFonts w:ascii="Times New Roman" w:hAnsi="Times New Roman"/>
          <w:sz w:val="28"/>
          <w:szCs w:val="28"/>
          <w:lang w:eastAsia="ru-RU"/>
        </w:rPr>
        <w:t>є ІЛ-1, ФНП-α, ІЛ-6,</w:t>
      </w:r>
      <w:r w:rsidR="008D049D">
        <w:rPr>
          <w:rFonts w:ascii="Times New Roman" w:hAnsi="Times New Roman"/>
          <w:sz w:val="28"/>
          <w:szCs w:val="28"/>
          <w:lang w:val="uk-UA" w:eastAsia="ru-RU"/>
        </w:rPr>
        <w:t xml:space="preserve"> </w:t>
      </w:r>
      <w:r w:rsidR="008D049D">
        <w:rPr>
          <w:rFonts w:ascii="Times New Roman" w:hAnsi="Times New Roman"/>
          <w:sz w:val="28"/>
          <w:szCs w:val="28"/>
          <w:lang w:eastAsia="ru-RU"/>
        </w:rPr>
        <w:t>апелін,</w:t>
      </w:r>
      <w:r w:rsidR="008D049D">
        <w:rPr>
          <w:rFonts w:ascii="Times New Roman" w:hAnsi="Times New Roman"/>
          <w:sz w:val="28"/>
          <w:szCs w:val="28"/>
          <w:lang w:val="uk-UA" w:eastAsia="ru-RU"/>
        </w:rPr>
        <w:t xml:space="preserve"> </w:t>
      </w:r>
      <w:r w:rsidR="008D049D">
        <w:rPr>
          <w:rFonts w:ascii="Times New Roman" w:hAnsi="Times New Roman"/>
          <w:sz w:val="28"/>
          <w:szCs w:val="28"/>
          <w:lang w:eastAsia="ru-RU"/>
        </w:rPr>
        <w:t>вісфатин,</w:t>
      </w:r>
      <w:r w:rsidR="008D049D">
        <w:rPr>
          <w:rFonts w:ascii="Times New Roman" w:hAnsi="Times New Roman"/>
          <w:sz w:val="28"/>
          <w:szCs w:val="28"/>
          <w:lang w:val="uk-UA" w:eastAsia="ru-RU"/>
        </w:rPr>
        <w:t xml:space="preserve"> </w:t>
      </w:r>
      <w:r w:rsidRPr="002A5EEB">
        <w:rPr>
          <w:rFonts w:ascii="Times New Roman" w:hAnsi="Times New Roman"/>
          <w:sz w:val="28"/>
          <w:szCs w:val="28"/>
          <w:lang w:eastAsia="ru-RU"/>
        </w:rPr>
        <w:t xml:space="preserve">лептин тощо [56, 165]. </w:t>
      </w:r>
    </w:p>
    <w:p w:rsidR="008D049D" w:rsidRPr="008E550C" w:rsidRDefault="008D049D" w:rsidP="008D049D">
      <w:pPr>
        <w:autoSpaceDE w:val="0"/>
        <w:autoSpaceDN w:val="0"/>
        <w:adjustRightInd w:val="0"/>
        <w:spacing w:after="0" w:line="360" w:lineRule="auto"/>
        <w:ind w:firstLine="720"/>
        <w:jc w:val="both"/>
        <w:rPr>
          <w:rStyle w:val="normaltextrunscx133561867"/>
          <w:rFonts w:ascii="Times New Roman" w:hAnsi="Times New Roman"/>
          <w:sz w:val="28"/>
          <w:szCs w:val="28"/>
          <w:lang w:val="uk-UA"/>
        </w:rPr>
      </w:pPr>
      <w:r w:rsidRPr="008E550C">
        <w:rPr>
          <w:rFonts w:ascii="Times New Roman" w:eastAsia="Times New Roman" w:hAnsi="Times New Roman"/>
          <w:sz w:val="28"/>
          <w:szCs w:val="28"/>
          <w:lang w:val="uk-UA" w:eastAsia="ru-RU"/>
        </w:rPr>
        <w:t>Так, з’явилися поодинокі роботи щодо ролі гормоноподібної речовини апелі</w:t>
      </w:r>
      <w:r>
        <w:rPr>
          <w:rFonts w:ascii="Times New Roman" w:eastAsia="Times New Roman" w:hAnsi="Times New Roman"/>
          <w:sz w:val="28"/>
          <w:szCs w:val="28"/>
          <w:lang w:val="uk-UA" w:eastAsia="ru-RU"/>
        </w:rPr>
        <w:t xml:space="preserve">ну в ураженні хрящової тканини </w:t>
      </w:r>
      <w:r w:rsidRPr="008E550C">
        <w:rPr>
          <w:rFonts w:ascii="Times New Roman" w:eastAsia="Times New Roman" w:hAnsi="Times New Roman"/>
          <w:sz w:val="28"/>
          <w:szCs w:val="28"/>
          <w:lang w:val="uk-UA" w:eastAsia="ru-RU"/>
        </w:rPr>
        <w:t>суглобів, експресія якого відбувається під дією запальних медіаторів ФНП-</w:t>
      </w:r>
      <w:r w:rsidRPr="008E550C">
        <w:rPr>
          <w:rFonts w:ascii="Times New Roman" w:eastAsia="Times New Roman" w:hAnsi="Times New Roman"/>
          <w:sz w:val="28"/>
          <w:szCs w:val="28"/>
          <w:lang w:eastAsia="ru-RU"/>
        </w:rPr>
        <w:t>α</w:t>
      </w:r>
      <w:r w:rsidRPr="008E550C">
        <w:rPr>
          <w:rFonts w:ascii="Times New Roman" w:eastAsia="Times New Roman" w:hAnsi="Times New Roman"/>
          <w:sz w:val="28"/>
          <w:szCs w:val="28"/>
          <w:lang w:val="uk-UA" w:eastAsia="ru-RU"/>
        </w:rPr>
        <w:t>, інтерлейкіну-6 та інтерферону. Тобто,</w:t>
      </w:r>
      <w:r>
        <w:rPr>
          <w:rFonts w:ascii="Times New Roman" w:eastAsia="Times New Roman" w:hAnsi="Times New Roman"/>
          <w:sz w:val="28"/>
          <w:szCs w:val="28"/>
          <w:lang w:val="uk-UA" w:eastAsia="ru-RU"/>
        </w:rPr>
        <w:t xml:space="preserve"> </w:t>
      </w:r>
      <w:r w:rsidRPr="008E550C">
        <w:rPr>
          <w:rFonts w:ascii="Times New Roman" w:eastAsia="Times New Roman" w:hAnsi="Times New Roman"/>
          <w:sz w:val="28"/>
          <w:szCs w:val="28"/>
          <w:lang w:val="uk-UA" w:eastAsia="ru-RU"/>
        </w:rPr>
        <w:t>зміни вмісту</w:t>
      </w:r>
      <w:r>
        <w:rPr>
          <w:rFonts w:ascii="Times New Roman" w:eastAsia="Times New Roman" w:hAnsi="Times New Roman"/>
          <w:sz w:val="28"/>
          <w:szCs w:val="28"/>
          <w:lang w:val="uk-UA" w:eastAsia="ru-RU"/>
        </w:rPr>
        <w:t xml:space="preserve"> </w:t>
      </w:r>
      <w:r w:rsidRPr="008E550C">
        <w:rPr>
          <w:rFonts w:ascii="Times New Roman" w:eastAsia="Times New Roman" w:hAnsi="Times New Roman"/>
          <w:sz w:val="28"/>
          <w:szCs w:val="28"/>
          <w:lang w:val="uk-UA" w:eastAsia="ru-RU"/>
        </w:rPr>
        <w:t>апеліну</w:t>
      </w:r>
      <w:r>
        <w:rPr>
          <w:rFonts w:ascii="Times New Roman" w:eastAsia="Times New Roman" w:hAnsi="Times New Roman"/>
          <w:sz w:val="28"/>
          <w:szCs w:val="28"/>
          <w:lang w:val="uk-UA" w:eastAsia="ru-RU"/>
        </w:rPr>
        <w:t xml:space="preserve"> </w:t>
      </w:r>
      <w:r w:rsidRPr="008E550C">
        <w:rPr>
          <w:rFonts w:ascii="Times New Roman" w:eastAsia="Times New Roman" w:hAnsi="Times New Roman"/>
          <w:sz w:val="28"/>
          <w:szCs w:val="28"/>
          <w:lang w:val="uk-UA" w:eastAsia="ru-RU"/>
        </w:rPr>
        <w:t>в крові є відповіддю на запалення та компенсаторним механізмом при</w:t>
      </w:r>
      <w:r w:rsidR="00652331">
        <w:rPr>
          <w:rFonts w:ascii="Times New Roman" w:eastAsia="Times New Roman" w:hAnsi="Times New Roman"/>
          <w:sz w:val="28"/>
          <w:szCs w:val="28"/>
          <w:lang w:val="uk-UA" w:eastAsia="ru-RU"/>
        </w:rPr>
        <w:t xml:space="preserve"> </w:t>
      </w:r>
      <w:r w:rsidRPr="008E550C">
        <w:rPr>
          <w:rFonts w:ascii="Times New Roman" w:eastAsia="Times New Roman" w:hAnsi="Times New Roman"/>
          <w:sz w:val="28"/>
          <w:szCs w:val="28"/>
          <w:lang w:val="uk-UA" w:eastAsia="ru-RU"/>
        </w:rPr>
        <w:t>дисметаболічних</w:t>
      </w:r>
      <w:r w:rsidR="00652331">
        <w:rPr>
          <w:rFonts w:ascii="Times New Roman" w:eastAsia="Times New Roman" w:hAnsi="Times New Roman"/>
          <w:sz w:val="28"/>
          <w:szCs w:val="28"/>
          <w:lang w:val="uk-UA" w:eastAsia="ru-RU"/>
        </w:rPr>
        <w:t xml:space="preserve"> </w:t>
      </w:r>
      <w:r w:rsidRPr="008E550C">
        <w:rPr>
          <w:rFonts w:ascii="Times New Roman" w:eastAsia="Times New Roman" w:hAnsi="Times New Roman"/>
          <w:sz w:val="28"/>
          <w:szCs w:val="28"/>
          <w:lang w:val="uk-UA" w:eastAsia="ru-RU"/>
        </w:rPr>
        <w:t>порушеннях</w:t>
      </w:r>
      <w:r w:rsidRPr="008E550C">
        <w:rPr>
          <w:rFonts w:ascii="Times New Roman" w:hAnsi="Times New Roman"/>
          <w:sz w:val="28"/>
          <w:szCs w:val="28"/>
          <w:lang w:eastAsia="ru-RU"/>
        </w:rPr>
        <w:t xml:space="preserve"> [76]. </w:t>
      </w:r>
      <w:r w:rsidRPr="008E550C">
        <w:rPr>
          <w:rStyle w:val="eopscx133561867"/>
          <w:rFonts w:ascii="Times New Roman" w:hAnsi="Times New Roman"/>
          <w:sz w:val="28"/>
          <w:szCs w:val="28"/>
        </w:rPr>
        <w:t xml:space="preserve">Встановлена залежність між </w:t>
      </w:r>
      <w:r w:rsidRPr="008E550C">
        <w:rPr>
          <w:rStyle w:val="normaltextrunscx133561867"/>
          <w:rFonts w:ascii="Times New Roman" w:hAnsi="Times New Roman"/>
          <w:sz w:val="28"/>
          <w:szCs w:val="28"/>
          <w:lang w:val="uk-UA"/>
        </w:rPr>
        <w:t xml:space="preserve">вмістом </w:t>
      </w:r>
      <w:r w:rsidRPr="008E550C">
        <w:rPr>
          <w:rStyle w:val="spellingerrorscx133561867"/>
          <w:rFonts w:ascii="Times New Roman" w:hAnsi="Times New Roman"/>
          <w:sz w:val="28"/>
          <w:szCs w:val="28"/>
          <w:lang w:val="uk-UA"/>
        </w:rPr>
        <w:t>апеліну</w:t>
      </w:r>
      <w:r>
        <w:rPr>
          <w:rStyle w:val="apple-converted-space"/>
          <w:rFonts w:ascii="Times New Roman" w:hAnsi="Times New Roman"/>
          <w:sz w:val="28"/>
          <w:szCs w:val="28"/>
          <w:lang w:val="uk-UA"/>
        </w:rPr>
        <w:t xml:space="preserve"> </w:t>
      </w:r>
      <w:r w:rsidRPr="008E550C">
        <w:rPr>
          <w:rStyle w:val="normaltextrunscx133561867"/>
          <w:rFonts w:ascii="Times New Roman" w:hAnsi="Times New Roman"/>
          <w:sz w:val="28"/>
          <w:szCs w:val="28"/>
          <w:lang w:val="uk-UA"/>
        </w:rPr>
        <w:t xml:space="preserve">в сироватці крові і синовіальній рідині та тяжкістю ОА, </w:t>
      </w:r>
      <w:r w:rsidRPr="008E550C">
        <w:rPr>
          <w:rStyle w:val="normaltextrunscx133561867"/>
          <w:rFonts w:ascii="Times New Roman" w:hAnsi="Times New Roman"/>
          <w:sz w:val="28"/>
          <w:szCs w:val="28"/>
          <w:lang w:val="uk-UA"/>
        </w:rPr>
        <w:lastRenderedPageBreak/>
        <w:t xml:space="preserve">при цьому рівні рецепторів </w:t>
      </w:r>
      <w:r>
        <w:rPr>
          <w:rStyle w:val="normaltextrunscx133561867"/>
          <w:rFonts w:ascii="Times New Roman" w:hAnsi="Times New Roman"/>
          <w:sz w:val="28"/>
          <w:szCs w:val="28"/>
        </w:rPr>
        <w:t>APJ</w:t>
      </w:r>
      <w:r>
        <w:rPr>
          <w:rStyle w:val="normaltextrunscx133561867"/>
          <w:rFonts w:ascii="Times New Roman" w:hAnsi="Times New Roman"/>
          <w:sz w:val="28"/>
          <w:szCs w:val="28"/>
          <w:lang w:val="uk-UA"/>
        </w:rPr>
        <w:t xml:space="preserve"> </w:t>
      </w:r>
      <w:r w:rsidRPr="008E550C">
        <w:rPr>
          <w:rStyle w:val="normaltextrunscx133561867"/>
          <w:rFonts w:ascii="Times New Roman" w:hAnsi="Times New Roman"/>
          <w:sz w:val="28"/>
          <w:szCs w:val="28"/>
          <w:lang w:val="uk-UA"/>
        </w:rPr>
        <w:t xml:space="preserve">в хондроцитах значно підвищуються </w:t>
      </w:r>
      <w:r w:rsidRPr="008E550C">
        <w:rPr>
          <w:rFonts w:ascii="Times New Roman" w:hAnsi="Times New Roman"/>
          <w:sz w:val="28"/>
          <w:szCs w:val="28"/>
          <w:lang w:eastAsia="ru-RU"/>
        </w:rPr>
        <w:t>[90]</w:t>
      </w:r>
      <w:r w:rsidRPr="008E550C">
        <w:rPr>
          <w:rFonts w:ascii="Times New Roman" w:hAnsi="Times New Roman"/>
          <w:sz w:val="28"/>
          <w:szCs w:val="28"/>
          <w:lang w:eastAsia="uk-UA"/>
        </w:rPr>
        <w:t xml:space="preserve">. </w:t>
      </w:r>
      <w:r w:rsidRPr="008E550C">
        <w:rPr>
          <w:rStyle w:val="normaltextrunscx133561867"/>
          <w:rFonts w:ascii="Times New Roman" w:hAnsi="Times New Roman"/>
          <w:sz w:val="28"/>
          <w:szCs w:val="28"/>
        </w:rPr>
        <w:t>Ц</w:t>
      </w:r>
      <w:r w:rsidRPr="008E550C">
        <w:rPr>
          <w:rStyle w:val="normaltextrunscx133561867"/>
          <w:rFonts w:ascii="Times New Roman" w:hAnsi="Times New Roman"/>
          <w:sz w:val="28"/>
          <w:szCs w:val="28"/>
          <w:lang w:val="uk-UA"/>
        </w:rPr>
        <w:t>е</w:t>
      </w:r>
      <w:r w:rsidRPr="008E550C">
        <w:rPr>
          <w:rStyle w:val="normaltextrunscx133561867"/>
          <w:rFonts w:ascii="Times New Roman" w:hAnsi="Times New Roman"/>
          <w:sz w:val="28"/>
          <w:szCs w:val="28"/>
        </w:rPr>
        <w:t xml:space="preserve"> дозволя</w:t>
      </w:r>
      <w:r w:rsidRPr="008E550C">
        <w:rPr>
          <w:rStyle w:val="normaltextrunscx133561867"/>
          <w:rFonts w:ascii="Times New Roman" w:hAnsi="Times New Roman"/>
          <w:sz w:val="28"/>
          <w:szCs w:val="28"/>
          <w:lang w:val="uk-UA"/>
        </w:rPr>
        <w:t>є</w:t>
      </w:r>
      <w:r w:rsidRPr="008E550C">
        <w:rPr>
          <w:rStyle w:val="normaltextrunscx133561867"/>
          <w:rFonts w:ascii="Times New Roman" w:hAnsi="Times New Roman"/>
          <w:sz w:val="28"/>
          <w:szCs w:val="28"/>
        </w:rPr>
        <w:t xml:space="preserve"> припустити, що надлишок</w:t>
      </w:r>
      <w:r w:rsidR="00AB3290">
        <w:rPr>
          <w:rStyle w:val="apple-converted-space"/>
          <w:rFonts w:ascii="Times New Roman" w:hAnsi="Times New Roman"/>
          <w:sz w:val="28"/>
          <w:szCs w:val="28"/>
          <w:lang w:val="uk-UA"/>
        </w:rPr>
        <w:t xml:space="preserve"> </w:t>
      </w:r>
      <w:r w:rsidRPr="008E550C">
        <w:rPr>
          <w:rStyle w:val="spellingerrorscx133561867"/>
          <w:rFonts w:ascii="Times New Roman" w:hAnsi="Times New Roman"/>
          <w:sz w:val="28"/>
          <w:szCs w:val="28"/>
        </w:rPr>
        <w:t>апеліну</w:t>
      </w:r>
      <w:r w:rsidR="00AB3290">
        <w:rPr>
          <w:rStyle w:val="apple-converted-space"/>
          <w:rFonts w:ascii="Times New Roman" w:hAnsi="Times New Roman"/>
          <w:sz w:val="28"/>
          <w:szCs w:val="28"/>
          <w:lang w:val="uk-UA"/>
        </w:rPr>
        <w:t xml:space="preserve"> </w:t>
      </w:r>
      <w:r w:rsidRPr="008E550C">
        <w:rPr>
          <w:rStyle w:val="normaltextrunscx133561867"/>
          <w:rFonts w:ascii="Times New Roman" w:hAnsi="Times New Roman"/>
          <w:sz w:val="28"/>
          <w:szCs w:val="28"/>
        </w:rPr>
        <w:t xml:space="preserve">в сироватці крові може сприяти прогресуванню ОА </w:t>
      </w:r>
      <w:r w:rsidRPr="008E550C">
        <w:rPr>
          <w:rFonts w:ascii="Times New Roman" w:hAnsi="Times New Roman"/>
          <w:sz w:val="28"/>
          <w:szCs w:val="28"/>
          <w:lang w:eastAsia="ru-RU"/>
        </w:rPr>
        <w:t>[155]</w:t>
      </w:r>
      <w:r w:rsidRPr="008E550C">
        <w:rPr>
          <w:rStyle w:val="normaltextrunscx133561867"/>
          <w:rFonts w:ascii="Times New Roman" w:hAnsi="Times New Roman"/>
          <w:sz w:val="28"/>
          <w:szCs w:val="28"/>
        </w:rPr>
        <w:t>.</w:t>
      </w:r>
      <w:r w:rsidRPr="008E550C">
        <w:rPr>
          <w:rStyle w:val="normaltextrunscx133561867"/>
          <w:rFonts w:ascii="Times New Roman" w:hAnsi="Times New Roman"/>
          <w:sz w:val="28"/>
          <w:szCs w:val="28"/>
          <w:lang w:val="uk-UA"/>
        </w:rPr>
        <w:t xml:space="preserve"> В той же час </w:t>
      </w:r>
      <w:r w:rsidRPr="008E550C">
        <w:rPr>
          <w:rStyle w:val="spellingerrorscx133561867"/>
          <w:rFonts w:ascii="Times New Roman" w:hAnsi="Times New Roman"/>
          <w:sz w:val="28"/>
          <w:szCs w:val="28"/>
        </w:rPr>
        <w:t xml:space="preserve">апелін </w:t>
      </w:r>
      <w:r w:rsidRPr="008E550C">
        <w:rPr>
          <w:rStyle w:val="normaltextrunscx133561867"/>
          <w:rFonts w:ascii="Times New Roman" w:hAnsi="Times New Roman"/>
          <w:sz w:val="28"/>
          <w:szCs w:val="28"/>
        </w:rPr>
        <w:t>широко</w:t>
      </w:r>
      <w:r w:rsidR="00AB3290">
        <w:rPr>
          <w:rStyle w:val="apple-converted-space"/>
          <w:rFonts w:ascii="Times New Roman" w:hAnsi="Times New Roman"/>
          <w:sz w:val="28"/>
          <w:szCs w:val="28"/>
          <w:lang w:val="uk-UA"/>
        </w:rPr>
        <w:t xml:space="preserve"> </w:t>
      </w:r>
      <w:r w:rsidRPr="008E550C">
        <w:rPr>
          <w:rStyle w:val="spellingerrorscx133561867"/>
          <w:rFonts w:ascii="Times New Roman" w:hAnsi="Times New Roman"/>
          <w:sz w:val="28"/>
          <w:szCs w:val="28"/>
        </w:rPr>
        <w:t>експресу</w:t>
      </w:r>
      <w:r w:rsidRPr="008E550C">
        <w:rPr>
          <w:rStyle w:val="spellingerrorscx133561867"/>
          <w:rFonts w:ascii="Times New Roman" w:hAnsi="Times New Roman"/>
          <w:sz w:val="28"/>
          <w:szCs w:val="28"/>
          <w:lang w:val="uk-UA"/>
        </w:rPr>
        <w:t>є</w:t>
      </w:r>
      <w:r w:rsidRPr="008E550C">
        <w:rPr>
          <w:rStyle w:val="spellingerrorscx133561867"/>
          <w:rFonts w:ascii="Times New Roman" w:hAnsi="Times New Roman"/>
          <w:sz w:val="28"/>
          <w:szCs w:val="28"/>
        </w:rPr>
        <w:t>ться</w:t>
      </w:r>
      <w:r w:rsidR="00AB3290">
        <w:rPr>
          <w:rStyle w:val="apple-converted-space"/>
          <w:rFonts w:ascii="Times New Roman" w:hAnsi="Times New Roman"/>
          <w:sz w:val="28"/>
          <w:szCs w:val="28"/>
          <w:lang w:val="uk-UA"/>
        </w:rPr>
        <w:t xml:space="preserve"> </w:t>
      </w:r>
      <w:r w:rsidRPr="008E550C">
        <w:rPr>
          <w:rStyle w:val="normaltextrunscx133561867"/>
          <w:rFonts w:ascii="Times New Roman" w:hAnsi="Times New Roman"/>
          <w:sz w:val="28"/>
          <w:szCs w:val="28"/>
        </w:rPr>
        <w:t xml:space="preserve">в </w:t>
      </w:r>
      <w:r w:rsidRPr="008E550C">
        <w:rPr>
          <w:rStyle w:val="normaltextrunscx133561867"/>
          <w:rFonts w:ascii="Times New Roman" w:hAnsi="Times New Roman"/>
          <w:sz w:val="28"/>
          <w:szCs w:val="28"/>
          <w:lang w:val="uk-UA"/>
        </w:rPr>
        <w:t xml:space="preserve">інших </w:t>
      </w:r>
      <w:r w:rsidRPr="008E550C">
        <w:rPr>
          <w:rStyle w:val="normaltextrunscx133561867"/>
          <w:rFonts w:ascii="Times New Roman" w:hAnsi="Times New Roman"/>
          <w:sz w:val="28"/>
          <w:szCs w:val="28"/>
        </w:rPr>
        <w:t>тканинах</w:t>
      </w:r>
      <w:r w:rsidRPr="008E550C">
        <w:rPr>
          <w:rStyle w:val="normaltextrunscx133561867"/>
          <w:rFonts w:ascii="Times New Roman" w:hAnsi="Times New Roman"/>
          <w:sz w:val="28"/>
          <w:szCs w:val="28"/>
          <w:lang w:val="uk-UA"/>
        </w:rPr>
        <w:t xml:space="preserve"> та його </w:t>
      </w:r>
      <w:r w:rsidRPr="008E550C">
        <w:rPr>
          <w:rStyle w:val="normaltextrunscx133561867"/>
          <w:rFonts w:ascii="Times New Roman" w:hAnsi="Times New Roman"/>
          <w:sz w:val="28"/>
          <w:szCs w:val="28"/>
        </w:rPr>
        <w:t>патофізіологічна дія</w:t>
      </w:r>
      <w:r>
        <w:rPr>
          <w:rStyle w:val="apple-converted-space"/>
          <w:rFonts w:ascii="Times New Roman" w:hAnsi="Times New Roman"/>
          <w:sz w:val="28"/>
          <w:szCs w:val="28"/>
          <w:lang w:val="uk-UA"/>
        </w:rPr>
        <w:t xml:space="preserve"> </w:t>
      </w:r>
      <w:r w:rsidRPr="008E550C">
        <w:rPr>
          <w:rStyle w:val="normaltextrunscx133561867"/>
          <w:rFonts w:ascii="Times New Roman" w:hAnsi="Times New Roman"/>
          <w:sz w:val="28"/>
          <w:szCs w:val="28"/>
        </w:rPr>
        <w:t>значн</w:t>
      </w:r>
      <w:r w:rsidRPr="008E550C">
        <w:rPr>
          <w:rStyle w:val="normaltextrunscx133561867"/>
          <w:rFonts w:ascii="Times New Roman" w:hAnsi="Times New Roman"/>
          <w:sz w:val="28"/>
          <w:szCs w:val="28"/>
          <w:lang w:val="uk-UA"/>
        </w:rPr>
        <w:t>ою</w:t>
      </w:r>
      <w:r w:rsidRPr="008E550C">
        <w:rPr>
          <w:rStyle w:val="normaltextrunscx133561867"/>
          <w:rFonts w:ascii="Times New Roman" w:hAnsi="Times New Roman"/>
          <w:sz w:val="28"/>
          <w:szCs w:val="28"/>
        </w:rPr>
        <w:t xml:space="preserve"> мір</w:t>
      </w:r>
      <w:r w:rsidRPr="008E550C">
        <w:rPr>
          <w:rStyle w:val="normaltextrunscx133561867"/>
          <w:rFonts w:ascii="Times New Roman" w:hAnsi="Times New Roman"/>
          <w:sz w:val="28"/>
          <w:szCs w:val="28"/>
          <w:lang w:val="uk-UA"/>
        </w:rPr>
        <w:t>ою</w:t>
      </w:r>
      <w:r w:rsidRPr="008E550C">
        <w:rPr>
          <w:rStyle w:val="normaltextrunscx133561867"/>
          <w:rFonts w:ascii="Times New Roman" w:hAnsi="Times New Roman"/>
          <w:sz w:val="28"/>
          <w:szCs w:val="28"/>
        </w:rPr>
        <w:t xml:space="preserve"> залишається не з’ясованою</w:t>
      </w:r>
      <w:r w:rsidRPr="008E550C">
        <w:rPr>
          <w:rStyle w:val="normaltextrunscx133561867"/>
          <w:rFonts w:ascii="Times New Roman" w:hAnsi="Times New Roman"/>
          <w:sz w:val="28"/>
          <w:szCs w:val="28"/>
          <w:lang w:val="uk-UA"/>
        </w:rPr>
        <w:t xml:space="preserve"> </w:t>
      </w:r>
      <w:r w:rsidRPr="008D049D">
        <w:rPr>
          <w:rFonts w:ascii="Times New Roman" w:hAnsi="Times New Roman"/>
          <w:sz w:val="28"/>
          <w:szCs w:val="28"/>
          <w:lang w:val="uk-UA" w:eastAsia="ru-RU"/>
        </w:rPr>
        <w:t>[181].</w:t>
      </w:r>
    </w:p>
    <w:p w:rsidR="00D047FF" w:rsidRPr="008D049D" w:rsidRDefault="00652331" w:rsidP="00E974DC">
      <w:pPr>
        <w:tabs>
          <w:tab w:val="left" w:pos="0"/>
        </w:tabs>
        <w:spacing w:after="0" w:line="360" w:lineRule="auto"/>
        <w:ind w:firstLine="720"/>
        <w:jc w:val="both"/>
        <w:rPr>
          <w:rFonts w:ascii="Times New Roman" w:hAnsi="Times New Roman"/>
          <w:sz w:val="28"/>
          <w:szCs w:val="28"/>
          <w:lang w:val="uk-UA" w:eastAsia="ru-RU"/>
        </w:rPr>
      </w:pPr>
      <w:r>
        <w:rPr>
          <w:rFonts w:ascii="Times New Roman" w:hAnsi="Times New Roman"/>
          <w:sz w:val="28"/>
          <w:szCs w:val="28"/>
          <w:lang w:val="uk-UA" w:eastAsia="ru-RU"/>
        </w:rPr>
        <w:t>Н</w:t>
      </w:r>
      <w:r w:rsidR="00D047FF" w:rsidRPr="008D049D">
        <w:rPr>
          <w:rFonts w:ascii="Times New Roman" w:hAnsi="Times New Roman"/>
          <w:sz w:val="28"/>
          <w:szCs w:val="28"/>
          <w:lang w:val="uk-UA" w:eastAsia="ru-RU"/>
        </w:rPr>
        <w:t xml:space="preserve">евирішеними на даний момент </w:t>
      </w:r>
      <w:r>
        <w:rPr>
          <w:rFonts w:ascii="Times New Roman" w:hAnsi="Times New Roman"/>
          <w:sz w:val="28"/>
          <w:szCs w:val="28"/>
          <w:lang w:val="uk-UA" w:eastAsia="ru-RU"/>
        </w:rPr>
        <w:t>залтштлося</w:t>
      </w:r>
      <w:r w:rsidR="00D047FF" w:rsidRPr="008D049D">
        <w:rPr>
          <w:rFonts w:ascii="Times New Roman" w:hAnsi="Times New Roman"/>
          <w:sz w:val="28"/>
          <w:szCs w:val="28"/>
          <w:lang w:val="uk-UA" w:eastAsia="ru-RU"/>
        </w:rPr>
        <w:t xml:space="preserve"> питання</w:t>
      </w:r>
      <w:r w:rsidR="00164F39">
        <w:rPr>
          <w:rFonts w:ascii="Times New Roman" w:hAnsi="Times New Roman"/>
          <w:sz w:val="28"/>
          <w:szCs w:val="28"/>
          <w:lang w:val="uk-UA" w:eastAsia="ru-RU"/>
        </w:rPr>
        <w:t xml:space="preserve"> ролі</w:t>
      </w:r>
      <w:r w:rsidR="008D049D">
        <w:rPr>
          <w:rFonts w:ascii="Times New Roman" w:hAnsi="Times New Roman"/>
          <w:sz w:val="28"/>
          <w:szCs w:val="28"/>
          <w:lang w:val="uk-UA" w:eastAsia="ru-RU"/>
        </w:rPr>
        <w:t xml:space="preserve"> поліморфізму генів </w:t>
      </w:r>
      <w:r>
        <w:rPr>
          <w:rFonts w:ascii="Times New Roman" w:hAnsi="Times New Roman"/>
          <w:sz w:val="28"/>
          <w:szCs w:val="28"/>
          <w:lang w:val="uk-UA" w:eastAsia="ru-RU"/>
        </w:rPr>
        <w:t xml:space="preserve">рецептора </w:t>
      </w:r>
      <w:r w:rsidR="00D047FF" w:rsidRPr="008D049D">
        <w:rPr>
          <w:rFonts w:ascii="Times New Roman" w:hAnsi="Times New Roman"/>
          <w:sz w:val="28"/>
          <w:szCs w:val="28"/>
          <w:lang w:val="uk-UA" w:eastAsia="ru-RU"/>
        </w:rPr>
        <w:t xml:space="preserve">вітаміну </w:t>
      </w:r>
      <w:r w:rsidR="00D047FF" w:rsidRPr="002A5EEB">
        <w:rPr>
          <w:rFonts w:ascii="Times New Roman" w:hAnsi="Times New Roman"/>
          <w:sz w:val="28"/>
          <w:szCs w:val="28"/>
          <w:lang w:val="en-US" w:eastAsia="ru-RU"/>
        </w:rPr>
        <w:t>D</w:t>
      </w:r>
      <w:r w:rsidR="00D047FF" w:rsidRPr="008D049D">
        <w:rPr>
          <w:rFonts w:ascii="Times New Roman" w:hAnsi="Times New Roman"/>
          <w:sz w:val="28"/>
          <w:szCs w:val="28"/>
          <w:lang w:val="uk-UA" w:eastAsia="ru-RU"/>
        </w:rPr>
        <w:t xml:space="preserve"> (</w:t>
      </w:r>
      <w:r w:rsidR="00D047FF" w:rsidRPr="002A5EEB">
        <w:rPr>
          <w:rFonts w:ascii="Times New Roman" w:hAnsi="Times New Roman"/>
          <w:sz w:val="28"/>
          <w:szCs w:val="28"/>
          <w:shd w:val="clear" w:color="auto" w:fill="FFFFFF"/>
          <w:lang w:val="en-IE" w:eastAsia="ru-RU"/>
        </w:rPr>
        <w:t>VDR</w:t>
      </w:r>
      <w:r w:rsidR="00D047FF" w:rsidRPr="008D049D">
        <w:rPr>
          <w:rFonts w:ascii="Times New Roman" w:hAnsi="Times New Roman"/>
          <w:sz w:val="28"/>
          <w:szCs w:val="28"/>
          <w:shd w:val="clear" w:color="auto" w:fill="FFFFFF"/>
          <w:lang w:val="uk-UA" w:eastAsia="ru-RU"/>
        </w:rPr>
        <w:t>), лактази (</w:t>
      </w:r>
      <w:r w:rsidR="00D047FF" w:rsidRPr="002A5EEB">
        <w:rPr>
          <w:rFonts w:ascii="Times New Roman" w:hAnsi="Times New Roman"/>
          <w:sz w:val="28"/>
          <w:szCs w:val="28"/>
          <w:lang w:val="en-US" w:eastAsia="ru-RU"/>
        </w:rPr>
        <w:t>LCT</w:t>
      </w:r>
      <w:r w:rsidR="00D047FF" w:rsidRPr="008D049D">
        <w:rPr>
          <w:rFonts w:ascii="Times New Roman" w:hAnsi="Times New Roman"/>
          <w:sz w:val="28"/>
          <w:szCs w:val="28"/>
          <w:lang w:val="uk-UA" w:eastAsia="ru-RU"/>
        </w:rPr>
        <w:t>) та фарнезіл-фосфатсинтази</w:t>
      </w:r>
      <w:r w:rsidR="008D049D">
        <w:rPr>
          <w:rFonts w:ascii="Times New Roman" w:hAnsi="Times New Roman"/>
          <w:sz w:val="28"/>
          <w:szCs w:val="28"/>
          <w:lang w:val="uk-UA" w:eastAsia="uk-UA"/>
        </w:rPr>
        <w:t xml:space="preserve"> </w:t>
      </w:r>
      <w:r w:rsidR="00D047FF" w:rsidRPr="008D049D">
        <w:rPr>
          <w:rFonts w:ascii="Times New Roman" w:hAnsi="Times New Roman"/>
          <w:sz w:val="28"/>
          <w:szCs w:val="28"/>
          <w:lang w:val="uk-UA" w:eastAsia="uk-UA"/>
        </w:rPr>
        <w:t>(</w:t>
      </w:r>
      <w:r w:rsidR="00D047FF" w:rsidRPr="002A5EEB">
        <w:rPr>
          <w:rFonts w:ascii="Times New Roman" w:hAnsi="Times New Roman"/>
          <w:sz w:val="28"/>
          <w:szCs w:val="28"/>
          <w:lang w:val="en-IE" w:eastAsia="uk-UA"/>
        </w:rPr>
        <w:t>FDPS</w:t>
      </w:r>
      <w:r w:rsidR="00D047FF" w:rsidRPr="008D049D">
        <w:rPr>
          <w:rFonts w:ascii="Times New Roman" w:hAnsi="Times New Roman"/>
          <w:sz w:val="28"/>
          <w:szCs w:val="28"/>
          <w:lang w:val="uk-UA" w:eastAsia="uk-UA"/>
        </w:rPr>
        <w:t>)</w:t>
      </w:r>
      <w:r w:rsidR="00D047FF" w:rsidRPr="008D049D">
        <w:rPr>
          <w:rFonts w:ascii="Times New Roman" w:hAnsi="Times New Roman"/>
          <w:sz w:val="28"/>
          <w:szCs w:val="28"/>
          <w:lang w:val="uk-UA" w:eastAsia="ru-RU"/>
        </w:rPr>
        <w:t xml:space="preserve"> у осіб молодого віку з ОА та ожирінням, дослідження взаємозв’язків між ними і вмістом </w:t>
      </w:r>
      <w:r>
        <w:rPr>
          <w:rFonts w:ascii="Times New Roman" w:hAnsi="Times New Roman"/>
          <w:sz w:val="28"/>
          <w:szCs w:val="28"/>
          <w:lang w:val="uk-UA" w:eastAsia="ru-RU"/>
        </w:rPr>
        <w:t>адипоцитокіну</w:t>
      </w:r>
      <w:r w:rsidR="00D047FF" w:rsidRPr="008D049D">
        <w:rPr>
          <w:rFonts w:ascii="Times New Roman" w:hAnsi="Times New Roman"/>
          <w:sz w:val="28"/>
          <w:szCs w:val="28"/>
          <w:lang w:val="uk-UA" w:eastAsia="ru-RU"/>
        </w:rPr>
        <w:t xml:space="preserve"> – апеліну</w:t>
      </w:r>
      <w:r>
        <w:rPr>
          <w:rFonts w:ascii="Times New Roman" w:hAnsi="Times New Roman"/>
          <w:sz w:val="28"/>
          <w:szCs w:val="28"/>
          <w:lang w:val="uk-UA" w:eastAsia="ru-RU"/>
        </w:rPr>
        <w:t>-13</w:t>
      </w:r>
      <w:r w:rsidR="00D047FF" w:rsidRPr="008D049D">
        <w:rPr>
          <w:rFonts w:ascii="Times New Roman" w:hAnsi="Times New Roman"/>
          <w:sz w:val="28"/>
          <w:szCs w:val="28"/>
          <w:lang w:val="uk-UA" w:eastAsia="ru-RU"/>
        </w:rPr>
        <w:t>, що дозволить прогнозувати ризик розвитку порушень структурно-функціонального стану кісткової тканини (СФСКТ) у цих пацієнтів.</w:t>
      </w:r>
    </w:p>
    <w:p w:rsidR="00D047FF" w:rsidRPr="008C47A8" w:rsidRDefault="00D047FF" w:rsidP="00E91267">
      <w:pPr>
        <w:spacing w:after="0" w:line="360" w:lineRule="auto"/>
        <w:ind w:firstLine="709"/>
        <w:jc w:val="both"/>
        <w:rPr>
          <w:rFonts w:ascii="Times New Roman" w:hAnsi="Times New Roman"/>
          <w:sz w:val="28"/>
          <w:szCs w:val="28"/>
          <w:lang w:val="uk-UA" w:eastAsia="ru-RU"/>
        </w:rPr>
      </w:pPr>
      <w:r w:rsidRPr="00005011">
        <w:rPr>
          <w:rFonts w:ascii="Times New Roman" w:hAnsi="Times New Roman"/>
          <w:sz w:val="28"/>
          <w:szCs w:val="28"/>
          <w:lang w:val="uk-UA" w:eastAsia="ru-RU"/>
        </w:rPr>
        <w:t>Метою дослідження було</w:t>
      </w:r>
      <w:r w:rsidR="00606EC4">
        <w:rPr>
          <w:rFonts w:ascii="Times New Roman" w:hAnsi="Times New Roman"/>
          <w:sz w:val="28"/>
          <w:szCs w:val="28"/>
          <w:lang w:val="uk-UA" w:eastAsia="ru-RU"/>
        </w:rPr>
        <w:t xml:space="preserve"> </w:t>
      </w:r>
      <w:r w:rsidRPr="008C47A8">
        <w:rPr>
          <w:rFonts w:ascii="Times New Roman" w:hAnsi="Times New Roman"/>
          <w:sz w:val="28"/>
          <w:szCs w:val="28"/>
          <w:lang w:val="uk-UA" w:eastAsia="ru-RU"/>
        </w:rPr>
        <w:t>удосконалення діагностики та прогнозування перебігу остеоартрозу у осіб молодого віку з ожирінням на підставі комплексної оцінки клініко-патогенетичних особли</w:t>
      </w:r>
      <w:r w:rsidR="00606EC4">
        <w:rPr>
          <w:rFonts w:ascii="Times New Roman" w:hAnsi="Times New Roman"/>
          <w:sz w:val="28"/>
          <w:szCs w:val="28"/>
          <w:lang w:val="uk-UA" w:eastAsia="ru-RU"/>
        </w:rPr>
        <w:t>востей їх перебігу, рівня адипокіну</w:t>
      </w:r>
      <w:r w:rsidRPr="008C47A8">
        <w:rPr>
          <w:rFonts w:ascii="Times New Roman" w:hAnsi="Times New Roman"/>
          <w:sz w:val="28"/>
          <w:szCs w:val="28"/>
          <w:lang w:val="uk-UA" w:eastAsia="ru-RU"/>
        </w:rPr>
        <w:t xml:space="preserve"> апеліну у сироватці крові у взаємозв’язку з поліморфізмом генів</w:t>
      </w:r>
      <w:r w:rsidRPr="00E91267">
        <w:rPr>
          <w:rFonts w:ascii="Times New Roman" w:hAnsi="Times New Roman"/>
          <w:color w:val="000000"/>
          <w:sz w:val="28"/>
          <w:szCs w:val="28"/>
          <w:shd w:val="clear" w:color="auto" w:fill="FFFFFF"/>
          <w:lang w:eastAsia="ru-RU"/>
        </w:rPr>
        <w:t>VDR</w:t>
      </w:r>
      <w:r w:rsidRPr="008C47A8">
        <w:rPr>
          <w:rFonts w:ascii="Times New Roman" w:hAnsi="Times New Roman"/>
          <w:bCs/>
          <w:sz w:val="28"/>
          <w:szCs w:val="28"/>
          <w:lang w:val="uk-UA" w:eastAsia="uk-UA"/>
        </w:rPr>
        <w:t>,</w:t>
      </w:r>
      <w:r w:rsidR="008D049D">
        <w:rPr>
          <w:rFonts w:ascii="Times New Roman" w:hAnsi="Times New Roman"/>
          <w:bCs/>
          <w:sz w:val="28"/>
          <w:szCs w:val="28"/>
          <w:lang w:val="uk-UA" w:eastAsia="uk-UA"/>
        </w:rPr>
        <w:t xml:space="preserve"> </w:t>
      </w:r>
      <w:r w:rsidRPr="00E91267">
        <w:rPr>
          <w:rFonts w:ascii="Times New Roman" w:hAnsi="Times New Roman"/>
          <w:sz w:val="28"/>
          <w:szCs w:val="28"/>
          <w:lang w:val="en-US" w:eastAsia="ru-RU"/>
        </w:rPr>
        <w:t>LCT</w:t>
      </w:r>
      <w:r w:rsidRPr="008C47A8">
        <w:rPr>
          <w:rFonts w:ascii="Times New Roman" w:hAnsi="Times New Roman"/>
          <w:sz w:val="28"/>
          <w:szCs w:val="28"/>
          <w:lang w:val="uk-UA" w:eastAsia="ru-RU"/>
        </w:rPr>
        <w:t xml:space="preserve"> та</w:t>
      </w:r>
      <w:r w:rsidR="00606EC4">
        <w:rPr>
          <w:rFonts w:ascii="Times New Roman" w:hAnsi="Times New Roman"/>
          <w:sz w:val="28"/>
          <w:szCs w:val="28"/>
          <w:lang w:val="uk-UA" w:eastAsia="ru-RU"/>
        </w:rPr>
        <w:t xml:space="preserve"> </w:t>
      </w:r>
      <w:r w:rsidRPr="00E91267">
        <w:rPr>
          <w:rFonts w:ascii="Times New Roman" w:hAnsi="Times New Roman"/>
          <w:bCs/>
          <w:sz w:val="28"/>
          <w:szCs w:val="28"/>
          <w:lang w:eastAsia="uk-UA"/>
        </w:rPr>
        <w:t>FDPS</w:t>
      </w:r>
      <w:r w:rsidRPr="008C47A8">
        <w:rPr>
          <w:rFonts w:ascii="Times New Roman" w:hAnsi="Times New Roman"/>
          <w:sz w:val="28"/>
          <w:szCs w:val="28"/>
          <w:lang w:val="uk-UA" w:eastAsia="ru-RU"/>
        </w:rPr>
        <w:t>.</w:t>
      </w:r>
    </w:p>
    <w:p w:rsidR="009F577F" w:rsidRDefault="00D047FF" w:rsidP="009F577F">
      <w:pPr>
        <w:spacing w:after="0" w:line="360" w:lineRule="auto"/>
        <w:ind w:firstLine="709"/>
        <w:jc w:val="both"/>
        <w:rPr>
          <w:rFonts w:ascii="Times New Roman" w:hAnsi="Times New Roman"/>
          <w:b/>
          <w:sz w:val="28"/>
          <w:szCs w:val="28"/>
          <w:lang w:val="uk-UA" w:eastAsia="ru-RU"/>
        </w:rPr>
      </w:pPr>
      <w:r w:rsidRPr="00D154BA">
        <w:rPr>
          <w:rFonts w:ascii="Times New Roman" w:hAnsi="Times New Roman"/>
          <w:sz w:val="28"/>
          <w:szCs w:val="28"/>
          <w:lang w:val="uk-UA" w:eastAsia="ru-RU"/>
        </w:rPr>
        <w:t>Для вирішення означеної мети були сф</w:t>
      </w:r>
      <w:r w:rsidR="009F577F">
        <w:rPr>
          <w:rFonts w:ascii="Times New Roman" w:hAnsi="Times New Roman"/>
          <w:sz w:val="28"/>
          <w:szCs w:val="28"/>
          <w:lang w:val="uk-UA" w:eastAsia="ru-RU"/>
        </w:rPr>
        <w:t>ормульовані завдання</w:t>
      </w:r>
      <w:r w:rsidRPr="00D154BA">
        <w:rPr>
          <w:rFonts w:ascii="Times New Roman" w:hAnsi="Times New Roman"/>
          <w:sz w:val="28"/>
          <w:szCs w:val="28"/>
          <w:lang w:val="uk-UA" w:eastAsia="ru-RU"/>
        </w:rPr>
        <w:t>, які включали</w:t>
      </w:r>
      <w:r>
        <w:rPr>
          <w:rFonts w:ascii="Times New Roman" w:hAnsi="Times New Roman"/>
          <w:sz w:val="28"/>
          <w:szCs w:val="28"/>
          <w:lang w:val="uk-UA" w:eastAsia="ru-RU"/>
        </w:rPr>
        <w:t>:</w:t>
      </w:r>
      <w:r w:rsidR="00606EC4">
        <w:rPr>
          <w:rFonts w:ascii="Times New Roman" w:hAnsi="Times New Roman"/>
          <w:sz w:val="28"/>
          <w:szCs w:val="28"/>
          <w:lang w:val="uk-UA" w:eastAsia="ru-RU"/>
        </w:rPr>
        <w:t xml:space="preserve"> </w:t>
      </w:r>
      <w:r w:rsidRPr="008C47A8">
        <w:rPr>
          <w:rFonts w:ascii="Times New Roman" w:hAnsi="Times New Roman"/>
          <w:sz w:val="28"/>
          <w:szCs w:val="28"/>
          <w:lang w:val="uk-UA" w:eastAsia="ru-RU"/>
        </w:rPr>
        <w:t>аналіз клініко-анамнестичн</w:t>
      </w:r>
      <w:r>
        <w:rPr>
          <w:rFonts w:ascii="Times New Roman" w:hAnsi="Times New Roman"/>
          <w:sz w:val="28"/>
          <w:szCs w:val="28"/>
          <w:lang w:val="uk-UA" w:eastAsia="ru-RU"/>
        </w:rPr>
        <w:t>их</w:t>
      </w:r>
      <w:r w:rsidRPr="008C47A8">
        <w:rPr>
          <w:rFonts w:ascii="Times New Roman" w:hAnsi="Times New Roman"/>
          <w:sz w:val="28"/>
          <w:szCs w:val="28"/>
          <w:lang w:val="uk-UA" w:eastAsia="ru-RU"/>
        </w:rPr>
        <w:t xml:space="preserve"> дан</w:t>
      </w:r>
      <w:r>
        <w:rPr>
          <w:rFonts w:ascii="Times New Roman" w:hAnsi="Times New Roman"/>
          <w:sz w:val="28"/>
          <w:szCs w:val="28"/>
          <w:lang w:val="uk-UA" w:eastAsia="ru-RU"/>
        </w:rPr>
        <w:t>их</w:t>
      </w:r>
      <w:r w:rsidRPr="008C47A8">
        <w:rPr>
          <w:rFonts w:ascii="Times New Roman" w:hAnsi="Times New Roman"/>
          <w:sz w:val="28"/>
          <w:szCs w:val="28"/>
          <w:lang w:val="uk-UA" w:eastAsia="ru-RU"/>
        </w:rPr>
        <w:t>,</w:t>
      </w:r>
      <w:r>
        <w:rPr>
          <w:rFonts w:ascii="Times New Roman" w:hAnsi="Times New Roman"/>
          <w:sz w:val="28"/>
          <w:szCs w:val="28"/>
          <w:lang w:val="uk-UA" w:eastAsia="ru-RU"/>
        </w:rPr>
        <w:t xml:space="preserve"> визначення</w:t>
      </w:r>
      <w:r w:rsidRPr="008C47A8">
        <w:rPr>
          <w:rFonts w:ascii="Times New Roman" w:hAnsi="Times New Roman"/>
          <w:sz w:val="28"/>
          <w:szCs w:val="28"/>
          <w:lang w:val="uk-UA" w:eastAsia="ru-RU"/>
        </w:rPr>
        <w:t xml:space="preserve"> особливост</w:t>
      </w:r>
      <w:r>
        <w:rPr>
          <w:rFonts w:ascii="Times New Roman" w:hAnsi="Times New Roman"/>
          <w:sz w:val="28"/>
          <w:szCs w:val="28"/>
          <w:lang w:val="uk-UA" w:eastAsia="ru-RU"/>
        </w:rPr>
        <w:t>ей</w:t>
      </w:r>
      <w:r w:rsidRPr="008C47A8">
        <w:rPr>
          <w:rFonts w:ascii="Times New Roman" w:hAnsi="Times New Roman"/>
          <w:sz w:val="28"/>
          <w:szCs w:val="28"/>
          <w:lang w:val="uk-UA" w:eastAsia="ru-RU"/>
        </w:rPr>
        <w:t xml:space="preserve"> ураження окремих суглобів та структурно-функціонального стану опорно-рухового апарату за даними двухенергетичної рентгенівської абсорбциометрії</w:t>
      </w:r>
      <w:r>
        <w:rPr>
          <w:rFonts w:ascii="Times New Roman" w:hAnsi="Times New Roman"/>
          <w:sz w:val="28"/>
          <w:szCs w:val="28"/>
          <w:lang w:val="uk-UA" w:eastAsia="ru-RU"/>
        </w:rPr>
        <w:t>; д</w:t>
      </w:r>
      <w:r w:rsidRPr="00E91267">
        <w:rPr>
          <w:rFonts w:ascii="Times New Roman" w:hAnsi="Times New Roman"/>
          <w:sz w:val="28"/>
          <w:szCs w:val="28"/>
          <w:lang w:val="uk-UA" w:eastAsia="ru-RU"/>
        </w:rPr>
        <w:t>ослід</w:t>
      </w:r>
      <w:r>
        <w:rPr>
          <w:rFonts w:ascii="Times New Roman" w:hAnsi="Times New Roman"/>
          <w:sz w:val="28"/>
          <w:szCs w:val="28"/>
          <w:lang w:val="uk-UA" w:eastAsia="ru-RU"/>
        </w:rPr>
        <w:t>ження вмісту адіпоцитокіну</w:t>
      </w:r>
      <w:r w:rsidRPr="00E91267">
        <w:rPr>
          <w:rFonts w:ascii="Times New Roman" w:hAnsi="Times New Roman"/>
          <w:sz w:val="28"/>
          <w:szCs w:val="28"/>
          <w:lang w:val="uk-UA" w:eastAsia="ru-RU"/>
        </w:rPr>
        <w:t xml:space="preserve"> апеліну-13 та встанов</w:t>
      </w:r>
      <w:r>
        <w:rPr>
          <w:rFonts w:ascii="Times New Roman" w:hAnsi="Times New Roman"/>
          <w:sz w:val="28"/>
          <w:szCs w:val="28"/>
          <w:lang w:val="uk-UA" w:eastAsia="ru-RU"/>
        </w:rPr>
        <w:t>лення</w:t>
      </w:r>
      <w:r w:rsidRPr="00E91267">
        <w:rPr>
          <w:rFonts w:ascii="Times New Roman" w:hAnsi="Times New Roman"/>
          <w:sz w:val="28"/>
          <w:szCs w:val="28"/>
          <w:lang w:val="uk-UA" w:eastAsia="ru-RU"/>
        </w:rPr>
        <w:t xml:space="preserve"> взаємозв’язк</w:t>
      </w:r>
      <w:r>
        <w:rPr>
          <w:rFonts w:ascii="Times New Roman" w:hAnsi="Times New Roman"/>
          <w:sz w:val="28"/>
          <w:szCs w:val="28"/>
          <w:lang w:val="uk-UA" w:eastAsia="ru-RU"/>
        </w:rPr>
        <w:t>ів</w:t>
      </w:r>
      <w:r w:rsidRPr="00E91267">
        <w:rPr>
          <w:rFonts w:ascii="Times New Roman" w:hAnsi="Times New Roman"/>
          <w:sz w:val="28"/>
          <w:szCs w:val="28"/>
          <w:lang w:val="uk-UA" w:eastAsia="ru-RU"/>
        </w:rPr>
        <w:t xml:space="preserve"> між </w:t>
      </w:r>
      <w:r>
        <w:rPr>
          <w:rFonts w:ascii="Times New Roman" w:hAnsi="Times New Roman"/>
          <w:sz w:val="28"/>
          <w:szCs w:val="28"/>
          <w:lang w:val="uk-UA" w:eastAsia="ru-RU"/>
        </w:rPr>
        <w:t xml:space="preserve">його </w:t>
      </w:r>
      <w:r w:rsidRPr="00E91267">
        <w:rPr>
          <w:rFonts w:ascii="Times New Roman" w:hAnsi="Times New Roman"/>
          <w:sz w:val="28"/>
          <w:szCs w:val="28"/>
          <w:lang w:val="uk-UA" w:eastAsia="ru-RU"/>
        </w:rPr>
        <w:t>рівнем,</w:t>
      </w:r>
      <w:r>
        <w:rPr>
          <w:rFonts w:ascii="Times New Roman" w:hAnsi="Times New Roman"/>
          <w:sz w:val="28"/>
          <w:szCs w:val="28"/>
          <w:lang w:val="uk-UA" w:eastAsia="ru-RU"/>
        </w:rPr>
        <w:t xml:space="preserve"> ІМТ</w:t>
      </w:r>
      <w:r w:rsidRPr="00E91267">
        <w:rPr>
          <w:rFonts w:ascii="Times New Roman" w:hAnsi="Times New Roman"/>
          <w:sz w:val="28"/>
          <w:szCs w:val="28"/>
          <w:lang w:val="uk-UA" w:eastAsia="ru-RU"/>
        </w:rPr>
        <w:t xml:space="preserve">, показниками альго-функціональної активності, рентгенологічною стадією </w:t>
      </w:r>
      <w:r>
        <w:rPr>
          <w:rFonts w:ascii="Times New Roman" w:hAnsi="Times New Roman"/>
          <w:sz w:val="28"/>
          <w:szCs w:val="28"/>
          <w:lang w:val="uk-UA" w:eastAsia="ru-RU"/>
        </w:rPr>
        <w:t>ОА</w:t>
      </w:r>
      <w:r w:rsidRPr="00E91267">
        <w:rPr>
          <w:rFonts w:ascii="Times New Roman" w:hAnsi="Times New Roman"/>
          <w:sz w:val="28"/>
          <w:szCs w:val="28"/>
          <w:lang w:val="uk-UA" w:eastAsia="ru-RU"/>
        </w:rPr>
        <w:t xml:space="preserve"> та ступінем порушень </w:t>
      </w:r>
      <w:r w:rsidR="00652331">
        <w:rPr>
          <w:rFonts w:ascii="Times New Roman" w:hAnsi="Times New Roman"/>
          <w:sz w:val="28"/>
          <w:szCs w:val="28"/>
          <w:lang w:val="uk-UA" w:eastAsia="ru-RU"/>
        </w:rPr>
        <w:t>СФСКТ</w:t>
      </w:r>
      <w:r>
        <w:rPr>
          <w:rFonts w:ascii="Times New Roman" w:hAnsi="Times New Roman"/>
          <w:sz w:val="28"/>
          <w:szCs w:val="28"/>
          <w:lang w:val="uk-UA" w:eastAsia="ru-RU"/>
        </w:rPr>
        <w:t xml:space="preserve">. Означені зміни досліджували </w:t>
      </w:r>
      <w:r w:rsidR="00164F39">
        <w:rPr>
          <w:rFonts w:ascii="Times New Roman" w:hAnsi="Times New Roman"/>
          <w:sz w:val="28"/>
          <w:szCs w:val="28"/>
          <w:lang w:val="uk-UA" w:eastAsia="ru-RU"/>
        </w:rPr>
        <w:t>у взаємозв</w:t>
      </w:r>
      <w:r w:rsidR="00164F39" w:rsidRPr="00EC5CDC">
        <w:rPr>
          <w:rFonts w:ascii="Times New Roman" w:hAnsi="Times New Roman"/>
          <w:sz w:val="28"/>
          <w:szCs w:val="28"/>
          <w:lang w:val="uk-UA" w:eastAsia="ru-RU"/>
        </w:rPr>
        <w:t>’</w:t>
      </w:r>
      <w:r w:rsidR="00164F39">
        <w:rPr>
          <w:rFonts w:ascii="Times New Roman" w:hAnsi="Times New Roman"/>
          <w:sz w:val="28"/>
          <w:szCs w:val="28"/>
          <w:lang w:val="uk-UA" w:eastAsia="ru-RU"/>
        </w:rPr>
        <w:t>язку з</w:t>
      </w:r>
      <w:r w:rsidRPr="00E91267">
        <w:rPr>
          <w:rFonts w:ascii="Times New Roman" w:hAnsi="Times New Roman"/>
          <w:sz w:val="28"/>
          <w:szCs w:val="28"/>
          <w:lang w:val="uk-UA" w:eastAsia="ru-RU"/>
        </w:rPr>
        <w:t>поліморфізм</w:t>
      </w:r>
      <w:r w:rsidR="00164F39">
        <w:rPr>
          <w:rFonts w:ascii="Times New Roman" w:hAnsi="Times New Roman"/>
          <w:sz w:val="28"/>
          <w:szCs w:val="28"/>
          <w:lang w:val="uk-UA" w:eastAsia="ru-RU"/>
        </w:rPr>
        <w:t>ом</w:t>
      </w:r>
      <w:r w:rsidRPr="00E91267">
        <w:rPr>
          <w:rFonts w:ascii="Times New Roman" w:hAnsi="Times New Roman"/>
          <w:sz w:val="28"/>
          <w:szCs w:val="28"/>
          <w:lang w:val="uk-UA" w:eastAsia="ru-RU"/>
        </w:rPr>
        <w:t xml:space="preserve"> генів </w:t>
      </w:r>
      <w:r w:rsidRPr="00E91267">
        <w:rPr>
          <w:rFonts w:ascii="Times New Roman" w:hAnsi="Times New Roman"/>
          <w:color w:val="000000"/>
          <w:sz w:val="28"/>
          <w:szCs w:val="28"/>
          <w:shd w:val="clear" w:color="auto" w:fill="FFFFFF"/>
          <w:lang w:eastAsia="ru-RU"/>
        </w:rPr>
        <w:t>VDR</w:t>
      </w:r>
      <w:r w:rsidR="00EC5CDC">
        <w:rPr>
          <w:rFonts w:ascii="Times New Roman" w:hAnsi="Times New Roman"/>
          <w:color w:val="000000"/>
          <w:sz w:val="28"/>
          <w:szCs w:val="28"/>
          <w:shd w:val="clear" w:color="auto" w:fill="FFFFFF"/>
          <w:lang w:val="uk-UA" w:eastAsia="ru-RU"/>
        </w:rPr>
        <w:t>,</w:t>
      </w:r>
      <w:r w:rsidR="00DC6A23">
        <w:rPr>
          <w:rFonts w:ascii="Times New Roman" w:hAnsi="Times New Roman"/>
          <w:color w:val="000000"/>
          <w:sz w:val="28"/>
          <w:szCs w:val="28"/>
          <w:shd w:val="clear" w:color="auto" w:fill="FFFFFF"/>
          <w:lang w:val="uk-UA" w:eastAsia="ru-RU"/>
        </w:rPr>
        <w:t xml:space="preserve"> </w:t>
      </w:r>
      <w:r w:rsidRPr="00E91267">
        <w:rPr>
          <w:rFonts w:ascii="Times New Roman" w:hAnsi="Times New Roman"/>
          <w:sz w:val="28"/>
          <w:szCs w:val="28"/>
          <w:lang w:val="en-US" w:eastAsia="ru-RU"/>
        </w:rPr>
        <w:t>LCT</w:t>
      </w:r>
      <w:r w:rsidR="00EC5CDC">
        <w:rPr>
          <w:rFonts w:ascii="Times New Roman" w:hAnsi="Times New Roman"/>
          <w:sz w:val="28"/>
          <w:szCs w:val="28"/>
          <w:lang w:val="uk-UA" w:eastAsia="ru-RU"/>
        </w:rPr>
        <w:t xml:space="preserve"> і </w:t>
      </w:r>
      <w:r w:rsidR="00EC5CDC" w:rsidRPr="00E91267">
        <w:rPr>
          <w:rFonts w:ascii="Times New Roman" w:hAnsi="Times New Roman"/>
          <w:bCs/>
          <w:sz w:val="28"/>
          <w:szCs w:val="28"/>
          <w:lang w:eastAsia="uk-UA"/>
        </w:rPr>
        <w:t>FDPS</w:t>
      </w:r>
      <w:r w:rsidR="00606EC4">
        <w:rPr>
          <w:rFonts w:ascii="Times New Roman" w:hAnsi="Times New Roman"/>
          <w:sz w:val="28"/>
          <w:szCs w:val="28"/>
          <w:lang w:val="uk-UA" w:eastAsia="ru-RU"/>
        </w:rPr>
        <w:t xml:space="preserve"> </w:t>
      </w:r>
      <w:r w:rsidRPr="00E91267">
        <w:rPr>
          <w:rFonts w:ascii="Times New Roman" w:hAnsi="Times New Roman"/>
          <w:sz w:val="28"/>
          <w:szCs w:val="28"/>
          <w:lang w:val="uk-UA" w:eastAsia="ru-RU"/>
        </w:rPr>
        <w:t>у пацієнтів молодого віку</w:t>
      </w:r>
      <w:r>
        <w:rPr>
          <w:rFonts w:ascii="Times New Roman" w:hAnsi="Times New Roman"/>
          <w:sz w:val="28"/>
          <w:szCs w:val="28"/>
          <w:lang w:val="uk-UA" w:eastAsia="ru-RU"/>
        </w:rPr>
        <w:t>; визначали</w:t>
      </w:r>
      <w:r w:rsidRPr="00E91267">
        <w:rPr>
          <w:rFonts w:ascii="Times New Roman" w:hAnsi="Times New Roman"/>
          <w:sz w:val="28"/>
          <w:szCs w:val="28"/>
          <w:lang w:val="uk-UA" w:eastAsia="ru-RU"/>
        </w:rPr>
        <w:t xml:space="preserve"> діагностичну цінність і прогностичне значення залежно від варіативної складової алелів </w:t>
      </w:r>
      <w:r>
        <w:rPr>
          <w:rFonts w:ascii="Times New Roman" w:hAnsi="Times New Roman"/>
          <w:sz w:val="28"/>
          <w:szCs w:val="28"/>
          <w:lang w:val="uk-UA" w:eastAsia="ru-RU"/>
        </w:rPr>
        <w:t>і генотипів</w:t>
      </w:r>
      <w:r w:rsidRPr="00E91267">
        <w:rPr>
          <w:rFonts w:ascii="Times New Roman" w:hAnsi="Times New Roman"/>
          <w:sz w:val="28"/>
          <w:szCs w:val="28"/>
          <w:lang w:val="uk-UA" w:eastAsia="ru-RU"/>
        </w:rPr>
        <w:t xml:space="preserve">. </w:t>
      </w:r>
      <w:r>
        <w:rPr>
          <w:rFonts w:ascii="Times New Roman" w:hAnsi="Times New Roman"/>
          <w:sz w:val="28"/>
          <w:szCs w:val="28"/>
          <w:lang w:val="uk-UA" w:eastAsia="ru-RU"/>
        </w:rPr>
        <w:t>На підставі отриманих результатів було</w:t>
      </w:r>
      <w:r w:rsidRPr="00E828FB">
        <w:rPr>
          <w:rFonts w:ascii="Times New Roman" w:hAnsi="Times New Roman"/>
          <w:sz w:val="28"/>
          <w:szCs w:val="28"/>
          <w:lang w:val="uk-UA" w:eastAsia="ru-RU"/>
        </w:rPr>
        <w:t xml:space="preserve"> заплановано</w:t>
      </w:r>
      <w:r>
        <w:rPr>
          <w:rFonts w:ascii="Times New Roman" w:hAnsi="Times New Roman"/>
          <w:sz w:val="28"/>
          <w:szCs w:val="28"/>
          <w:lang w:val="uk-UA" w:eastAsia="ru-RU"/>
        </w:rPr>
        <w:t>р</w:t>
      </w:r>
      <w:r w:rsidRPr="00E91267">
        <w:rPr>
          <w:rFonts w:ascii="Times New Roman" w:hAnsi="Times New Roman"/>
          <w:color w:val="000000"/>
          <w:sz w:val="28"/>
          <w:szCs w:val="28"/>
          <w:shd w:val="clear" w:color="auto" w:fill="FFFFFF"/>
          <w:lang w:val="uk-UA" w:eastAsia="ru-RU"/>
        </w:rPr>
        <w:t>озробити діагностичний ал</w:t>
      </w:r>
      <w:r w:rsidR="004F3A31">
        <w:rPr>
          <w:rFonts w:ascii="Times New Roman" w:hAnsi="Times New Roman"/>
          <w:color w:val="000000"/>
          <w:sz w:val="28"/>
          <w:szCs w:val="28"/>
          <w:shd w:val="clear" w:color="auto" w:fill="FFFFFF"/>
          <w:lang w:val="uk-UA" w:eastAsia="ru-RU"/>
        </w:rPr>
        <w:t>горитм прогнозування перебігу</w:t>
      </w:r>
      <w:r>
        <w:rPr>
          <w:rFonts w:ascii="Times New Roman" w:hAnsi="Times New Roman"/>
          <w:color w:val="000000"/>
          <w:sz w:val="28"/>
          <w:szCs w:val="28"/>
          <w:shd w:val="clear" w:color="auto" w:fill="FFFFFF"/>
          <w:lang w:val="uk-UA" w:eastAsia="ru-RU"/>
        </w:rPr>
        <w:t xml:space="preserve"> ОА</w:t>
      </w:r>
      <w:r w:rsidR="00AB3290">
        <w:rPr>
          <w:rFonts w:ascii="Times New Roman" w:hAnsi="Times New Roman"/>
          <w:color w:val="000000"/>
          <w:sz w:val="28"/>
          <w:szCs w:val="28"/>
          <w:shd w:val="clear" w:color="auto" w:fill="FFFFFF"/>
          <w:lang w:val="uk-UA" w:eastAsia="ru-RU"/>
        </w:rPr>
        <w:t xml:space="preserve"> у осіб молодого віку </w:t>
      </w:r>
      <w:r w:rsidRPr="00E91267">
        <w:rPr>
          <w:rFonts w:ascii="Times New Roman" w:hAnsi="Times New Roman"/>
          <w:color w:val="000000"/>
          <w:sz w:val="28"/>
          <w:szCs w:val="28"/>
          <w:shd w:val="clear" w:color="auto" w:fill="FFFFFF"/>
          <w:lang w:val="uk-UA" w:eastAsia="ru-RU"/>
        </w:rPr>
        <w:t xml:space="preserve">з ожирінням та встановити </w:t>
      </w:r>
      <w:r w:rsidRPr="00E91267">
        <w:rPr>
          <w:rFonts w:ascii="Times New Roman" w:hAnsi="Times New Roman"/>
          <w:sz w:val="28"/>
          <w:szCs w:val="28"/>
          <w:lang w:val="uk-UA" w:eastAsia="ru-RU"/>
        </w:rPr>
        <w:t>найбільш вагомі прогностичні маркери полім</w:t>
      </w:r>
      <w:r>
        <w:rPr>
          <w:rFonts w:ascii="Times New Roman" w:hAnsi="Times New Roman"/>
          <w:sz w:val="28"/>
          <w:szCs w:val="28"/>
          <w:lang w:val="uk-UA" w:eastAsia="ru-RU"/>
        </w:rPr>
        <w:t>орфізму означених генів.</w:t>
      </w:r>
    </w:p>
    <w:p w:rsidR="00322546" w:rsidRPr="00DA71D2" w:rsidRDefault="00D047FF" w:rsidP="00322546">
      <w:pPr>
        <w:spacing w:after="0" w:line="360" w:lineRule="auto"/>
        <w:ind w:firstLine="567"/>
        <w:jc w:val="both"/>
        <w:rPr>
          <w:rFonts w:ascii="Times New Roman" w:hAnsi="Times New Roman"/>
          <w:sz w:val="24"/>
          <w:szCs w:val="24"/>
          <w:lang w:val="uk-UA"/>
        </w:rPr>
      </w:pPr>
      <w:r w:rsidRPr="00E91267">
        <w:rPr>
          <w:rFonts w:ascii="Times New Roman" w:hAnsi="Times New Roman"/>
          <w:color w:val="000000"/>
          <w:sz w:val="28"/>
          <w:szCs w:val="28"/>
          <w:lang w:val="uk-UA" w:eastAsia="ru-RU"/>
        </w:rPr>
        <w:lastRenderedPageBreak/>
        <w:t>У відповідності до основної мети та для вирішення поставлених задач, у дослідженні були задіяні 96 пацієнтів у віці 35,54</w:t>
      </w:r>
      <w:r w:rsidRPr="00E91267">
        <w:rPr>
          <w:rFonts w:ascii="Times New Roman" w:hAnsi="Times New Roman"/>
          <w:color w:val="000000"/>
          <w:sz w:val="28"/>
          <w:szCs w:val="28"/>
          <w:shd w:val="clear" w:color="auto" w:fill="FFFFFF"/>
          <w:lang w:val="uk-UA" w:eastAsia="ru-RU"/>
        </w:rPr>
        <w:t>±</w:t>
      </w:r>
      <w:r w:rsidRPr="00E91267">
        <w:rPr>
          <w:rFonts w:ascii="Times New Roman" w:hAnsi="Times New Roman"/>
          <w:color w:val="000000"/>
          <w:sz w:val="28"/>
          <w:szCs w:val="28"/>
          <w:lang w:val="uk-UA" w:eastAsia="ru-RU"/>
        </w:rPr>
        <w:t>0,9 р</w:t>
      </w:r>
      <w:r w:rsidR="00E11962">
        <w:rPr>
          <w:rFonts w:ascii="Times New Roman" w:hAnsi="Times New Roman"/>
          <w:color w:val="000000"/>
          <w:sz w:val="28"/>
          <w:szCs w:val="28"/>
          <w:lang w:val="uk-UA" w:eastAsia="ru-RU"/>
        </w:rPr>
        <w:t>оків</w:t>
      </w:r>
      <w:r w:rsidRPr="00E91267">
        <w:rPr>
          <w:rFonts w:ascii="Times New Roman" w:hAnsi="Times New Roman"/>
          <w:color w:val="000000"/>
          <w:sz w:val="28"/>
          <w:szCs w:val="28"/>
          <w:lang w:val="uk-UA" w:eastAsia="ru-RU"/>
        </w:rPr>
        <w:t xml:space="preserve"> з верифікованим діагнозом ОА</w:t>
      </w:r>
      <w:r w:rsidR="000A7A84">
        <w:rPr>
          <w:rFonts w:ascii="Times New Roman" w:hAnsi="Times New Roman"/>
          <w:color w:val="000000"/>
          <w:sz w:val="28"/>
          <w:szCs w:val="28"/>
          <w:lang w:val="uk-UA" w:eastAsia="ru-RU"/>
        </w:rPr>
        <w:t>, що перебував на тлі ожиріння</w:t>
      </w:r>
      <w:r w:rsidRPr="00E91267">
        <w:rPr>
          <w:rFonts w:ascii="Times New Roman" w:hAnsi="Times New Roman"/>
          <w:color w:val="000000"/>
          <w:sz w:val="28"/>
          <w:szCs w:val="28"/>
          <w:lang w:val="uk-UA" w:eastAsia="ru-RU"/>
        </w:rPr>
        <w:t>,</w:t>
      </w:r>
      <w:r w:rsidR="00DC6A23">
        <w:rPr>
          <w:rFonts w:ascii="Times New Roman" w:hAnsi="Times New Roman"/>
          <w:color w:val="000000"/>
          <w:sz w:val="28"/>
          <w:szCs w:val="28"/>
          <w:lang w:val="uk-UA" w:eastAsia="ru-RU"/>
        </w:rPr>
        <w:t xml:space="preserve"> </w:t>
      </w:r>
      <w:r w:rsidR="00B52C3B">
        <w:rPr>
          <w:rFonts w:ascii="Times New Roman" w:hAnsi="Times New Roman"/>
          <w:color w:val="000000"/>
          <w:sz w:val="28"/>
          <w:szCs w:val="28"/>
          <w:lang w:val="uk-UA" w:eastAsia="ru-RU"/>
        </w:rPr>
        <w:t xml:space="preserve">серед яких 25% чоловіки </w:t>
      </w:r>
      <w:r w:rsidRPr="00E91267">
        <w:rPr>
          <w:rFonts w:ascii="Times New Roman" w:hAnsi="Times New Roman"/>
          <w:color w:val="000000"/>
          <w:sz w:val="28"/>
          <w:szCs w:val="28"/>
          <w:lang w:val="uk-UA" w:eastAsia="ru-RU"/>
        </w:rPr>
        <w:t>та 7</w:t>
      </w:r>
      <w:r w:rsidR="00B52C3B">
        <w:rPr>
          <w:rFonts w:ascii="Times New Roman" w:hAnsi="Times New Roman"/>
          <w:color w:val="000000"/>
          <w:sz w:val="28"/>
          <w:szCs w:val="28"/>
          <w:lang w:val="uk-UA" w:eastAsia="ru-RU"/>
        </w:rPr>
        <w:t xml:space="preserve">5% </w:t>
      </w:r>
      <w:r w:rsidRPr="00E91267">
        <w:rPr>
          <w:rFonts w:ascii="Times New Roman" w:hAnsi="Times New Roman"/>
          <w:color w:val="000000"/>
          <w:sz w:val="28"/>
          <w:szCs w:val="28"/>
          <w:lang w:val="uk-UA" w:eastAsia="ru-RU"/>
        </w:rPr>
        <w:t>ж</w:t>
      </w:r>
      <w:r w:rsidR="00B52C3B">
        <w:rPr>
          <w:rFonts w:ascii="Times New Roman" w:hAnsi="Times New Roman"/>
          <w:color w:val="000000"/>
          <w:sz w:val="28"/>
          <w:szCs w:val="28"/>
          <w:lang w:val="uk-UA" w:eastAsia="ru-RU"/>
        </w:rPr>
        <w:t>інки</w:t>
      </w:r>
      <w:r w:rsidR="00322546">
        <w:rPr>
          <w:rFonts w:ascii="Times New Roman" w:hAnsi="Times New Roman"/>
          <w:color w:val="000000"/>
          <w:sz w:val="28"/>
          <w:szCs w:val="28"/>
          <w:lang w:val="uk-UA" w:eastAsia="ru-RU"/>
        </w:rPr>
        <w:t xml:space="preserve">. </w:t>
      </w:r>
      <w:r w:rsidR="00322546" w:rsidRPr="00322546">
        <w:rPr>
          <w:rFonts w:ascii="Times New Roman" w:hAnsi="Times New Roman"/>
          <w:sz w:val="28"/>
          <w:szCs w:val="28"/>
        </w:rPr>
        <w:t>Контрольну групу склали 96</w:t>
      </w:r>
      <w:r w:rsidR="00322546" w:rsidRPr="00322546">
        <w:rPr>
          <w:rFonts w:ascii="Times New Roman" w:hAnsi="Times New Roman"/>
          <w:sz w:val="28"/>
          <w:szCs w:val="28"/>
          <w:lang w:val="uk-UA"/>
        </w:rPr>
        <w:t xml:space="preserve"> практично здорових осіб,</w:t>
      </w:r>
      <w:r w:rsidR="00322546" w:rsidRPr="00322546">
        <w:rPr>
          <w:rFonts w:ascii="Times New Roman" w:hAnsi="Times New Roman"/>
          <w:sz w:val="28"/>
          <w:szCs w:val="28"/>
        </w:rPr>
        <w:t xml:space="preserve"> відібрані за принципом «копі-пари». </w:t>
      </w:r>
      <w:r w:rsidR="00322546" w:rsidRPr="00322546">
        <w:rPr>
          <w:rFonts w:ascii="Times New Roman" w:hAnsi="Times New Roman"/>
          <w:sz w:val="28"/>
          <w:szCs w:val="28"/>
          <w:lang w:val="uk-UA"/>
        </w:rPr>
        <w:t xml:space="preserve">До групи порівняння увійшли 18 пацієнтів з ізольованим </w:t>
      </w:r>
      <w:r w:rsidR="000A7A84">
        <w:rPr>
          <w:rFonts w:ascii="Times New Roman" w:hAnsi="Times New Roman"/>
          <w:sz w:val="28"/>
          <w:szCs w:val="28"/>
          <w:lang w:val="uk-UA"/>
        </w:rPr>
        <w:t xml:space="preserve">перебігом </w:t>
      </w:r>
      <w:r w:rsidR="00322546" w:rsidRPr="00322546">
        <w:rPr>
          <w:rFonts w:ascii="Times New Roman" w:hAnsi="Times New Roman"/>
          <w:sz w:val="28"/>
          <w:szCs w:val="28"/>
          <w:lang w:val="uk-UA"/>
        </w:rPr>
        <w:t>ОА аналогічної вікової категорії зі статевим реципрокним розподілом.</w:t>
      </w:r>
    </w:p>
    <w:p w:rsidR="0036731A" w:rsidRPr="00AB3290" w:rsidRDefault="00D047FF" w:rsidP="0036731A">
      <w:pPr>
        <w:spacing w:after="0" w:line="360" w:lineRule="auto"/>
        <w:ind w:firstLine="720"/>
        <w:jc w:val="both"/>
        <w:rPr>
          <w:rFonts w:ascii="Times New Roman" w:hAnsi="Times New Roman"/>
          <w:sz w:val="28"/>
          <w:szCs w:val="28"/>
          <w:lang w:val="uk-UA"/>
        </w:rPr>
      </w:pPr>
      <w:r w:rsidRPr="00E91267">
        <w:rPr>
          <w:rFonts w:ascii="Times New Roman" w:hAnsi="Times New Roman"/>
          <w:color w:val="000000"/>
          <w:sz w:val="28"/>
          <w:szCs w:val="28"/>
          <w:lang w:val="uk-UA" w:eastAsia="ru-RU"/>
        </w:rPr>
        <w:t xml:space="preserve">За </w:t>
      </w:r>
      <w:r w:rsidR="00322546">
        <w:rPr>
          <w:rFonts w:ascii="Times New Roman" w:hAnsi="Times New Roman"/>
          <w:color w:val="000000"/>
          <w:sz w:val="28"/>
          <w:szCs w:val="28"/>
          <w:lang w:val="uk-UA" w:eastAsia="ru-RU"/>
        </w:rPr>
        <w:t>тривалістю захворювання хворі на ОА із супутнім ожирінням</w:t>
      </w:r>
      <w:r w:rsidRPr="00E91267">
        <w:rPr>
          <w:rFonts w:ascii="Times New Roman" w:hAnsi="Times New Roman"/>
          <w:color w:val="000000"/>
          <w:sz w:val="28"/>
          <w:szCs w:val="28"/>
          <w:lang w:val="uk-UA" w:eastAsia="ru-RU"/>
        </w:rPr>
        <w:t xml:space="preserve"> були розподілені на 3 групи: до 1-ї </w:t>
      </w:r>
      <w:r w:rsidR="0036731A">
        <w:rPr>
          <w:rFonts w:ascii="Times New Roman" w:hAnsi="Times New Roman"/>
          <w:color w:val="000000"/>
          <w:sz w:val="28"/>
          <w:szCs w:val="28"/>
          <w:lang w:val="uk-UA" w:eastAsia="ru-RU"/>
        </w:rPr>
        <w:t>під</w:t>
      </w:r>
      <w:r w:rsidRPr="00E91267">
        <w:rPr>
          <w:rFonts w:ascii="Times New Roman" w:hAnsi="Times New Roman"/>
          <w:color w:val="000000"/>
          <w:sz w:val="28"/>
          <w:szCs w:val="28"/>
          <w:lang w:val="uk-UA" w:eastAsia="ru-RU"/>
        </w:rPr>
        <w:t xml:space="preserve">групи увійшло </w:t>
      </w:r>
      <w:r w:rsidRPr="00F638F1">
        <w:rPr>
          <w:rFonts w:ascii="Times New Roman" w:hAnsi="Times New Roman"/>
          <w:color w:val="000000"/>
          <w:sz w:val="28"/>
          <w:szCs w:val="28"/>
          <w:lang w:val="uk-UA" w:eastAsia="ru-RU"/>
        </w:rPr>
        <w:t>54,2% осіб з анамнезом захворювання до</w:t>
      </w:r>
      <w:r w:rsidR="00C35B10">
        <w:rPr>
          <w:rFonts w:ascii="Times New Roman" w:hAnsi="Times New Roman"/>
          <w:color w:val="000000"/>
          <w:sz w:val="28"/>
          <w:szCs w:val="28"/>
          <w:lang w:val="uk-UA" w:eastAsia="ru-RU"/>
        </w:rPr>
        <w:t xml:space="preserve"> 5-ти р.</w:t>
      </w:r>
      <w:r w:rsidRPr="00F638F1">
        <w:rPr>
          <w:rFonts w:ascii="Times New Roman" w:hAnsi="Times New Roman"/>
          <w:color w:val="000000"/>
          <w:sz w:val="28"/>
          <w:szCs w:val="28"/>
          <w:lang w:val="uk-UA" w:eastAsia="ru-RU"/>
        </w:rPr>
        <w:t xml:space="preserve">; друга група була представлена 32,3% пацієнтів з тривалістю анамнезу від </w:t>
      </w:r>
      <w:r w:rsidR="00E11962">
        <w:rPr>
          <w:rFonts w:ascii="Times New Roman" w:hAnsi="Times New Roman"/>
          <w:color w:val="000000"/>
          <w:sz w:val="28"/>
          <w:szCs w:val="28"/>
          <w:lang w:val="uk-UA" w:eastAsia="ru-RU"/>
        </w:rPr>
        <w:t>6</w:t>
      </w:r>
      <w:r w:rsidR="00C35B10">
        <w:rPr>
          <w:rFonts w:ascii="Times New Roman" w:hAnsi="Times New Roman"/>
          <w:color w:val="000000"/>
          <w:sz w:val="28"/>
          <w:szCs w:val="28"/>
          <w:lang w:val="uk-UA" w:eastAsia="ru-RU"/>
        </w:rPr>
        <w:t>-ти до 10-ти р.</w:t>
      </w:r>
      <w:r w:rsidRPr="00F638F1">
        <w:rPr>
          <w:rFonts w:ascii="Times New Roman" w:hAnsi="Times New Roman"/>
          <w:color w:val="000000"/>
          <w:sz w:val="28"/>
          <w:szCs w:val="28"/>
          <w:lang w:val="uk-UA" w:eastAsia="ru-RU"/>
        </w:rPr>
        <w:t>; до третьої увійшли – 13,5% пацієнтів з захворюванням</w:t>
      </w:r>
      <w:r w:rsidR="00E11962">
        <w:rPr>
          <w:rFonts w:ascii="Times New Roman" w:hAnsi="Times New Roman"/>
          <w:color w:val="000000"/>
          <w:sz w:val="28"/>
          <w:szCs w:val="28"/>
          <w:lang w:val="uk-UA" w:eastAsia="ru-RU"/>
        </w:rPr>
        <w:t xml:space="preserve"> понад</w:t>
      </w:r>
      <w:r w:rsidR="00AB3290">
        <w:rPr>
          <w:rFonts w:ascii="Times New Roman" w:hAnsi="Times New Roman"/>
          <w:color w:val="000000"/>
          <w:sz w:val="28"/>
          <w:szCs w:val="28"/>
          <w:lang w:val="uk-UA" w:eastAsia="ru-RU"/>
        </w:rPr>
        <w:t xml:space="preserve"> 10</w:t>
      </w:r>
      <w:r w:rsidR="00C35B10">
        <w:rPr>
          <w:rFonts w:ascii="Times New Roman" w:hAnsi="Times New Roman"/>
          <w:color w:val="000000"/>
          <w:sz w:val="28"/>
          <w:szCs w:val="28"/>
          <w:lang w:val="uk-UA" w:eastAsia="ru-RU"/>
        </w:rPr>
        <w:t xml:space="preserve"> р</w:t>
      </w:r>
      <w:r w:rsidRPr="00F638F1">
        <w:rPr>
          <w:rFonts w:ascii="Times New Roman" w:hAnsi="Times New Roman"/>
          <w:color w:val="000000"/>
          <w:sz w:val="28"/>
          <w:szCs w:val="28"/>
          <w:lang w:val="uk-UA" w:eastAsia="ru-RU"/>
        </w:rPr>
        <w:t>.</w:t>
      </w:r>
      <w:r w:rsidR="0036731A" w:rsidRPr="0036731A">
        <w:rPr>
          <w:rFonts w:ascii="Times New Roman" w:hAnsi="Times New Roman"/>
          <w:color w:val="1F497D" w:themeColor="text2"/>
          <w:sz w:val="28"/>
          <w:szCs w:val="28"/>
          <w:lang w:val="uk-UA"/>
        </w:rPr>
        <w:t xml:space="preserve"> </w:t>
      </w:r>
      <w:r w:rsidR="0036731A" w:rsidRPr="00AB3290">
        <w:rPr>
          <w:rFonts w:ascii="Times New Roman" w:hAnsi="Times New Roman"/>
          <w:sz w:val="28"/>
          <w:szCs w:val="28"/>
          <w:lang w:val="uk-UA"/>
        </w:rPr>
        <w:t>У групі порівняння до 1-ї підгрупи увійшов 61,1% хворих, до 2-ї – 38,9%.</w:t>
      </w:r>
    </w:p>
    <w:p w:rsidR="00C21F68" w:rsidRDefault="00D047FF" w:rsidP="00C21F68">
      <w:pPr>
        <w:spacing w:after="0" w:line="360" w:lineRule="auto"/>
        <w:ind w:firstLine="709"/>
        <w:jc w:val="both"/>
        <w:rPr>
          <w:rFonts w:ascii="Times New Roman" w:hAnsi="Times New Roman"/>
          <w:sz w:val="28"/>
          <w:szCs w:val="28"/>
          <w:lang w:val="uk-UA"/>
        </w:rPr>
      </w:pPr>
      <w:r w:rsidRPr="00E91267">
        <w:rPr>
          <w:rFonts w:ascii="Times New Roman" w:hAnsi="Times New Roman"/>
          <w:color w:val="000000"/>
          <w:sz w:val="28"/>
          <w:szCs w:val="28"/>
          <w:lang w:val="uk-UA" w:eastAsia="ru-RU"/>
        </w:rPr>
        <w:t xml:space="preserve">За рентгенологічною стадією ураження суглобів пацієнти </w:t>
      </w:r>
      <w:r w:rsidR="00322546">
        <w:rPr>
          <w:rFonts w:ascii="Times New Roman" w:hAnsi="Times New Roman"/>
          <w:color w:val="000000"/>
          <w:sz w:val="28"/>
          <w:szCs w:val="28"/>
          <w:lang w:val="uk-UA" w:eastAsia="ru-RU"/>
        </w:rPr>
        <w:t xml:space="preserve">основної групи </w:t>
      </w:r>
      <w:r w:rsidRPr="00E91267">
        <w:rPr>
          <w:rFonts w:ascii="Times New Roman" w:hAnsi="Times New Roman"/>
          <w:color w:val="000000"/>
          <w:sz w:val="28"/>
          <w:szCs w:val="28"/>
          <w:lang w:val="uk-UA" w:eastAsia="ru-RU"/>
        </w:rPr>
        <w:t>були розподілені на 4 групи</w:t>
      </w:r>
      <w:r w:rsidR="005407E1">
        <w:rPr>
          <w:rFonts w:ascii="Times New Roman" w:hAnsi="Times New Roman"/>
          <w:color w:val="000000"/>
          <w:sz w:val="28"/>
          <w:szCs w:val="28"/>
          <w:lang w:val="uk-UA" w:eastAsia="ru-RU"/>
        </w:rPr>
        <w:t>.</w:t>
      </w:r>
      <w:r w:rsidR="00AB3290">
        <w:rPr>
          <w:rFonts w:ascii="Times New Roman" w:hAnsi="Times New Roman"/>
          <w:color w:val="000000"/>
          <w:sz w:val="28"/>
          <w:szCs w:val="28"/>
          <w:lang w:val="uk-UA" w:eastAsia="ru-RU"/>
        </w:rPr>
        <w:t xml:space="preserve"> </w:t>
      </w:r>
      <w:r>
        <w:rPr>
          <w:rFonts w:ascii="Times New Roman" w:hAnsi="Times New Roman"/>
          <w:color w:val="000000"/>
          <w:sz w:val="28"/>
          <w:szCs w:val="28"/>
          <w:lang w:val="uk-UA" w:eastAsia="ru-RU"/>
        </w:rPr>
        <w:t>І</w:t>
      </w:r>
      <w:r w:rsidRPr="00E91267">
        <w:rPr>
          <w:rFonts w:ascii="Times New Roman" w:hAnsi="Times New Roman"/>
          <w:color w:val="000000"/>
          <w:sz w:val="28"/>
          <w:szCs w:val="28"/>
          <w:lang w:val="uk-UA" w:eastAsia="ru-RU"/>
        </w:rPr>
        <w:t xml:space="preserve"> рентгенологічну стадію було діагностовано у 18,8%, </w:t>
      </w:r>
      <w:r>
        <w:rPr>
          <w:rFonts w:ascii="Times New Roman" w:hAnsi="Times New Roman"/>
          <w:color w:val="000000"/>
          <w:sz w:val="28"/>
          <w:szCs w:val="28"/>
          <w:lang w:val="uk-UA" w:eastAsia="ru-RU"/>
        </w:rPr>
        <w:t>ІІ</w:t>
      </w:r>
      <w:r w:rsidR="00AB3290">
        <w:rPr>
          <w:rFonts w:ascii="Times New Roman" w:hAnsi="Times New Roman"/>
          <w:color w:val="000000"/>
          <w:sz w:val="28"/>
          <w:szCs w:val="28"/>
          <w:lang w:val="uk-UA" w:eastAsia="ru-RU"/>
        </w:rPr>
        <w:t xml:space="preserve"> </w:t>
      </w:r>
      <w:r w:rsidRPr="00E91267">
        <w:rPr>
          <w:rFonts w:ascii="Times New Roman" w:hAnsi="Times New Roman"/>
          <w:color w:val="000000"/>
          <w:sz w:val="28"/>
          <w:szCs w:val="28"/>
          <w:lang w:val="uk-UA" w:eastAsia="ru-RU"/>
        </w:rPr>
        <w:t xml:space="preserve">– у 40,6% осіб, </w:t>
      </w:r>
      <w:r>
        <w:rPr>
          <w:rFonts w:ascii="Times New Roman" w:hAnsi="Times New Roman"/>
          <w:color w:val="000000"/>
          <w:sz w:val="28"/>
          <w:szCs w:val="28"/>
          <w:lang w:val="uk-UA" w:eastAsia="ru-RU"/>
        </w:rPr>
        <w:t>ІІІ</w:t>
      </w:r>
      <w:r w:rsidRPr="00E91267">
        <w:rPr>
          <w:rFonts w:ascii="Times New Roman" w:hAnsi="Times New Roman"/>
          <w:color w:val="000000"/>
          <w:sz w:val="28"/>
          <w:szCs w:val="28"/>
          <w:lang w:val="uk-UA" w:eastAsia="ru-RU"/>
        </w:rPr>
        <w:t xml:space="preserve"> – у 24,0% та </w:t>
      </w:r>
      <w:r>
        <w:rPr>
          <w:rFonts w:ascii="Times New Roman" w:hAnsi="Times New Roman"/>
          <w:color w:val="000000"/>
          <w:sz w:val="28"/>
          <w:szCs w:val="28"/>
          <w:lang w:val="uk-UA" w:eastAsia="ru-RU"/>
        </w:rPr>
        <w:t>І</w:t>
      </w:r>
      <w:r>
        <w:rPr>
          <w:rFonts w:ascii="Times New Roman" w:hAnsi="Times New Roman"/>
          <w:color w:val="000000"/>
          <w:sz w:val="28"/>
          <w:szCs w:val="28"/>
          <w:lang w:val="en-US" w:eastAsia="ru-RU"/>
        </w:rPr>
        <w:t>V</w:t>
      </w:r>
      <w:r w:rsidRPr="00E91267">
        <w:rPr>
          <w:rFonts w:ascii="Times New Roman" w:hAnsi="Times New Roman"/>
          <w:color w:val="000000"/>
          <w:sz w:val="28"/>
          <w:szCs w:val="28"/>
          <w:lang w:val="uk-UA" w:eastAsia="ru-RU"/>
        </w:rPr>
        <w:t xml:space="preserve"> – у 16,6% пацієнтів.</w:t>
      </w:r>
      <w:r w:rsidR="00AB3290">
        <w:rPr>
          <w:rFonts w:ascii="Times New Roman" w:hAnsi="Times New Roman"/>
          <w:color w:val="000000"/>
          <w:sz w:val="28"/>
          <w:szCs w:val="28"/>
          <w:lang w:val="uk-UA" w:eastAsia="ru-RU"/>
        </w:rPr>
        <w:t xml:space="preserve"> </w:t>
      </w:r>
      <w:r w:rsidRPr="00965243">
        <w:rPr>
          <w:rFonts w:ascii="Times New Roman" w:hAnsi="Times New Roman"/>
          <w:color w:val="000000"/>
          <w:sz w:val="28"/>
          <w:szCs w:val="28"/>
          <w:lang w:val="uk-UA" w:eastAsia="ru-RU"/>
        </w:rPr>
        <w:t>Ізольоване ураження колінних суглобів мали 55,2% пацієнтів; кульшових – 30,2% та поліартр</w:t>
      </w:r>
      <w:r w:rsidR="005407E1">
        <w:rPr>
          <w:rFonts w:ascii="Times New Roman" w:hAnsi="Times New Roman"/>
          <w:color w:val="000000"/>
          <w:sz w:val="28"/>
          <w:szCs w:val="28"/>
          <w:lang w:val="uk-UA" w:eastAsia="ru-RU"/>
        </w:rPr>
        <w:t>ит</w:t>
      </w:r>
      <w:r w:rsidRPr="00965243">
        <w:rPr>
          <w:rFonts w:ascii="Times New Roman" w:hAnsi="Times New Roman"/>
          <w:color w:val="000000"/>
          <w:sz w:val="28"/>
          <w:szCs w:val="28"/>
          <w:lang w:val="uk-UA" w:eastAsia="ru-RU"/>
        </w:rPr>
        <w:t xml:space="preserve"> визначали у 14,6% випадків.</w:t>
      </w:r>
    </w:p>
    <w:p w:rsidR="00266D43" w:rsidRPr="00AB3290" w:rsidRDefault="00AB3290" w:rsidP="00266D43">
      <w:pPr>
        <w:spacing w:after="0" w:line="360" w:lineRule="auto"/>
        <w:ind w:firstLine="709"/>
        <w:jc w:val="both"/>
        <w:rPr>
          <w:rFonts w:ascii="Times New Roman" w:hAnsi="Times New Roman"/>
          <w:sz w:val="28"/>
          <w:szCs w:val="28"/>
          <w:lang w:val="uk-UA" w:eastAsia="ru-RU"/>
        </w:rPr>
      </w:pPr>
      <w:r>
        <w:rPr>
          <w:rFonts w:ascii="Times New Roman" w:hAnsi="Times New Roman"/>
          <w:sz w:val="28"/>
          <w:szCs w:val="28"/>
          <w:lang w:val="uk-UA" w:eastAsia="ru-RU"/>
        </w:rPr>
        <w:t>С</w:t>
      </w:r>
      <w:r w:rsidRPr="00AB3290">
        <w:rPr>
          <w:rFonts w:ascii="Times New Roman" w:hAnsi="Times New Roman"/>
          <w:sz w:val="28"/>
          <w:szCs w:val="28"/>
          <w:lang w:val="uk-UA" w:eastAsia="ru-RU"/>
        </w:rPr>
        <w:t>еред хворих основної групи та групи порівняння</w:t>
      </w:r>
      <w:r>
        <w:rPr>
          <w:rFonts w:ascii="Times New Roman" w:hAnsi="Times New Roman"/>
          <w:sz w:val="28"/>
          <w:szCs w:val="28"/>
          <w:lang w:val="uk-UA" w:eastAsia="ru-RU"/>
        </w:rPr>
        <w:t xml:space="preserve"> в</w:t>
      </w:r>
      <w:r w:rsidR="00D047FF" w:rsidRPr="00AB3290">
        <w:rPr>
          <w:rFonts w:ascii="Times New Roman" w:hAnsi="Times New Roman"/>
          <w:sz w:val="28"/>
          <w:szCs w:val="28"/>
          <w:lang w:val="uk-UA" w:eastAsia="ru-RU"/>
        </w:rPr>
        <w:t xml:space="preserve">изначені </w:t>
      </w:r>
      <w:r>
        <w:rPr>
          <w:rFonts w:ascii="Times New Roman" w:hAnsi="Times New Roman"/>
          <w:sz w:val="28"/>
          <w:szCs w:val="28"/>
          <w:lang w:val="uk-UA" w:eastAsia="ru-RU"/>
        </w:rPr>
        <w:t xml:space="preserve">були </w:t>
      </w:r>
      <w:r w:rsidR="00D047FF" w:rsidRPr="00AB3290">
        <w:rPr>
          <w:rFonts w:ascii="Times New Roman" w:hAnsi="Times New Roman"/>
          <w:sz w:val="28"/>
          <w:szCs w:val="28"/>
          <w:lang w:val="uk-UA" w:eastAsia="ru-RU"/>
        </w:rPr>
        <w:t>середні рівні альго-функціональної активності за</w:t>
      </w:r>
      <w:r>
        <w:rPr>
          <w:rFonts w:ascii="Times New Roman" w:hAnsi="Times New Roman"/>
          <w:sz w:val="28"/>
          <w:szCs w:val="28"/>
          <w:lang w:val="uk-UA" w:eastAsia="ru-RU"/>
        </w:rPr>
        <w:t xml:space="preserve"> індексом</w:t>
      </w:r>
      <w:r w:rsidR="00D047FF" w:rsidRPr="00AB3290">
        <w:rPr>
          <w:rFonts w:ascii="Times New Roman" w:hAnsi="Times New Roman"/>
          <w:sz w:val="28"/>
          <w:szCs w:val="28"/>
          <w:lang w:val="uk-UA" w:eastAsia="ru-RU"/>
        </w:rPr>
        <w:t xml:space="preserve"> </w:t>
      </w:r>
      <w:r w:rsidR="00D047FF" w:rsidRPr="00AB3290">
        <w:rPr>
          <w:rFonts w:ascii="Times New Roman" w:hAnsi="Times New Roman"/>
          <w:sz w:val="28"/>
          <w:szCs w:val="28"/>
          <w:lang w:val="en-US" w:eastAsia="ru-RU"/>
        </w:rPr>
        <w:t>WOMAC</w:t>
      </w:r>
      <w:r>
        <w:rPr>
          <w:rFonts w:ascii="Times New Roman" w:hAnsi="Times New Roman"/>
          <w:sz w:val="28"/>
          <w:szCs w:val="28"/>
          <w:lang w:val="uk-UA" w:eastAsia="ru-RU"/>
        </w:rPr>
        <w:t xml:space="preserve">: показник інтенсивності болю склав </w:t>
      </w:r>
      <w:r w:rsidR="00D047FF" w:rsidRPr="00AB3290">
        <w:rPr>
          <w:rFonts w:ascii="Times New Roman" w:hAnsi="Times New Roman"/>
          <w:sz w:val="28"/>
          <w:szCs w:val="28"/>
          <w:lang w:val="uk-UA" w:eastAsia="ru-RU"/>
        </w:rPr>
        <w:t>44,3±1,8</w:t>
      </w:r>
      <w:r w:rsidR="00D62324">
        <w:rPr>
          <w:rFonts w:ascii="Times New Roman" w:hAnsi="Times New Roman"/>
          <w:sz w:val="28"/>
          <w:szCs w:val="28"/>
          <w:lang w:val="uk-UA" w:eastAsia="ru-RU"/>
        </w:rPr>
        <w:t>%</w:t>
      </w:r>
      <w:r w:rsidR="00266D43" w:rsidRPr="00AB3290">
        <w:rPr>
          <w:rFonts w:ascii="Times New Roman" w:hAnsi="Times New Roman"/>
          <w:sz w:val="28"/>
          <w:szCs w:val="28"/>
          <w:lang w:val="uk-UA" w:eastAsia="ru-RU"/>
        </w:rPr>
        <w:t xml:space="preserve"> проти </w:t>
      </w:r>
      <w:r w:rsidR="00266D43" w:rsidRPr="00AB3290">
        <w:rPr>
          <w:rFonts w:ascii="Times New Roman" w:hAnsi="Times New Roman"/>
          <w:sz w:val="28"/>
          <w:szCs w:val="28"/>
          <w:lang w:val="uk-UA"/>
        </w:rPr>
        <w:t>35,3±1,8</w:t>
      </w:r>
      <w:r w:rsidR="00DE68CE">
        <w:rPr>
          <w:rFonts w:ascii="Times New Roman" w:hAnsi="Times New Roman"/>
          <w:sz w:val="28"/>
          <w:szCs w:val="28"/>
          <w:lang w:val="uk-UA"/>
        </w:rPr>
        <w:t>%</w:t>
      </w:r>
      <w:r w:rsidR="00266D43" w:rsidRPr="00AB3290">
        <w:rPr>
          <w:rFonts w:ascii="Times New Roman" w:hAnsi="Times New Roman"/>
          <w:sz w:val="28"/>
          <w:szCs w:val="28"/>
          <w:lang w:val="uk-UA"/>
        </w:rPr>
        <w:t xml:space="preserve">, </w:t>
      </w:r>
      <w:r>
        <w:rPr>
          <w:rFonts w:ascii="Times New Roman" w:hAnsi="Times New Roman"/>
          <w:sz w:val="28"/>
          <w:szCs w:val="28"/>
          <w:shd w:val="clear" w:color="auto" w:fill="FFFFFF"/>
          <w:lang w:val="uk-UA" w:eastAsia="ru-RU"/>
        </w:rPr>
        <w:t>виразність</w:t>
      </w:r>
      <w:r w:rsidR="00D047FF" w:rsidRPr="00AB3290">
        <w:rPr>
          <w:rFonts w:ascii="Times New Roman" w:hAnsi="Times New Roman"/>
          <w:sz w:val="28"/>
          <w:szCs w:val="28"/>
          <w:shd w:val="clear" w:color="auto" w:fill="FFFFFF"/>
          <w:lang w:val="uk-UA" w:eastAsia="ru-RU"/>
        </w:rPr>
        <w:t xml:space="preserve"> і тривалість скутості – </w:t>
      </w:r>
      <w:r w:rsidR="00266D43" w:rsidRPr="00AB3290">
        <w:rPr>
          <w:rFonts w:ascii="Times New Roman" w:hAnsi="Times New Roman"/>
          <w:sz w:val="28"/>
          <w:szCs w:val="28"/>
          <w:lang w:val="uk-UA" w:eastAsia="ru-RU"/>
        </w:rPr>
        <w:t>54,5±2,4</w:t>
      </w:r>
      <w:r w:rsidR="00DE68CE">
        <w:rPr>
          <w:rFonts w:ascii="Times New Roman" w:hAnsi="Times New Roman"/>
          <w:sz w:val="28"/>
          <w:szCs w:val="28"/>
          <w:lang w:val="uk-UA" w:eastAsia="ru-RU"/>
        </w:rPr>
        <w:t>%</w:t>
      </w:r>
      <w:r w:rsidR="00266D43" w:rsidRPr="00AB3290">
        <w:rPr>
          <w:rFonts w:ascii="Times New Roman" w:hAnsi="Times New Roman"/>
          <w:sz w:val="28"/>
          <w:szCs w:val="28"/>
          <w:lang w:val="uk-UA" w:eastAsia="ru-RU"/>
        </w:rPr>
        <w:t xml:space="preserve"> проти </w:t>
      </w:r>
      <w:r w:rsidR="00266D43" w:rsidRPr="00AB3290">
        <w:rPr>
          <w:rFonts w:ascii="Times New Roman" w:hAnsi="Times New Roman"/>
          <w:sz w:val="28"/>
          <w:szCs w:val="28"/>
          <w:lang w:val="uk-UA"/>
        </w:rPr>
        <w:t>46,5±1,9</w:t>
      </w:r>
      <w:r w:rsidR="00DE68CE">
        <w:rPr>
          <w:rFonts w:ascii="Times New Roman" w:hAnsi="Times New Roman"/>
          <w:sz w:val="28"/>
          <w:szCs w:val="28"/>
          <w:lang w:val="uk-UA"/>
        </w:rPr>
        <w:t>%</w:t>
      </w:r>
      <w:r w:rsidR="00D047FF" w:rsidRPr="00AB3290">
        <w:rPr>
          <w:rFonts w:ascii="Times New Roman" w:hAnsi="Times New Roman"/>
          <w:sz w:val="28"/>
          <w:szCs w:val="28"/>
          <w:lang w:val="uk-UA" w:eastAsia="ru-RU"/>
        </w:rPr>
        <w:t xml:space="preserve">, ступінь </w:t>
      </w:r>
      <w:r w:rsidR="00D047FF" w:rsidRPr="00AB3290">
        <w:rPr>
          <w:rFonts w:ascii="Times New Roman" w:hAnsi="Times New Roman"/>
          <w:sz w:val="28"/>
          <w:szCs w:val="28"/>
          <w:shd w:val="clear" w:color="auto" w:fill="FFFFFF"/>
          <w:lang w:val="uk-UA" w:eastAsia="ru-RU"/>
        </w:rPr>
        <w:t>функці</w:t>
      </w:r>
      <w:r w:rsidR="00266D43" w:rsidRPr="00AB3290">
        <w:rPr>
          <w:rFonts w:ascii="Times New Roman" w:hAnsi="Times New Roman"/>
          <w:sz w:val="28"/>
          <w:szCs w:val="28"/>
          <w:shd w:val="clear" w:color="auto" w:fill="FFFFFF"/>
          <w:lang w:val="uk-UA" w:eastAsia="ru-RU"/>
        </w:rPr>
        <w:t>ональної обмеженості – 49,5±1,9</w:t>
      </w:r>
      <w:r w:rsidR="00DE68CE">
        <w:rPr>
          <w:rFonts w:ascii="Times New Roman" w:hAnsi="Times New Roman"/>
          <w:sz w:val="28"/>
          <w:szCs w:val="28"/>
          <w:shd w:val="clear" w:color="auto" w:fill="FFFFFF"/>
          <w:lang w:val="uk-UA" w:eastAsia="ru-RU"/>
        </w:rPr>
        <w:t>%</w:t>
      </w:r>
      <w:r>
        <w:rPr>
          <w:rFonts w:ascii="Times New Roman" w:hAnsi="Times New Roman"/>
          <w:sz w:val="28"/>
          <w:szCs w:val="28"/>
          <w:shd w:val="clear" w:color="auto" w:fill="FFFFFF"/>
          <w:lang w:val="uk-UA" w:eastAsia="ru-RU"/>
        </w:rPr>
        <w:t xml:space="preserve"> </w:t>
      </w:r>
      <w:r w:rsidR="00266D43" w:rsidRPr="00AB3290">
        <w:rPr>
          <w:rFonts w:ascii="Times New Roman" w:hAnsi="Times New Roman"/>
          <w:sz w:val="28"/>
          <w:szCs w:val="28"/>
          <w:shd w:val="clear" w:color="auto" w:fill="FFFFFF"/>
          <w:lang w:val="uk-UA" w:eastAsia="ru-RU"/>
        </w:rPr>
        <w:t xml:space="preserve">проти </w:t>
      </w:r>
      <w:r>
        <w:rPr>
          <w:rFonts w:ascii="Times New Roman" w:hAnsi="Times New Roman"/>
          <w:sz w:val="28"/>
          <w:szCs w:val="28"/>
          <w:lang w:val="uk-UA"/>
        </w:rPr>
        <w:t>40,6±2,2</w:t>
      </w:r>
      <w:r w:rsidR="00DE68CE">
        <w:rPr>
          <w:rFonts w:ascii="Times New Roman" w:hAnsi="Times New Roman"/>
          <w:sz w:val="28"/>
          <w:szCs w:val="28"/>
          <w:lang w:val="uk-UA"/>
        </w:rPr>
        <w:t>%</w:t>
      </w:r>
      <w:r>
        <w:rPr>
          <w:rFonts w:ascii="Times New Roman" w:hAnsi="Times New Roman"/>
          <w:sz w:val="28"/>
          <w:szCs w:val="28"/>
          <w:lang w:val="uk-UA"/>
        </w:rPr>
        <w:t>,</w:t>
      </w:r>
      <w:r w:rsidR="00D047FF" w:rsidRPr="00AB3290">
        <w:rPr>
          <w:rFonts w:ascii="Times New Roman" w:hAnsi="Times New Roman"/>
          <w:sz w:val="28"/>
          <w:szCs w:val="28"/>
          <w:shd w:val="clear" w:color="auto" w:fill="FFFFFF"/>
          <w:lang w:val="uk-UA" w:eastAsia="ru-RU"/>
        </w:rPr>
        <w:t xml:space="preserve"> узагальнений показник </w:t>
      </w:r>
      <w:r w:rsidR="00D047FF" w:rsidRPr="00AB3290">
        <w:rPr>
          <w:rFonts w:ascii="Times New Roman" w:hAnsi="Times New Roman"/>
          <w:sz w:val="28"/>
          <w:szCs w:val="28"/>
          <w:lang w:val="uk-UA" w:eastAsia="ru-RU"/>
        </w:rPr>
        <w:t>тяжкості ОА (</w:t>
      </w:r>
      <w:r w:rsidR="00D047FF" w:rsidRPr="00AB3290">
        <w:rPr>
          <w:rFonts w:ascii="Times New Roman" w:hAnsi="Times New Roman"/>
          <w:sz w:val="28"/>
          <w:szCs w:val="28"/>
          <w:lang w:val="en-US" w:eastAsia="ru-RU"/>
        </w:rPr>
        <w:t>W</w:t>
      </w:r>
      <w:r w:rsidR="00D047FF" w:rsidRPr="00AB3290">
        <w:rPr>
          <w:rFonts w:ascii="Times New Roman" w:hAnsi="Times New Roman"/>
          <w:sz w:val="28"/>
          <w:szCs w:val="28"/>
          <w:lang w:val="uk-UA" w:eastAsia="ru-RU"/>
        </w:rPr>
        <w:t>%) – 48,8±1,8</w:t>
      </w:r>
      <w:r w:rsidR="00DE68CE">
        <w:rPr>
          <w:rFonts w:ascii="Times New Roman" w:hAnsi="Times New Roman"/>
          <w:sz w:val="28"/>
          <w:szCs w:val="28"/>
          <w:lang w:val="uk-UA" w:eastAsia="ru-RU"/>
        </w:rPr>
        <w:t>%</w:t>
      </w:r>
      <w:r w:rsidR="00266D43" w:rsidRPr="00AB3290">
        <w:rPr>
          <w:rFonts w:ascii="Times New Roman" w:hAnsi="Times New Roman"/>
          <w:sz w:val="28"/>
          <w:szCs w:val="28"/>
          <w:lang w:val="uk-UA" w:eastAsia="ru-RU"/>
        </w:rPr>
        <w:t xml:space="preserve"> проти </w:t>
      </w:r>
      <w:r w:rsidR="00266D43" w:rsidRPr="00AB3290">
        <w:rPr>
          <w:rFonts w:ascii="Times New Roman" w:hAnsi="Times New Roman"/>
          <w:sz w:val="28"/>
          <w:szCs w:val="28"/>
          <w:lang w:val="uk-UA"/>
        </w:rPr>
        <w:t>39,9±2,4</w:t>
      </w:r>
      <w:r w:rsidR="00DE68CE">
        <w:rPr>
          <w:rFonts w:ascii="Times New Roman" w:hAnsi="Times New Roman"/>
          <w:sz w:val="28"/>
          <w:szCs w:val="28"/>
          <w:lang w:val="uk-UA"/>
        </w:rPr>
        <w:t>%</w:t>
      </w:r>
      <w:r w:rsidR="00266D43" w:rsidRPr="00AB3290">
        <w:rPr>
          <w:rFonts w:ascii="Times New Roman" w:hAnsi="Times New Roman"/>
          <w:sz w:val="28"/>
          <w:szCs w:val="28"/>
          <w:lang w:val="uk-UA"/>
        </w:rPr>
        <w:t>.</w:t>
      </w:r>
    </w:p>
    <w:p w:rsidR="001F104C" w:rsidRPr="001F104C" w:rsidRDefault="00D047FF" w:rsidP="004F3A31">
      <w:pPr>
        <w:spacing w:after="0" w:line="360" w:lineRule="auto"/>
        <w:ind w:firstLine="709"/>
        <w:jc w:val="both"/>
        <w:rPr>
          <w:rFonts w:ascii="Times New Roman" w:hAnsi="Times New Roman"/>
          <w:color w:val="000000"/>
          <w:sz w:val="28"/>
          <w:szCs w:val="28"/>
          <w:lang w:val="uk-UA" w:eastAsia="ru-RU"/>
        </w:rPr>
      </w:pPr>
      <w:r>
        <w:rPr>
          <w:rFonts w:ascii="Times New Roman" w:hAnsi="Times New Roman"/>
          <w:color w:val="000000"/>
          <w:sz w:val="28"/>
          <w:szCs w:val="28"/>
          <w:lang w:val="uk-UA" w:eastAsia="ru-RU"/>
        </w:rPr>
        <w:t xml:space="preserve">За </w:t>
      </w:r>
      <w:r w:rsidRPr="003F1D70">
        <w:rPr>
          <w:rFonts w:ascii="Times New Roman" w:hAnsi="Times New Roman"/>
          <w:color w:val="000000"/>
          <w:sz w:val="28"/>
          <w:szCs w:val="28"/>
          <w:lang w:val="uk-UA" w:eastAsia="ru-RU"/>
        </w:rPr>
        <w:t>ІМТ</w:t>
      </w:r>
      <w:r>
        <w:rPr>
          <w:rFonts w:ascii="Times New Roman" w:hAnsi="Times New Roman"/>
          <w:color w:val="000000"/>
          <w:sz w:val="28"/>
          <w:szCs w:val="28"/>
          <w:lang w:val="uk-UA" w:eastAsia="ru-RU"/>
        </w:rPr>
        <w:t xml:space="preserve"> пацієнти </w:t>
      </w:r>
      <w:r w:rsidR="00322546">
        <w:rPr>
          <w:rFonts w:ascii="Times New Roman" w:hAnsi="Times New Roman"/>
          <w:color w:val="000000"/>
          <w:sz w:val="28"/>
          <w:szCs w:val="28"/>
          <w:lang w:val="uk-UA" w:eastAsia="ru-RU"/>
        </w:rPr>
        <w:t xml:space="preserve">основної групи </w:t>
      </w:r>
      <w:r>
        <w:rPr>
          <w:rFonts w:ascii="Times New Roman" w:hAnsi="Times New Roman"/>
          <w:color w:val="000000"/>
          <w:sz w:val="28"/>
          <w:szCs w:val="28"/>
          <w:lang w:val="uk-UA" w:eastAsia="ru-RU"/>
        </w:rPr>
        <w:t>були розподілени наступним чином</w:t>
      </w:r>
      <w:r w:rsidRPr="003F1D70">
        <w:rPr>
          <w:rFonts w:ascii="Times New Roman" w:hAnsi="Times New Roman"/>
          <w:color w:val="000000"/>
          <w:sz w:val="28"/>
          <w:szCs w:val="28"/>
          <w:lang w:val="uk-UA" w:eastAsia="ru-RU"/>
        </w:rPr>
        <w:t xml:space="preserve">: </w:t>
      </w:r>
      <w:r w:rsidRPr="003F1D70">
        <w:rPr>
          <w:rFonts w:ascii="Times New Roman" w:hAnsi="Times New Roman"/>
          <w:color w:val="000000"/>
          <w:spacing w:val="-4"/>
          <w:sz w:val="28"/>
          <w:szCs w:val="28"/>
          <w:lang w:val="uk-UA" w:eastAsia="ru-RU"/>
        </w:rPr>
        <w:t>35,4</w:t>
      </w:r>
      <w:r w:rsidRPr="003F1D70">
        <w:rPr>
          <w:rFonts w:ascii="Times New Roman" w:hAnsi="Times New Roman"/>
          <w:color w:val="000000"/>
          <w:sz w:val="28"/>
          <w:szCs w:val="28"/>
          <w:lang w:val="uk-UA" w:eastAsia="ru-RU"/>
        </w:rPr>
        <w:t xml:space="preserve">% </w:t>
      </w:r>
      <w:r w:rsidRPr="003F1D70">
        <w:rPr>
          <w:rFonts w:ascii="Times New Roman" w:hAnsi="Times New Roman"/>
          <w:color w:val="000000"/>
          <w:sz w:val="28"/>
          <w:szCs w:val="28"/>
          <w:shd w:val="clear" w:color="auto" w:fill="FFFFFF"/>
          <w:lang w:val="uk-UA" w:eastAsia="ru-RU"/>
        </w:rPr>
        <w:t>–</w:t>
      </w:r>
      <w:r w:rsidR="00322546">
        <w:rPr>
          <w:rFonts w:ascii="Times New Roman" w:hAnsi="Times New Roman"/>
          <w:color w:val="000000"/>
          <w:sz w:val="28"/>
          <w:szCs w:val="28"/>
          <w:shd w:val="clear" w:color="auto" w:fill="FFFFFF"/>
          <w:lang w:val="uk-UA" w:eastAsia="ru-RU"/>
        </w:rPr>
        <w:t xml:space="preserve"> </w:t>
      </w:r>
      <w:r w:rsidR="001F104C">
        <w:rPr>
          <w:rFonts w:ascii="Times New Roman" w:hAnsi="Times New Roman"/>
          <w:color w:val="000000"/>
          <w:sz w:val="28"/>
          <w:szCs w:val="28"/>
          <w:lang w:val="uk-UA" w:eastAsia="ru-RU"/>
        </w:rPr>
        <w:t>мали надлишкову масу тіла (Н</w:t>
      </w:r>
      <w:r w:rsidRPr="003F1D70">
        <w:rPr>
          <w:rFonts w:ascii="Times New Roman" w:hAnsi="Times New Roman"/>
          <w:color w:val="000000"/>
          <w:sz w:val="28"/>
          <w:szCs w:val="28"/>
          <w:lang w:val="uk-UA" w:eastAsia="ru-RU"/>
        </w:rPr>
        <w:t>МТ</w:t>
      </w:r>
      <w:r w:rsidR="001F104C">
        <w:rPr>
          <w:rFonts w:ascii="Times New Roman" w:hAnsi="Times New Roman"/>
          <w:color w:val="000000"/>
          <w:sz w:val="28"/>
          <w:szCs w:val="28"/>
          <w:lang w:val="uk-UA" w:eastAsia="ru-RU"/>
        </w:rPr>
        <w:t>)</w:t>
      </w:r>
      <w:r w:rsidRPr="003F1D70">
        <w:rPr>
          <w:rFonts w:ascii="Times New Roman" w:hAnsi="Times New Roman"/>
          <w:color w:val="000000"/>
          <w:sz w:val="28"/>
          <w:szCs w:val="28"/>
          <w:lang w:val="uk-UA" w:eastAsia="ru-RU"/>
        </w:rPr>
        <w:t xml:space="preserve">, </w:t>
      </w:r>
      <w:r w:rsidR="004F3A31">
        <w:rPr>
          <w:rFonts w:ascii="Times New Roman" w:hAnsi="Times New Roman"/>
          <w:color w:val="000000"/>
          <w:spacing w:val="-4"/>
          <w:sz w:val="28"/>
          <w:szCs w:val="28"/>
          <w:lang w:val="uk-UA" w:eastAsia="ru-RU"/>
        </w:rPr>
        <w:t>46</w:t>
      </w:r>
      <w:r w:rsidR="004F3A31" w:rsidRPr="003F1D70">
        <w:rPr>
          <w:rFonts w:ascii="Times New Roman" w:hAnsi="Times New Roman"/>
          <w:color w:val="000000"/>
          <w:spacing w:val="-4"/>
          <w:sz w:val="28"/>
          <w:szCs w:val="28"/>
          <w:lang w:val="uk-UA" w:eastAsia="ru-RU"/>
        </w:rPr>
        <w:t>,</w:t>
      </w:r>
      <w:r w:rsidR="004F3A31">
        <w:rPr>
          <w:rFonts w:ascii="Times New Roman" w:hAnsi="Times New Roman"/>
          <w:color w:val="000000"/>
          <w:spacing w:val="-4"/>
          <w:sz w:val="28"/>
          <w:szCs w:val="28"/>
          <w:lang w:val="uk-UA" w:eastAsia="ru-RU"/>
        </w:rPr>
        <w:t>9</w:t>
      </w:r>
      <w:r w:rsidRPr="003F1D70">
        <w:rPr>
          <w:rFonts w:ascii="Times New Roman" w:hAnsi="Times New Roman"/>
          <w:color w:val="000000"/>
          <w:sz w:val="28"/>
          <w:szCs w:val="28"/>
          <w:lang w:val="uk-UA" w:eastAsia="ru-RU"/>
        </w:rPr>
        <w:t xml:space="preserve">% –ожиріння І ступеня, </w:t>
      </w:r>
      <w:r w:rsidRPr="003F1D70">
        <w:rPr>
          <w:rFonts w:ascii="Times New Roman" w:hAnsi="Times New Roman"/>
          <w:color w:val="000000"/>
          <w:spacing w:val="-4"/>
          <w:sz w:val="28"/>
          <w:szCs w:val="28"/>
          <w:lang w:val="uk-UA" w:eastAsia="ru-RU"/>
        </w:rPr>
        <w:t>11,4</w:t>
      </w:r>
      <w:r w:rsidR="0036731A">
        <w:rPr>
          <w:rFonts w:ascii="Times New Roman" w:hAnsi="Times New Roman"/>
          <w:color w:val="000000"/>
          <w:sz w:val="28"/>
          <w:szCs w:val="28"/>
          <w:lang w:val="uk-UA" w:eastAsia="ru-RU"/>
        </w:rPr>
        <w:t xml:space="preserve">% – </w:t>
      </w:r>
      <w:r w:rsidRPr="003F1D70">
        <w:rPr>
          <w:rFonts w:ascii="Times New Roman" w:hAnsi="Times New Roman"/>
          <w:color w:val="000000"/>
          <w:sz w:val="28"/>
          <w:szCs w:val="28"/>
          <w:lang w:val="uk-UA" w:eastAsia="ru-RU"/>
        </w:rPr>
        <w:t>ожиріння ІІ ступеня</w:t>
      </w:r>
      <w:r>
        <w:rPr>
          <w:rFonts w:ascii="Times New Roman" w:hAnsi="Times New Roman"/>
          <w:color w:val="000000"/>
          <w:sz w:val="28"/>
          <w:szCs w:val="28"/>
          <w:lang w:val="uk-UA" w:eastAsia="ru-RU"/>
        </w:rPr>
        <w:t xml:space="preserve"> та</w:t>
      </w:r>
      <w:r w:rsidR="00D62324">
        <w:rPr>
          <w:rFonts w:ascii="Times New Roman" w:hAnsi="Times New Roman"/>
          <w:color w:val="000000"/>
          <w:sz w:val="28"/>
          <w:szCs w:val="28"/>
          <w:lang w:val="uk-UA" w:eastAsia="ru-RU"/>
        </w:rPr>
        <w:t xml:space="preserve"> </w:t>
      </w:r>
      <w:r w:rsidRPr="003F1D70">
        <w:rPr>
          <w:rFonts w:ascii="Times New Roman" w:hAnsi="Times New Roman"/>
          <w:color w:val="000000"/>
          <w:spacing w:val="-4"/>
          <w:sz w:val="28"/>
          <w:szCs w:val="28"/>
          <w:lang w:val="uk-UA" w:eastAsia="ru-RU"/>
        </w:rPr>
        <w:t>6,3</w:t>
      </w:r>
      <w:r w:rsidR="00AB3290">
        <w:rPr>
          <w:rFonts w:ascii="Times New Roman" w:hAnsi="Times New Roman"/>
          <w:color w:val="000000"/>
          <w:sz w:val="28"/>
          <w:szCs w:val="28"/>
          <w:lang w:val="uk-UA" w:eastAsia="ru-RU"/>
        </w:rPr>
        <w:t xml:space="preserve">% – </w:t>
      </w:r>
      <w:r w:rsidRPr="003F1D70">
        <w:rPr>
          <w:rFonts w:ascii="Times New Roman" w:hAnsi="Times New Roman"/>
          <w:color w:val="000000"/>
          <w:sz w:val="28"/>
          <w:szCs w:val="28"/>
          <w:lang w:val="uk-UA" w:eastAsia="ru-RU"/>
        </w:rPr>
        <w:t>ІІІ ступен</w:t>
      </w:r>
      <w:r>
        <w:rPr>
          <w:rFonts w:ascii="Times New Roman" w:hAnsi="Times New Roman"/>
          <w:color w:val="000000"/>
          <w:sz w:val="28"/>
          <w:szCs w:val="28"/>
          <w:lang w:val="uk-UA" w:eastAsia="ru-RU"/>
        </w:rPr>
        <w:t>ю</w:t>
      </w:r>
      <w:r w:rsidRPr="003F1D70">
        <w:rPr>
          <w:rFonts w:ascii="Times New Roman" w:hAnsi="Times New Roman"/>
          <w:color w:val="000000"/>
          <w:sz w:val="28"/>
          <w:szCs w:val="28"/>
          <w:lang w:val="uk-UA" w:eastAsia="ru-RU"/>
        </w:rPr>
        <w:t>.</w:t>
      </w:r>
    </w:p>
    <w:p w:rsidR="00D047FF" w:rsidRPr="00A81646" w:rsidRDefault="00D047FF" w:rsidP="00A81646">
      <w:pPr>
        <w:spacing w:after="0" w:line="360" w:lineRule="auto"/>
        <w:ind w:firstLine="709"/>
        <w:jc w:val="both"/>
        <w:rPr>
          <w:rFonts w:ascii="Times New Roman" w:hAnsi="Times New Roman"/>
          <w:color w:val="C00000"/>
          <w:sz w:val="28"/>
          <w:szCs w:val="28"/>
          <w:lang w:val="uk-UA" w:eastAsia="ru-RU"/>
        </w:rPr>
      </w:pPr>
      <w:r w:rsidRPr="00A0570F">
        <w:rPr>
          <w:rFonts w:ascii="Times New Roman" w:hAnsi="Times New Roman"/>
          <w:sz w:val="28"/>
          <w:szCs w:val="28"/>
          <w:lang w:val="uk-UA"/>
        </w:rPr>
        <w:t>Отримані дані дали змогу констатувати, що ураження суглобів у основній групі хворих характеризувал</w:t>
      </w:r>
      <w:r w:rsidRPr="00B71C3D">
        <w:rPr>
          <w:rFonts w:ascii="Times New Roman" w:hAnsi="Times New Roman"/>
          <w:sz w:val="28"/>
          <w:szCs w:val="28"/>
          <w:lang w:val="uk-UA"/>
        </w:rPr>
        <w:t>о</w:t>
      </w:r>
      <w:r w:rsidRPr="00A0570F">
        <w:rPr>
          <w:rFonts w:ascii="Times New Roman" w:hAnsi="Times New Roman"/>
          <w:sz w:val="28"/>
          <w:szCs w:val="28"/>
          <w:lang w:val="uk-UA"/>
        </w:rPr>
        <w:t xml:space="preserve">ся формуванням </w:t>
      </w:r>
      <w:r>
        <w:rPr>
          <w:rFonts w:ascii="Times New Roman" w:hAnsi="Times New Roman"/>
          <w:sz w:val="28"/>
          <w:szCs w:val="28"/>
          <w:lang w:val="uk-UA"/>
        </w:rPr>
        <w:t>ОА</w:t>
      </w:r>
      <w:r w:rsidR="00AB3290">
        <w:rPr>
          <w:rFonts w:ascii="Times New Roman" w:hAnsi="Times New Roman"/>
          <w:sz w:val="28"/>
          <w:szCs w:val="28"/>
          <w:lang w:val="uk-UA"/>
        </w:rPr>
        <w:t xml:space="preserve"> різної рентгенологічної</w:t>
      </w:r>
      <w:r w:rsidRPr="00A0570F">
        <w:rPr>
          <w:rFonts w:ascii="Times New Roman" w:hAnsi="Times New Roman"/>
          <w:sz w:val="28"/>
          <w:szCs w:val="28"/>
          <w:lang w:val="uk-UA"/>
        </w:rPr>
        <w:t xml:space="preserve"> стадії з порушенням їх функціональної активності</w:t>
      </w:r>
      <w:r>
        <w:rPr>
          <w:rFonts w:ascii="Times New Roman" w:hAnsi="Times New Roman"/>
          <w:sz w:val="28"/>
          <w:szCs w:val="28"/>
          <w:lang w:val="uk-UA"/>
        </w:rPr>
        <w:t>.</w:t>
      </w:r>
    </w:p>
    <w:p w:rsidR="00D047FF" w:rsidRPr="008C47A8" w:rsidRDefault="00D047FF" w:rsidP="00E91267">
      <w:pPr>
        <w:spacing w:after="0" w:line="360" w:lineRule="auto"/>
        <w:ind w:firstLine="709"/>
        <w:jc w:val="both"/>
        <w:rPr>
          <w:rFonts w:ascii="Times New Roman" w:hAnsi="Times New Roman"/>
          <w:color w:val="000000"/>
          <w:sz w:val="28"/>
          <w:szCs w:val="28"/>
          <w:lang w:val="uk-UA" w:eastAsia="ru-RU"/>
        </w:rPr>
      </w:pPr>
      <w:r w:rsidRPr="00E91267">
        <w:rPr>
          <w:rFonts w:ascii="Times New Roman" w:hAnsi="Times New Roman"/>
          <w:color w:val="000000"/>
          <w:sz w:val="28"/>
          <w:szCs w:val="28"/>
          <w:lang w:val="uk-UA" w:eastAsia="ru-RU"/>
        </w:rPr>
        <w:lastRenderedPageBreak/>
        <w:t xml:space="preserve">За даними анамнезу у </w:t>
      </w:r>
      <w:r w:rsidRPr="00B00F65">
        <w:rPr>
          <w:rFonts w:ascii="Times New Roman" w:hAnsi="Times New Roman"/>
          <w:color w:val="000000"/>
          <w:sz w:val="28"/>
          <w:szCs w:val="28"/>
          <w:lang w:val="uk-UA" w:eastAsia="ru-RU"/>
        </w:rPr>
        <w:t>4</w:t>
      </w:r>
      <w:r w:rsidR="005407E1">
        <w:rPr>
          <w:rFonts w:ascii="Times New Roman" w:hAnsi="Times New Roman"/>
          <w:color w:val="000000"/>
          <w:sz w:val="28"/>
          <w:szCs w:val="28"/>
          <w:lang w:val="uk-UA" w:eastAsia="ru-RU"/>
        </w:rPr>
        <w:t>7</w:t>
      </w:r>
      <w:r w:rsidRPr="00E91267">
        <w:rPr>
          <w:rFonts w:ascii="Times New Roman" w:hAnsi="Times New Roman"/>
          <w:color w:val="000000"/>
          <w:sz w:val="28"/>
          <w:szCs w:val="28"/>
          <w:lang w:val="uk-UA" w:eastAsia="ru-RU"/>
        </w:rPr>
        <w:t xml:space="preserve"> пацієнтів</w:t>
      </w:r>
      <w:r>
        <w:rPr>
          <w:rFonts w:ascii="Times New Roman" w:hAnsi="Times New Roman"/>
          <w:color w:val="000000"/>
          <w:sz w:val="28"/>
          <w:szCs w:val="28"/>
          <w:lang w:val="uk-UA" w:eastAsia="ru-RU"/>
        </w:rPr>
        <w:t xml:space="preserve"> (48,9%)</w:t>
      </w:r>
      <w:r w:rsidRPr="00E91267">
        <w:rPr>
          <w:rFonts w:ascii="Times New Roman" w:hAnsi="Times New Roman"/>
          <w:color w:val="000000"/>
          <w:sz w:val="28"/>
          <w:szCs w:val="28"/>
          <w:lang w:val="uk-UA" w:eastAsia="ru-RU"/>
        </w:rPr>
        <w:t xml:space="preserve"> з ОА було діагностовано переломи різних кісток скелету та кінцівок, а у </w:t>
      </w:r>
      <w:r w:rsidRPr="00B00F65">
        <w:rPr>
          <w:rFonts w:ascii="Times New Roman" w:hAnsi="Times New Roman"/>
          <w:color w:val="000000"/>
          <w:sz w:val="28"/>
          <w:szCs w:val="28"/>
          <w:lang w:val="uk-UA" w:eastAsia="ru-RU"/>
        </w:rPr>
        <w:t>48-ми</w:t>
      </w:r>
      <w:r w:rsidRPr="00E91267">
        <w:rPr>
          <w:rFonts w:ascii="Times New Roman" w:hAnsi="Times New Roman"/>
          <w:color w:val="000000"/>
          <w:sz w:val="28"/>
          <w:szCs w:val="28"/>
          <w:lang w:val="uk-UA" w:eastAsia="ru-RU"/>
        </w:rPr>
        <w:t xml:space="preserve"> осіб</w:t>
      </w:r>
      <w:r>
        <w:rPr>
          <w:rFonts w:ascii="Times New Roman" w:hAnsi="Times New Roman"/>
          <w:color w:val="000000"/>
          <w:sz w:val="28"/>
          <w:szCs w:val="28"/>
          <w:lang w:val="uk-UA" w:eastAsia="ru-RU"/>
        </w:rPr>
        <w:t xml:space="preserve"> (50,0%)</w:t>
      </w:r>
      <w:r w:rsidRPr="00E91267">
        <w:rPr>
          <w:rFonts w:ascii="Times New Roman" w:hAnsi="Times New Roman"/>
          <w:color w:val="000000"/>
          <w:sz w:val="28"/>
          <w:szCs w:val="28"/>
          <w:lang w:val="uk-UA" w:eastAsia="ru-RU"/>
        </w:rPr>
        <w:t xml:space="preserve"> найближчі </w:t>
      </w:r>
      <w:r w:rsidR="00322546">
        <w:rPr>
          <w:rFonts w:ascii="Times New Roman" w:hAnsi="Times New Roman"/>
          <w:color w:val="000000"/>
          <w:sz w:val="28"/>
          <w:szCs w:val="28"/>
          <w:lang w:val="uk-UA" w:eastAsia="ru-RU"/>
        </w:rPr>
        <w:t>родичі</w:t>
      </w:r>
      <w:r w:rsidRPr="00E91267">
        <w:rPr>
          <w:rFonts w:ascii="Times New Roman" w:hAnsi="Times New Roman"/>
          <w:color w:val="000000"/>
          <w:sz w:val="28"/>
          <w:szCs w:val="28"/>
          <w:lang w:val="uk-UA" w:eastAsia="ru-RU"/>
        </w:rPr>
        <w:t xml:space="preserve"> мали суглобовий синдром та переломи кінцівок. Означена обставина була підставою до визначення функціонального стану кісткової тканини, тобто проведення двохенергетичної рентгенологічної </w:t>
      </w:r>
      <w:r w:rsidRPr="00B00F65">
        <w:rPr>
          <w:rFonts w:ascii="Times New Roman" w:hAnsi="Times New Roman"/>
          <w:color w:val="000000"/>
          <w:sz w:val="28"/>
          <w:szCs w:val="28"/>
          <w:lang w:val="uk-UA" w:eastAsia="ru-RU"/>
        </w:rPr>
        <w:t>абсорбціометрії</w:t>
      </w:r>
      <w:r w:rsidRPr="00E91267">
        <w:rPr>
          <w:rFonts w:ascii="Times New Roman" w:hAnsi="Times New Roman"/>
          <w:color w:val="000000"/>
          <w:sz w:val="28"/>
          <w:szCs w:val="28"/>
          <w:lang w:val="uk-UA" w:eastAsia="ru-RU"/>
        </w:rPr>
        <w:t xml:space="preserve"> (</w:t>
      </w:r>
      <w:r w:rsidRPr="00B00F65">
        <w:rPr>
          <w:rFonts w:ascii="Times New Roman" w:hAnsi="Times New Roman"/>
          <w:color w:val="000000"/>
          <w:sz w:val="28"/>
          <w:szCs w:val="28"/>
          <w:lang w:val="en-US" w:eastAsia="ru-RU"/>
        </w:rPr>
        <w:t>D</w:t>
      </w:r>
      <w:r w:rsidRPr="00E91267">
        <w:rPr>
          <w:rFonts w:ascii="Times New Roman" w:hAnsi="Times New Roman"/>
          <w:color w:val="000000"/>
          <w:sz w:val="28"/>
          <w:szCs w:val="28"/>
          <w:lang w:val="uk-UA" w:eastAsia="ru-RU"/>
        </w:rPr>
        <w:t>ЕХА).</w:t>
      </w:r>
      <w:r w:rsidR="00322546">
        <w:rPr>
          <w:rFonts w:ascii="Times New Roman" w:hAnsi="Times New Roman"/>
          <w:color w:val="000000"/>
          <w:sz w:val="28"/>
          <w:szCs w:val="28"/>
          <w:lang w:val="uk-UA" w:eastAsia="ru-RU"/>
        </w:rPr>
        <w:t xml:space="preserve"> </w:t>
      </w:r>
      <w:r w:rsidRPr="00B71C3D">
        <w:rPr>
          <w:rFonts w:ascii="Times New Roman" w:hAnsi="Times New Roman"/>
          <w:sz w:val="28"/>
          <w:szCs w:val="28"/>
          <w:lang w:val="uk-UA"/>
        </w:rPr>
        <w:t xml:space="preserve">Аналіз частоти та характеру </w:t>
      </w:r>
      <w:r>
        <w:rPr>
          <w:rFonts w:ascii="Times New Roman" w:hAnsi="Times New Roman"/>
          <w:sz w:val="28"/>
          <w:szCs w:val="28"/>
          <w:lang w:val="uk-UA"/>
        </w:rPr>
        <w:t>абсорбці</w:t>
      </w:r>
      <w:r w:rsidRPr="00FC3DF4">
        <w:rPr>
          <w:rFonts w:ascii="Times New Roman" w:hAnsi="Times New Roman"/>
          <w:sz w:val="28"/>
          <w:szCs w:val="28"/>
          <w:lang w:val="uk-UA"/>
        </w:rPr>
        <w:t>ометрично</w:t>
      </w:r>
      <w:r w:rsidRPr="00B71C3D">
        <w:rPr>
          <w:rFonts w:ascii="Times New Roman" w:hAnsi="Times New Roman"/>
          <w:sz w:val="28"/>
          <w:szCs w:val="28"/>
          <w:lang w:val="uk-UA"/>
        </w:rPr>
        <w:t xml:space="preserve"> верифікованих порушень СФСКТ у 44,8% випадків дав змогу діагностувати ост</w:t>
      </w:r>
      <w:r w:rsidR="00322546">
        <w:rPr>
          <w:rFonts w:ascii="Times New Roman" w:hAnsi="Times New Roman"/>
          <w:sz w:val="28"/>
          <w:szCs w:val="28"/>
          <w:lang w:val="uk-UA"/>
        </w:rPr>
        <w:t xml:space="preserve">еопенію та 14,6% – остеопороз. </w:t>
      </w:r>
      <w:r>
        <w:rPr>
          <w:rFonts w:ascii="Times New Roman" w:hAnsi="Times New Roman"/>
          <w:sz w:val="28"/>
          <w:szCs w:val="28"/>
          <w:lang w:val="uk-UA"/>
        </w:rPr>
        <w:t xml:space="preserve">У </w:t>
      </w:r>
      <w:r w:rsidRPr="008C47A8">
        <w:rPr>
          <w:rFonts w:ascii="Times New Roman" w:hAnsi="Times New Roman"/>
          <w:color w:val="000000"/>
          <w:sz w:val="28"/>
          <w:szCs w:val="28"/>
          <w:lang w:val="uk-UA" w:eastAsia="ru-RU"/>
        </w:rPr>
        <w:t>40,6%</w:t>
      </w:r>
      <w:r w:rsidR="00322546">
        <w:rPr>
          <w:rFonts w:ascii="Times New Roman" w:hAnsi="Times New Roman"/>
          <w:color w:val="000000"/>
          <w:sz w:val="28"/>
          <w:szCs w:val="28"/>
          <w:lang w:val="uk-UA" w:eastAsia="ru-RU"/>
        </w:rPr>
        <w:t xml:space="preserve"> </w:t>
      </w:r>
      <w:r>
        <w:rPr>
          <w:rFonts w:ascii="Times New Roman" w:hAnsi="Times New Roman"/>
          <w:color w:val="000000"/>
          <w:sz w:val="28"/>
          <w:szCs w:val="28"/>
          <w:lang w:val="uk-UA" w:eastAsia="ru-RU"/>
        </w:rPr>
        <w:t>обстежених</w:t>
      </w:r>
      <w:r w:rsidRPr="008C47A8">
        <w:rPr>
          <w:rFonts w:ascii="Times New Roman" w:hAnsi="Times New Roman"/>
          <w:color w:val="000000"/>
          <w:sz w:val="28"/>
          <w:szCs w:val="28"/>
          <w:lang w:val="uk-UA" w:eastAsia="ru-RU"/>
        </w:rPr>
        <w:t xml:space="preserve"> порушень СФСКТ</w:t>
      </w:r>
      <w:r>
        <w:rPr>
          <w:rFonts w:ascii="Times New Roman" w:hAnsi="Times New Roman"/>
          <w:color w:val="000000"/>
          <w:sz w:val="28"/>
          <w:szCs w:val="28"/>
          <w:lang w:val="uk-UA" w:eastAsia="ru-RU"/>
        </w:rPr>
        <w:t xml:space="preserve"> не виявлено</w:t>
      </w:r>
      <w:r w:rsidRPr="008C47A8">
        <w:rPr>
          <w:rFonts w:ascii="Times New Roman" w:hAnsi="Times New Roman"/>
          <w:color w:val="000000"/>
          <w:sz w:val="28"/>
          <w:szCs w:val="28"/>
          <w:lang w:val="uk-UA" w:eastAsia="ru-RU"/>
        </w:rPr>
        <w:t>.</w:t>
      </w:r>
    </w:p>
    <w:p w:rsidR="00D047FF" w:rsidRPr="00E91267" w:rsidRDefault="00D047FF" w:rsidP="00E91267">
      <w:pPr>
        <w:spacing w:after="0" w:line="360" w:lineRule="auto"/>
        <w:ind w:firstLine="709"/>
        <w:jc w:val="both"/>
        <w:rPr>
          <w:rFonts w:ascii="Times New Roman" w:hAnsi="Times New Roman"/>
          <w:color w:val="000000"/>
          <w:sz w:val="28"/>
          <w:szCs w:val="28"/>
          <w:lang w:val="uk-UA" w:eastAsia="ru-RU"/>
        </w:rPr>
      </w:pPr>
      <w:r w:rsidRPr="00E91267">
        <w:rPr>
          <w:rFonts w:ascii="Times New Roman" w:hAnsi="Times New Roman"/>
          <w:color w:val="000000"/>
          <w:sz w:val="28"/>
          <w:szCs w:val="28"/>
          <w:lang w:val="uk-UA" w:eastAsia="ru-RU"/>
        </w:rPr>
        <w:t xml:space="preserve">Наявність </w:t>
      </w:r>
      <w:r w:rsidRPr="008D2F63">
        <w:rPr>
          <w:rFonts w:ascii="Times New Roman" w:hAnsi="Times New Roman"/>
          <w:color w:val="000000"/>
          <w:sz w:val="28"/>
          <w:szCs w:val="28"/>
          <w:lang w:val="uk-UA" w:eastAsia="ru-RU"/>
        </w:rPr>
        <w:t>ОА</w:t>
      </w:r>
      <w:r w:rsidRPr="00E91267">
        <w:rPr>
          <w:rFonts w:ascii="Times New Roman" w:hAnsi="Times New Roman"/>
          <w:color w:val="000000"/>
          <w:sz w:val="28"/>
          <w:szCs w:val="28"/>
          <w:lang w:val="uk-UA" w:eastAsia="ru-RU"/>
        </w:rPr>
        <w:t xml:space="preserve"> та його поєднання з остеопоротичними змінами в кістках були передумовою вивчення впливу поліморфних варіантів генів </w:t>
      </w:r>
      <w:r w:rsidRPr="008D2F63">
        <w:rPr>
          <w:rFonts w:ascii="Times New Roman" w:hAnsi="Times New Roman"/>
          <w:color w:val="000000"/>
          <w:sz w:val="28"/>
          <w:szCs w:val="28"/>
          <w:lang w:val="uk-UA" w:eastAsia="ru-RU"/>
        </w:rPr>
        <w:t xml:space="preserve">рецептора вітаміну </w:t>
      </w:r>
      <w:r w:rsidRPr="008D2F63">
        <w:rPr>
          <w:rFonts w:ascii="Times New Roman" w:hAnsi="Times New Roman"/>
          <w:color w:val="000000"/>
          <w:sz w:val="28"/>
          <w:szCs w:val="28"/>
          <w:lang w:val="en-US" w:eastAsia="ru-RU"/>
        </w:rPr>
        <w:t>D</w:t>
      </w:r>
      <w:r w:rsidRPr="008D2F63">
        <w:rPr>
          <w:rFonts w:ascii="Times New Roman" w:hAnsi="Times New Roman"/>
          <w:color w:val="000000"/>
          <w:sz w:val="28"/>
          <w:szCs w:val="28"/>
          <w:lang w:val="uk-UA" w:eastAsia="ru-RU"/>
        </w:rPr>
        <w:t xml:space="preserve"> (</w:t>
      </w:r>
      <w:r w:rsidRPr="008D2F63">
        <w:rPr>
          <w:rFonts w:ascii="Times New Roman" w:hAnsi="Times New Roman"/>
          <w:color w:val="000000"/>
          <w:sz w:val="28"/>
          <w:szCs w:val="28"/>
          <w:lang w:val="en-US" w:eastAsia="ru-RU"/>
        </w:rPr>
        <w:t>VDR</w:t>
      </w:r>
      <w:r w:rsidRPr="008D2F63">
        <w:rPr>
          <w:rFonts w:ascii="Times New Roman" w:hAnsi="Times New Roman"/>
          <w:color w:val="000000"/>
          <w:sz w:val="28"/>
          <w:szCs w:val="28"/>
          <w:lang w:val="uk-UA" w:eastAsia="ru-RU"/>
        </w:rPr>
        <w:t>)</w:t>
      </w:r>
      <w:r w:rsidRPr="008C47A8">
        <w:rPr>
          <w:rFonts w:ascii="Times New Roman" w:hAnsi="Times New Roman"/>
          <w:color w:val="000000"/>
          <w:sz w:val="28"/>
          <w:szCs w:val="28"/>
          <w:lang w:val="uk-UA" w:eastAsia="ru-RU"/>
        </w:rPr>
        <w:t xml:space="preserve">, </w:t>
      </w:r>
      <w:r w:rsidRPr="008D2F63">
        <w:rPr>
          <w:rFonts w:ascii="Times New Roman" w:hAnsi="Times New Roman"/>
          <w:color w:val="000000"/>
          <w:sz w:val="28"/>
          <w:szCs w:val="28"/>
          <w:lang w:val="uk-UA" w:eastAsia="ru-RU"/>
        </w:rPr>
        <w:t>лактази (</w:t>
      </w:r>
      <w:r w:rsidRPr="008D2F63">
        <w:rPr>
          <w:rFonts w:ascii="Times New Roman" w:hAnsi="Times New Roman"/>
          <w:color w:val="000000"/>
          <w:sz w:val="28"/>
          <w:szCs w:val="28"/>
          <w:lang w:val="en-US" w:eastAsia="ru-RU"/>
        </w:rPr>
        <w:t>LCT</w:t>
      </w:r>
      <w:r w:rsidRPr="008D2F63">
        <w:rPr>
          <w:rFonts w:ascii="Times New Roman" w:hAnsi="Times New Roman"/>
          <w:color w:val="000000"/>
          <w:sz w:val="28"/>
          <w:szCs w:val="28"/>
          <w:lang w:val="uk-UA" w:eastAsia="ru-RU"/>
        </w:rPr>
        <w:t>) та фарнезіл-дифосфатсинтази</w:t>
      </w:r>
      <w:r w:rsidR="00C35B10">
        <w:rPr>
          <w:rFonts w:ascii="Times New Roman" w:hAnsi="Times New Roman"/>
          <w:color w:val="000000"/>
          <w:sz w:val="28"/>
          <w:szCs w:val="28"/>
          <w:lang w:val="uk-UA" w:eastAsia="ru-RU"/>
        </w:rPr>
        <w:t xml:space="preserve"> (</w:t>
      </w:r>
      <w:r w:rsidRPr="008D2F63">
        <w:rPr>
          <w:rFonts w:ascii="Times New Roman" w:hAnsi="Times New Roman"/>
          <w:color w:val="000000"/>
          <w:sz w:val="28"/>
          <w:szCs w:val="28"/>
          <w:lang w:val="en-US" w:eastAsia="ru-RU"/>
        </w:rPr>
        <w:t>FDPS</w:t>
      </w:r>
      <w:r w:rsidRPr="008D2F63">
        <w:rPr>
          <w:rFonts w:ascii="Times New Roman" w:hAnsi="Times New Roman"/>
          <w:color w:val="000000"/>
          <w:sz w:val="28"/>
          <w:szCs w:val="28"/>
          <w:lang w:val="uk-UA" w:eastAsia="ru-RU"/>
        </w:rPr>
        <w:t>)</w:t>
      </w:r>
      <w:r w:rsidRPr="00E91267">
        <w:rPr>
          <w:rFonts w:ascii="Times New Roman" w:hAnsi="Times New Roman"/>
          <w:color w:val="000000"/>
          <w:sz w:val="28"/>
          <w:szCs w:val="28"/>
          <w:lang w:val="uk-UA" w:eastAsia="ru-RU"/>
        </w:rPr>
        <w:t xml:space="preserve">, наявність окремих алелів яких розглядають в якості несприятливих факторів раннього формуванню </w:t>
      </w:r>
      <w:r w:rsidR="00322546">
        <w:rPr>
          <w:rFonts w:ascii="Times New Roman" w:hAnsi="Times New Roman"/>
          <w:color w:val="000000"/>
          <w:sz w:val="28"/>
          <w:szCs w:val="28"/>
          <w:lang w:val="uk-UA" w:eastAsia="ru-RU"/>
        </w:rPr>
        <w:t>кістково-суглобової патології.</w:t>
      </w:r>
    </w:p>
    <w:p w:rsidR="006F1F72" w:rsidRPr="006F1F72" w:rsidRDefault="006F1F72" w:rsidP="006F1F72">
      <w:pPr>
        <w:spacing w:after="0" w:line="360" w:lineRule="auto"/>
        <w:ind w:firstLine="709"/>
        <w:jc w:val="both"/>
        <w:rPr>
          <w:rFonts w:ascii="Times New Roman" w:hAnsi="Times New Roman"/>
          <w:color w:val="000000" w:themeColor="text1"/>
          <w:sz w:val="28"/>
          <w:szCs w:val="28"/>
          <w:lang w:val="uk-UA"/>
        </w:rPr>
      </w:pPr>
      <w:r w:rsidRPr="006F1F72">
        <w:rPr>
          <w:rFonts w:ascii="Times New Roman" w:hAnsi="Times New Roman"/>
          <w:color w:val="000000" w:themeColor="text1"/>
          <w:sz w:val="28"/>
          <w:szCs w:val="28"/>
          <w:lang w:val="uk-UA"/>
        </w:rPr>
        <w:t xml:space="preserve">Визначено, що серед пацієнтів з ізольованим ОА середні показники альго-функціональної активності за індексом </w:t>
      </w:r>
      <w:r w:rsidRPr="006F1F72">
        <w:rPr>
          <w:rFonts w:ascii="Times New Roman" w:hAnsi="Times New Roman"/>
          <w:color w:val="000000" w:themeColor="text1"/>
          <w:sz w:val="28"/>
          <w:szCs w:val="28"/>
          <w:lang w:val="en-US"/>
        </w:rPr>
        <w:t>WOMAC</w:t>
      </w:r>
      <w:r w:rsidRPr="006F1F72">
        <w:rPr>
          <w:rFonts w:ascii="Times New Roman" w:hAnsi="Times New Roman"/>
          <w:color w:val="000000" w:themeColor="text1"/>
          <w:sz w:val="28"/>
          <w:szCs w:val="28"/>
          <w:lang w:val="uk-UA"/>
        </w:rPr>
        <w:t xml:space="preserve"> були достовірно (р&lt;0,05) нижче, ніж в основній групі. Така</w:t>
      </w:r>
      <w:r w:rsidR="00322546">
        <w:rPr>
          <w:rFonts w:ascii="Times New Roman" w:hAnsi="Times New Roman"/>
          <w:color w:val="000000" w:themeColor="text1"/>
          <w:sz w:val="28"/>
          <w:szCs w:val="28"/>
          <w:lang w:val="uk-UA"/>
        </w:rPr>
        <w:t xml:space="preserve"> ж тенденція була зафіксована і</w:t>
      </w:r>
      <w:r w:rsidRPr="006F1F72">
        <w:rPr>
          <w:rFonts w:ascii="Times New Roman" w:hAnsi="Times New Roman"/>
          <w:color w:val="000000" w:themeColor="text1"/>
          <w:sz w:val="28"/>
          <w:szCs w:val="28"/>
          <w:lang w:val="uk-UA"/>
        </w:rPr>
        <w:t>з ренгенологічною стадією захворювання. Таким чином, супутнє ожиріння у пацієнтів молодого віку з ОА ускладнює перебіг захворювання.</w:t>
      </w:r>
    </w:p>
    <w:p w:rsidR="006F1F72" w:rsidRPr="006F1F72" w:rsidRDefault="006F1F72" w:rsidP="006F1F72">
      <w:pPr>
        <w:spacing w:after="0" w:line="360" w:lineRule="auto"/>
        <w:ind w:firstLine="709"/>
        <w:jc w:val="both"/>
        <w:rPr>
          <w:rFonts w:ascii="Times New Roman" w:hAnsi="Times New Roman"/>
          <w:sz w:val="28"/>
          <w:szCs w:val="28"/>
          <w:lang w:val="uk-UA"/>
        </w:rPr>
      </w:pPr>
      <w:r w:rsidRPr="006F1F72">
        <w:rPr>
          <w:rFonts w:ascii="Times New Roman" w:hAnsi="Times New Roman"/>
          <w:sz w:val="28"/>
          <w:szCs w:val="28"/>
          <w:lang w:val="uk-UA"/>
        </w:rPr>
        <w:t>Однак, виконаний аналіз частоти та характеру абсорбціометрично верифікованих порушень СФСКТ у пацієнтів групи порівняння показав, що означені порушення мала достовірно (р&lt;0,05) більша кількість хворих, ніж у основній групі (відповідно, 78,8% проти 59,4% пацієнтів). Тобто, у пацієнтів з ОА наявність надлишкової ваги або початкової стадії ожиріння є тим протективним фактором, що перешкоджає ураженню кісткової тканини; хоча, слід зазначити, що формування оспеопенічних станів мало майже 60% осіб основної групи.</w:t>
      </w:r>
    </w:p>
    <w:p w:rsidR="00D047FF" w:rsidRPr="005E4204" w:rsidRDefault="00D047FF" w:rsidP="00A81646">
      <w:pPr>
        <w:spacing w:after="0" w:line="360" w:lineRule="auto"/>
        <w:ind w:firstLine="709"/>
        <w:jc w:val="both"/>
        <w:rPr>
          <w:rFonts w:ascii="Times New Roman" w:hAnsi="Times New Roman"/>
          <w:sz w:val="28"/>
          <w:szCs w:val="28"/>
          <w:lang w:val="uk-UA"/>
        </w:rPr>
      </w:pPr>
      <w:r w:rsidRPr="005E4204">
        <w:rPr>
          <w:rFonts w:ascii="Times New Roman" w:hAnsi="Times New Roman"/>
          <w:sz w:val="28"/>
          <w:szCs w:val="28"/>
          <w:lang w:val="uk-UA"/>
        </w:rPr>
        <w:t xml:space="preserve">При визначенні </w:t>
      </w:r>
      <w:r w:rsidR="003F3E56">
        <w:rPr>
          <w:rFonts w:ascii="Times New Roman" w:hAnsi="Times New Roman"/>
          <w:sz w:val="28"/>
          <w:szCs w:val="28"/>
          <w:lang w:val="uk-UA"/>
        </w:rPr>
        <w:t>сироваткового</w:t>
      </w:r>
      <w:r w:rsidR="00243F6F">
        <w:rPr>
          <w:rFonts w:ascii="Times New Roman" w:hAnsi="Times New Roman"/>
          <w:sz w:val="28"/>
          <w:szCs w:val="28"/>
          <w:lang w:val="uk-UA"/>
        </w:rPr>
        <w:t xml:space="preserve"> </w:t>
      </w:r>
      <w:r w:rsidRPr="005E4204">
        <w:rPr>
          <w:rFonts w:ascii="Times New Roman" w:hAnsi="Times New Roman"/>
          <w:sz w:val="28"/>
          <w:szCs w:val="28"/>
          <w:lang w:val="uk-UA"/>
        </w:rPr>
        <w:t>рівню апеліну</w:t>
      </w:r>
      <w:r>
        <w:rPr>
          <w:rFonts w:ascii="Times New Roman" w:hAnsi="Times New Roman"/>
          <w:sz w:val="28"/>
          <w:szCs w:val="28"/>
          <w:lang w:val="uk-UA"/>
        </w:rPr>
        <w:t>-13</w:t>
      </w:r>
      <w:r w:rsidRPr="005E4204">
        <w:rPr>
          <w:rFonts w:ascii="Times New Roman" w:hAnsi="Times New Roman"/>
          <w:sz w:val="28"/>
          <w:szCs w:val="28"/>
          <w:lang w:val="uk-UA"/>
        </w:rPr>
        <w:t xml:space="preserve"> у осіб основної групи було встановлено, що вміст дано</w:t>
      </w:r>
      <w:r>
        <w:rPr>
          <w:rFonts w:ascii="Times New Roman" w:hAnsi="Times New Roman"/>
          <w:sz w:val="28"/>
          <w:szCs w:val="28"/>
          <w:lang w:val="uk-UA"/>
        </w:rPr>
        <w:t>го</w:t>
      </w:r>
      <w:r w:rsidR="00C35B10">
        <w:rPr>
          <w:rFonts w:ascii="Times New Roman" w:hAnsi="Times New Roman"/>
          <w:sz w:val="28"/>
          <w:szCs w:val="28"/>
          <w:lang w:val="uk-UA"/>
        </w:rPr>
        <w:t xml:space="preserve"> адіпо</w:t>
      </w:r>
      <w:r w:rsidRPr="005E4204">
        <w:rPr>
          <w:rFonts w:ascii="Times New Roman" w:hAnsi="Times New Roman"/>
          <w:sz w:val="28"/>
          <w:szCs w:val="28"/>
          <w:lang w:val="uk-UA"/>
        </w:rPr>
        <w:t>кіну був достовірно (р&lt;0,001) вище, ніж в контролі</w:t>
      </w:r>
      <w:r>
        <w:rPr>
          <w:rFonts w:ascii="Times New Roman" w:hAnsi="Times New Roman"/>
          <w:sz w:val="28"/>
          <w:szCs w:val="28"/>
          <w:lang w:val="uk-UA"/>
        </w:rPr>
        <w:t xml:space="preserve"> (відповідно</w:t>
      </w:r>
      <w:r w:rsidRPr="00240055">
        <w:rPr>
          <w:rFonts w:ascii="Times New Roman" w:hAnsi="Times New Roman"/>
          <w:sz w:val="28"/>
          <w:szCs w:val="28"/>
          <w:lang w:val="uk-UA"/>
        </w:rPr>
        <w:t xml:space="preserve">, </w:t>
      </w:r>
      <w:r w:rsidRPr="00240055">
        <w:rPr>
          <w:rFonts w:ascii="Times New Roman" w:hAnsi="Times New Roman"/>
          <w:spacing w:val="-6"/>
          <w:sz w:val="28"/>
          <w:szCs w:val="28"/>
          <w:lang w:val="uk-UA"/>
        </w:rPr>
        <w:t xml:space="preserve">70,23±4,84 </w:t>
      </w:r>
      <w:r w:rsidR="000B7796" w:rsidRPr="00240055">
        <w:rPr>
          <w:rFonts w:ascii="Times New Roman" w:hAnsi="Times New Roman"/>
          <w:spacing w:val="-6"/>
          <w:sz w:val="28"/>
          <w:szCs w:val="28"/>
          <w:lang w:val="uk-UA"/>
        </w:rPr>
        <w:t xml:space="preserve">пг/мл </w:t>
      </w:r>
      <w:r w:rsidRPr="00240055">
        <w:rPr>
          <w:rFonts w:ascii="Times New Roman" w:hAnsi="Times New Roman"/>
          <w:spacing w:val="-6"/>
          <w:sz w:val="28"/>
          <w:szCs w:val="28"/>
          <w:lang w:val="uk-UA"/>
        </w:rPr>
        <w:t>проти 56,75±3,82 пг/мл</w:t>
      </w:r>
      <w:r>
        <w:rPr>
          <w:rFonts w:ascii="Times New Roman" w:hAnsi="Times New Roman"/>
          <w:sz w:val="28"/>
          <w:szCs w:val="28"/>
          <w:lang w:val="uk-UA"/>
        </w:rPr>
        <w:t>)</w:t>
      </w:r>
      <w:r w:rsidRPr="005E4204">
        <w:rPr>
          <w:rFonts w:ascii="Times New Roman" w:hAnsi="Times New Roman"/>
          <w:sz w:val="28"/>
          <w:szCs w:val="28"/>
          <w:lang w:val="uk-UA"/>
        </w:rPr>
        <w:t xml:space="preserve">. </w:t>
      </w:r>
      <w:r>
        <w:rPr>
          <w:rFonts w:ascii="Times New Roman" w:hAnsi="Times New Roman"/>
          <w:sz w:val="28"/>
          <w:szCs w:val="28"/>
          <w:lang w:val="uk-UA"/>
        </w:rPr>
        <w:t>Однак,</w:t>
      </w:r>
      <w:r w:rsidRPr="005E4204">
        <w:rPr>
          <w:rFonts w:ascii="Times New Roman" w:hAnsi="Times New Roman"/>
          <w:sz w:val="28"/>
          <w:szCs w:val="28"/>
          <w:lang w:val="uk-UA"/>
        </w:rPr>
        <w:t xml:space="preserve"> середні</w:t>
      </w:r>
      <w:r>
        <w:rPr>
          <w:rFonts w:ascii="Times New Roman" w:hAnsi="Times New Roman"/>
          <w:sz w:val="28"/>
          <w:szCs w:val="28"/>
          <w:lang w:val="uk-UA"/>
        </w:rPr>
        <w:t xml:space="preserve"> значення показника</w:t>
      </w:r>
      <w:r w:rsidR="000B7796">
        <w:rPr>
          <w:rFonts w:ascii="Times New Roman" w:hAnsi="Times New Roman"/>
          <w:sz w:val="28"/>
          <w:szCs w:val="28"/>
          <w:lang w:val="uk-UA"/>
        </w:rPr>
        <w:t xml:space="preserve"> </w:t>
      </w:r>
      <w:r w:rsidRPr="005E4204">
        <w:rPr>
          <w:rFonts w:ascii="Times New Roman" w:hAnsi="Times New Roman"/>
          <w:sz w:val="28"/>
          <w:szCs w:val="28"/>
          <w:lang w:val="uk-UA"/>
        </w:rPr>
        <w:t>апеліну</w:t>
      </w:r>
      <w:r>
        <w:rPr>
          <w:rFonts w:ascii="Times New Roman" w:hAnsi="Times New Roman"/>
          <w:sz w:val="28"/>
          <w:szCs w:val="28"/>
          <w:lang w:val="uk-UA"/>
        </w:rPr>
        <w:t>-13</w:t>
      </w:r>
      <w:r w:rsidR="000B7796">
        <w:rPr>
          <w:rFonts w:ascii="Times New Roman" w:hAnsi="Times New Roman"/>
          <w:sz w:val="28"/>
          <w:szCs w:val="28"/>
          <w:lang w:val="uk-UA"/>
        </w:rPr>
        <w:t xml:space="preserve"> </w:t>
      </w:r>
      <w:r>
        <w:rPr>
          <w:rFonts w:ascii="Times New Roman" w:hAnsi="Times New Roman"/>
          <w:sz w:val="28"/>
          <w:szCs w:val="28"/>
          <w:lang w:val="uk-UA"/>
        </w:rPr>
        <w:t xml:space="preserve">не </w:t>
      </w:r>
      <w:r w:rsidRPr="005E4204">
        <w:rPr>
          <w:rFonts w:ascii="Times New Roman" w:hAnsi="Times New Roman"/>
          <w:sz w:val="28"/>
          <w:szCs w:val="28"/>
          <w:lang w:val="uk-UA"/>
        </w:rPr>
        <w:t>залеж</w:t>
      </w:r>
      <w:r>
        <w:rPr>
          <w:rFonts w:ascii="Times New Roman" w:hAnsi="Times New Roman"/>
          <w:sz w:val="28"/>
          <w:szCs w:val="28"/>
          <w:lang w:val="uk-UA"/>
        </w:rPr>
        <w:t>али</w:t>
      </w:r>
      <w:r w:rsidRPr="005E4204">
        <w:rPr>
          <w:rFonts w:ascii="Times New Roman" w:hAnsi="Times New Roman"/>
          <w:sz w:val="28"/>
          <w:szCs w:val="28"/>
          <w:lang w:val="uk-UA"/>
        </w:rPr>
        <w:t xml:space="preserve"> від ІМТ (│</w:t>
      </w:r>
      <w:r w:rsidRPr="005E4204">
        <w:rPr>
          <w:rFonts w:ascii="Times New Roman" w:hAnsi="Times New Roman"/>
          <w:sz w:val="28"/>
          <w:szCs w:val="28"/>
          <w:lang w:val="en-US"/>
        </w:rPr>
        <w:t>r</w:t>
      </w:r>
      <w:r w:rsidRPr="005E4204">
        <w:rPr>
          <w:rFonts w:ascii="Times New Roman" w:hAnsi="Times New Roman"/>
          <w:sz w:val="28"/>
          <w:szCs w:val="28"/>
          <w:vertAlign w:val="subscript"/>
          <w:lang w:val="en-US"/>
        </w:rPr>
        <w:t>XY</w:t>
      </w:r>
      <w:r w:rsidR="000B7796">
        <w:rPr>
          <w:rFonts w:ascii="Times New Roman" w:hAnsi="Times New Roman"/>
          <w:sz w:val="28"/>
          <w:szCs w:val="28"/>
          <w:lang w:val="uk-UA"/>
        </w:rPr>
        <w:t>│&lt;0,29).</w:t>
      </w:r>
    </w:p>
    <w:p w:rsidR="00D047FF" w:rsidRPr="005E4204" w:rsidRDefault="00D047FF" w:rsidP="00A81646">
      <w:pPr>
        <w:spacing w:after="0" w:line="360" w:lineRule="auto"/>
        <w:ind w:right="-108" w:firstLine="709"/>
        <w:jc w:val="both"/>
        <w:rPr>
          <w:rFonts w:ascii="Times New Roman" w:hAnsi="Times New Roman"/>
          <w:sz w:val="28"/>
          <w:szCs w:val="28"/>
          <w:lang w:val="uk-UA"/>
        </w:rPr>
      </w:pPr>
      <w:r>
        <w:rPr>
          <w:rFonts w:ascii="Times New Roman" w:hAnsi="Times New Roman"/>
          <w:sz w:val="28"/>
          <w:szCs w:val="28"/>
          <w:lang w:val="uk-UA"/>
        </w:rPr>
        <w:lastRenderedPageBreak/>
        <w:t>Нами було п</w:t>
      </w:r>
      <w:r w:rsidRPr="005E4204">
        <w:rPr>
          <w:rFonts w:ascii="Times New Roman" w:hAnsi="Times New Roman"/>
          <w:sz w:val="28"/>
          <w:szCs w:val="28"/>
          <w:lang w:val="uk-UA"/>
        </w:rPr>
        <w:t>роаналізувано та доведено вплив апеліну-13 на ступінь деградації суглобового хряща. Виявлене достовірне (р&lt;0,001) збільшення його вмісту в сироватці крові</w:t>
      </w:r>
      <w:r>
        <w:rPr>
          <w:rFonts w:ascii="Times New Roman" w:hAnsi="Times New Roman"/>
          <w:sz w:val="28"/>
          <w:szCs w:val="28"/>
          <w:lang w:val="uk-UA"/>
        </w:rPr>
        <w:t xml:space="preserve"> пацієнтів</w:t>
      </w:r>
      <w:r w:rsidRPr="005E4204">
        <w:rPr>
          <w:rFonts w:ascii="Times New Roman" w:hAnsi="Times New Roman"/>
          <w:sz w:val="28"/>
          <w:szCs w:val="28"/>
          <w:lang w:val="uk-UA"/>
        </w:rPr>
        <w:t xml:space="preserve"> з </w:t>
      </w:r>
      <w:r>
        <w:rPr>
          <w:rFonts w:ascii="Times New Roman" w:hAnsi="Times New Roman"/>
          <w:sz w:val="28"/>
          <w:szCs w:val="28"/>
          <w:lang w:val="uk-UA"/>
        </w:rPr>
        <w:t>ІІІ</w:t>
      </w:r>
      <w:r w:rsidRPr="005E4204">
        <w:rPr>
          <w:rFonts w:ascii="Times New Roman" w:hAnsi="Times New Roman"/>
          <w:sz w:val="28"/>
          <w:szCs w:val="28"/>
          <w:lang w:val="uk-UA"/>
        </w:rPr>
        <w:t xml:space="preserve"> та </w:t>
      </w:r>
      <w:r>
        <w:rPr>
          <w:rFonts w:ascii="Times New Roman" w:hAnsi="Times New Roman"/>
          <w:sz w:val="28"/>
          <w:szCs w:val="28"/>
          <w:lang w:val="uk-UA"/>
        </w:rPr>
        <w:t>І</w:t>
      </w:r>
      <w:r>
        <w:rPr>
          <w:rFonts w:ascii="Times New Roman" w:hAnsi="Times New Roman"/>
          <w:sz w:val="28"/>
          <w:szCs w:val="28"/>
          <w:lang w:val="en-US"/>
        </w:rPr>
        <w:t>V</w:t>
      </w:r>
      <w:r w:rsidRPr="005E4204">
        <w:rPr>
          <w:rFonts w:ascii="Times New Roman" w:hAnsi="Times New Roman"/>
          <w:sz w:val="28"/>
          <w:szCs w:val="28"/>
          <w:lang w:val="uk-UA"/>
        </w:rPr>
        <w:t xml:space="preserve"> рентгенологічними стадіями</w:t>
      </w:r>
      <w:r>
        <w:rPr>
          <w:rFonts w:ascii="Times New Roman" w:hAnsi="Times New Roman"/>
          <w:sz w:val="28"/>
          <w:szCs w:val="28"/>
          <w:lang w:val="uk-UA"/>
        </w:rPr>
        <w:t xml:space="preserve"> ОА</w:t>
      </w:r>
      <w:r w:rsidRPr="005E4204">
        <w:rPr>
          <w:rFonts w:ascii="Times New Roman" w:hAnsi="Times New Roman"/>
          <w:sz w:val="28"/>
          <w:szCs w:val="28"/>
          <w:lang w:val="uk-UA"/>
        </w:rPr>
        <w:t xml:space="preserve"> у порівнянні з хворими </w:t>
      </w:r>
      <w:r w:rsidR="00DE68CE">
        <w:rPr>
          <w:rFonts w:ascii="Times New Roman" w:hAnsi="Times New Roman"/>
          <w:sz w:val="28"/>
          <w:szCs w:val="28"/>
          <w:lang w:val="uk-UA"/>
        </w:rPr>
        <w:t>ІІ</w:t>
      </w:r>
      <w:r w:rsidRPr="005E4204">
        <w:rPr>
          <w:rFonts w:ascii="Times New Roman" w:hAnsi="Times New Roman"/>
          <w:sz w:val="28"/>
          <w:szCs w:val="28"/>
          <w:lang w:val="uk-UA"/>
        </w:rPr>
        <w:t xml:space="preserve"> стадії.</w:t>
      </w:r>
    </w:p>
    <w:p w:rsidR="00D047FF" w:rsidRPr="005E4204" w:rsidRDefault="00D047FF" w:rsidP="00A81646">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В той же час</w:t>
      </w:r>
      <w:r w:rsidRPr="005E4204">
        <w:rPr>
          <w:rFonts w:ascii="Times New Roman" w:hAnsi="Times New Roman"/>
          <w:sz w:val="28"/>
          <w:szCs w:val="28"/>
          <w:lang w:val="uk-UA"/>
        </w:rPr>
        <w:t xml:space="preserve"> рів</w:t>
      </w:r>
      <w:r>
        <w:rPr>
          <w:rFonts w:ascii="Times New Roman" w:hAnsi="Times New Roman"/>
          <w:sz w:val="28"/>
          <w:szCs w:val="28"/>
          <w:lang w:val="uk-UA"/>
        </w:rPr>
        <w:t>е</w:t>
      </w:r>
      <w:r w:rsidRPr="005E4204">
        <w:rPr>
          <w:rFonts w:ascii="Times New Roman" w:hAnsi="Times New Roman"/>
          <w:sz w:val="28"/>
          <w:szCs w:val="28"/>
          <w:lang w:val="uk-UA"/>
        </w:rPr>
        <w:t>н</w:t>
      </w:r>
      <w:r>
        <w:rPr>
          <w:rFonts w:ascii="Times New Roman" w:hAnsi="Times New Roman"/>
          <w:sz w:val="28"/>
          <w:szCs w:val="28"/>
          <w:lang w:val="uk-UA"/>
        </w:rPr>
        <w:t>ь</w:t>
      </w:r>
      <w:r w:rsidRPr="005E4204">
        <w:rPr>
          <w:rFonts w:ascii="Times New Roman" w:hAnsi="Times New Roman"/>
          <w:sz w:val="28"/>
          <w:szCs w:val="28"/>
          <w:lang w:val="uk-UA"/>
        </w:rPr>
        <w:t xml:space="preserve"> апеліну-13 </w:t>
      </w:r>
      <w:r>
        <w:rPr>
          <w:rFonts w:ascii="Times New Roman" w:hAnsi="Times New Roman"/>
          <w:sz w:val="28"/>
          <w:szCs w:val="28"/>
          <w:lang w:val="uk-UA"/>
        </w:rPr>
        <w:t xml:space="preserve">не корелював з показниками </w:t>
      </w:r>
      <w:r w:rsidRPr="005E4204">
        <w:rPr>
          <w:rFonts w:ascii="Times New Roman" w:hAnsi="Times New Roman"/>
          <w:sz w:val="28"/>
          <w:szCs w:val="28"/>
          <w:lang w:val="uk-UA"/>
        </w:rPr>
        <w:t>СФСКТ</w:t>
      </w:r>
      <w:r>
        <w:rPr>
          <w:rFonts w:ascii="Times New Roman" w:hAnsi="Times New Roman"/>
          <w:sz w:val="28"/>
          <w:szCs w:val="28"/>
          <w:lang w:val="uk-UA"/>
        </w:rPr>
        <w:t>,</w:t>
      </w:r>
      <w:r w:rsidR="00E54B6D">
        <w:rPr>
          <w:rFonts w:ascii="Times New Roman" w:hAnsi="Times New Roman"/>
          <w:sz w:val="28"/>
          <w:szCs w:val="28"/>
          <w:lang w:val="uk-UA"/>
        </w:rPr>
        <w:t xml:space="preserve"> </w:t>
      </w:r>
      <w:r>
        <w:rPr>
          <w:rFonts w:ascii="Times New Roman" w:hAnsi="Times New Roman"/>
          <w:sz w:val="28"/>
          <w:szCs w:val="28"/>
          <w:lang w:val="uk-UA"/>
        </w:rPr>
        <w:t>тобто не впливав на формування остеопенічних станів.</w:t>
      </w:r>
      <w:r w:rsidR="00E54B6D">
        <w:rPr>
          <w:rFonts w:ascii="Times New Roman" w:hAnsi="Times New Roman"/>
          <w:sz w:val="28"/>
          <w:szCs w:val="28"/>
          <w:lang w:val="uk-UA"/>
        </w:rPr>
        <w:t xml:space="preserve"> </w:t>
      </w:r>
      <w:r>
        <w:rPr>
          <w:rFonts w:ascii="Times New Roman" w:hAnsi="Times New Roman"/>
          <w:sz w:val="28"/>
          <w:szCs w:val="28"/>
          <w:lang w:val="uk-UA"/>
        </w:rPr>
        <w:t>О</w:t>
      </w:r>
      <w:r w:rsidRPr="005E4204">
        <w:rPr>
          <w:rFonts w:ascii="Times New Roman" w:hAnsi="Times New Roman"/>
          <w:sz w:val="28"/>
          <w:szCs w:val="28"/>
          <w:lang w:val="uk-UA"/>
        </w:rPr>
        <w:t>днак доведено взаємозв’язок рівня даного показника</w:t>
      </w:r>
      <w:r w:rsidR="004D34EF">
        <w:rPr>
          <w:rFonts w:ascii="Times New Roman" w:hAnsi="Times New Roman"/>
          <w:sz w:val="28"/>
          <w:szCs w:val="28"/>
          <w:lang w:val="uk-UA"/>
        </w:rPr>
        <w:t xml:space="preserve"> і</w:t>
      </w:r>
      <w:r w:rsidRPr="005E4204">
        <w:rPr>
          <w:rFonts w:ascii="Times New Roman" w:hAnsi="Times New Roman"/>
          <w:sz w:val="28"/>
          <w:szCs w:val="28"/>
          <w:lang w:val="uk-UA"/>
        </w:rPr>
        <w:t xml:space="preserve"> давністю</w:t>
      </w:r>
      <w:r w:rsidR="00E54B6D">
        <w:rPr>
          <w:rFonts w:ascii="Times New Roman" w:hAnsi="Times New Roman"/>
          <w:sz w:val="28"/>
          <w:szCs w:val="28"/>
          <w:lang w:val="uk-UA"/>
        </w:rPr>
        <w:t xml:space="preserve"> </w:t>
      </w:r>
      <w:r w:rsidRPr="005E4204">
        <w:rPr>
          <w:rFonts w:ascii="Times New Roman" w:hAnsi="Times New Roman"/>
          <w:sz w:val="28"/>
          <w:szCs w:val="28"/>
          <w:lang w:val="uk-UA"/>
        </w:rPr>
        <w:t>захворювання: у пацієнтів з анамнезом понад 10 років рівень апеліну в сироватці крові був достовірно вищим, ніж при менш</w:t>
      </w:r>
      <w:r>
        <w:rPr>
          <w:rFonts w:ascii="Times New Roman" w:hAnsi="Times New Roman"/>
          <w:sz w:val="28"/>
          <w:szCs w:val="28"/>
          <w:lang w:val="uk-UA"/>
        </w:rPr>
        <w:t xml:space="preserve">ій </w:t>
      </w:r>
      <w:r w:rsidRPr="005E4204">
        <w:rPr>
          <w:rFonts w:ascii="Times New Roman" w:hAnsi="Times New Roman"/>
          <w:sz w:val="28"/>
          <w:szCs w:val="28"/>
          <w:lang w:val="uk-UA"/>
        </w:rPr>
        <w:t>тривалості захворювання.</w:t>
      </w:r>
    </w:p>
    <w:p w:rsidR="00D047FF" w:rsidRDefault="00D047FF" w:rsidP="00474C76">
      <w:pPr>
        <w:kinsoku w:val="0"/>
        <w:overflowPunct w:val="0"/>
        <w:autoSpaceDE w:val="0"/>
        <w:autoSpaceDN w:val="0"/>
        <w:adjustRightInd w:val="0"/>
        <w:spacing w:after="0" w:line="360" w:lineRule="auto"/>
        <w:ind w:firstLine="567"/>
        <w:jc w:val="both"/>
        <w:rPr>
          <w:rFonts w:ascii="Times New Roman" w:hAnsi="Times New Roman"/>
          <w:color w:val="000000"/>
          <w:sz w:val="28"/>
          <w:szCs w:val="28"/>
          <w:shd w:val="clear" w:color="auto" w:fill="FFFFFF"/>
          <w:lang w:val="uk-UA"/>
        </w:rPr>
      </w:pPr>
      <w:r>
        <w:rPr>
          <w:rFonts w:ascii="Times New Roman" w:hAnsi="Times New Roman"/>
          <w:sz w:val="28"/>
          <w:szCs w:val="28"/>
          <w:lang w:val="uk-UA"/>
        </w:rPr>
        <w:t xml:space="preserve">Для визначення «синдрому порушенного генного гомеостазу» проводили </w:t>
      </w:r>
      <w:r w:rsidRPr="00A81646">
        <w:rPr>
          <w:rFonts w:ascii="Times New Roman" w:hAnsi="Times New Roman"/>
          <w:sz w:val="28"/>
          <w:szCs w:val="28"/>
          <w:lang w:val="uk-UA"/>
        </w:rPr>
        <w:t>ви</w:t>
      </w:r>
      <w:r>
        <w:rPr>
          <w:rFonts w:ascii="Times New Roman" w:hAnsi="Times New Roman"/>
          <w:sz w:val="28"/>
          <w:szCs w:val="28"/>
          <w:lang w:val="uk-UA"/>
        </w:rPr>
        <w:t>вчення</w:t>
      </w:r>
      <w:r w:rsidRPr="00A81646">
        <w:rPr>
          <w:rFonts w:ascii="Times New Roman" w:hAnsi="Times New Roman"/>
          <w:sz w:val="28"/>
          <w:szCs w:val="28"/>
          <w:lang w:val="uk-UA"/>
        </w:rPr>
        <w:t xml:space="preserve"> частоти окремих алеле</w:t>
      </w:r>
      <w:r w:rsidR="004F3A31">
        <w:rPr>
          <w:rFonts w:ascii="Times New Roman" w:hAnsi="Times New Roman"/>
          <w:sz w:val="28"/>
          <w:szCs w:val="28"/>
          <w:lang w:val="uk-UA"/>
        </w:rPr>
        <w:t>й та поліморфізму гену лактази</w:t>
      </w:r>
      <w:r w:rsidRPr="00A81646">
        <w:rPr>
          <w:rFonts w:ascii="Times New Roman" w:hAnsi="Times New Roman"/>
          <w:sz w:val="28"/>
          <w:szCs w:val="28"/>
          <w:lang w:val="uk-UA"/>
        </w:rPr>
        <w:t xml:space="preserve">, гену рецептора вітаміну </w:t>
      </w:r>
      <w:r w:rsidRPr="00A81646">
        <w:rPr>
          <w:rFonts w:ascii="Times New Roman" w:hAnsi="Times New Roman"/>
          <w:sz w:val="28"/>
          <w:szCs w:val="28"/>
          <w:lang w:val="en-US"/>
        </w:rPr>
        <w:t>D</w:t>
      </w:r>
      <w:r w:rsidR="00E54B6D">
        <w:rPr>
          <w:rFonts w:ascii="Times New Roman" w:hAnsi="Times New Roman"/>
          <w:sz w:val="28"/>
          <w:szCs w:val="28"/>
          <w:lang w:val="uk-UA"/>
        </w:rPr>
        <w:t xml:space="preserve"> </w:t>
      </w:r>
      <w:r w:rsidRPr="00A81646">
        <w:rPr>
          <w:rFonts w:ascii="Times New Roman" w:hAnsi="Times New Roman"/>
          <w:sz w:val="28"/>
          <w:szCs w:val="28"/>
          <w:lang w:val="uk-UA"/>
        </w:rPr>
        <w:t xml:space="preserve">та гену </w:t>
      </w:r>
      <w:r w:rsidR="004F3A31">
        <w:rPr>
          <w:rFonts w:ascii="Times New Roman" w:hAnsi="Times New Roman"/>
          <w:color w:val="000000"/>
          <w:sz w:val="28"/>
          <w:szCs w:val="28"/>
          <w:shd w:val="clear" w:color="auto" w:fill="FFFFFF"/>
          <w:lang w:val="uk-UA"/>
        </w:rPr>
        <w:t>фарнезіл-дифосфатсинтази</w:t>
      </w:r>
      <w:r w:rsidRPr="00A81646">
        <w:rPr>
          <w:rFonts w:ascii="Times New Roman" w:hAnsi="Times New Roman"/>
          <w:color w:val="000000"/>
          <w:sz w:val="28"/>
          <w:szCs w:val="28"/>
          <w:shd w:val="clear" w:color="auto" w:fill="FFFFFF"/>
          <w:lang w:val="uk-UA"/>
        </w:rPr>
        <w:t xml:space="preserve">. </w:t>
      </w:r>
    </w:p>
    <w:p w:rsidR="00D047FF" w:rsidRPr="00E91267" w:rsidRDefault="00D047FF" w:rsidP="00474C76">
      <w:pPr>
        <w:kinsoku w:val="0"/>
        <w:overflowPunct w:val="0"/>
        <w:autoSpaceDE w:val="0"/>
        <w:autoSpaceDN w:val="0"/>
        <w:adjustRightInd w:val="0"/>
        <w:spacing w:after="0" w:line="360" w:lineRule="auto"/>
        <w:ind w:firstLine="567"/>
        <w:jc w:val="both"/>
        <w:rPr>
          <w:rFonts w:ascii="Times New Roman" w:hAnsi="Times New Roman"/>
          <w:color w:val="000000"/>
          <w:sz w:val="28"/>
          <w:szCs w:val="28"/>
          <w:lang w:val="uk-UA" w:eastAsia="ru-RU"/>
        </w:rPr>
      </w:pPr>
      <w:r w:rsidRPr="00E91267">
        <w:rPr>
          <w:rFonts w:ascii="Times New Roman" w:hAnsi="Times New Roman"/>
          <w:color w:val="000000"/>
          <w:sz w:val="28"/>
          <w:szCs w:val="28"/>
          <w:lang w:val="uk-UA" w:eastAsia="ru-RU"/>
        </w:rPr>
        <w:t xml:space="preserve">Так, при проведенні аналізу частоти поліморфних варіантів гену </w:t>
      </w:r>
      <w:r w:rsidRPr="00E91267">
        <w:rPr>
          <w:rFonts w:ascii="Times New Roman" w:hAnsi="Times New Roman"/>
          <w:bCs/>
          <w:color w:val="000000"/>
          <w:sz w:val="28"/>
          <w:szCs w:val="28"/>
          <w:lang w:val="en-US" w:eastAsia="ru-RU"/>
        </w:rPr>
        <w:t>LCT</w:t>
      </w:r>
      <w:r w:rsidR="00D62324">
        <w:rPr>
          <w:rFonts w:ascii="Times New Roman" w:hAnsi="Times New Roman"/>
          <w:color w:val="000000"/>
          <w:sz w:val="28"/>
          <w:szCs w:val="28"/>
          <w:lang w:val="uk-UA" w:eastAsia="ru-RU"/>
        </w:rPr>
        <w:t xml:space="preserve"> </w:t>
      </w:r>
      <w:r w:rsidRPr="00E91267">
        <w:rPr>
          <w:rFonts w:ascii="Times New Roman" w:hAnsi="Times New Roman"/>
          <w:color w:val="000000"/>
          <w:sz w:val="28"/>
          <w:szCs w:val="28"/>
          <w:lang w:val="uk-UA" w:eastAsia="ru-RU"/>
        </w:rPr>
        <w:t>встановлено, що серед хворих на ОА</w:t>
      </w:r>
      <w:r w:rsidR="00322E5C">
        <w:rPr>
          <w:rFonts w:ascii="Times New Roman" w:hAnsi="Times New Roman"/>
          <w:color w:val="000000"/>
          <w:sz w:val="28"/>
          <w:szCs w:val="28"/>
          <w:lang w:val="uk-UA" w:eastAsia="ru-RU"/>
        </w:rPr>
        <w:t xml:space="preserve"> та ожиріння </w:t>
      </w:r>
      <w:r w:rsidRPr="00E91267">
        <w:rPr>
          <w:rFonts w:ascii="Times New Roman" w:hAnsi="Times New Roman"/>
          <w:color w:val="000000"/>
          <w:sz w:val="28"/>
          <w:szCs w:val="28"/>
          <w:lang w:val="uk-UA" w:eastAsia="ru-RU"/>
        </w:rPr>
        <w:t>достовірно частіше(р</w:t>
      </w:r>
      <w:r w:rsidRPr="00E91267">
        <w:rPr>
          <w:rFonts w:ascii="Times New Roman" w:hAnsi="Times New Roman"/>
          <w:bCs/>
          <w:color w:val="000000"/>
          <w:spacing w:val="-6"/>
          <w:sz w:val="28"/>
          <w:szCs w:val="28"/>
          <w:lang w:val="uk-UA" w:eastAsia="ru-RU"/>
        </w:rPr>
        <w:t>&lt;</w:t>
      </w:r>
      <w:r w:rsidRPr="00E91267">
        <w:rPr>
          <w:rFonts w:ascii="Times New Roman" w:hAnsi="Times New Roman"/>
          <w:color w:val="000000"/>
          <w:sz w:val="28"/>
          <w:szCs w:val="28"/>
          <w:lang w:val="uk-UA" w:eastAsia="ru-RU"/>
        </w:rPr>
        <w:t xml:space="preserve">0,001) </w:t>
      </w:r>
      <w:r>
        <w:rPr>
          <w:rFonts w:ascii="Times New Roman" w:hAnsi="Times New Roman"/>
          <w:color w:val="000000"/>
          <w:sz w:val="28"/>
          <w:szCs w:val="28"/>
          <w:lang w:val="uk-UA" w:eastAsia="ru-RU"/>
        </w:rPr>
        <w:t>проти контролю реєстувалися</w:t>
      </w:r>
      <w:r w:rsidRPr="00E91267">
        <w:rPr>
          <w:rFonts w:ascii="Times New Roman" w:hAnsi="Times New Roman"/>
          <w:color w:val="000000"/>
          <w:sz w:val="28"/>
          <w:szCs w:val="28"/>
          <w:lang w:val="uk-UA" w:eastAsia="ru-RU"/>
        </w:rPr>
        <w:t xml:space="preserve"> пацієнти з генотипом СС </w:t>
      </w:r>
      <w:r>
        <w:rPr>
          <w:rFonts w:ascii="Times New Roman" w:hAnsi="Times New Roman"/>
          <w:color w:val="000000"/>
          <w:sz w:val="28"/>
          <w:szCs w:val="28"/>
          <w:lang w:val="uk-UA" w:eastAsia="ru-RU"/>
        </w:rPr>
        <w:t xml:space="preserve">(39,6% проти 12,2%) </w:t>
      </w:r>
      <w:r w:rsidRPr="00E91267">
        <w:rPr>
          <w:rFonts w:ascii="Times New Roman" w:hAnsi="Times New Roman"/>
          <w:color w:val="000000"/>
          <w:sz w:val="28"/>
          <w:szCs w:val="28"/>
          <w:lang w:val="uk-UA" w:eastAsia="ru-RU"/>
        </w:rPr>
        <w:t xml:space="preserve">та </w:t>
      </w:r>
      <w:r>
        <w:rPr>
          <w:rFonts w:ascii="Times New Roman" w:hAnsi="Times New Roman"/>
          <w:color w:val="000000"/>
          <w:sz w:val="28"/>
          <w:szCs w:val="28"/>
          <w:lang w:val="uk-UA" w:eastAsia="ru-RU"/>
        </w:rPr>
        <w:t>вірогідно</w:t>
      </w:r>
      <w:r w:rsidRPr="00E91267">
        <w:rPr>
          <w:rFonts w:ascii="Times New Roman" w:hAnsi="Times New Roman"/>
          <w:color w:val="000000"/>
          <w:sz w:val="28"/>
          <w:szCs w:val="28"/>
          <w:lang w:val="uk-UA" w:eastAsia="ru-RU"/>
        </w:rPr>
        <w:t xml:space="preserve"> менше – з генотипом ТТ </w:t>
      </w:r>
      <w:r>
        <w:rPr>
          <w:rFonts w:ascii="Times New Roman" w:hAnsi="Times New Roman"/>
          <w:color w:val="000000"/>
          <w:sz w:val="28"/>
          <w:szCs w:val="28"/>
          <w:lang w:val="uk-UA" w:eastAsia="ru-RU"/>
        </w:rPr>
        <w:t>(9,4% проти 34,7%)</w:t>
      </w:r>
      <w:r w:rsidRPr="00E91267">
        <w:rPr>
          <w:rFonts w:ascii="Times New Roman" w:hAnsi="Times New Roman"/>
          <w:color w:val="000000"/>
          <w:sz w:val="28"/>
          <w:szCs w:val="28"/>
          <w:lang w:val="uk-UA" w:eastAsia="ru-RU"/>
        </w:rPr>
        <w:t xml:space="preserve">. </w:t>
      </w:r>
    </w:p>
    <w:p w:rsidR="00D047FF" w:rsidRPr="00E91267" w:rsidRDefault="00D047FF" w:rsidP="00E91267">
      <w:pPr>
        <w:spacing w:after="0" w:line="360" w:lineRule="auto"/>
        <w:ind w:firstLine="720"/>
        <w:jc w:val="both"/>
        <w:rPr>
          <w:rFonts w:ascii="Times New Roman" w:hAnsi="Times New Roman"/>
          <w:color w:val="000000"/>
          <w:sz w:val="28"/>
          <w:szCs w:val="28"/>
          <w:lang w:val="uk-UA" w:eastAsia="ru-RU"/>
        </w:rPr>
      </w:pPr>
      <w:r w:rsidRPr="00E91267">
        <w:rPr>
          <w:rFonts w:ascii="Times New Roman" w:hAnsi="Times New Roman"/>
          <w:color w:val="000000"/>
          <w:sz w:val="28"/>
          <w:szCs w:val="28"/>
          <w:lang w:val="uk-UA" w:eastAsia="ru-RU"/>
        </w:rPr>
        <w:t xml:space="preserve">При клінічній оцінці особливостей перебігу ОА у пацієнтів </w:t>
      </w:r>
      <w:r w:rsidR="00322E5C">
        <w:rPr>
          <w:rFonts w:ascii="Times New Roman" w:hAnsi="Times New Roman"/>
          <w:color w:val="000000"/>
          <w:sz w:val="28"/>
          <w:szCs w:val="28"/>
          <w:lang w:val="uk-UA" w:eastAsia="ru-RU"/>
        </w:rPr>
        <w:t xml:space="preserve">основної групи </w:t>
      </w:r>
      <w:r w:rsidRPr="00E91267">
        <w:rPr>
          <w:rFonts w:ascii="Times New Roman" w:hAnsi="Times New Roman"/>
          <w:color w:val="000000"/>
          <w:sz w:val="28"/>
          <w:szCs w:val="28"/>
          <w:lang w:val="uk-UA" w:eastAsia="ru-RU"/>
        </w:rPr>
        <w:t>з генотипом СС виявлено: більшу частоту порушень СФСКТ (31,6%), при середніх значеннях альго-фу</w:t>
      </w:r>
      <w:r w:rsidR="00D62324">
        <w:rPr>
          <w:rFonts w:ascii="Times New Roman" w:hAnsi="Times New Roman"/>
          <w:color w:val="000000"/>
          <w:sz w:val="28"/>
          <w:szCs w:val="28"/>
          <w:lang w:val="uk-UA" w:eastAsia="ru-RU"/>
        </w:rPr>
        <w:t>нкціональних обмежень (48,4±3,4</w:t>
      </w:r>
      <w:r w:rsidR="00DE68CE">
        <w:rPr>
          <w:rFonts w:ascii="Times New Roman" w:hAnsi="Times New Roman"/>
          <w:color w:val="000000"/>
          <w:sz w:val="28"/>
          <w:szCs w:val="28"/>
          <w:lang w:val="uk-UA" w:eastAsia="ru-RU"/>
        </w:rPr>
        <w:t>%</w:t>
      </w:r>
      <w:r w:rsidRPr="00E91267">
        <w:rPr>
          <w:rFonts w:ascii="Times New Roman" w:hAnsi="Times New Roman"/>
          <w:color w:val="000000"/>
          <w:sz w:val="28"/>
          <w:szCs w:val="28"/>
          <w:lang w:val="uk-UA" w:eastAsia="ru-RU"/>
        </w:rPr>
        <w:t>) та менш тривалому перебігу ОА з м</w:t>
      </w:r>
      <w:r w:rsidR="00243F6F">
        <w:rPr>
          <w:rFonts w:ascii="Times New Roman" w:hAnsi="Times New Roman"/>
          <w:color w:val="000000"/>
          <w:sz w:val="28"/>
          <w:szCs w:val="28"/>
          <w:lang w:val="uk-UA" w:eastAsia="ru-RU"/>
        </w:rPr>
        <w:t xml:space="preserve">оменту клінічної маніфестації, </w:t>
      </w:r>
      <w:r w:rsidRPr="00E91267">
        <w:rPr>
          <w:rFonts w:ascii="Times New Roman" w:hAnsi="Times New Roman"/>
          <w:color w:val="000000"/>
          <w:sz w:val="28"/>
          <w:szCs w:val="28"/>
          <w:lang w:val="uk-UA" w:eastAsia="ru-RU"/>
        </w:rPr>
        <w:t>у порівянні з пацієнтами, які мали генотипи СТ</w:t>
      </w:r>
      <w:r>
        <w:rPr>
          <w:rFonts w:ascii="Times New Roman" w:hAnsi="Times New Roman"/>
          <w:color w:val="000000"/>
          <w:sz w:val="28"/>
          <w:szCs w:val="28"/>
          <w:lang w:val="uk-UA" w:eastAsia="ru-RU"/>
        </w:rPr>
        <w:t xml:space="preserve"> (26,1%)</w:t>
      </w:r>
      <w:r w:rsidRPr="00E91267">
        <w:rPr>
          <w:rFonts w:ascii="Times New Roman" w:hAnsi="Times New Roman"/>
          <w:color w:val="000000"/>
          <w:sz w:val="28"/>
          <w:szCs w:val="28"/>
          <w:lang w:val="uk-UA" w:eastAsia="ru-RU"/>
        </w:rPr>
        <w:t xml:space="preserve"> та ТТ</w:t>
      </w:r>
      <w:r>
        <w:rPr>
          <w:rFonts w:ascii="Times New Roman" w:hAnsi="Times New Roman"/>
          <w:color w:val="000000"/>
          <w:sz w:val="28"/>
          <w:szCs w:val="28"/>
          <w:lang w:val="uk-UA" w:eastAsia="ru-RU"/>
        </w:rPr>
        <w:t xml:space="preserve"> (2,2%)</w:t>
      </w:r>
      <w:r w:rsidRPr="00E91267">
        <w:rPr>
          <w:rFonts w:ascii="Times New Roman" w:hAnsi="Times New Roman"/>
          <w:color w:val="000000"/>
          <w:sz w:val="28"/>
          <w:szCs w:val="28"/>
          <w:lang w:val="uk-UA" w:eastAsia="ru-RU"/>
        </w:rPr>
        <w:t xml:space="preserve">. </w:t>
      </w:r>
    </w:p>
    <w:p w:rsidR="00D047FF" w:rsidRPr="00E91267" w:rsidRDefault="00D047FF" w:rsidP="00E91267">
      <w:pPr>
        <w:spacing w:after="0" w:line="360" w:lineRule="auto"/>
        <w:ind w:firstLine="720"/>
        <w:jc w:val="both"/>
        <w:rPr>
          <w:rFonts w:ascii="Times New Roman" w:hAnsi="Times New Roman"/>
          <w:color w:val="000000"/>
          <w:sz w:val="28"/>
          <w:szCs w:val="28"/>
          <w:lang w:eastAsia="ru-RU"/>
        </w:rPr>
      </w:pPr>
      <w:r w:rsidRPr="00E91267">
        <w:rPr>
          <w:rFonts w:ascii="Times New Roman" w:hAnsi="Times New Roman"/>
          <w:color w:val="000000"/>
          <w:sz w:val="28"/>
          <w:szCs w:val="28"/>
          <w:lang w:val="uk-UA" w:eastAsia="ru-RU"/>
        </w:rPr>
        <w:t>Результатами роботи було д</w:t>
      </w:r>
      <w:r w:rsidRPr="00E91267">
        <w:rPr>
          <w:rFonts w:ascii="Times New Roman" w:hAnsi="Times New Roman"/>
          <w:color w:val="000000"/>
          <w:sz w:val="28"/>
          <w:szCs w:val="28"/>
          <w:lang w:eastAsia="ru-RU"/>
        </w:rPr>
        <w:t>оведено взаємозв</w:t>
      </w:r>
      <w:r w:rsidR="00D613D1" w:rsidRPr="00D613D1">
        <w:rPr>
          <w:rFonts w:ascii="Times New Roman" w:hAnsi="Times New Roman"/>
          <w:color w:val="000000"/>
          <w:sz w:val="28"/>
          <w:szCs w:val="28"/>
          <w:lang w:eastAsia="ru-RU"/>
        </w:rPr>
        <w:t>’</w:t>
      </w:r>
      <w:r w:rsidRPr="00E91267">
        <w:rPr>
          <w:rFonts w:ascii="Times New Roman" w:hAnsi="Times New Roman"/>
          <w:color w:val="000000"/>
          <w:sz w:val="28"/>
          <w:szCs w:val="28"/>
          <w:lang w:eastAsia="ru-RU"/>
        </w:rPr>
        <w:t xml:space="preserve">язок між поліморфізмом гена </w:t>
      </w:r>
      <w:r w:rsidRPr="00E91267">
        <w:rPr>
          <w:rFonts w:ascii="Times New Roman" w:hAnsi="Times New Roman"/>
          <w:color w:val="000000"/>
          <w:sz w:val="28"/>
          <w:szCs w:val="28"/>
          <w:lang w:val="en-US" w:eastAsia="ru-RU"/>
        </w:rPr>
        <w:t>LCT</w:t>
      </w:r>
      <w:r w:rsidRPr="00E91267">
        <w:rPr>
          <w:rFonts w:ascii="Times New Roman" w:hAnsi="Times New Roman"/>
          <w:color w:val="000000"/>
          <w:sz w:val="28"/>
          <w:szCs w:val="28"/>
          <w:lang w:eastAsia="ru-RU"/>
        </w:rPr>
        <w:t xml:space="preserve"> та рентгенологічно стадією ОА. Так, питома вага клінічних варіантів з </w:t>
      </w:r>
      <w:r w:rsidR="00F86228">
        <w:rPr>
          <w:rFonts w:ascii="Times New Roman" w:hAnsi="Times New Roman"/>
          <w:color w:val="000000"/>
          <w:sz w:val="28"/>
          <w:szCs w:val="28"/>
          <w:lang w:val="uk-UA" w:eastAsia="ru-RU"/>
        </w:rPr>
        <w:t>ІІ</w:t>
      </w:r>
      <w:r w:rsidR="00243F6F">
        <w:rPr>
          <w:rFonts w:ascii="Times New Roman" w:hAnsi="Times New Roman"/>
          <w:color w:val="000000"/>
          <w:sz w:val="28"/>
          <w:szCs w:val="28"/>
          <w:lang w:eastAsia="ru-RU"/>
        </w:rPr>
        <w:t xml:space="preserve"> рентгенологічною стадією</w:t>
      </w:r>
      <w:r w:rsidR="00DE68CE">
        <w:rPr>
          <w:rFonts w:ascii="Times New Roman" w:hAnsi="Times New Roman"/>
          <w:color w:val="000000"/>
          <w:sz w:val="28"/>
          <w:szCs w:val="28"/>
          <w:lang w:val="uk-UA" w:eastAsia="ru-RU"/>
        </w:rPr>
        <w:t xml:space="preserve"> </w:t>
      </w:r>
      <w:r w:rsidR="004D34EF">
        <w:rPr>
          <w:rFonts w:ascii="Times New Roman" w:hAnsi="Times New Roman"/>
          <w:color w:val="000000"/>
          <w:sz w:val="28"/>
          <w:szCs w:val="28"/>
          <w:lang w:val="uk-UA" w:eastAsia="ru-RU"/>
        </w:rPr>
        <w:t xml:space="preserve">була </w:t>
      </w:r>
      <w:r w:rsidRPr="00E91267">
        <w:rPr>
          <w:rFonts w:ascii="Times New Roman" w:hAnsi="Times New Roman"/>
          <w:color w:val="000000"/>
          <w:sz w:val="28"/>
          <w:szCs w:val="28"/>
          <w:lang w:eastAsia="ru-RU"/>
        </w:rPr>
        <w:t>зафіксована у</w:t>
      </w:r>
      <w:r w:rsidR="004D34EF">
        <w:rPr>
          <w:rFonts w:ascii="Times New Roman" w:hAnsi="Times New Roman"/>
          <w:color w:val="000000"/>
          <w:sz w:val="28"/>
          <w:szCs w:val="28"/>
          <w:lang w:val="uk-UA" w:eastAsia="ru-RU"/>
        </w:rPr>
        <w:t xml:space="preserve"> носіїв С-алелів:у </w:t>
      </w:r>
      <w:r w:rsidRPr="00E91267">
        <w:rPr>
          <w:rFonts w:ascii="Times New Roman" w:hAnsi="Times New Roman"/>
          <w:color w:val="000000"/>
          <w:sz w:val="28"/>
          <w:szCs w:val="28"/>
          <w:lang w:eastAsia="ru-RU"/>
        </w:rPr>
        <w:t xml:space="preserve">разі варіанту СС </w:t>
      </w:r>
      <w:r w:rsidR="0048305D">
        <w:rPr>
          <w:rFonts w:ascii="Times New Roman" w:hAnsi="Times New Roman"/>
          <w:color w:val="000000"/>
          <w:sz w:val="28"/>
          <w:szCs w:val="28"/>
          <w:lang w:val="uk-UA" w:eastAsia="ru-RU"/>
        </w:rPr>
        <w:t>–</w:t>
      </w:r>
      <w:r w:rsidR="004D34EF" w:rsidRPr="00E91267">
        <w:rPr>
          <w:rFonts w:ascii="Times New Roman" w:hAnsi="Times New Roman"/>
          <w:color w:val="000000"/>
          <w:sz w:val="28"/>
          <w:szCs w:val="28"/>
          <w:lang w:eastAsia="ru-RU"/>
        </w:rPr>
        <w:t xml:space="preserve">16,7% </w:t>
      </w:r>
      <w:r w:rsidR="00DA0D33">
        <w:rPr>
          <w:rFonts w:ascii="Times New Roman" w:hAnsi="Times New Roman"/>
          <w:color w:val="000000"/>
          <w:sz w:val="28"/>
          <w:szCs w:val="28"/>
          <w:lang w:eastAsia="ru-RU"/>
        </w:rPr>
        <w:t xml:space="preserve">та варіанту </w:t>
      </w:r>
      <w:r w:rsidRPr="00E91267">
        <w:rPr>
          <w:rFonts w:ascii="Times New Roman" w:hAnsi="Times New Roman"/>
          <w:color w:val="000000"/>
          <w:sz w:val="28"/>
          <w:szCs w:val="28"/>
          <w:lang w:eastAsia="ru-RU"/>
        </w:rPr>
        <w:t xml:space="preserve">СТ </w:t>
      </w:r>
      <w:r w:rsidR="0048305D">
        <w:rPr>
          <w:rFonts w:ascii="Times New Roman" w:hAnsi="Times New Roman"/>
          <w:color w:val="000000"/>
          <w:sz w:val="28"/>
          <w:szCs w:val="28"/>
          <w:lang w:val="uk-UA" w:eastAsia="ru-RU"/>
        </w:rPr>
        <w:t>–</w:t>
      </w:r>
      <w:r w:rsidRPr="00E91267">
        <w:rPr>
          <w:rFonts w:ascii="Times New Roman" w:hAnsi="Times New Roman"/>
          <w:color w:val="000000"/>
          <w:sz w:val="28"/>
          <w:szCs w:val="28"/>
          <w:lang w:eastAsia="ru-RU"/>
        </w:rPr>
        <w:t xml:space="preserve"> 19,8%</w:t>
      </w:r>
      <w:r w:rsidR="004D34EF">
        <w:rPr>
          <w:rFonts w:ascii="Times New Roman" w:hAnsi="Times New Roman"/>
          <w:color w:val="000000"/>
          <w:sz w:val="28"/>
          <w:szCs w:val="28"/>
          <w:lang w:val="uk-UA" w:eastAsia="ru-RU"/>
        </w:rPr>
        <w:t xml:space="preserve"> пацієнтів</w:t>
      </w:r>
      <w:r w:rsidRPr="00E91267">
        <w:rPr>
          <w:rFonts w:ascii="Times New Roman" w:hAnsi="Times New Roman"/>
          <w:color w:val="000000"/>
          <w:sz w:val="28"/>
          <w:szCs w:val="28"/>
          <w:lang w:eastAsia="ru-RU"/>
        </w:rPr>
        <w:t>, тоді як при варіант</w:t>
      </w:r>
      <w:r w:rsidR="004D34EF">
        <w:rPr>
          <w:rFonts w:ascii="Times New Roman" w:hAnsi="Times New Roman"/>
          <w:color w:val="000000"/>
          <w:sz w:val="28"/>
          <w:szCs w:val="28"/>
          <w:lang w:val="uk-UA" w:eastAsia="ru-RU"/>
        </w:rPr>
        <w:t>і</w:t>
      </w:r>
      <w:r w:rsidRPr="00E91267">
        <w:rPr>
          <w:rFonts w:ascii="Times New Roman" w:hAnsi="Times New Roman"/>
          <w:color w:val="000000"/>
          <w:sz w:val="28"/>
          <w:szCs w:val="28"/>
          <w:lang w:eastAsia="ru-RU"/>
        </w:rPr>
        <w:t xml:space="preserve"> ТТ – достовірно менша </w:t>
      </w:r>
      <w:r>
        <w:rPr>
          <w:rFonts w:ascii="Times New Roman" w:hAnsi="Times New Roman"/>
          <w:color w:val="000000"/>
          <w:sz w:val="28"/>
          <w:szCs w:val="28"/>
          <w:lang w:val="uk-UA" w:eastAsia="ru-RU"/>
        </w:rPr>
        <w:t>(</w:t>
      </w:r>
      <w:r w:rsidRPr="00E91267">
        <w:rPr>
          <w:rFonts w:ascii="Times New Roman" w:hAnsi="Times New Roman"/>
          <w:color w:val="000000"/>
          <w:sz w:val="28"/>
          <w:szCs w:val="28"/>
          <w:lang w:eastAsia="ru-RU"/>
        </w:rPr>
        <w:t>4,2%</w:t>
      </w:r>
      <w:r>
        <w:rPr>
          <w:rFonts w:ascii="Times New Roman" w:hAnsi="Times New Roman"/>
          <w:color w:val="000000"/>
          <w:sz w:val="28"/>
          <w:szCs w:val="28"/>
          <w:lang w:val="uk-UA" w:eastAsia="ru-RU"/>
        </w:rPr>
        <w:t xml:space="preserve">, </w:t>
      </w:r>
      <w:r w:rsidRPr="00E91267">
        <w:rPr>
          <w:rFonts w:ascii="Times New Roman" w:hAnsi="Times New Roman"/>
          <w:color w:val="000000"/>
          <w:sz w:val="28"/>
          <w:szCs w:val="28"/>
          <w:lang w:eastAsia="ru-RU"/>
        </w:rPr>
        <w:t>р&lt;0,001)</w:t>
      </w:r>
      <w:r w:rsidRPr="00E91267">
        <w:rPr>
          <w:rFonts w:ascii="Times New Roman" w:hAnsi="Times New Roman"/>
          <w:color w:val="000000"/>
          <w:sz w:val="28"/>
          <w:szCs w:val="28"/>
          <w:lang w:val="uk-UA" w:eastAsia="ru-RU"/>
        </w:rPr>
        <w:t>.</w:t>
      </w:r>
    </w:p>
    <w:p w:rsidR="00D047FF" w:rsidRDefault="00AE5D1C" w:rsidP="00E91267">
      <w:pPr>
        <w:spacing w:after="0" w:line="360" w:lineRule="auto"/>
        <w:ind w:firstLine="709"/>
        <w:jc w:val="both"/>
        <w:rPr>
          <w:rFonts w:ascii="Times New Roman" w:hAnsi="Times New Roman"/>
          <w:color w:val="000000"/>
          <w:sz w:val="28"/>
          <w:szCs w:val="28"/>
          <w:lang w:val="uk-UA" w:eastAsia="ru-RU"/>
        </w:rPr>
      </w:pPr>
      <w:r>
        <w:rPr>
          <w:rFonts w:ascii="Times New Roman" w:hAnsi="Times New Roman"/>
          <w:color w:val="000000"/>
          <w:sz w:val="28"/>
          <w:szCs w:val="28"/>
          <w:lang w:val="uk-UA" w:eastAsia="ru-RU"/>
        </w:rPr>
        <w:t>Доведено</w:t>
      </w:r>
      <w:r w:rsidR="00D047FF" w:rsidRPr="00E91267">
        <w:rPr>
          <w:rFonts w:ascii="Times New Roman" w:hAnsi="Times New Roman"/>
          <w:color w:val="000000"/>
          <w:sz w:val="28"/>
          <w:szCs w:val="28"/>
          <w:lang w:eastAsia="ru-RU"/>
        </w:rPr>
        <w:t>, що частота та характе</w:t>
      </w:r>
      <w:r w:rsidR="00322E5C">
        <w:rPr>
          <w:rFonts w:ascii="Times New Roman" w:hAnsi="Times New Roman"/>
          <w:color w:val="000000"/>
          <w:sz w:val="28"/>
          <w:szCs w:val="28"/>
          <w:lang w:eastAsia="ru-RU"/>
        </w:rPr>
        <w:t>р порушень СФСКТ у хворих на ОА</w:t>
      </w:r>
      <w:r w:rsidR="00322E5C">
        <w:rPr>
          <w:rFonts w:ascii="Times New Roman" w:hAnsi="Times New Roman"/>
          <w:color w:val="000000"/>
          <w:sz w:val="28"/>
          <w:szCs w:val="28"/>
          <w:lang w:val="uk-UA" w:eastAsia="ru-RU"/>
        </w:rPr>
        <w:t xml:space="preserve">та ожиріння </w:t>
      </w:r>
      <w:r w:rsidR="00D047FF" w:rsidRPr="00E91267">
        <w:rPr>
          <w:rFonts w:ascii="Times New Roman" w:hAnsi="Times New Roman"/>
          <w:color w:val="000000"/>
          <w:sz w:val="28"/>
          <w:szCs w:val="28"/>
          <w:lang w:eastAsia="ru-RU"/>
        </w:rPr>
        <w:t xml:space="preserve">визначалась варіантом поліморфізму гена </w:t>
      </w:r>
      <w:r w:rsidR="00D047FF" w:rsidRPr="00E91267">
        <w:rPr>
          <w:rFonts w:ascii="Times New Roman" w:hAnsi="Times New Roman"/>
          <w:color w:val="000000"/>
          <w:sz w:val="28"/>
          <w:szCs w:val="28"/>
          <w:lang w:val="en-US" w:eastAsia="ru-RU"/>
        </w:rPr>
        <w:t>LCT</w:t>
      </w:r>
      <w:r w:rsidR="00D047FF" w:rsidRPr="00E91267">
        <w:rPr>
          <w:rFonts w:ascii="Times New Roman" w:hAnsi="Times New Roman"/>
          <w:color w:val="000000"/>
          <w:sz w:val="28"/>
          <w:szCs w:val="28"/>
          <w:lang w:eastAsia="ru-RU"/>
        </w:rPr>
        <w:t xml:space="preserve"> та найбільш виразно проявлялась за наявності алелі C в геномі. Виявлено, що остеопенія однаково </w:t>
      </w:r>
      <w:r w:rsidR="00D047FF" w:rsidRPr="00E91267">
        <w:rPr>
          <w:rFonts w:ascii="Times New Roman" w:hAnsi="Times New Roman"/>
          <w:color w:val="000000"/>
          <w:sz w:val="28"/>
          <w:szCs w:val="28"/>
          <w:lang w:eastAsia="ru-RU"/>
        </w:rPr>
        <w:lastRenderedPageBreak/>
        <w:t>часто мала місце серед пацієнтів з варіантами генотипу СС та СТ (відповідно, 44,2% та 48,8%, р&gt;0,05) на відміну від ТТ</w:t>
      </w:r>
      <w:r w:rsidR="00243F6F">
        <w:rPr>
          <w:rFonts w:ascii="Times New Roman" w:hAnsi="Times New Roman"/>
          <w:color w:val="000000"/>
          <w:sz w:val="28"/>
          <w:szCs w:val="28"/>
          <w:lang w:val="uk-UA" w:eastAsia="ru-RU"/>
        </w:rPr>
        <w:t>-</w:t>
      </w:r>
      <w:r>
        <w:rPr>
          <w:rFonts w:ascii="Times New Roman" w:hAnsi="Times New Roman"/>
          <w:color w:val="000000"/>
          <w:sz w:val="28"/>
          <w:szCs w:val="28"/>
          <w:lang w:val="uk-UA" w:eastAsia="ru-RU"/>
        </w:rPr>
        <w:t>генотипу</w:t>
      </w:r>
      <w:r w:rsidR="00D047FF" w:rsidRPr="00E91267">
        <w:rPr>
          <w:rFonts w:ascii="Times New Roman" w:hAnsi="Times New Roman"/>
          <w:color w:val="000000"/>
          <w:sz w:val="28"/>
          <w:szCs w:val="28"/>
          <w:lang w:eastAsia="ru-RU"/>
        </w:rPr>
        <w:t xml:space="preserve"> (7,0%). Більш виразні порушення СФСКТ у вигляді </w:t>
      </w:r>
      <w:r w:rsidR="004F3A31">
        <w:rPr>
          <w:rFonts w:ascii="Times New Roman" w:hAnsi="Times New Roman"/>
          <w:color w:val="000000"/>
          <w:sz w:val="28"/>
          <w:szCs w:val="28"/>
          <w:lang w:val="uk-UA" w:eastAsia="ru-RU"/>
        </w:rPr>
        <w:t>ОП</w:t>
      </w:r>
      <w:r w:rsidR="00D047FF" w:rsidRPr="00E91267">
        <w:rPr>
          <w:rFonts w:ascii="Times New Roman" w:hAnsi="Times New Roman"/>
          <w:color w:val="000000"/>
          <w:sz w:val="28"/>
          <w:szCs w:val="28"/>
          <w:lang w:eastAsia="ru-RU"/>
        </w:rPr>
        <w:t xml:space="preserve"> діаг</w:t>
      </w:r>
      <w:r w:rsidR="00243F6F">
        <w:rPr>
          <w:rFonts w:ascii="Times New Roman" w:hAnsi="Times New Roman"/>
          <w:color w:val="000000"/>
          <w:sz w:val="28"/>
          <w:szCs w:val="28"/>
          <w:lang w:eastAsia="ru-RU"/>
        </w:rPr>
        <w:t xml:space="preserve">ностовано у </w:t>
      </w:r>
      <w:r w:rsidR="00D047FF" w:rsidRPr="00E91267">
        <w:rPr>
          <w:rFonts w:ascii="Times New Roman" w:hAnsi="Times New Roman"/>
          <w:color w:val="000000"/>
          <w:sz w:val="28"/>
          <w:szCs w:val="28"/>
          <w:lang w:eastAsia="ru-RU"/>
        </w:rPr>
        <w:t xml:space="preserve">58,8% гомозиготів СС та </w:t>
      </w:r>
      <w:r w:rsidR="00243F6F">
        <w:rPr>
          <w:rFonts w:ascii="Times New Roman" w:hAnsi="Times New Roman"/>
          <w:color w:val="000000"/>
          <w:sz w:val="28"/>
          <w:szCs w:val="28"/>
          <w:lang w:eastAsia="ru-RU"/>
        </w:rPr>
        <w:t xml:space="preserve">41,2% гетерозиготів. </w:t>
      </w:r>
      <w:r w:rsidR="00243F6F">
        <w:rPr>
          <w:rFonts w:ascii="Times New Roman" w:hAnsi="Times New Roman"/>
          <w:color w:val="000000"/>
          <w:sz w:val="28"/>
          <w:szCs w:val="28"/>
          <w:lang w:val="uk-UA" w:eastAsia="ru-RU"/>
        </w:rPr>
        <w:t>В</w:t>
      </w:r>
      <w:r w:rsidR="00243F6F">
        <w:rPr>
          <w:rFonts w:ascii="Times New Roman" w:hAnsi="Times New Roman"/>
          <w:color w:val="000000"/>
          <w:sz w:val="28"/>
          <w:szCs w:val="28"/>
          <w:lang w:eastAsia="ru-RU"/>
        </w:rPr>
        <w:t xml:space="preserve">ідсутність порушень </w:t>
      </w:r>
      <w:r w:rsidR="00D047FF" w:rsidRPr="00E91267">
        <w:rPr>
          <w:rFonts w:ascii="Times New Roman" w:hAnsi="Times New Roman"/>
          <w:color w:val="000000"/>
          <w:sz w:val="28"/>
          <w:szCs w:val="28"/>
          <w:lang w:eastAsia="ru-RU"/>
        </w:rPr>
        <w:t xml:space="preserve">зареєстровано у 37,5% </w:t>
      </w:r>
      <w:r w:rsidR="00243F6F">
        <w:rPr>
          <w:rFonts w:ascii="Times New Roman" w:hAnsi="Times New Roman"/>
          <w:color w:val="000000"/>
          <w:sz w:val="28"/>
          <w:szCs w:val="28"/>
          <w:lang w:val="uk-UA" w:eastAsia="ru-RU"/>
        </w:rPr>
        <w:t xml:space="preserve">хворих на </w:t>
      </w:r>
      <w:r w:rsidR="00D047FF" w:rsidRPr="00E91267">
        <w:rPr>
          <w:rFonts w:ascii="Times New Roman" w:hAnsi="Times New Roman"/>
          <w:color w:val="000000"/>
          <w:sz w:val="28"/>
          <w:szCs w:val="28"/>
          <w:lang w:eastAsia="ru-RU"/>
        </w:rPr>
        <w:t>ОА</w:t>
      </w:r>
      <w:r w:rsidR="00322E5C">
        <w:rPr>
          <w:rFonts w:ascii="Times New Roman" w:hAnsi="Times New Roman"/>
          <w:color w:val="000000"/>
          <w:sz w:val="28"/>
          <w:szCs w:val="28"/>
          <w:lang w:val="uk-UA" w:eastAsia="ru-RU"/>
        </w:rPr>
        <w:t xml:space="preserve"> та ожиріння</w:t>
      </w:r>
      <w:r w:rsidR="00D047FF" w:rsidRPr="00E91267">
        <w:rPr>
          <w:rFonts w:ascii="Times New Roman" w:hAnsi="Times New Roman"/>
          <w:color w:val="000000"/>
          <w:sz w:val="28"/>
          <w:szCs w:val="28"/>
          <w:lang w:eastAsia="ru-RU"/>
        </w:rPr>
        <w:t xml:space="preserve">, включаючи 23,7% </w:t>
      </w:r>
      <w:r w:rsidR="00243F6F">
        <w:rPr>
          <w:rFonts w:ascii="Times New Roman" w:hAnsi="Times New Roman"/>
          <w:color w:val="000000"/>
          <w:sz w:val="28"/>
          <w:szCs w:val="28"/>
          <w:lang w:val="uk-UA" w:eastAsia="ru-RU"/>
        </w:rPr>
        <w:t>з генотипом</w:t>
      </w:r>
      <w:r w:rsidR="00D047FF" w:rsidRPr="00E91267">
        <w:rPr>
          <w:rFonts w:ascii="Times New Roman" w:hAnsi="Times New Roman"/>
          <w:color w:val="000000"/>
          <w:sz w:val="28"/>
          <w:szCs w:val="28"/>
          <w:lang w:eastAsia="ru-RU"/>
        </w:rPr>
        <w:t xml:space="preserve"> СС, 66,7% –</w:t>
      </w:r>
      <w:r w:rsidR="00DE68CE">
        <w:rPr>
          <w:rFonts w:ascii="Times New Roman" w:hAnsi="Times New Roman"/>
          <w:color w:val="000000"/>
          <w:sz w:val="28"/>
          <w:szCs w:val="28"/>
          <w:lang w:val="uk-UA" w:eastAsia="ru-RU"/>
        </w:rPr>
        <w:t xml:space="preserve"> </w:t>
      </w:r>
      <w:r w:rsidR="00D047FF" w:rsidRPr="00E91267">
        <w:rPr>
          <w:rFonts w:ascii="Times New Roman" w:hAnsi="Times New Roman"/>
          <w:color w:val="000000"/>
          <w:sz w:val="28"/>
          <w:szCs w:val="28"/>
          <w:lang w:eastAsia="ru-RU"/>
        </w:rPr>
        <w:t xml:space="preserve">ТТ та 42,8% гетерозиготів. </w:t>
      </w:r>
    </w:p>
    <w:p w:rsidR="00D047FF" w:rsidRPr="00E91267" w:rsidRDefault="004F3A31" w:rsidP="00E91267">
      <w:pPr>
        <w:spacing w:after="0" w:line="360" w:lineRule="auto"/>
        <w:ind w:firstLine="709"/>
        <w:jc w:val="both"/>
        <w:rPr>
          <w:rFonts w:ascii="Times New Roman" w:hAnsi="Times New Roman"/>
          <w:sz w:val="28"/>
          <w:szCs w:val="28"/>
          <w:lang w:eastAsia="ru-RU"/>
        </w:rPr>
      </w:pPr>
      <w:r>
        <w:rPr>
          <w:rFonts w:ascii="Times New Roman" w:hAnsi="Times New Roman"/>
          <w:sz w:val="28"/>
          <w:szCs w:val="28"/>
          <w:lang w:val="uk-UA" w:eastAsia="ru-RU"/>
        </w:rPr>
        <w:t>Т</w:t>
      </w:r>
      <w:r w:rsidR="00D047FF" w:rsidRPr="00E91267">
        <w:rPr>
          <w:rFonts w:ascii="Times New Roman" w:hAnsi="Times New Roman"/>
          <w:sz w:val="28"/>
          <w:szCs w:val="28"/>
          <w:lang w:eastAsia="ru-RU"/>
        </w:rPr>
        <w:t xml:space="preserve">акож </w:t>
      </w:r>
      <w:r>
        <w:rPr>
          <w:rFonts w:ascii="Times New Roman" w:hAnsi="Times New Roman"/>
          <w:sz w:val="28"/>
          <w:szCs w:val="28"/>
          <w:lang w:val="uk-UA" w:eastAsia="ru-RU"/>
        </w:rPr>
        <w:t>п</w:t>
      </w:r>
      <w:r w:rsidRPr="00E91267">
        <w:rPr>
          <w:rFonts w:ascii="Times New Roman" w:hAnsi="Times New Roman"/>
          <w:sz w:val="28"/>
          <w:szCs w:val="28"/>
          <w:lang w:eastAsia="ru-RU"/>
        </w:rPr>
        <w:t xml:space="preserve">роведено </w:t>
      </w:r>
      <w:r w:rsidR="00D047FF" w:rsidRPr="00E91267">
        <w:rPr>
          <w:rFonts w:ascii="Times New Roman" w:hAnsi="Times New Roman"/>
          <w:sz w:val="28"/>
          <w:szCs w:val="28"/>
          <w:lang w:eastAsia="ru-RU"/>
        </w:rPr>
        <w:t xml:space="preserve">аналіз частоти поліморфних варіантів гену </w:t>
      </w:r>
      <w:r w:rsidR="00D047FF" w:rsidRPr="00E91267">
        <w:rPr>
          <w:rFonts w:ascii="Times New Roman" w:hAnsi="Times New Roman"/>
          <w:bCs/>
          <w:sz w:val="28"/>
          <w:szCs w:val="28"/>
          <w:lang w:val="en-US" w:eastAsia="ru-RU"/>
        </w:rPr>
        <w:t>VDR</w:t>
      </w:r>
      <w:r w:rsidR="00D047FF" w:rsidRPr="00E91267">
        <w:rPr>
          <w:rFonts w:ascii="Times New Roman" w:hAnsi="Times New Roman"/>
          <w:sz w:val="28"/>
          <w:szCs w:val="28"/>
          <w:lang w:eastAsia="ru-RU"/>
        </w:rPr>
        <w:t xml:space="preserve"> в групі хворих на ОА </w:t>
      </w:r>
      <w:r w:rsidR="00322E5C">
        <w:rPr>
          <w:rFonts w:ascii="Times New Roman" w:hAnsi="Times New Roman"/>
          <w:sz w:val="28"/>
          <w:szCs w:val="28"/>
          <w:lang w:val="uk-UA" w:eastAsia="ru-RU"/>
        </w:rPr>
        <w:t xml:space="preserve">із ожирінням </w:t>
      </w:r>
      <w:r w:rsidR="00D047FF" w:rsidRPr="00E91267">
        <w:rPr>
          <w:rFonts w:ascii="Times New Roman" w:hAnsi="Times New Roman"/>
          <w:sz w:val="28"/>
          <w:szCs w:val="28"/>
          <w:lang w:eastAsia="ru-RU"/>
        </w:rPr>
        <w:t xml:space="preserve">та серед пацієнтів контрольної групи. </w:t>
      </w:r>
      <w:r w:rsidR="00D047FF" w:rsidRPr="00E91267">
        <w:rPr>
          <w:rFonts w:ascii="Times New Roman" w:hAnsi="Times New Roman"/>
          <w:sz w:val="28"/>
          <w:szCs w:val="28"/>
          <w:lang w:val="uk-UA" w:eastAsia="ru-RU"/>
        </w:rPr>
        <w:t>Було в</w:t>
      </w:r>
      <w:r w:rsidR="00D047FF" w:rsidRPr="00E91267">
        <w:rPr>
          <w:rFonts w:ascii="Times New Roman" w:hAnsi="Times New Roman"/>
          <w:sz w:val="28"/>
          <w:szCs w:val="28"/>
          <w:lang w:eastAsia="ru-RU"/>
        </w:rPr>
        <w:t xml:space="preserve">иявлено, що серед хворих на ОА достовірно частіше були пацієнти з </w:t>
      </w:r>
      <w:r w:rsidR="004D7A2D">
        <w:rPr>
          <w:rFonts w:ascii="Times New Roman" w:hAnsi="Times New Roman"/>
          <w:sz w:val="28"/>
          <w:szCs w:val="28"/>
          <w:lang w:val="uk-UA" w:eastAsia="ru-RU"/>
        </w:rPr>
        <w:t>патологічним</w:t>
      </w:r>
      <w:r w:rsidR="00D047FF" w:rsidRPr="00E91267">
        <w:rPr>
          <w:rFonts w:ascii="Times New Roman" w:hAnsi="Times New Roman"/>
          <w:sz w:val="28"/>
          <w:szCs w:val="28"/>
          <w:lang w:eastAsia="ru-RU"/>
        </w:rPr>
        <w:t xml:space="preserve"> генотипом ВВ та достовірно менше – з генотипом </w:t>
      </w:r>
      <w:r w:rsidR="00D047FF" w:rsidRPr="00E91267">
        <w:rPr>
          <w:rFonts w:ascii="Times New Roman" w:hAnsi="Times New Roman"/>
          <w:bCs/>
          <w:spacing w:val="-4"/>
          <w:sz w:val="28"/>
          <w:szCs w:val="28"/>
          <w:lang w:val="en-US" w:eastAsia="ru-RU"/>
        </w:rPr>
        <w:t>bb</w:t>
      </w:r>
      <w:r w:rsidR="00322E5C">
        <w:rPr>
          <w:rFonts w:ascii="Times New Roman" w:hAnsi="Times New Roman"/>
          <w:bCs/>
          <w:spacing w:val="-4"/>
          <w:sz w:val="28"/>
          <w:szCs w:val="28"/>
          <w:lang w:eastAsia="ru-RU"/>
        </w:rPr>
        <w:t xml:space="preserve"> та </w:t>
      </w:r>
      <w:r w:rsidR="00D047FF" w:rsidRPr="00E91267">
        <w:rPr>
          <w:rFonts w:ascii="Times New Roman" w:hAnsi="Times New Roman"/>
          <w:bCs/>
          <w:spacing w:val="-4"/>
          <w:sz w:val="28"/>
          <w:szCs w:val="28"/>
          <w:lang w:eastAsia="ru-RU"/>
        </w:rPr>
        <w:t>В</w:t>
      </w:r>
      <w:r w:rsidR="00D047FF" w:rsidRPr="00E91267">
        <w:rPr>
          <w:rFonts w:ascii="Times New Roman" w:hAnsi="Times New Roman"/>
          <w:bCs/>
          <w:spacing w:val="-4"/>
          <w:sz w:val="28"/>
          <w:szCs w:val="28"/>
          <w:lang w:val="en-US" w:eastAsia="ru-RU"/>
        </w:rPr>
        <w:t>b</w:t>
      </w:r>
      <w:r w:rsidR="004D7A2D">
        <w:rPr>
          <w:rFonts w:ascii="Times New Roman" w:hAnsi="Times New Roman"/>
          <w:bCs/>
          <w:spacing w:val="-4"/>
          <w:sz w:val="28"/>
          <w:szCs w:val="28"/>
          <w:lang w:val="uk-UA" w:eastAsia="ru-RU"/>
        </w:rPr>
        <w:t xml:space="preserve">: </w:t>
      </w:r>
      <w:r w:rsidR="00D047FF" w:rsidRPr="00E91267">
        <w:rPr>
          <w:rFonts w:ascii="Times New Roman" w:hAnsi="Times New Roman"/>
          <w:sz w:val="28"/>
          <w:szCs w:val="28"/>
          <w:lang w:eastAsia="ru-RU"/>
        </w:rPr>
        <w:t>відповідно, 45,8%, 19,8% та 34,4%</w:t>
      </w:r>
      <w:r w:rsidR="004D7A2D">
        <w:rPr>
          <w:rFonts w:ascii="Times New Roman" w:hAnsi="Times New Roman"/>
          <w:sz w:val="28"/>
          <w:szCs w:val="28"/>
          <w:lang w:val="uk-UA" w:eastAsia="ru-RU"/>
        </w:rPr>
        <w:t xml:space="preserve"> (</w:t>
      </w:r>
      <w:r w:rsidR="00D047FF" w:rsidRPr="00E91267">
        <w:rPr>
          <w:rFonts w:ascii="Times New Roman" w:hAnsi="Times New Roman"/>
          <w:sz w:val="28"/>
          <w:szCs w:val="28"/>
          <w:lang w:eastAsia="ru-RU"/>
        </w:rPr>
        <w:t>р&lt;0,05).</w:t>
      </w:r>
    </w:p>
    <w:p w:rsidR="00D047FF" w:rsidRPr="00E91267" w:rsidRDefault="00D047FF" w:rsidP="00E91267">
      <w:pPr>
        <w:spacing w:after="0" w:line="360" w:lineRule="auto"/>
        <w:ind w:firstLine="709"/>
        <w:jc w:val="both"/>
        <w:rPr>
          <w:rFonts w:ascii="Times New Roman" w:hAnsi="Times New Roman"/>
          <w:sz w:val="28"/>
          <w:szCs w:val="28"/>
          <w:lang w:eastAsia="ru-RU"/>
        </w:rPr>
      </w:pPr>
      <w:r w:rsidRPr="00E91267">
        <w:rPr>
          <w:rFonts w:ascii="Times New Roman" w:hAnsi="Times New Roman"/>
          <w:sz w:val="28"/>
          <w:szCs w:val="28"/>
          <w:lang w:eastAsia="ru-RU"/>
        </w:rPr>
        <w:t xml:space="preserve">При оцінці клінічних особливостей перебігу ОА у пацієнтів </w:t>
      </w:r>
      <w:r w:rsidR="00322E5C">
        <w:rPr>
          <w:rFonts w:ascii="Times New Roman" w:hAnsi="Times New Roman"/>
          <w:sz w:val="28"/>
          <w:szCs w:val="28"/>
          <w:lang w:val="uk-UA" w:eastAsia="ru-RU"/>
        </w:rPr>
        <w:t xml:space="preserve">основної групи </w:t>
      </w:r>
      <w:r w:rsidRPr="00E91267">
        <w:rPr>
          <w:rFonts w:ascii="Times New Roman" w:hAnsi="Times New Roman"/>
          <w:sz w:val="28"/>
          <w:szCs w:val="28"/>
          <w:lang w:eastAsia="ru-RU"/>
        </w:rPr>
        <w:t xml:space="preserve">з генотипом ВВ виявлено більшу частоту порушень СФСКТ (34,4%), при середніх значеннях альго-функціональних обмежень (54,0±4,7%) та менш тривалому перебігу ОА з моменту клінічної маніфестації. Проведений аналіз частоти та характеру денситометрично верифікованих порушень СФСКТ у хворих на ОА </w:t>
      </w:r>
      <w:r w:rsidR="00322E5C">
        <w:rPr>
          <w:rFonts w:ascii="Times New Roman" w:hAnsi="Times New Roman"/>
          <w:sz w:val="28"/>
          <w:szCs w:val="28"/>
          <w:lang w:val="uk-UA" w:eastAsia="ru-RU"/>
        </w:rPr>
        <w:t xml:space="preserve">та ожиріння </w:t>
      </w:r>
      <w:r w:rsidRPr="00E91267">
        <w:rPr>
          <w:rFonts w:ascii="Times New Roman" w:hAnsi="Times New Roman"/>
          <w:sz w:val="28"/>
          <w:szCs w:val="28"/>
          <w:lang w:eastAsia="ru-RU"/>
        </w:rPr>
        <w:t xml:space="preserve">з різними варіантами поліморфізму гену </w:t>
      </w:r>
      <w:r w:rsidRPr="00E91267">
        <w:rPr>
          <w:rFonts w:ascii="Times New Roman" w:hAnsi="Times New Roman"/>
          <w:sz w:val="28"/>
          <w:szCs w:val="28"/>
          <w:lang w:val="en-IE" w:eastAsia="ru-RU"/>
        </w:rPr>
        <w:t>VDR</w:t>
      </w:r>
      <w:r w:rsidRPr="00E91267">
        <w:rPr>
          <w:rFonts w:ascii="Times New Roman" w:hAnsi="Times New Roman"/>
          <w:sz w:val="28"/>
          <w:szCs w:val="28"/>
          <w:lang w:eastAsia="ru-RU"/>
        </w:rPr>
        <w:t xml:space="preserve"> показав, що більш виразні порушення СФСКТ у вигляді ОП діагностовано у 11,5%</w:t>
      </w:r>
      <w:r w:rsidR="004D7A2D">
        <w:rPr>
          <w:rFonts w:ascii="Times New Roman" w:hAnsi="Times New Roman"/>
          <w:sz w:val="28"/>
          <w:szCs w:val="28"/>
          <w:lang w:val="uk-UA" w:eastAsia="ru-RU"/>
        </w:rPr>
        <w:t xml:space="preserve"> з</w:t>
      </w:r>
      <w:r w:rsidR="00DE68CE">
        <w:rPr>
          <w:rFonts w:ascii="Times New Roman" w:hAnsi="Times New Roman"/>
          <w:sz w:val="28"/>
          <w:szCs w:val="28"/>
          <w:lang w:val="uk-UA" w:eastAsia="ru-RU"/>
        </w:rPr>
        <w:t xml:space="preserve"> </w:t>
      </w:r>
      <w:r w:rsidRPr="00E91267">
        <w:rPr>
          <w:rFonts w:ascii="Times New Roman" w:hAnsi="Times New Roman"/>
          <w:sz w:val="28"/>
          <w:szCs w:val="28"/>
          <w:lang w:val="en-US" w:eastAsia="ru-RU"/>
        </w:rPr>
        <w:t>BB</w:t>
      </w:r>
      <w:r w:rsidR="00DE68CE">
        <w:rPr>
          <w:rFonts w:ascii="Times New Roman" w:hAnsi="Times New Roman"/>
          <w:sz w:val="28"/>
          <w:szCs w:val="28"/>
          <w:lang w:val="uk-UA" w:eastAsia="ru-RU"/>
        </w:rPr>
        <w:t>-</w:t>
      </w:r>
      <w:r w:rsidR="004D7A2D">
        <w:rPr>
          <w:rFonts w:ascii="Times New Roman" w:hAnsi="Times New Roman"/>
          <w:sz w:val="28"/>
          <w:szCs w:val="28"/>
          <w:lang w:val="uk-UA" w:eastAsia="ru-RU"/>
        </w:rPr>
        <w:t xml:space="preserve">генотипом </w:t>
      </w:r>
      <w:r w:rsidRPr="00E91267">
        <w:rPr>
          <w:rFonts w:ascii="Times New Roman" w:hAnsi="Times New Roman"/>
          <w:sz w:val="28"/>
          <w:szCs w:val="28"/>
          <w:lang w:eastAsia="ru-RU"/>
        </w:rPr>
        <w:t xml:space="preserve">та 7,3% гетерозиготів </w:t>
      </w:r>
      <w:r w:rsidRPr="00E91267">
        <w:rPr>
          <w:rFonts w:ascii="Times New Roman" w:hAnsi="Times New Roman"/>
          <w:sz w:val="28"/>
          <w:szCs w:val="28"/>
          <w:lang w:val="en-US" w:eastAsia="ru-RU"/>
        </w:rPr>
        <w:t>Bb</w:t>
      </w:r>
      <w:r w:rsidRPr="00E91267">
        <w:rPr>
          <w:rFonts w:ascii="Times New Roman" w:hAnsi="Times New Roman"/>
          <w:sz w:val="28"/>
          <w:szCs w:val="28"/>
          <w:lang w:eastAsia="ru-RU"/>
        </w:rPr>
        <w:t>. В цілому відсутність порушень СФСКТ зареєстрована у 37,5% обстежених з ОА</w:t>
      </w:r>
      <w:r w:rsidR="00322E5C">
        <w:rPr>
          <w:rFonts w:ascii="Times New Roman" w:hAnsi="Times New Roman"/>
          <w:sz w:val="28"/>
          <w:szCs w:val="28"/>
          <w:lang w:val="uk-UA" w:eastAsia="ru-RU"/>
        </w:rPr>
        <w:t xml:space="preserve"> та ожирінням</w:t>
      </w:r>
      <w:r w:rsidRPr="00E91267">
        <w:rPr>
          <w:rFonts w:ascii="Times New Roman" w:hAnsi="Times New Roman"/>
          <w:sz w:val="28"/>
          <w:szCs w:val="28"/>
          <w:lang w:eastAsia="ru-RU"/>
        </w:rPr>
        <w:t xml:space="preserve">, включаючи 12,5% гомозиготів </w:t>
      </w:r>
      <w:r w:rsidRPr="00E91267">
        <w:rPr>
          <w:rFonts w:ascii="Times New Roman" w:hAnsi="Times New Roman"/>
          <w:sz w:val="28"/>
          <w:szCs w:val="28"/>
          <w:lang w:val="en-US" w:eastAsia="ru-RU"/>
        </w:rPr>
        <w:t>BB</w:t>
      </w:r>
      <w:r w:rsidRPr="00E91267">
        <w:rPr>
          <w:rFonts w:ascii="Times New Roman" w:hAnsi="Times New Roman"/>
          <w:sz w:val="28"/>
          <w:szCs w:val="28"/>
          <w:lang w:eastAsia="ru-RU"/>
        </w:rPr>
        <w:t>, 13,5% –</w:t>
      </w:r>
      <w:r w:rsidR="00DE68CE">
        <w:rPr>
          <w:rFonts w:ascii="Times New Roman" w:hAnsi="Times New Roman"/>
          <w:sz w:val="28"/>
          <w:szCs w:val="28"/>
          <w:lang w:val="uk-UA" w:eastAsia="ru-RU"/>
        </w:rPr>
        <w:t xml:space="preserve"> </w:t>
      </w:r>
      <w:r w:rsidRPr="00E91267">
        <w:rPr>
          <w:rFonts w:ascii="Times New Roman" w:hAnsi="Times New Roman"/>
          <w:sz w:val="28"/>
          <w:szCs w:val="28"/>
          <w:lang w:val="en-US" w:eastAsia="ru-RU"/>
        </w:rPr>
        <w:t>bb</w:t>
      </w:r>
      <w:r w:rsidRPr="00E91267">
        <w:rPr>
          <w:rFonts w:ascii="Times New Roman" w:hAnsi="Times New Roman"/>
          <w:sz w:val="28"/>
          <w:szCs w:val="28"/>
          <w:lang w:eastAsia="ru-RU"/>
        </w:rPr>
        <w:t xml:space="preserve"> та 10,4% – гетерозиготів </w:t>
      </w:r>
      <w:r w:rsidRPr="00E91267">
        <w:rPr>
          <w:rFonts w:ascii="Times New Roman" w:hAnsi="Times New Roman"/>
          <w:sz w:val="28"/>
          <w:szCs w:val="28"/>
          <w:lang w:val="en-US" w:eastAsia="ru-RU"/>
        </w:rPr>
        <w:t>Bb</w:t>
      </w:r>
      <w:r w:rsidRPr="00E91267">
        <w:rPr>
          <w:rFonts w:ascii="Times New Roman" w:hAnsi="Times New Roman"/>
          <w:sz w:val="28"/>
          <w:szCs w:val="28"/>
          <w:lang w:eastAsia="ru-RU"/>
        </w:rPr>
        <w:t>. Отже, частота та характе</w:t>
      </w:r>
      <w:r w:rsidR="00322E5C">
        <w:rPr>
          <w:rFonts w:ascii="Times New Roman" w:hAnsi="Times New Roman"/>
          <w:sz w:val="28"/>
          <w:szCs w:val="28"/>
          <w:lang w:eastAsia="ru-RU"/>
        </w:rPr>
        <w:t>р порушень СФСКТ у хворих</w:t>
      </w:r>
      <w:r w:rsidR="00322E5C">
        <w:rPr>
          <w:rFonts w:ascii="Times New Roman" w:hAnsi="Times New Roman"/>
          <w:sz w:val="28"/>
          <w:szCs w:val="28"/>
          <w:lang w:val="uk-UA" w:eastAsia="ru-RU"/>
        </w:rPr>
        <w:t xml:space="preserve"> основної групи </w:t>
      </w:r>
      <w:r w:rsidRPr="00E91267">
        <w:rPr>
          <w:rFonts w:ascii="Times New Roman" w:hAnsi="Times New Roman"/>
          <w:sz w:val="28"/>
          <w:szCs w:val="28"/>
          <w:lang w:eastAsia="ru-RU"/>
        </w:rPr>
        <w:t xml:space="preserve">визначалась варіантом поліморфізму гена </w:t>
      </w:r>
      <w:r w:rsidRPr="00E91267">
        <w:rPr>
          <w:rFonts w:ascii="Times New Roman" w:hAnsi="Times New Roman"/>
          <w:sz w:val="28"/>
          <w:szCs w:val="28"/>
          <w:lang w:val="en-IE" w:eastAsia="ru-RU"/>
        </w:rPr>
        <w:t>VDR</w:t>
      </w:r>
      <w:r w:rsidRPr="00E91267">
        <w:rPr>
          <w:rFonts w:ascii="Times New Roman" w:hAnsi="Times New Roman"/>
          <w:sz w:val="28"/>
          <w:szCs w:val="28"/>
          <w:lang w:eastAsia="ru-RU"/>
        </w:rPr>
        <w:t xml:space="preserve"> та найбільш виразно проявлялась за наявності алелі В в геномі, насамперед</w:t>
      </w:r>
      <w:r>
        <w:rPr>
          <w:rFonts w:ascii="Times New Roman" w:hAnsi="Times New Roman"/>
          <w:sz w:val="28"/>
          <w:szCs w:val="28"/>
          <w:lang w:val="uk-UA" w:eastAsia="ru-RU"/>
        </w:rPr>
        <w:t>,</w:t>
      </w:r>
      <w:r w:rsidRPr="00E91267">
        <w:rPr>
          <w:rFonts w:ascii="Times New Roman" w:hAnsi="Times New Roman"/>
          <w:sz w:val="28"/>
          <w:szCs w:val="28"/>
          <w:lang w:eastAsia="ru-RU"/>
        </w:rPr>
        <w:t xml:space="preserve"> у гомозиготів.</w:t>
      </w:r>
    </w:p>
    <w:p w:rsidR="00D047FF" w:rsidRPr="00E91267" w:rsidRDefault="00D047FF" w:rsidP="00E91267">
      <w:pPr>
        <w:spacing w:after="0" w:line="360" w:lineRule="auto"/>
        <w:ind w:firstLine="709"/>
        <w:jc w:val="both"/>
        <w:rPr>
          <w:rFonts w:ascii="Times New Roman" w:hAnsi="Times New Roman"/>
          <w:sz w:val="28"/>
          <w:szCs w:val="28"/>
          <w:lang w:eastAsia="ru-RU"/>
        </w:rPr>
      </w:pPr>
      <w:r w:rsidRPr="00E91267">
        <w:rPr>
          <w:rFonts w:ascii="Times New Roman" w:hAnsi="Times New Roman"/>
          <w:sz w:val="28"/>
          <w:szCs w:val="28"/>
          <w:lang w:eastAsia="ru-RU"/>
        </w:rPr>
        <w:t>Аналіз показника тяжкості ОА (</w:t>
      </w:r>
      <w:r w:rsidRPr="00E91267">
        <w:rPr>
          <w:rFonts w:ascii="Times New Roman" w:hAnsi="Times New Roman"/>
          <w:sz w:val="28"/>
          <w:szCs w:val="28"/>
          <w:lang w:val="en-US" w:eastAsia="ru-RU"/>
        </w:rPr>
        <w:t>W</w:t>
      </w:r>
      <w:r w:rsidRPr="00E91267">
        <w:rPr>
          <w:rFonts w:ascii="Times New Roman" w:hAnsi="Times New Roman"/>
          <w:sz w:val="28"/>
          <w:szCs w:val="28"/>
          <w:lang w:eastAsia="ru-RU"/>
        </w:rPr>
        <w:t xml:space="preserve">, %) та його складових </w:t>
      </w:r>
      <w:r w:rsidR="000A4B1A">
        <w:rPr>
          <w:rFonts w:ascii="Times New Roman" w:hAnsi="Times New Roman"/>
          <w:sz w:val="28"/>
          <w:szCs w:val="28"/>
          <w:lang w:val="uk-UA" w:eastAsia="ru-RU"/>
        </w:rPr>
        <w:t xml:space="preserve">у хворих з ОА та оирінням </w:t>
      </w:r>
      <w:r w:rsidRPr="00E91267">
        <w:rPr>
          <w:rFonts w:ascii="Times New Roman" w:hAnsi="Times New Roman"/>
          <w:sz w:val="28"/>
          <w:szCs w:val="28"/>
          <w:lang w:eastAsia="ru-RU"/>
        </w:rPr>
        <w:t xml:space="preserve">з різними варіантами поліморфізму гену </w:t>
      </w:r>
      <w:r w:rsidRPr="00E91267">
        <w:rPr>
          <w:rFonts w:ascii="Times New Roman" w:hAnsi="Times New Roman"/>
          <w:sz w:val="28"/>
          <w:szCs w:val="28"/>
          <w:lang w:val="en-IE" w:eastAsia="ru-RU"/>
        </w:rPr>
        <w:t>VDR</w:t>
      </w:r>
      <w:r w:rsidRPr="00E91267">
        <w:rPr>
          <w:rFonts w:ascii="Times New Roman" w:hAnsi="Times New Roman"/>
          <w:sz w:val="28"/>
          <w:szCs w:val="28"/>
          <w:lang w:eastAsia="ru-RU"/>
        </w:rPr>
        <w:t xml:space="preserve"> виявив достовірно більш високий рівень проявів болю (відповідно, 52,3±4,3% та 39,7±2,9%, р&lt;0,05) та скутості (відповідно, 57,1±4,6% та 36,2±3,7%, р&lt;0,05) серед пацієнтів з </w:t>
      </w:r>
      <w:r w:rsidR="000A4B1A">
        <w:rPr>
          <w:rFonts w:ascii="Times New Roman" w:hAnsi="Times New Roman"/>
          <w:sz w:val="28"/>
          <w:szCs w:val="28"/>
          <w:lang w:val="uk-UA" w:eastAsia="ru-RU"/>
        </w:rPr>
        <w:t xml:space="preserve">варіантом </w:t>
      </w:r>
      <w:r w:rsidR="000A4B1A">
        <w:rPr>
          <w:rFonts w:ascii="Times New Roman" w:hAnsi="Times New Roman"/>
          <w:sz w:val="28"/>
          <w:szCs w:val="28"/>
          <w:lang w:eastAsia="ru-RU"/>
        </w:rPr>
        <w:t>генотип</w:t>
      </w:r>
      <w:r w:rsidR="000A4B1A">
        <w:rPr>
          <w:rFonts w:ascii="Times New Roman" w:hAnsi="Times New Roman"/>
          <w:sz w:val="28"/>
          <w:szCs w:val="28"/>
          <w:lang w:val="uk-UA" w:eastAsia="ru-RU"/>
        </w:rPr>
        <w:t>у</w:t>
      </w:r>
      <w:r w:rsidRPr="00E91267">
        <w:rPr>
          <w:rFonts w:ascii="Times New Roman" w:hAnsi="Times New Roman"/>
          <w:sz w:val="28"/>
          <w:szCs w:val="28"/>
          <w:lang w:eastAsia="ru-RU"/>
        </w:rPr>
        <w:t xml:space="preserve"> ВВ у порівнянні з </w:t>
      </w:r>
      <w:r w:rsidR="0043247C">
        <w:rPr>
          <w:rFonts w:ascii="Times New Roman" w:hAnsi="Times New Roman"/>
          <w:sz w:val="28"/>
          <w:szCs w:val="28"/>
          <w:lang w:val="uk-UA" w:eastAsia="ru-RU"/>
        </w:rPr>
        <w:t xml:space="preserve">нормальним </w:t>
      </w:r>
      <w:r w:rsidRPr="00E91267">
        <w:rPr>
          <w:rFonts w:ascii="Times New Roman" w:hAnsi="Times New Roman"/>
          <w:sz w:val="28"/>
          <w:szCs w:val="28"/>
          <w:lang w:val="en-US" w:eastAsia="ru-RU"/>
        </w:rPr>
        <w:t>bb</w:t>
      </w:r>
      <w:r w:rsidR="000A4B1A">
        <w:rPr>
          <w:rFonts w:ascii="Times New Roman" w:hAnsi="Times New Roman"/>
          <w:sz w:val="28"/>
          <w:szCs w:val="28"/>
          <w:lang w:val="uk-UA" w:eastAsia="ru-RU"/>
        </w:rPr>
        <w:t>-</w:t>
      </w:r>
      <w:r w:rsidR="000A4B1A" w:rsidRPr="00E91267">
        <w:rPr>
          <w:rFonts w:ascii="Times New Roman" w:hAnsi="Times New Roman"/>
          <w:sz w:val="28"/>
          <w:szCs w:val="28"/>
          <w:lang w:eastAsia="ru-RU"/>
        </w:rPr>
        <w:t>генотипом</w:t>
      </w:r>
      <w:r w:rsidRPr="00E91267">
        <w:rPr>
          <w:rFonts w:ascii="Times New Roman" w:hAnsi="Times New Roman"/>
          <w:sz w:val="28"/>
          <w:szCs w:val="28"/>
          <w:lang w:eastAsia="ru-RU"/>
        </w:rPr>
        <w:t xml:space="preserve">. </w:t>
      </w:r>
      <w:r w:rsidRPr="00E91267">
        <w:rPr>
          <w:rFonts w:ascii="Times New Roman" w:hAnsi="Times New Roman"/>
          <w:sz w:val="28"/>
          <w:szCs w:val="28"/>
          <w:lang w:eastAsia="ru-RU"/>
        </w:rPr>
        <w:lastRenderedPageBreak/>
        <w:t xml:space="preserve">Також у </w:t>
      </w:r>
      <w:r w:rsidR="000A4B1A">
        <w:rPr>
          <w:rFonts w:ascii="Times New Roman" w:hAnsi="Times New Roman"/>
          <w:sz w:val="28"/>
          <w:szCs w:val="28"/>
          <w:lang w:eastAsia="ru-RU"/>
        </w:rPr>
        <w:t xml:space="preserve">гомозиготів ВВ </w:t>
      </w:r>
      <w:r w:rsidRPr="00E91267">
        <w:rPr>
          <w:rFonts w:ascii="Times New Roman" w:hAnsi="Times New Roman"/>
          <w:sz w:val="28"/>
          <w:szCs w:val="28"/>
          <w:lang w:eastAsia="ru-RU"/>
        </w:rPr>
        <w:t>діагностован</w:t>
      </w:r>
      <w:r w:rsidRPr="00E91267">
        <w:rPr>
          <w:rFonts w:ascii="Times New Roman" w:hAnsi="Times New Roman"/>
          <w:sz w:val="28"/>
          <w:szCs w:val="28"/>
          <w:lang w:val="uk-UA" w:eastAsia="ru-RU"/>
        </w:rPr>
        <w:t>о</w:t>
      </w:r>
      <w:r w:rsidRPr="00E91267">
        <w:rPr>
          <w:rFonts w:ascii="Times New Roman" w:hAnsi="Times New Roman"/>
          <w:sz w:val="28"/>
          <w:szCs w:val="28"/>
          <w:lang w:eastAsia="ru-RU"/>
        </w:rPr>
        <w:t xml:space="preserve"> більш виразні обмеження фізичної активності</w:t>
      </w:r>
      <w:r w:rsidRPr="00E91267">
        <w:rPr>
          <w:rFonts w:ascii="Times New Roman" w:hAnsi="Times New Roman"/>
          <w:sz w:val="28"/>
          <w:szCs w:val="28"/>
          <w:lang w:val="uk-UA" w:eastAsia="ru-RU"/>
        </w:rPr>
        <w:t xml:space="preserve">: </w:t>
      </w:r>
      <w:r w:rsidRPr="00E91267">
        <w:rPr>
          <w:rFonts w:ascii="Times New Roman" w:hAnsi="Times New Roman"/>
          <w:sz w:val="28"/>
          <w:szCs w:val="28"/>
          <w:lang w:eastAsia="ru-RU"/>
        </w:rPr>
        <w:t xml:space="preserve">54,2±4,4% та 44,3±4,3%, </w:t>
      </w:r>
      <w:r w:rsidRPr="00E91267">
        <w:rPr>
          <w:rFonts w:ascii="Times New Roman" w:hAnsi="Times New Roman"/>
          <w:sz w:val="28"/>
          <w:szCs w:val="28"/>
          <w:lang w:val="uk-UA" w:eastAsia="ru-RU"/>
        </w:rPr>
        <w:t xml:space="preserve"> відповідно (</w:t>
      </w:r>
      <w:r w:rsidRPr="00E91267">
        <w:rPr>
          <w:rFonts w:ascii="Times New Roman" w:hAnsi="Times New Roman"/>
          <w:sz w:val="28"/>
          <w:szCs w:val="28"/>
          <w:lang w:eastAsia="ru-RU"/>
        </w:rPr>
        <w:t>р&lt;0,05).</w:t>
      </w:r>
    </w:p>
    <w:p w:rsidR="004F3A31" w:rsidRDefault="004F3A31" w:rsidP="00E91267">
      <w:pPr>
        <w:spacing w:after="0" w:line="360" w:lineRule="auto"/>
        <w:ind w:right="-96" w:firstLine="709"/>
        <w:jc w:val="both"/>
        <w:rPr>
          <w:rFonts w:ascii="Times New Roman" w:hAnsi="Times New Roman"/>
          <w:sz w:val="28"/>
          <w:szCs w:val="28"/>
          <w:lang w:val="uk-UA"/>
        </w:rPr>
      </w:pPr>
      <w:r w:rsidRPr="00E667D9">
        <w:rPr>
          <w:rFonts w:ascii="Times New Roman" w:hAnsi="Times New Roman"/>
          <w:sz w:val="28"/>
          <w:szCs w:val="28"/>
          <w:lang w:val="uk-UA"/>
        </w:rPr>
        <w:t>Виявлено, що</w:t>
      </w:r>
      <w:r>
        <w:rPr>
          <w:rFonts w:ascii="Times New Roman" w:hAnsi="Times New Roman"/>
          <w:sz w:val="28"/>
          <w:szCs w:val="28"/>
          <w:lang w:val="uk-UA"/>
        </w:rPr>
        <w:t xml:space="preserve"> з</w:t>
      </w:r>
      <w:r w:rsidR="000A4B1A">
        <w:rPr>
          <w:rFonts w:ascii="Times New Roman" w:hAnsi="Times New Roman"/>
          <w:sz w:val="28"/>
          <w:szCs w:val="28"/>
          <w:lang w:val="uk-UA"/>
        </w:rPr>
        <w:t xml:space="preserve"> </w:t>
      </w:r>
      <w:r>
        <w:rPr>
          <w:rFonts w:ascii="Times New Roman" w:hAnsi="Times New Roman"/>
          <w:sz w:val="28"/>
          <w:szCs w:val="28"/>
          <w:lang w:val="uk-UA"/>
        </w:rPr>
        <w:t>75,8% пацієнтів, які мали НМТ або ожиріння І ступеню, 50,6%</w:t>
      </w:r>
      <w:r w:rsidRPr="00E667D9">
        <w:rPr>
          <w:rFonts w:ascii="Times New Roman" w:hAnsi="Times New Roman"/>
          <w:sz w:val="28"/>
          <w:szCs w:val="28"/>
          <w:lang w:val="uk-UA"/>
        </w:rPr>
        <w:t xml:space="preserve"> були представлені гомозиготами по 2-й алел</w:t>
      </w:r>
      <w:r>
        <w:rPr>
          <w:rFonts w:ascii="Times New Roman" w:hAnsi="Times New Roman"/>
          <w:sz w:val="28"/>
          <w:szCs w:val="28"/>
          <w:lang w:val="uk-UA"/>
        </w:rPr>
        <w:t>і (ВВ).</w:t>
      </w:r>
    </w:p>
    <w:p w:rsidR="00D047FF" w:rsidRDefault="000A4B1A" w:rsidP="00E91267">
      <w:pPr>
        <w:spacing w:after="0" w:line="360" w:lineRule="auto"/>
        <w:ind w:right="-96" w:firstLine="709"/>
        <w:jc w:val="both"/>
        <w:rPr>
          <w:rFonts w:ascii="Times New Roman" w:hAnsi="Times New Roman"/>
          <w:sz w:val="28"/>
          <w:szCs w:val="28"/>
          <w:lang w:val="uk-UA" w:eastAsia="ru-RU"/>
        </w:rPr>
      </w:pPr>
      <w:r>
        <w:rPr>
          <w:rFonts w:ascii="Times New Roman" w:hAnsi="Times New Roman"/>
          <w:sz w:val="28"/>
          <w:szCs w:val="28"/>
          <w:lang w:val="uk-UA" w:eastAsia="ru-RU"/>
        </w:rPr>
        <w:t>Взаємозв</w:t>
      </w:r>
      <w:r w:rsidRPr="000A4B1A">
        <w:rPr>
          <w:rFonts w:ascii="Times New Roman" w:hAnsi="Times New Roman"/>
          <w:sz w:val="28"/>
          <w:szCs w:val="28"/>
          <w:lang w:val="uk-UA" w:eastAsia="ru-RU"/>
        </w:rPr>
        <w:t>’</w:t>
      </w:r>
      <w:r w:rsidR="00D047FF" w:rsidRPr="004F3A31">
        <w:rPr>
          <w:rFonts w:ascii="Times New Roman" w:hAnsi="Times New Roman"/>
          <w:sz w:val="28"/>
          <w:szCs w:val="28"/>
          <w:lang w:val="uk-UA" w:eastAsia="ru-RU"/>
        </w:rPr>
        <w:t xml:space="preserve">язок між поліморфізмом гена </w:t>
      </w:r>
      <w:r w:rsidR="00D047FF" w:rsidRPr="00E91267">
        <w:rPr>
          <w:rFonts w:ascii="Times New Roman" w:hAnsi="Times New Roman"/>
          <w:sz w:val="28"/>
          <w:szCs w:val="28"/>
          <w:lang w:val="en-IE" w:eastAsia="ru-RU"/>
        </w:rPr>
        <w:t>VDR</w:t>
      </w:r>
      <w:r w:rsidR="00D047FF" w:rsidRPr="004F3A31">
        <w:rPr>
          <w:rFonts w:ascii="Times New Roman" w:hAnsi="Times New Roman"/>
          <w:sz w:val="28"/>
          <w:szCs w:val="28"/>
          <w:lang w:val="uk-UA" w:eastAsia="ru-RU"/>
        </w:rPr>
        <w:t xml:space="preserve"> та рентгенологічною стадією ОА характеризувався п</w:t>
      </w:r>
      <w:r w:rsidR="00D047FF" w:rsidRPr="00E91267">
        <w:rPr>
          <w:rFonts w:ascii="Times New Roman" w:hAnsi="Times New Roman"/>
          <w:sz w:val="28"/>
          <w:szCs w:val="28"/>
          <w:lang w:val="uk-UA" w:eastAsia="ru-RU"/>
        </w:rPr>
        <w:t>е</w:t>
      </w:r>
      <w:r w:rsidR="00D047FF" w:rsidRPr="004F3A31">
        <w:rPr>
          <w:rFonts w:ascii="Times New Roman" w:hAnsi="Times New Roman"/>
          <w:sz w:val="28"/>
          <w:szCs w:val="28"/>
          <w:lang w:val="uk-UA" w:eastAsia="ru-RU"/>
        </w:rPr>
        <w:t>рева</w:t>
      </w:r>
      <w:r w:rsidR="00D047FF" w:rsidRPr="00E91267">
        <w:rPr>
          <w:rFonts w:ascii="Times New Roman" w:hAnsi="Times New Roman"/>
          <w:sz w:val="28"/>
          <w:szCs w:val="28"/>
          <w:lang w:val="uk-UA" w:eastAsia="ru-RU"/>
        </w:rPr>
        <w:t>жанням</w:t>
      </w:r>
      <w:r w:rsidR="00D047FF" w:rsidRPr="004F3A31">
        <w:rPr>
          <w:rFonts w:ascii="Times New Roman" w:hAnsi="Times New Roman"/>
          <w:sz w:val="28"/>
          <w:szCs w:val="28"/>
          <w:lang w:val="uk-UA" w:eastAsia="ru-RU"/>
        </w:rPr>
        <w:t xml:space="preserve"> більш тяжких рентгенологічних проявів деградації суглобового хряща</w:t>
      </w:r>
      <w:r>
        <w:rPr>
          <w:rFonts w:ascii="Times New Roman" w:hAnsi="Times New Roman"/>
          <w:sz w:val="28"/>
          <w:szCs w:val="28"/>
          <w:lang w:val="uk-UA" w:eastAsia="ru-RU"/>
        </w:rPr>
        <w:t xml:space="preserve"> </w:t>
      </w:r>
      <w:r w:rsidR="00D047FF" w:rsidRPr="004F3A31">
        <w:rPr>
          <w:rFonts w:ascii="Times New Roman" w:hAnsi="Times New Roman"/>
          <w:sz w:val="28"/>
          <w:szCs w:val="28"/>
          <w:lang w:val="uk-UA" w:eastAsia="ru-RU"/>
        </w:rPr>
        <w:t xml:space="preserve">у пацієнтів з </w:t>
      </w:r>
      <w:r w:rsidR="0043247C">
        <w:rPr>
          <w:rFonts w:ascii="Times New Roman" w:hAnsi="Times New Roman"/>
          <w:sz w:val="28"/>
          <w:szCs w:val="28"/>
          <w:lang w:val="uk-UA" w:eastAsia="ru-RU"/>
        </w:rPr>
        <w:t>патологічним</w:t>
      </w:r>
      <w:r w:rsidR="00D047FF" w:rsidRPr="004F3A31">
        <w:rPr>
          <w:rFonts w:ascii="Times New Roman" w:hAnsi="Times New Roman"/>
          <w:sz w:val="28"/>
          <w:szCs w:val="28"/>
          <w:lang w:val="uk-UA" w:eastAsia="ru-RU"/>
        </w:rPr>
        <w:t xml:space="preserve"> генотипом ВВ </w:t>
      </w:r>
      <w:r w:rsidR="00D047FF">
        <w:rPr>
          <w:rFonts w:ascii="Times New Roman" w:hAnsi="Times New Roman"/>
          <w:sz w:val="28"/>
          <w:szCs w:val="28"/>
          <w:lang w:val="uk-UA" w:eastAsia="ru-RU"/>
        </w:rPr>
        <w:t>(37,5%) т</w:t>
      </w:r>
      <w:r w:rsidR="00D047FF" w:rsidRPr="004F3A31">
        <w:rPr>
          <w:rFonts w:ascii="Times New Roman" w:hAnsi="Times New Roman"/>
          <w:sz w:val="28"/>
          <w:szCs w:val="28"/>
          <w:lang w:val="uk-UA" w:eastAsia="ru-RU"/>
        </w:rPr>
        <w:t>а генотипом В</w:t>
      </w:r>
      <w:r w:rsidR="00D047FF" w:rsidRPr="00E91267">
        <w:rPr>
          <w:rFonts w:ascii="Times New Roman" w:hAnsi="Times New Roman"/>
          <w:sz w:val="28"/>
          <w:szCs w:val="28"/>
          <w:lang w:val="en-US" w:eastAsia="ru-RU"/>
        </w:rPr>
        <w:t>b</w:t>
      </w:r>
      <w:r w:rsidR="00D047FF">
        <w:rPr>
          <w:rFonts w:ascii="Times New Roman" w:hAnsi="Times New Roman"/>
          <w:sz w:val="28"/>
          <w:szCs w:val="28"/>
          <w:lang w:val="uk-UA" w:eastAsia="ru-RU"/>
        </w:rPr>
        <w:t xml:space="preserve"> (28,2%).</w:t>
      </w:r>
    </w:p>
    <w:p w:rsidR="002C7E62" w:rsidRDefault="00E65A21" w:rsidP="002C7E62">
      <w:pPr>
        <w:spacing w:after="0" w:line="360" w:lineRule="auto"/>
        <w:ind w:firstLine="720"/>
        <w:jc w:val="both"/>
        <w:rPr>
          <w:rFonts w:ascii="Times New Roman" w:hAnsi="Times New Roman"/>
          <w:sz w:val="28"/>
          <w:szCs w:val="28"/>
          <w:lang w:val="uk-UA"/>
        </w:rPr>
      </w:pPr>
      <w:r>
        <w:rPr>
          <w:rFonts w:ascii="Times New Roman" w:hAnsi="Times New Roman"/>
          <w:sz w:val="28"/>
          <w:szCs w:val="28"/>
          <w:lang w:val="uk-UA"/>
        </w:rPr>
        <w:t xml:space="preserve">При </w:t>
      </w:r>
      <w:r w:rsidR="002C7E62" w:rsidRPr="00EB30B0">
        <w:rPr>
          <w:rFonts w:ascii="Times New Roman" w:hAnsi="Times New Roman"/>
          <w:sz w:val="28"/>
          <w:szCs w:val="28"/>
          <w:lang w:val="uk-UA"/>
        </w:rPr>
        <w:t xml:space="preserve">проведенні дослідження розповсюдженості </w:t>
      </w:r>
      <w:r w:rsidR="002C7E62" w:rsidRPr="00E667D9">
        <w:rPr>
          <w:rFonts w:ascii="Times New Roman" w:hAnsi="Times New Roman"/>
          <w:sz w:val="28"/>
          <w:szCs w:val="28"/>
          <w:lang w:val="uk-UA"/>
        </w:rPr>
        <w:t xml:space="preserve">гена </w:t>
      </w:r>
      <w:r>
        <w:rPr>
          <w:rFonts w:ascii="Times New Roman" w:hAnsi="Times New Roman"/>
          <w:sz w:val="28"/>
          <w:szCs w:val="28"/>
          <w:lang w:val="en-US"/>
        </w:rPr>
        <w:t>FDPS</w:t>
      </w:r>
      <w:r w:rsidR="00877BE6">
        <w:rPr>
          <w:rFonts w:ascii="Times New Roman" w:hAnsi="Times New Roman"/>
          <w:sz w:val="28"/>
          <w:szCs w:val="28"/>
          <w:lang w:val="uk-UA"/>
        </w:rPr>
        <w:t xml:space="preserve"> </w:t>
      </w:r>
      <w:r w:rsidR="002C7E62">
        <w:rPr>
          <w:rFonts w:ascii="Times New Roman" w:hAnsi="Times New Roman"/>
          <w:sz w:val="28"/>
          <w:szCs w:val="28"/>
          <w:lang w:val="uk-UA"/>
        </w:rPr>
        <w:t>у пацієнтів контрольної групи було визначено</w:t>
      </w:r>
      <w:r>
        <w:rPr>
          <w:rFonts w:ascii="Times New Roman" w:hAnsi="Times New Roman"/>
          <w:sz w:val="28"/>
          <w:szCs w:val="28"/>
          <w:lang w:val="uk-UA"/>
        </w:rPr>
        <w:t xml:space="preserve">, що нормальний </w:t>
      </w:r>
      <w:r w:rsidR="00877BE6">
        <w:rPr>
          <w:rFonts w:ascii="Times New Roman" w:hAnsi="Times New Roman"/>
          <w:sz w:val="28"/>
          <w:szCs w:val="28"/>
          <w:lang w:val="uk-UA"/>
        </w:rPr>
        <w:t xml:space="preserve">АА генотип </w:t>
      </w:r>
      <w:r w:rsidR="002C7E62">
        <w:rPr>
          <w:rFonts w:ascii="Times New Roman" w:hAnsi="Times New Roman"/>
          <w:sz w:val="28"/>
          <w:szCs w:val="28"/>
          <w:lang w:val="uk-UA"/>
        </w:rPr>
        <w:t>реєструвався у 55 осіб (57,3%)</w:t>
      </w:r>
      <w:r w:rsidR="00877BE6">
        <w:rPr>
          <w:rFonts w:ascii="Times New Roman" w:hAnsi="Times New Roman"/>
          <w:sz w:val="28"/>
          <w:szCs w:val="28"/>
          <w:lang w:val="uk-UA"/>
        </w:rPr>
        <w:t>, генотип АС – у 38-ми пацієнтів</w:t>
      </w:r>
      <w:r w:rsidR="002C7E62">
        <w:rPr>
          <w:rFonts w:ascii="Times New Roman" w:hAnsi="Times New Roman"/>
          <w:sz w:val="28"/>
          <w:szCs w:val="28"/>
          <w:lang w:val="uk-UA"/>
        </w:rPr>
        <w:t xml:space="preserve"> (39,6%) та патологічни</w:t>
      </w:r>
      <w:r>
        <w:rPr>
          <w:rFonts w:ascii="Times New Roman" w:hAnsi="Times New Roman"/>
          <w:sz w:val="28"/>
          <w:szCs w:val="28"/>
          <w:lang w:val="uk-UA"/>
        </w:rPr>
        <w:t xml:space="preserve">й генотип СС – </w:t>
      </w:r>
      <w:r w:rsidR="00877BE6">
        <w:rPr>
          <w:rFonts w:ascii="Times New Roman" w:hAnsi="Times New Roman"/>
          <w:sz w:val="28"/>
          <w:szCs w:val="28"/>
          <w:lang w:val="uk-UA"/>
        </w:rPr>
        <w:t>у 3-х осіб</w:t>
      </w:r>
      <w:r>
        <w:rPr>
          <w:rFonts w:ascii="Times New Roman" w:hAnsi="Times New Roman"/>
          <w:sz w:val="28"/>
          <w:szCs w:val="28"/>
          <w:lang w:val="uk-UA"/>
        </w:rPr>
        <w:t xml:space="preserve"> (3,1%).</w:t>
      </w:r>
      <w:r w:rsidR="00877BE6">
        <w:rPr>
          <w:rFonts w:ascii="Times New Roman" w:hAnsi="Times New Roman"/>
          <w:sz w:val="28"/>
          <w:szCs w:val="28"/>
          <w:lang w:val="uk-UA"/>
        </w:rPr>
        <w:t xml:space="preserve"> У хворих </w:t>
      </w:r>
      <w:r w:rsidR="002C7E62">
        <w:rPr>
          <w:rFonts w:ascii="Times New Roman" w:hAnsi="Times New Roman"/>
          <w:sz w:val="28"/>
          <w:szCs w:val="28"/>
          <w:lang w:val="uk-UA"/>
        </w:rPr>
        <w:t xml:space="preserve">на ОА та супутнє ожиріння розподіл даного варіанта гена </w:t>
      </w:r>
      <w:r w:rsidR="002C7E62" w:rsidRPr="00EB30B0">
        <w:rPr>
          <w:rFonts w:ascii="Times New Roman" w:hAnsi="Times New Roman"/>
          <w:sz w:val="28"/>
          <w:szCs w:val="28"/>
          <w:lang w:val="en-US"/>
        </w:rPr>
        <w:t>FDPS</w:t>
      </w:r>
      <w:r w:rsidR="00B5528D">
        <w:rPr>
          <w:rFonts w:ascii="Times New Roman" w:hAnsi="Times New Roman"/>
          <w:sz w:val="28"/>
          <w:szCs w:val="28"/>
          <w:lang w:val="uk-UA"/>
        </w:rPr>
        <w:t xml:space="preserve"> був таким: генотип АА </w:t>
      </w:r>
      <w:r w:rsidR="002C7E62">
        <w:rPr>
          <w:rFonts w:ascii="Times New Roman" w:hAnsi="Times New Roman"/>
          <w:sz w:val="28"/>
          <w:szCs w:val="28"/>
          <w:lang w:val="uk-UA"/>
        </w:rPr>
        <w:t>зус</w:t>
      </w:r>
      <w:r w:rsidR="00877BE6">
        <w:rPr>
          <w:rFonts w:ascii="Times New Roman" w:hAnsi="Times New Roman"/>
          <w:sz w:val="28"/>
          <w:szCs w:val="28"/>
          <w:lang w:val="uk-UA"/>
        </w:rPr>
        <w:t xml:space="preserve">трічався у 51 хворого (53,1%), </w:t>
      </w:r>
      <w:r w:rsidR="002C7E62">
        <w:rPr>
          <w:rFonts w:ascii="Times New Roman" w:hAnsi="Times New Roman"/>
          <w:sz w:val="28"/>
          <w:szCs w:val="28"/>
          <w:lang w:val="uk-UA"/>
        </w:rPr>
        <w:t xml:space="preserve">генотип </w:t>
      </w:r>
      <w:r w:rsidR="00877BE6">
        <w:rPr>
          <w:rFonts w:ascii="Times New Roman" w:hAnsi="Times New Roman"/>
          <w:sz w:val="28"/>
          <w:szCs w:val="28"/>
          <w:lang w:val="uk-UA"/>
        </w:rPr>
        <w:t xml:space="preserve">АС – у 40 пацієнтів (41,7%) та </w:t>
      </w:r>
      <w:r w:rsidR="002C7E62">
        <w:rPr>
          <w:rFonts w:ascii="Times New Roman" w:hAnsi="Times New Roman"/>
          <w:sz w:val="28"/>
          <w:szCs w:val="28"/>
          <w:lang w:val="uk-UA"/>
        </w:rPr>
        <w:t>патологічний ген СС – у 5 (5,2%).</w:t>
      </w:r>
      <w:r w:rsidR="00023277">
        <w:rPr>
          <w:noProof/>
          <w:lang w:eastAsia="ru-RU"/>
        </w:rPr>
        <w:pict>
          <v:shape id="_x0000_s1101" type="#_x0000_t202" style="position:absolute;left:0;text-align:left;margin-left:425.7pt;margin-top:53.1pt;width:6pt;height:20.25pt;flip:x y;z-index:251726848;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" stroked="f">
            <v:fill opacity="0"/>
            <v:textbox>
              <w:txbxContent>
                <w:p w:rsidR="00023277" w:rsidRPr="007C0BD3" w:rsidRDefault="00023277" w:rsidP="002C7E62">
                  <w:pPr>
                    <w:rPr>
                      <w:rFonts w:ascii="Times New Roman" w:hAnsi="Times New Roman"/>
                      <w:color w:val="000080"/>
                      <w:sz w:val="28"/>
                      <w:szCs w:val="28"/>
                    </w:rPr>
                  </w:pPr>
                </w:p>
              </w:txbxContent>
            </v:textbox>
          </v:shape>
        </w:pict>
      </w:r>
      <w:r w:rsidR="002C7E62">
        <w:rPr>
          <w:rFonts w:ascii="Times New Roman" w:hAnsi="Times New Roman"/>
          <w:sz w:val="28"/>
          <w:szCs w:val="28"/>
          <w:lang w:val="uk-UA"/>
        </w:rPr>
        <w:t xml:space="preserve"> Тобто, наявність ОА і</w:t>
      </w:r>
      <w:r w:rsidR="00283500">
        <w:rPr>
          <w:rFonts w:ascii="Times New Roman" w:hAnsi="Times New Roman"/>
          <w:sz w:val="28"/>
          <w:szCs w:val="28"/>
          <w:lang w:val="uk-UA"/>
        </w:rPr>
        <w:t xml:space="preserve">стотно не впливала на розподіл генотипів </w:t>
      </w:r>
      <w:r w:rsidR="002C7E62" w:rsidRPr="00E77899">
        <w:rPr>
          <w:rFonts w:ascii="Times New Roman" w:hAnsi="Times New Roman"/>
          <w:sz w:val="28"/>
          <w:szCs w:val="28"/>
          <w:lang w:val="en-US"/>
        </w:rPr>
        <w:t>FDPS</w:t>
      </w:r>
      <w:r w:rsidR="002C7E62">
        <w:rPr>
          <w:rFonts w:ascii="Times New Roman" w:hAnsi="Times New Roman"/>
          <w:sz w:val="28"/>
          <w:szCs w:val="28"/>
          <w:lang w:val="uk-UA"/>
        </w:rPr>
        <w:t>, що дозволило з</w:t>
      </w:r>
      <w:r w:rsidR="00283500">
        <w:rPr>
          <w:rFonts w:ascii="Times New Roman" w:hAnsi="Times New Roman"/>
          <w:sz w:val="28"/>
          <w:szCs w:val="28"/>
          <w:lang w:val="uk-UA"/>
        </w:rPr>
        <w:t xml:space="preserve">робити висновок про відсутність ролі цього поліморфізму </w:t>
      </w:r>
      <w:r w:rsidR="002C7E62">
        <w:rPr>
          <w:rFonts w:ascii="Times New Roman" w:hAnsi="Times New Roman"/>
          <w:sz w:val="28"/>
          <w:szCs w:val="28"/>
          <w:lang w:val="uk-UA"/>
        </w:rPr>
        <w:t xml:space="preserve">в </w:t>
      </w:r>
      <w:r w:rsidR="002C7E62" w:rsidRPr="004025B4">
        <w:rPr>
          <w:rFonts w:ascii="Times New Roman" w:hAnsi="Times New Roman"/>
          <w:sz w:val="28"/>
          <w:szCs w:val="28"/>
          <w:lang w:val="uk-UA"/>
        </w:rPr>
        <w:t>патогенезі ОА та розвитку ускладнень.</w:t>
      </w:r>
    </w:p>
    <w:p w:rsidR="00D047FF" w:rsidRPr="00B436A4" w:rsidRDefault="00D047FF" w:rsidP="00400E99">
      <w:pPr>
        <w:spacing w:after="0" w:line="360" w:lineRule="auto"/>
        <w:ind w:right="-1" w:firstLine="701"/>
        <w:jc w:val="both"/>
        <w:rPr>
          <w:rFonts w:ascii="Times New Roman" w:hAnsi="Times New Roman"/>
          <w:sz w:val="28"/>
          <w:szCs w:val="28"/>
          <w:lang w:val="uk-UA"/>
        </w:rPr>
      </w:pPr>
      <w:r w:rsidRPr="00B436A4">
        <w:rPr>
          <w:rFonts w:ascii="Times New Roman" w:hAnsi="Times New Roman"/>
          <w:sz w:val="28"/>
          <w:szCs w:val="28"/>
          <w:lang w:val="uk-UA"/>
        </w:rPr>
        <w:t xml:space="preserve">Таким чином, серед обстежених пацієнтів переважали гомозиготи ВВ гену </w:t>
      </w:r>
      <w:r w:rsidRPr="00B436A4">
        <w:rPr>
          <w:rFonts w:ascii="Times New Roman" w:hAnsi="Times New Roman"/>
          <w:sz w:val="28"/>
          <w:szCs w:val="28"/>
          <w:lang w:val="en-IE"/>
        </w:rPr>
        <w:t>VDR</w:t>
      </w:r>
      <w:r w:rsidRPr="00B436A4">
        <w:rPr>
          <w:rFonts w:ascii="Times New Roman" w:hAnsi="Times New Roman"/>
          <w:sz w:val="28"/>
          <w:szCs w:val="28"/>
          <w:lang w:val="uk-UA"/>
        </w:rPr>
        <w:t xml:space="preserve">, </w:t>
      </w:r>
      <w:r w:rsidR="002B590E">
        <w:rPr>
          <w:rFonts w:ascii="Times New Roman" w:hAnsi="Times New Roman"/>
          <w:sz w:val="28"/>
          <w:szCs w:val="28"/>
          <w:lang w:val="uk-UA"/>
        </w:rPr>
        <w:t>а</w:t>
      </w:r>
      <w:r w:rsidRPr="00B436A4">
        <w:rPr>
          <w:rFonts w:ascii="Times New Roman" w:hAnsi="Times New Roman"/>
          <w:sz w:val="28"/>
          <w:szCs w:val="28"/>
          <w:lang w:val="uk-UA"/>
        </w:rPr>
        <w:t xml:space="preserve"> наявність у генотипі алелі В збільшувала відносний ризик формування виразного ураження суглобового хряща.</w:t>
      </w:r>
      <w:r w:rsidR="00623FC6">
        <w:rPr>
          <w:rFonts w:ascii="Times New Roman" w:hAnsi="Times New Roman"/>
          <w:sz w:val="28"/>
          <w:szCs w:val="28"/>
          <w:lang w:val="uk-UA"/>
        </w:rPr>
        <w:t xml:space="preserve"> Аналіз поліморфізму гену лактази визначив збільшення осіб з патологічними мутаціями (СС-генотип), а наявність носіїв С-алелів означеного гену </w:t>
      </w:r>
      <w:r w:rsidR="00623FC6" w:rsidRPr="00400E99">
        <w:rPr>
          <w:rFonts w:ascii="Times New Roman" w:hAnsi="Times New Roman"/>
          <w:sz w:val="28"/>
          <w:szCs w:val="28"/>
          <w:lang w:val="uk-UA"/>
        </w:rPr>
        <w:t>збільшу</w:t>
      </w:r>
      <w:r w:rsidR="00623FC6">
        <w:rPr>
          <w:rFonts w:ascii="Times New Roman" w:hAnsi="Times New Roman"/>
          <w:sz w:val="28"/>
          <w:szCs w:val="28"/>
          <w:lang w:val="uk-UA"/>
        </w:rPr>
        <w:t>вала</w:t>
      </w:r>
      <w:r w:rsidR="00623FC6" w:rsidRPr="00400E99">
        <w:rPr>
          <w:rFonts w:ascii="Times New Roman" w:hAnsi="Times New Roman"/>
          <w:sz w:val="28"/>
          <w:szCs w:val="28"/>
          <w:lang w:val="uk-UA"/>
        </w:rPr>
        <w:t xml:space="preserve"> ризик формування більш виразного ураження суглобового хряща.</w:t>
      </w:r>
    </w:p>
    <w:p w:rsidR="00D047FF" w:rsidRDefault="00D047FF" w:rsidP="00400E99">
      <w:pPr>
        <w:spacing w:after="0" w:line="360" w:lineRule="auto"/>
        <w:ind w:firstLine="720"/>
        <w:jc w:val="both"/>
        <w:rPr>
          <w:rFonts w:ascii="Times New Roman" w:hAnsi="Times New Roman"/>
          <w:sz w:val="28"/>
          <w:szCs w:val="28"/>
          <w:lang w:val="uk-UA"/>
        </w:rPr>
      </w:pPr>
      <w:r w:rsidRPr="00400E99">
        <w:rPr>
          <w:rFonts w:ascii="Times New Roman" w:hAnsi="Times New Roman"/>
          <w:sz w:val="28"/>
          <w:szCs w:val="28"/>
          <w:lang w:val="uk-UA"/>
        </w:rPr>
        <w:t xml:space="preserve">Узагальнений альго-функціональний показник тяжкості ОА та його складові у пацієнтів з </w:t>
      </w:r>
      <w:r w:rsidR="00E65A21">
        <w:rPr>
          <w:rFonts w:ascii="Times New Roman" w:hAnsi="Times New Roman"/>
          <w:sz w:val="28"/>
          <w:szCs w:val="28"/>
          <w:lang w:val="uk-UA"/>
        </w:rPr>
        <w:t>різними варіантами поліморфізму</w:t>
      </w:r>
      <w:r w:rsidR="00877BE6">
        <w:rPr>
          <w:rFonts w:ascii="Times New Roman" w:hAnsi="Times New Roman"/>
          <w:sz w:val="28"/>
          <w:szCs w:val="28"/>
          <w:lang w:val="uk-UA"/>
        </w:rPr>
        <w:t xml:space="preserve"> </w:t>
      </w:r>
      <w:r w:rsidR="00E65A21">
        <w:rPr>
          <w:rFonts w:ascii="Times New Roman" w:hAnsi="Times New Roman"/>
          <w:sz w:val="28"/>
          <w:szCs w:val="28"/>
          <w:lang w:val="en-US"/>
        </w:rPr>
        <w:t>LCT</w:t>
      </w:r>
      <w:r w:rsidRPr="00400E99">
        <w:rPr>
          <w:rFonts w:ascii="Times New Roman" w:hAnsi="Times New Roman"/>
          <w:sz w:val="28"/>
          <w:szCs w:val="28"/>
          <w:lang w:val="uk-UA"/>
        </w:rPr>
        <w:t xml:space="preserve"> достовірно не ві</w:t>
      </w:r>
      <w:r w:rsidR="00E65A21">
        <w:rPr>
          <w:rFonts w:ascii="Times New Roman" w:hAnsi="Times New Roman"/>
          <w:sz w:val="28"/>
          <w:szCs w:val="28"/>
          <w:lang w:val="uk-UA"/>
        </w:rPr>
        <w:t>дрізнялися,однак у гомозиготів</w:t>
      </w:r>
      <w:r w:rsidR="00877BE6">
        <w:rPr>
          <w:rFonts w:ascii="Times New Roman" w:hAnsi="Times New Roman"/>
          <w:sz w:val="28"/>
          <w:szCs w:val="28"/>
          <w:lang w:val="uk-UA"/>
        </w:rPr>
        <w:t xml:space="preserve"> </w:t>
      </w:r>
      <w:r w:rsidRPr="00400E99">
        <w:rPr>
          <w:rFonts w:ascii="Times New Roman" w:hAnsi="Times New Roman"/>
          <w:sz w:val="28"/>
          <w:szCs w:val="28"/>
          <w:lang w:val="uk-UA"/>
        </w:rPr>
        <w:t xml:space="preserve">СС </w:t>
      </w:r>
      <w:r w:rsidR="00E65A21">
        <w:rPr>
          <w:rFonts w:ascii="Times New Roman" w:hAnsi="Times New Roman"/>
          <w:sz w:val="28"/>
          <w:szCs w:val="28"/>
          <w:lang w:val="uk-UA"/>
        </w:rPr>
        <w:t xml:space="preserve">був </w:t>
      </w:r>
      <w:r>
        <w:rPr>
          <w:rFonts w:ascii="Times New Roman" w:hAnsi="Times New Roman"/>
          <w:sz w:val="28"/>
          <w:szCs w:val="28"/>
          <w:lang w:val="uk-UA"/>
        </w:rPr>
        <w:t>збільшений</w:t>
      </w:r>
      <w:r w:rsidR="00E65A21">
        <w:rPr>
          <w:rFonts w:ascii="Times New Roman" w:hAnsi="Times New Roman"/>
          <w:sz w:val="28"/>
          <w:szCs w:val="28"/>
          <w:lang w:val="uk-UA"/>
        </w:rPr>
        <w:t xml:space="preserve"> показник</w:t>
      </w:r>
      <w:r w:rsidRPr="00400E99">
        <w:rPr>
          <w:rFonts w:ascii="Times New Roman" w:hAnsi="Times New Roman"/>
          <w:sz w:val="28"/>
          <w:szCs w:val="28"/>
          <w:lang w:val="uk-UA"/>
        </w:rPr>
        <w:t xml:space="preserve"> скутості.</w:t>
      </w:r>
    </w:p>
    <w:p w:rsidR="00D047FF" w:rsidRPr="00400E99" w:rsidRDefault="002E764F" w:rsidP="00623FC6">
      <w:pPr>
        <w:spacing w:after="0" w:line="360" w:lineRule="auto"/>
        <w:ind w:right="-1" w:firstLine="720"/>
        <w:jc w:val="both"/>
        <w:rPr>
          <w:rFonts w:ascii="Times New Roman" w:hAnsi="Times New Roman"/>
          <w:sz w:val="28"/>
          <w:szCs w:val="28"/>
          <w:lang w:val="uk-UA"/>
        </w:rPr>
      </w:pPr>
      <w:r w:rsidRPr="00FE752B">
        <w:rPr>
          <w:rFonts w:ascii="Times New Roman" w:hAnsi="Times New Roman"/>
          <w:sz w:val="28"/>
          <w:szCs w:val="28"/>
          <w:lang w:val="uk-UA"/>
        </w:rPr>
        <w:t xml:space="preserve">Проведений аналіз розподілу хворих на ОА з урахуванням індекса Кетлє та поліморфізму гену </w:t>
      </w:r>
      <w:r w:rsidRPr="00FE752B">
        <w:rPr>
          <w:rFonts w:ascii="Times New Roman" w:hAnsi="Times New Roman"/>
          <w:bCs/>
          <w:sz w:val="28"/>
          <w:szCs w:val="28"/>
          <w:lang w:val="uk-UA"/>
        </w:rPr>
        <w:t>лактази</w:t>
      </w:r>
      <w:r w:rsidR="00B407E6">
        <w:rPr>
          <w:rFonts w:ascii="Times New Roman" w:hAnsi="Times New Roman"/>
          <w:bCs/>
          <w:sz w:val="28"/>
          <w:szCs w:val="28"/>
          <w:lang w:val="uk-UA"/>
        </w:rPr>
        <w:t xml:space="preserve"> </w:t>
      </w:r>
      <w:r>
        <w:rPr>
          <w:rFonts w:ascii="Times New Roman" w:hAnsi="Times New Roman"/>
          <w:sz w:val="28"/>
          <w:szCs w:val="28"/>
          <w:lang w:val="uk-UA"/>
        </w:rPr>
        <w:t>(</w:t>
      </w:r>
      <w:r>
        <w:rPr>
          <w:rFonts w:ascii="Times New Roman" w:hAnsi="Times New Roman"/>
          <w:sz w:val="28"/>
          <w:szCs w:val="28"/>
          <w:lang w:val="en-US"/>
        </w:rPr>
        <w:t>LCT</w:t>
      </w:r>
      <w:r w:rsidRPr="00127461">
        <w:rPr>
          <w:rFonts w:ascii="Times New Roman" w:hAnsi="Times New Roman"/>
          <w:sz w:val="28"/>
          <w:szCs w:val="28"/>
          <w:lang w:val="uk-UA"/>
        </w:rPr>
        <w:t xml:space="preserve">) </w:t>
      </w:r>
      <w:r w:rsidRPr="00FE752B">
        <w:rPr>
          <w:rFonts w:ascii="Times New Roman" w:hAnsi="Times New Roman"/>
          <w:sz w:val="28"/>
          <w:szCs w:val="28"/>
          <w:lang w:val="uk-UA"/>
        </w:rPr>
        <w:t xml:space="preserve">виявив, </w:t>
      </w:r>
      <w:r>
        <w:rPr>
          <w:rFonts w:ascii="Times New Roman" w:hAnsi="Times New Roman"/>
          <w:sz w:val="28"/>
          <w:szCs w:val="28"/>
          <w:lang w:val="uk-UA"/>
        </w:rPr>
        <w:t>що серед пацієнтів з НМТ та ожирінням І ступеню</w:t>
      </w:r>
      <w:r w:rsidR="00623FC6">
        <w:rPr>
          <w:rFonts w:ascii="Times New Roman" w:hAnsi="Times New Roman"/>
          <w:sz w:val="28"/>
          <w:szCs w:val="28"/>
          <w:lang w:val="uk-UA"/>
        </w:rPr>
        <w:t xml:space="preserve"> в 5,3 рази частіше зустрічалися особи з</w:t>
      </w:r>
      <w:r w:rsidR="00E65A21">
        <w:rPr>
          <w:rFonts w:ascii="Times New Roman" w:hAnsi="Times New Roman"/>
          <w:sz w:val="28"/>
          <w:szCs w:val="28"/>
          <w:lang w:val="uk-UA"/>
        </w:rPr>
        <w:t xml:space="preserve"> генотипом СС </w:t>
      </w:r>
      <w:r w:rsidR="00623FC6">
        <w:rPr>
          <w:rFonts w:ascii="Times New Roman" w:hAnsi="Times New Roman"/>
          <w:sz w:val="28"/>
          <w:szCs w:val="28"/>
          <w:lang w:val="uk-UA"/>
        </w:rPr>
        <w:t>проти</w:t>
      </w:r>
      <w:r>
        <w:rPr>
          <w:rFonts w:ascii="Times New Roman" w:hAnsi="Times New Roman"/>
          <w:sz w:val="28"/>
          <w:szCs w:val="28"/>
          <w:lang w:val="uk-UA"/>
        </w:rPr>
        <w:t xml:space="preserve"> генотип</w:t>
      </w:r>
      <w:r w:rsidR="00623FC6">
        <w:rPr>
          <w:rFonts w:ascii="Times New Roman" w:hAnsi="Times New Roman"/>
          <w:sz w:val="28"/>
          <w:szCs w:val="28"/>
          <w:lang w:val="uk-UA"/>
        </w:rPr>
        <w:t>у</w:t>
      </w:r>
      <w:r>
        <w:rPr>
          <w:rFonts w:ascii="Times New Roman" w:hAnsi="Times New Roman"/>
          <w:sz w:val="28"/>
          <w:szCs w:val="28"/>
          <w:lang w:val="uk-UA"/>
        </w:rPr>
        <w:t xml:space="preserve"> ТТ </w:t>
      </w:r>
      <w:r w:rsidR="00623FC6">
        <w:rPr>
          <w:rFonts w:ascii="Times New Roman" w:hAnsi="Times New Roman"/>
          <w:sz w:val="28"/>
          <w:szCs w:val="28"/>
          <w:lang w:val="uk-UA"/>
        </w:rPr>
        <w:t>(р&lt;0,05). Доведено</w:t>
      </w:r>
      <w:r w:rsidR="001A2592">
        <w:rPr>
          <w:rFonts w:ascii="Times New Roman" w:hAnsi="Times New Roman"/>
          <w:sz w:val="28"/>
          <w:szCs w:val="28"/>
          <w:lang w:val="uk-UA"/>
        </w:rPr>
        <w:t>, що поліморфізм</w:t>
      </w:r>
      <w:r w:rsidR="00D047FF" w:rsidRPr="00400E99">
        <w:rPr>
          <w:rFonts w:ascii="Times New Roman" w:hAnsi="Times New Roman"/>
          <w:sz w:val="28"/>
          <w:szCs w:val="28"/>
          <w:lang w:val="uk-UA"/>
        </w:rPr>
        <w:t xml:space="preserve"> гена лактази </w:t>
      </w:r>
      <w:r w:rsidR="00D047FF">
        <w:rPr>
          <w:rFonts w:ascii="Times New Roman" w:hAnsi="Times New Roman"/>
          <w:sz w:val="28"/>
          <w:szCs w:val="28"/>
          <w:lang w:val="uk-UA"/>
        </w:rPr>
        <w:lastRenderedPageBreak/>
        <w:t>впливав на</w:t>
      </w:r>
      <w:r w:rsidR="00D047FF" w:rsidRPr="00400E99">
        <w:rPr>
          <w:rFonts w:ascii="Times New Roman" w:hAnsi="Times New Roman"/>
          <w:sz w:val="28"/>
          <w:szCs w:val="28"/>
          <w:lang w:val="uk-UA"/>
        </w:rPr>
        <w:t xml:space="preserve"> рентгенологічн</w:t>
      </w:r>
      <w:r w:rsidR="00D047FF">
        <w:rPr>
          <w:rFonts w:ascii="Times New Roman" w:hAnsi="Times New Roman"/>
          <w:sz w:val="28"/>
          <w:szCs w:val="28"/>
          <w:lang w:val="uk-UA"/>
        </w:rPr>
        <w:t>у</w:t>
      </w:r>
      <w:r w:rsidR="00D047FF" w:rsidRPr="00400E99">
        <w:rPr>
          <w:rFonts w:ascii="Times New Roman" w:hAnsi="Times New Roman"/>
          <w:sz w:val="28"/>
          <w:szCs w:val="28"/>
          <w:lang w:val="uk-UA"/>
        </w:rPr>
        <w:t xml:space="preserve"> стаді</w:t>
      </w:r>
      <w:r w:rsidR="00D047FF">
        <w:rPr>
          <w:rFonts w:ascii="Times New Roman" w:hAnsi="Times New Roman"/>
          <w:sz w:val="28"/>
          <w:szCs w:val="28"/>
          <w:lang w:val="uk-UA"/>
        </w:rPr>
        <w:t>ю</w:t>
      </w:r>
      <w:r w:rsidR="00D047FF" w:rsidRPr="00400E99">
        <w:rPr>
          <w:rFonts w:ascii="Times New Roman" w:hAnsi="Times New Roman"/>
          <w:sz w:val="28"/>
          <w:szCs w:val="28"/>
          <w:lang w:val="uk-UA"/>
        </w:rPr>
        <w:t xml:space="preserve"> ОА</w:t>
      </w:r>
      <w:r w:rsidR="00D047FF">
        <w:rPr>
          <w:rFonts w:ascii="Times New Roman" w:hAnsi="Times New Roman"/>
          <w:sz w:val="28"/>
          <w:szCs w:val="28"/>
          <w:lang w:val="uk-UA"/>
        </w:rPr>
        <w:t>:</w:t>
      </w:r>
      <w:r w:rsidR="00D047FF" w:rsidRPr="00400E99">
        <w:rPr>
          <w:rFonts w:ascii="Times New Roman" w:hAnsi="Times New Roman"/>
          <w:sz w:val="28"/>
          <w:szCs w:val="28"/>
          <w:lang w:val="uk-UA"/>
        </w:rPr>
        <w:t xml:space="preserve"> більш тяжк</w:t>
      </w:r>
      <w:r w:rsidR="00D047FF">
        <w:rPr>
          <w:rFonts w:ascii="Times New Roman" w:hAnsi="Times New Roman"/>
          <w:sz w:val="28"/>
          <w:szCs w:val="28"/>
          <w:lang w:val="uk-UA"/>
        </w:rPr>
        <w:t>і</w:t>
      </w:r>
      <w:r w:rsidR="00BB31D7">
        <w:rPr>
          <w:rFonts w:ascii="Times New Roman" w:hAnsi="Times New Roman"/>
          <w:sz w:val="28"/>
          <w:szCs w:val="28"/>
          <w:lang w:val="uk-UA"/>
        </w:rPr>
        <w:t xml:space="preserve"> </w:t>
      </w:r>
      <w:r w:rsidR="00D047FF" w:rsidRPr="00400E99">
        <w:rPr>
          <w:rFonts w:ascii="Times New Roman" w:hAnsi="Times New Roman"/>
          <w:sz w:val="28"/>
          <w:szCs w:val="28"/>
          <w:lang w:val="uk-UA"/>
        </w:rPr>
        <w:t>прояв</w:t>
      </w:r>
      <w:r w:rsidR="00D047FF">
        <w:rPr>
          <w:rFonts w:ascii="Times New Roman" w:hAnsi="Times New Roman"/>
          <w:sz w:val="28"/>
          <w:szCs w:val="28"/>
          <w:lang w:val="uk-UA"/>
        </w:rPr>
        <w:t>и</w:t>
      </w:r>
      <w:r w:rsidR="00D047FF" w:rsidRPr="00400E99">
        <w:rPr>
          <w:rFonts w:ascii="Times New Roman" w:hAnsi="Times New Roman"/>
          <w:sz w:val="28"/>
          <w:szCs w:val="28"/>
          <w:lang w:val="uk-UA"/>
        </w:rPr>
        <w:t xml:space="preserve"> деградації суглобового хряща </w:t>
      </w:r>
      <w:r w:rsidR="00BB31D7">
        <w:rPr>
          <w:rFonts w:ascii="Times New Roman" w:hAnsi="Times New Roman"/>
          <w:sz w:val="28"/>
          <w:szCs w:val="28"/>
          <w:lang w:val="uk-UA"/>
        </w:rPr>
        <w:t>було зареєстровано</w:t>
      </w:r>
      <w:r w:rsidR="00D047FF">
        <w:rPr>
          <w:rFonts w:ascii="Times New Roman" w:hAnsi="Times New Roman"/>
          <w:sz w:val="28"/>
          <w:szCs w:val="28"/>
          <w:lang w:val="uk-UA"/>
        </w:rPr>
        <w:t xml:space="preserve"> у</w:t>
      </w:r>
      <w:r w:rsidR="00BB31D7">
        <w:rPr>
          <w:rFonts w:ascii="Times New Roman" w:hAnsi="Times New Roman"/>
          <w:sz w:val="28"/>
          <w:szCs w:val="28"/>
          <w:lang w:val="uk-UA"/>
        </w:rPr>
        <w:t xml:space="preserve"> </w:t>
      </w:r>
      <w:r w:rsidR="00D047FF">
        <w:rPr>
          <w:rFonts w:ascii="Times New Roman" w:hAnsi="Times New Roman"/>
          <w:sz w:val="28"/>
          <w:szCs w:val="28"/>
          <w:lang w:val="uk-UA"/>
        </w:rPr>
        <w:t>пацієнтів</w:t>
      </w:r>
      <w:r w:rsidR="00623FC6">
        <w:rPr>
          <w:rFonts w:ascii="Times New Roman" w:hAnsi="Times New Roman"/>
          <w:sz w:val="28"/>
          <w:szCs w:val="28"/>
          <w:lang w:val="uk-UA"/>
        </w:rPr>
        <w:t xml:space="preserve">, що були носіями </w:t>
      </w:r>
      <w:r w:rsidR="00BB31D7">
        <w:rPr>
          <w:rFonts w:ascii="Times New Roman" w:hAnsi="Times New Roman"/>
          <w:sz w:val="28"/>
          <w:szCs w:val="28"/>
          <w:lang w:val="uk-UA"/>
        </w:rPr>
        <w:t>алелі С</w:t>
      </w:r>
      <w:r w:rsidR="00623FC6">
        <w:rPr>
          <w:rFonts w:ascii="Times New Roman" w:hAnsi="Times New Roman"/>
          <w:sz w:val="28"/>
          <w:szCs w:val="28"/>
          <w:lang w:val="uk-UA"/>
        </w:rPr>
        <w:t>.</w:t>
      </w:r>
    </w:p>
    <w:p w:rsidR="00D047FF" w:rsidRPr="00400E99" w:rsidRDefault="00D047FF" w:rsidP="00400E99">
      <w:pPr>
        <w:spacing w:after="0" w:line="360" w:lineRule="auto"/>
        <w:ind w:firstLine="709"/>
        <w:jc w:val="both"/>
        <w:rPr>
          <w:rFonts w:ascii="Times New Roman" w:hAnsi="Times New Roman"/>
          <w:bCs/>
          <w:color w:val="FFFF00"/>
          <w:sz w:val="28"/>
          <w:szCs w:val="28"/>
          <w:lang w:val="uk-UA"/>
        </w:rPr>
      </w:pPr>
      <w:r w:rsidRPr="00400E99">
        <w:rPr>
          <w:rFonts w:ascii="Times New Roman" w:hAnsi="Times New Roman"/>
          <w:sz w:val="28"/>
          <w:szCs w:val="28"/>
          <w:lang w:val="uk-UA"/>
        </w:rPr>
        <w:t>Тобто, г</w:t>
      </w:r>
      <w:r w:rsidR="001A2592">
        <w:rPr>
          <w:rFonts w:ascii="Times New Roman" w:hAnsi="Times New Roman"/>
          <w:sz w:val="28"/>
          <w:szCs w:val="28"/>
          <w:lang w:val="uk-UA"/>
        </w:rPr>
        <w:t>рупи контролю</w:t>
      </w:r>
      <w:r w:rsidRPr="00400E99">
        <w:rPr>
          <w:rFonts w:ascii="Times New Roman" w:hAnsi="Times New Roman"/>
          <w:sz w:val="28"/>
          <w:szCs w:val="28"/>
          <w:lang w:val="uk-UA"/>
        </w:rPr>
        <w:t xml:space="preserve"> знач</w:t>
      </w:r>
      <w:r>
        <w:rPr>
          <w:rFonts w:ascii="Times New Roman" w:hAnsi="Times New Roman"/>
          <w:sz w:val="28"/>
          <w:szCs w:val="28"/>
          <w:lang w:val="uk-UA"/>
        </w:rPr>
        <w:t>но</w:t>
      </w:r>
      <w:r w:rsidRPr="00400E99">
        <w:rPr>
          <w:rFonts w:ascii="Times New Roman" w:hAnsi="Times New Roman"/>
          <w:sz w:val="28"/>
          <w:szCs w:val="28"/>
          <w:lang w:val="uk-UA"/>
        </w:rPr>
        <w:t xml:space="preserve"> відрізнялися частотою поліморфних варіантів по гену </w:t>
      </w:r>
      <w:r w:rsidRPr="00400E99">
        <w:rPr>
          <w:rFonts w:ascii="Times New Roman" w:hAnsi="Times New Roman"/>
          <w:bCs/>
          <w:sz w:val="28"/>
          <w:szCs w:val="28"/>
          <w:lang w:val="en-US"/>
        </w:rPr>
        <w:t>LCT</w:t>
      </w:r>
      <w:r w:rsidRPr="00400E99">
        <w:rPr>
          <w:rFonts w:ascii="Times New Roman" w:hAnsi="Times New Roman"/>
          <w:sz w:val="28"/>
          <w:szCs w:val="28"/>
          <w:lang w:val="uk-UA"/>
        </w:rPr>
        <w:t xml:space="preserve"> та </w:t>
      </w:r>
      <w:r w:rsidRPr="00400E99">
        <w:rPr>
          <w:rFonts w:ascii="Times New Roman" w:hAnsi="Times New Roman"/>
          <w:sz w:val="28"/>
          <w:szCs w:val="28"/>
          <w:lang w:val="en-IE"/>
        </w:rPr>
        <w:t>VDR</w:t>
      </w:r>
      <w:r w:rsidRPr="00400E99">
        <w:rPr>
          <w:rFonts w:ascii="Times New Roman" w:hAnsi="Times New Roman"/>
          <w:sz w:val="28"/>
          <w:szCs w:val="28"/>
          <w:lang w:val="uk-UA"/>
        </w:rPr>
        <w:t xml:space="preserve">, тоді як за поліморфними варіантами гену </w:t>
      </w:r>
      <w:r w:rsidRPr="00400E99">
        <w:rPr>
          <w:rFonts w:ascii="Times New Roman" w:hAnsi="Times New Roman"/>
          <w:bCs/>
          <w:sz w:val="28"/>
          <w:szCs w:val="28"/>
          <w:lang w:val="en-US"/>
        </w:rPr>
        <w:t>FDPS</w:t>
      </w:r>
      <w:r w:rsidRPr="00400E99">
        <w:rPr>
          <w:rFonts w:ascii="Times New Roman" w:hAnsi="Times New Roman"/>
          <w:color w:val="000000"/>
          <w:sz w:val="28"/>
          <w:szCs w:val="28"/>
          <w:shd w:val="clear" w:color="auto" w:fill="FFFFFF"/>
          <w:lang w:val="uk-UA"/>
        </w:rPr>
        <w:t xml:space="preserve"> практично не мали відмінностей. Ця закономірність знайшла своє відображення у дослідженнях інших клініцистів, якими доведено відсутність впливу поліморфізму гена </w:t>
      </w:r>
      <w:r w:rsidRPr="00400E99">
        <w:rPr>
          <w:rFonts w:ascii="Times New Roman" w:hAnsi="Times New Roman"/>
          <w:bCs/>
          <w:sz w:val="28"/>
          <w:szCs w:val="28"/>
          <w:lang w:val="en-US"/>
        </w:rPr>
        <w:t>FDPS</w:t>
      </w:r>
      <w:r w:rsidRPr="00400E99">
        <w:rPr>
          <w:rFonts w:ascii="Times New Roman" w:hAnsi="Times New Roman"/>
          <w:bCs/>
          <w:sz w:val="28"/>
          <w:szCs w:val="28"/>
          <w:lang w:val="uk-UA"/>
        </w:rPr>
        <w:t xml:space="preserve"> на частоту та характер </w:t>
      </w:r>
      <w:r w:rsidR="00E65A21">
        <w:rPr>
          <w:rFonts w:ascii="Times New Roman" w:hAnsi="Times New Roman"/>
          <w:bCs/>
          <w:sz w:val="28"/>
          <w:szCs w:val="28"/>
          <w:lang w:val="uk-UA"/>
        </w:rPr>
        <w:t>порушень СФСКТ у хворих на ОА. Однак,</w:t>
      </w:r>
      <w:r w:rsidRPr="00400E99">
        <w:rPr>
          <w:rFonts w:ascii="Times New Roman" w:hAnsi="Times New Roman"/>
          <w:bCs/>
          <w:sz w:val="28"/>
          <w:szCs w:val="28"/>
          <w:lang w:val="uk-UA"/>
        </w:rPr>
        <w:t xml:space="preserve"> доведено вплив гену </w:t>
      </w:r>
      <w:r w:rsidRPr="00400E99">
        <w:rPr>
          <w:rFonts w:ascii="Times New Roman" w:hAnsi="Times New Roman"/>
          <w:bCs/>
          <w:sz w:val="28"/>
          <w:szCs w:val="28"/>
          <w:lang w:val="en-US"/>
        </w:rPr>
        <w:t>FDPS</w:t>
      </w:r>
      <w:r w:rsidR="00623FC6">
        <w:rPr>
          <w:rFonts w:ascii="Times New Roman" w:hAnsi="Times New Roman"/>
          <w:bCs/>
          <w:sz w:val="28"/>
          <w:szCs w:val="28"/>
          <w:lang w:val="uk-UA"/>
        </w:rPr>
        <w:t xml:space="preserve"> в разі застосування </w:t>
      </w:r>
      <w:r w:rsidR="00623FC6" w:rsidRPr="00400E99">
        <w:rPr>
          <w:rFonts w:ascii="Times New Roman" w:hAnsi="Times New Roman"/>
          <w:sz w:val="28"/>
          <w:szCs w:val="28"/>
          <w:lang w:val="uk-UA" w:eastAsia="uk-UA"/>
        </w:rPr>
        <w:t>бісфосфонат</w:t>
      </w:r>
      <w:r w:rsidR="00623FC6">
        <w:rPr>
          <w:rFonts w:ascii="Times New Roman" w:hAnsi="Times New Roman"/>
          <w:sz w:val="28"/>
          <w:szCs w:val="28"/>
          <w:lang w:val="uk-UA" w:eastAsia="uk-UA"/>
        </w:rPr>
        <w:t>ів</w:t>
      </w:r>
      <w:r w:rsidRPr="00400E99">
        <w:rPr>
          <w:rFonts w:ascii="Times New Roman" w:hAnsi="Times New Roman"/>
          <w:bCs/>
          <w:sz w:val="28"/>
          <w:szCs w:val="28"/>
          <w:lang w:val="uk-UA"/>
        </w:rPr>
        <w:t>при</w:t>
      </w:r>
      <w:r w:rsidRPr="00400E99">
        <w:rPr>
          <w:rFonts w:ascii="Times New Roman" w:hAnsi="Times New Roman"/>
          <w:sz w:val="28"/>
          <w:szCs w:val="28"/>
          <w:lang w:val="uk-UA" w:eastAsia="uk-UA"/>
        </w:rPr>
        <w:t xml:space="preserve"> лікуванні порушень СФСКТ </w:t>
      </w:r>
      <w:r w:rsidRPr="00400E99">
        <w:rPr>
          <w:rFonts w:ascii="Times New Roman" w:hAnsi="Times New Roman"/>
          <w:bCs/>
          <w:sz w:val="28"/>
          <w:szCs w:val="28"/>
          <w:lang w:val="uk-UA"/>
        </w:rPr>
        <w:t>[</w:t>
      </w:r>
      <w:r w:rsidRPr="00400E99">
        <w:rPr>
          <w:rFonts w:ascii="Times New Roman" w:hAnsi="Times New Roman"/>
          <w:sz w:val="28"/>
          <w:szCs w:val="28"/>
          <w:lang w:eastAsia="ru-RU"/>
        </w:rPr>
        <w:t>46, 52, 125, 149</w:t>
      </w:r>
      <w:r w:rsidRPr="00400E99">
        <w:rPr>
          <w:rFonts w:ascii="Times New Roman" w:hAnsi="Times New Roman"/>
          <w:bCs/>
          <w:sz w:val="28"/>
          <w:szCs w:val="28"/>
          <w:lang w:val="uk-UA"/>
        </w:rPr>
        <w:t>].</w:t>
      </w:r>
    </w:p>
    <w:p w:rsidR="004C043E" w:rsidRDefault="00D047FF" w:rsidP="004C043E">
      <w:pPr>
        <w:spacing w:after="0" w:line="360" w:lineRule="auto"/>
        <w:ind w:firstLine="709"/>
        <w:jc w:val="both"/>
        <w:rPr>
          <w:rFonts w:ascii="Times New Roman" w:hAnsi="Times New Roman"/>
          <w:sz w:val="28"/>
          <w:szCs w:val="28"/>
          <w:lang w:val="uk-UA"/>
        </w:rPr>
      </w:pPr>
      <w:r w:rsidRPr="00400E99">
        <w:rPr>
          <w:rFonts w:ascii="Times New Roman" w:hAnsi="Times New Roman"/>
          <w:bCs/>
          <w:sz w:val="28"/>
          <w:szCs w:val="28"/>
          <w:lang w:val="uk-UA"/>
        </w:rPr>
        <w:t>Отже, більш детальний аналіз клініко-генетичних особливостей перебігу ОА у осіб молодого віку бу</w:t>
      </w:r>
      <w:r>
        <w:rPr>
          <w:rFonts w:ascii="Times New Roman" w:hAnsi="Times New Roman"/>
          <w:bCs/>
          <w:sz w:val="28"/>
          <w:szCs w:val="28"/>
          <w:lang w:val="uk-UA"/>
        </w:rPr>
        <w:t>ло</w:t>
      </w:r>
      <w:r w:rsidRPr="00400E99">
        <w:rPr>
          <w:rFonts w:ascii="Times New Roman" w:hAnsi="Times New Roman"/>
          <w:bCs/>
          <w:sz w:val="28"/>
          <w:szCs w:val="28"/>
          <w:lang w:val="uk-UA"/>
        </w:rPr>
        <w:t xml:space="preserve"> сфокусовано на вивченні впливу оліго-поліморфізму генів </w:t>
      </w:r>
      <w:r w:rsidRPr="00400E99">
        <w:rPr>
          <w:rFonts w:ascii="Times New Roman" w:hAnsi="Times New Roman"/>
          <w:bCs/>
          <w:sz w:val="28"/>
          <w:szCs w:val="28"/>
          <w:lang w:val="en-US"/>
        </w:rPr>
        <w:t>LCT</w:t>
      </w:r>
      <w:r w:rsidRPr="00400E99">
        <w:rPr>
          <w:rFonts w:ascii="Times New Roman" w:hAnsi="Times New Roman"/>
          <w:sz w:val="28"/>
          <w:szCs w:val="28"/>
          <w:lang w:val="uk-UA"/>
        </w:rPr>
        <w:t xml:space="preserve"> і </w:t>
      </w:r>
      <w:r w:rsidRPr="00400E99">
        <w:rPr>
          <w:rFonts w:ascii="Times New Roman" w:hAnsi="Times New Roman"/>
          <w:sz w:val="28"/>
          <w:szCs w:val="28"/>
          <w:lang w:val="en-IE"/>
        </w:rPr>
        <w:t>VDR</w:t>
      </w:r>
      <w:r w:rsidRPr="00400E99">
        <w:rPr>
          <w:rFonts w:ascii="Times New Roman" w:hAnsi="Times New Roman"/>
          <w:sz w:val="28"/>
          <w:szCs w:val="28"/>
          <w:lang w:val="uk-UA"/>
        </w:rPr>
        <w:t xml:space="preserve"> та їх поєднаних варіантів генотипу.</w:t>
      </w:r>
    </w:p>
    <w:p w:rsidR="004C043E" w:rsidRDefault="004C043E" w:rsidP="004C043E">
      <w:pPr>
        <w:spacing w:after="0" w:line="360" w:lineRule="auto"/>
        <w:ind w:firstLine="709"/>
        <w:jc w:val="both"/>
        <w:rPr>
          <w:rFonts w:ascii="Times New Roman" w:hAnsi="Times New Roman"/>
          <w:sz w:val="28"/>
          <w:szCs w:val="28"/>
          <w:lang w:val="uk-UA"/>
        </w:rPr>
      </w:pPr>
      <w:r w:rsidRPr="004C043E">
        <w:rPr>
          <w:rFonts w:ascii="Times New Roman" w:hAnsi="Times New Roman"/>
          <w:color w:val="000000" w:themeColor="text1"/>
          <w:sz w:val="28"/>
          <w:szCs w:val="28"/>
          <w:lang w:val="uk-UA"/>
        </w:rPr>
        <w:t xml:space="preserve">При аналізі поліморфізму гену </w:t>
      </w:r>
      <w:r w:rsidRPr="004C043E">
        <w:rPr>
          <w:rFonts w:ascii="Times New Roman" w:hAnsi="Times New Roman"/>
          <w:color w:val="000000" w:themeColor="text1"/>
          <w:sz w:val="28"/>
          <w:szCs w:val="28"/>
          <w:lang w:val="en-US"/>
        </w:rPr>
        <w:t>LCT</w:t>
      </w:r>
      <w:r w:rsidRPr="004C043E">
        <w:rPr>
          <w:rFonts w:ascii="Times New Roman" w:hAnsi="Times New Roman"/>
          <w:color w:val="000000" w:themeColor="text1"/>
          <w:sz w:val="28"/>
          <w:szCs w:val="28"/>
          <w:lang w:val="uk-UA"/>
        </w:rPr>
        <w:t xml:space="preserve"> серед пацієнтів групи порівняння визначено, що 72,2% пацієнтів мали патологічний генотип СС, що в 14,4 рази достовірно вище (р</w:t>
      </w:r>
      <w:r w:rsidRPr="004C043E">
        <w:rPr>
          <w:rFonts w:ascii="Times New Roman" w:hAnsi="Times New Roman"/>
          <w:bCs/>
          <w:color w:val="000000" w:themeColor="text1"/>
          <w:spacing w:val="-6"/>
          <w:sz w:val="28"/>
          <w:szCs w:val="28"/>
          <w:lang w:val="uk-UA"/>
        </w:rPr>
        <w:t>&lt;</w:t>
      </w:r>
      <w:r w:rsidRPr="004C043E">
        <w:rPr>
          <w:rFonts w:ascii="Times New Roman" w:hAnsi="Times New Roman"/>
          <w:color w:val="000000" w:themeColor="text1"/>
          <w:sz w:val="28"/>
          <w:szCs w:val="28"/>
          <w:lang w:val="uk-UA"/>
        </w:rPr>
        <w:t xml:space="preserve">0,001), ніж генотип ТТ та в 3,2 рази – ніж СТ. Також визначено, що патологічний варіант генотипу ВВ (по гену </w:t>
      </w:r>
      <w:r w:rsidRPr="004C043E">
        <w:rPr>
          <w:rFonts w:ascii="Times New Roman" w:hAnsi="Times New Roman"/>
          <w:color w:val="000000" w:themeColor="text1"/>
          <w:sz w:val="28"/>
          <w:szCs w:val="28"/>
          <w:lang w:val="en-IE"/>
        </w:rPr>
        <w:t>VDR</w:t>
      </w:r>
      <w:r w:rsidRPr="004C043E">
        <w:rPr>
          <w:rFonts w:ascii="Times New Roman" w:hAnsi="Times New Roman"/>
          <w:color w:val="000000" w:themeColor="text1"/>
          <w:sz w:val="28"/>
          <w:szCs w:val="28"/>
          <w:lang w:val="uk-UA"/>
        </w:rPr>
        <w:t>) мали 55,6% хворих, що в свою чергу в 3,3 рази вірогідно (р</w:t>
      </w:r>
      <w:r w:rsidRPr="004C043E">
        <w:rPr>
          <w:rFonts w:ascii="Times New Roman" w:hAnsi="Times New Roman"/>
          <w:bCs/>
          <w:color w:val="000000" w:themeColor="text1"/>
          <w:spacing w:val="-6"/>
          <w:sz w:val="28"/>
          <w:szCs w:val="28"/>
          <w:lang w:val="uk-UA"/>
        </w:rPr>
        <w:t>&lt;</w:t>
      </w:r>
      <w:r w:rsidRPr="004C043E">
        <w:rPr>
          <w:rFonts w:ascii="Times New Roman" w:hAnsi="Times New Roman"/>
          <w:color w:val="000000" w:themeColor="text1"/>
          <w:sz w:val="28"/>
          <w:szCs w:val="28"/>
          <w:lang w:val="uk-UA"/>
        </w:rPr>
        <w:t xml:space="preserve">0,001) вище, ніж пацієнтів з генотипом </w:t>
      </w:r>
      <w:r w:rsidRPr="004C043E">
        <w:rPr>
          <w:rFonts w:ascii="Times New Roman" w:hAnsi="Times New Roman"/>
          <w:color w:val="000000" w:themeColor="text1"/>
          <w:sz w:val="28"/>
          <w:szCs w:val="28"/>
          <w:lang w:val="en-US"/>
        </w:rPr>
        <w:t>bb</w:t>
      </w:r>
      <w:r w:rsidRPr="004C043E">
        <w:rPr>
          <w:rFonts w:ascii="Times New Roman" w:hAnsi="Times New Roman"/>
          <w:color w:val="000000" w:themeColor="text1"/>
          <w:sz w:val="28"/>
          <w:szCs w:val="28"/>
          <w:lang w:val="uk-UA"/>
        </w:rPr>
        <w:t xml:space="preserve"> та в 2 рази – ніж з генотипом </w:t>
      </w:r>
      <w:r w:rsidRPr="004C043E">
        <w:rPr>
          <w:rFonts w:ascii="Times New Roman" w:hAnsi="Times New Roman"/>
          <w:color w:val="000000" w:themeColor="text1"/>
          <w:sz w:val="28"/>
          <w:szCs w:val="28"/>
          <w:lang w:val="en-US"/>
        </w:rPr>
        <w:t>Bb</w:t>
      </w:r>
      <w:r w:rsidRPr="004C043E">
        <w:rPr>
          <w:rFonts w:ascii="Times New Roman" w:hAnsi="Times New Roman"/>
          <w:color w:val="000000" w:themeColor="text1"/>
          <w:sz w:val="28"/>
          <w:szCs w:val="28"/>
          <w:lang w:val="uk-UA"/>
        </w:rPr>
        <w:t xml:space="preserve">. </w:t>
      </w:r>
    </w:p>
    <w:p w:rsidR="004C043E" w:rsidRPr="004C043E" w:rsidRDefault="004C043E" w:rsidP="004C043E">
      <w:pPr>
        <w:spacing w:after="0" w:line="360" w:lineRule="auto"/>
        <w:ind w:firstLine="709"/>
        <w:jc w:val="both"/>
        <w:rPr>
          <w:rFonts w:ascii="Times New Roman" w:hAnsi="Times New Roman"/>
          <w:sz w:val="28"/>
          <w:szCs w:val="28"/>
          <w:lang w:val="uk-UA"/>
        </w:rPr>
      </w:pPr>
      <w:r w:rsidRPr="004C043E">
        <w:rPr>
          <w:rFonts w:ascii="Times New Roman" w:hAnsi="Times New Roman"/>
          <w:color w:val="000000" w:themeColor="text1"/>
          <w:sz w:val="28"/>
          <w:szCs w:val="28"/>
          <w:lang w:val="uk-UA"/>
        </w:rPr>
        <w:t xml:space="preserve">Таким чином, серед хворих групи порівняння також переважали пацієнти з патологічними генотипами ВВ (по гену </w:t>
      </w:r>
      <w:r w:rsidRPr="004C043E">
        <w:rPr>
          <w:rFonts w:ascii="Times New Roman" w:hAnsi="Times New Roman"/>
          <w:color w:val="000000" w:themeColor="text1"/>
          <w:sz w:val="28"/>
          <w:szCs w:val="28"/>
          <w:lang w:val="en-US"/>
        </w:rPr>
        <w:t>VDR</w:t>
      </w:r>
      <w:r w:rsidRPr="004C043E">
        <w:rPr>
          <w:rFonts w:ascii="Times New Roman" w:hAnsi="Times New Roman"/>
          <w:color w:val="000000" w:themeColor="text1"/>
          <w:sz w:val="28"/>
          <w:szCs w:val="28"/>
          <w:lang w:val="uk-UA"/>
        </w:rPr>
        <w:t xml:space="preserve">) та СС (по гену </w:t>
      </w:r>
      <w:r w:rsidRPr="004C043E">
        <w:rPr>
          <w:rFonts w:ascii="Times New Roman" w:hAnsi="Times New Roman"/>
          <w:color w:val="000000" w:themeColor="text1"/>
          <w:sz w:val="28"/>
          <w:szCs w:val="28"/>
          <w:lang w:val="en-US"/>
        </w:rPr>
        <w:t>LCT</w:t>
      </w:r>
      <w:r w:rsidRPr="004C043E">
        <w:rPr>
          <w:rFonts w:ascii="Times New Roman" w:hAnsi="Times New Roman"/>
          <w:color w:val="000000" w:themeColor="text1"/>
          <w:sz w:val="28"/>
          <w:szCs w:val="28"/>
          <w:lang w:val="uk-UA"/>
        </w:rPr>
        <w:t>), що ймовірно і зумовлювало тяжкість перебігу ОА у цих пацієнтів.</w:t>
      </w:r>
    </w:p>
    <w:p w:rsidR="00B5528D" w:rsidRDefault="00D047FF" w:rsidP="00BE0901">
      <w:pPr>
        <w:spacing w:after="0" w:line="360" w:lineRule="auto"/>
        <w:ind w:firstLine="720"/>
        <w:jc w:val="both"/>
        <w:rPr>
          <w:rFonts w:ascii="Times New Roman" w:hAnsi="Times New Roman"/>
          <w:sz w:val="28"/>
          <w:szCs w:val="28"/>
          <w:lang w:val="uk-UA"/>
        </w:rPr>
      </w:pPr>
      <w:r>
        <w:rPr>
          <w:rFonts w:ascii="Times New Roman" w:hAnsi="Times New Roman"/>
          <w:sz w:val="28"/>
          <w:szCs w:val="28"/>
          <w:lang w:val="uk-UA"/>
        </w:rPr>
        <w:t>Проведено обстеження пацієнтів</w:t>
      </w:r>
      <w:r w:rsidR="00853302">
        <w:rPr>
          <w:rFonts w:ascii="Times New Roman" w:hAnsi="Times New Roman"/>
          <w:sz w:val="28"/>
          <w:szCs w:val="28"/>
          <w:lang w:val="uk-UA"/>
        </w:rPr>
        <w:t xml:space="preserve"> основної групи та групи порівняння</w:t>
      </w:r>
      <w:r>
        <w:rPr>
          <w:rFonts w:ascii="Times New Roman" w:hAnsi="Times New Roman"/>
          <w:sz w:val="28"/>
          <w:szCs w:val="28"/>
          <w:lang w:val="uk-UA"/>
        </w:rPr>
        <w:t xml:space="preserve">, </w:t>
      </w:r>
      <w:r w:rsidR="00E65A21">
        <w:rPr>
          <w:rFonts w:ascii="Times New Roman" w:hAnsi="Times New Roman"/>
          <w:sz w:val="28"/>
          <w:szCs w:val="28"/>
          <w:lang w:val="uk-UA"/>
        </w:rPr>
        <w:t xml:space="preserve">у яких була </w:t>
      </w:r>
      <w:r w:rsidRPr="00F364FF">
        <w:rPr>
          <w:rFonts w:ascii="Times New Roman" w:hAnsi="Times New Roman"/>
          <w:sz w:val="28"/>
          <w:szCs w:val="28"/>
          <w:lang w:val="uk-UA"/>
        </w:rPr>
        <w:t xml:space="preserve">визначена наявність </w:t>
      </w:r>
      <w:r w:rsidR="00E65A21">
        <w:rPr>
          <w:rFonts w:ascii="Times New Roman" w:hAnsi="Times New Roman"/>
          <w:sz w:val="28"/>
          <w:szCs w:val="28"/>
          <w:lang w:val="uk-UA"/>
        </w:rPr>
        <w:t xml:space="preserve">обох </w:t>
      </w:r>
      <w:r w:rsidRPr="00F364FF">
        <w:rPr>
          <w:rFonts w:ascii="Times New Roman" w:hAnsi="Times New Roman"/>
          <w:sz w:val="28"/>
          <w:szCs w:val="28"/>
          <w:lang w:val="uk-UA"/>
        </w:rPr>
        <w:t xml:space="preserve">патологічних варіантів поліморфізму генів рецептора вітаміну </w:t>
      </w:r>
      <w:r w:rsidRPr="00F364FF">
        <w:rPr>
          <w:rFonts w:ascii="Times New Roman" w:hAnsi="Times New Roman"/>
          <w:sz w:val="28"/>
          <w:szCs w:val="28"/>
          <w:lang w:val="en-US"/>
        </w:rPr>
        <w:t>D</w:t>
      </w:r>
      <w:r w:rsidRPr="00F364FF">
        <w:rPr>
          <w:rFonts w:ascii="Times New Roman" w:hAnsi="Times New Roman"/>
          <w:sz w:val="28"/>
          <w:szCs w:val="28"/>
          <w:lang w:val="uk-UA"/>
        </w:rPr>
        <w:t xml:space="preserve"> та лактази (</w:t>
      </w:r>
      <w:r w:rsidR="00853302">
        <w:rPr>
          <w:rFonts w:ascii="Times New Roman" w:hAnsi="Times New Roman"/>
          <w:sz w:val="28"/>
          <w:szCs w:val="28"/>
          <w:lang w:val="uk-UA"/>
        </w:rPr>
        <w:t xml:space="preserve">відповідно, </w:t>
      </w:r>
      <w:r w:rsidRPr="00F364FF">
        <w:rPr>
          <w:rFonts w:ascii="Times New Roman" w:hAnsi="Times New Roman"/>
          <w:sz w:val="28"/>
          <w:szCs w:val="28"/>
          <w:lang w:val="uk-UA"/>
        </w:rPr>
        <w:t>20,2%</w:t>
      </w:r>
      <w:r w:rsidR="00853302">
        <w:rPr>
          <w:rFonts w:ascii="Times New Roman" w:hAnsi="Times New Roman"/>
          <w:sz w:val="28"/>
          <w:szCs w:val="28"/>
          <w:lang w:val="uk-UA"/>
        </w:rPr>
        <w:t xml:space="preserve"> та 44,4%</w:t>
      </w:r>
      <w:r w:rsidRPr="00F364FF">
        <w:rPr>
          <w:rFonts w:ascii="Times New Roman" w:hAnsi="Times New Roman"/>
          <w:sz w:val="28"/>
          <w:szCs w:val="28"/>
          <w:lang w:val="uk-UA"/>
        </w:rPr>
        <w:t>)</w:t>
      </w:r>
      <w:r>
        <w:rPr>
          <w:rFonts w:ascii="Times New Roman" w:hAnsi="Times New Roman"/>
          <w:sz w:val="28"/>
          <w:szCs w:val="28"/>
          <w:lang w:val="uk-UA"/>
        </w:rPr>
        <w:t xml:space="preserve">. </w:t>
      </w:r>
    </w:p>
    <w:p w:rsidR="00853302" w:rsidRDefault="00B90195" w:rsidP="00853302">
      <w:pPr>
        <w:spacing w:after="0" w:line="360" w:lineRule="auto"/>
        <w:ind w:right="-1" w:firstLine="709"/>
        <w:jc w:val="both"/>
        <w:rPr>
          <w:rFonts w:ascii="Times New Roman" w:hAnsi="Times New Roman"/>
          <w:sz w:val="28"/>
          <w:szCs w:val="28"/>
          <w:lang w:val="uk-UA"/>
        </w:rPr>
      </w:pPr>
      <w:r>
        <w:rPr>
          <w:rFonts w:ascii="Times New Roman" w:hAnsi="Times New Roman"/>
          <w:sz w:val="28"/>
          <w:szCs w:val="28"/>
          <w:lang w:val="uk-UA"/>
        </w:rPr>
        <w:t xml:space="preserve">Встановлено, що поєднання патологічних генотипів генів </w:t>
      </w:r>
      <w:r w:rsidR="00853302">
        <w:rPr>
          <w:rFonts w:ascii="Times New Roman" w:hAnsi="Times New Roman"/>
          <w:sz w:val="28"/>
          <w:szCs w:val="28"/>
          <w:lang w:val="uk-UA"/>
        </w:rPr>
        <w:t xml:space="preserve">вітаміну D та лактази набувало </w:t>
      </w:r>
      <w:r>
        <w:rPr>
          <w:rFonts w:ascii="Times New Roman" w:hAnsi="Times New Roman"/>
          <w:sz w:val="28"/>
          <w:szCs w:val="28"/>
          <w:lang w:val="uk-UA"/>
        </w:rPr>
        <w:t>деяких відмінностей. Так,</w:t>
      </w:r>
      <w:r w:rsidR="00D047FF" w:rsidRPr="00F364FF">
        <w:rPr>
          <w:rFonts w:ascii="Times New Roman" w:hAnsi="Times New Roman"/>
          <w:sz w:val="28"/>
          <w:szCs w:val="28"/>
          <w:lang w:val="uk-UA"/>
        </w:rPr>
        <w:t xml:space="preserve"> ураження великих суглобів мали 90,5%</w:t>
      </w:r>
      <w:r w:rsidR="00853302">
        <w:rPr>
          <w:rFonts w:ascii="Times New Roman" w:hAnsi="Times New Roman"/>
          <w:sz w:val="28"/>
          <w:szCs w:val="28"/>
          <w:lang w:val="uk-UA"/>
        </w:rPr>
        <w:t xml:space="preserve"> хворих у основній групі та 75,0% у групі порівняння</w:t>
      </w:r>
      <w:r>
        <w:rPr>
          <w:rFonts w:ascii="Times New Roman" w:hAnsi="Times New Roman"/>
          <w:sz w:val="28"/>
          <w:szCs w:val="28"/>
          <w:lang w:val="uk-UA"/>
        </w:rPr>
        <w:t xml:space="preserve">; </w:t>
      </w:r>
      <w:r w:rsidR="00D047FF" w:rsidRPr="00F364FF">
        <w:rPr>
          <w:rFonts w:ascii="Times New Roman" w:hAnsi="Times New Roman"/>
          <w:sz w:val="28"/>
          <w:szCs w:val="28"/>
          <w:lang w:val="uk-UA"/>
        </w:rPr>
        <w:t>ана</w:t>
      </w:r>
      <w:r w:rsidR="00853302">
        <w:rPr>
          <w:rFonts w:ascii="Times New Roman" w:hAnsi="Times New Roman"/>
          <w:sz w:val="28"/>
          <w:szCs w:val="28"/>
          <w:lang w:val="uk-UA"/>
        </w:rPr>
        <w:t>мнез захворювання до 5-ти років</w:t>
      </w:r>
      <w:r w:rsidR="004C043E">
        <w:rPr>
          <w:rFonts w:ascii="Times New Roman" w:hAnsi="Times New Roman"/>
          <w:sz w:val="28"/>
          <w:szCs w:val="28"/>
          <w:lang w:val="uk-UA"/>
        </w:rPr>
        <w:t xml:space="preserve"> </w:t>
      </w:r>
      <w:r w:rsidR="00853302">
        <w:rPr>
          <w:rFonts w:ascii="Times New Roman" w:hAnsi="Times New Roman"/>
          <w:sz w:val="28"/>
          <w:szCs w:val="28"/>
          <w:lang w:val="uk-UA"/>
        </w:rPr>
        <w:t>–</w:t>
      </w:r>
      <w:r w:rsidR="004C043E">
        <w:rPr>
          <w:rFonts w:ascii="Times New Roman" w:hAnsi="Times New Roman"/>
          <w:sz w:val="28"/>
          <w:szCs w:val="28"/>
          <w:lang w:val="uk-UA"/>
        </w:rPr>
        <w:t xml:space="preserve"> </w:t>
      </w:r>
      <w:r w:rsidR="00D047FF" w:rsidRPr="00F364FF">
        <w:rPr>
          <w:rFonts w:ascii="Times New Roman" w:hAnsi="Times New Roman"/>
          <w:sz w:val="28"/>
          <w:szCs w:val="28"/>
          <w:lang w:val="uk-UA"/>
        </w:rPr>
        <w:t xml:space="preserve">61,9% </w:t>
      </w:r>
      <w:r w:rsidR="00853302">
        <w:rPr>
          <w:rFonts w:ascii="Times New Roman" w:hAnsi="Times New Roman"/>
          <w:sz w:val="28"/>
          <w:szCs w:val="28"/>
          <w:lang w:val="uk-UA"/>
        </w:rPr>
        <w:t xml:space="preserve">та 75,0% </w:t>
      </w:r>
      <w:r w:rsidR="00D047FF" w:rsidRPr="00F364FF">
        <w:rPr>
          <w:rFonts w:ascii="Times New Roman" w:hAnsi="Times New Roman"/>
          <w:sz w:val="28"/>
          <w:szCs w:val="28"/>
          <w:lang w:val="uk-UA"/>
        </w:rPr>
        <w:t>при віці маніфест</w:t>
      </w:r>
      <w:r w:rsidR="00853302">
        <w:rPr>
          <w:rFonts w:ascii="Times New Roman" w:hAnsi="Times New Roman"/>
          <w:sz w:val="28"/>
          <w:szCs w:val="28"/>
          <w:lang w:val="uk-UA"/>
        </w:rPr>
        <w:t>ації ОА – понад 35 років (</w:t>
      </w:r>
      <w:r w:rsidR="00D047FF" w:rsidRPr="00F364FF">
        <w:rPr>
          <w:rFonts w:ascii="Times New Roman" w:hAnsi="Times New Roman"/>
          <w:sz w:val="28"/>
          <w:szCs w:val="28"/>
          <w:lang w:val="uk-UA"/>
        </w:rPr>
        <w:t>61,9%</w:t>
      </w:r>
      <w:r w:rsidR="00853302">
        <w:rPr>
          <w:rFonts w:ascii="Times New Roman" w:hAnsi="Times New Roman"/>
          <w:sz w:val="28"/>
          <w:szCs w:val="28"/>
          <w:lang w:val="uk-UA"/>
        </w:rPr>
        <w:t xml:space="preserve"> та 50,0%, відповідно</w:t>
      </w:r>
      <w:r w:rsidR="00D047FF" w:rsidRPr="00F364FF">
        <w:rPr>
          <w:rFonts w:ascii="Times New Roman" w:hAnsi="Times New Roman"/>
          <w:sz w:val="28"/>
          <w:szCs w:val="28"/>
          <w:lang w:val="uk-UA"/>
        </w:rPr>
        <w:t xml:space="preserve">). </w:t>
      </w:r>
    </w:p>
    <w:p w:rsidR="00853302" w:rsidRPr="001F47A0" w:rsidRDefault="00B90195" w:rsidP="002C1110">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lastRenderedPageBreak/>
        <w:t>При цьому</w:t>
      </w:r>
      <w:r w:rsidR="00D047FF" w:rsidRPr="00F364FF">
        <w:rPr>
          <w:rFonts w:ascii="Times New Roman" w:hAnsi="Times New Roman"/>
          <w:sz w:val="28"/>
          <w:szCs w:val="28"/>
          <w:lang w:val="uk-UA"/>
        </w:rPr>
        <w:t xml:space="preserve"> ураження суглобів характеризувалося більш тяжким ступенем деградації хряща та порушенням його функціональної активності. Узагальнений аналіз показника тяжкості ОА (</w:t>
      </w:r>
      <w:r w:rsidR="00D047FF" w:rsidRPr="00F364FF">
        <w:rPr>
          <w:rFonts w:ascii="Times New Roman" w:hAnsi="Times New Roman"/>
          <w:sz w:val="28"/>
          <w:szCs w:val="28"/>
          <w:lang w:val="en-US"/>
        </w:rPr>
        <w:t>W</w:t>
      </w:r>
      <w:r w:rsidR="00D047FF" w:rsidRPr="00F364FF">
        <w:rPr>
          <w:rFonts w:ascii="Times New Roman" w:hAnsi="Times New Roman"/>
          <w:sz w:val="28"/>
          <w:szCs w:val="28"/>
          <w:lang w:val="uk-UA"/>
        </w:rPr>
        <w:t>, %) та його складових виявив достовірно більш високи</w:t>
      </w:r>
      <w:r w:rsidR="00853302">
        <w:rPr>
          <w:rFonts w:ascii="Times New Roman" w:hAnsi="Times New Roman"/>
          <w:sz w:val="28"/>
          <w:szCs w:val="28"/>
          <w:lang w:val="uk-UA"/>
        </w:rPr>
        <w:t xml:space="preserve">й рівень проявів скутості у </w:t>
      </w:r>
      <w:r w:rsidR="00D047FF" w:rsidRPr="00F364FF">
        <w:rPr>
          <w:rFonts w:ascii="Times New Roman" w:hAnsi="Times New Roman"/>
          <w:sz w:val="28"/>
          <w:szCs w:val="28"/>
          <w:lang w:val="uk-UA"/>
        </w:rPr>
        <w:t xml:space="preserve">пацієнтів </w:t>
      </w:r>
      <w:r w:rsidR="00853302">
        <w:rPr>
          <w:rFonts w:ascii="Times New Roman" w:hAnsi="Times New Roman"/>
          <w:sz w:val="28"/>
          <w:szCs w:val="28"/>
          <w:lang w:val="uk-UA"/>
        </w:rPr>
        <w:t>обох досліджуваних груп (59,5±2,5</w:t>
      </w:r>
      <w:r w:rsidR="004C043E">
        <w:rPr>
          <w:rFonts w:ascii="Times New Roman" w:hAnsi="Times New Roman"/>
          <w:sz w:val="28"/>
          <w:szCs w:val="28"/>
          <w:lang w:val="uk-UA"/>
        </w:rPr>
        <w:t>%</w:t>
      </w:r>
      <w:r w:rsidR="00853302">
        <w:rPr>
          <w:rFonts w:ascii="Times New Roman" w:hAnsi="Times New Roman"/>
          <w:sz w:val="28"/>
          <w:szCs w:val="28"/>
          <w:lang w:val="uk-UA"/>
        </w:rPr>
        <w:t xml:space="preserve"> та </w:t>
      </w:r>
      <w:r w:rsidR="00853302" w:rsidRPr="004C043E">
        <w:rPr>
          <w:rFonts w:ascii="Times New Roman" w:hAnsi="Times New Roman"/>
          <w:sz w:val="28"/>
          <w:szCs w:val="28"/>
          <w:lang w:val="uk-UA"/>
        </w:rPr>
        <w:t>54,69±2,4</w:t>
      </w:r>
      <w:r w:rsidR="004C043E" w:rsidRPr="004C043E">
        <w:rPr>
          <w:rFonts w:ascii="Times New Roman" w:hAnsi="Times New Roman"/>
          <w:sz w:val="28"/>
          <w:szCs w:val="28"/>
          <w:lang w:val="uk-UA"/>
        </w:rPr>
        <w:t>%</w:t>
      </w:r>
      <w:r w:rsidR="00D047FF" w:rsidRPr="004C043E">
        <w:rPr>
          <w:rFonts w:ascii="Times New Roman" w:hAnsi="Times New Roman"/>
          <w:sz w:val="28"/>
          <w:szCs w:val="28"/>
          <w:lang w:val="uk-UA"/>
        </w:rPr>
        <w:t>)</w:t>
      </w:r>
      <w:r w:rsidR="002F0071" w:rsidRPr="004C043E">
        <w:rPr>
          <w:rFonts w:ascii="Times New Roman" w:hAnsi="Times New Roman"/>
          <w:sz w:val="28"/>
          <w:szCs w:val="28"/>
          <w:lang w:val="uk-UA"/>
        </w:rPr>
        <w:t>;</w:t>
      </w:r>
      <w:r w:rsidR="002F0071">
        <w:rPr>
          <w:rFonts w:ascii="Times New Roman" w:hAnsi="Times New Roman"/>
          <w:sz w:val="28"/>
          <w:szCs w:val="28"/>
          <w:lang w:val="uk-UA"/>
        </w:rPr>
        <w:t xml:space="preserve"> р</w:t>
      </w:r>
      <w:r w:rsidR="00D047FF" w:rsidRPr="00F364FF">
        <w:rPr>
          <w:rFonts w:ascii="Times New Roman" w:hAnsi="Times New Roman"/>
          <w:sz w:val="28"/>
          <w:szCs w:val="28"/>
          <w:lang w:val="uk-UA"/>
        </w:rPr>
        <w:t xml:space="preserve">ентгенологічні зміни в суглобах </w:t>
      </w:r>
      <w:r w:rsidR="00853302">
        <w:rPr>
          <w:rFonts w:ascii="Times New Roman" w:hAnsi="Times New Roman"/>
          <w:sz w:val="28"/>
          <w:szCs w:val="28"/>
          <w:lang w:val="uk-UA"/>
        </w:rPr>
        <w:t xml:space="preserve">у хворих основної групи </w:t>
      </w:r>
      <w:r w:rsidR="00D047FF" w:rsidRPr="00F364FF">
        <w:rPr>
          <w:rFonts w:ascii="Times New Roman" w:hAnsi="Times New Roman"/>
          <w:sz w:val="28"/>
          <w:szCs w:val="28"/>
          <w:lang w:val="uk-UA"/>
        </w:rPr>
        <w:t>відпо</w:t>
      </w:r>
      <w:r w:rsidR="005472A2">
        <w:rPr>
          <w:rFonts w:ascii="Times New Roman" w:hAnsi="Times New Roman"/>
          <w:sz w:val="28"/>
          <w:szCs w:val="28"/>
          <w:lang w:val="uk-UA"/>
        </w:rPr>
        <w:t>відали в більшості випадків ІІ (42,9%) та ІІІ</w:t>
      </w:r>
      <w:r w:rsidR="00D047FF" w:rsidRPr="00F364FF">
        <w:rPr>
          <w:rFonts w:ascii="Times New Roman" w:hAnsi="Times New Roman"/>
          <w:sz w:val="28"/>
          <w:szCs w:val="28"/>
          <w:lang w:val="uk-UA"/>
        </w:rPr>
        <w:t xml:space="preserve"> (28,6%) стадіям</w:t>
      </w:r>
      <w:r w:rsidR="003413FB">
        <w:rPr>
          <w:rFonts w:ascii="Times New Roman" w:hAnsi="Times New Roman"/>
          <w:sz w:val="28"/>
          <w:szCs w:val="28"/>
          <w:lang w:val="uk-UA"/>
        </w:rPr>
        <w:t>;</w:t>
      </w:r>
      <w:r w:rsidR="002F0071">
        <w:rPr>
          <w:rFonts w:ascii="Times New Roman" w:hAnsi="Times New Roman"/>
          <w:sz w:val="28"/>
          <w:szCs w:val="28"/>
          <w:lang w:val="uk-UA"/>
        </w:rPr>
        <w:t xml:space="preserve"> доволі часто реєстрували</w:t>
      </w:r>
      <w:r w:rsidR="00D047FF" w:rsidRPr="00F364FF">
        <w:rPr>
          <w:rFonts w:ascii="Times New Roman" w:hAnsi="Times New Roman"/>
          <w:sz w:val="28"/>
          <w:szCs w:val="28"/>
          <w:lang w:val="uk-UA"/>
        </w:rPr>
        <w:t xml:space="preserve"> І</w:t>
      </w:r>
      <w:r w:rsidR="00D047FF" w:rsidRPr="00F364FF">
        <w:rPr>
          <w:rFonts w:ascii="Times New Roman" w:hAnsi="Times New Roman"/>
          <w:sz w:val="28"/>
          <w:szCs w:val="28"/>
          <w:lang w:val="en-US"/>
        </w:rPr>
        <w:t>V</w:t>
      </w:r>
      <w:r w:rsidR="002F0071">
        <w:rPr>
          <w:rFonts w:ascii="Times New Roman" w:hAnsi="Times New Roman"/>
          <w:sz w:val="28"/>
          <w:szCs w:val="28"/>
          <w:lang w:val="uk-UA"/>
        </w:rPr>
        <w:t xml:space="preserve"> </w:t>
      </w:r>
      <w:r w:rsidR="005472A2">
        <w:rPr>
          <w:rFonts w:ascii="Times New Roman" w:hAnsi="Times New Roman"/>
          <w:sz w:val="28"/>
          <w:szCs w:val="28"/>
          <w:lang w:val="uk-UA"/>
        </w:rPr>
        <w:t>рентгенологічну стадію</w:t>
      </w:r>
      <w:r w:rsidR="00D047FF" w:rsidRPr="00F364FF">
        <w:rPr>
          <w:rFonts w:ascii="Times New Roman" w:hAnsi="Times New Roman"/>
          <w:sz w:val="28"/>
          <w:szCs w:val="28"/>
          <w:lang w:val="uk-UA"/>
        </w:rPr>
        <w:t xml:space="preserve"> ОА (19,0%). </w:t>
      </w:r>
      <w:r w:rsidR="00853302" w:rsidRPr="001F47A0">
        <w:rPr>
          <w:rFonts w:ascii="Times New Roman" w:hAnsi="Times New Roman"/>
          <w:sz w:val="28"/>
          <w:szCs w:val="28"/>
          <w:lang w:val="uk-UA"/>
        </w:rPr>
        <w:t>Тобто можемо зробити висновок, що при наявності обох патологічних генотипів у пацієнтів з ОА та ожирінням індекс альго-функціональної активності достовірно (р&lt;0,05)</w:t>
      </w:r>
      <w:r w:rsidR="001F47A0" w:rsidRPr="001F47A0">
        <w:rPr>
          <w:rFonts w:ascii="Times New Roman" w:hAnsi="Times New Roman"/>
          <w:sz w:val="28"/>
          <w:szCs w:val="28"/>
          <w:lang w:val="uk-UA"/>
        </w:rPr>
        <w:t xml:space="preserve"> </w:t>
      </w:r>
      <w:r w:rsidR="00853302" w:rsidRPr="001F47A0">
        <w:rPr>
          <w:rFonts w:ascii="Times New Roman" w:hAnsi="Times New Roman"/>
          <w:sz w:val="28"/>
          <w:szCs w:val="28"/>
          <w:lang w:val="uk-UA"/>
        </w:rPr>
        <w:t>вищий, ніж у хворих з ізольованим перебігом захворювання.</w:t>
      </w:r>
    </w:p>
    <w:p w:rsidR="000B473D" w:rsidRPr="001F47A0" w:rsidRDefault="00D047FF" w:rsidP="000B473D">
      <w:pPr>
        <w:spacing w:after="0" w:line="360" w:lineRule="auto"/>
        <w:ind w:right="-1" w:firstLine="709"/>
        <w:jc w:val="both"/>
        <w:rPr>
          <w:rFonts w:ascii="Times New Roman" w:hAnsi="Times New Roman"/>
          <w:sz w:val="28"/>
          <w:szCs w:val="28"/>
          <w:lang w:val="uk-UA"/>
        </w:rPr>
      </w:pPr>
      <w:r>
        <w:rPr>
          <w:rFonts w:ascii="Times New Roman" w:hAnsi="Times New Roman"/>
          <w:sz w:val="28"/>
          <w:szCs w:val="28"/>
          <w:lang w:val="uk-UA"/>
        </w:rPr>
        <w:t>Проведений а</w:t>
      </w:r>
      <w:r w:rsidRPr="00F364FF">
        <w:rPr>
          <w:rFonts w:ascii="Times New Roman" w:hAnsi="Times New Roman"/>
          <w:sz w:val="28"/>
          <w:szCs w:val="28"/>
          <w:lang w:val="uk-UA"/>
        </w:rPr>
        <w:t xml:space="preserve">наліз частоти та характеру абсорбціометрично верифікованих порушень СФСКТ у 66,7% випадків дав змогу діагностувати остеопенію та у 23,8% – остеопороз, тобто остеопоротичні зміни мали 90,5% хворих на ОА </w:t>
      </w:r>
      <w:r w:rsidR="005472A2">
        <w:rPr>
          <w:rFonts w:ascii="Times New Roman" w:hAnsi="Times New Roman"/>
          <w:sz w:val="28"/>
          <w:szCs w:val="28"/>
          <w:lang w:val="uk-UA"/>
        </w:rPr>
        <w:t xml:space="preserve">із ожирінням </w:t>
      </w:r>
      <w:r w:rsidRPr="00F364FF">
        <w:rPr>
          <w:rFonts w:ascii="Times New Roman" w:hAnsi="Times New Roman"/>
          <w:sz w:val="28"/>
          <w:szCs w:val="28"/>
          <w:lang w:val="uk-UA"/>
        </w:rPr>
        <w:t xml:space="preserve">з патологічними генотипами генів </w:t>
      </w:r>
      <w:r w:rsidRPr="00F364FF">
        <w:rPr>
          <w:rFonts w:ascii="Times New Roman" w:hAnsi="Times New Roman"/>
          <w:sz w:val="28"/>
          <w:szCs w:val="28"/>
          <w:lang w:val="en-US"/>
        </w:rPr>
        <w:t>VDR</w:t>
      </w:r>
      <w:r w:rsidRPr="00F364FF">
        <w:rPr>
          <w:rFonts w:ascii="Times New Roman" w:hAnsi="Times New Roman"/>
          <w:sz w:val="28"/>
          <w:szCs w:val="28"/>
          <w:lang w:val="uk-UA"/>
        </w:rPr>
        <w:t xml:space="preserve"> та </w:t>
      </w:r>
      <w:r w:rsidRPr="00F364FF">
        <w:rPr>
          <w:rFonts w:ascii="Times New Roman" w:hAnsi="Times New Roman"/>
          <w:sz w:val="28"/>
          <w:szCs w:val="28"/>
          <w:lang w:val="en-US"/>
        </w:rPr>
        <w:t>LCT</w:t>
      </w:r>
      <w:r w:rsidRPr="00F364FF">
        <w:rPr>
          <w:rFonts w:ascii="Times New Roman" w:hAnsi="Times New Roman"/>
          <w:sz w:val="28"/>
          <w:szCs w:val="28"/>
          <w:lang w:val="uk-UA"/>
        </w:rPr>
        <w:t>, що є достовірно (</w:t>
      </w:r>
      <w:r w:rsidRPr="00F364FF">
        <w:rPr>
          <w:rFonts w:ascii="Times New Roman" w:hAnsi="Times New Roman"/>
          <w:sz w:val="28"/>
          <w:szCs w:val="28"/>
          <w:lang w:val="en-US"/>
        </w:rPr>
        <w:t>p</w:t>
      </w:r>
      <w:r w:rsidRPr="00F364FF">
        <w:rPr>
          <w:rFonts w:ascii="Times New Roman" w:hAnsi="Times New Roman"/>
          <w:sz w:val="28"/>
          <w:szCs w:val="28"/>
          <w:lang w:val="uk-UA"/>
        </w:rPr>
        <w:t xml:space="preserve">&lt;0,001) частіше у порівнянні з </w:t>
      </w:r>
      <w:r w:rsidR="003413FB">
        <w:rPr>
          <w:rFonts w:ascii="Times New Roman" w:hAnsi="Times New Roman"/>
          <w:sz w:val="28"/>
          <w:szCs w:val="28"/>
          <w:lang w:val="uk-UA"/>
        </w:rPr>
        <w:t xml:space="preserve">іншими </w:t>
      </w:r>
      <w:r w:rsidRPr="00F364FF">
        <w:rPr>
          <w:rFonts w:ascii="Times New Roman" w:hAnsi="Times New Roman"/>
          <w:sz w:val="28"/>
          <w:szCs w:val="28"/>
          <w:lang w:val="uk-UA"/>
        </w:rPr>
        <w:t>пацієнтами основної та контрольної груп. Такий відсоток наявно демонструє</w:t>
      </w:r>
      <w:r w:rsidR="003413FB">
        <w:rPr>
          <w:rFonts w:ascii="Times New Roman" w:hAnsi="Times New Roman"/>
          <w:sz w:val="28"/>
          <w:szCs w:val="28"/>
          <w:lang w:val="uk-UA"/>
        </w:rPr>
        <w:t xml:space="preserve"> негативний</w:t>
      </w:r>
      <w:r w:rsidRPr="00F364FF">
        <w:rPr>
          <w:rFonts w:ascii="Times New Roman" w:hAnsi="Times New Roman"/>
          <w:sz w:val="28"/>
          <w:szCs w:val="28"/>
          <w:lang w:val="uk-UA"/>
        </w:rPr>
        <w:t xml:space="preserve"> вплив означених </w:t>
      </w:r>
      <w:r w:rsidR="003413FB">
        <w:rPr>
          <w:rFonts w:ascii="Times New Roman" w:hAnsi="Times New Roman"/>
          <w:sz w:val="28"/>
          <w:szCs w:val="28"/>
          <w:lang w:val="uk-UA"/>
        </w:rPr>
        <w:t xml:space="preserve">сукупних </w:t>
      </w:r>
      <w:r w:rsidRPr="00F364FF">
        <w:rPr>
          <w:rFonts w:ascii="Times New Roman" w:hAnsi="Times New Roman"/>
          <w:sz w:val="28"/>
          <w:szCs w:val="28"/>
          <w:lang w:val="uk-UA"/>
        </w:rPr>
        <w:t>патологічних генотипів на формування остеопенічних станів у осіб молодого віку</w:t>
      </w:r>
      <w:r w:rsidR="003413FB">
        <w:rPr>
          <w:rFonts w:ascii="Times New Roman" w:hAnsi="Times New Roman"/>
          <w:sz w:val="28"/>
          <w:szCs w:val="28"/>
          <w:lang w:val="uk-UA"/>
        </w:rPr>
        <w:t xml:space="preserve"> з</w:t>
      </w:r>
      <w:r w:rsidRPr="00F364FF">
        <w:rPr>
          <w:rFonts w:ascii="Times New Roman" w:hAnsi="Times New Roman"/>
          <w:sz w:val="28"/>
          <w:szCs w:val="28"/>
          <w:lang w:val="uk-UA"/>
        </w:rPr>
        <w:t xml:space="preserve"> ОА</w:t>
      </w:r>
      <w:r w:rsidR="005472A2">
        <w:rPr>
          <w:rFonts w:ascii="Times New Roman" w:hAnsi="Times New Roman"/>
          <w:sz w:val="28"/>
          <w:szCs w:val="28"/>
          <w:lang w:val="uk-UA"/>
        </w:rPr>
        <w:t xml:space="preserve"> та ожирінням</w:t>
      </w:r>
      <w:r w:rsidRPr="00F364FF">
        <w:rPr>
          <w:rFonts w:ascii="Times New Roman" w:hAnsi="Times New Roman"/>
          <w:sz w:val="28"/>
          <w:szCs w:val="28"/>
          <w:lang w:val="uk-UA"/>
        </w:rPr>
        <w:t xml:space="preserve">. </w:t>
      </w:r>
      <w:r w:rsidR="000B473D" w:rsidRPr="001F47A0">
        <w:rPr>
          <w:rFonts w:ascii="Times New Roman" w:hAnsi="Times New Roman"/>
          <w:sz w:val="28"/>
          <w:szCs w:val="28"/>
          <w:lang w:val="uk-UA"/>
        </w:rPr>
        <w:t>Така ж тенденція зафіксована і серед пацієнтів групи порівняння, у якійостеопенічні стани були зареєстровані у 75,0% випадків.</w:t>
      </w:r>
    </w:p>
    <w:p w:rsidR="00D047FF" w:rsidRPr="00F364FF" w:rsidRDefault="00D047FF" w:rsidP="004A3396">
      <w:pPr>
        <w:spacing w:after="0" w:line="360" w:lineRule="auto"/>
        <w:ind w:right="-1" w:firstLine="709"/>
        <w:jc w:val="both"/>
        <w:rPr>
          <w:rFonts w:ascii="Times New Roman" w:hAnsi="Times New Roman"/>
          <w:sz w:val="28"/>
          <w:szCs w:val="28"/>
          <w:lang w:val="uk-UA"/>
        </w:rPr>
      </w:pPr>
      <w:r w:rsidRPr="00F364FF">
        <w:rPr>
          <w:rFonts w:ascii="Times New Roman" w:hAnsi="Times New Roman"/>
          <w:sz w:val="28"/>
          <w:szCs w:val="28"/>
          <w:lang w:val="uk-UA"/>
        </w:rPr>
        <w:t xml:space="preserve">Таким чином, </w:t>
      </w:r>
      <w:r w:rsidR="003413FB">
        <w:rPr>
          <w:rFonts w:ascii="Times New Roman" w:hAnsi="Times New Roman"/>
          <w:sz w:val="28"/>
          <w:szCs w:val="28"/>
          <w:lang w:val="uk-UA"/>
        </w:rPr>
        <w:t>поєднання</w:t>
      </w:r>
      <w:r w:rsidRPr="00F364FF">
        <w:rPr>
          <w:rFonts w:ascii="Times New Roman" w:hAnsi="Times New Roman"/>
          <w:sz w:val="28"/>
          <w:szCs w:val="28"/>
          <w:lang w:val="uk-UA"/>
        </w:rPr>
        <w:t xml:space="preserve"> обох патологічних варіантів поліморфізму генів </w:t>
      </w:r>
      <w:r w:rsidRPr="00F364FF">
        <w:rPr>
          <w:rFonts w:ascii="Times New Roman" w:hAnsi="Times New Roman"/>
          <w:sz w:val="28"/>
          <w:szCs w:val="28"/>
          <w:lang w:val="en-US"/>
        </w:rPr>
        <w:t>VDR</w:t>
      </w:r>
      <w:r w:rsidRPr="00F364FF">
        <w:rPr>
          <w:rFonts w:ascii="Times New Roman" w:hAnsi="Times New Roman"/>
          <w:sz w:val="28"/>
          <w:szCs w:val="28"/>
          <w:lang w:val="uk-UA"/>
        </w:rPr>
        <w:t xml:space="preserve"> (ВВ) та </w:t>
      </w:r>
      <w:r w:rsidRPr="00F364FF">
        <w:rPr>
          <w:rFonts w:ascii="Times New Roman" w:hAnsi="Times New Roman"/>
          <w:sz w:val="28"/>
          <w:szCs w:val="28"/>
          <w:lang w:val="en-US"/>
        </w:rPr>
        <w:t>LCT</w:t>
      </w:r>
      <w:r w:rsidRPr="00F364FF">
        <w:rPr>
          <w:rFonts w:ascii="Times New Roman" w:hAnsi="Times New Roman"/>
          <w:sz w:val="28"/>
          <w:szCs w:val="28"/>
          <w:lang w:val="uk-UA"/>
        </w:rPr>
        <w:t xml:space="preserve"> (СС) є прогностично однією з найбільш несприятливих умов перебігу ОА та передумовою для можливого формування остеопенічних станів у осіб молодого віку</w:t>
      </w:r>
      <w:r w:rsidR="001A2592">
        <w:rPr>
          <w:rFonts w:ascii="Times New Roman" w:hAnsi="Times New Roman"/>
          <w:sz w:val="28"/>
          <w:szCs w:val="28"/>
          <w:lang w:val="uk-UA"/>
        </w:rPr>
        <w:t xml:space="preserve"> із НМТ та ожирінням</w:t>
      </w:r>
      <w:r w:rsidRPr="00F364FF">
        <w:rPr>
          <w:rFonts w:ascii="Times New Roman" w:hAnsi="Times New Roman"/>
          <w:sz w:val="28"/>
          <w:szCs w:val="28"/>
          <w:lang w:val="uk-UA"/>
        </w:rPr>
        <w:t>.</w:t>
      </w:r>
    </w:p>
    <w:p w:rsidR="001604F4" w:rsidRPr="000C3BAE" w:rsidRDefault="001604F4" w:rsidP="001604F4">
      <w:pPr>
        <w:spacing w:after="0" w:line="360" w:lineRule="auto"/>
        <w:ind w:firstLine="709"/>
        <w:jc w:val="both"/>
        <w:rPr>
          <w:rFonts w:ascii="Times New Roman" w:hAnsi="Times New Roman"/>
          <w:color w:val="000000" w:themeColor="text1"/>
          <w:sz w:val="28"/>
          <w:szCs w:val="28"/>
          <w:lang w:val="uk-UA" w:eastAsia="ru-RU"/>
        </w:rPr>
      </w:pPr>
      <w:r w:rsidRPr="000C3BAE">
        <w:rPr>
          <w:rFonts w:ascii="Times New Roman" w:hAnsi="Times New Roman"/>
          <w:color w:val="000000" w:themeColor="text1"/>
          <w:sz w:val="28"/>
          <w:szCs w:val="24"/>
          <w:lang w:val="uk-UA" w:eastAsia="ru-RU"/>
        </w:rPr>
        <w:t xml:space="preserve">Проаналізовано взаємозв’язок між коливанням показників адіпокіну апеліну-13 та поліморфізмом генів </w:t>
      </w:r>
      <w:r w:rsidRPr="000C3BAE">
        <w:rPr>
          <w:rFonts w:ascii="Times New Roman" w:hAnsi="Times New Roman"/>
          <w:color w:val="000000" w:themeColor="text1"/>
          <w:sz w:val="28"/>
          <w:szCs w:val="24"/>
          <w:lang w:val="en-US" w:eastAsia="ru-RU"/>
        </w:rPr>
        <w:t>VDR</w:t>
      </w:r>
      <w:r w:rsidRPr="000C3BAE">
        <w:rPr>
          <w:rFonts w:ascii="Times New Roman" w:hAnsi="Times New Roman"/>
          <w:color w:val="000000" w:themeColor="text1"/>
          <w:sz w:val="28"/>
          <w:szCs w:val="24"/>
          <w:lang w:val="uk-UA" w:eastAsia="ru-RU"/>
        </w:rPr>
        <w:t xml:space="preserve"> та </w:t>
      </w:r>
      <w:r w:rsidRPr="000C3BAE">
        <w:rPr>
          <w:rFonts w:ascii="Times New Roman" w:hAnsi="Times New Roman"/>
          <w:color w:val="000000" w:themeColor="text1"/>
          <w:sz w:val="28"/>
          <w:szCs w:val="24"/>
          <w:lang w:val="en-US" w:eastAsia="ru-RU"/>
        </w:rPr>
        <w:t>LCT</w:t>
      </w:r>
      <w:r w:rsidRPr="000C3BAE">
        <w:rPr>
          <w:rFonts w:ascii="Times New Roman" w:hAnsi="Times New Roman"/>
          <w:bCs/>
          <w:color w:val="000000" w:themeColor="text1"/>
          <w:spacing w:val="-4"/>
          <w:sz w:val="28"/>
          <w:szCs w:val="28"/>
          <w:lang w:val="uk-UA" w:eastAsia="ru-RU"/>
        </w:rPr>
        <w:t>. Так,</w:t>
      </w:r>
      <w:r w:rsidRPr="000C3BAE">
        <w:rPr>
          <w:rFonts w:ascii="Times New Roman" w:hAnsi="Times New Roman"/>
          <w:color w:val="000000" w:themeColor="text1"/>
          <w:sz w:val="28"/>
          <w:szCs w:val="28"/>
          <w:lang w:val="uk-UA" w:eastAsia="ru-RU"/>
        </w:rPr>
        <w:t xml:space="preserve"> серед пацієнтів з гомозиготним генотипом ВВ по гену </w:t>
      </w:r>
      <w:r w:rsidRPr="000C3BAE">
        <w:rPr>
          <w:rFonts w:ascii="Times New Roman" w:hAnsi="Times New Roman"/>
          <w:color w:val="000000" w:themeColor="text1"/>
          <w:sz w:val="28"/>
          <w:szCs w:val="28"/>
          <w:lang w:val="en-US" w:eastAsia="ru-RU"/>
        </w:rPr>
        <w:t>VDR</w:t>
      </w:r>
      <w:r w:rsidRPr="000C3BAE">
        <w:rPr>
          <w:rFonts w:ascii="Times New Roman" w:hAnsi="Times New Roman"/>
          <w:color w:val="000000" w:themeColor="text1"/>
          <w:sz w:val="28"/>
          <w:szCs w:val="28"/>
          <w:lang w:val="uk-UA" w:eastAsia="ru-RU"/>
        </w:rPr>
        <w:t xml:space="preserve"> у 75,9% випадків виявлено порушення СФСКТ. Слід зазначити, що серед пацієнтів </w:t>
      </w:r>
      <w:r w:rsidR="005472A2">
        <w:rPr>
          <w:rFonts w:ascii="Times New Roman" w:hAnsi="Times New Roman"/>
          <w:color w:val="000000" w:themeColor="text1"/>
          <w:sz w:val="28"/>
          <w:szCs w:val="28"/>
          <w:lang w:val="uk-UA" w:eastAsia="ru-RU"/>
        </w:rPr>
        <w:t xml:space="preserve">основної групи </w:t>
      </w:r>
      <w:r w:rsidRPr="000C3BAE">
        <w:rPr>
          <w:rFonts w:ascii="Times New Roman" w:hAnsi="Times New Roman"/>
          <w:color w:val="000000" w:themeColor="text1"/>
          <w:sz w:val="28"/>
          <w:szCs w:val="28"/>
          <w:lang w:val="uk-UA" w:eastAsia="ru-RU"/>
        </w:rPr>
        <w:t xml:space="preserve">з наявністю у генотипі алелі </w:t>
      </w:r>
      <w:r w:rsidRPr="000C3BAE">
        <w:rPr>
          <w:rFonts w:ascii="Times New Roman" w:hAnsi="Times New Roman"/>
          <w:color w:val="000000" w:themeColor="text1"/>
          <w:sz w:val="28"/>
          <w:szCs w:val="28"/>
          <w:lang w:val="fr-CA" w:eastAsia="ru-RU"/>
        </w:rPr>
        <w:t>B</w:t>
      </w:r>
      <w:r w:rsidRPr="000C3BAE">
        <w:rPr>
          <w:rFonts w:ascii="Times New Roman" w:hAnsi="Times New Roman"/>
          <w:color w:val="000000" w:themeColor="text1"/>
          <w:sz w:val="28"/>
          <w:szCs w:val="28"/>
          <w:lang w:val="uk-UA" w:eastAsia="ru-RU"/>
        </w:rPr>
        <w:t xml:space="preserve"> рівні вмісту апеліну-13 були практично </w:t>
      </w:r>
      <w:r w:rsidRPr="000C3BAE">
        <w:rPr>
          <w:rFonts w:ascii="Times New Roman" w:hAnsi="Times New Roman"/>
          <w:color w:val="000000" w:themeColor="text1"/>
          <w:sz w:val="28"/>
          <w:szCs w:val="28"/>
          <w:lang w:val="uk-UA" w:eastAsia="ru-RU"/>
        </w:rPr>
        <w:lastRenderedPageBreak/>
        <w:t>однаково низь</w:t>
      </w:r>
      <w:r w:rsidR="005472A2">
        <w:rPr>
          <w:rFonts w:ascii="Times New Roman" w:hAnsi="Times New Roman"/>
          <w:color w:val="000000" w:themeColor="text1"/>
          <w:sz w:val="28"/>
          <w:szCs w:val="28"/>
          <w:lang w:val="uk-UA" w:eastAsia="ru-RU"/>
        </w:rPr>
        <w:t>кими як у пацієнтів з діагностованими остеопенічними станами</w:t>
      </w:r>
      <w:r w:rsidRPr="000C3BAE">
        <w:rPr>
          <w:rFonts w:ascii="Times New Roman" w:hAnsi="Times New Roman"/>
          <w:color w:val="000000" w:themeColor="text1"/>
          <w:sz w:val="28"/>
          <w:szCs w:val="28"/>
          <w:lang w:val="uk-UA" w:eastAsia="ru-RU"/>
        </w:rPr>
        <w:t xml:space="preserve">, так і в групі хворих на ОА </w:t>
      </w:r>
      <w:r w:rsidR="005472A2">
        <w:rPr>
          <w:rFonts w:ascii="Times New Roman" w:hAnsi="Times New Roman"/>
          <w:color w:val="000000" w:themeColor="text1"/>
          <w:sz w:val="28"/>
          <w:szCs w:val="28"/>
          <w:lang w:val="uk-UA" w:eastAsia="ru-RU"/>
        </w:rPr>
        <w:t xml:space="preserve">та ожиріння </w:t>
      </w:r>
      <w:r w:rsidRPr="000C3BAE">
        <w:rPr>
          <w:rFonts w:ascii="Times New Roman" w:hAnsi="Times New Roman"/>
          <w:color w:val="000000" w:themeColor="text1"/>
          <w:sz w:val="28"/>
          <w:szCs w:val="28"/>
          <w:lang w:val="uk-UA" w:eastAsia="ru-RU"/>
        </w:rPr>
        <w:t xml:space="preserve">без порушення СФСКТ. </w:t>
      </w:r>
    </w:p>
    <w:p w:rsidR="001604F4" w:rsidRPr="000C3BAE" w:rsidRDefault="001604F4" w:rsidP="001604F4">
      <w:pPr>
        <w:spacing w:after="0" w:line="360" w:lineRule="auto"/>
        <w:ind w:firstLine="709"/>
        <w:jc w:val="both"/>
        <w:rPr>
          <w:rFonts w:ascii="Times New Roman" w:hAnsi="Times New Roman"/>
          <w:color w:val="000000" w:themeColor="text1"/>
          <w:sz w:val="28"/>
          <w:szCs w:val="28"/>
          <w:lang w:val="uk-UA" w:eastAsia="ru-RU"/>
        </w:rPr>
      </w:pPr>
      <w:r w:rsidRPr="000C3BAE">
        <w:rPr>
          <w:rFonts w:ascii="Times New Roman" w:hAnsi="Times New Roman"/>
          <w:color w:val="000000" w:themeColor="text1"/>
          <w:sz w:val="28"/>
          <w:szCs w:val="28"/>
          <w:lang w:val="uk-UA" w:eastAsia="ru-RU"/>
        </w:rPr>
        <w:t xml:space="preserve">Порівняльний аналіз вмісту апеліну залежно від поліморфізму гена рецептора вітаміна </w:t>
      </w:r>
      <w:r w:rsidRPr="000C3BAE">
        <w:rPr>
          <w:rFonts w:ascii="Times New Roman" w:hAnsi="Times New Roman"/>
          <w:color w:val="000000" w:themeColor="text1"/>
          <w:sz w:val="28"/>
          <w:szCs w:val="28"/>
          <w:lang w:val="fr-CA" w:eastAsia="ru-RU"/>
        </w:rPr>
        <w:t>D</w:t>
      </w:r>
      <w:r w:rsidRPr="000C3BAE">
        <w:rPr>
          <w:rFonts w:ascii="Times New Roman" w:hAnsi="Times New Roman"/>
          <w:color w:val="000000" w:themeColor="text1"/>
          <w:sz w:val="28"/>
          <w:szCs w:val="28"/>
          <w:lang w:val="uk-UA" w:eastAsia="ru-RU"/>
        </w:rPr>
        <w:t xml:space="preserve"> виявив, що у 19-ти гомозиготних пацієнтів з генотипом </w:t>
      </w:r>
      <w:r w:rsidRPr="000C3BAE">
        <w:rPr>
          <w:rFonts w:ascii="Times New Roman" w:hAnsi="Times New Roman"/>
          <w:color w:val="000000" w:themeColor="text1"/>
          <w:sz w:val="28"/>
          <w:szCs w:val="28"/>
          <w:lang w:val="en-US" w:eastAsia="ru-RU"/>
        </w:rPr>
        <w:t>bb</w:t>
      </w:r>
      <w:r w:rsidRPr="000C3BAE">
        <w:rPr>
          <w:rFonts w:ascii="Times New Roman" w:hAnsi="Times New Roman"/>
          <w:color w:val="000000" w:themeColor="text1"/>
          <w:sz w:val="28"/>
          <w:szCs w:val="28"/>
          <w:lang w:val="uk-UA" w:eastAsia="ru-RU"/>
        </w:rPr>
        <w:t xml:space="preserve"> його вміст дорівнював (61,72±3,18) пг/мл, що перевищувало дані контролю в 1,1 рази. Слід зазначити, що за наявності остеопенії рівень плазматич</w:t>
      </w:r>
      <w:r w:rsidR="005472A2">
        <w:rPr>
          <w:rFonts w:ascii="Times New Roman" w:hAnsi="Times New Roman"/>
          <w:color w:val="000000" w:themeColor="text1"/>
          <w:sz w:val="28"/>
          <w:szCs w:val="28"/>
          <w:lang w:val="uk-UA" w:eastAsia="ru-RU"/>
        </w:rPr>
        <w:t>ного апеліну у цій групі хворих</w:t>
      </w:r>
      <w:r w:rsidRPr="000C3BAE">
        <w:rPr>
          <w:rFonts w:ascii="Times New Roman" w:hAnsi="Times New Roman"/>
          <w:color w:val="000000" w:themeColor="text1"/>
          <w:sz w:val="28"/>
          <w:szCs w:val="28"/>
          <w:lang w:val="uk-UA" w:eastAsia="ru-RU"/>
        </w:rPr>
        <w:t xml:space="preserve"> був достовірно (р&lt;0,001) вище, ніж у пацієнтів без порушень СФСКТ (відповідно, (73,40±4,82) пг/мл проти (57,54±2,35) пг/мл. Отже можна констатувати, що при </w:t>
      </w:r>
      <w:r w:rsidRPr="000C3BAE">
        <w:rPr>
          <w:rFonts w:ascii="Times New Roman" w:hAnsi="Times New Roman"/>
          <w:color w:val="000000" w:themeColor="text1"/>
          <w:sz w:val="28"/>
          <w:szCs w:val="28"/>
          <w:lang w:val="en-US" w:eastAsia="ru-RU"/>
        </w:rPr>
        <w:t>bb</w:t>
      </w:r>
      <w:r w:rsidRPr="000C3BAE">
        <w:rPr>
          <w:rFonts w:ascii="Times New Roman" w:hAnsi="Times New Roman"/>
          <w:color w:val="000000" w:themeColor="text1"/>
          <w:sz w:val="28"/>
          <w:szCs w:val="28"/>
          <w:lang w:val="uk-UA" w:eastAsia="ru-RU"/>
        </w:rPr>
        <w:t xml:space="preserve">-варіанті поліморфізму гена </w:t>
      </w:r>
      <w:r w:rsidRPr="000C3BAE">
        <w:rPr>
          <w:rFonts w:ascii="Times New Roman" w:hAnsi="Times New Roman"/>
          <w:color w:val="000000" w:themeColor="text1"/>
          <w:sz w:val="28"/>
          <w:szCs w:val="28"/>
          <w:lang w:val="en-IE" w:eastAsia="ru-RU"/>
        </w:rPr>
        <w:t>VDR</w:t>
      </w:r>
      <w:r w:rsidRPr="000C3BAE">
        <w:rPr>
          <w:rFonts w:ascii="Times New Roman" w:hAnsi="Times New Roman"/>
          <w:color w:val="000000" w:themeColor="text1"/>
          <w:sz w:val="28"/>
          <w:szCs w:val="28"/>
          <w:lang w:val="uk-UA" w:eastAsia="ru-RU"/>
        </w:rPr>
        <w:t xml:space="preserve"> у хворих на ОА </w:t>
      </w:r>
      <w:r w:rsidR="005472A2">
        <w:rPr>
          <w:rFonts w:ascii="Times New Roman" w:hAnsi="Times New Roman"/>
          <w:color w:val="000000" w:themeColor="text1"/>
          <w:sz w:val="28"/>
          <w:szCs w:val="28"/>
          <w:lang w:val="uk-UA" w:eastAsia="ru-RU"/>
        </w:rPr>
        <w:t xml:space="preserve">та ожиріння </w:t>
      </w:r>
      <w:r w:rsidRPr="000C3BAE">
        <w:rPr>
          <w:rFonts w:ascii="Times New Roman" w:hAnsi="Times New Roman"/>
          <w:color w:val="000000" w:themeColor="text1"/>
          <w:sz w:val="28"/>
          <w:szCs w:val="28"/>
          <w:lang w:val="uk-UA" w:eastAsia="ru-RU"/>
        </w:rPr>
        <w:t xml:space="preserve">з низьким </w:t>
      </w:r>
      <w:r w:rsidR="00E65A21">
        <w:rPr>
          <w:rFonts w:ascii="Times New Roman" w:hAnsi="Times New Roman"/>
          <w:color w:val="000000" w:themeColor="text1"/>
          <w:sz w:val="28"/>
          <w:szCs w:val="28"/>
          <w:lang w:val="uk-UA" w:eastAsia="ru-RU"/>
        </w:rPr>
        <w:t xml:space="preserve">плазматичним рівнем </w:t>
      </w:r>
      <w:r w:rsidRPr="000C3BAE">
        <w:rPr>
          <w:rFonts w:ascii="Times New Roman" w:hAnsi="Times New Roman"/>
          <w:color w:val="000000" w:themeColor="text1"/>
          <w:sz w:val="28"/>
          <w:szCs w:val="28"/>
          <w:lang w:val="uk-UA" w:eastAsia="ru-RU"/>
        </w:rPr>
        <w:t>апеліну-13 вірогідність формування ост</w:t>
      </w:r>
      <w:r w:rsidR="00E65A21">
        <w:rPr>
          <w:rFonts w:ascii="Times New Roman" w:hAnsi="Times New Roman"/>
          <w:color w:val="000000" w:themeColor="text1"/>
          <w:sz w:val="28"/>
          <w:szCs w:val="28"/>
          <w:lang w:val="uk-UA" w:eastAsia="ru-RU"/>
        </w:rPr>
        <w:t>еопенічних станів відносно мал</w:t>
      </w:r>
      <w:r w:rsidRPr="000C3BAE">
        <w:rPr>
          <w:rFonts w:ascii="Times New Roman" w:hAnsi="Times New Roman"/>
          <w:color w:val="000000" w:themeColor="text1"/>
          <w:sz w:val="28"/>
          <w:szCs w:val="28"/>
          <w:lang w:val="uk-UA" w:eastAsia="ru-RU"/>
        </w:rPr>
        <w:t>а.</w:t>
      </w:r>
    </w:p>
    <w:p w:rsidR="001604F4" w:rsidRPr="000C3BAE" w:rsidRDefault="001604F4" w:rsidP="001604F4">
      <w:pPr>
        <w:spacing w:after="0" w:line="360" w:lineRule="auto"/>
        <w:ind w:firstLine="709"/>
        <w:jc w:val="both"/>
        <w:rPr>
          <w:rFonts w:ascii="Times New Roman" w:hAnsi="Times New Roman"/>
          <w:color w:val="000000" w:themeColor="text1"/>
          <w:sz w:val="28"/>
          <w:szCs w:val="28"/>
          <w:lang w:val="uk-UA" w:eastAsia="ru-RU"/>
        </w:rPr>
      </w:pPr>
      <w:r w:rsidRPr="000C3BAE">
        <w:rPr>
          <w:rFonts w:ascii="Times New Roman" w:hAnsi="Times New Roman"/>
          <w:color w:val="000000" w:themeColor="text1"/>
          <w:sz w:val="28"/>
          <w:szCs w:val="28"/>
          <w:lang w:val="uk-UA" w:eastAsia="ru-RU"/>
        </w:rPr>
        <w:t xml:space="preserve">На відміну від пацієнтів з генотипом </w:t>
      </w:r>
      <w:r w:rsidRPr="000C3BAE">
        <w:rPr>
          <w:rFonts w:ascii="Times New Roman" w:hAnsi="Times New Roman"/>
          <w:color w:val="000000" w:themeColor="text1"/>
          <w:sz w:val="28"/>
          <w:szCs w:val="28"/>
          <w:lang w:val="en-US" w:eastAsia="ru-RU"/>
        </w:rPr>
        <w:t>bb</w:t>
      </w:r>
      <w:r w:rsidRPr="000C3BAE">
        <w:rPr>
          <w:rFonts w:ascii="Times New Roman" w:hAnsi="Times New Roman"/>
          <w:color w:val="000000" w:themeColor="text1"/>
          <w:sz w:val="28"/>
          <w:szCs w:val="28"/>
          <w:lang w:val="uk-UA" w:eastAsia="ru-RU"/>
        </w:rPr>
        <w:t xml:space="preserve">, серед 44-х хворих на ОА </w:t>
      </w:r>
      <w:r w:rsidR="005472A2">
        <w:rPr>
          <w:rFonts w:ascii="Times New Roman" w:hAnsi="Times New Roman"/>
          <w:color w:val="000000" w:themeColor="text1"/>
          <w:sz w:val="28"/>
          <w:szCs w:val="28"/>
          <w:lang w:val="uk-UA" w:eastAsia="ru-RU"/>
        </w:rPr>
        <w:t xml:space="preserve">та ожиріння </w:t>
      </w:r>
      <w:r w:rsidRPr="000C3BAE">
        <w:rPr>
          <w:rFonts w:ascii="Times New Roman" w:hAnsi="Times New Roman"/>
          <w:color w:val="000000" w:themeColor="text1"/>
          <w:sz w:val="28"/>
          <w:szCs w:val="28"/>
          <w:lang w:val="uk-UA" w:eastAsia="ru-RU"/>
        </w:rPr>
        <w:t xml:space="preserve">з поліморфним варіантом генотипу ВВ вміст </w:t>
      </w:r>
      <w:r w:rsidR="003F3E56">
        <w:rPr>
          <w:rFonts w:ascii="Times New Roman" w:hAnsi="Times New Roman"/>
          <w:sz w:val="28"/>
          <w:szCs w:val="28"/>
          <w:lang w:val="uk-UA"/>
        </w:rPr>
        <w:t>сироваткового</w:t>
      </w:r>
      <w:r w:rsidRPr="000C3BAE">
        <w:rPr>
          <w:rFonts w:ascii="Times New Roman" w:hAnsi="Times New Roman"/>
          <w:color w:val="000000" w:themeColor="text1"/>
          <w:sz w:val="28"/>
          <w:szCs w:val="28"/>
          <w:lang w:val="uk-UA" w:eastAsia="ru-RU"/>
        </w:rPr>
        <w:t xml:space="preserve"> апеліну коливався у межах від (65,21±3,4</w:t>
      </w:r>
      <w:r w:rsidR="005472A2">
        <w:rPr>
          <w:rFonts w:ascii="Times New Roman" w:hAnsi="Times New Roman"/>
          <w:color w:val="000000" w:themeColor="text1"/>
          <w:sz w:val="28"/>
          <w:szCs w:val="28"/>
          <w:lang w:val="uk-UA" w:eastAsia="ru-RU"/>
        </w:rPr>
        <w:t xml:space="preserve">2) пг/млдо (84,13±5,11) пг/мл. </w:t>
      </w:r>
      <w:r w:rsidRPr="000C3BAE">
        <w:rPr>
          <w:rFonts w:ascii="Times New Roman" w:hAnsi="Times New Roman"/>
          <w:color w:val="000000" w:themeColor="text1"/>
          <w:sz w:val="28"/>
          <w:szCs w:val="28"/>
          <w:lang w:val="uk-UA" w:eastAsia="ru-RU"/>
        </w:rPr>
        <w:t>У цілому у пацієнтів, які не мали порушень СФСКТ, вміст апеліну-13 перевищував середні значення по групі (відповідно, (71,39±5,03) пг/мл та (84,13±5,11) пг/мл, р&lt;0,01), тоді як формування у таких пацієнтів остеопенічних станів супроводжувалося тенденцією до зниження рівня адипокіну: при остеопенії – (67,87±2,26) пг/мл; при остеопорозі – (65,21±3,42) пг/мл (р&gt;0,05).</w:t>
      </w:r>
    </w:p>
    <w:p w:rsidR="00D047FF" w:rsidRPr="00E91267" w:rsidRDefault="00D047FF" w:rsidP="00E91267">
      <w:pPr>
        <w:spacing w:after="0" w:line="360" w:lineRule="auto"/>
        <w:ind w:firstLine="709"/>
        <w:jc w:val="both"/>
        <w:rPr>
          <w:rFonts w:ascii="Times New Roman" w:hAnsi="Times New Roman"/>
          <w:sz w:val="28"/>
          <w:szCs w:val="28"/>
          <w:lang w:eastAsia="ru-RU"/>
        </w:rPr>
      </w:pPr>
      <w:r w:rsidRPr="00E91267">
        <w:rPr>
          <w:rFonts w:ascii="Times New Roman" w:hAnsi="Times New Roman"/>
          <w:sz w:val="28"/>
          <w:szCs w:val="28"/>
          <w:lang w:eastAsia="ru-RU"/>
        </w:rPr>
        <w:t xml:space="preserve">Таким чином доведено вплив поліморфізму гена рецептора вітаміна </w:t>
      </w:r>
      <w:r w:rsidRPr="00E91267">
        <w:rPr>
          <w:rFonts w:ascii="Times New Roman" w:hAnsi="Times New Roman"/>
          <w:sz w:val="28"/>
          <w:szCs w:val="28"/>
          <w:lang w:val="fr-CA" w:eastAsia="ru-RU"/>
        </w:rPr>
        <w:t>D</w:t>
      </w:r>
      <w:r w:rsidRPr="00E91267">
        <w:rPr>
          <w:rFonts w:ascii="Times New Roman" w:hAnsi="Times New Roman"/>
          <w:sz w:val="28"/>
          <w:szCs w:val="28"/>
          <w:lang w:eastAsia="ru-RU"/>
        </w:rPr>
        <w:t xml:space="preserve"> на рівні </w:t>
      </w:r>
      <w:r w:rsidR="003F3E56">
        <w:rPr>
          <w:rFonts w:ascii="Times New Roman" w:hAnsi="Times New Roman"/>
          <w:sz w:val="28"/>
          <w:szCs w:val="28"/>
          <w:lang w:val="uk-UA"/>
        </w:rPr>
        <w:t>сироваткового</w:t>
      </w:r>
      <w:r w:rsidRPr="00E91267">
        <w:rPr>
          <w:rFonts w:ascii="Times New Roman" w:hAnsi="Times New Roman"/>
          <w:sz w:val="28"/>
          <w:szCs w:val="28"/>
          <w:lang w:eastAsia="ru-RU"/>
        </w:rPr>
        <w:t xml:space="preserve"> апеліну</w:t>
      </w:r>
      <w:r w:rsidR="005472A2">
        <w:rPr>
          <w:rFonts w:ascii="Times New Roman" w:hAnsi="Times New Roman"/>
          <w:sz w:val="28"/>
          <w:szCs w:val="28"/>
          <w:lang w:val="uk-UA" w:eastAsia="ru-RU"/>
        </w:rPr>
        <w:t>-13</w:t>
      </w:r>
      <w:r w:rsidRPr="00E91267">
        <w:rPr>
          <w:rFonts w:ascii="Times New Roman" w:hAnsi="Times New Roman"/>
          <w:sz w:val="28"/>
          <w:szCs w:val="28"/>
          <w:lang w:eastAsia="ru-RU"/>
        </w:rPr>
        <w:t>, а також на частоту та характер порушень СФСКТ у хворих на ОА</w:t>
      </w:r>
      <w:r w:rsidR="005472A2">
        <w:rPr>
          <w:rFonts w:ascii="Times New Roman" w:hAnsi="Times New Roman"/>
          <w:sz w:val="28"/>
          <w:szCs w:val="28"/>
          <w:lang w:val="uk-UA" w:eastAsia="ru-RU"/>
        </w:rPr>
        <w:t xml:space="preserve"> та ожиріння</w:t>
      </w:r>
      <w:r w:rsidRPr="00E91267">
        <w:rPr>
          <w:rFonts w:ascii="Times New Roman" w:hAnsi="Times New Roman"/>
          <w:sz w:val="28"/>
          <w:szCs w:val="28"/>
          <w:lang w:eastAsia="ru-RU"/>
        </w:rPr>
        <w:t>. Прогностично найбільш несприятливим є гомозиготний варіант ВВ, за наявності якого у осіб молодого віку</w:t>
      </w:r>
      <w:r>
        <w:rPr>
          <w:rFonts w:ascii="Times New Roman" w:hAnsi="Times New Roman"/>
          <w:sz w:val="28"/>
          <w:szCs w:val="28"/>
          <w:lang w:val="uk-UA" w:eastAsia="ru-RU"/>
        </w:rPr>
        <w:t xml:space="preserve"> з</w:t>
      </w:r>
      <w:r w:rsidRPr="00E91267">
        <w:rPr>
          <w:rFonts w:ascii="Times New Roman" w:hAnsi="Times New Roman"/>
          <w:sz w:val="28"/>
          <w:szCs w:val="28"/>
          <w:lang w:eastAsia="ru-RU"/>
        </w:rPr>
        <w:t xml:space="preserve"> ОА формування остеопенії та ОП асоціюється зі зниженням рівня </w:t>
      </w:r>
      <w:r w:rsidR="005472A2">
        <w:rPr>
          <w:rFonts w:ascii="Times New Roman" w:hAnsi="Times New Roman"/>
          <w:sz w:val="28"/>
          <w:szCs w:val="28"/>
          <w:lang w:val="uk-UA" w:eastAsia="ru-RU"/>
        </w:rPr>
        <w:t>адипокіну</w:t>
      </w:r>
      <w:r w:rsidRPr="00E91267">
        <w:rPr>
          <w:rFonts w:ascii="Times New Roman" w:hAnsi="Times New Roman"/>
          <w:sz w:val="28"/>
          <w:szCs w:val="28"/>
          <w:lang w:eastAsia="ru-RU"/>
        </w:rPr>
        <w:t xml:space="preserve">. </w:t>
      </w:r>
      <w:r>
        <w:rPr>
          <w:rFonts w:ascii="Times New Roman" w:hAnsi="Times New Roman"/>
          <w:sz w:val="28"/>
          <w:szCs w:val="28"/>
          <w:lang w:val="uk-UA" w:eastAsia="ru-RU"/>
        </w:rPr>
        <w:t>Тобто</w:t>
      </w:r>
      <w:r w:rsidRPr="00E91267">
        <w:rPr>
          <w:rFonts w:ascii="Times New Roman" w:hAnsi="Times New Roman"/>
          <w:sz w:val="28"/>
          <w:szCs w:val="28"/>
          <w:lang w:eastAsia="ru-RU"/>
        </w:rPr>
        <w:t xml:space="preserve">, достовірне зростання </w:t>
      </w:r>
      <w:r w:rsidR="003F3E56">
        <w:rPr>
          <w:rFonts w:ascii="Times New Roman" w:hAnsi="Times New Roman"/>
          <w:sz w:val="28"/>
          <w:szCs w:val="28"/>
          <w:lang w:val="uk-UA"/>
        </w:rPr>
        <w:t>сироваткового</w:t>
      </w:r>
      <w:r w:rsidRPr="00E91267">
        <w:rPr>
          <w:rFonts w:ascii="Times New Roman" w:hAnsi="Times New Roman"/>
          <w:sz w:val="28"/>
          <w:szCs w:val="28"/>
          <w:lang w:eastAsia="ru-RU"/>
        </w:rPr>
        <w:t xml:space="preserve"> </w:t>
      </w:r>
      <w:r w:rsidR="005472A2" w:rsidRPr="00E91267">
        <w:rPr>
          <w:rFonts w:ascii="Times New Roman" w:hAnsi="Times New Roman"/>
          <w:sz w:val="28"/>
          <w:szCs w:val="28"/>
          <w:lang w:eastAsia="ru-RU"/>
        </w:rPr>
        <w:t xml:space="preserve">рівня </w:t>
      </w:r>
      <w:r w:rsidRPr="00E91267">
        <w:rPr>
          <w:rFonts w:ascii="Times New Roman" w:hAnsi="Times New Roman"/>
          <w:sz w:val="28"/>
          <w:szCs w:val="28"/>
          <w:lang w:eastAsia="ru-RU"/>
        </w:rPr>
        <w:t>апеліну</w:t>
      </w:r>
      <w:r w:rsidR="005472A2">
        <w:rPr>
          <w:rFonts w:ascii="Times New Roman" w:hAnsi="Times New Roman"/>
          <w:sz w:val="28"/>
          <w:szCs w:val="28"/>
          <w:lang w:val="uk-UA" w:eastAsia="ru-RU"/>
        </w:rPr>
        <w:t>-13</w:t>
      </w:r>
      <w:r w:rsidRPr="00E91267">
        <w:rPr>
          <w:rFonts w:ascii="Times New Roman" w:hAnsi="Times New Roman"/>
          <w:sz w:val="28"/>
          <w:szCs w:val="28"/>
          <w:lang w:eastAsia="ru-RU"/>
        </w:rPr>
        <w:t xml:space="preserve"> у </w:t>
      </w:r>
      <w:r>
        <w:rPr>
          <w:rFonts w:ascii="Times New Roman" w:hAnsi="Times New Roman"/>
          <w:sz w:val="28"/>
          <w:szCs w:val="28"/>
          <w:lang w:val="uk-UA" w:eastAsia="ru-RU"/>
        </w:rPr>
        <w:t>пацієнтів з</w:t>
      </w:r>
      <w:r w:rsidR="005472A2">
        <w:rPr>
          <w:rFonts w:ascii="Times New Roman" w:hAnsi="Times New Roman"/>
          <w:sz w:val="28"/>
          <w:szCs w:val="28"/>
          <w:lang w:val="uk-UA" w:eastAsia="ru-RU"/>
        </w:rPr>
        <w:t xml:space="preserve"> </w:t>
      </w:r>
      <w:r>
        <w:rPr>
          <w:rFonts w:ascii="Times New Roman" w:hAnsi="Times New Roman"/>
          <w:sz w:val="28"/>
          <w:szCs w:val="28"/>
          <w:lang w:val="uk-UA" w:eastAsia="ru-RU"/>
        </w:rPr>
        <w:t>артропатіями</w:t>
      </w:r>
      <w:r w:rsidRPr="00E91267">
        <w:rPr>
          <w:rFonts w:ascii="Times New Roman" w:hAnsi="Times New Roman"/>
          <w:sz w:val="28"/>
          <w:szCs w:val="28"/>
          <w:lang w:eastAsia="ru-RU"/>
        </w:rPr>
        <w:t xml:space="preserve"> без порушень СФСКТ можна використовувати у якості індикатора метаболічної компенсації при ОА.</w:t>
      </w:r>
    </w:p>
    <w:p w:rsidR="00D047FF" w:rsidRPr="00BC7FBE" w:rsidRDefault="00D047FF" w:rsidP="00E91267">
      <w:pPr>
        <w:spacing w:after="0" w:line="360" w:lineRule="auto"/>
        <w:ind w:right="-24" w:firstLine="709"/>
        <w:jc w:val="both"/>
        <w:rPr>
          <w:rFonts w:ascii="Times New Roman" w:hAnsi="Times New Roman"/>
          <w:sz w:val="28"/>
          <w:szCs w:val="28"/>
          <w:lang w:val="uk-UA" w:eastAsia="ru-RU"/>
        </w:rPr>
      </w:pPr>
      <w:r w:rsidRPr="00E91267">
        <w:rPr>
          <w:rFonts w:ascii="Times New Roman" w:hAnsi="Times New Roman"/>
          <w:sz w:val="28"/>
          <w:szCs w:val="28"/>
          <w:lang w:eastAsia="ru-RU"/>
        </w:rPr>
        <w:t xml:space="preserve">Проаналізовано та доведено вплив поліморфізму гена </w:t>
      </w:r>
      <w:r w:rsidRPr="00E91267">
        <w:rPr>
          <w:rFonts w:ascii="Times New Roman" w:hAnsi="Times New Roman"/>
          <w:sz w:val="28"/>
          <w:szCs w:val="28"/>
          <w:lang w:val="en-IE" w:eastAsia="ru-RU"/>
        </w:rPr>
        <w:t>LCT</w:t>
      </w:r>
      <w:r w:rsidRPr="00E91267">
        <w:rPr>
          <w:rFonts w:ascii="Times New Roman" w:hAnsi="Times New Roman"/>
          <w:sz w:val="28"/>
          <w:szCs w:val="28"/>
          <w:lang w:eastAsia="ru-RU"/>
        </w:rPr>
        <w:t xml:space="preserve"> на рівні </w:t>
      </w:r>
      <w:r w:rsidR="003F3E56">
        <w:rPr>
          <w:rFonts w:ascii="Times New Roman" w:hAnsi="Times New Roman"/>
          <w:sz w:val="28"/>
          <w:szCs w:val="28"/>
          <w:lang w:val="uk-UA"/>
        </w:rPr>
        <w:t>сироваткового</w:t>
      </w:r>
      <w:r w:rsidRPr="00E91267">
        <w:rPr>
          <w:rFonts w:ascii="Times New Roman" w:hAnsi="Times New Roman"/>
          <w:sz w:val="28"/>
          <w:szCs w:val="28"/>
          <w:lang w:eastAsia="ru-RU"/>
        </w:rPr>
        <w:t xml:space="preserve"> апеліну</w:t>
      </w:r>
      <w:r w:rsidR="003F3E56">
        <w:rPr>
          <w:rFonts w:ascii="Times New Roman" w:hAnsi="Times New Roman"/>
          <w:sz w:val="28"/>
          <w:szCs w:val="28"/>
          <w:lang w:val="uk-UA" w:eastAsia="ru-RU"/>
        </w:rPr>
        <w:t>-13</w:t>
      </w:r>
      <w:r w:rsidRPr="00E91267">
        <w:rPr>
          <w:rFonts w:ascii="Times New Roman" w:hAnsi="Times New Roman"/>
          <w:sz w:val="28"/>
          <w:szCs w:val="28"/>
          <w:lang w:eastAsia="ru-RU"/>
        </w:rPr>
        <w:t xml:space="preserve">, а також на частоту та характер порушень СФСКТ </w:t>
      </w:r>
      <w:r w:rsidRPr="00E91267">
        <w:rPr>
          <w:rFonts w:ascii="Times New Roman" w:hAnsi="Times New Roman"/>
          <w:sz w:val="28"/>
          <w:szCs w:val="28"/>
          <w:lang w:eastAsia="ru-RU"/>
        </w:rPr>
        <w:lastRenderedPageBreak/>
        <w:t>у хворих на ОА</w:t>
      </w:r>
      <w:r w:rsidRPr="00B436A4">
        <w:rPr>
          <w:rFonts w:ascii="Times New Roman" w:hAnsi="Times New Roman"/>
          <w:sz w:val="28"/>
          <w:szCs w:val="28"/>
          <w:lang w:val="uk-UA" w:eastAsia="ru-RU"/>
        </w:rPr>
        <w:t>.</w:t>
      </w:r>
      <w:r w:rsidR="003F4F9C">
        <w:rPr>
          <w:rFonts w:ascii="Times New Roman" w:hAnsi="Times New Roman"/>
          <w:sz w:val="28"/>
          <w:szCs w:val="28"/>
          <w:lang w:val="uk-UA" w:eastAsia="ru-RU"/>
        </w:rPr>
        <w:t xml:space="preserve"> Встановлено, що п</w:t>
      </w:r>
      <w:r w:rsidRPr="00A556D1">
        <w:rPr>
          <w:rFonts w:ascii="Times New Roman" w:hAnsi="Times New Roman"/>
          <w:sz w:val="28"/>
          <w:szCs w:val="28"/>
          <w:lang w:val="uk-UA" w:eastAsia="ru-RU"/>
        </w:rPr>
        <w:t xml:space="preserve">рогностично найбільш несприятливим є </w:t>
      </w:r>
      <w:r w:rsidR="003F4F9C">
        <w:rPr>
          <w:rFonts w:ascii="Times New Roman" w:hAnsi="Times New Roman"/>
          <w:sz w:val="28"/>
          <w:szCs w:val="28"/>
          <w:lang w:val="uk-UA" w:eastAsia="ru-RU"/>
        </w:rPr>
        <w:t>патологічний</w:t>
      </w:r>
      <w:r w:rsidRPr="00A556D1">
        <w:rPr>
          <w:rFonts w:ascii="Times New Roman" w:hAnsi="Times New Roman"/>
          <w:sz w:val="28"/>
          <w:szCs w:val="28"/>
          <w:lang w:val="uk-UA" w:eastAsia="ru-RU"/>
        </w:rPr>
        <w:t xml:space="preserve"> СС варіант, за наявності якого формування поєднаних остеопенічних станів асоціюється </w:t>
      </w:r>
      <w:r w:rsidR="003F3E56">
        <w:rPr>
          <w:rFonts w:ascii="Times New Roman" w:hAnsi="Times New Roman"/>
          <w:sz w:val="28"/>
          <w:szCs w:val="28"/>
          <w:lang w:val="uk-UA" w:eastAsia="ru-RU"/>
        </w:rPr>
        <w:t>зі зниженням рівня</w:t>
      </w:r>
      <w:r w:rsidRPr="00A556D1">
        <w:rPr>
          <w:rFonts w:ascii="Times New Roman" w:hAnsi="Times New Roman"/>
          <w:sz w:val="28"/>
          <w:szCs w:val="28"/>
          <w:lang w:val="uk-UA" w:eastAsia="ru-RU"/>
        </w:rPr>
        <w:t xml:space="preserve"> апеліну. </w:t>
      </w:r>
      <w:r w:rsidRPr="00BC7FBE">
        <w:rPr>
          <w:rFonts w:ascii="Times New Roman" w:hAnsi="Times New Roman"/>
          <w:sz w:val="28"/>
          <w:szCs w:val="28"/>
          <w:lang w:val="uk-UA" w:eastAsia="ru-RU"/>
        </w:rPr>
        <w:t>Вия</w:t>
      </w:r>
      <w:r w:rsidR="0088333C">
        <w:rPr>
          <w:rFonts w:ascii="Times New Roman" w:hAnsi="Times New Roman"/>
          <w:sz w:val="28"/>
          <w:szCs w:val="28"/>
          <w:lang w:val="uk-UA" w:eastAsia="ru-RU"/>
        </w:rPr>
        <w:t xml:space="preserve">влено, що </w:t>
      </w:r>
      <w:r w:rsidRPr="00BC7FBE">
        <w:rPr>
          <w:rFonts w:ascii="Times New Roman" w:hAnsi="Times New Roman"/>
          <w:sz w:val="28"/>
          <w:szCs w:val="28"/>
          <w:lang w:val="uk-UA" w:eastAsia="ru-RU"/>
        </w:rPr>
        <w:t xml:space="preserve">серед </w:t>
      </w:r>
      <w:r w:rsidR="00E65A21">
        <w:rPr>
          <w:rFonts w:ascii="Times New Roman" w:hAnsi="Times New Roman"/>
          <w:sz w:val="28"/>
          <w:szCs w:val="28"/>
          <w:lang w:val="uk-UA" w:eastAsia="ru-RU"/>
        </w:rPr>
        <w:t>пацієнтів-</w:t>
      </w:r>
      <w:r w:rsidR="003F4F9C">
        <w:rPr>
          <w:rFonts w:ascii="Times New Roman" w:hAnsi="Times New Roman"/>
          <w:sz w:val="28"/>
          <w:szCs w:val="28"/>
          <w:lang w:val="uk-UA" w:eastAsia="ru-RU"/>
        </w:rPr>
        <w:t>носіїв</w:t>
      </w:r>
      <w:r w:rsidRPr="00BC7FBE">
        <w:rPr>
          <w:rFonts w:ascii="Times New Roman" w:hAnsi="Times New Roman"/>
          <w:sz w:val="28"/>
          <w:szCs w:val="28"/>
          <w:lang w:val="uk-UA" w:eastAsia="ru-RU"/>
        </w:rPr>
        <w:t xml:space="preserve"> С</w:t>
      </w:r>
      <w:r w:rsidR="007D0490">
        <w:rPr>
          <w:rFonts w:ascii="Times New Roman" w:hAnsi="Times New Roman"/>
          <w:sz w:val="28"/>
          <w:szCs w:val="28"/>
          <w:lang w:val="uk-UA" w:eastAsia="ru-RU"/>
        </w:rPr>
        <w:t>-</w:t>
      </w:r>
      <w:r w:rsidR="007D0490" w:rsidRPr="00BC7FBE">
        <w:rPr>
          <w:rFonts w:ascii="Times New Roman" w:hAnsi="Times New Roman"/>
          <w:sz w:val="28"/>
          <w:szCs w:val="28"/>
          <w:lang w:val="uk-UA" w:eastAsia="ru-RU"/>
        </w:rPr>
        <w:t>алелі</w:t>
      </w:r>
      <w:r w:rsidR="00400807">
        <w:rPr>
          <w:rFonts w:ascii="Times New Roman" w:hAnsi="Times New Roman"/>
          <w:sz w:val="28"/>
          <w:szCs w:val="28"/>
          <w:lang w:val="uk-UA" w:eastAsia="ru-RU"/>
        </w:rPr>
        <w:t xml:space="preserve"> </w:t>
      </w:r>
      <w:r w:rsidRPr="00BC7FBE">
        <w:rPr>
          <w:rFonts w:ascii="Times New Roman" w:hAnsi="Times New Roman"/>
          <w:sz w:val="28"/>
          <w:szCs w:val="28"/>
          <w:lang w:val="uk-UA" w:eastAsia="ru-RU"/>
        </w:rPr>
        <w:t xml:space="preserve">рівні </w:t>
      </w:r>
      <w:r w:rsidR="00400807">
        <w:rPr>
          <w:rFonts w:ascii="Times New Roman" w:hAnsi="Times New Roman"/>
          <w:sz w:val="28"/>
          <w:szCs w:val="28"/>
          <w:lang w:val="uk-UA" w:eastAsia="ru-RU"/>
        </w:rPr>
        <w:t xml:space="preserve">сироваткового </w:t>
      </w:r>
      <w:r w:rsidRPr="00BC7FBE">
        <w:rPr>
          <w:rFonts w:ascii="Times New Roman" w:hAnsi="Times New Roman"/>
          <w:sz w:val="28"/>
          <w:szCs w:val="28"/>
          <w:lang w:val="uk-UA" w:eastAsia="ru-RU"/>
        </w:rPr>
        <w:t>апеліну були більш низькими, ніж в групі хворих без порушення</w:t>
      </w:r>
      <w:r w:rsidR="00E65A21">
        <w:rPr>
          <w:rFonts w:ascii="Times New Roman" w:hAnsi="Times New Roman"/>
          <w:sz w:val="28"/>
          <w:szCs w:val="28"/>
          <w:lang w:val="uk-UA" w:eastAsia="ru-RU"/>
        </w:rPr>
        <w:t xml:space="preserve"> СФСКТ</w:t>
      </w:r>
      <w:r w:rsidR="003F4F9C">
        <w:rPr>
          <w:rFonts w:ascii="Times New Roman" w:hAnsi="Times New Roman"/>
          <w:sz w:val="28"/>
          <w:szCs w:val="28"/>
          <w:lang w:val="uk-UA" w:eastAsia="ru-RU"/>
        </w:rPr>
        <w:t xml:space="preserve">. </w:t>
      </w:r>
      <w:r w:rsidRPr="00BC7FBE">
        <w:rPr>
          <w:rFonts w:ascii="Times New Roman" w:hAnsi="Times New Roman"/>
          <w:sz w:val="28"/>
          <w:szCs w:val="28"/>
          <w:lang w:val="uk-UA" w:eastAsia="ru-RU"/>
        </w:rPr>
        <w:t>Проведене співставлення вмісту апеліну</w:t>
      </w:r>
      <w:r>
        <w:rPr>
          <w:rFonts w:ascii="Times New Roman" w:hAnsi="Times New Roman"/>
          <w:sz w:val="28"/>
          <w:szCs w:val="28"/>
          <w:lang w:val="uk-UA" w:eastAsia="ru-RU"/>
        </w:rPr>
        <w:t>-13</w:t>
      </w:r>
      <w:r w:rsidRPr="00BC7FBE">
        <w:rPr>
          <w:rFonts w:ascii="Times New Roman" w:hAnsi="Times New Roman"/>
          <w:sz w:val="28"/>
          <w:szCs w:val="28"/>
          <w:lang w:val="uk-UA" w:eastAsia="ru-RU"/>
        </w:rPr>
        <w:t xml:space="preserve"> з виразн</w:t>
      </w:r>
      <w:r>
        <w:rPr>
          <w:rFonts w:ascii="Times New Roman" w:hAnsi="Times New Roman"/>
          <w:sz w:val="28"/>
          <w:szCs w:val="28"/>
          <w:lang w:val="uk-UA" w:eastAsia="ru-RU"/>
        </w:rPr>
        <w:t>і</w:t>
      </w:r>
      <w:r w:rsidRPr="00BC7FBE">
        <w:rPr>
          <w:rFonts w:ascii="Times New Roman" w:hAnsi="Times New Roman"/>
          <w:sz w:val="28"/>
          <w:szCs w:val="28"/>
          <w:lang w:val="uk-UA" w:eastAsia="ru-RU"/>
        </w:rPr>
        <w:t>ст</w:t>
      </w:r>
      <w:r>
        <w:rPr>
          <w:rFonts w:ascii="Times New Roman" w:hAnsi="Times New Roman"/>
          <w:sz w:val="28"/>
          <w:szCs w:val="28"/>
          <w:lang w:val="uk-UA" w:eastAsia="ru-RU"/>
        </w:rPr>
        <w:t>ю</w:t>
      </w:r>
      <w:r w:rsidRPr="00BC7FBE">
        <w:rPr>
          <w:rFonts w:ascii="Times New Roman" w:hAnsi="Times New Roman"/>
          <w:sz w:val="28"/>
          <w:szCs w:val="28"/>
          <w:lang w:val="uk-UA" w:eastAsia="ru-RU"/>
        </w:rPr>
        <w:t xml:space="preserve"> деградації суглобового хрящапри різних варіантах поліморфізма генів </w:t>
      </w:r>
      <w:r w:rsidRPr="00E91267">
        <w:rPr>
          <w:rFonts w:ascii="Times New Roman" w:hAnsi="Times New Roman"/>
          <w:sz w:val="28"/>
          <w:szCs w:val="28"/>
          <w:lang w:val="en-US" w:eastAsia="ru-RU"/>
        </w:rPr>
        <w:t>VDR</w:t>
      </w:r>
      <w:r>
        <w:rPr>
          <w:rFonts w:ascii="Times New Roman" w:hAnsi="Times New Roman"/>
          <w:sz w:val="28"/>
          <w:szCs w:val="28"/>
          <w:lang w:val="uk-UA" w:eastAsia="ru-RU"/>
        </w:rPr>
        <w:t xml:space="preserve"> та </w:t>
      </w:r>
      <w:r w:rsidRPr="00E91267">
        <w:rPr>
          <w:rFonts w:ascii="Times New Roman" w:hAnsi="Times New Roman"/>
          <w:sz w:val="28"/>
          <w:szCs w:val="28"/>
          <w:lang w:val="en-US" w:eastAsia="ru-RU"/>
        </w:rPr>
        <w:t>LCT</w:t>
      </w:r>
      <w:r>
        <w:rPr>
          <w:rFonts w:ascii="Times New Roman" w:hAnsi="Times New Roman"/>
          <w:sz w:val="28"/>
          <w:szCs w:val="28"/>
          <w:lang w:val="uk-UA" w:eastAsia="ru-RU"/>
        </w:rPr>
        <w:t xml:space="preserve"> дозволило </w:t>
      </w:r>
      <w:r w:rsidRPr="00BC7FBE">
        <w:rPr>
          <w:rFonts w:ascii="Times New Roman" w:hAnsi="Times New Roman"/>
          <w:sz w:val="28"/>
          <w:szCs w:val="28"/>
          <w:lang w:val="uk-UA" w:eastAsia="ru-RU"/>
        </w:rPr>
        <w:t>вияви</w:t>
      </w:r>
      <w:r>
        <w:rPr>
          <w:rFonts w:ascii="Times New Roman" w:hAnsi="Times New Roman"/>
          <w:sz w:val="28"/>
          <w:szCs w:val="28"/>
          <w:lang w:val="uk-UA" w:eastAsia="ru-RU"/>
        </w:rPr>
        <w:t>ти</w:t>
      </w:r>
      <w:r w:rsidRPr="00BC7FBE">
        <w:rPr>
          <w:rFonts w:ascii="Times New Roman" w:hAnsi="Times New Roman"/>
          <w:sz w:val="28"/>
          <w:szCs w:val="28"/>
          <w:lang w:val="uk-UA" w:eastAsia="ru-RU"/>
        </w:rPr>
        <w:t xml:space="preserve"> залежність його рівня від </w:t>
      </w:r>
      <w:r>
        <w:rPr>
          <w:rFonts w:ascii="Times New Roman" w:hAnsi="Times New Roman"/>
          <w:sz w:val="28"/>
          <w:szCs w:val="28"/>
          <w:lang w:val="uk-UA" w:eastAsia="ru-RU"/>
        </w:rPr>
        <w:t xml:space="preserve">рентгенологічної </w:t>
      </w:r>
      <w:r w:rsidRPr="00BC7FBE">
        <w:rPr>
          <w:rFonts w:ascii="Times New Roman" w:hAnsi="Times New Roman"/>
          <w:sz w:val="28"/>
          <w:szCs w:val="28"/>
          <w:lang w:val="uk-UA" w:eastAsia="ru-RU"/>
        </w:rPr>
        <w:t xml:space="preserve">стадії ОА. </w:t>
      </w:r>
    </w:p>
    <w:p w:rsidR="00D047FF" w:rsidRPr="00E91267" w:rsidRDefault="00D047FF" w:rsidP="00BD3D17">
      <w:pPr>
        <w:spacing w:after="0" w:line="360" w:lineRule="auto"/>
        <w:ind w:right="-24" w:firstLine="709"/>
        <w:jc w:val="both"/>
        <w:rPr>
          <w:rFonts w:ascii="Times New Roman" w:hAnsi="Times New Roman"/>
          <w:sz w:val="28"/>
          <w:szCs w:val="28"/>
          <w:lang w:val="uk-UA" w:eastAsia="ru-RU"/>
        </w:rPr>
      </w:pPr>
      <w:r>
        <w:rPr>
          <w:rFonts w:ascii="Times New Roman" w:hAnsi="Times New Roman"/>
          <w:sz w:val="28"/>
          <w:szCs w:val="24"/>
          <w:lang w:val="uk-UA" w:eastAsia="ru-RU"/>
        </w:rPr>
        <w:t>Також встановлено, що</w:t>
      </w:r>
      <w:r w:rsidRPr="00BC7FBE">
        <w:rPr>
          <w:rFonts w:ascii="Times New Roman" w:hAnsi="Times New Roman"/>
          <w:sz w:val="28"/>
          <w:szCs w:val="24"/>
          <w:lang w:val="uk-UA" w:eastAsia="ru-RU"/>
        </w:rPr>
        <w:t xml:space="preserve"> концентрація </w:t>
      </w:r>
      <w:r w:rsidR="003F3E56">
        <w:rPr>
          <w:rFonts w:ascii="Times New Roman" w:hAnsi="Times New Roman"/>
          <w:sz w:val="28"/>
          <w:szCs w:val="28"/>
          <w:lang w:val="uk-UA"/>
        </w:rPr>
        <w:t>сироваткового</w:t>
      </w:r>
      <w:r w:rsidRPr="00BC7FBE">
        <w:rPr>
          <w:rFonts w:ascii="Times New Roman" w:hAnsi="Times New Roman"/>
          <w:sz w:val="28"/>
          <w:szCs w:val="24"/>
          <w:lang w:val="uk-UA" w:eastAsia="ru-RU"/>
        </w:rPr>
        <w:t xml:space="preserve"> апеліна</w:t>
      </w:r>
      <w:r>
        <w:rPr>
          <w:rFonts w:ascii="Times New Roman" w:hAnsi="Times New Roman"/>
          <w:sz w:val="28"/>
          <w:szCs w:val="24"/>
          <w:lang w:val="uk-UA" w:eastAsia="ru-RU"/>
        </w:rPr>
        <w:t>-13</w:t>
      </w:r>
      <w:r w:rsidR="0088333C">
        <w:rPr>
          <w:rFonts w:ascii="Times New Roman" w:hAnsi="Times New Roman"/>
          <w:sz w:val="28"/>
          <w:szCs w:val="24"/>
          <w:lang w:val="uk-UA" w:eastAsia="ru-RU"/>
        </w:rPr>
        <w:t xml:space="preserve"> у хворих основної групи </w:t>
      </w:r>
      <w:r w:rsidRPr="00BC7FBE">
        <w:rPr>
          <w:rFonts w:ascii="Times New Roman" w:hAnsi="Times New Roman"/>
          <w:sz w:val="28"/>
          <w:szCs w:val="24"/>
          <w:lang w:val="uk-UA" w:eastAsia="ru-RU"/>
        </w:rPr>
        <w:t>взаємопов’язана з рівнем альго-функціональних обмежень цих пацієнтів та достовірно з</w:t>
      </w:r>
      <w:r>
        <w:rPr>
          <w:rFonts w:ascii="Times New Roman" w:hAnsi="Times New Roman"/>
          <w:sz w:val="28"/>
          <w:szCs w:val="24"/>
          <w:lang w:val="uk-UA" w:eastAsia="ru-RU"/>
        </w:rPr>
        <w:t>більшується</w:t>
      </w:r>
      <w:r w:rsidRPr="00BC7FBE">
        <w:rPr>
          <w:rFonts w:ascii="Times New Roman" w:hAnsi="Times New Roman"/>
          <w:sz w:val="28"/>
          <w:szCs w:val="24"/>
          <w:lang w:val="uk-UA" w:eastAsia="ru-RU"/>
        </w:rPr>
        <w:t xml:space="preserve"> при зростанні цих обмежень. </w:t>
      </w:r>
      <w:r w:rsidRPr="00E91267">
        <w:rPr>
          <w:rFonts w:ascii="Times New Roman" w:hAnsi="Times New Roman"/>
          <w:sz w:val="28"/>
          <w:szCs w:val="24"/>
          <w:lang w:eastAsia="ru-RU"/>
        </w:rPr>
        <w:t xml:space="preserve">Однак аналіз залежностей між ступенем альго-функціональних обмежень та концентрацією апеліну в поліморфно-генетичних групах хворих виявив, що вищезазначену закономірність можна вважати доведеною (р&lt;0,001) лише для гетерозиготів </w:t>
      </w:r>
      <w:r w:rsidRPr="00E91267">
        <w:rPr>
          <w:rFonts w:ascii="Times New Roman" w:hAnsi="Times New Roman"/>
          <w:sz w:val="28"/>
          <w:szCs w:val="24"/>
          <w:lang w:val="en-US" w:eastAsia="ru-RU"/>
        </w:rPr>
        <w:t>Bb</w:t>
      </w:r>
      <w:r w:rsidRPr="00E91267">
        <w:rPr>
          <w:rFonts w:ascii="Times New Roman" w:hAnsi="Times New Roman"/>
          <w:sz w:val="28"/>
          <w:szCs w:val="24"/>
          <w:lang w:eastAsia="ru-RU"/>
        </w:rPr>
        <w:t xml:space="preserve"> по </w:t>
      </w:r>
      <w:r w:rsidRPr="00E91267">
        <w:rPr>
          <w:rFonts w:ascii="Times New Roman" w:hAnsi="Times New Roman"/>
          <w:sz w:val="28"/>
          <w:szCs w:val="28"/>
          <w:lang w:eastAsia="ru-RU"/>
        </w:rPr>
        <w:t xml:space="preserve">гену рецептора вітаміна </w:t>
      </w:r>
      <w:r w:rsidRPr="00E91267">
        <w:rPr>
          <w:rFonts w:ascii="Times New Roman" w:hAnsi="Times New Roman"/>
          <w:sz w:val="28"/>
          <w:szCs w:val="28"/>
          <w:lang w:val="en-US" w:eastAsia="ru-RU"/>
        </w:rPr>
        <w:t>D</w:t>
      </w:r>
      <w:r>
        <w:rPr>
          <w:rFonts w:ascii="Times New Roman" w:hAnsi="Times New Roman"/>
          <w:sz w:val="28"/>
          <w:szCs w:val="28"/>
          <w:lang w:val="uk-UA" w:eastAsia="ru-RU"/>
        </w:rPr>
        <w:t xml:space="preserve"> та</w:t>
      </w:r>
      <w:r w:rsidRPr="00E91267">
        <w:rPr>
          <w:rFonts w:ascii="Times New Roman" w:hAnsi="Times New Roman"/>
          <w:sz w:val="28"/>
          <w:szCs w:val="24"/>
          <w:lang w:eastAsia="ru-RU"/>
        </w:rPr>
        <w:t>пацієнтів з генотипом СС по гену лактази</w:t>
      </w:r>
      <w:r>
        <w:rPr>
          <w:rFonts w:ascii="Times New Roman" w:hAnsi="Times New Roman"/>
          <w:sz w:val="28"/>
          <w:szCs w:val="24"/>
          <w:lang w:val="uk-UA" w:eastAsia="ru-RU"/>
        </w:rPr>
        <w:t>,</w:t>
      </w:r>
      <w:r w:rsidR="00400807">
        <w:rPr>
          <w:rFonts w:ascii="Times New Roman" w:hAnsi="Times New Roman"/>
          <w:sz w:val="28"/>
          <w:szCs w:val="24"/>
          <w:lang w:val="uk-UA" w:eastAsia="ru-RU"/>
        </w:rPr>
        <w:t xml:space="preserve"> </w:t>
      </w:r>
      <w:r w:rsidRPr="00E91267">
        <w:rPr>
          <w:rFonts w:ascii="Times New Roman" w:hAnsi="Times New Roman"/>
          <w:sz w:val="28"/>
          <w:szCs w:val="28"/>
          <w:lang w:eastAsia="ru-RU"/>
        </w:rPr>
        <w:t xml:space="preserve">оскільки хворі на ОА генотипових груп гомозиготів </w:t>
      </w:r>
      <w:r w:rsidRPr="00E91267">
        <w:rPr>
          <w:rFonts w:ascii="Times New Roman" w:hAnsi="Times New Roman"/>
          <w:sz w:val="28"/>
          <w:szCs w:val="28"/>
          <w:lang w:val="en-US" w:eastAsia="ru-RU"/>
        </w:rPr>
        <w:t>BB</w:t>
      </w:r>
      <w:r w:rsidRPr="00E91267">
        <w:rPr>
          <w:rFonts w:ascii="Times New Roman" w:hAnsi="Times New Roman"/>
          <w:sz w:val="28"/>
          <w:szCs w:val="28"/>
          <w:lang w:eastAsia="ru-RU"/>
        </w:rPr>
        <w:t xml:space="preserve"> і </w:t>
      </w:r>
      <w:r w:rsidRPr="00E91267">
        <w:rPr>
          <w:rFonts w:ascii="Times New Roman" w:hAnsi="Times New Roman"/>
          <w:sz w:val="28"/>
          <w:szCs w:val="28"/>
          <w:lang w:val="en-US" w:eastAsia="ru-RU"/>
        </w:rPr>
        <w:t>bb</w:t>
      </w:r>
      <w:r w:rsidRPr="00E91267">
        <w:rPr>
          <w:rFonts w:ascii="Times New Roman" w:hAnsi="Times New Roman"/>
          <w:sz w:val="28"/>
          <w:szCs w:val="28"/>
          <w:lang w:eastAsia="ru-RU"/>
        </w:rPr>
        <w:t xml:space="preserve"> по гену </w:t>
      </w:r>
      <w:r w:rsidRPr="00E91267">
        <w:rPr>
          <w:rFonts w:ascii="Times New Roman" w:hAnsi="Times New Roman"/>
          <w:sz w:val="28"/>
          <w:szCs w:val="28"/>
          <w:lang w:val="en-US" w:eastAsia="ru-RU"/>
        </w:rPr>
        <w:t>VDR</w:t>
      </w:r>
      <w:r>
        <w:rPr>
          <w:rFonts w:ascii="Times New Roman" w:hAnsi="Times New Roman"/>
          <w:sz w:val="28"/>
          <w:szCs w:val="28"/>
          <w:lang w:val="uk-UA" w:eastAsia="ru-RU"/>
        </w:rPr>
        <w:t xml:space="preserve"> та</w:t>
      </w:r>
      <w:r w:rsidRPr="00E91267">
        <w:rPr>
          <w:rFonts w:ascii="Times New Roman" w:hAnsi="Times New Roman"/>
          <w:sz w:val="28"/>
          <w:szCs w:val="28"/>
          <w:lang w:eastAsia="ru-RU"/>
        </w:rPr>
        <w:t xml:space="preserve"> СТ і ТТ по гену </w:t>
      </w:r>
      <w:r w:rsidRPr="00E91267">
        <w:rPr>
          <w:rFonts w:ascii="Times New Roman" w:hAnsi="Times New Roman"/>
          <w:sz w:val="28"/>
          <w:szCs w:val="28"/>
          <w:lang w:val="en-US" w:eastAsia="ru-RU"/>
        </w:rPr>
        <w:t>LCT</w:t>
      </w:r>
      <w:r w:rsidR="00400807">
        <w:rPr>
          <w:rFonts w:ascii="Times New Roman" w:hAnsi="Times New Roman"/>
          <w:sz w:val="28"/>
          <w:szCs w:val="28"/>
          <w:lang w:eastAsia="ru-RU"/>
        </w:rPr>
        <w:t>,</w:t>
      </w:r>
      <w:r w:rsidRPr="00E91267">
        <w:rPr>
          <w:rFonts w:ascii="Times New Roman" w:hAnsi="Times New Roman"/>
          <w:sz w:val="28"/>
          <w:szCs w:val="28"/>
          <w:lang w:eastAsia="ru-RU"/>
        </w:rPr>
        <w:t xml:space="preserve"> характеризуються значною варіативністю показника вмісту </w:t>
      </w:r>
      <w:r w:rsidR="003F3E56">
        <w:rPr>
          <w:rFonts w:ascii="Times New Roman" w:hAnsi="Times New Roman"/>
          <w:sz w:val="28"/>
          <w:szCs w:val="28"/>
          <w:lang w:val="uk-UA"/>
        </w:rPr>
        <w:t>сироваткового</w:t>
      </w:r>
      <w:r w:rsidRPr="00E91267">
        <w:rPr>
          <w:rFonts w:ascii="Times New Roman" w:hAnsi="Times New Roman"/>
          <w:sz w:val="28"/>
          <w:szCs w:val="28"/>
          <w:lang w:eastAsia="ru-RU"/>
        </w:rPr>
        <w:t xml:space="preserve"> апелін</w:t>
      </w:r>
      <w:r>
        <w:rPr>
          <w:rFonts w:ascii="Times New Roman" w:hAnsi="Times New Roman"/>
          <w:sz w:val="28"/>
          <w:szCs w:val="28"/>
          <w:lang w:val="uk-UA" w:eastAsia="ru-RU"/>
        </w:rPr>
        <w:t>у</w:t>
      </w:r>
      <w:r w:rsidRPr="00E91267">
        <w:rPr>
          <w:rFonts w:ascii="Times New Roman" w:hAnsi="Times New Roman"/>
          <w:sz w:val="28"/>
          <w:szCs w:val="28"/>
          <w:lang w:eastAsia="ru-RU"/>
        </w:rPr>
        <w:t xml:space="preserve">. </w:t>
      </w:r>
      <w:r>
        <w:rPr>
          <w:rFonts w:ascii="Times New Roman" w:hAnsi="Times New Roman"/>
          <w:sz w:val="28"/>
          <w:szCs w:val="28"/>
          <w:lang w:val="uk-UA" w:eastAsia="ru-RU"/>
        </w:rPr>
        <w:t>Ц</w:t>
      </w:r>
      <w:r w:rsidRPr="00E91267">
        <w:rPr>
          <w:rFonts w:ascii="Times New Roman" w:hAnsi="Times New Roman"/>
          <w:sz w:val="28"/>
          <w:szCs w:val="28"/>
          <w:lang w:eastAsia="ru-RU"/>
        </w:rPr>
        <w:t>е означає</w:t>
      </w:r>
      <w:r w:rsidR="00400807">
        <w:rPr>
          <w:rFonts w:ascii="Times New Roman" w:hAnsi="Times New Roman"/>
          <w:sz w:val="28"/>
          <w:szCs w:val="28"/>
          <w:lang w:val="uk-UA" w:eastAsia="ru-RU"/>
        </w:rPr>
        <w:t xml:space="preserve">, що </w:t>
      </w:r>
      <w:r w:rsidRPr="00E91267">
        <w:rPr>
          <w:rFonts w:ascii="Times New Roman" w:hAnsi="Times New Roman"/>
          <w:sz w:val="28"/>
          <w:szCs w:val="28"/>
          <w:lang w:eastAsia="ru-RU"/>
        </w:rPr>
        <w:t xml:space="preserve">впливають більш вагомі </w:t>
      </w:r>
      <w:r>
        <w:rPr>
          <w:rFonts w:ascii="Times New Roman" w:hAnsi="Times New Roman"/>
          <w:sz w:val="28"/>
          <w:szCs w:val="28"/>
          <w:lang w:eastAsia="ru-RU"/>
        </w:rPr>
        <w:t>фактори</w:t>
      </w:r>
      <w:r>
        <w:rPr>
          <w:rFonts w:ascii="Times New Roman" w:hAnsi="Times New Roman"/>
          <w:sz w:val="28"/>
          <w:szCs w:val="28"/>
          <w:lang w:val="uk-UA" w:eastAsia="ru-RU"/>
        </w:rPr>
        <w:t>, серед яких можна виділити</w:t>
      </w:r>
      <w:r w:rsidRPr="00E91267">
        <w:rPr>
          <w:rFonts w:ascii="Times New Roman" w:hAnsi="Times New Roman"/>
          <w:sz w:val="28"/>
          <w:szCs w:val="28"/>
          <w:lang w:eastAsia="ru-RU"/>
        </w:rPr>
        <w:t xml:space="preserve"> ступінь деградації суглобового хряща, ступінь ожиріння т</w:t>
      </w:r>
      <w:r>
        <w:rPr>
          <w:rFonts w:ascii="Times New Roman" w:hAnsi="Times New Roman"/>
          <w:sz w:val="28"/>
          <w:szCs w:val="28"/>
          <w:lang w:val="uk-UA" w:eastAsia="ru-RU"/>
        </w:rPr>
        <w:t>ощо</w:t>
      </w:r>
      <w:r w:rsidRPr="00E91267">
        <w:rPr>
          <w:rFonts w:ascii="Times New Roman" w:hAnsi="Times New Roman"/>
          <w:sz w:val="28"/>
          <w:szCs w:val="28"/>
          <w:lang w:eastAsia="ru-RU"/>
        </w:rPr>
        <w:t>.</w:t>
      </w:r>
    </w:p>
    <w:p w:rsidR="00D047FF" w:rsidRPr="00B436A4" w:rsidRDefault="003F4F9C" w:rsidP="009F577F">
      <w:pPr>
        <w:spacing w:after="0" w:line="360" w:lineRule="auto"/>
        <w:ind w:firstLine="709"/>
        <w:jc w:val="both"/>
        <w:rPr>
          <w:rFonts w:ascii="Times New Roman" w:hAnsi="Times New Roman"/>
          <w:sz w:val="28"/>
          <w:szCs w:val="28"/>
          <w:lang w:val="uk-UA" w:eastAsia="ru-RU"/>
        </w:rPr>
      </w:pPr>
      <w:r>
        <w:rPr>
          <w:rFonts w:ascii="Times New Roman" w:hAnsi="Times New Roman"/>
          <w:sz w:val="28"/>
          <w:szCs w:val="28"/>
          <w:lang w:val="uk-UA" w:eastAsia="ru-RU"/>
        </w:rPr>
        <w:t>Встановлено,</w:t>
      </w:r>
      <w:r w:rsidR="0088333C">
        <w:rPr>
          <w:rFonts w:ascii="Times New Roman" w:hAnsi="Times New Roman"/>
          <w:sz w:val="28"/>
          <w:szCs w:val="28"/>
          <w:lang w:val="uk-UA" w:eastAsia="ru-RU"/>
        </w:rPr>
        <w:t xml:space="preserve"> що більше половини </w:t>
      </w:r>
      <w:r w:rsidR="00D047FF" w:rsidRPr="003F4F9C">
        <w:rPr>
          <w:rFonts w:ascii="Times New Roman" w:hAnsi="Times New Roman"/>
          <w:sz w:val="28"/>
          <w:szCs w:val="28"/>
          <w:lang w:val="uk-UA" w:eastAsia="ru-RU"/>
        </w:rPr>
        <w:t xml:space="preserve">пацієнтів (59,4%) молодого віку з ОА </w:t>
      </w:r>
      <w:r w:rsidR="0088333C">
        <w:rPr>
          <w:rFonts w:ascii="Times New Roman" w:hAnsi="Times New Roman"/>
          <w:sz w:val="28"/>
          <w:szCs w:val="28"/>
          <w:lang w:val="uk-UA" w:eastAsia="ru-RU"/>
        </w:rPr>
        <w:t xml:space="preserve">та ожирінням </w:t>
      </w:r>
      <w:r w:rsidR="00D047FF" w:rsidRPr="003F4F9C">
        <w:rPr>
          <w:rFonts w:ascii="Times New Roman" w:hAnsi="Times New Roman"/>
          <w:sz w:val="28"/>
          <w:szCs w:val="28"/>
          <w:lang w:val="uk-UA" w:eastAsia="ru-RU"/>
        </w:rPr>
        <w:t>мали зменшення МЩКТ</w:t>
      </w:r>
      <w:r>
        <w:rPr>
          <w:rFonts w:ascii="Times New Roman" w:hAnsi="Times New Roman"/>
          <w:sz w:val="28"/>
          <w:szCs w:val="28"/>
          <w:lang w:val="uk-UA" w:eastAsia="ru-RU"/>
        </w:rPr>
        <w:t>, а б</w:t>
      </w:r>
      <w:r w:rsidR="00D047FF" w:rsidRPr="003F4F9C">
        <w:rPr>
          <w:rFonts w:ascii="Times New Roman" w:hAnsi="Times New Roman"/>
          <w:sz w:val="28"/>
          <w:szCs w:val="28"/>
          <w:lang w:val="uk-UA" w:eastAsia="ru-RU"/>
        </w:rPr>
        <w:t>ільш тяжкі прояви деградації суглобового хряща були зафіксовані у п</w:t>
      </w:r>
      <w:r w:rsidR="0088333C">
        <w:rPr>
          <w:rFonts w:ascii="Times New Roman" w:hAnsi="Times New Roman"/>
          <w:sz w:val="28"/>
          <w:szCs w:val="28"/>
          <w:lang w:val="uk-UA" w:eastAsia="ru-RU"/>
        </w:rPr>
        <w:t xml:space="preserve">ацієнтів з генотипами СС та СТ </w:t>
      </w:r>
      <w:r w:rsidR="00D047FF" w:rsidRPr="003F4F9C">
        <w:rPr>
          <w:rFonts w:ascii="Times New Roman" w:hAnsi="Times New Roman"/>
          <w:sz w:val="28"/>
          <w:szCs w:val="28"/>
          <w:lang w:val="uk-UA" w:eastAsia="ru-RU"/>
        </w:rPr>
        <w:t>за геном лактази</w:t>
      </w:r>
      <w:r w:rsidR="0088333C">
        <w:rPr>
          <w:rFonts w:ascii="Times New Roman" w:hAnsi="Times New Roman"/>
          <w:sz w:val="28"/>
          <w:szCs w:val="28"/>
          <w:lang w:val="uk-UA" w:eastAsia="ru-RU"/>
        </w:rPr>
        <w:t xml:space="preserve"> </w:t>
      </w:r>
      <w:r w:rsidR="00D047FF" w:rsidRPr="003F4F9C">
        <w:rPr>
          <w:rFonts w:ascii="Times New Roman" w:hAnsi="Times New Roman"/>
          <w:sz w:val="28"/>
          <w:szCs w:val="28"/>
          <w:lang w:val="uk-UA" w:eastAsia="ru-RU"/>
        </w:rPr>
        <w:t xml:space="preserve">та ВВ – за геном рецептора вітаміну </w:t>
      </w:r>
      <w:r w:rsidR="00D047FF" w:rsidRPr="00E91267">
        <w:rPr>
          <w:rFonts w:ascii="Times New Roman" w:hAnsi="Times New Roman"/>
          <w:sz w:val="28"/>
          <w:szCs w:val="28"/>
          <w:lang w:val="en-US" w:eastAsia="ru-RU"/>
        </w:rPr>
        <w:t>D</w:t>
      </w:r>
      <w:r w:rsidR="00D047FF" w:rsidRPr="003F4F9C">
        <w:rPr>
          <w:rFonts w:ascii="Times New Roman" w:hAnsi="Times New Roman"/>
          <w:sz w:val="28"/>
          <w:szCs w:val="28"/>
          <w:lang w:val="uk-UA" w:eastAsia="ru-RU"/>
        </w:rPr>
        <w:t>.</w:t>
      </w:r>
      <w:r w:rsidR="003F3E56">
        <w:rPr>
          <w:rFonts w:ascii="Times New Roman" w:hAnsi="Times New Roman"/>
          <w:sz w:val="28"/>
          <w:szCs w:val="28"/>
          <w:lang w:val="uk-UA" w:eastAsia="ru-RU"/>
        </w:rPr>
        <w:t xml:space="preserve"> </w:t>
      </w:r>
      <w:r w:rsidR="00D047FF" w:rsidRPr="00B436A4">
        <w:rPr>
          <w:rFonts w:ascii="Times New Roman" w:hAnsi="Times New Roman"/>
          <w:sz w:val="28"/>
          <w:szCs w:val="28"/>
          <w:lang w:val="uk-UA" w:eastAsia="ru-RU"/>
        </w:rPr>
        <w:t>У пацієнтів</w:t>
      </w:r>
      <w:r w:rsidR="00D047FF">
        <w:rPr>
          <w:rFonts w:ascii="Times New Roman" w:hAnsi="Times New Roman"/>
          <w:sz w:val="28"/>
          <w:szCs w:val="28"/>
          <w:lang w:val="uk-UA" w:eastAsia="ru-RU"/>
        </w:rPr>
        <w:t xml:space="preserve">, що мали </w:t>
      </w:r>
      <w:r w:rsidR="00D047FF" w:rsidRPr="00B436A4">
        <w:rPr>
          <w:rFonts w:ascii="Times New Roman" w:hAnsi="Times New Roman"/>
          <w:sz w:val="28"/>
          <w:szCs w:val="28"/>
          <w:lang w:val="uk-UA" w:eastAsia="ru-RU"/>
        </w:rPr>
        <w:t xml:space="preserve">поліморфізм ВВ по гену </w:t>
      </w:r>
      <w:r w:rsidR="00D047FF" w:rsidRPr="00E91267">
        <w:rPr>
          <w:rFonts w:ascii="Times New Roman" w:hAnsi="Times New Roman"/>
          <w:sz w:val="28"/>
          <w:szCs w:val="28"/>
          <w:lang w:eastAsia="ru-RU"/>
        </w:rPr>
        <w:t>VDR</w:t>
      </w:r>
      <w:r w:rsidR="00D047FF">
        <w:rPr>
          <w:rFonts w:ascii="Times New Roman" w:hAnsi="Times New Roman"/>
          <w:sz w:val="28"/>
          <w:szCs w:val="28"/>
          <w:lang w:val="uk-UA" w:eastAsia="ru-RU"/>
        </w:rPr>
        <w:t>,</w:t>
      </w:r>
      <w:r w:rsidR="00D047FF" w:rsidRPr="00B436A4">
        <w:rPr>
          <w:rFonts w:ascii="Times New Roman" w:hAnsi="Times New Roman"/>
          <w:sz w:val="28"/>
          <w:szCs w:val="28"/>
          <w:lang w:val="uk-UA" w:eastAsia="ru-RU"/>
        </w:rPr>
        <w:t xml:space="preserve"> виявлено достовірно більш високий рівень проявів болю та скутості у порівнянні з гомозиготами </w:t>
      </w:r>
      <w:r w:rsidR="00D047FF" w:rsidRPr="00E91267">
        <w:rPr>
          <w:rFonts w:ascii="Times New Roman" w:hAnsi="Times New Roman"/>
          <w:sz w:val="28"/>
          <w:szCs w:val="28"/>
          <w:lang w:eastAsia="ru-RU"/>
        </w:rPr>
        <w:t>bb</w:t>
      </w:r>
      <w:r w:rsidR="00D047FF" w:rsidRPr="00B436A4">
        <w:rPr>
          <w:rFonts w:ascii="Times New Roman" w:hAnsi="Times New Roman"/>
          <w:sz w:val="28"/>
          <w:szCs w:val="28"/>
          <w:lang w:val="uk-UA" w:eastAsia="ru-RU"/>
        </w:rPr>
        <w:t>.</w:t>
      </w:r>
    </w:p>
    <w:p w:rsidR="00D047FF" w:rsidRPr="00400E99" w:rsidRDefault="00D047FF" w:rsidP="00E91267">
      <w:pPr>
        <w:spacing w:after="0" w:line="360" w:lineRule="auto"/>
        <w:ind w:firstLine="709"/>
        <w:jc w:val="both"/>
        <w:rPr>
          <w:rFonts w:ascii="Times New Roman" w:hAnsi="Times New Roman"/>
          <w:sz w:val="28"/>
          <w:szCs w:val="28"/>
          <w:lang w:val="uk-UA" w:eastAsia="ru-RU"/>
        </w:rPr>
      </w:pPr>
      <w:r w:rsidRPr="00E83346">
        <w:rPr>
          <w:rFonts w:ascii="Times New Roman" w:hAnsi="Times New Roman"/>
          <w:sz w:val="28"/>
          <w:szCs w:val="28"/>
          <w:lang w:val="uk-UA" w:eastAsia="ru-RU"/>
        </w:rPr>
        <w:t>При визначенні в</w:t>
      </w:r>
      <w:r w:rsidRPr="00BC7FBE">
        <w:rPr>
          <w:rFonts w:ascii="Times New Roman" w:hAnsi="Times New Roman"/>
          <w:sz w:val="28"/>
          <w:szCs w:val="28"/>
          <w:lang w:val="uk-UA" w:eastAsia="ru-RU"/>
        </w:rPr>
        <w:t>плив</w:t>
      </w:r>
      <w:r w:rsidRPr="00E83346">
        <w:rPr>
          <w:rFonts w:ascii="Times New Roman" w:hAnsi="Times New Roman"/>
          <w:sz w:val="28"/>
          <w:szCs w:val="28"/>
          <w:lang w:val="uk-UA" w:eastAsia="ru-RU"/>
        </w:rPr>
        <w:t>у</w:t>
      </w:r>
      <w:r w:rsidRPr="00BC7FBE">
        <w:rPr>
          <w:rFonts w:ascii="Times New Roman" w:hAnsi="Times New Roman"/>
          <w:sz w:val="28"/>
          <w:szCs w:val="28"/>
          <w:lang w:val="uk-UA" w:eastAsia="ru-RU"/>
        </w:rPr>
        <w:t xml:space="preserve"> поліморфізму гену рецептора вітаміна </w:t>
      </w:r>
      <w:r w:rsidRPr="00E83346">
        <w:rPr>
          <w:rFonts w:ascii="Times New Roman" w:hAnsi="Times New Roman"/>
          <w:sz w:val="28"/>
          <w:szCs w:val="28"/>
          <w:lang w:val="fr-CA" w:eastAsia="ru-RU"/>
        </w:rPr>
        <w:t>D</w:t>
      </w:r>
      <w:r w:rsidRPr="00BC7FBE">
        <w:rPr>
          <w:rFonts w:ascii="Times New Roman" w:hAnsi="Times New Roman"/>
          <w:sz w:val="28"/>
          <w:szCs w:val="28"/>
          <w:lang w:val="uk-UA" w:eastAsia="ru-RU"/>
        </w:rPr>
        <w:t xml:space="preserve"> на рівні апеліну</w:t>
      </w:r>
      <w:r>
        <w:rPr>
          <w:rFonts w:ascii="Times New Roman" w:hAnsi="Times New Roman"/>
          <w:sz w:val="28"/>
          <w:szCs w:val="28"/>
          <w:lang w:val="uk-UA" w:eastAsia="ru-RU"/>
        </w:rPr>
        <w:t>-13</w:t>
      </w:r>
      <w:r w:rsidRPr="00E83346">
        <w:rPr>
          <w:rFonts w:ascii="Times New Roman" w:hAnsi="Times New Roman"/>
          <w:sz w:val="28"/>
          <w:szCs w:val="28"/>
          <w:lang w:val="uk-UA" w:eastAsia="ru-RU"/>
        </w:rPr>
        <w:t xml:space="preserve"> доведено</w:t>
      </w:r>
      <w:r w:rsidRPr="00BC7FBE">
        <w:rPr>
          <w:rFonts w:ascii="Times New Roman" w:hAnsi="Times New Roman"/>
          <w:sz w:val="28"/>
          <w:szCs w:val="28"/>
          <w:lang w:val="uk-UA" w:eastAsia="ru-RU"/>
        </w:rPr>
        <w:t>, що найбільш несприятливим</w:t>
      </w:r>
      <w:r w:rsidRPr="00E83346">
        <w:rPr>
          <w:rFonts w:ascii="Times New Roman" w:hAnsi="Times New Roman"/>
          <w:sz w:val="28"/>
          <w:szCs w:val="28"/>
          <w:lang w:val="uk-UA" w:eastAsia="ru-RU"/>
        </w:rPr>
        <w:t xml:space="preserve"> був</w:t>
      </w:r>
      <w:r w:rsidRPr="00BC7FBE">
        <w:rPr>
          <w:rFonts w:ascii="Times New Roman" w:hAnsi="Times New Roman"/>
          <w:sz w:val="28"/>
          <w:szCs w:val="28"/>
          <w:lang w:val="uk-UA" w:eastAsia="ru-RU"/>
        </w:rPr>
        <w:t xml:space="preserve"> гомозиготний варіант генотипу ВВ, за наявності якого у осіб молодого віку</w:t>
      </w:r>
      <w:r>
        <w:rPr>
          <w:rFonts w:ascii="Times New Roman" w:hAnsi="Times New Roman"/>
          <w:sz w:val="28"/>
          <w:szCs w:val="28"/>
          <w:lang w:val="uk-UA" w:eastAsia="ru-RU"/>
        </w:rPr>
        <w:t xml:space="preserve"> з</w:t>
      </w:r>
      <w:r w:rsidRPr="00BC7FBE">
        <w:rPr>
          <w:rFonts w:ascii="Times New Roman" w:hAnsi="Times New Roman"/>
          <w:sz w:val="28"/>
          <w:szCs w:val="28"/>
          <w:lang w:val="uk-UA" w:eastAsia="ru-RU"/>
        </w:rPr>
        <w:t xml:space="preserve"> ОА, формування остеопенії та ОП асоціюється зі зниженням рівня </w:t>
      </w:r>
      <w:r>
        <w:rPr>
          <w:rFonts w:ascii="Times New Roman" w:hAnsi="Times New Roman"/>
          <w:sz w:val="28"/>
          <w:szCs w:val="28"/>
          <w:lang w:val="uk-UA" w:eastAsia="ru-RU"/>
        </w:rPr>
        <w:t>адипокіну</w:t>
      </w:r>
      <w:r w:rsidRPr="00BC7FBE">
        <w:rPr>
          <w:rFonts w:ascii="Times New Roman" w:hAnsi="Times New Roman"/>
          <w:sz w:val="28"/>
          <w:szCs w:val="28"/>
          <w:lang w:val="uk-UA" w:eastAsia="ru-RU"/>
        </w:rPr>
        <w:t xml:space="preserve">. </w:t>
      </w:r>
      <w:r>
        <w:rPr>
          <w:rFonts w:ascii="Times New Roman" w:hAnsi="Times New Roman"/>
          <w:sz w:val="28"/>
          <w:szCs w:val="28"/>
          <w:lang w:val="uk-UA" w:eastAsia="ru-RU"/>
        </w:rPr>
        <w:t xml:space="preserve">В </w:t>
      </w:r>
      <w:r>
        <w:rPr>
          <w:rFonts w:ascii="Times New Roman" w:hAnsi="Times New Roman"/>
          <w:sz w:val="28"/>
          <w:szCs w:val="28"/>
          <w:lang w:val="uk-UA" w:eastAsia="ru-RU"/>
        </w:rPr>
        <w:lastRenderedPageBreak/>
        <w:t>такому разі вірогідне</w:t>
      </w:r>
      <w:r w:rsidRPr="00E91267">
        <w:rPr>
          <w:rFonts w:ascii="Times New Roman" w:hAnsi="Times New Roman"/>
          <w:sz w:val="28"/>
          <w:szCs w:val="28"/>
          <w:lang w:eastAsia="ru-RU"/>
        </w:rPr>
        <w:t xml:space="preserve"> зростання </w:t>
      </w:r>
      <w:r w:rsidR="003F3E56">
        <w:rPr>
          <w:rFonts w:ascii="Times New Roman" w:hAnsi="Times New Roman"/>
          <w:sz w:val="28"/>
          <w:szCs w:val="28"/>
          <w:lang w:val="uk-UA"/>
        </w:rPr>
        <w:t>сироваткового</w:t>
      </w:r>
      <w:r w:rsidR="003F3E56" w:rsidRPr="00E91267">
        <w:rPr>
          <w:rFonts w:ascii="Times New Roman" w:hAnsi="Times New Roman"/>
          <w:sz w:val="28"/>
          <w:szCs w:val="28"/>
          <w:lang w:eastAsia="ru-RU"/>
        </w:rPr>
        <w:t xml:space="preserve"> </w:t>
      </w:r>
      <w:r w:rsidRPr="00E91267">
        <w:rPr>
          <w:rFonts w:ascii="Times New Roman" w:hAnsi="Times New Roman"/>
          <w:sz w:val="28"/>
          <w:szCs w:val="28"/>
          <w:lang w:eastAsia="ru-RU"/>
        </w:rPr>
        <w:t>рівня апеліну</w:t>
      </w:r>
      <w:r>
        <w:rPr>
          <w:rFonts w:ascii="Times New Roman" w:hAnsi="Times New Roman"/>
          <w:sz w:val="28"/>
          <w:szCs w:val="28"/>
          <w:lang w:val="uk-UA" w:eastAsia="ru-RU"/>
        </w:rPr>
        <w:t>-13</w:t>
      </w:r>
      <w:r w:rsidRPr="00E91267">
        <w:rPr>
          <w:rFonts w:ascii="Times New Roman" w:hAnsi="Times New Roman"/>
          <w:sz w:val="28"/>
          <w:szCs w:val="28"/>
          <w:lang w:eastAsia="ru-RU"/>
        </w:rPr>
        <w:t xml:space="preserve"> у хворих на ОА без порушень СФСКТ можна використовувати у якості індикатора метаболічної компенсації при ОА.</w:t>
      </w:r>
    </w:p>
    <w:p w:rsidR="00412995" w:rsidRPr="00391AD4" w:rsidRDefault="00412995" w:rsidP="00412995">
      <w:pPr>
        <w:spacing w:after="0" w:line="360" w:lineRule="auto"/>
        <w:ind w:firstLine="709"/>
        <w:jc w:val="both"/>
        <w:rPr>
          <w:rFonts w:ascii="Times New Roman" w:hAnsi="Times New Roman"/>
          <w:sz w:val="28"/>
          <w:szCs w:val="28"/>
          <w:lang w:val="uk-UA"/>
        </w:rPr>
      </w:pPr>
      <w:r w:rsidRPr="00391AD4">
        <w:rPr>
          <w:rFonts w:ascii="Times New Roman" w:hAnsi="Times New Roman"/>
          <w:sz w:val="28"/>
          <w:szCs w:val="28"/>
          <w:lang w:val="uk-UA"/>
        </w:rPr>
        <w:t>Аналіз результатів вивчення вмісту апеліну-13</w:t>
      </w:r>
      <w:r w:rsidR="00422421">
        <w:rPr>
          <w:rFonts w:ascii="Times New Roman" w:hAnsi="Times New Roman"/>
          <w:sz w:val="28"/>
          <w:szCs w:val="28"/>
          <w:lang w:val="uk-UA"/>
        </w:rPr>
        <w:t xml:space="preserve"> у сироватці крові хворих основної групи </w:t>
      </w:r>
      <w:r w:rsidRPr="00391AD4">
        <w:rPr>
          <w:rFonts w:ascii="Times New Roman" w:hAnsi="Times New Roman"/>
          <w:sz w:val="28"/>
          <w:szCs w:val="28"/>
          <w:lang w:val="uk-UA"/>
        </w:rPr>
        <w:t>залежно від ІМТ та варіантів поліморфізму ген</w:t>
      </w:r>
      <w:r>
        <w:rPr>
          <w:rFonts w:ascii="Times New Roman" w:hAnsi="Times New Roman"/>
          <w:sz w:val="28"/>
          <w:szCs w:val="28"/>
          <w:lang w:val="uk-UA"/>
        </w:rPr>
        <w:t>а</w:t>
      </w:r>
      <w:r w:rsidRPr="00391AD4">
        <w:rPr>
          <w:rFonts w:ascii="Times New Roman" w:hAnsi="Times New Roman"/>
          <w:sz w:val="28"/>
          <w:szCs w:val="28"/>
          <w:lang w:val="en-IE"/>
        </w:rPr>
        <w:t>VDR</w:t>
      </w:r>
      <w:r w:rsidRPr="00391AD4">
        <w:rPr>
          <w:rFonts w:ascii="Times New Roman" w:hAnsi="Times New Roman"/>
          <w:sz w:val="28"/>
          <w:szCs w:val="28"/>
          <w:lang w:val="uk-UA"/>
        </w:rPr>
        <w:t xml:space="preserve"> дозволив встановити, що в середньому цей рівень </w:t>
      </w:r>
      <w:r w:rsidR="003F4F9C">
        <w:rPr>
          <w:rFonts w:ascii="Times New Roman" w:hAnsi="Times New Roman"/>
          <w:sz w:val="28"/>
          <w:szCs w:val="28"/>
          <w:lang w:val="uk-UA"/>
        </w:rPr>
        <w:t>по групі перевищував контрольні значення</w:t>
      </w:r>
      <w:r w:rsidRPr="00391AD4">
        <w:rPr>
          <w:rFonts w:ascii="Times New Roman" w:hAnsi="Times New Roman"/>
          <w:sz w:val="28"/>
          <w:szCs w:val="28"/>
          <w:lang w:val="uk-UA"/>
        </w:rPr>
        <w:t xml:space="preserve"> та коливався залежно від варіанту поліморфізму</w:t>
      </w:r>
      <w:r>
        <w:rPr>
          <w:rFonts w:ascii="Times New Roman" w:hAnsi="Times New Roman"/>
          <w:sz w:val="28"/>
          <w:szCs w:val="28"/>
          <w:lang w:val="uk-UA"/>
        </w:rPr>
        <w:t xml:space="preserve"> та ІМТ.</w:t>
      </w:r>
    </w:p>
    <w:p w:rsidR="00412995" w:rsidRPr="00412995" w:rsidRDefault="00D43B6A" w:rsidP="00412995">
      <w:pPr>
        <w:spacing w:after="0" w:line="360" w:lineRule="auto"/>
        <w:ind w:right="-1" w:firstLine="701"/>
        <w:jc w:val="both"/>
        <w:rPr>
          <w:rFonts w:ascii="Times New Roman" w:hAnsi="Times New Roman"/>
          <w:sz w:val="28"/>
          <w:szCs w:val="28"/>
        </w:rPr>
      </w:pPr>
      <w:r>
        <w:rPr>
          <w:rFonts w:ascii="Times New Roman" w:hAnsi="Times New Roman"/>
          <w:sz w:val="28"/>
          <w:szCs w:val="28"/>
          <w:lang w:val="uk-UA"/>
        </w:rPr>
        <w:t>Було виявлено, що за</w:t>
      </w:r>
      <w:r w:rsidR="00412995" w:rsidRPr="00391AD4">
        <w:rPr>
          <w:rFonts w:ascii="Times New Roman" w:hAnsi="Times New Roman"/>
          <w:sz w:val="28"/>
          <w:szCs w:val="28"/>
          <w:lang w:val="uk-UA"/>
        </w:rPr>
        <w:t>гальні закономірності вмісту апеліну</w:t>
      </w:r>
      <w:r w:rsidR="00412995" w:rsidRPr="00F96550">
        <w:rPr>
          <w:rFonts w:ascii="Times New Roman" w:hAnsi="Times New Roman"/>
          <w:sz w:val="28"/>
          <w:szCs w:val="28"/>
          <w:lang w:val="uk-UA"/>
        </w:rPr>
        <w:t>-13</w:t>
      </w:r>
      <w:r w:rsidR="00422421">
        <w:rPr>
          <w:rFonts w:ascii="Times New Roman" w:hAnsi="Times New Roman"/>
          <w:sz w:val="28"/>
          <w:szCs w:val="28"/>
          <w:lang w:val="uk-UA"/>
        </w:rPr>
        <w:t xml:space="preserve"> у сироватці крові означених хворих</w:t>
      </w:r>
      <w:r w:rsidR="00412995" w:rsidRPr="00391AD4">
        <w:rPr>
          <w:rFonts w:ascii="Times New Roman" w:hAnsi="Times New Roman"/>
          <w:sz w:val="28"/>
          <w:szCs w:val="28"/>
          <w:lang w:val="uk-UA"/>
        </w:rPr>
        <w:t xml:space="preserve"> залежно від ІМТ та варіанту поліморфізму гена </w:t>
      </w:r>
      <w:r w:rsidR="00412995" w:rsidRPr="00391AD4">
        <w:rPr>
          <w:rFonts w:ascii="Times New Roman" w:hAnsi="Times New Roman"/>
          <w:sz w:val="28"/>
          <w:szCs w:val="28"/>
          <w:lang w:val="en-IE"/>
        </w:rPr>
        <w:t>VDR</w:t>
      </w:r>
      <w:r w:rsidR="00412995" w:rsidRPr="00391AD4">
        <w:rPr>
          <w:rFonts w:ascii="Times New Roman" w:hAnsi="Times New Roman"/>
          <w:sz w:val="28"/>
          <w:szCs w:val="28"/>
          <w:lang w:val="uk-UA"/>
        </w:rPr>
        <w:t xml:space="preserve"> характеризувалися тим</w:t>
      </w:r>
      <w:r w:rsidR="00412995">
        <w:rPr>
          <w:rFonts w:ascii="Times New Roman" w:hAnsi="Times New Roman"/>
          <w:sz w:val="28"/>
          <w:szCs w:val="28"/>
          <w:lang w:val="uk-UA"/>
        </w:rPr>
        <w:t>,</w:t>
      </w:r>
      <w:r w:rsidR="00412995" w:rsidRPr="00DB6DC1">
        <w:rPr>
          <w:rFonts w:ascii="Times New Roman" w:hAnsi="Times New Roman"/>
          <w:sz w:val="28"/>
          <w:szCs w:val="28"/>
          <w:lang w:val="uk-UA"/>
        </w:rPr>
        <w:t xml:space="preserve"> що у разі гомозиготності </w:t>
      </w:r>
      <w:r w:rsidR="00412995" w:rsidRPr="00DB6DC1">
        <w:rPr>
          <w:rFonts w:ascii="Times New Roman" w:hAnsi="Times New Roman"/>
          <w:sz w:val="28"/>
          <w:szCs w:val="28"/>
          <w:lang w:val="en-US"/>
        </w:rPr>
        <w:t>bb</w:t>
      </w:r>
      <w:r w:rsidR="00412995" w:rsidRPr="00DB6DC1">
        <w:rPr>
          <w:rFonts w:ascii="Times New Roman" w:hAnsi="Times New Roman"/>
          <w:sz w:val="28"/>
          <w:szCs w:val="28"/>
          <w:lang w:val="uk-UA"/>
        </w:rPr>
        <w:t xml:space="preserve"> при наростанні ІМТ </w:t>
      </w:r>
      <w:r w:rsidR="00412995">
        <w:rPr>
          <w:rFonts w:ascii="Times New Roman" w:hAnsi="Times New Roman"/>
          <w:sz w:val="28"/>
          <w:szCs w:val="28"/>
          <w:lang w:val="uk-UA"/>
        </w:rPr>
        <w:t xml:space="preserve">до ожиріння I ст. – </w:t>
      </w:r>
      <w:r w:rsidR="00412995" w:rsidRPr="00DB6DC1">
        <w:rPr>
          <w:rFonts w:ascii="Times New Roman" w:hAnsi="Times New Roman"/>
          <w:sz w:val="28"/>
          <w:szCs w:val="28"/>
          <w:lang w:val="uk-UA"/>
        </w:rPr>
        <w:t xml:space="preserve">вміст апеліну-13 зростає, </w:t>
      </w:r>
      <w:r w:rsidR="00412995">
        <w:rPr>
          <w:rFonts w:ascii="Times New Roman" w:hAnsi="Times New Roman"/>
          <w:sz w:val="28"/>
          <w:szCs w:val="28"/>
          <w:lang w:val="uk-UA"/>
        </w:rPr>
        <w:t xml:space="preserve">тоді як при </w:t>
      </w:r>
      <w:r w:rsidR="00CE7A26">
        <w:rPr>
          <w:rFonts w:ascii="Times New Roman" w:hAnsi="Times New Roman"/>
          <w:sz w:val="28"/>
          <w:szCs w:val="28"/>
          <w:lang w:val="uk-UA"/>
        </w:rPr>
        <w:t>збільшенні ступеню</w:t>
      </w:r>
      <w:r w:rsidR="00412995">
        <w:rPr>
          <w:rFonts w:ascii="Times New Roman" w:hAnsi="Times New Roman"/>
          <w:sz w:val="28"/>
          <w:szCs w:val="28"/>
          <w:lang w:val="uk-UA"/>
        </w:rPr>
        <w:t xml:space="preserve"> ожирінні має місце прогресивне зменшення </w:t>
      </w:r>
      <w:r w:rsidR="003F4F9C">
        <w:rPr>
          <w:rFonts w:ascii="Times New Roman" w:hAnsi="Times New Roman"/>
          <w:sz w:val="28"/>
          <w:szCs w:val="28"/>
          <w:lang w:val="uk-UA"/>
        </w:rPr>
        <w:t xml:space="preserve">його </w:t>
      </w:r>
      <w:r w:rsidR="007D0490">
        <w:rPr>
          <w:rFonts w:ascii="Times New Roman" w:hAnsi="Times New Roman"/>
          <w:sz w:val="28"/>
          <w:szCs w:val="28"/>
          <w:lang w:val="uk-UA"/>
        </w:rPr>
        <w:t>рівню</w:t>
      </w:r>
      <w:r w:rsidR="00412995">
        <w:rPr>
          <w:rFonts w:ascii="Times New Roman" w:hAnsi="Times New Roman"/>
          <w:sz w:val="28"/>
          <w:szCs w:val="28"/>
          <w:lang w:val="uk-UA"/>
        </w:rPr>
        <w:t>. П</w:t>
      </w:r>
      <w:r w:rsidR="00412995" w:rsidRPr="00DB6DC1">
        <w:rPr>
          <w:rFonts w:ascii="Times New Roman" w:hAnsi="Times New Roman"/>
          <w:sz w:val="28"/>
          <w:szCs w:val="28"/>
          <w:lang w:val="uk-UA"/>
        </w:rPr>
        <w:t xml:space="preserve">ри гомозиготності </w:t>
      </w:r>
      <w:r w:rsidR="00412995" w:rsidRPr="00DB6DC1">
        <w:rPr>
          <w:rFonts w:ascii="Times New Roman" w:hAnsi="Times New Roman"/>
          <w:sz w:val="28"/>
          <w:szCs w:val="28"/>
          <w:lang w:val="en-US"/>
        </w:rPr>
        <w:t>BB</w:t>
      </w:r>
      <w:r w:rsidR="00412995">
        <w:rPr>
          <w:rFonts w:ascii="Times New Roman" w:hAnsi="Times New Roman"/>
          <w:sz w:val="28"/>
          <w:szCs w:val="28"/>
          <w:lang w:val="uk-UA"/>
        </w:rPr>
        <w:t xml:space="preserve">та за наявності ожиріння </w:t>
      </w:r>
      <w:r w:rsidR="00412995" w:rsidRPr="00DB6DC1">
        <w:rPr>
          <w:rFonts w:ascii="Times New Roman" w:hAnsi="Times New Roman"/>
          <w:sz w:val="28"/>
          <w:szCs w:val="28"/>
          <w:lang w:val="uk-UA"/>
        </w:rPr>
        <w:t xml:space="preserve">рівень апеліну-13 </w:t>
      </w:r>
      <w:r w:rsidR="00412995">
        <w:rPr>
          <w:rFonts w:ascii="Times New Roman" w:hAnsi="Times New Roman"/>
          <w:sz w:val="28"/>
          <w:szCs w:val="28"/>
          <w:lang w:val="uk-UA"/>
        </w:rPr>
        <w:t xml:space="preserve">практично </w:t>
      </w:r>
      <w:r w:rsidR="00B5528D">
        <w:rPr>
          <w:rFonts w:ascii="Times New Roman" w:hAnsi="Times New Roman"/>
          <w:sz w:val="28"/>
          <w:szCs w:val="28"/>
          <w:lang w:val="uk-UA"/>
        </w:rPr>
        <w:t xml:space="preserve">не змінюється. </w:t>
      </w:r>
      <w:r w:rsidR="00412995" w:rsidRPr="00DB6DC1">
        <w:rPr>
          <w:rFonts w:ascii="Times New Roman" w:hAnsi="Times New Roman"/>
          <w:sz w:val="28"/>
          <w:szCs w:val="28"/>
          <w:lang w:val="uk-UA"/>
        </w:rPr>
        <w:t xml:space="preserve">Водночас для пацієнтів-гетерозигот по гену </w:t>
      </w:r>
      <w:r w:rsidR="00412995" w:rsidRPr="00DB6DC1">
        <w:rPr>
          <w:rFonts w:ascii="Times New Roman" w:hAnsi="Times New Roman"/>
          <w:sz w:val="28"/>
          <w:szCs w:val="28"/>
          <w:lang w:val="en-IE"/>
        </w:rPr>
        <w:t>VDR</w:t>
      </w:r>
      <w:r w:rsidR="00412995" w:rsidRPr="00DB6DC1">
        <w:rPr>
          <w:rFonts w:ascii="Times New Roman" w:hAnsi="Times New Roman"/>
          <w:sz w:val="28"/>
          <w:szCs w:val="28"/>
          <w:lang w:val="uk-UA"/>
        </w:rPr>
        <w:t xml:space="preserve"> було характерним достовірне </w:t>
      </w:r>
      <w:r w:rsidR="00412995">
        <w:rPr>
          <w:rFonts w:ascii="Times New Roman" w:hAnsi="Times New Roman"/>
          <w:sz w:val="28"/>
          <w:szCs w:val="28"/>
          <w:lang w:val="uk-UA"/>
        </w:rPr>
        <w:t>зниження</w:t>
      </w:r>
      <w:r w:rsidR="00412995" w:rsidRPr="00DB6DC1">
        <w:rPr>
          <w:rFonts w:ascii="Times New Roman" w:hAnsi="Times New Roman"/>
          <w:sz w:val="28"/>
          <w:szCs w:val="28"/>
          <w:lang w:val="uk-UA"/>
        </w:rPr>
        <w:t xml:space="preserve"> (р&lt;0,001) </w:t>
      </w:r>
      <w:r w:rsidR="00412995">
        <w:rPr>
          <w:rFonts w:ascii="Times New Roman" w:hAnsi="Times New Roman"/>
          <w:sz w:val="28"/>
          <w:szCs w:val="28"/>
          <w:lang w:val="uk-UA"/>
        </w:rPr>
        <w:t>рівня вмісту апеліну-13 у пацієнтів з надлишковою МТ та ожирінн</w:t>
      </w:r>
      <w:r w:rsidR="007D0490">
        <w:rPr>
          <w:rFonts w:ascii="Times New Roman" w:hAnsi="Times New Roman"/>
          <w:sz w:val="28"/>
          <w:szCs w:val="28"/>
          <w:lang w:val="uk-UA"/>
        </w:rPr>
        <w:t>і</w:t>
      </w:r>
      <w:r w:rsidR="00412995">
        <w:rPr>
          <w:rFonts w:ascii="Times New Roman" w:hAnsi="Times New Roman"/>
          <w:sz w:val="28"/>
          <w:szCs w:val="28"/>
          <w:lang w:val="uk-UA"/>
        </w:rPr>
        <w:t xml:space="preserve"> I-ІІ ст</w:t>
      </w:r>
      <w:r w:rsidR="00412995" w:rsidRPr="00DB6DC1">
        <w:rPr>
          <w:rFonts w:ascii="Times New Roman" w:hAnsi="Times New Roman"/>
          <w:sz w:val="28"/>
          <w:szCs w:val="28"/>
          <w:lang w:val="uk-UA"/>
        </w:rPr>
        <w:t>.</w:t>
      </w:r>
      <w:r w:rsidR="00412995">
        <w:rPr>
          <w:rFonts w:ascii="Times New Roman" w:hAnsi="Times New Roman"/>
          <w:sz w:val="28"/>
          <w:szCs w:val="28"/>
          <w:lang w:val="uk-UA"/>
        </w:rPr>
        <w:t xml:space="preserve"> та незначне зростання за наявності ожиріння ІІІ ступеня.</w:t>
      </w:r>
    </w:p>
    <w:p w:rsidR="00412995" w:rsidRDefault="00D43B6A" w:rsidP="00412995">
      <w:pPr>
        <w:spacing w:after="0" w:line="360" w:lineRule="auto"/>
        <w:ind w:firstLine="851"/>
        <w:jc w:val="both"/>
        <w:rPr>
          <w:rFonts w:ascii="Times New Roman" w:hAnsi="Times New Roman"/>
          <w:sz w:val="28"/>
          <w:szCs w:val="28"/>
          <w:lang w:val="uk-UA"/>
        </w:rPr>
      </w:pPr>
      <w:r>
        <w:rPr>
          <w:rFonts w:ascii="Times New Roman" w:hAnsi="Times New Roman"/>
          <w:sz w:val="28"/>
          <w:szCs w:val="28"/>
          <w:lang w:val="uk-UA"/>
        </w:rPr>
        <w:t>Було в</w:t>
      </w:r>
      <w:r w:rsidR="00412995" w:rsidRPr="00255558">
        <w:rPr>
          <w:rFonts w:ascii="Times New Roman" w:hAnsi="Times New Roman"/>
          <w:sz w:val="28"/>
          <w:szCs w:val="28"/>
          <w:lang w:val="uk-UA"/>
        </w:rPr>
        <w:t>иконано клініко-статистичне моделювання (поліномінальний аналіз) нелінійних закономірностей вмісту апеліну-13 у хворих на ОА</w:t>
      </w:r>
      <w:r w:rsidR="00422421">
        <w:rPr>
          <w:rFonts w:ascii="Times New Roman" w:hAnsi="Times New Roman"/>
          <w:sz w:val="28"/>
          <w:szCs w:val="28"/>
          <w:lang w:val="uk-UA"/>
        </w:rPr>
        <w:t xml:space="preserve"> та ожиріння</w:t>
      </w:r>
      <w:r w:rsidR="00412995" w:rsidRPr="00255558">
        <w:rPr>
          <w:rFonts w:ascii="Times New Roman" w:hAnsi="Times New Roman"/>
          <w:sz w:val="28"/>
          <w:szCs w:val="28"/>
          <w:lang w:val="uk-UA"/>
        </w:rPr>
        <w:t xml:space="preserve"> при різних варіантах поліморфізму гена </w:t>
      </w:r>
      <w:r w:rsidR="00412995" w:rsidRPr="00255558">
        <w:rPr>
          <w:rFonts w:ascii="Times New Roman" w:hAnsi="Times New Roman"/>
          <w:sz w:val="28"/>
          <w:szCs w:val="28"/>
          <w:lang w:val="en-IE"/>
        </w:rPr>
        <w:t>VDR</w:t>
      </w:r>
      <w:r w:rsidR="00412995" w:rsidRPr="00255558">
        <w:rPr>
          <w:rFonts w:ascii="Times New Roman" w:hAnsi="Times New Roman"/>
          <w:sz w:val="28"/>
          <w:szCs w:val="28"/>
          <w:lang w:val="uk-UA"/>
        </w:rPr>
        <w:t xml:space="preserve"> i отримані залежності з високим ступенем достовірності (</w:t>
      </w:r>
      <w:r w:rsidR="00412995" w:rsidRPr="00255558">
        <w:rPr>
          <w:rFonts w:ascii="Times New Roman" w:hAnsi="Times New Roman"/>
          <w:sz w:val="28"/>
          <w:szCs w:val="28"/>
          <w:lang w:val="en-US"/>
        </w:rPr>
        <w:t>R</w:t>
      </w:r>
      <w:r w:rsidR="00412995" w:rsidRPr="00255558">
        <w:rPr>
          <w:rFonts w:ascii="Times New Roman" w:hAnsi="Times New Roman"/>
          <w:sz w:val="28"/>
          <w:szCs w:val="28"/>
          <w:lang w:val="uk-UA"/>
        </w:rPr>
        <w:t>=1,0, р&lt;0,05) для гомозигот по 1-й (</w:t>
      </w:r>
      <w:r w:rsidR="00412995" w:rsidRPr="00255558">
        <w:rPr>
          <w:rFonts w:ascii="Times New Roman" w:hAnsi="Times New Roman"/>
          <w:sz w:val="28"/>
          <w:szCs w:val="28"/>
          <w:lang w:val="en-US"/>
        </w:rPr>
        <w:t>bb</w:t>
      </w:r>
      <w:r w:rsidR="00412995" w:rsidRPr="00255558">
        <w:rPr>
          <w:rFonts w:ascii="Times New Roman" w:hAnsi="Times New Roman"/>
          <w:sz w:val="28"/>
          <w:szCs w:val="28"/>
          <w:lang w:val="uk-UA"/>
        </w:rPr>
        <w:t>) та другій (</w:t>
      </w:r>
      <w:r w:rsidR="00412995" w:rsidRPr="00255558">
        <w:rPr>
          <w:rFonts w:ascii="Times New Roman" w:hAnsi="Times New Roman"/>
          <w:sz w:val="28"/>
          <w:szCs w:val="28"/>
          <w:lang w:val="en-US"/>
        </w:rPr>
        <w:t>BB</w:t>
      </w:r>
      <w:r w:rsidR="00412995" w:rsidRPr="00255558">
        <w:rPr>
          <w:rFonts w:ascii="Times New Roman" w:hAnsi="Times New Roman"/>
          <w:sz w:val="28"/>
          <w:szCs w:val="28"/>
          <w:lang w:val="uk-UA"/>
        </w:rPr>
        <w:t>) алелям. Таким чином, визначені статистичні моделі дають змогу прогнозувати індивідуальний рівень вмісту апеліну-13 залежно від зміни ІМТ, тобто прогнозувати перебіг О</w:t>
      </w:r>
      <w:r w:rsidR="00412995">
        <w:rPr>
          <w:rFonts w:ascii="Times New Roman" w:hAnsi="Times New Roman"/>
          <w:sz w:val="28"/>
          <w:szCs w:val="28"/>
          <w:lang w:val="uk-UA"/>
        </w:rPr>
        <w:t>А у осіб з ожирінням.</w:t>
      </w:r>
    </w:p>
    <w:p w:rsidR="00FB18CB" w:rsidRPr="00F364FF" w:rsidRDefault="00FB18CB" w:rsidP="00BE0901">
      <w:pPr>
        <w:spacing w:after="0" w:line="360" w:lineRule="auto"/>
        <w:ind w:right="-1" w:firstLine="709"/>
        <w:jc w:val="both"/>
        <w:rPr>
          <w:rFonts w:ascii="Times New Roman" w:hAnsi="Times New Roman"/>
          <w:sz w:val="28"/>
          <w:szCs w:val="28"/>
          <w:lang w:val="uk-UA"/>
        </w:rPr>
      </w:pPr>
      <w:r w:rsidRPr="00F364FF">
        <w:rPr>
          <w:rFonts w:ascii="Times New Roman" w:hAnsi="Times New Roman"/>
          <w:sz w:val="28"/>
          <w:szCs w:val="28"/>
          <w:lang w:val="uk-UA"/>
        </w:rPr>
        <w:t xml:space="preserve">При </w:t>
      </w:r>
      <w:r>
        <w:rPr>
          <w:rFonts w:ascii="Times New Roman" w:hAnsi="Times New Roman"/>
          <w:sz w:val="28"/>
          <w:szCs w:val="28"/>
          <w:lang w:val="uk-UA"/>
        </w:rPr>
        <w:t>проведенні вивчення особливостей перебігу ОА у осіб з надлишковою вагою / ожиріння</w:t>
      </w:r>
      <w:r w:rsidR="00422421">
        <w:rPr>
          <w:rFonts w:ascii="Times New Roman" w:hAnsi="Times New Roman"/>
          <w:sz w:val="28"/>
          <w:szCs w:val="28"/>
          <w:lang w:val="uk-UA"/>
        </w:rPr>
        <w:t>м</w:t>
      </w:r>
      <w:r>
        <w:rPr>
          <w:rFonts w:ascii="Times New Roman" w:hAnsi="Times New Roman"/>
          <w:sz w:val="28"/>
          <w:szCs w:val="28"/>
          <w:lang w:val="uk-UA"/>
        </w:rPr>
        <w:t xml:space="preserve"> при поєднанні </w:t>
      </w:r>
      <w:r w:rsidRPr="00F364FF">
        <w:rPr>
          <w:rFonts w:ascii="Times New Roman" w:hAnsi="Times New Roman"/>
          <w:sz w:val="28"/>
          <w:szCs w:val="28"/>
          <w:lang w:val="uk-UA"/>
        </w:rPr>
        <w:t>патологічни</w:t>
      </w:r>
      <w:r>
        <w:rPr>
          <w:rFonts w:ascii="Times New Roman" w:hAnsi="Times New Roman"/>
          <w:sz w:val="28"/>
          <w:szCs w:val="28"/>
          <w:lang w:val="uk-UA"/>
        </w:rPr>
        <w:t>х</w:t>
      </w:r>
      <w:r w:rsidRPr="00F364FF">
        <w:rPr>
          <w:rFonts w:ascii="Times New Roman" w:hAnsi="Times New Roman"/>
          <w:sz w:val="28"/>
          <w:szCs w:val="28"/>
          <w:lang w:val="uk-UA"/>
        </w:rPr>
        <w:t xml:space="preserve"> генотип</w:t>
      </w:r>
      <w:r>
        <w:rPr>
          <w:rFonts w:ascii="Times New Roman" w:hAnsi="Times New Roman"/>
          <w:sz w:val="28"/>
          <w:szCs w:val="28"/>
          <w:lang w:val="uk-UA"/>
        </w:rPr>
        <w:t xml:space="preserve">ів генів </w:t>
      </w:r>
      <w:r w:rsidRPr="00DB6DC1">
        <w:rPr>
          <w:rFonts w:ascii="Times New Roman" w:hAnsi="Times New Roman"/>
          <w:sz w:val="28"/>
          <w:szCs w:val="28"/>
          <w:lang w:val="en-IE"/>
        </w:rPr>
        <w:t>VDR</w:t>
      </w:r>
      <w:r>
        <w:rPr>
          <w:rFonts w:ascii="Times New Roman" w:hAnsi="Times New Roman"/>
          <w:sz w:val="28"/>
          <w:szCs w:val="28"/>
          <w:lang w:val="uk-UA"/>
        </w:rPr>
        <w:t xml:space="preserve"> та </w:t>
      </w:r>
      <w:r w:rsidRPr="00E91267">
        <w:rPr>
          <w:rFonts w:ascii="Times New Roman" w:hAnsi="Times New Roman"/>
          <w:sz w:val="28"/>
          <w:szCs w:val="28"/>
          <w:lang w:val="en-US" w:eastAsia="ru-RU"/>
        </w:rPr>
        <w:t>LCT</w:t>
      </w:r>
      <w:r>
        <w:rPr>
          <w:rFonts w:ascii="Times New Roman" w:hAnsi="Times New Roman"/>
          <w:sz w:val="28"/>
          <w:szCs w:val="28"/>
          <w:lang w:val="uk-UA"/>
        </w:rPr>
        <w:t xml:space="preserve"> було встановлено, що більшість пацієнтів (</w:t>
      </w:r>
      <w:r w:rsidRPr="00F364FF">
        <w:rPr>
          <w:rFonts w:ascii="Times New Roman" w:hAnsi="Times New Roman"/>
          <w:sz w:val="28"/>
          <w:szCs w:val="28"/>
          <w:lang w:val="uk-UA"/>
        </w:rPr>
        <w:t>90,5%</w:t>
      </w:r>
      <w:r>
        <w:rPr>
          <w:rFonts w:ascii="Times New Roman" w:hAnsi="Times New Roman"/>
          <w:sz w:val="28"/>
          <w:szCs w:val="28"/>
          <w:lang w:val="uk-UA"/>
        </w:rPr>
        <w:t>)</w:t>
      </w:r>
      <w:r w:rsidR="00422421">
        <w:rPr>
          <w:rFonts w:ascii="Times New Roman" w:hAnsi="Times New Roman"/>
          <w:sz w:val="28"/>
          <w:szCs w:val="28"/>
          <w:lang w:val="uk-UA"/>
        </w:rPr>
        <w:t xml:space="preserve"> </w:t>
      </w:r>
      <w:r>
        <w:rPr>
          <w:rFonts w:ascii="Times New Roman" w:hAnsi="Times New Roman"/>
          <w:sz w:val="28"/>
          <w:szCs w:val="28"/>
          <w:lang w:val="uk-UA"/>
        </w:rPr>
        <w:t xml:space="preserve">мали ураження </w:t>
      </w:r>
      <w:r w:rsidRPr="00F364FF">
        <w:rPr>
          <w:rFonts w:ascii="Times New Roman" w:hAnsi="Times New Roman"/>
          <w:sz w:val="28"/>
          <w:szCs w:val="28"/>
          <w:lang w:val="uk-UA"/>
        </w:rPr>
        <w:t>великих суглобів</w:t>
      </w:r>
      <w:r>
        <w:rPr>
          <w:rFonts w:ascii="Times New Roman" w:hAnsi="Times New Roman"/>
          <w:sz w:val="28"/>
          <w:szCs w:val="28"/>
          <w:lang w:val="uk-UA"/>
        </w:rPr>
        <w:t xml:space="preserve">, яке </w:t>
      </w:r>
      <w:r w:rsidRPr="00F364FF">
        <w:rPr>
          <w:rFonts w:ascii="Times New Roman" w:hAnsi="Times New Roman"/>
          <w:sz w:val="28"/>
          <w:szCs w:val="28"/>
          <w:lang w:val="uk-UA"/>
        </w:rPr>
        <w:t>характеризувалося більш тяжким ступенем деградації хряща т</w:t>
      </w:r>
      <w:r w:rsidR="00E65A21">
        <w:rPr>
          <w:rFonts w:ascii="Times New Roman" w:hAnsi="Times New Roman"/>
          <w:sz w:val="28"/>
          <w:szCs w:val="28"/>
          <w:lang w:val="uk-UA"/>
        </w:rPr>
        <w:t>а порушенням його функціонального стану</w:t>
      </w:r>
      <w:r w:rsidRPr="00F364FF">
        <w:rPr>
          <w:rFonts w:ascii="Times New Roman" w:hAnsi="Times New Roman"/>
          <w:sz w:val="28"/>
          <w:szCs w:val="28"/>
          <w:lang w:val="uk-UA"/>
        </w:rPr>
        <w:t xml:space="preserve">. </w:t>
      </w:r>
      <w:r w:rsidR="00912931" w:rsidRPr="00F364FF">
        <w:rPr>
          <w:rFonts w:ascii="Times New Roman" w:hAnsi="Times New Roman"/>
          <w:sz w:val="28"/>
          <w:szCs w:val="28"/>
          <w:lang w:val="uk-UA"/>
        </w:rPr>
        <w:t>Узагальнений аналіз показника тяжкості ОА (</w:t>
      </w:r>
      <w:r w:rsidR="00912931" w:rsidRPr="00F364FF">
        <w:rPr>
          <w:rFonts w:ascii="Times New Roman" w:hAnsi="Times New Roman"/>
          <w:sz w:val="28"/>
          <w:szCs w:val="28"/>
          <w:lang w:val="en-US"/>
        </w:rPr>
        <w:t>W</w:t>
      </w:r>
      <w:r w:rsidR="00912931" w:rsidRPr="00F364FF">
        <w:rPr>
          <w:rFonts w:ascii="Times New Roman" w:hAnsi="Times New Roman"/>
          <w:sz w:val="28"/>
          <w:szCs w:val="28"/>
          <w:lang w:val="uk-UA"/>
        </w:rPr>
        <w:t xml:space="preserve">, %) та його складових виявив достовірно </w:t>
      </w:r>
      <w:r w:rsidR="00912931" w:rsidRPr="00F364FF">
        <w:rPr>
          <w:rFonts w:ascii="Times New Roman" w:hAnsi="Times New Roman"/>
          <w:sz w:val="28"/>
          <w:szCs w:val="28"/>
          <w:lang w:val="uk-UA"/>
        </w:rPr>
        <w:lastRenderedPageBreak/>
        <w:t xml:space="preserve">більш високий рівень проявів скутості у цих пацієнтів (59,5±2,5%). </w:t>
      </w:r>
      <w:r>
        <w:rPr>
          <w:rFonts w:ascii="Times New Roman" w:hAnsi="Times New Roman"/>
          <w:sz w:val="28"/>
          <w:szCs w:val="28"/>
          <w:lang w:val="uk-UA"/>
        </w:rPr>
        <w:t>А</w:t>
      </w:r>
      <w:r w:rsidRPr="00F364FF">
        <w:rPr>
          <w:rFonts w:ascii="Times New Roman" w:hAnsi="Times New Roman"/>
          <w:sz w:val="28"/>
          <w:szCs w:val="28"/>
          <w:lang w:val="uk-UA"/>
        </w:rPr>
        <w:t>намнез захворювання</w:t>
      </w:r>
      <w:r>
        <w:rPr>
          <w:rFonts w:ascii="Times New Roman" w:hAnsi="Times New Roman"/>
          <w:sz w:val="28"/>
          <w:szCs w:val="28"/>
          <w:lang w:val="uk-UA"/>
        </w:rPr>
        <w:t xml:space="preserve"> був коротким (до</w:t>
      </w:r>
      <w:r w:rsidRPr="00F364FF">
        <w:rPr>
          <w:rFonts w:ascii="Times New Roman" w:hAnsi="Times New Roman"/>
          <w:sz w:val="28"/>
          <w:szCs w:val="28"/>
          <w:lang w:val="uk-UA"/>
        </w:rPr>
        <w:t xml:space="preserve"> 5-ти років </w:t>
      </w:r>
      <w:r w:rsidR="00856838" w:rsidRPr="00F364FF">
        <w:rPr>
          <w:rFonts w:ascii="Times New Roman" w:hAnsi="Times New Roman"/>
          <w:sz w:val="28"/>
          <w:szCs w:val="28"/>
          <w:lang w:val="uk-UA"/>
        </w:rPr>
        <w:t>–</w:t>
      </w:r>
      <w:r w:rsidR="00422421">
        <w:rPr>
          <w:rFonts w:ascii="Times New Roman" w:hAnsi="Times New Roman"/>
          <w:sz w:val="28"/>
          <w:szCs w:val="28"/>
          <w:lang w:val="uk-UA"/>
        </w:rPr>
        <w:t xml:space="preserve"> </w:t>
      </w:r>
      <w:r w:rsidRPr="00F364FF">
        <w:rPr>
          <w:rFonts w:ascii="Times New Roman" w:hAnsi="Times New Roman"/>
          <w:sz w:val="28"/>
          <w:szCs w:val="28"/>
          <w:lang w:val="uk-UA"/>
        </w:rPr>
        <w:t xml:space="preserve">61,9%) при маніфестації </w:t>
      </w:r>
      <w:r>
        <w:rPr>
          <w:rFonts w:ascii="Times New Roman" w:hAnsi="Times New Roman"/>
          <w:sz w:val="28"/>
          <w:szCs w:val="28"/>
          <w:lang w:val="uk-UA"/>
        </w:rPr>
        <w:t>захворювання у віці за</w:t>
      </w:r>
      <w:r w:rsidRPr="00F364FF">
        <w:rPr>
          <w:rFonts w:ascii="Times New Roman" w:hAnsi="Times New Roman"/>
          <w:sz w:val="28"/>
          <w:szCs w:val="28"/>
          <w:lang w:val="uk-UA"/>
        </w:rPr>
        <w:t xml:space="preserve"> 35 років (61,9%). Рентгенологічні зміни в суглобах відпо</w:t>
      </w:r>
      <w:r w:rsidR="00422421">
        <w:rPr>
          <w:rFonts w:ascii="Times New Roman" w:hAnsi="Times New Roman"/>
          <w:sz w:val="28"/>
          <w:szCs w:val="28"/>
          <w:lang w:val="uk-UA"/>
        </w:rPr>
        <w:t>відали в більшості випадків ІІ</w:t>
      </w:r>
      <w:r w:rsidRPr="00F364FF">
        <w:rPr>
          <w:rFonts w:ascii="Times New Roman" w:hAnsi="Times New Roman"/>
          <w:sz w:val="28"/>
          <w:szCs w:val="28"/>
          <w:lang w:val="uk-UA"/>
        </w:rPr>
        <w:t xml:space="preserve"> (42,9%) </w:t>
      </w:r>
      <w:r w:rsidR="00627A62">
        <w:rPr>
          <w:rFonts w:ascii="Times New Roman" w:hAnsi="Times New Roman"/>
          <w:sz w:val="28"/>
          <w:szCs w:val="28"/>
          <w:lang w:val="uk-UA"/>
        </w:rPr>
        <w:t>і</w:t>
      </w:r>
      <w:r w:rsidR="00422421">
        <w:rPr>
          <w:rFonts w:ascii="Times New Roman" w:hAnsi="Times New Roman"/>
          <w:sz w:val="28"/>
          <w:szCs w:val="28"/>
          <w:lang w:val="uk-UA"/>
        </w:rPr>
        <w:t xml:space="preserve"> ІІІ</w:t>
      </w:r>
      <w:r w:rsidRPr="00F364FF">
        <w:rPr>
          <w:rFonts w:ascii="Times New Roman" w:hAnsi="Times New Roman"/>
          <w:sz w:val="28"/>
          <w:szCs w:val="28"/>
          <w:lang w:val="uk-UA"/>
        </w:rPr>
        <w:t xml:space="preserve"> (28,6%) стадіям</w:t>
      </w:r>
      <w:r w:rsidR="00B5528D">
        <w:rPr>
          <w:rFonts w:ascii="Times New Roman" w:hAnsi="Times New Roman"/>
          <w:sz w:val="28"/>
          <w:szCs w:val="28"/>
          <w:lang w:val="uk-UA"/>
        </w:rPr>
        <w:t xml:space="preserve"> та </w:t>
      </w:r>
      <w:r w:rsidR="00422421">
        <w:rPr>
          <w:rFonts w:ascii="Times New Roman" w:hAnsi="Times New Roman"/>
          <w:sz w:val="28"/>
          <w:szCs w:val="28"/>
          <w:lang w:val="uk-UA"/>
        </w:rPr>
        <w:t>19,0% пацієнтів</w:t>
      </w:r>
      <w:r w:rsidR="00627A62">
        <w:rPr>
          <w:rFonts w:ascii="Times New Roman" w:hAnsi="Times New Roman"/>
          <w:sz w:val="28"/>
          <w:szCs w:val="28"/>
          <w:lang w:val="uk-UA"/>
        </w:rPr>
        <w:t xml:space="preserve"> мали </w:t>
      </w:r>
      <w:r w:rsidRPr="00F364FF">
        <w:rPr>
          <w:rFonts w:ascii="Times New Roman" w:hAnsi="Times New Roman"/>
          <w:sz w:val="28"/>
          <w:szCs w:val="28"/>
          <w:lang w:val="uk-UA"/>
        </w:rPr>
        <w:t>І</w:t>
      </w:r>
      <w:r w:rsidRPr="00F364FF">
        <w:rPr>
          <w:rFonts w:ascii="Times New Roman" w:hAnsi="Times New Roman"/>
          <w:sz w:val="28"/>
          <w:szCs w:val="28"/>
          <w:lang w:val="en-US"/>
        </w:rPr>
        <w:t>V</w:t>
      </w:r>
      <w:r w:rsidRPr="00F364FF">
        <w:rPr>
          <w:rFonts w:ascii="Times New Roman" w:hAnsi="Times New Roman"/>
          <w:sz w:val="28"/>
          <w:szCs w:val="28"/>
          <w:lang w:val="uk-UA"/>
        </w:rPr>
        <w:t xml:space="preserve"> рентгенологічною стадією ОА. </w:t>
      </w:r>
    </w:p>
    <w:p w:rsidR="00FB18CB" w:rsidRPr="00F364FF" w:rsidRDefault="00627A62" w:rsidP="00FB18CB">
      <w:pPr>
        <w:spacing w:after="0" w:line="360" w:lineRule="auto"/>
        <w:ind w:right="-1" w:firstLine="709"/>
        <w:jc w:val="both"/>
        <w:rPr>
          <w:rFonts w:ascii="Times New Roman" w:hAnsi="Times New Roman"/>
          <w:sz w:val="28"/>
          <w:szCs w:val="28"/>
          <w:lang w:val="uk-UA"/>
        </w:rPr>
      </w:pPr>
      <w:r>
        <w:rPr>
          <w:rFonts w:ascii="Times New Roman" w:hAnsi="Times New Roman"/>
          <w:sz w:val="28"/>
          <w:szCs w:val="28"/>
          <w:lang w:val="uk-UA"/>
        </w:rPr>
        <w:t>Зміни</w:t>
      </w:r>
      <w:r w:rsidR="00FB18CB" w:rsidRPr="00F364FF">
        <w:rPr>
          <w:rFonts w:ascii="Times New Roman" w:hAnsi="Times New Roman"/>
          <w:sz w:val="28"/>
          <w:szCs w:val="28"/>
          <w:lang w:val="uk-UA"/>
        </w:rPr>
        <w:t xml:space="preserve"> абсорбціометрично верифікованих порушень СФСКТ</w:t>
      </w:r>
      <w:r w:rsidR="00422421">
        <w:rPr>
          <w:rFonts w:ascii="Times New Roman" w:hAnsi="Times New Roman"/>
          <w:sz w:val="28"/>
          <w:szCs w:val="28"/>
          <w:lang w:val="uk-UA"/>
        </w:rPr>
        <w:t xml:space="preserve"> були визначені </w:t>
      </w:r>
      <w:r>
        <w:rPr>
          <w:rFonts w:ascii="Times New Roman" w:hAnsi="Times New Roman"/>
          <w:sz w:val="28"/>
          <w:szCs w:val="28"/>
          <w:lang w:val="uk-UA"/>
        </w:rPr>
        <w:t xml:space="preserve">у </w:t>
      </w:r>
      <w:r w:rsidR="00422421">
        <w:rPr>
          <w:rFonts w:ascii="Times New Roman" w:hAnsi="Times New Roman"/>
          <w:sz w:val="28"/>
          <w:szCs w:val="28"/>
          <w:lang w:val="uk-UA"/>
        </w:rPr>
        <w:t>90,5%</w:t>
      </w:r>
      <w:r w:rsidR="00856838">
        <w:rPr>
          <w:rFonts w:ascii="Times New Roman" w:hAnsi="Times New Roman"/>
          <w:sz w:val="28"/>
          <w:szCs w:val="28"/>
          <w:lang w:val="uk-UA"/>
        </w:rPr>
        <w:t xml:space="preserve"> пацієнтів (</w:t>
      </w:r>
      <w:r w:rsidR="00FB18CB" w:rsidRPr="00F364FF">
        <w:rPr>
          <w:rFonts w:ascii="Times New Roman" w:hAnsi="Times New Roman"/>
          <w:sz w:val="28"/>
          <w:szCs w:val="28"/>
          <w:lang w:val="uk-UA"/>
        </w:rPr>
        <w:t xml:space="preserve">у 66,7% </w:t>
      </w:r>
      <w:r w:rsidR="00856838" w:rsidRPr="00F364FF">
        <w:rPr>
          <w:rFonts w:ascii="Times New Roman" w:hAnsi="Times New Roman"/>
          <w:sz w:val="28"/>
          <w:szCs w:val="28"/>
          <w:lang w:val="uk-UA"/>
        </w:rPr>
        <w:t>–</w:t>
      </w:r>
      <w:r w:rsidR="00FB18CB" w:rsidRPr="00F364FF">
        <w:rPr>
          <w:rFonts w:ascii="Times New Roman" w:hAnsi="Times New Roman"/>
          <w:sz w:val="28"/>
          <w:szCs w:val="28"/>
          <w:lang w:val="uk-UA"/>
        </w:rPr>
        <w:t xml:space="preserve"> остеопені</w:t>
      </w:r>
      <w:r>
        <w:rPr>
          <w:rFonts w:ascii="Times New Roman" w:hAnsi="Times New Roman"/>
          <w:sz w:val="28"/>
          <w:szCs w:val="28"/>
          <w:lang w:val="uk-UA"/>
        </w:rPr>
        <w:t>я</w:t>
      </w:r>
      <w:r w:rsidR="00FB18CB" w:rsidRPr="00F364FF">
        <w:rPr>
          <w:rFonts w:ascii="Times New Roman" w:hAnsi="Times New Roman"/>
          <w:sz w:val="28"/>
          <w:szCs w:val="28"/>
          <w:lang w:val="uk-UA"/>
        </w:rPr>
        <w:t xml:space="preserve"> та у 23,8% – остеопороз</w:t>
      </w:r>
      <w:r>
        <w:rPr>
          <w:rFonts w:ascii="Times New Roman" w:hAnsi="Times New Roman"/>
          <w:sz w:val="28"/>
          <w:szCs w:val="28"/>
          <w:lang w:val="uk-UA"/>
        </w:rPr>
        <w:t>).</w:t>
      </w:r>
      <w:r w:rsidR="00422421">
        <w:rPr>
          <w:rFonts w:ascii="Times New Roman" w:hAnsi="Times New Roman"/>
          <w:sz w:val="28"/>
          <w:szCs w:val="28"/>
          <w:lang w:val="uk-UA"/>
        </w:rPr>
        <w:t xml:space="preserve"> </w:t>
      </w:r>
      <w:r>
        <w:rPr>
          <w:rFonts w:ascii="Times New Roman" w:hAnsi="Times New Roman"/>
          <w:sz w:val="28"/>
          <w:szCs w:val="28"/>
          <w:lang w:val="uk-UA"/>
        </w:rPr>
        <w:t>Т</w:t>
      </w:r>
      <w:r w:rsidR="00FB18CB" w:rsidRPr="00F364FF">
        <w:rPr>
          <w:rFonts w:ascii="Times New Roman" w:hAnsi="Times New Roman"/>
          <w:sz w:val="28"/>
          <w:szCs w:val="28"/>
          <w:lang w:val="uk-UA"/>
        </w:rPr>
        <w:t xml:space="preserve">обто остеопоротичні зміни </w:t>
      </w:r>
      <w:r>
        <w:rPr>
          <w:rFonts w:ascii="Times New Roman" w:hAnsi="Times New Roman"/>
          <w:sz w:val="28"/>
          <w:szCs w:val="28"/>
          <w:lang w:val="uk-UA"/>
        </w:rPr>
        <w:t>у</w:t>
      </w:r>
      <w:r w:rsidR="00FB18CB" w:rsidRPr="00F364FF">
        <w:rPr>
          <w:rFonts w:ascii="Times New Roman" w:hAnsi="Times New Roman"/>
          <w:sz w:val="28"/>
          <w:szCs w:val="28"/>
          <w:lang w:val="uk-UA"/>
        </w:rPr>
        <w:t xml:space="preserve"> хворих на ОА</w:t>
      </w:r>
      <w:r>
        <w:rPr>
          <w:rFonts w:ascii="Times New Roman" w:hAnsi="Times New Roman"/>
          <w:sz w:val="28"/>
          <w:szCs w:val="28"/>
          <w:lang w:val="uk-UA"/>
        </w:rPr>
        <w:t xml:space="preserve"> та ожиріння</w:t>
      </w:r>
      <w:r w:rsidR="00FB18CB" w:rsidRPr="00F364FF">
        <w:rPr>
          <w:rFonts w:ascii="Times New Roman" w:hAnsi="Times New Roman"/>
          <w:sz w:val="28"/>
          <w:szCs w:val="28"/>
          <w:lang w:val="uk-UA"/>
        </w:rPr>
        <w:t xml:space="preserve"> з патологічними генотипами генів </w:t>
      </w:r>
      <w:r w:rsidR="00FB18CB" w:rsidRPr="00F364FF">
        <w:rPr>
          <w:rFonts w:ascii="Times New Roman" w:hAnsi="Times New Roman"/>
          <w:sz w:val="28"/>
          <w:szCs w:val="28"/>
          <w:lang w:val="en-US"/>
        </w:rPr>
        <w:t>VDR</w:t>
      </w:r>
      <w:r w:rsidR="00FB18CB" w:rsidRPr="00F364FF">
        <w:rPr>
          <w:rFonts w:ascii="Times New Roman" w:hAnsi="Times New Roman"/>
          <w:sz w:val="28"/>
          <w:szCs w:val="28"/>
          <w:lang w:val="uk-UA"/>
        </w:rPr>
        <w:t xml:space="preserve"> та </w:t>
      </w:r>
      <w:r w:rsidR="00FB18CB" w:rsidRPr="00F364FF">
        <w:rPr>
          <w:rFonts w:ascii="Times New Roman" w:hAnsi="Times New Roman"/>
          <w:sz w:val="28"/>
          <w:szCs w:val="28"/>
          <w:lang w:val="en-US"/>
        </w:rPr>
        <w:t>LCT</w:t>
      </w:r>
      <w:r>
        <w:rPr>
          <w:rFonts w:ascii="Times New Roman" w:hAnsi="Times New Roman"/>
          <w:sz w:val="28"/>
          <w:szCs w:val="28"/>
          <w:lang w:val="uk-UA"/>
        </w:rPr>
        <w:t xml:space="preserve"> реєструвалися </w:t>
      </w:r>
      <w:r w:rsidRPr="00F364FF">
        <w:rPr>
          <w:rFonts w:ascii="Times New Roman" w:hAnsi="Times New Roman"/>
          <w:sz w:val="28"/>
          <w:szCs w:val="28"/>
          <w:lang w:val="uk-UA"/>
        </w:rPr>
        <w:t>достовірно</w:t>
      </w:r>
      <w:r>
        <w:rPr>
          <w:rFonts w:ascii="Times New Roman" w:hAnsi="Times New Roman"/>
          <w:sz w:val="28"/>
          <w:szCs w:val="28"/>
          <w:lang w:val="uk-UA"/>
        </w:rPr>
        <w:t xml:space="preserve"> частіше</w:t>
      </w:r>
      <w:r w:rsidR="00FB18CB" w:rsidRPr="00F364FF">
        <w:rPr>
          <w:rFonts w:ascii="Times New Roman" w:hAnsi="Times New Roman"/>
          <w:sz w:val="28"/>
          <w:szCs w:val="28"/>
          <w:lang w:val="uk-UA"/>
        </w:rPr>
        <w:t xml:space="preserve"> (</w:t>
      </w:r>
      <w:r w:rsidR="00FB18CB" w:rsidRPr="00F364FF">
        <w:rPr>
          <w:rFonts w:ascii="Times New Roman" w:hAnsi="Times New Roman"/>
          <w:sz w:val="28"/>
          <w:szCs w:val="28"/>
          <w:lang w:val="en-US"/>
        </w:rPr>
        <w:t>p</w:t>
      </w:r>
      <w:r w:rsidR="00FB18CB" w:rsidRPr="00F364FF">
        <w:rPr>
          <w:rFonts w:ascii="Times New Roman" w:hAnsi="Times New Roman"/>
          <w:sz w:val="28"/>
          <w:szCs w:val="28"/>
          <w:lang w:val="uk-UA"/>
        </w:rPr>
        <w:t>&lt;0,001) у порівнянні з пацієнтами</w:t>
      </w:r>
      <w:r>
        <w:rPr>
          <w:rFonts w:ascii="Times New Roman" w:hAnsi="Times New Roman"/>
          <w:sz w:val="28"/>
          <w:szCs w:val="28"/>
          <w:lang w:val="uk-UA"/>
        </w:rPr>
        <w:t xml:space="preserve"> з іншими генотипами</w:t>
      </w:r>
      <w:r w:rsidR="00FB18CB" w:rsidRPr="00F364FF">
        <w:rPr>
          <w:rFonts w:ascii="Times New Roman" w:hAnsi="Times New Roman"/>
          <w:sz w:val="28"/>
          <w:szCs w:val="28"/>
          <w:lang w:val="uk-UA"/>
        </w:rPr>
        <w:t xml:space="preserve">. Таким чином, наявність одночасно обох патологічних варіантів поліморфізму генів </w:t>
      </w:r>
      <w:r w:rsidR="00FB18CB" w:rsidRPr="00F364FF">
        <w:rPr>
          <w:rFonts w:ascii="Times New Roman" w:hAnsi="Times New Roman"/>
          <w:sz w:val="28"/>
          <w:szCs w:val="28"/>
          <w:lang w:val="en-US"/>
        </w:rPr>
        <w:t>VDR</w:t>
      </w:r>
      <w:r w:rsidR="00FB18CB" w:rsidRPr="00F364FF">
        <w:rPr>
          <w:rFonts w:ascii="Times New Roman" w:hAnsi="Times New Roman"/>
          <w:sz w:val="28"/>
          <w:szCs w:val="28"/>
          <w:lang w:val="uk-UA"/>
        </w:rPr>
        <w:t xml:space="preserve"> (ВВ) та </w:t>
      </w:r>
      <w:r w:rsidR="00FB18CB" w:rsidRPr="00F364FF">
        <w:rPr>
          <w:rFonts w:ascii="Times New Roman" w:hAnsi="Times New Roman"/>
          <w:sz w:val="28"/>
          <w:szCs w:val="28"/>
          <w:lang w:val="en-US"/>
        </w:rPr>
        <w:t>LCT</w:t>
      </w:r>
      <w:r w:rsidR="00FB18CB" w:rsidRPr="00F364FF">
        <w:rPr>
          <w:rFonts w:ascii="Times New Roman" w:hAnsi="Times New Roman"/>
          <w:sz w:val="28"/>
          <w:szCs w:val="28"/>
          <w:lang w:val="uk-UA"/>
        </w:rPr>
        <w:t xml:space="preserve"> (СС) є прогностично однією з найбільш несприятливих умов перебігу ОА та передумовою для можливого формування остеопенічних станів у осіб молодого віку.</w:t>
      </w:r>
    </w:p>
    <w:p w:rsidR="00D047FF" w:rsidRDefault="00D047FF" w:rsidP="004C5067">
      <w:pPr>
        <w:spacing w:after="0" w:line="360" w:lineRule="auto"/>
        <w:ind w:right="-24" w:firstLine="709"/>
        <w:jc w:val="both"/>
        <w:rPr>
          <w:rFonts w:ascii="Times New Roman" w:hAnsi="Times New Roman"/>
          <w:sz w:val="28"/>
          <w:szCs w:val="28"/>
          <w:lang w:val="uk-UA"/>
        </w:rPr>
      </w:pPr>
      <w:r w:rsidRPr="00B436A4">
        <w:rPr>
          <w:rFonts w:ascii="Times New Roman" w:hAnsi="Times New Roman"/>
          <w:sz w:val="28"/>
          <w:szCs w:val="28"/>
          <w:lang w:val="uk-UA" w:eastAsia="ru-RU"/>
        </w:rPr>
        <w:t xml:space="preserve">При </w:t>
      </w:r>
      <w:r w:rsidR="004C5067" w:rsidRPr="00B436A4">
        <w:rPr>
          <w:rFonts w:ascii="Times New Roman" w:hAnsi="Times New Roman"/>
          <w:sz w:val="28"/>
          <w:szCs w:val="28"/>
          <w:lang w:val="uk-UA" w:eastAsia="ru-RU"/>
        </w:rPr>
        <w:t>поєднанні</w:t>
      </w:r>
      <w:r w:rsidR="001E6A0B">
        <w:rPr>
          <w:rFonts w:ascii="Times New Roman" w:hAnsi="Times New Roman"/>
          <w:sz w:val="28"/>
          <w:szCs w:val="28"/>
          <w:lang w:val="uk-UA" w:eastAsia="ru-RU"/>
        </w:rPr>
        <w:t xml:space="preserve"> </w:t>
      </w:r>
      <w:r w:rsidRPr="00B436A4">
        <w:rPr>
          <w:rFonts w:ascii="Times New Roman" w:hAnsi="Times New Roman"/>
          <w:sz w:val="28"/>
          <w:szCs w:val="28"/>
          <w:lang w:val="uk-UA" w:eastAsia="ru-RU"/>
        </w:rPr>
        <w:t xml:space="preserve">(перехресному поліморфізмі) патологічних генів </w:t>
      </w:r>
      <w:r w:rsidRPr="00B436A4">
        <w:rPr>
          <w:rFonts w:ascii="Times New Roman" w:hAnsi="Times New Roman"/>
          <w:sz w:val="28"/>
          <w:szCs w:val="28"/>
          <w:lang w:val="en-US"/>
        </w:rPr>
        <w:t>VDR</w:t>
      </w:r>
      <w:r w:rsidRPr="00B436A4">
        <w:rPr>
          <w:rFonts w:ascii="Times New Roman" w:hAnsi="Times New Roman"/>
          <w:sz w:val="28"/>
          <w:szCs w:val="28"/>
          <w:lang w:val="uk-UA"/>
        </w:rPr>
        <w:t xml:space="preserve"> та </w:t>
      </w:r>
      <w:r w:rsidRPr="00B436A4">
        <w:rPr>
          <w:rFonts w:ascii="Times New Roman" w:hAnsi="Times New Roman"/>
          <w:sz w:val="28"/>
          <w:szCs w:val="28"/>
          <w:lang w:val="en-US"/>
        </w:rPr>
        <w:t>LCT</w:t>
      </w:r>
      <w:r w:rsidRPr="00B436A4">
        <w:rPr>
          <w:rFonts w:ascii="Times New Roman" w:hAnsi="Times New Roman"/>
          <w:sz w:val="28"/>
          <w:szCs w:val="28"/>
          <w:lang w:val="uk-UA"/>
        </w:rPr>
        <w:t xml:space="preserve"> у пацієнтів з ОА </w:t>
      </w:r>
      <w:r w:rsidR="001E6A0B">
        <w:rPr>
          <w:rFonts w:ascii="Times New Roman" w:hAnsi="Times New Roman"/>
          <w:sz w:val="28"/>
          <w:szCs w:val="28"/>
          <w:lang w:val="uk-UA"/>
        </w:rPr>
        <w:t xml:space="preserve">та ожирінням </w:t>
      </w:r>
      <w:r w:rsidRPr="00B436A4">
        <w:rPr>
          <w:rFonts w:ascii="Times New Roman" w:hAnsi="Times New Roman"/>
          <w:sz w:val="28"/>
          <w:szCs w:val="28"/>
          <w:lang w:val="uk-UA"/>
        </w:rPr>
        <w:t>визначена залежність концентрації апеліну-13 від рентгенологічної стадії процесу та рівня альго-функціональної активності.</w:t>
      </w:r>
      <w:r w:rsidR="001E6A0B">
        <w:rPr>
          <w:rFonts w:ascii="Times New Roman" w:hAnsi="Times New Roman"/>
          <w:sz w:val="28"/>
          <w:szCs w:val="28"/>
          <w:lang w:val="uk-UA"/>
        </w:rPr>
        <w:t xml:space="preserve"> </w:t>
      </w:r>
      <w:r>
        <w:rPr>
          <w:rFonts w:ascii="Times New Roman" w:hAnsi="Times New Roman"/>
          <w:sz w:val="28"/>
          <w:szCs w:val="28"/>
          <w:lang w:val="uk-UA"/>
        </w:rPr>
        <w:t>З</w:t>
      </w:r>
      <w:r w:rsidR="0097199C">
        <w:rPr>
          <w:rFonts w:ascii="Times New Roman" w:hAnsi="Times New Roman"/>
          <w:sz w:val="28"/>
          <w:szCs w:val="28"/>
          <w:lang w:val="uk-UA"/>
        </w:rPr>
        <w:t xml:space="preserve">акономірність вмісту апеліну-13 </w:t>
      </w:r>
      <w:r w:rsidRPr="00F364FF">
        <w:rPr>
          <w:rFonts w:ascii="Times New Roman" w:hAnsi="Times New Roman"/>
          <w:sz w:val="28"/>
          <w:szCs w:val="28"/>
          <w:lang w:val="uk-UA"/>
        </w:rPr>
        <w:t>характеризу</w:t>
      </w:r>
      <w:r>
        <w:rPr>
          <w:rFonts w:ascii="Times New Roman" w:hAnsi="Times New Roman"/>
          <w:sz w:val="28"/>
          <w:szCs w:val="28"/>
          <w:lang w:val="uk-UA"/>
        </w:rPr>
        <w:t>валася</w:t>
      </w:r>
      <w:r w:rsidRPr="00F364FF">
        <w:rPr>
          <w:rFonts w:ascii="Times New Roman" w:hAnsi="Times New Roman"/>
          <w:sz w:val="28"/>
          <w:szCs w:val="28"/>
          <w:lang w:val="uk-UA"/>
        </w:rPr>
        <w:t xml:space="preserve"> наступним: дегдаградація</w:t>
      </w:r>
      <w:r w:rsidR="001E6A0B">
        <w:rPr>
          <w:rFonts w:ascii="Times New Roman" w:hAnsi="Times New Roman"/>
          <w:sz w:val="28"/>
          <w:szCs w:val="28"/>
          <w:lang w:val="uk-UA"/>
        </w:rPr>
        <w:t xml:space="preserve"> </w:t>
      </w:r>
      <w:r w:rsidRPr="00F364FF">
        <w:rPr>
          <w:rFonts w:ascii="Times New Roman" w:hAnsi="Times New Roman"/>
          <w:sz w:val="28"/>
          <w:szCs w:val="28"/>
          <w:lang w:val="uk-UA"/>
        </w:rPr>
        <w:t>хряща на початкових стадіях (I-ІІ</w:t>
      </w:r>
      <w:r w:rsidR="001E6A0B">
        <w:rPr>
          <w:rFonts w:ascii="Times New Roman" w:hAnsi="Times New Roman"/>
          <w:sz w:val="28"/>
          <w:szCs w:val="28"/>
          <w:lang w:val="uk-UA"/>
        </w:rPr>
        <w:t xml:space="preserve"> </w:t>
      </w:r>
      <w:r w:rsidRPr="00F364FF">
        <w:rPr>
          <w:rFonts w:ascii="Times New Roman" w:hAnsi="Times New Roman"/>
          <w:sz w:val="28"/>
          <w:szCs w:val="28"/>
          <w:lang w:val="uk-UA"/>
        </w:rPr>
        <w:t>ст.) супроводжу</w:t>
      </w:r>
      <w:r>
        <w:rPr>
          <w:rFonts w:ascii="Times New Roman" w:hAnsi="Times New Roman"/>
          <w:sz w:val="28"/>
          <w:szCs w:val="28"/>
          <w:lang w:val="uk-UA"/>
        </w:rPr>
        <w:t xml:space="preserve">валась </w:t>
      </w:r>
      <w:r w:rsidRPr="00F364FF">
        <w:rPr>
          <w:rFonts w:ascii="Times New Roman" w:hAnsi="Times New Roman"/>
          <w:sz w:val="28"/>
          <w:szCs w:val="28"/>
          <w:lang w:val="uk-UA"/>
        </w:rPr>
        <w:t>зростанням плазматичної концентрації апеліну-13 на 15,8%, післ</w:t>
      </w:r>
      <w:r w:rsidR="001E6A0B">
        <w:rPr>
          <w:rFonts w:ascii="Times New Roman" w:hAnsi="Times New Roman"/>
          <w:sz w:val="28"/>
          <w:szCs w:val="28"/>
          <w:lang w:val="uk-UA"/>
        </w:rPr>
        <w:t>я чого впродовж формування ІІІ</w:t>
      </w:r>
      <w:r w:rsidRPr="00F364FF">
        <w:rPr>
          <w:rFonts w:ascii="Times New Roman" w:hAnsi="Times New Roman"/>
          <w:sz w:val="28"/>
          <w:szCs w:val="28"/>
          <w:lang w:val="uk-UA"/>
        </w:rPr>
        <w:t xml:space="preserve"> рентгенологічної стадії відбува</w:t>
      </w:r>
      <w:r>
        <w:rPr>
          <w:rFonts w:ascii="Times New Roman" w:hAnsi="Times New Roman"/>
          <w:sz w:val="28"/>
          <w:szCs w:val="28"/>
          <w:lang w:val="uk-UA"/>
        </w:rPr>
        <w:t>лася</w:t>
      </w:r>
      <w:r w:rsidRPr="00F364FF">
        <w:rPr>
          <w:rFonts w:ascii="Times New Roman" w:hAnsi="Times New Roman"/>
          <w:sz w:val="28"/>
          <w:szCs w:val="28"/>
          <w:lang w:val="uk-UA"/>
        </w:rPr>
        <w:t xml:space="preserve"> відносна стабілізація його </w:t>
      </w:r>
      <w:r>
        <w:rPr>
          <w:rFonts w:ascii="Times New Roman" w:hAnsi="Times New Roman"/>
          <w:sz w:val="28"/>
          <w:szCs w:val="28"/>
          <w:lang w:val="uk-UA"/>
        </w:rPr>
        <w:t>вмісту.</w:t>
      </w:r>
      <w:r w:rsidR="001E6A0B">
        <w:rPr>
          <w:rFonts w:ascii="Times New Roman" w:hAnsi="Times New Roman"/>
          <w:sz w:val="28"/>
          <w:szCs w:val="28"/>
          <w:lang w:val="uk-UA"/>
        </w:rPr>
        <w:t xml:space="preserve"> </w:t>
      </w:r>
      <w:r w:rsidR="007D0490">
        <w:rPr>
          <w:rFonts w:ascii="Times New Roman" w:hAnsi="Times New Roman"/>
          <w:sz w:val="28"/>
          <w:szCs w:val="28"/>
          <w:lang w:val="uk-UA"/>
        </w:rPr>
        <w:t>При п</w:t>
      </w:r>
      <w:r w:rsidRPr="00F364FF">
        <w:rPr>
          <w:rFonts w:ascii="Times New Roman" w:hAnsi="Times New Roman"/>
          <w:sz w:val="28"/>
          <w:szCs w:val="28"/>
          <w:lang w:val="uk-UA"/>
        </w:rPr>
        <w:t>одальш</w:t>
      </w:r>
      <w:r w:rsidR="007D0490">
        <w:rPr>
          <w:rFonts w:ascii="Times New Roman" w:hAnsi="Times New Roman"/>
          <w:sz w:val="28"/>
          <w:szCs w:val="28"/>
          <w:lang w:val="uk-UA"/>
        </w:rPr>
        <w:t>ій</w:t>
      </w:r>
      <w:r w:rsidRPr="00F364FF">
        <w:rPr>
          <w:rFonts w:ascii="Times New Roman" w:hAnsi="Times New Roman"/>
          <w:sz w:val="28"/>
          <w:szCs w:val="28"/>
          <w:lang w:val="uk-UA"/>
        </w:rPr>
        <w:t xml:space="preserve"> деградаці</w:t>
      </w:r>
      <w:r w:rsidR="007D0490">
        <w:rPr>
          <w:rFonts w:ascii="Times New Roman" w:hAnsi="Times New Roman"/>
          <w:sz w:val="28"/>
          <w:szCs w:val="28"/>
          <w:lang w:val="uk-UA"/>
        </w:rPr>
        <w:t>ї</w:t>
      </w:r>
      <w:r w:rsidRPr="00F364FF">
        <w:rPr>
          <w:rFonts w:ascii="Times New Roman" w:hAnsi="Times New Roman"/>
          <w:sz w:val="28"/>
          <w:szCs w:val="28"/>
          <w:lang w:val="uk-UA"/>
        </w:rPr>
        <w:t xml:space="preserve"> суглобового хряща (І</w:t>
      </w:r>
      <w:r w:rsidRPr="00F364FF">
        <w:rPr>
          <w:rFonts w:ascii="Times New Roman" w:hAnsi="Times New Roman"/>
          <w:sz w:val="28"/>
          <w:szCs w:val="28"/>
          <w:lang w:val="en-US"/>
        </w:rPr>
        <w:t>V</w:t>
      </w:r>
      <w:r w:rsidRPr="00F364FF">
        <w:rPr>
          <w:rFonts w:ascii="Times New Roman" w:hAnsi="Times New Roman"/>
          <w:sz w:val="28"/>
          <w:szCs w:val="28"/>
          <w:lang w:val="uk-UA"/>
        </w:rPr>
        <w:t xml:space="preserve"> ст.) </w:t>
      </w:r>
      <w:r w:rsidR="007D0490">
        <w:rPr>
          <w:rFonts w:ascii="Times New Roman" w:hAnsi="Times New Roman"/>
          <w:sz w:val="28"/>
          <w:szCs w:val="28"/>
          <w:lang w:val="uk-UA"/>
        </w:rPr>
        <w:t>спостерігали</w:t>
      </w:r>
      <w:r w:rsidRPr="00F364FF">
        <w:rPr>
          <w:rFonts w:ascii="Times New Roman" w:hAnsi="Times New Roman"/>
          <w:sz w:val="28"/>
          <w:szCs w:val="28"/>
          <w:lang w:val="uk-UA"/>
        </w:rPr>
        <w:t xml:space="preserve"> відносн</w:t>
      </w:r>
      <w:r w:rsidR="007D0490">
        <w:rPr>
          <w:rFonts w:ascii="Times New Roman" w:hAnsi="Times New Roman"/>
          <w:sz w:val="28"/>
          <w:szCs w:val="28"/>
          <w:lang w:val="uk-UA"/>
        </w:rPr>
        <w:t>е</w:t>
      </w:r>
      <w:r w:rsidRPr="00F364FF">
        <w:rPr>
          <w:rFonts w:ascii="Times New Roman" w:hAnsi="Times New Roman"/>
          <w:sz w:val="28"/>
          <w:szCs w:val="28"/>
          <w:lang w:val="uk-UA"/>
        </w:rPr>
        <w:t xml:space="preserve"> зниження концентрації адипокіну.</w:t>
      </w:r>
    </w:p>
    <w:p w:rsidR="00D047FF" w:rsidRPr="00B436A4" w:rsidRDefault="00D047FF" w:rsidP="0039755D">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Також в</w:t>
      </w:r>
      <w:r w:rsidRPr="00F364FF">
        <w:rPr>
          <w:rFonts w:ascii="Times New Roman" w:hAnsi="Times New Roman"/>
          <w:sz w:val="28"/>
          <w:szCs w:val="28"/>
          <w:lang w:val="uk-UA"/>
        </w:rPr>
        <w:t xml:space="preserve">иявлено достовірну відмінність у показниках альго-функціональної активності між пацієнтами з високим та середнім рівнями індексу </w:t>
      </w:r>
      <w:r w:rsidRPr="00F364FF">
        <w:rPr>
          <w:rFonts w:ascii="Times New Roman" w:hAnsi="Times New Roman"/>
          <w:sz w:val="28"/>
          <w:szCs w:val="28"/>
          <w:lang w:val="en-US" w:eastAsia="ru-RU"/>
        </w:rPr>
        <w:t>WOMAC</w:t>
      </w:r>
      <w:r w:rsidRPr="00F364FF">
        <w:rPr>
          <w:rFonts w:ascii="Times New Roman" w:hAnsi="Times New Roman"/>
          <w:sz w:val="28"/>
          <w:szCs w:val="28"/>
          <w:lang w:val="uk-UA"/>
        </w:rPr>
        <w:t xml:space="preserve">. З метою використання означених результатів лікарями практичної ланки охорони здоров’я </w:t>
      </w:r>
      <w:r>
        <w:rPr>
          <w:rFonts w:ascii="Times New Roman" w:hAnsi="Times New Roman"/>
          <w:sz w:val="28"/>
          <w:szCs w:val="28"/>
          <w:lang w:val="uk-UA"/>
        </w:rPr>
        <w:t>було</w:t>
      </w:r>
      <w:r w:rsidRPr="00F364FF">
        <w:rPr>
          <w:rFonts w:ascii="Times New Roman" w:hAnsi="Times New Roman"/>
          <w:sz w:val="28"/>
          <w:szCs w:val="28"/>
          <w:lang w:val="uk-UA"/>
        </w:rPr>
        <w:t xml:space="preserve"> опрацьовано поліномінальну (аналітичну) модель. Її впровадження дозволить з урахуванням альго-функціональних обмежень за індексом </w:t>
      </w:r>
      <w:r w:rsidRPr="00F364FF">
        <w:rPr>
          <w:rFonts w:ascii="Times New Roman" w:hAnsi="Times New Roman"/>
          <w:sz w:val="28"/>
          <w:szCs w:val="28"/>
          <w:lang w:val="en-US"/>
        </w:rPr>
        <w:t>WOMAC</w:t>
      </w:r>
      <w:r w:rsidRPr="00F364FF">
        <w:rPr>
          <w:rFonts w:ascii="Times New Roman" w:hAnsi="Times New Roman"/>
          <w:sz w:val="28"/>
          <w:szCs w:val="28"/>
          <w:lang w:val="uk-UA"/>
        </w:rPr>
        <w:t xml:space="preserve"> (у разі середньої чи високої активності) та результатами визн</w:t>
      </w:r>
      <w:r w:rsidR="001E6A0B">
        <w:rPr>
          <w:rFonts w:ascii="Times New Roman" w:hAnsi="Times New Roman"/>
          <w:sz w:val="28"/>
          <w:szCs w:val="28"/>
          <w:lang w:val="uk-UA"/>
        </w:rPr>
        <w:t xml:space="preserve">ачення концентрації апеліну-13 </w:t>
      </w:r>
      <w:r w:rsidRPr="00F364FF">
        <w:rPr>
          <w:rFonts w:ascii="Times New Roman" w:hAnsi="Times New Roman"/>
          <w:sz w:val="28"/>
          <w:szCs w:val="28"/>
          <w:lang w:val="uk-UA"/>
        </w:rPr>
        <w:lastRenderedPageBreak/>
        <w:t xml:space="preserve">прогнозувати перебіг ОА та формування остеопенічних станів у осіб молодого віку при поєднанні несприятливих поліморфних варіантів генів </w:t>
      </w:r>
      <w:r w:rsidRPr="00F364FF">
        <w:rPr>
          <w:rFonts w:ascii="Times New Roman" w:hAnsi="Times New Roman"/>
          <w:bCs/>
          <w:sz w:val="28"/>
          <w:szCs w:val="28"/>
          <w:lang w:val="en-US"/>
        </w:rPr>
        <w:t>VDR</w:t>
      </w:r>
      <w:r w:rsidRPr="00F364FF">
        <w:rPr>
          <w:rFonts w:ascii="Times New Roman" w:hAnsi="Times New Roman"/>
          <w:bCs/>
          <w:sz w:val="28"/>
          <w:szCs w:val="28"/>
          <w:lang w:val="uk-UA"/>
        </w:rPr>
        <w:t xml:space="preserve"> та </w:t>
      </w:r>
      <w:r w:rsidRPr="00F364FF">
        <w:rPr>
          <w:rFonts w:ascii="Times New Roman" w:hAnsi="Times New Roman"/>
          <w:bCs/>
          <w:sz w:val="28"/>
          <w:szCs w:val="28"/>
          <w:lang w:val="en-US"/>
        </w:rPr>
        <w:t>LCT</w:t>
      </w:r>
      <w:r w:rsidRPr="00F364FF">
        <w:rPr>
          <w:rFonts w:ascii="Times New Roman" w:hAnsi="Times New Roman"/>
          <w:bCs/>
          <w:sz w:val="28"/>
          <w:szCs w:val="28"/>
          <w:lang w:val="uk-UA"/>
        </w:rPr>
        <w:t>.</w:t>
      </w:r>
      <w:r w:rsidR="009B7B28">
        <w:rPr>
          <w:rFonts w:ascii="Times New Roman" w:hAnsi="Times New Roman"/>
          <w:bCs/>
          <w:sz w:val="28"/>
          <w:szCs w:val="28"/>
          <w:lang w:val="uk-UA"/>
        </w:rPr>
        <w:t xml:space="preserve"> </w:t>
      </w:r>
      <w:r w:rsidRPr="00B436A4">
        <w:rPr>
          <w:rFonts w:ascii="Times New Roman" w:hAnsi="Times New Roman"/>
          <w:sz w:val="28"/>
          <w:szCs w:val="28"/>
          <w:lang w:val="uk-UA"/>
        </w:rPr>
        <w:t xml:space="preserve">Тобто за умов перехресного поліморфізму патологічних варіантів генів </w:t>
      </w:r>
      <w:r w:rsidRPr="00B436A4">
        <w:rPr>
          <w:rFonts w:ascii="Times New Roman" w:hAnsi="Times New Roman"/>
          <w:sz w:val="28"/>
          <w:szCs w:val="28"/>
          <w:lang w:val="en-US"/>
        </w:rPr>
        <w:t>VDR</w:t>
      </w:r>
      <w:r w:rsidRPr="00B436A4">
        <w:rPr>
          <w:rFonts w:ascii="Times New Roman" w:hAnsi="Times New Roman"/>
          <w:sz w:val="28"/>
          <w:szCs w:val="28"/>
          <w:lang w:val="uk-UA"/>
        </w:rPr>
        <w:t xml:space="preserve"> та </w:t>
      </w:r>
      <w:r w:rsidRPr="00B436A4">
        <w:rPr>
          <w:rFonts w:ascii="Times New Roman" w:hAnsi="Times New Roman"/>
          <w:sz w:val="28"/>
          <w:szCs w:val="28"/>
          <w:lang w:val="en-US"/>
        </w:rPr>
        <w:t>LCT</w:t>
      </w:r>
      <w:r w:rsidRPr="00B436A4">
        <w:rPr>
          <w:rFonts w:ascii="Times New Roman" w:hAnsi="Times New Roman"/>
          <w:sz w:val="28"/>
          <w:szCs w:val="28"/>
          <w:lang w:val="uk-UA"/>
        </w:rPr>
        <w:t xml:space="preserve"> тяжкість перебігу ОА у молодих осіб можна розглядати як генетично обумовлену.</w:t>
      </w:r>
    </w:p>
    <w:p w:rsidR="00D047FF" w:rsidRPr="001E6A0B" w:rsidRDefault="00D047FF" w:rsidP="005C3A76">
      <w:pPr>
        <w:spacing w:after="0" w:line="360" w:lineRule="auto"/>
        <w:ind w:right="-24" w:firstLine="709"/>
        <w:jc w:val="both"/>
        <w:rPr>
          <w:rFonts w:ascii="Times New Roman" w:hAnsi="Times New Roman"/>
          <w:sz w:val="28"/>
          <w:szCs w:val="28"/>
          <w:lang w:val="uk-UA" w:eastAsia="ru-RU"/>
        </w:rPr>
      </w:pPr>
      <w:r w:rsidRPr="004B6FB2">
        <w:rPr>
          <w:rFonts w:ascii="Times New Roman" w:hAnsi="Times New Roman"/>
          <w:color w:val="000000"/>
          <w:sz w:val="28"/>
          <w:szCs w:val="28"/>
          <w:lang w:val="uk-UA"/>
        </w:rPr>
        <w:t>Таким чином</w:t>
      </w:r>
      <w:r>
        <w:rPr>
          <w:rFonts w:ascii="Times New Roman" w:hAnsi="Times New Roman"/>
          <w:sz w:val="28"/>
          <w:szCs w:val="28"/>
          <w:lang w:val="uk-UA" w:eastAsia="ru-RU"/>
        </w:rPr>
        <w:t>, а</w:t>
      </w:r>
      <w:r w:rsidRPr="00400E99">
        <w:rPr>
          <w:rFonts w:ascii="Times New Roman" w:hAnsi="Times New Roman"/>
          <w:sz w:val="28"/>
          <w:szCs w:val="28"/>
          <w:lang w:val="uk-UA" w:eastAsia="ru-RU"/>
        </w:rPr>
        <w:t>дипоцитокін</w:t>
      </w:r>
      <w:r w:rsidRPr="00E91267">
        <w:rPr>
          <w:rFonts w:ascii="Times New Roman" w:hAnsi="Times New Roman"/>
          <w:sz w:val="28"/>
          <w:szCs w:val="28"/>
          <w:lang w:eastAsia="ru-RU"/>
        </w:rPr>
        <w:t xml:space="preserve"> апелін</w:t>
      </w:r>
      <w:r w:rsidRPr="00400E99">
        <w:rPr>
          <w:rFonts w:ascii="Times New Roman" w:hAnsi="Times New Roman"/>
          <w:sz w:val="28"/>
          <w:szCs w:val="28"/>
          <w:lang w:val="uk-UA" w:eastAsia="ru-RU"/>
        </w:rPr>
        <w:t>-13</w:t>
      </w:r>
      <w:r w:rsidRPr="00E91267">
        <w:rPr>
          <w:rFonts w:ascii="Times New Roman" w:hAnsi="Times New Roman"/>
          <w:sz w:val="28"/>
          <w:szCs w:val="28"/>
          <w:lang w:eastAsia="ru-RU"/>
        </w:rPr>
        <w:t xml:space="preserve"> у хворих на ОА можна розглядати як маркер пошкодження хрящової тканини. Подальші дослідження </w:t>
      </w:r>
      <w:r w:rsidRPr="007C19F5">
        <w:rPr>
          <w:rFonts w:ascii="Times New Roman" w:hAnsi="Times New Roman"/>
          <w:sz w:val="28"/>
          <w:szCs w:val="28"/>
          <w:lang w:eastAsia="ru-RU"/>
        </w:rPr>
        <w:t>допоможуть</w:t>
      </w:r>
      <w:r w:rsidRPr="007C19F5">
        <w:rPr>
          <w:rFonts w:ascii="Times New Roman" w:hAnsi="Times New Roman"/>
          <w:sz w:val="28"/>
          <w:szCs w:val="28"/>
          <w:lang w:val="uk-UA" w:eastAsia="ru-RU"/>
        </w:rPr>
        <w:t xml:space="preserve"> визначити можливість використання даного показника</w:t>
      </w:r>
      <w:r w:rsidR="001E6A0B">
        <w:rPr>
          <w:rFonts w:ascii="Times New Roman" w:hAnsi="Times New Roman"/>
          <w:sz w:val="28"/>
          <w:szCs w:val="28"/>
          <w:lang w:val="uk-UA" w:eastAsia="ru-RU"/>
        </w:rPr>
        <w:t xml:space="preserve"> </w:t>
      </w:r>
      <w:r w:rsidRPr="00E91267">
        <w:rPr>
          <w:rFonts w:ascii="Times New Roman" w:hAnsi="Times New Roman"/>
          <w:sz w:val="28"/>
          <w:szCs w:val="28"/>
          <w:lang w:eastAsia="ru-RU"/>
        </w:rPr>
        <w:t xml:space="preserve">як </w:t>
      </w:r>
      <w:r>
        <w:rPr>
          <w:rFonts w:ascii="Times New Roman" w:hAnsi="Times New Roman"/>
          <w:sz w:val="28"/>
          <w:szCs w:val="28"/>
          <w:lang w:val="uk-UA" w:eastAsia="ru-RU"/>
        </w:rPr>
        <w:t>маркера</w:t>
      </w:r>
      <w:r w:rsidRPr="00E91267">
        <w:rPr>
          <w:rFonts w:ascii="Times New Roman" w:hAnsi="Times New Roman"/>
          <w:sz w:val="28"/>
          <w:szCs w:val="28"/>
          <w:lang w:eastAsia="ru-RU"/>
        </w:rPr>
        <w:t xml:space="preserve"> ефективності лікування та прог</w:t>
      </w:r>
      <w:r w:rsidR="001E6A0B">
        <w:rPr>
          <w:rFonts w:ascii="Times New Roman" w:hAnsi="Times New Roman"/>
          <w:sz w:val="28"/>
          <w:szCs w:val="28"/>
          <w:lang w:eastAsia="ru-RU"/>
        </w:rPr>
        <w:t>нозування перебігу артропатій.</w:t>
      </w:r>
    </w:p>
    <w:p w:rsidR="00D047FF" w:rsidRPr="00FB7EBA" w:rsidRDefault="00D047FF" w:rsidP="00FB7EBA">
      <w:pPr>
        <w:spacing w:after="0" w:line="360" w:lineRule="auto"/>
        <w:ind w:right="-2" w:firstLine="720"/>
        <w:jc w:val="both"/>
        <w:rPr>
          <w:rFonts w:ascii="Times New Roman" w:hAnsi="Times New Roman"/>
          <w:spacing w:val="-4"/>
          <w:sz w:val="27"/>
          <w:szCs w:val="27"/>
          <w:lang w:val="uk-UA" w:eastAsia="ru-RU"/>
        </w:rPr>
      </w:pPr>
      <w:r w:rsidRPr="00E23488">
        <w:rPr>
          <w:rFonts w:ascii="Times New Roman" w:hAnsi="Times New Roman"/>
          <w:sz w:val="28"/>
          <w:szCs w:val="28"/>
          <w:lang w:val="uk-UA" w:eastAsia="ru-RU"/>
        </w:rPr>
        <w:t xml:space="preserve">На основі клініко-інформаційного аналізу (застосовано однофакторний дисперсійний аналіз) частоти окремих клінічних та генетичних факторів </w:t>
      </w:r>
      <w:r w:rsidRPr="002A5EEB">
        <w:rPr>
          <w:rFonts w:ascii="Times New Roman" w:hAnsi="Times New Roman"/>
          <w:sz w:val="28"/>
          <w:szCs w:val="28"/>
          <w:lang w:val="uk-UA" w:eastAsia="ru-RU"/>
        </w:rPr>
        <w:t>у пацієнтів з</w:t>
      </w:r>
      <w:r w:rsidRPr="00E23488">
        <w:rPr>
          <w:rFonts w:ascii="Times New Roman" w:hAnsi="Times New Roman"/>
          <w:sz w:val="28"/>
          <w:szCs w:val="28"/>
          <w:lang w:val="uk-UA" w:eastAsia="ru-RU"/>
        </w:rPr>
        <w:t xml:space="preserve"> ОА </w:t>
      </w:r>
      <w:r w:rsidRPr="002A5EEB">
        <w:rPr>
          <w:rFonts w:ascii="Times New Roman" w:hAnsi="Times New Roman"/>
          <w:sz w:val="28"/>
          <w:szCs w:val="28"/>
          <w:lang w:val="uk-UA" w:eastAsia="ru-RU"/>
        </w:rPr>
        <w:t>іура</w:t>
      </w:r>
      <w:r w:rsidR="00904E5D">
        <w:rPr>
          <w:rFonts w:ascii="Times New Roman" w:hAnsi="Times New Roman"/>
          <w:sz w:val="28"/>
          <w:szCs w:val="28"/>
          <w:lang w:val="uk-UA" w:eastAsia="ru-RU"/>
        </w:rPr>
        <w:t>хуванням СФСКТ</w:t>
      </w:r>
      <w:r w:rsidRPr="00E23488">
        <w:rPr>
          <w:rFonts w:ascii="Times New Roman" w:hAnsi="Times New Roman"/>
          <w:sz w:val="28"/>
          <w:szCs w:val="28"/>
          <w:lang w:val="uk-UA" w:eastAsia="ru-RU"/>
        </w:rPr>
        <w:t xml:space="preserve"> (остеопенія, остеопороз) визначені інформативні анамнестичні індикатори та прогностична цінність поліморфних варіантів генотип</w:t>
      </w:r>
      <w:r w:rsidRPr="002A5EEB">
        <w:rPr>
          <w:rFonts w:ascii="Times New Roman" w:hAnsi="Times New Roman"/>
          <w:sz w:val="28"/>
          <w:szCs w:val="28"/>
          <w:lang w:val="uk-UA" w:eastAsia="ru-RU"/>
        </w:rPr>
        <w:t>івза</w:t>
      </w:r>
      <w:r w:rsidRPr="00E23488">
        <w:rPr>
          <w:rFonts w:ascii="Times New Roman" w:hAnsi="Times New Roman"/>
          <w:sz w:val="28"/>
          <w:szCs w:val="28"/>
          <w:lang w:val="uk-UA" w:eastAsia="ru-RU"/>
        </w:rPr>
        <w:t xml:space="preserve"> генам</w:t>
      </w:r>
      <w:r w:rsidRPr="002A5EEB">
        <w:rPr>
          <w:rFonts w:ascii="Times New Roman" w:hAnsi="Times New Roman"/>
          <w:sz w:val="28"/>
          <w:szCs w:val="28"/>
          <w:lang w:val="uk-UA" w:eastAsia="ru-RU"/>
        </w:rPr>
        <w:t>и</w:t>
      </w:r>
      <w:r w:rsidRPr="00E23488">
        <w:rPr>
          <w:rFonts w:ascii="Times New Roman" w:hAnsi="Times New Roman"/>
          <w:sz w:val="28"/>
          <w:szCs w:val="28"/>
          <w:lang w:val="uk-UA" w:eastAsia="ru-RU"/>
        </w:rPr>
        <w:t xml:space="preserve"> рецептора вітаміну </w:t>
      </w:r>
      <w:r w:rsidRPr="002A5EEB">
        <w:rPr>
          <w:rFonts w:ascii="Times New Roman" w:hAnsi="Times New Roman"/>
          <w:bCs/>
          <w:spacing w:val="-4"/>
          <w:sz w:val="28"/>
          <w:szCs w:val="28"/>
          <w:lang w:val="en-US" w:eastAsia="ru-RU"/>
        </w:rPr>
        <w:t>D</w:t>
      </w:r>
      <w:r w:rsidRPr="00E23488">
        <w:rPr>
          <w:rFonts w:ascii="Times New Roman" w:hAnsi="Times New Roman"/>
          <w:bCs/>
          <w:spacing w:val="-4"/>
          <w:sz w:val="28"/>
          <w:szCs w:val="28"/>
          <w:lang w:val="uk-UA" w:eastAsia="ru-RU"/>
        </w:rPr>
        <w:t xml:space="preserve"> (</w:t>
      </w:r>
      <w:r w:rsidRPr="002A5EEB">
        <w:rPr>
          <w:rFonts w:ascii="Times New Roman" w:hAnsi="Times New Roman"/>
          <w:bCs/>
          <w:spacing w:val="-4"/>
          <w:sz w:val="28"/>
          <w:szCs w:val="28"/>
          <w:lang w:val="en-US" w:eastAsia="ru-RU"/>
        </w:rPr>
        <w:t>VDR</w:t>
      </w:r>
      <w:r w:rsidRPr="00E23488">
        <w:rPr>
          <w:rFonts w:ascii="Times New Roman" w:hAnsi="Times New Roman"/>
          <w:bCs/>
          <w:spacing w:val="-4"/>
          <w:sz w:val="28"/>
          <w:szCs w:val="28"/>
          <w:lang w:val="uk-UA" w:eastAsia="ru-RU"/>
        </w:rPr>
        <w:t>), лактази (</w:t>
      </w:r>
      <w:r w:rsidRPr="002A5EEB">
        <w:rPr>
          <w:rFonts w:ascii="Times New Roman" w:hAnsi="Times New Roman"/>
          <w:bCs/>
          <w:spacing w:val="-4"/>
          <w:sz w:val="28"/>
          <w:szCs w:val="28"/>
          <w:lang w:val="en-US" w:eastAsia="ru-RU"/>
        </w:rPr>
        <w:t>LCT</w:t>
      </w:r>
      <w:r w:rsidRPr="00E23488">
        <w:rPr>
          <w:rFonts w:ascii="Times New Roman" w:hAnsi="Times New Roman"/>
          <w:bCs/>
          <w:spacing w:val="-4"/>
          <w:sz w:val="28"/>
          <w:szCs w:val="28"/>
          <w:lang w:val="uk-UA" w:eastAsia="ru-RU"/>
        </w:rPr>
        <w:t>) т</w:t>
      </w:r>
      <w:r w:rsidRPr="003F3E56">
        <w:rPr>
          <w:rFonts w:ascii="Times New Roman" w:hAnsi="Times New Roman"/>
          <w:bCs/>
          <w:spacing w:val="-4"/>
          <w:sz w:val="28"/>
          <w:szCs w:val="28"/>
          <w:lang w:val="uk-UA" w:eastAsia="ru-RU"/>
        </w:rPr>
        <w:t>а фарнезіл-дифосфатсинтази (</w:t>
      </w:r>
      <w:r w:rsidRPr="003F3E56">
        <w:rPr>
          <w:rFonts w:ascii="Times New Roman" w:hAnsi="Times New Roman"/>
          <w:bCs/>
          <w:spacing w:val="-4"/>
          <w:sz w:val="28"/>
          <w:szCs w:val="28"/>
          <w:lang w:val="en-US" w:eastAsia="ru-RU"/>
        </w:rPr>
        <w:t>FDPS</w:t>
      </w:r>
      <w:r w:rsidRPr="003F3E56">
        <w:rPr>
          <w:rFonts w:ascii="Times New Roman" w:hAnsi="Times New Roman"/>
          <w:bCs/>
          <w:spacing w:val="-4"/>
          <w:sz w:val="28"/>
          <w:szCs w:val="28"/>
          <w:lang w:val="uk-UA" w:eastAsia="ru-RU"/>
        </w:rPr>
        <w:t>). На основі отриманих результатів складено алгоритм пр</w:t>
      </w:r>
      <w:r w:rsidR="00E65A21" w:rsidRPr="003F3E56">
        <w:rPr>
          <w:rFonts w:ascii="Times New Roman" w:hAnsi="Times New Roman"/>
          <w:bCs/>
          <w:spacing w:val="-4"/>
          <w:sz w:val="28"/>
          <w:szCs w:val="28"/>
          <w:lang w:val="uk-UA" w:eastAsia="ru-RU"/>
        </w:rPr>
        <w:t xml:space="preserve">огнозування </w:t>
      </w:r>
      <w:r w:rsidR="00904E5D" w:rsidRPr="003F3E56">
        <w:rPr>
          <w:rFonts w:ascii="Times New Roman" w:hAnsi="Times New Roman"/>
          <w:bCs/>
          <w:spacing w:val="-4"/>
          <w:sz w:val="28"/>
          <w:szCs w:val="28"/>
          <w:lang w:val="uk-UA" w:eastAsia="ru-RU"/>
        </w:rPr>
        <w:t xml:space="preserve">розвитку </w:t>
      </w:r>
      <w:r w:rsidRPr="003F3E56">
        <w:rPr>
          <w:rFonts w:ascii="Times New Roman" w:hAnsi="Times New Roman"/>
          <w:bCs/>
          <w:spacing w:val="-4"/>
          <w:sz w:val="28"/>
          <w:szCs w:val="28"/>
          <w:lang w:val="uk-UA" w:eastAsia="ru-RU"/>
        </w:rPr>
        <w:t>остеопен</w:t>
      </w:r>
      <w:r w:rsidR="001E6A0B" w:rsidRPr="003F3E56">
        <w:rPr>
          <w:rFonts w:ascii="Times New Roman" w:hAnsi="Times New Roman"/>
          <w:bCs/>
          <w:spacing w:val="-4"/>
          <w:sz w:val="28"/>
          <w:szCs w:val="28"/>
          <w:lang w:val="uk-UA" w:eastAsia="ru-RU"/>
        </w:rPr>
        <w:t>ічних станів у осіб молодого віку</w:t>
      </w:r>
      <w:r w:rsidRPr="003F3E56">
        <w:rPr>
          <w:rFonts w:ascii="Times New Roman" w:hAnsi="Times New Roman"/>
          <w:bCs/>
          <w:spacing w:val="-4"/>
          <w:sz w:val="28"/>
          <w:szCs w:val="28"/>
          <w:lang w:val="uk-UA" w:eastAsia="ru-RU"/>
        </w:rPr>
        <w:t xml:space="preserve"> з ОА</w:t>
      </w:r>
      <w:r w:rsidR="001E6A0B" w:rsidRPr="003F3E56">
        <w:rPr>
          <w:rFonts w:ascii="Times New Roman" w:hAnsi="Times New Roman"/>
          <w:bCs/>
          <w:spacing w:val="-4"/>
          <w:sz w:val="28"/>
          <w:szCs w:val="28"/>
          <w:lang w:val="uk-UA" w:eastAsia="ru-RU"/>
        </w:rPr>
        <w:t xml:space="preserve"> та ожирінням</w:t>
      </w:r>
      <w:r w:rsidRPr="003F3E56">
        <w:rPr>
          <w:rFonts w:ascii="Times New Roman" w:hAnsi="Times New Roman"/>
          <w:bCs/>
          <w:spacing w:val="-4"/>
          <w:sz w:val="28"/>
          <w:szCs w:val="28"/>
          <w:lang w:val="uk-UA" w:eastAsia="ru-RU"/>
        </w:rPr>
        <w:t>.</w:t>
      </w:r>
      <w:r w:rsidR="001E6A0B" w:rsidRPr="003F3E56">
        <w:rPr>
          <w:rFonts w:ascii="Times New Roman" w:hAnsi="Times New Roman"/>
          <w:bCs/>
          <w:spacing w:val="-4"/>
          <w:sz w:val="28"/>
          <w:szCs w:val="28"/>
          <w:lang w:val="uk-UA" w:eastAsia="ru-RU"/>
        </w:rPr>
        <w:t xml:space="preserve"> </w:t>
      </w:r>
      <w:r w:rsidRPr="003F3E56">
        <w:rPr>
          <w:rFonts w:ascii="Times New Roman" w:hAnsi="Times New Roman"/>
          <w:bCs/>
          <w:spacing w:val="-4"/>
          <w:sz w:val="28"/>
          <w:szCs w:val="28"/>
          <w:lang w:val="uk-UA" w:eastAsia="ru-RU"/>
        </w:rPr>
        <w:t>Для цього нами були визначені 6 найбільш</w:t>
      </w:r>
      <w:r w:rsidR="0039755D" w:rsidRPr="003F3E56">
        <w:rPr>
          <w:rFonts w:ascii="Times New Roman" w:hAnsi="Times New Roman"/>
          <w:bCs/>
          <w:spacing w:val="-4"/>
          <w:sz w:val="28"/>
          <w:szCs w:val="28"/>
          <w:lang w:val="uk-UA" w:eastAsia="ru-RU"/>
        </w:rPr>
        <w:t xml:space="preserve"> вагомих</w:t>
      </w:r>
      <w:r w:rsidR="001E6A0B" w:rsidRPr="003F3E56">
        <w:rPr>
          <w:rFonts w:ascii="Times New Roman" w:hAnsi="Times New Roman"/>
          <w:bCs/>
          <w:spacing w:val="-4"/>
          <w:sz w:val="28"/>
          <w:szCs w:val="28"/>
          <w:lang w:val="uk-UA" w:eastAsia="ru-RU"/>
        </w:rPr>
        <w:t xml:space="preserve"> </w:t>
      </w:r>
      <w:r w:rsidRPr="003F3E56">
        <w:rPr>
          <w:rFonts w:ascii="Times New Roman" w:hAnsi="Times New Roman"/>
          <w:bCs/>
          <w:spacing w:val="-4"/>
          <w:sz w:val="28"/>
          <w:szCs w:val="28"/>
          <w:lang w:val="uk-UA" w:eastAsia="ru-RU"/>
        </w:rPr>
        <w:t xml:space="preserve">за інформативністю факторів ризику розвитку остеопенічних станів серед хворих на ОА </w:t>
      </w:r>
      <w:r w:rsidR="001E6A0B" w:rsidRPr="003F3E56">
        <w:rPr>
          <w:rFonts w:ascii="Times New Roman" w:hAnsi="Times New Roman"/>
          <w:bCs/>
          <w:spacing w:val="-4"/>
          <w:sz w:val="28"/>
          <w:szCs w:val="28"/>
          <w:lang w:val="uk-UA" w:eastAsia="ru-RU"/>
        </w:rPr>
        <w:t xml:space="preserve">та ожиріння </w:t>
      </w:r>
      <w:r w:rsidRPr="003F3E56">
        <w:rPr>
          <w:rFonts w:ascii="Times New Roman" w:hAnsi="Times New Roman"/>
          <w:bCs/>
          <w:spacing w:val="-4"/>
          <w:sz w:val="28"/>
          <w:szCs w:val="28"/>
          <w:lang w:val="uk-UA" w:eastAsia="ru-RU"/>
        </w:rPr>
        <w:t xml:space="preserve">(р&lt;0,05), які </w:t>
      </w:r>
      <w:r w:rsidRPr="003F3E56">
        <w:rPr>
          <w:rFonts w:ascii="Times New Roman" w:hAnsi="Times New Roman"/>
          <w:bCs/>
          <w:spacing w:val="-4"/>
          <w:sz w:val="28"/>
          <w:szCs w:val="28"/>
          <w:lang w:eastAsia="ru-RU"/>
        </w:rPr>
        <w:t>i</w:t>
      </w:r>
      <w:r w:rsidR="003F3E56">
        <w:rPr>
          <w:rFonts w:ascii="Times New Roman" w:hAnsi="Times New Roman"/>
          <w:bCs/>
          <w:spacing w:val="-4"/>
          <w:sz w:val="28"/>
          <w:szCs w:val="28"/>
          <w:lang w:val="uk-UA" w:eastAsia="ru-RU"/>
        </w:rPr>
        <w:t xml:space="preserve"> </w:t>
      </w:r>
      <w:r w:rsidRPr="003F3E56">
        <w:rPr>
          <w:rFonts w:ascii="Times New Roman" w:hAnsi="Times New Roman"/>
          <w:bCs/>
          <w:spacing w:val="-4"/>
          <w:sz w:val="28"/>
          <w:szCs w:val="28"/>
          <w:lang w:val="uk-UA" w:eastAsia="ru-RU"/>
        </w:rPr>
        <w:t xml:space="preserve">було використано у алгоритмі. До них увійшли такі, як: </w:t>
      </w:r>
      <w:r w:rsidRPr="003F3E56">
        <w:rPr>
          <w:rFonts w:ascii="Times New Roman" w:hAnsi="Times New Roman"/>
          <w:spacing w:val="-4"/>
          <w:sz w:val="28"/>
          <w:szCs w:val="28"/>
          <w:lang w:val="uk-UA" w:eastAsia="ru-RU"/>
        </w:rPr>
        <w:t>переломи в анамнезі, сімейний анамнез з ОА, генотип по гену VDR, генотип по гену LCT, вік маніфестації та рентгенологічна стадія ОА.</w:t>
      </w:r>
    </w:p>
    <w:p w:rsidR="00D047FF" w:rsidRPr="00E91267" w:rsidRDefault="00D047FF" w:rsidP="00DC605B">
      <w:pPr>
        <w:spacing w:after="0" w:line="360" w:lineRule="auto"/>
        <w:ind w:firstLine="709"/>
        <w:jc w:val="both"/>
        <w:rPr>
          <w:rFonts w:ascii="Times New Roman" w:hAnsi="Times New Roman"/>
          <w:sz w:val="28"/>
          <w:szCs w:val="28"/>
          <w:lang w:val="uk-UA"/>
        </w:rPr>
      </w:pPr>
      <w:r w:rsidRPr="00FC4796">
        <w:rPr>
          <w:rFonts w:ascii="Times New Roman" w:hAnsi="Times New Roman"/>
          <w:bCs/>
          <w:spacing w:val="-4"/>
          <w:sz w:val="28"/>
          <w:szCs w:val="28"/>
          <w:lang w:val="uk-UA" w:eastAsia="ru-RU"/>
        </w:rPr>
        <w:t xml:space="preserve"> Точність прогнозування з використанням </w:t>
      </w:r>
      <w:r>
        <w:rPr>
          <w:rFonts w:ascii="Times New Roman" w:hAnsi="Times New Roman"/>
          <w:bCs/>
          <w:spacing w:val="-4"/>
          <w:sz w:val="28"/>
          <w:szCs w:val="28"/>
          <w:lang w:val="uk-UA" w:eastAsia="ru-RU"/>
        </w:rPr>
        <w:t>даного</w:t>
      </w:r>
      <w:r w:rsidRPr="00FC4796">
        <w:rPr>
          <w:rFonts w:ascii="Times New Roman" w:hAnsi="Times New Roman"/>
          <w:bCs/>
          <w:spacing w:val="-4"/>
          <w:sz w:val="28"/>
          <w:szCs w:val="28"/>
          <w:lang w:val="uk-UA" w:eastAsia="ru-RU"/>
        </w:rPr>
        <w:t xml:space="preserve"> алгоритму залеж</w:t>
      </w:r>
      <w:r>
        <w:rPr>
          <w:rFonts w:ascii="Times New Roman" w:hAnsi="Times New Roman"/>
          <w:bCs/>
          <w:spacing w:val="-4"/>
          <w:sz w:val="28"/>
          <w:szCs w:val="28"/>
          <w:lang w:val="uk-UA" w:eastAsia="ru-RU"/>
        </w:rPr>
        <w:t>и</w:t>
      </w:r>
      <w:r w:rsidR="004C5067">
        <w:rPr>
          <w:rFonts w:ascii="Times New Roman" w:hAnsi="Times New Roman"/>
          <w:bCs/>
          <w:spacing w:val="-4"/>
          <w:sz w:val="28"/>
          <w:szCs w:val="28"/>
          <w:lang w:val="uk-UA" w:eastAsia="ru-RU"/>
        </w:rPr>
        <w:t>ть</w:t>
      </w:r>
      <w:r w:rsidRPr="00FC4796">
        <w:rPr>
          <w:rFonts w:ascii="Times New Roman" w:hAnsi="Times New Roman"/>
          <w:bCs/>
          <w:spacing w:val="-4"/>
          <w:sz w:val="28"/>
          <w:szCs w:val="28"/>
          <w:lang w:val="uk-UA" w:eastAsia="ru-RU"/>
        </w:rPr>
        <w:t xml:space="preserve"> від обсягу залучених інформативних індикаторів</w:t>
      </w:r>
      <w:r>
        <w:rPr>
          <w:rFonts w:ascii="Times New Roman" w:hAnsi="Times New Roman"/>
          <w:bCs/>
          <w:spacing w:val="-4"/>
          <w:sz w:val="28"/>
          <w:szCs w:val="28"/>
          <w:lang w:val="uk-UA" w:eastAsia="ru-RU"/>
        </w:rPr>
        <w:t xml:space="preserve">. </w:t>
      </w:r>
      <w:r w:rsidRPr="00E91267">
        <w:rPr>
          <w:rFonts w:ascii="Times New Roman" w:hAnsi="Times New Roman"/>
          <w:sz w:val="28"/>
          <w:szCs w:val="28"/>
          <w:lang w:val="uk-UA"/>
        </w:rPr>
        <w:t>До алгоритму внесені лише незалежні ознаки прогнозування. У випадках, коли сила кореляційного зв'язку (±r</w:t>
      </w:r>
      <w:r w:rsidRPr="00E91267">
        <w:rPr>
          <w:rFonts w:ascii="Times New Roman" w:hAnsi="Times New Roman"/>
          <w:sz w:val="28"/>
          <w:szCs w:val="28"/>
          <w:vertAlign w:val="subscript"/>
          <w:lang w:val="uk-UA"/>
        </w:rPr>
        <w:t>xy</w:t>
      </w:r>
      <w:r w:rsidRPr="00E91267">
        <w:rPr>
          <w:rFonts w:ascii="Times New Roman" w:hAnsi="Times New Roman"/>
          <w:sz w:val="28"/>
          <w:szCs w:val="28"/>
          <w:lang w:val="uk-UA"/>
        </w:rPr>
        <w:t>) між факторами була більшою ніж ±0,70, один із факторів виключався із переліку індикаторів. На основі розробленого алгоритму, складено шкалу індивідуального ризику поруше</w:t>
      </w:r>
      <w:r w:rsidR="001E6A0B">
        <w:rPr>
          <w:rFonts w:ascii="Times New Roman" w:hAnsi="Times New Roman"/>
          <w:sz w:val="28"/>
          <w:szCs w:val="28"/>
          <w:lang w:val="uk-UA"/>
        </w:rPr>
        <w:t>нь СФСКТ у хворих на ОА та ожиріння</w:t>
      </w:r>
      <w:r w:rsidRPr="00E91267">
        <w:rPr>
          <w:rFonts w:ascii="Times New Roman" w:hAnsi="Times New Roman"/>
          <w:sz w:val="28"/>
          <w:szCs w:val="28"/>
          <w:lang w:val="uk-UA"/>
        </w:rPr>
        <w:t xml:space="preserve">, за допомогою якої були сформовані 3 стратифікаційні групи </w:t>
      </w:r>
      <w:r w:rsidRPr="00E91267">
        <w:rPr>
          <w:rFonts w:ascii="Times New Roman" w:hAnsi="Times New Roman"/>
          <w:sz w:val="28"/>
          <w:szCs w:val="28"/>
          <w:lang w:val="uk-UA"/>
        </w:rPr>
        <w:lastRenderedPageBreak/>
        <w:t xml:space="preserve">(СГ): </w:t>
      </w:r>
      <w:r w:rsidRPr="00E91267">
        <w:rPr>
          <w:rFonts w:ascii="Times New Roman" w:hAnsi="Times New Roman"/>
          <w:bCs/>
          <w:sz w:val="28"/>
          <w:szCs w:val="28"/>
          <w:lang w:val="uk-UA"/>
        </w:rPr>
        <w:t>СГ-1</w:t>
      </w:r>
      <w:r w:rsidRPr="00E91267">
        <w:rPr>
          <w:rFonts w:ascii="Times New Roman" w:hAnsi="Times New Roman"/>
          <w:sz w:val="28"/>
          <w:szCs w:val="28"/>
          <w:lang w:val="uk-UA"/>
        </w:rPr>
        <w:t xml:space="preserve"> – група, до якої входять особи з визначеним сумарним прогностичним коефіцієнтом ≤ -15, тобто особи з мінімальним ризиком розвитку остеопенічних станів на тлі ОА; </w:t>
      </w:r>
      <w:r w:rsidRPr="00E91267">
        <w:rPr>
          <w:rFonts w:ascii="Times New Roman" w:hAnsi="Times New Roman"/>
          <w:bCs/>
          <w:sz w:val="28"/>
          <w:szCs w:val="28"/>
          <w:lang w:val="uk-UA"/>
        </w:rPr>
        <w:t xml:space="preserve">СГ-2 </w:t>
      </w:r>
      <w:r w:rsidRPr="00E91267">
        <w:rPr>
          <w:rFonts w:ascii="Times New Roman" w:hAnsi="Times New Roman"/>
          <w:sz w:val="28"/>
          <w:szCs w:val="28"/>
          <w:lang w:val="uk-UA"/>
        </w:rPr>
        <w:t>– група з невизначеним ризиком</w:t>
      </w:r>
      <w:r w:rsidR="00D43B6A">
        <w:rPr>
          <w:rFonts w:ascii="Times New Roman" w:hAnsi="Times New Roman"/>
          <w:sz w:val="28"/>
          <w:szCs w:val="28"/>
          <w:lang w:val="uk-UA"/>
        </w:rPr>
        <w:t xml:space="preserve"> (від -15, до +15 балів)</w:t>
      </w:r>
      <w:r w:rsidRPr="00E91267">
        <w:rPr>
          <w:rFonts w:ascii="Times New Roman" w:hAnsi="Times New Roman"/>
          <w:sz w:val="28"/>
          <w:szCs w:val="28"/>
          <w:lang w:val="uk-UA"/>
        </w:rPr>
        <w:t xml:space="preserve">, до якої входять особи, які потребують більш детального обстеження із застосуванням таких методів, як: визначення біохімічних маркерів формування (кістковий ізофермент лужної фосфатази, остеокальцин, пропептиди колагена І типу та інші) і резорбції кісткової тканини (піридінолін, дезоксіперидінолін, тартратрезистентна кисла фосфатаза, остеопротегерін та інші); </w:t>
      </w:r>
      <w:r w:rsidRPr="00E91267">
        <w:rPr>
          <w:rFonts w:ascii="Times New Roman" w:hAnsi="Times New Roman"/>
          <w:bCs/>
          <w:sz w:val="28"/>
          <w:szCs w:val="28"/>
          <w:lang w:val="uk-UA"/>
        </w:rPr>
        <w:t>СГ-3</w:t>
      </w:r>
      <w:r w:rsidRPr="00E91267">
        <w:rPr>
          <w:rFonts w:ascii="Times New Roman" w:hAnsi="Times New Roman"/>
          <w:sz w:val="28"/>
          <w:szCs w:val="28"/>
          <w:lang w:val="uk-UA"/>
        </w:rPr>
        <w:t xml:space="preserve"> – група, до якої входять особи з визначеним сумарним прогностичним коефіцієнтом ≥ 15, </w:t>
      </w:r>
      <w:r w:rsidRPr="00E91267">
        <w:rPr>
          <w:rFonts w:ascii="Times New Roman" w:hAnsi="Times New Roman"/>
          <w:sz w:val="28"/>
          <w:szCs w:val="28"/>
          <w:shd w:val="clear" w:color="auto" w:fill="FFFFFF"/>
          <w:lang w:val="uk-UA"/>
        </w:rPr>
        <w:t>–</w:t>
      </w:r>
      <w:r w:rsidRPr="00E91267">
        <w:rPr>
          <w:rFonts w:ascii="Times New Roman" w:hAnsi="Times New Roman"/>
          <w:sz w:val="28"/>
          <w:szCs w:val="28"/>
          <w:lang w:val="uk-UA"/>
        </w:rPr>
        <w:t xml:space="preserve"> тобто особи з великим ризиком розвитку остеопенічних станів на тлі ОА</w:t>
      </w:r>
      <w:r w:rsidR="001E6A0B">
        <w:rPr>
          <w:rFonts w:ascii="Times New Roman" w:hAnsi="Times New Roman"/>
          <w:sz w:val="28"/>
          <w:szCs w:val="28"/>
          <w:lang w:val="uk-UA"/>
        </w:rPr>
        <w:t xml:space="preserve"> та ожиріння</w:t>
      </w:r>
      <w:r w:rsidRPr="00E91267">
        <w:rPr>
          <w:rFonts w:ascii="Times New Roman" w:hAnsi="Times New Roman"/>
          <w:sz w:val="28"/>
          <w:szCs w:val="28"/>
          <w:lang w:val="uk-UA"/>
        </w:rPr>
        <w:t>.</w:t>
      </w:r>
    </w:p>
    <w:p w:rsidR="00D047FF" w:rsidRPr="00E91267" w:rsidRDefault="00D047FF" w:rsidP="001E6A0B">
      <w:pPr>
        <w:spacing w:after="0" w:line="360" w:lineRule="auto"/>
        <w:ind w:right="-1" w:firstLine="709"/>
        <w:contextualSpacing/>
        <w:jc w:val="both"/>
        <w:rPr>
          <w:rFonts w:ascii="Times New Roman" w:hAnsi="Times New Roman"/>
          <w:sz w:val="28"/>
          <w:szCs w:val="28"/>
          <w:lang w:val="uk-UA" w:eastAsia="ru-RU"/>
        </w:rPr>
      </w:pPr>
      <w:r w:rsidRPr="00E91267">
        <w:rPr>
          <w:rFonts w:ascii="Times New Roman" w:hAnsi="Times New Roman"/>
          <w:sz w:val="28"/>
          <w:szCs w:val="28"/>
          <w:lang w:val="uk-UA"/>
        </w:rPr>
        <w:t xml:space="preserve">Застосування опрацьованого табличного алгоритму реалізує прогностичний підхід до оцінки ризику розвитку </w:t>
      </w:r>
      <w:r w:rsidRPr="007D0490">
        <w:rPr>
          <w:rFonts w:ascii="Times New Roman" w:hAnsi="Times New Roman"/>
          <w:sz w:val="28"/>
          <w:szCs w:val="28"/>
          <w:lang w:val="uk-UA"/>
        </w:rPr>
        <w:t>остеопенічних порушень у хворих на ОА</w:t>
      </w:r>
      <w:r w:rsidR="004C5067">
        <w:rPr>
          <w:rFonts w:ascii="Times New Roman" w:hAnsi="Times New Roman"/>
          <w:sz w:val="28"/>
          <w:szCs w:val="28"/>
          <w:lang w:val="uk-UA"/>
        </w:rPr>
        <w:t xml:space="preserve"> </w:t>
      </w:r>
      <w:r w:rsidR="001E6A0B">
        <w:rPr>
          <w:rFonts w:ascii="Times New Roman" w:hAnsi="Times New Roman"/>
          <w:sz w:val="28"/>
          <w:szCs w:val="28"/>
          <w:lang w:val="uk-UA"/>
        </w:rPr>
        <w:t xml:space="preserve">і ожиріння </w:t>
      </w:r>
      <w:r w:rsidR="004C5067">
        <w:rPr>
          <w:rFonts w:ascii="Times New Roman" w:hAnsi="Times New Roman"/>
          <w:sz w:val="28"/>
          <w:szCs w:val="28"/>
          <w:lang w:val="uk-UA"/>
        </w:rPr>
        <w:t>та дають</w:t>
      </w:r>
      <w:r w:rsidR="001E6A0B">
        <w:rPr>
          <w:rFonts w:ascii="Times New Roman" w:hAnsi="Times New Roman"/>
          <w:sz w:val="28"/>
          <w:szCs w:val="28"/>
          <w:lang w:val="uk-UA" w:eastAsia="ru-RU"/>
        </w:rPr>
        <w:t xml:space="preserve"> змогу</w:t>
      </w:r>
      <w:r w:rsidRPr="00E91267">
        <w:rPr>
          <w:rFonts w:ascii="Times New Roman" w:hAnsi="Times New Roman"/>
          <w:sz w:val="28"/>
          <w:szCs w:val="28"/>
          <w:lang w:val="uk-UA" w:eastAsia="ru-RU"/>
        </w:rPr>
        <w:t xml:space="preserve"> розробляти індивідуальні схеми лікування цієї тяжкої патології, у залежності від наявності або відсутності проаналізованих факторів ризику. </w:t>
      </w:r>
    </w:p>
    <w:p w:rsidR="00007340" w:rsidRDefault="00007340">
      <w:pPr>
        <w:rPr>
          <w:lang w:val="uk-UA"/>
        </w:rPr>
      </w:pPr>
    </w:p>
    <w:p w:rsidR="00BE0901" w:rsidRDefault="00BE0901">
      <w:pPr>
        <w:rPr>
          <w:lang w:val="uk-UA"/>
        </w:rPr>
      </w:pPr>
    </w:p>
    <w:p w:rsidR="00BE0901" w:rsidRDefault="00BE0901">
      <w:pPr>
        <w:rPr>
          <w:lang w:val="uk-UA"/>
        </w:rPr>
      </w:pPr>
    </w:p>
    <w:p w:rsidR="00BE0901" w:rsidRDefault="00BE0901">
      <w:pPr>
        <w:rPr>
          <w:lang w:val="uk-UA"/>
        </w:rPr>
      </w:pPr>
    </w:p>
    <w:p w:rsidR="00BE0901" w:rsidRDefault="00BE0901">
      <w:pPr>
        <w:rPr>
          <w:lang w:val="uk-UA"/>
        </w:rPr>
      </w:pPr>
    </w:p>
    <w:p w:rsidR="00BE0901" w:rsidRDefault="00BE0901">
      <w:pPr>
        <w:rPr>
          <w:lang w:val="uk-UA"/>
        </w:rPr>
      </w:pPr>
    </w:p>
    <w:p w:rsidR="00BE0901" w:rsidRPr="00DA0D33" w:rsidRDefault="00BE0901">
      <w:pPr>
        <w:rPr>
          <w:rFonts w:ascii="Times New Roman" w:hAnsi="Times New Roman"/>
          <w:sz w:val="28"/>
          <w:szCs w:val="28"/>
          <w:lang w:val="uk-UA"/>
        </w:rPr>
      </w:pPr>
    </w:p>
    <w:p w:rsidR="00BE0901" w:rsidRDefault="00BE0901">
      <w:pPr>
        <w:rPr>
          <w:lang w:val="uk-UA"/>
        </w:rPr>
      </w:pPr>
    </w:p>
    <w:p w:rsidR="001E6A0B" w:rsidRDefault="001E6A0B">
      <w:pPr>
        <w:rPr>
          <w:lang w:val="uk-UA"/>
        </w:rPr>
      </w:pPr>
    </w:p>
    <w:p w:rsidR="001E6A0B" w:rsidRDefault="001E6A0B">
      <w:pPr>
        <w:rPr>
          <w:lang w:val="uk-UA"/>
        </w:rPr>
      </w:pPr>
    </w:p>
    <w:p w:rsidR="00DA0D33" w:rsidRDefault="00DA0D33">
      <w:pPr>
        <w:rPr>
          <w:lang w:val="uk-UA"/>
        </w:rPr>
      </w:pPr>
    </w:p>
    <w:p w:rsidR="003F3E56" w:rsidRDefault="003F3E56">
      <w:pPr>
        <w:rPr>
          <w:lang w:val="uk-UA"/>
        </w:rPr>
      </w:pPr>
    </w:p>
    <w:p w:rsidR="003F3E56" w:rsidRDefault="003F3E56">
      <w:pPr>
        <w:rPr>
          <w:lang w:val="uk-UA"/>
        </w:rPr>
      </w:pPr>
    </w:p>
    <w:p w:rsidR="00DA0D33" w:rsidRPr="00DA0D33" w:rsidRDefault="00DA0D33" w:rsidP="00DA0D33">
      <w:pPr>
        <w:jc w:val="center"/>
        <w:rPr>
          <w:rFonts w:ascii="Times New Roman" w:hAnsi="Times New Roman"/>
          <w:b/>
          <w:sz w:val="28"/>
          <w:szCs w:val="28"/>
          <w:lang w:val="uk-UA"/>
        </w:rPr>
      </w:pPr>
      <w:r w:rsidRPr="00DA0D33">
        <w:rPr>
          <w:rFonts w:ascii="Times New Roman" w:hAnsi="Times New Roman"/>
          <w:b/>
          <w:sz w:val="28"/>
          <w:szCs w:val="28"/>
          <w:lang w:val="uk-UA"/>
        </w:rPr>
        <w:lastRenderedPageBreak/>
        <w:t>ВИСНОВКИ</w:t>
      </w:r>
    </w:p>
    <w:p w:rsidR="001E6A0B" w:rsidRDefault="001E6A0B">
      <w:pPr>
        <w:rPr>
          <w:lang w:val="uk-UA"/>
        </w:rPr>
      </w:pPr>
    </w:p>
    <w:p w:rsidR="00DA0D33" w:rsidRPr="00DA0D33" w:rsidRDefault="00DA0D33" w:rsidP="00DA0D33">
      <w:pPr>
        <w:spacing w:after="0" w:line="360" w:lineRule="auto"/>
        <w:ind w:firstLine="567"/>
        <w:jc w:val="both"/>
        <w:rPr>
          <w:rFonts w:ascii="Times New Roman" w:hAnsi="Times New Roman"/>
          <w:sz w:val="28"/>
          <w:szCs w:val="28"/>
          <w:lang w:val="uk-UA"/>
        </w:rPr>
      </w:pPr>
      <w:r w:rsidRPr="00DA0D33">
        <w:rPr>
          <w:rFonts w:ascii="Times New Roman" w:hAnsi="Times New Roman"/>
          <w:sz w:val="28"/>
          <w:szCs w:val="28"/>
          <w:lang w:val="uk-UA"/>
        </w:rPr>
        <w:t xml:space="preserve">1. У дисертаційній роботі представлено теоретичне узагальнення і вирішення актуального питання сучасної терапії, а саме, оптимізація діагностики та прогнозування перебігу остеоартрозу в поєднанні з ожирінням у осіб молодого віку на підставі дослідження патогенетичної ролі адипоцитокіну апеліну-13, поліморфізму генів </w:t>
      </w:r>
      <w:r w:rsidRPr="00DA0D33">
        <w:rPr>
          <w:rFonts w:ascii="Times New Roman" w:hAnsi="Times New Roman"/>
          <w:color w:val="000000"/>
          <w:sz w:val="28"/>
          <w:szCs w:val="28"/>
          <w:shd w:val="clear" w:color="auto" w:fill="FFFFFF"/>
          <w:lang w:val="en-US"/>
        </w:rPr>
        <w:t>VDR</w:t>
      </w:r>
      <w:r w:rsidRPr="00DA0D33">
        <w:rPr>
          <w:rFonts w:ascii="Times New Roman" w:hAnsi="Times New Roman"/>
          <w:color w:val="000000"/>
          <w:sz w:val="28"/>
          <w:szCs w:val="28"/>
          <w:shd w:val="clear" w:color="auto" w:fill="FFFFFF"/>
          <w:lang w:val="uk-UA"/>
        </w:rPr>
        <w:t>,</w:t>
      </w:r>
      <w:r w:rsidRPr="00DA0D33">
        <w:rPr>
          <w:rFonts w:ascii="Times New Roman" w:hAnsi="Times New Roman"/>
          <w:bCs/>
          <w:sz w:val="28"/>
          <w:szCs w:val="28"/>
          <w:lang w:val="uk-UA" w:eastAsia="uk-UA"/>
        </w:rPr>
        <w:t xml:space="preserve"> </w:t>
      </w:r>
      <w:r w:rsidRPr="00DA0D33">
        <w:rPr>
          <w:rFonts w:ascii="Times New Roman" w:hAnsi="Times New Roman"/>
          <w:sz w:val="28"/>
          <w:szCs w:val="28"/>
          <w:lang w:val="en-US"/>
        </w:rPr>
        <w:t>LCT</w:t>
      </w:r>
      <w:r w:rsidRPr="00DA0D33">
        <w:rPr>
          <w:rFonts w:ascii="Times New Roman" w:hAnsi="Times New Roman"/>
          <w:sz w:val="28"/>
          <w:szCs w:val="28"/>
          <w:lang w:val="uk-UA"/>
        </w:rPr>
        <w:t xml:space="preserve"> і </w:t>
      </w:r>
      <w:r w:rsidRPr="00DA0D33">
        <w:rPr>
          <w:rFonts w:ascii="Times New Roman" w:hAnsi="Times New Roman"/>
          <w:bCs/>
          <w:sz w:val="28"/>
          <w:szCs w:val="28"/>
          <w:lang w:val="en-US" w:eastAsia="uk-UA"/>
        </w:rPr>
        <w:t>FDPS</w:t>
      </w:r>
      <w:r w:rsidRPr="00DA0D33">
        <w:rPr>
          <w:rFonts w:ascii="Times New Roman" w:hAnsi="Times New Roman"/>
          <w:bCs/>
          <w:sz w:val="28"/>
          <w:szCs w:val="28"/>
          <w:lang w:val="uk-UA" w:eastAsia="uk-UA"/>
        </w:rPr>
        <w:t xml:space="preserve"> </w:t>
      </w:r>
      <w:r w:rsidRPr="00DA0D33">
        <w:rPr>
          <w:rFonts w:ascii="Times New Roman" w:hAnsi="Times New Roman"/>
          <w:color w:val="000000"/>
          <w:sz w:val="28"/>
          <w:szCs w:val="28"/>
          <w:shd w:val="clear" w:color="auto" w:fill="FFFFFF"/>
          <w:lang w:val="uk-UA"/>
        </w:rPr>
        <w:t xml:space="preserve">та </w:t>
      </w:r>
      <w:r w:rsidRPr="00DA0D33">
        <w:rPr>
          <w:rFonts w:ascii="Times New Roman" w:hAnsi="Times New Roman"/>
          <w:sz w:val="28"/>
          <w:szCs w:val="28"/>
          <w:lang w:val="uk-UA"/>
        </w:rPr>
        <w:t>структурно-функціонального стану кісткової тканини.</w:t>
      </w:r>
    </w:p>
    <w:p w:rsidR="00DA0D33" w:rsidRPr="00DA0D33" w:rsidRDefault="00DA0D33" w:rsidP="00DA0D33">
      <w:pPr>
        <w:spacing w:after="0" w:line="360" w:lineRule="auto"/>
        <w:ind w:firstLine="567"/>
        <w:jc w:val="both"/>
        <w:rPr>
          <w:rFonts w:ascii="Times New Roman" w:hAnsi="Times New Roman"/>
          <w:sz w:val="28"/>
          <w:szCs w:val="28"/>
          <w:lang w:val="uk-UA"/>
        </w:rPr>
      </w:pPr>
      <w:r w:rsidRPr="00DA0D33">
        <w:rPr>
          <w:rFonts w:ascii="Times New Roman" w:hAnsi="Times New Roman"/>
          <w:sz w:val="28"/>
          <w:szCs w:val="28"/>
          <w:lang w:val="uk-UA"/>
        </w:rPr>
        <w:t xml:space="preserve">2. У хворих молодого віку з поєднаним перебігом остеоартрозу та ожиріння </w:t>
      </w:r>
      <w:r w:rsidRPr="00DA0D33">
        <w:rPr>
          <w:rFonts w:ascii="Times New Roman" w:hAnsi="Times New Roman"/>
          <w:color w:val="000000"/>
          <w:sz w:val="28"/>
          <w:szCs w:val="28"/>
          <w:lang w:val="uk-UA"/>
        </w:rPr>
        <w:t>у 48,9% випадків діагностуються переломи різних кісток скелету та кінцівок, а у 50,0% пацієнтів найближчі родичі мають прояви суглобового синдрому та переломи кінцівок. У даних хворих</w:t>
      </w:r>
      <w:r w:rsidRPr="00DA0D33">
        <w:rPr>
          <w:rFonts w:ascii="Times New Roman" w:hAnsi="Times New Roman"/>
          <w:sz w:val="28"/>
          <w:szCs w:val="28"/>
          <w:lang w:val="uk-UA"/>
        </w:rPr>
        <w:t xml:space="preserve"> спостерігається висока частота формування ІІІ-І</w:t>
      </w:r>
      <w:r w:rsidRPr="00DA0D33">
        <w:rPr>
          <w:rFonts w:ascii="Times New Roman" w:hAnsi="Times New Roman"/>
          <w:sz w:val="28"/>
          <w:szCs w:val="28"/>
          <w:lang w:val="en-US"/>
        </w:rPr>
        <w:t>V</w:t>
      </w:r>
      <w:r w:rsidRPr="00DA0D33">
        <w:rPr>
          <w:rFonts w:ascii="Times New Roman" w:hAnsi="Times New Roman"/>
          <w:sz w:val="28"/>
          <w:szCs w:val="28"/>
          <w:lang w:val="uk-UA"/>
        </w:rPr>
        <w:t xml:space="preserve"> рентгенологічних стадій ураження суглобів (</w:t>
      </w:r>
      <w:r w:rsidRPr="00DA0D33">
        <w:rPr>
          <w:rFonts w:ascii="Times New Roman" w:hAnsi="Times New Roman"/>
          <w:spacing w:val="-6"/>
          <w:sz w:val="28"/>
          <w:szCs w:val="28"/>
          <w:lang w:val="uk-UA"/>
        </w:rPr>
        <w:t>40,4</w:t>
      </w:r>
      <w:r w:rsidRPr="00DA0D33">
        <w:rPr>
          <w:rFonts w:ascii="Times New Roman" w:hAnsi="Times New Roman"/>
          <w:sz w:val="28"/>
          <w:szCs w:val="28"/>
          <w:lang w:val="uk-UA"/>
        </w:rPr>
        <w:t>%) та денситометрично верифікованих порушень структурно-функціонального стану кісткової тканини (59,4%), включаючи остеопенію (44,8%) та остеопороз (14,6%).</w:t>
      </w:r>
    </w:p>
    <w:p w:rsidR="00DA0D33" w:rsidRPr="00DA0D33" w:rsidRDefault="00DA0D33" w:rsidP="00DA0D33">
      <w:pPr>
        <w:spacing w:after="0" w:line="360" w:lineRule="auto"/>
        <w:ind w:firstLine="567"/>
        <w:jc w:val="both"/>
        <w:rPr>
          <w:rFonts w:ascii="Times New Roman" w:hAnsi="Times New Roman"/>
          <w:sz w:val="28"/>
          <w:szCs w:val="28"/>
          <w:lang w:val="uk-UA"/>
        </w:rPr>
      </w:pPr>
      <w:r w:rsidRPr="00DA0D33">
        <w:rPr>
          <w:rFonts w:ascii="Times New Roman" w:hAnsi="Times New Roman"/>
          <w:sz w:val="28"/>
          <w:szCs w:val="28"/>
          <w:lang w:val="uk-UA"/>
        </w:rPr>
        <w:t>3. Перебіг остеоартрозу на тлі ожиріння у осіб молодого віку супроводжується збільшенням рівню апеліну-13 в сироватці крові (70,23±4,84) пг/мл (р&lt;0,001), вміст якого не залежить від ступеню ожиріння, але має зворотню залежність (</w:t>
      </w:r>
      <w:r w:rsidRPr="00DA0D33">
        <w:rPr>
          <w:rFonts w:ascii="Times New Roman" w:hAnsi="Times New Roman"/>
          <w:sz w:val="28"/>
          <w:szCs w:val="28"/>
          <w:lang w:val="en-US"/>
        </w:rPr>
        <w:t>r</w:t>
      </w:r>
      <w:r w:rsidRPr="00DA0D33">
        <w:rPr>
          <w:rFonts w:ascii="Times New Roman" w:hAnsi="Times New Roman"/>
          <w:sz w:val="28"/>
          <w:szCs w:val="28"/>
          <w:vertAlign w:val="subscript"/>
          <w:lang w:val="en-US"/>
        </w:rPr>
        <w:t>XY</w:t>
      </w:r>
      <w:r w:rsidRPr="00DA0D33">
        <w:rPr>
          <w:rFonts w:ascii="Times New Roman" w:hAnsi="Times New Roman"/>
          <w:sz w:val="28"/>
          <w:szCs w:val="28"/>
          <w:lang w:val="uk-UA"/>
        </w:rPr>
        <w:t xml:space="preserve">=-0,689) від рівню альго-функціональних обмежень за індексом </w:t>
      </w:r>
      <w:r w:rsidRPr="00DA0D33">
        <w:rPr>
          <w:rFonts w:ascii="Times New Roman" w:hAnsi="Times New Roman"/>
          <w:sz w:val="28"/>
          <w:szCs w:val="28"/>
          <w:lang w:val="en-US"/>
        </w:rPr>
        <w:t>WOMA</w:t>
      </w:r>
      <w:r w:rsidRPr="00DA0D33">
        <w:rPr>
          <w:rFonts w:ascii="Times New Roman" w:hAnsi="Times New Roman"/>
          <w:sz w:val="28"/>
          <w:szCs w:val="28"/>
          <w:lang w:val="uk-UA"/>
        </w:rPr>
        <w:t xml:space="preserve">С та ступенем деградації суглобового хряща: у хворих з </w:t>
      </w:r>
      <w:r w:rsidRPr="00DA0D33">
        <w:rPr>
          <w:rFonts w:ascii="Times New Roman" w:hAnsi="Times New Roman"/>
          <w:sz w:val="28"/>
          <w:szCs w:val="28"/>
        </w:rPr>
        <w:t>I</w:t>
      </w:r>
      <w:r w:rsidRPr="00DA0D33">
        <w:rPr>
          <w:rFonts w:ascii="Times New Roman" w:hAnsi="Times New Roman"/>
          <w:sz w:val="28"/>
          <w:szCs w:val="28"/>
          <w:lang w:val="uk-UA"/>
        </w:rPr>
        <w:t>-ІІ рентгенологічними стадіями захворювання вміст апеліну збільшувався до (62,92±4,25) пг/мл відносно пацієнтів контрольної групи – (56,75±3,82) пг/мл та зростав до (77,61±6,19) пг/мл при прогресуванні тяжкості остеоартрозу (р&lt;0,001).</w:t>
      </w:r>
    </w:p>
    <w:p w:rsidR="00DA0D33" w:rsidRPr="00DA0D33" w:rsidRDefault="00DA0D33" w:rsidP="00DA0D33">
      <w:pPr>
        <w:tabs>
          <w:tab w:val="left" w:pos="426"/>
        </w:tabs>
        <w:spacing w:after="0" w:line="360" w:lineRule="auto"/>
        <w:ind w:firstLine="567"/>
        <w:jc w:val="both"/>
        <w:rPr>
          <w:rFonts w:ascii="Times New Roman" w:hAnsi="Times New Roman"/>
          <w:sz w:val="28"/>
          <w:szCs w:val="28"/>
          <w:lang w:val="uk-UA"/>
        </w:rPr>
      </w:pPr>
      <w:r w:rsidRPr="00DA0D33">
        <w:rPr>
          <w:rFonts w:ascii="Times New Roman" w:hAnsi="Times New Roman"/>
          <w:sz w:val="28"/>
          <w:szCs w:val="28"/>
          <w:lang w:val="uk-UA"/>
        </w:rPr>
        <w:t>4. У хворих з коморбідністю остеоартрозу та ожиріння в 3,2 рази частіше реєструється патологічний в</w:t>
      </w:r>
      <w:r w:rsidRPr="00DA0D33">
        <w:rPr>
          <w:rFonts w:ascii="Times New Roman" w:hAnsi="Times New Roman"/>
          <w:color w:val="000000"/>
          <w:sz w:val="28"/>
          <w:szCs w:val="28"/>
          <w:shd w:val="clear" w:color="auto" w:fill="FFFFFF"/>
          <w:lang w:val="uk-UA"/>
        </w:rPr>
        <w:t xml:space="preserve">аріант генотипу СС гену лактази – у </w:t>
      </w:r>
      <w:r w:rsidRPr="00DA0D33">
        <w:rPr>
          <w:rFonts w:ascii="Times New Roman" w:hAnsi="Times New Roman"/>
          <w:spacing w:val="-6"/>
          <w:sz w:val="28"/>
          <w:szCs w:val="28"/>
          <w:lang w:val="uk-UA"/>
        </w:rPr>
        <w:t xml:space="preserve">39,6% випадків проти 12,2% у здорових осіб, що асоціюється з тяжкістю перебігу, темпами прогресування суглобового синдрому, характером </w:t>
      </w:r>
      <w:r w:rsidRPr="00DA0D33">
        <w:rPr>
          <w:rFonts w:ascii="Times New Roman" w:hAnsi="Times New Roman"/>
          <w:spacing w:val="-6"/>
          <w:sz w:val="28"/>
          <w:szCs w:val="28"/>
          <w:lang w:val="uk-UA"/>
        </w:rPr>
        <w:lastRenderedPageBreak/>
        <w:t>рентгенологічних ознак артрозу та ранніми змінами в кістковому метаболізмі. П</w:t>
      </w:r>
      <w:r w:rsidRPr="00DA0D33">
        <w:rPr>
          <w:rFonts w:ascii="Times New Roman" w:hAnsi="Times New Roman"/>
          <w:sz w:val="28"/>
          <w:szCs w:val="28"/>
          <w:lang w:val="uk-UA"/>
        </w:rPr>
        <w:t xml:space="preserve">оліморфні варіанти гену </w:t>
      </w:r>
      <w:r w:rsidRPr="00DA0D33">
        <w:rPr>
          <w:rFonts w:ascii="Times New Roman" w:hAnsi="Times New Roman"/>
          <w:bCs/>
          <w:sz w:val="28"/>
          <w:szCs w:val="28"/>
          <w:lang w:val="en-US"/>
        </w:rPr>
        <w:t>FDPS</w:t>
      </w:r>
      <w:r w:rsidRPr="00DA0D33">
        <w:rPr>
          <w:rFonts w:ascii="Times New Roman" w:hAnsi="Times New Roman"/>
          <w:color w:val="000000"/>
          <w:sz w:val="28"/>
          <w:szCs w:val="28"/>
          <w:shd w:val="clear" w:color="auto" w:fill="FFFFFF"/>
          <w:lang w:val="uk-UA"/>
        </w:rPr>
        <w:t xml:space="preserve"> реєструвалися з однаковою частотою в основній і контрольній групах, що вказує на відсутність впливу цього гену на формування остеоартрозу та порушення </w:t>
      </w:r>
      <w:r w:rsidRPr="00DA0D33">
        <w:rPr>
          <w:rFonts w:ascii="Times New Roman" w:hAnsi="Times New Roman"/>
          <w:sz w:val="28"/>
          <w:szCs w:val="28"/>
          <w:lang w:val="uk-UA"/>
        </w:rPr>
        <w:t>структурно-функціонального стану кісткової тканини</w:t>
      </w:r>
      <w:r w:rsidRPr="00DA0D33">
        <w:rPr>
          <w:rFonts w:ascii="Times New Roman" w:hAnsi="Times New Roman"/>
          <w:color w:val="000000"/>
          <w:sz w:val="28"/>
          <w:szCs w:val="28"/>
          <w:shd w:val="clear" w:color="auto" w:fill="FFFFFF"/>
          <w:lang w:val="uk-UA"/>
        </w:rPr>
        <w:t>.</w:t>
      </w:r>
    </w:p>
    <w:p w:rsidR="00DA0D33" w:rsidRPr="00DA0D33" w:rsidRDefault="00DA0D33" w:rsidP="00DA0D33">
      <w:pPr>
        <w:spacing w:after="0" w:line="360" w:lineRule="auto"/>
        <w:ind w:firstLine="567"/>
        <w:jc w:val="both"/>
        <w:rPr>
          <w:rFonts w:ascii="Times New Roman" w:hAnsi="Times New Roman"/>
          <w:color w:val="000000" w:themeColor="text1"/>
          <w:sz w:val="28"/>
          <w:szCs w:val="28"/>
          <w:shd w:val="clear" w:color="auto" w:fill="FFFFFF"/>
          <w:lang w:val="uk-UA"/>
        </w:rPr>
      </w:pPr>
      <w:r w:rsidRPr="00DA0D33">
        <w:rPr>
          <w:rFonts w:ascii="Times New Roman" w:hAnsi="Times New Roman"/>
          <w:sz w:val="28"/>
          <w:szCs w:val="28"/>
          <w:lang w:val="uk-UA"/>
        </w:rPr>
        <w:t>5</w:t>
      </w:r>
      <w:r w:rsidRPr="00DA0D33">
        <w:rPr>
          <w:rFonts w:ascii="Times New Roman" w:hAnsi="Times New Roman"/>
          <w:b/>
          <w:sz w:val="28"/>
          <w:szCs w:val="28"/>
          <w:lang w:val="uk-UA"/>
        </w:rPr>
        <w:t xml:space="preserve">. </w:t>
      </w:r>
      <w:r w:rsidRPr="00DA0D33">
        <w:rPr>
          <w:rFonts w:ascii="Times New Roman" w:hAnsi="Times New Roman"/>
          <w:color w:val="000000" w:themeColor="text1"/>
          <w:sz w:val="28"/>
          <w:szCs w:val="28"/>
          <w:lang w:val="uk-UA"/>
        </w:rPr>
        <w:t xml:space="preserve">Пацієнти з поєднаним перебігом остеоартрозу та ожиріння частіше є носіями патологічних генотипів ВВ поліморфізму гену рецептора вітаміну </w:t>
      </w:r>
      <w:r w:rsidRPr="00DA0D33">
        <w:rPr>
          <w:rFonts w:ascii="Times New Roman" w:hAnsi="Times New Roman"/>
          <w:color w:val="000000" w:themeColor="text1"/>
          <w:sz w:val="28"/>
          <w:szCs w:val="28"/>
          <w:lang w:val="en-US"/>
        </w:rPr>
        <w:t>D</w:t>
      </w:r>
      <w:r w:rsidRPr="00DA0D33">
        <w:rPr>
          <w:rFonts w:ascii="Times New Roman" w:hAnsi="Times New Roman"/>
          <w:color w:val="000000" w:themeColor="text1"/>
          <w:spacing w:val="-6"/>
          <w:sz w:val="28"/>
          <w:szCs w:val="28"/>
          <w:lang w:val="uk-UA"/>
        </w:rPr>
        <w:t xml:space="preserve"> – 45,8% проти групи контролю – 11,5%, що призводило до більш виразної рентгенологічної прогресії суглобових уражень та підвищення частоти формування остеопенії (75,9%). </w:t>
      </w:r>
      <w:r w:rsidRPr="00DA0D33">
        <w:rPr>
          <w:rFonts w:ascii="Times New Roman" w:hAnsi="Times New Roman"/>
          <w:color w:val="000000" w:themeColor="text1"/>
          <w:sz w:val="28"/>
          <w:szCs w:val="28"/>
          <w:lang w:val="uk-UA"/>
        </w:rPr>
        <w:t xml:space="preserve">При поєднанні патологічних ВВ генотипу гену рецептора вітаміну </w:t>
      </w:r>
      <w:r w:rsidRPr="00DA0D33">
        <w:rPr>
          <w:rFonts w:ascii="Times New Roman" w:hAnsi="Times New Roman"/>
          <w:color w:val="000000" w:themeColor="text1"/>
          <w:sz w:val="28"/>
          <w:szCs w:val="28"/>
          <w:lang w:val="en-US"/>
        </w:rPr>
        <w:t>D</w:t>
      </w:r>
      <w:r w:rsidRPr="00DA0D33">
        <w:rPr>
          <w:rFonts w:ascii="Times New Roman" w:hAnsi="Times New Roman"/>
          <w:color w:val="000000" w:themeColor="text1"/>
          <w:sz w:val="28"/>
          <w:szCs w:val="28"/>
          <w:lang w:val="uk-UA"/>
        </w:rPr>
        <w:t xml:space="preserve"> та СС генотипу гену </w:t>
      </w:r>
      <w:r w:rsidRPr="00DA0D33">
        <w:rPr>
          <w:rFonts w:ascii="Times New Roman" w:hAnsi="Times New Roman"/>
          <w:color w:val="000000" w:themeColor="text1"/>
          <w:sz w:val="28"/>
          <w:szCs w:val="28"/>
          <w:lang w:val="en-US"/>
        </w:rPr>
        <w:t>LCT</w:t>
      </w:r>
      <w:r w:rsidRPr="00DA0D33">
        <w:rPr>
          <w:rFonts w:ascii="Times New Roman" w:hAnsi="Times New Roman"/>
          <w:color w:val="000000" w:themeColor="text1"/>
          <w:sz w:val="28"/>
          <w:szCs w:val="28"/>
          <w:lang w:val="uk-UA"/>
        </w:rPr>
        <w:t xml:space="preserve"> (20,2% осіб) визначався більш тяжкий перебіг захворювання (90,5% мали </w:t>
      </w:r>
      <w:r w:rsidRPr="00DA0D33">
        <w:rPr>
          <w:rFonts w:ascii="Times New Roman" w:hAnsi="Times New Roman"/>
          <w:color w:val="000000" w:themeColor="text1"/>
          <w:sz w:val="28"/>
          <w:szCs w:val="28"/>
          <w:lang w:val="en-US"/>
        </w:rPr>
        <w:t>II</w:t>
      </w:r>
      <w:r w:rsidRPr="00DA0D33">
        <w:rPr>
          <w:rFonts w:ascii="Times New Roman" w:hAnsi="Times New Roman"/>
          <w:color w:val="000000" w:themeColor="text1"/>
          <w:sz w:val="28"/>
          <w:szCs w:val="28"/>
          <w:lang w:val="uk-UA"/>
        </w:rPr>
        <w:t>-</w:t>
      </w:r>
      <w:r w:rsidRPr="00DA0D33">
        <w:rPr>
          <w:rFonts w:ascii="Times New Roman" w:hAnsi="Times New Roman"/>
          <w:color w:val="000000" w:themeColor="text1"/>
          <w:sz w:val="28"/>
          <w:szCs w:val="28"/>
          <w:lang w:val="en-US"/>
        </w:rPr>
        <w:t>IV</w:t>
      </w:r>
      <w:r w:rsidRPr="00DA0D33">
        <w:rPr>
          <w:rFonts w:ascii="Times New Roman" w:hAnsi="Times New Roman"/>
          <w:color w:val="000000" w:themeColor="text1"/>
          <w:sz w:val="28"/>
          <w:szCs w:val="28"/>
          <w:lang w:val="uk-UA"/>
        </w:rPr>
        <w:t xml:space="preserve"> рентгенологічні стадії артрозу) при короткочасному анамнезі, що супроводжувалося</w:t>
      </w:r>
      <w:r w:rsidRPr="00DA0D33">
        <w:rPr>
          <w:rFonts w:ascii="Times New Roman" w:hAnsi="Times New Roman"/>
          <w:color w:val="000000" w:themeColor="text1"/>
          <w:spacing w:val="-6"/>
          <w:sz w:val="28"/>
          <w:szCs w:val="28"/>
          <w:lang w:val="uk-UA"/>
        </w:rPr>
        <w:t xml:space="preserve"> надвисокою частотою формування остеопенічних станів – 90,5%, серед яких 23,8% мали остеопороз. </w:t>
      </w:r>
    </w:p>
    <w:p w:rsidR="00DA0D33" w:rsidRPr="00DA0D33" w:rsidRDefault="00DA0D33" w:rsidP="00DA0D33">
      <w:pPr>
        <w:spacing w:after="0" w:line="360" w:lineRule="auto"/>
        <w:ind w:firstLine="567"/>
        <w:jc w:val="both"/>
        <w:rPr>
          <w:rFonts w:ascii="Times New Roman" w:hAnsi="Times New Roman"/>
          <w:bCs/>
          <w:color w:val="000000"/>
          <w:sz w:val="28"/>
          <w:szCs w:val="28"/>
          <w:lang w:val="uk-UA"/>
        </w:rPr>
      </w:pPr>
      <w:r w:rsidRPr="00DA0D33">
        <w:rPr>
          <w:rFonts w:ascii="Times New Roman" w:hAnsi="Times New Roman"/>
          <w:sz w:val="28"/>
          <w:szCs w:val="28"/>
          <w:lang w:val="uk-UA"/>
        </w:rPr>
        <w:t xml:space="preserve">6. Найбільш вагомими прогностичними маркерами перебігу остеоартрозу та формування остеопенічних станів у осіб молодого віку з ожирінням є сукупність таких показників, як анамнестичні дані (переломи кісток, сімейна обтяженість з остеоартрозу та остеопорозу), особливості клінічного перебігу (вік маніфестації остеоартрозу), ступінь деградації суглобового хряща (рентгенологічна стадія остеоартрозу), гомозиготний варіант поліморфізму ВВ гену </w:t>
      </w:r>
      <w:r w:rsidRPr="00DA0D33">
        <w:rPr>
          <w:rFonts w:ascii="Times New Roman" w:hAnsi="Times New Roman"/>
          <w:sz w:val="28"/>
          <w:szCs w:val="28"/>
        </w:rPr>
        <w:t>VDR</w:t>
      </w:r>
      <w:r w:rsidRPr="00DA0D33">
        <w:rPr>
          <w:rFonts w:ascii="Times New Roman" w:hAnsi="Times New Roman"/>
          <w:sz w:val="28"/>
          <w:szCs w:val="28"/>
          <w:lang w:val="uk-UA"/>
        </w:rPr>
        <w:t xml:space="preserve"> та поліморфізму СС гену </w:t>
      </w:r>
      <w:r w:rsidRPr="00DA0D33">
        <w:rPr>
          <w:rFonts w:ascii="Times New Roman" w:hAnsi="Times New Roman"/>
          <w:sz w:val="28"/>
          <w:szCs w:val="28"/>
        </w:rPr>
        <w:t>LCT</w:t>
      </w:r>
      <w:r w:rsidRPr="00DA0D33">
        <w:rPr>
          <w:rFonts w:ascii="Times New Roman" w:hAnsi="Times New Roman"/>
          <w:sz w:val="28"/>
          <w:szCs w:val="28"/>
          <w:lang w:val="uk-UA"/>
        </w:rPr>
        <w:t>, а також збільшення рівню апеліну-13 у сироватці крові. Створені та апробовані прогностичні коефіцієнти окремих клініко-генетичних факторів ризику та а</w:t>
      </w:r>
      <w:r w:rsidRPr="00DA0D33">
        <w:rPr>
          <w:rFonts w:ascii="Times New Roman" w:hAnsi="Times New Roman"/>
          <w:bCs/>
          <w:color w:val="000000"/>
          <w:sz w:val="28"/>
          <w:szCs w:val="28"/>
          <w:lang w:val="uk-UA"/>
        </w:rPr>
        <w:t>лгоритм оцінки індивідуального ризику порушень структурно-функціонального стану кісткової тканини хворих на остеоартроз та ожиріння.</w:t>
      </w:r>
    </w:p>
    <w:p w:rsidR="00DA0D33" w:rsidRPr="00DA0D33" w:rsidRDefault="00DA0D33" w:rsidP="00DA0D33">
      <w:pPr>
        <w:spacing w:after="0" w:line="360" w:lineRule="auto"/>
        <w:ind w:firstLine="567"/>
        <w:jc w:val="both"/>
        <w:rPr>
          <w:rFonts w:ascii="Times New Roman" w:hAnsi="Times New Roman"/>
          <w:bCs/>
          <w:color w:val="000000"/>
          <w:sz w:val="28"/>
          <w:szCs w:val="28"/>
          <w:lang w:val="uk-UA"/>
        </w:rPr>
      </w:pPr>
    </w:p>
    <w:p w:rsidR="00DA0D33" w:rsidRDefault="00DA0D33" w:rsidP="00DA0D33">
      <w:pPr>
        <w:spacing w:after="0" w:line="360" w:lineRule="auto"/>
        <w:jc w:val="center"/>
        <w:rPr>
          <w:rFonts w:ascii="Times New Roman" w:hAnsi="Times New Roman"/>
          <w:b/>
          <w:caps/>
          <w:sz w:val="28"/>
          <w:szCs w:val="28"/>
          <w:lang w:val="uk-UA"/>
        </w:rPr>
      </w:pPr>
    </w:p>
    <w:p w:rsidR="00DA0D33" w:rsidRDefault="00DA0D33" w:rsidP="00DA0D33">
      <w:pPr>
        <w:spacing w:after="0" w:line="360" w:lineRule="auto"/>
        <w:jc w:val="center"/>
        <w:rPr>
          <w:rFonts w:ascii="Times New Roman" w:hAnsi="Times New Roman"/>
          <w:b/>
          <w:caps/>
          <w:sz w:val="28"/>
          <w:szCs w:val="28"/>
          <w:lang w:val="uk-UA"/>
        </w:rPr>
      </w:pPr>
    </w:p>
    <w:p w:rsidR="00DA0D33" w:rsidRPr="00DA0D33" w:rsidRDefault="00DA0D33" w:rsidP="00DA0D33">
      <w:pPr>
        <w:spacing w:after="0" w:line="360" w:lineRule="auto"/>
        <w:jc w:val="center"/>
        <w:rPr>
          <w:rFonts w:ascii="Times New Roman" w:hAnsi="Times New Roman"/>
          <w:b/>
          <w:caps/>
          <w:sz w:val="28"/>
          <w:szCs w:val="28"/>
          <w:lang w:val="uk-UA"/>
        </w:rPr>
      </w:pPr>
    </w:p>
    <w:p w:rsidR="00DA0D33" w:rsidRDefault="00DA0D33" w:rsidP="00DA0D33">
      <w:pPr>
        <w:spacing w:after="0" w:line="360" w:lineRule="auto"/>
        <w:jc w:val="center"/>
        <w:rPr>
          <w:rFonts w:ascii="Times New Roman" w:hAnsi="Times New Roman"/>
          <w:b/>
          <w:caps/>
          <w:sz w:val="28"/>
          <w:szCs w:val="28"/>
          <w:lang w:val="uk-UA"/>
        </w:rPr>
      </w:pPr>
      <w:r w:rsidRPr="00DA0D33">
        <w:rPr>
          <w:rFonts w:ascii="Times New Roman" w:hAnsi="Times New Roman"/>
          <w:b/>
          <w:caps/>
          <w:sz w:val="28"/>
          <w:szCs w:val="28"/>
          <w:lang w:val="uk-UA"/>
        </w:rPr>
        <w:lastRenderedPageBreak/>
        <w:t>Практичні рекомендації</w:t>
      </w:r>
    </w:p>
    <w:p w:rsidR="00DA0D33" w:rsidRPr="00DA0D33" w:rsidRDefault="00DA0D33" w:rsidP="00DA0D33">
      <w:pPr>
        <w:spacing w:after="0" w:line="360" w:lineRule="auto"/>
        <w:jc w:val="center"/>
        <w:rPr>
          <w:rFonts w:ascii="Times New Roman" w:hAnsi="Times New Roman"/>
          <w:b/>
          <w:caps/>
          <w:sz w:val="28"/>
          <w:szCs w:val="28"/>
          <w:lang w:val="uk-UA"/>
        </w:rPr>
      </w:pPr>
    </w:p>
    <w:p w:rsidR="00DA0D33" w:rsidRPr="00DA0D33" w:rsidRDefault="00DA0D33" w:rsidP="00DA0D33">
      <w:pPr>
        <w:spacing w:after="0" w:line="360" w:lineRule="auto"/>
        <w:ind w:firstLine="567"/>
        <w:jc w:val="both"/>
        <w:rPr>
          <w:rFonts w:ascii="Times New Roman" w:hAnsi="Times New Roman"/>
          <w:sz w:val="28"/>
          <w:szCs w:val="28"/>
          <w:lang w:val="uk-UA"/>
        </w:rPr>
      </w:pPr>
      <w:r w:rsidRPr="00DA0D33">
        <w:rPr>
          <w:rFonts w:ascii="Times New Roman" w:hAnsi="Times New Roman"/>
          <w:sz w:val="28"/>
          <w:szCs w:val="28"/>
          <w:lang w:val="uk-UA"/>
        </w:rPr>
        <w:t>1. У осіб молодого віку з поєднаним перебігом остеоартрозу та ожиріння рекомендується проведення двухенергетичної рентгенівської абсорбциометрії (</w:t>
      </w:r>
      <w:r w:rsidRPr="00DA0D33">
        <w:rPr>
          <w:rFonts w:ascii="Times New Roman" w:hAnsi="Times New Roman"/>
          <w:sz w:val="28"/>
          <w:szCs w:val="28"/>
        </w:rPr>
        <w:t>D</w:t>
      </w:r>
      <w:r w:rsidRPr="00DA0D33">
        <w:rPr>
          <w:rFonts w:ascii="Times New Roman" w:hAnsi="Times New Roman"/>
          <w:sz w:val="28"/>
          <w:szCs w:val="28"/>
          <w:lang w:val="uk-UA"/>
        </w:rPr>
        <w:t>Е</w:t>
      </w:r>
      <w:r w:rsidRPr="00DA0D33">
        <w:rPr>
          <w:rFonts w:ascii="Times New Roman" w:hAnsi="Times New Roman"/>
          <w:sz w:val="28"/>
          <w:szCs w:val="28"/>
        </w:rPr>
        <w:t>XA</w:t>
      </w:r>
      <w:r w:rsidRPr="00DA0D33">
        <w:rPr>
          <w:rFonts w:ascii="Times New Roman" w:hAnsi="Times New Roman"/>
          <w:sz w:val="28"/>
          <w:szCs w:val="28"/>
          <w:lang w:val="uk-UA"/>
        </w:rPr>
        <w:t>) або ультразвукової денситометрії з метою скринінгу порушень структурно-функціонального стану кісткової тканини.</w:t>
      </w:r>
    </w:p>
    <w:p w:rsidR="00DA0D33" w:rsidRPr="00DA0D33" w:rsidRDefault="00DA0D33" w:rsidP="00DA0D33">
      <w:pPr>
        <w:spacing w:after="0" w:line="360" w:lineRule="auto"/>
        <w:ind w:firstLine="567"/>
        <w:jc w:val="both"/>
        <w:rPr>
          <w:rFonts w:ascii="Times New Roman" w:hAnsi="Times New Roman"/>
          <w:sz w:val="28"/>
          <w:szCs w:val="28"/>
          <w:lang w:val="uk-UA"/>
        </w:rPr>
      </w:pPr>
      <w:r w:rsidRPr="00DA0D33">
        <w:rPr>
          <w:rFonts w:ascii="Times New Roman" w:hAnsi="Times New Roman"/>
          <w:sz w:val="28"/>
          <w:szCs w:val="28"/>
          <w:lang w:val="uk-UA"/>
        </w:rPr>
        <w:t>2. При коморбідності остеоартрозу та ожиріння рекомендується визначення вмісту адипоцитокіну апеліну-13 у сироватці крові, який є маркером деградації суглобового хряща та може використовуватися в якості індикатора ефективності подальшого лікування.</w:t>
      </w:r>
    </w:p>
    <w:p w:rsidR="00DA0D33" w:rsidRPr="00DA0D33" w:rsidRDefault="00DA0D33" w:rsidP="00DA0D33">
      <w:pPr>
        <w:spacing w:after="0" w:line="360" w:lineRule="auto"/>
        <w:ind w:firstLine="567"/>
        <w:jc w:val="both"/>
        <w:rPr>
          <w:rFonts w:ascii="Times New Roman" w:hAnsi="Times New Roman"/>
          <w:sz w:val="28"/>
          <w:szCs w:val="28"/>
          <w:lang w:val="uk-UA"/>
        </w:rPr>
      </w:pPr>
      <w:r w:rsidRPr="00DA0D33">
        <w:rPr>
          <w:rFonts w:ascii="Times New Roman" w:hAnsi="Times New Roman"/>
          <w:sz w:val="28"/>
          <w:szCs w:val="28"/>
          <w:lang w:val="uk-UA"/>
        </w:rPr>
        <w:t xml:space="preserve">3. В комплексному обстеженні хворих з остеоартрозом, що перебігає на тлі ожиріння, рекомендовано визначення поліморфізму гену рецептора вітаміну </w:t>
      </w:r>
      <w:r w:rsidRPr="00DA0D33">
        <w:rPr>
          <w:rFonts w:ascii="Times New Roman" w:hAnsi="Times New Roman"/>
          <w:sz w:val="28"/>
          <w:szCs w:val="28"/>
          <w:lang w:val="en-US"/>
        </w:rPr>
        <w:t>D</w:t>
      </w:r>
      <w:r w:rsidRPr="00DA0D33">
        <w:rPr>
          <w:rFonts w:ascii="Times New Roman" w:hAnsi="Times New Roman"/>
          <w:sz w:val="28"/>
          <w:szCs w:val="28"/>
          <w:lang w:val="uk-UA"/>
        </w:rPr>
        <w:t xml:space="preserve"> та гену лактази з метою оцінки ризику формування остеопенічних станів. </w:t>
      </w:r>
    </w:p>
    <w:p w:rsidR="00D047FF" w:rsidRPr="003B59B5" w:rsidRDefault="00D047FF" w:rsidP="008C3D5E">
      <w:pPr>
        <w:autoSpaceDE w:val="0"/>
        <w:autoSpaceDN w:val="0"/>
        <w:spacing w:after="0" w:line="360" w:lineRule="auto"/>
        <w:jc w:val="center"/>
        <w:rPr>
          <w:rFonts w:ascii="Times New Roman" w:hAnsi="Times New Roman"/>
          <w:b/>
          <w:bCs/>
          <w:caps/>
          <w:sz w:val="28"/>
          <w:szCs w:val="28"/>
          <w:lang w:val="uk-UA" w:eastAsia="ru-RU"/>
        </w:rPr>
      </w:pPr>
    </w:p>
    <w:p w:rsidR="00D047FF" w:rsidRDefault="00D047FF" w:rsidP="008C3D5E">
      <w:pPr>
        <w:autoSpaceDE w:val="0"/>
        <w:autoSpaceDN w:val="0"/>
        <w:spacing w:after="0" w:line="360" w:lineRule="auto"/>
        <w:jc w:val="center"/>
        <w:rPr>
          <w:rFonts w:ascii="Times New Roman" w:hAnsi="Times New Roman"/>
          <w:b/>
          <w:bCs/>
          <w:caps/>
          <w:sz w:val="28"/>
          <w:szCs w:val="28"/>
          <w:lang w:val="uk-UA" w:eastAsia="ru-RU"/>
        </w:rPr>
      </w:pPr>
    </w:p>
    <w:p w:rsidR="00D047FF" w:rsidRDefault="00D047FF" w:rsidP="008C3D5E">
      <w:pPr>
        <w:autoSpaceDE w:val="0"/>
        <w:autoSpaceDN w:val="0"/>
        <w:spacing w:after="0" w:line="360" w:lineRule="auto"/>
        <w:jc w:val="center"/>
        <w:rPr>
          <w:rFonts w:ascii="Times New Roman" w:hAnsi="Times New Roman"/>
          <w:b/>
          <w:bCs/>
          <w:caps/>
          <w:sz w:val="28"/>
          <w:szCs w:val="28"/>
          <w:lang w:val="uk-UA" w:eastAsia="ru-RU"/>
        </w:rPr>
      </w:pPr>
    </w:p>
    <w:p w:rsidR="00D047FF" w:rsidRDefault="00D047FF" w:rsidP="008C3D5E">
      <w:pPr>
        <w:autoSpaceDE w:val="0"/>
        <w:autoSpaceDN w:val="0"/>
        <w:spacing w:after="0" w:line="360" w:lineRule="auto"/>
        <w:jc w:val="center"/>
        <w:rPr>
          <w:rFonts w:ascii="Times New Roman" w:hAnsi="Times New Roman"/>
          <w:b/>
          <w:bCs/>
          <w:caps/>
          <w:sz w:val="28"/>
          <w:szCs w:val="28"/>
          <w:lang w:val="uk-UA" w:eastAsia="ru-RU"/>
        </w:rPr>
      </w:pPr>
    </w:p>
    <w:p w:rsidR="00D047FF" w:rsidRDefault="00D047FF" w:rsidP="008C3D5E">
      <w:pPr>
        <w:autoSpaceDE w:val="0"/>
        <w:autoSpaceDN w:val="0"/>
        <w:spacing w:after="0" w:line="360" w:lineRule="auto"/>
        <w:jc w:val="center"/>
        <w:rPr>
          <w:rFonts w:ascii="Times New Roman" w:hAnsi="Times New Roman"/>
          <w:b/>
          <w:bCs/>
          <w:caps/>
          <w:sz w:val="28"/>
          <w:szCs w:val="28"/>
          <w:lang w:val="uk-UA" w:eastAsia="ru-RU"/>
        </w:rPr>
      </w:pPr>
    </w:p>
    <w:p w:rsidR="00D047FF" w:rsidRDefault="00D047FF" w:rsidP="008C3D5E">
      <w:pPr>
        <w:autoSpaceDE w:val="0"/>
        <w:autoSpaceDN w:val="0"/>
        <w:spacing w:after="0" w:line="360" w:lineRule="auto"/>
        <w:jc w:val="center"/>
        <w:rPr>
          <w:rFonts w:ascii="Times New Roman" w:hAnsi="Times New Roman"/>
          <w:b/>
          <w:bCs/>
          <w:caps/>
          <w:sz w:val="28"/>
          <w:szCs w:val="28"/>
          <w:lang w:val="uk-UA" w:eastAsia="ru-RU"/>
        </w:rPr>
      </w:pPr>
    </w:p>
    <w:p w:rsidR="00D047FF" w:rsidRDefault="00D047FF" w:rsidP="008C3D5E">
      <w:pPr>
        <w:autoSpaceDE w:val="0"/>
        <w:autoSpaceDN w:val="0"/>
        <w:spacing w:after="0" w:line="360" w:lineRule="auto"/>
        <w:jc w:val="center"/>
        <w:rPr>
          <w:rFonts w:ascii="Times New Roman" w:hAnsi="Times New Roman"/>
          <w:b/>
          <w:bCs/>
          <w:caps/>
          <w:sz w:val="28"/>
          <w:szCs w:val="28"/>
          <w:lang w:val="uk-UA" w:eastAsia="ru-RU"/>
        </w:rPr>
      </w:pPr>
    </w:p>
    <w:p w:rsidR="00D047FF" w:rsidRDefault="00D047FF" w:rsidP="008C3D5E">
      <w:pPr>
        <w:autoSpaceDE w:val="0"/>
        <w:autoSpaceDN w:val="0"/>
        <w:spacing w:after="0" w:line="360" w:lineRule="auto"/>
        <w:jc w:val="center"/>
        <w:rPr>
          <w:rFonts w:ascii="Times New Roman" w:hAnsi="Times New Roman"/>
          <w:b/>
          <w:bCs/>
          <w:caps/>
          <w:sz w:val="28"/>
          <w:szCs w:val="28"/>
          <w:lang w:val="uk-UA" w:eastAsia="ru-RU"/>
        </w:rPr>
      </w:pPr>
    </w:p>
    <w:p w:rsidR="00D047FF" w:rsidRDefault="00D047FF" w:rsidP="008C3D5E">
      <w:pPr>
        <w:autoSpaceDE w:val="0"/>
        <w:autoSpaceDN w:val="0"/>
        <w:spacing w:after="0" w:line="360" w:lineRule="auto"/>
        <w:jc w:val="center"/>
        <w:rPr>
          <w:rFonts w:ascii="Times New Roman" w:hAnsi="Times New Roman"/>
          <w:b/>
          <w:bCs/>
          <w:caps/>
          <w:sz w:val="28"/>
          <w:szCs w:val="28"/>
          <w:lang w:val="uk-UA" w:eastAsia="ru-RU"/>
        </w:rPr>
      </w:pPr>
    </w:p>
    <w:p w:rsidR="00D047FF" w:rsidRDefault="00D047FF" w:rsidP="008C3D5E">
      <w:pPr>
        <w:autoSpaceDE w:val="0"/>
        <w:autoSpaceDN w:val="0"/>
        <w:spacing w:after="0" w:line="360" w:lineRule="auto"/>
        <w:jc w:val="center"/>
        <w:rPr>
          <w:rFonts w:ascii="Times New Roman" w:hAnsi="Times New Roman"/>
          <w:b/>
          <w:bCs/>
          <w:caps/>
          <w:sz w:val="28"/>
          <w:szCs w:val="28"/>
          <w:lang w:val="uk-UA" w:eastAsia="ru-RU"/>
        </w:rPr>
      </w:pPr>
    </w:p>
    <w:p w:rsidR="00D047FF" w:rsidRDefault="00D047FF" w:rsidP="008C3D5E">
      <w:pPr>
        <w:autoSpaceDE w:val="0"/>
        <w:autoSpaceDN w:val="0"/>
        <w:spacing w:after="0" w:line="360" w:lineRule="auto"/>
        <w:jc w:val="center"/>
        <w:rPr>
          <w:rFonts w:ascii="Times New Roman" w:hAnsi="Times New Roman"/>
          <w:b/>
          <w:bCs/>
          <w:caps/>
          <w:sz w:val="28"/>
          <w:szCs w:val="28"/>
          <w:lang w:val="uk-UA" w:eastAsia="ru-RU"/>
        </w:rPr>
      </w:pPr>
    </w:p>
    <w:p w:rsidR="00257642" w:rsidRDefault="00257642" w:rsidP="008C3D5E">
      <w:pPr>
        <w:autoSpaceDE w:val="0"/>
        <w:autoSpaceDN w:val="0"/>
        <w:spacing w:after="0" w:line="360" w:lineRule="auto"/>
        <w:jc w:val="center"/>
        <w:rPr>
          <w:rFonts w:ascii="Times New Roman" w:hAnsi="Times New Roman"/>
          <w:b/>
          <w:bCs/>
          <w:caps/>
          <w:sz w:val="28"/>
          <w:szCs w:val="28"/>
          <w:lang w:val="uk-UA" w:eastAsia="ru-RU"/>
        </w:rPr>
      </w:pPr>
    </w:p>
    <w:p w:rsidR="00257642" w:rsidRDefault="00257642" w:rsidP="008C3D5E">
      <w:pPr>
        <w:autoSpaceDE w:val="0"/>
        <w:autoSpaceDN w:val="0"/>
        <w:spacing w:after="0" w:line="360" w:lineRule="auto"/>
        <w:jc w:val="center"/>
        <w:rPr>
          <w:rFonts w:ascii="Times New Roman" w:hAnsi="Times New Roman"/>
          <w:b/>
          <w:bCs/>
          <w:caps/>
          <w:sz w:val="28"/>
          <w:szCs w:val="28"/>
          <w:lang w:val="uk-UA" w:eastAsia="ru-RU"/>
        </w:rPr>
      </w:pPr>
    </w:p>
    <w:p w:rsidR="00257642" w:rsidRDefault="00257642" w:rsidP="008C3D5E">
      <w:pPr>
        <w:autoSpaceDE w:val="0"/>
        <w:autoSpaceDN w:val="0"/>
        <w:spacing w:after="0" w:line="360" w:lineRule="auto"/>
        <w:jc w:val="center"/>
        <w:rPr>
          <w:rFonts w:ascii="Times New Roman" w:hAnsi="Times New Roman"/>
          <w:b/>
          <w:bCs/>
          <w:caps/>
          <w:sz w:val="28"/>
          <w:szCs w:val="28"/>
          <w:lang w:val="uk-UA" w:eastAsia="ru-RU"/>
        </w:rPr>
      </w:pPr>
    </w:p>
    <w:p w:rsidR="00D047FF" w:rsidRDefault="00D047FF" w:rsidP="004011C7">
      <w:pPr>
        <w:spacing w:after="0" w:line="360" w:lineRule="auto"/>
        <w:rPr>
          <w:rFonts w:ascii="Times New Roman" w:hAnsi="Times New Roman"/>
          <w:b/>
          <w:bCs/>
          <w:caps/>
          <w:sz w:val="28"/>
          <w:szCs w:val="28"/>
          <w:lang w:val="uk-UA" w:eastAsia="ru-RU"/>
        </w:rPr>
      </w:pPr>
    </w:p>
    <w:p w:rsidR="00257642" w:rsidRPr="002A5EEB" w:rsidRDefault="00257642" w:rsidP="004011C7">
      <w:pPr>
        <w:spacing w:after="0" w:line="360" w:lineRule="auto"/>
        <w:rPr>
          <w:rFonts w:ascii="Times New Roman" w:hAnsi="Times New Roman"/>
          <w:b/>
          <w:caps/>
          <w:sz w:val="28"/>
          <w:szCs w:val="28"/>
          <w:lang w:val="uk-UA" w:eastAsia="ru-RU"/>
        </w:rPr>
      </w:pPr>
    </w:p>
    <w:p w:rsidR="00D047FF" w:rsidRPr="008C3D5E" w:rsidRDefault="00D047FF" w:rsidP="008C3D5E">
      <w:pPr>
        <w:spacing w:after="0" w:line="360" w:lineRule="auto"/>
        <w:jc w:val="center"/>
        <w:rPr>
          <w:rFonts w:ascii="Times New Roman" w:hAnsi="Times New Roman"/>
          <w:b/>
          <w:caps/>
          <w:sz w:val="28"/>
          <w:szCs w:val="28"/>
          <w:lang w:val="uk-UA" w:eastAsia="ru-RU"/>
        </w:rPr>
      </w:pPr>
      <w:r w:rsidRPr="008C3D5E">
        <w:rPr>
          <w:rFonts w:ascii="Times New Roman" w:hAnsi="Times New Roman"/>
          <w:b/>
          <w:caps/>
          <w:sz w:val="28"/>
          <w:szCs w:val="28"/>
          <w:lang w:val="uk-UA" w:eastAsia="ru-RU"/>
        </w:rPr>
        <w:lastRenderedPageBreak/>
        <w:t>Додат</w:t>
      </w:r>
      <w:r w:rsidR="00B6267E">
        <w:rPr>
          <w:rFonts w:ascii="Times New Roman" w:hAnsi="Times New Roman"/>
          <w:b/>
          <w:caps/>
          <w:sz w:val="28"/>
          <w:szCs w:val="28"/>
          <w:lang w:val="uk-UA" w:eastAsia="ru-RU"/>
        </w:rPr>
        <w:t>О</w:t>
      </w:r>
      <w:r w:rsidRPr="008C3D5E">
        <w:rPr>
          <w:rFonts w:ascii="Times New Roman" w:hAnsi="Times New Roman"/>
          <w:b/>
          <w:caps/>
          <w:sz w:val="28"/>
          <w:szCs w:val="28"/>
          <w:lang w:val="uk-UA" w:eastAsia="ru-RU"/>
        </w:rPr>
        <w:t xml:space="preserve">к </w:t>
      </w:r>
    </w:p>
    <w:p w:rsidR="00D047FF" w:rsidRPr="008C3D5E" w:rsidRDefault="00D047FF" w:rsidP="008C3D5E">
      <w:pPr>
        <w:spacing w:after="0" w:line="360" w:lineRule="auto"/>
        <w:jc w:val="right"/>
        <w:rPr>
          <w:rFonts w:ascii="Times New Roman" w:hAnsi="Times New Roman"/>
          <w:sz w:val="28"/>
          <w:szCs w:val="28"/>
          <w:lang w:val="uk-UA" w:eastAsia="ru-RU"/>
        </w:rPr>
      </w:pPr>
      <w:r w:rsidRPr="008C3D5E">
        <w:rPr>
          <w:rFonts w:ascii="Times New Roman" w:hAnsi="Times New Roman"/>
          <w:sz w:val="28"/>
          <w:szCs w:val="28"/>
          <w:lang w:val="uk-UA" w:eastAsia="ru-RU"/>
        </w:rPr>
        <w:t>Таблиця А.1</w:t>
      </w:r>
    </w:p>
    <w:p w:rsidR="00D047FF" w:rsidRPr="008C3D5E" w:rsidRDefault="00D047FF" w:rsidP="008C3D5E">
      <w:pPr>
        <w:spacing w:after="0" w:line="360" w:lineRule="auto"/>
        <w:jc w:val="center"/>
        <w:rPr>
          <w:rFonts w:ascii="Times New Roman" w:hAnsi="Times New Roman"/>
          <w:sz w:val="28"/>
          <w:szCs w:val="28"/>
          <w:lang w:val="uk-UA" w:eastAsia="ru-RU"/>
        </w:rPr>
      </w:pPr>
      <w:r w:rsidRPr="008C3D5E">
        <w:rPr>
          <w:rFonts w:ascii="Times New Roman" w:hAnsi="Times New Roman"/>
          <w:sz w:val="28"/>
          <w:szCs w:val="28"/>
          <w:lang w:val="uk-UA" w:eastAsia="ru-RU"/>
        </w:rPr>
        <w:t xml:space="preserve">Стратифікація хворих на остеоартроз </w:t>
      </w:r>
      <w:r w:rsidR="0024177D">
        <w:rPr>
          <w:rFonts w:ascii="Times New Roman" w:hAnsi="Times New Roman"/>
          <w:sz w:val="28"/>
          <w:szCs w:val="28"/>
          <w:lang w:val="uk-UA" w:eastAsia="ru-RU"/>
        </w:rPr>
        <w:t xml:space="preserve">та ожиріння </w:t>
      </w:r>
      <w:r w:rsidRPr="008C3D5E">
        <w:rPr>
          <w:rFonts w:ascii="Times New Roman" w:hAnsi="Times New Roman"/>
          <w:sz w:val="28"/>
          <w:szCs w:val="28"/>
          <w:lang w:val="uk-UA" w:eastAsia="ru-RU"/>
        </w:rPr>
        <w:t xml:space="preserve">залежно від поліморфних варіантів генотипу </w:t>
      </w:r>
      <w:r w:rsidR="0024177D">
        <w:rPr>
          <w:rFonts w:ascii="Times New Roman" w:hAnsi="Times New Roman"/>
          <w:sz w:val="28"/>
          <w:szCs w:val="28"/>
          <w:lang w:val="uk-UA" w:eastAsia="ru-RU"/>
        </w:rPr>
        <w:t>генів</w:t>
      </w:r>
      <w:bookmarkStart w:id="0" w:name="_GoBack"/>
      <w:bookmarkEnd w:id="0"/>
      <w:r w:rsidRPr="008C3D5E">
        <w:rPr>
          <w:rFonts w:ascii="Times New Roman" w:hAnsi="Times New Roman"/>
          <w:sz w:val="28"/>
          <w:szCs w:val="28"/>
          <w:lang w:val="uk-UA" w:eastAsia="ru-RU"/>
        </w:rPr>
        <w:t xml:space="preserve"> </w:t>
      </w:r>
      <w:r w:rsidRPr="008C3D5E">
        <w:rPr>
          <w:rFonts w:ascii="Times New Roman" w:hAnsi="Times New Roman"/>
          <w:bCs/>
          <w:spacing w:val="-4"/>
          <w:sz w:val="28"/>
          <w:szCs w:val="28"/>
          <w:lang w:val="en-US" w:eastAsia="ru-RU"/>
        </w:rPr>
        <w:t>VDR</w:t>
      </w:r>
      <w:r w:rsidRPr="008C3D5E">
        <w:rPr>
          <w:rFonts w:ascii="Times New Roman" w:hAnsi="Times New Roman"/>
          <w:bCs/>
          <w:spacing w:val="-4"/>
          <w:sz w:val="28"/>
          <w:szCs w:val="28"/>
          <w:lang w:val="uk-UA" w:eastAsia="ru-RU"/>
        </w:rPr>
        <w:t xml:space="preserve">, </w:t>
      </w:r>
      <w:r w:rsidRPr="008C3D5E">
        <w:rPr>
          <w:rFonts w:ascii="Times New Roman" w:hAnsi="Times New Roman"/>
          <w:bCs/>
          <w:spacing w:val="-4"/>
          <w:sz w:val="28"/>
          <w:szCs w:val="28"/>
          <w:lang w:val="en-US" w:eastAsia="ru-RU"/>
        </w:rPr>
        <w:t>LCT</w:t>
      </w:r>
      <w:r w:rsidRPr="008C3D5E">
        <w:rPr>
          <w:rFonts w:ascii="Times New Roman" w:hAnsi="Times New Roman"/>
          <w:bCs/>
          <w:spacing w:val="-4"/>
          <w:sz w:val="28"/>
          <w:szCs w:val="28"/>
          <w:lang w:val="uk-UA" w:eastAsia="ru-RU"/>
        </w:rPr>
        <w:t xml:space="preserve">, </w:t>
      </w:r>
      <w:r w:rsidRPr="008C3D5E">
        <w:rPr>
          <w:rFonts w:ascii="Times New Roman" w:hAnsi="Times New Roman"/>
          <w:bCs/>
          <w:spacing w:val="-4"/>
          <w:sz w:val="28"/>
          <w:szCs w:val="28"/>
          <w:lang w:val="en-US" w:eastAsia="ru-RU"/>
        </w:rPr>
        <w:t>FDPS</w:t>
      </w:r>
    </w:p>
    <w:tbl>
      <w:tblPr>
        <w:tblW w:w="9429" w:type="dxa"/>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258"/>
        <w:gridCol w:w="1099"/>
        <w:gridCol w:w="786"/>
        <w:gridCol w:w="786"/>
        <w:gridCol w:w="786"/>
        <w:gridCol w:w="767"/>
        <w:gridCol w:w="804"/>
        <w:gridCol w:w="786"/>
        <w:gridCol w:w="786"/>
        <w:gridCol w:w="785"/>
        <w:gridCol w:w="786"/>
      </w:tblGrid>
      <w:tr w:rsidR="00D047FF" w:rsidRPr="004E2501" w:rsidTr="00DA0D33">
        <w:trPr>
          <w:trHeight w:val="502"/>
        </w:trPr>
        <w:tc>
          <w:tcPr>
            <w:tcW w:w="2357" w:type="dxa"/>
            <w:gridSpan w:val="2"/>
            <w:vMerge w:val="restart"/>
          </w:tcPr>
          <w:p w:rsidR="00D047FF" w:rsidRPr="008C3D5E" w:rsidRDefault="00D047FF" w:rsidP="00DA0D33">
            <w:pPr>
              <w:spacing w:after="0" w:line="360" w:lineRule="auto"/>
              <w:jc w:val="center"/>
              <w:rPr>
                <w:rFonts w:ascii="Times New Roman" w:hAnsi="Times New Roman"/>
                <w:sz w:val="28"/>
                <w:szCs w:val="28"/>
                <w:lang w:eastAsia="ru-RU"/>
              </w:rPr>
            </w:pPr>
            <w:r w:rsidRPr="008C3D5E">
              <w:rPr>
                <w:rFonts w:ascii="Times New Roman" w:hAnsi="Times New Roman"/>
                <w:sz w:val="28"/>
                <w:szCs w:val="28"/>
                <w:lang w:eastAsia="ru-RU"/>
              </w:rPr>
              <w:t>Поліморфні варіанти генотипу</w:t>
            </w:r>
          </w:p>
        </w:tc>
        <w:tc>
          <w:tcPr>
            <w:tcW w:w="2357" w:type="dxa"/>
            <w:gridSpan w:val="3"/>
          </w:tcPr>
          <w:p w:rsidR="00D047FF" w:rsidRPr="008C3D5E" w:rsidRDefault="00D047FF" w:rsidP="00DA0D33">
            <w:pPr>
              <w:spacing w:after="0" w:line="360" w:lineRule="auto"/>
              <w:jc w:val="center"/>
              <w:rPr>
                <w:rFonts w:ascii="Times New Roman" w:hAnsi="Times New Roman"/>
                <w:sz w:val="28"/>
                <w:szCs w:val="28"/>
                <w:lang w:val="en-US" w:eastAsia="ru-RU"/>
              </w:rPr>
            </w:pPr>
            <w:r w:rsidRPr="008C3D5E">
              <w:rPr>
                <w:rFonts w:ascii="Times New Roman" w:hAnsi="Times New Roman"/>
                <w:bCs/>
                <w:spacing w:val="-4"/>
                <w:sz w:val="28"/>
                <w:szCs w:val="28"/>
                <w:lang w:eastAsia="ru-RU"/>
              </w:rPr>
              <w:t xml:space="preserve">ген </w:t>
            </w:r>
            <w:r w:rsidRPr="008C3D5E">
              <w:rPr>
                <w:rFonts w:ascii="Times New Roman" w:hAnsi="Times New Roman"/>
                <w:bCs/>
                <w:spacing w:val="-4"/>
                <w:sz w:val="28"/>
                <w:szCs w:val="28"/>
                <w:lang w:val="en-US" w:eastAsia="ru-RU"/>
              </w:rPr>
              <w:t>VDR</w:t>
            </w:r>
          </w:p>
        </w:tc>
        <w:tc>
          <w:tcPr>
            <w:tcW w:w="2356" w:type="dxa"/>
            <w:gridSpan w:val="3"/>
          </w:tcPr>
          <w:p w:rsidR="00D047FF" w:rsidRPr="008C3D5E" w:rsidRDefault="00D047FF" w:rsidP="00DA0D33">
            <w:pPr>
              <w:spacing w:after="0" w:line="360" w:lineRule="auto"/>
              <w:jc w:val="center"/>
              <w:rPr>
                <w:rFonts w:ascii="Times New Roman" w:hAnsi="Times New Roman"/>
                <w:sz w:val="28"/>
                <w:szCs w:val="28"/>
                <w:lang w:val="en-US" w:eastAsia="ru-RU"/>
              </w:rPr>
            </w:pPr>
            <w:r w:rsidRPr="008C3D5E">
              <w:rPr>
                <w:rFonts w:ascii="Times New Roman" w:hAnsi="Times New Roman"/>
                <w:bCs/>
                <w:spacing w:val="-4"/>
                <w:sz w:val="28"/>
                <w:szCs w:val="28"/>
                <w:lang w:eastAsia="ru-RU"/>
              </w:rPr>
              <w:t xml:space="preserve">ген </w:t>
            </w:r>
            <w:r w:rsidRPr="008C3D5E">
              <w:rPr>
                <w:rFonts w:ascii="Times New Roman" w:hAnsi="Times New Roman"/>
                <w:bCs/>
                <w:spacing w:val="-4"/>
                <w:sz w:val="28"/>
                <w:szCs w:val="28"/>
                <w:lang w:val="en-US" w:eastAsia="ru-RU"/>
              </w:rPr>
              <w:t>LCT</w:t>
            </w:r>
          </w:p>
        </w:tc>
        <w:tc>
          <w:tcPr>
            <w:tcW w:w="2356" w:type="dxa"/>
            <w:gridSpan w:val="3"/>
          </w:tcPr>
          <w:p w:rsidR="00D047FF" w:rsidRPr="008C3D5E" w:rsidRDefault="00D047FF" w:rsidP="00DA0D33">
            <w:pPr>
              <w:spacing w:after="0" w:line="360" w:lineRule="auto"/>
              <w:jc w:val="center"/>
              <w:rPr>
                <w:rFonts w:ascii="Times New Roman" w:hAnsi="Times New Roman"/>
                <w:sz w:val="28"/>
                <w:szCs w:val="28"/>
                <w:lang w:val="en-US" w:eastAsia="ru-RU"/>
              </w:rPr>
            </w:pPr>
            <w:r w:rsidRPr="008C3D5E">
              <w:rPr>
                <w:rFonts w:ascii="Times New Roman" w:hAnsi="Times New Roman"/>
                <w:bCs/>
                <w:spacing w:val="-4"/>
                <w:sz w:val="28"/>
                <w:szCs w:val="28"/>
                <w:lang w:eastAsia="ru-RU"/>
              </w:rPr>
              <w:t xml:space="preserve">ген </w:t>
            </w:r>
            <w:r w:rsidRPr="008C3D5E">
              <w:rPr>
                <w:rFonts w:ascii="Times New Roman" w:hAnsi="Times New Roman"/>
                <w:bCs/>
                <w:spacing w:val="-4"/>
                <w:sz w:val="28"/>
                <w:szCs w:val="28"/>
                <w:lang w:val="en-US" w:eastAsia="ru-RU"/>
              </w:rPr>
              <w:t>FDPS</w:t>
            </w:r>
          </w:p>
        </w:tc>
      </w:tr>
      <w:tr w:rsidR="00DA0D33" w:rsidRPr="004E2501" w:rsidTr="00DA0D33">
        <w:trPr>
          <w:trHeight w:val="151"/>
        </w:trPr>
        <w:tc>
          <w:tcPr>
            <w:tcW w:w="2357" w:type="dxa"/>
            <w:gridSpan w:val="2"/>
            <w:vMerge/>
            <w:vAlign w:val="center"/>
          </w:tcPr>
          <w:p w:rsidR="00D047FF" w:rsidRPr="008C3D5E" w:rsidRDefault="00D047FF" w:rsidP="00DA0D33">
            <w:pPr>
              <w:spacing w:after="0" w:line="240" w:lineRule="auto"/>
              <w:rPr>
                <w:rFonts w:ascii="Times New Roman" w:hAnsi="Times New Roman"/>
                <w:sz w:val="28"/>
                <w:szCs w:val="28"/>
                <w:lang w:eastAsia="ru-RU"/>
              </w:rPr>
            </w:pPr>
          </w:p>
        </w:tc>
        <w:tc>
          <w:tcPr>
            <w:tcW w:w="786" w:type="dxa"/>
          </w:tcPr>
          <w:p w:rsidR="00D047FF" w:rsidRPr="008C3D5E" w:rsidRDefault="00D047FF" w:rsidP="00DA0D33">
            <w:pPr>
              <w:spacing w:after="0" w:line="360" w:lineRule="auto"/>
              <w:ind w:right="-108"/>
              <w:jc w:val="center"/>
              <w:rPr>
                <w:rFonts w:ascii="Times New Roman" w:hAnsi="Times New Roman"/>
                <w:sz w:val="28"/>
                <w:szCs w:val="28"/>
                <w:lang w:val="en-US" w:eastAsia="ru-RU"/>
              </w:rPr>
            </w:pPr>
            <w:r w:rsidRPr="008C3D5E">
              <w:rPr>
                <w:rFonts w:ascii="Times New Roman" w:hAnsi="Times New Roman"/>
                <w:sz w:val="28"/>
                <w:szCs w:val="28"/>
                <w:lang w:val="en-US" w:eastAsia="ru-RU"/>
              </w:rPr>
              <w:t>bb</w:t>
            </w:r>
          </w:p>
        </w:tc>
        <w:tc>
          <w:tcPr>
            <w:tcW w:w="786" w:type="dxa"/>
          </w:tcPr>
          <w:p w:rsidR="00D047FF" w:rsidRPr="008C3D5E" w:rsidRDefault="00D047FF" w:rsidP="00DA0D33">
            <w:pPr>
              <w:spacing w:after="0" w:line="360" w:lineRule="auto"/>
              <w:ind w:right="-108"/>
              <w:jc w:val="center"/>
              <w:rPr>
                <w:rFonts w:ascii="Times New Roman" w:hAnsi="Times New Roman"/>
                <w:sz w:val="28"/>
                <w:szCs w:val="28"/>
                <w:lang w:val="en-US" w:eastAsia="ru-RU"/>
              </w:rPr>
            </w:pPr>
            <w:r w:rsidRPr="008C3D5E">
              <w:rPr>
                <w:rFonts w:ascii="Times New Roman" w:hAnsi="Times New Roman"/>
                <w:sz w:val="28"/>
                <w:szCs w:val="28"/>
                <w:lang w:val="en-US" w:eastAsia="ru-RU"/>
              </w:rPr>
              <w:t>Bb</w:t>
            </w:r>
          </w:p>
        </w:tc>
        <w:tc>
          <w:tcPr>
            <w:tcW w:w="786" w:type="dxa"/>
          </w:tcPr>
          <w:p w:rsidR="00D047FF" w:rsidRPr="00DA0D33" w:rsidRDefault="00DA0D33" w:rsidP="00DA0D33">
            <w:pPr>
              <w:spacing w:after="0" w:line="360" w:lineRule="auto"/>
              <w:ind w:right="-108"/>
              <w:jc w:val="center"/>
              <w:rPr>
                <w:rFonts w:ascii="Times New Roman" w:hAnsi="Times New Roman"/>
                <w:sz w:val="28"/>
                <w:szCs w:val="28"/>
                <w:lang w:val="uk-UA" w:eastAsia="ru-RU"/>
              </w:rPr>
            </w:pPr>
            <w:r>
              <w:rPr>
                <w:rFonts w:ascii="Times New Roman" w:hAnsi="Times New Roman"/>
                <w:sz w:val="28"/>
                <w:szCs w:val="28"/>
                <w:lang w:val="en-US" w:eastAsia="ru-RU"/>
              </w:rPr>
              <w:t>BB</w:t>
            </w:r>
          </w:p>
        </w:tc>
        <w:tc>
          <w:tcPr>
            <w:tcW w:w="767" w:type="dxa"/>
          </w:tcPr>
          <w:p w:rsidR="00D047FF" w:rsidRPr="00DA0D33" w:rsidRDefault="00DA0D33" w:rsidP="00DA0D33">
            <w:pPr>
              <w:spacing w:after="0" w:line="360" w:lineRule="auto"/>
              <w:ind w:right="-108"/>
              <w:jc w:val="center"/>
              <w:rPr>
                <w:rFonts w:ascii="Times New Roman" w:hAnsi="Times New Roman"/>
                <w:sz w:val="28"/>
                <w:szCs w:val="28"/>
                <w:lang w:val="uk-UA" w:eastAsia="ru-RU"/>
              </w:rPr>
            </w:pPr>
            <w:r>
              <w:rPr>
                <w:rFonts w:ascii="Times New Roman" w:hAnsi="Times New Roman"/>
                <w:sz w:val="28"/>
                <w:szCs w:val="28"/>
                <w:lang w:eastAsia="ru-RU"/>
              </w:rPr>
              <w:t>СС</w:t>
            </w:r>
          </w:p>
        </w:tc>
        <w:tc>
          <w:tcPr>
            <w:tcW w:w="804" w:type="dxa"/>
          </w:tcPr>
          <w:p w:rsidR="00D047FF" w:rsidRPr="008C3D5E" w:rsidRDefault="00D047FF" w:rsidP="00DA0D33">
            <w:pPr>
              <w:spacing w:after="0" w:line="360" w:lineRule="auto"/>
              <w:ind w:right="-108"/>
              <w:jc w:val="center"/>
              <w:rPr>
                <w:rFonts w:ascii="Times New Roman" w:hAnsi="Times New Roman"/>
                <w:sz w:val="28"/>
                <w:szCs w:val="28"/>
                <w:lang w:eastAsia="ru-RU"/>
              </w:rPr>
            </w:pPr>
            <w:r w:rsidRPr="008C3D5E">
              <w:rPr>
                <w:rFonts w:ascii="Times New Roman" w:hAnsi="Times New Roman"/>
                <w:sz w:val="28"/>
                <w:szCs w:val="28"/>
                <w:lang w:eastAsia="ru-RU"/>
              </w:rPr>
              <w:t>СТ</w:t>
            </w:r>
          </w:p>
        </w:tc>
        <w:tc>
          <w:tcPr>
            <w:tcW w:w="786" w:type="dxa"/>
          </w:tcPr>
          <w:p w:rsidR="00D047FF" w:rsidRPr="00DA0D33" w:rsidRDefault="00DA0D33" w:rsidP="00DA0D33">
            <w:pPr>
              <w:spacing w:after="0" w:line="360" w:lineRule="auto"/>
              <w:ind w:right="-108"/>
              <w:jc w:val="center"/>
              <w:rPr>
                <w:rFonts w:ascii="Times New Roman" w:hAnsi="Times New Roman"/>
                <w:sz w:val="28"/>
                <w:szCs w:val="28"/>
                <w:lang w:val="uk-UA" w:eastAsia="ru-RU"/>
              </w:rPr>
            </w:pPr>
            <w:r>
              <w:rPr>
                <w:rFonts w:ascii="Times New Roman" w:hAnsi="Times New Roman"/>
                <w:sz w:val="28"/>
                <w:szCs w:val="28"/>
                <w:lang w:eastAsia="ru-RU"/>
              </w:rPr>
              <w:t>ТТ</w:t>
            </w:r>
          </w:p>
        </w:tc>
        <w:tc>
          <w:tcPr>
            <w:tcW w:w="786" w:type="dxa"/>
          </w:tcPr>
          <w:p w:rsidR="00D047FF" w:rsidRPr="00DA0D33" w:rsidRDefault="00DA0D33" w:rsidP="00DA0D33">
            <w:pPr>
              <w:spacing w:after="0" w:line="360" w:lineRule="auto"/>
              <w:ind w:right="-108"/>
              <w:jc w:val="center"/>
              <w:rPr>
                <w:rFonts w:ascii="Times New Roman" w:hAnsi="Times New Roman"/>
                <w:sz w:val="28"/>
                <w:szCs w:val="28"/>
                <w:lang w:val="uk-UA" w:eastAsia="ru-RU"/>
              </w:rPr>
            </w:pPr>
            <w:r>
              <w:rPr>
                <w:rFonts w:ascii="Times New Roman" w:hAnsi="Times New Roman"/>
                <w:sz w:val="28"/>
                <w:szCs w:val="28"/>
                <w:lang w:eastAsia="ru-RU"/>
              </w:rPr>
              <w:t>АА</w:t>
            </w:r>
          </w:p>
        </w:tc>
        <w:tc>
          <w:tcPr>
            <w:tcW w:w="785" w:type="dxa"/>
          </w:tcPr>
          <w:p w:rsidR="00D047FF" w:rsidRPr="008C3D5E" w:rsidRDefault="00D047FF" w:rsidP="00DA0D33">
            <w:pPr>
              <w:spacing w:after="0" w:line="360" w:lineRule="auto"/>
              <w:ind w:right="-108"/>
              <w:jc w:val="center"/>
              <w:rPr>
                <w:rFonts w:ascii="Times New Roman" w:hAnsi="Times New Roman"/>
                <w:sz w:val="28"/>
                <w:szCs w:val="28"/>
                <w:lang w:eastAsia="ru-RU"/>
              </w:rPr>
            </w:pPr>
            <w:r w:rsidRPr="008C3D5E">
              <w:rPr>
                <w:rFonts w:ascii="Times New Roman" w:hAnsi="Times New Roman"/>
                <w:sz w:val="28"/>
                <w:szCs w:val="28"/>
                <w:lang w:eastAsia="ru-RU"/>
              </w:rPr>
              <w:t>АС</w:t>
            </w:r>
          </w:p>
        </w:tc>
        <w:tc>
          <w:tcPr>
            <w:tcW w:w="786" w:type="dxa"/>
          </w:tcPr>
          <w:p w:rsidR="00D047FF" w:rsidRPr="00DA0D33" w:rsidRDefault="00DA0D33" w:rsidP="00DA0D33">
            <w:pPr>
              <w:spacing w:after="0" w:line="360" w:lineRule="auto"/>
              <w:ind w:right="-108"/>
              <w:jc w:val="center"/>
              <w:rPr>
                <w:rFonts w:ascii="Times New Roman" w:hAnsi="Times New Roman"/>
                <w:sz w:val="28"/>
                <w:szCs w:val="28"/>
                <w:lang w:val="uk-UA" w:eastAsia="ru-RU"/>
              </w:rPr>
            </w:pPr>
            <w:r>
              <w:rPr>
                <w:rFonts w:ascii="Times New Roman" w:hAnsi="Times New Roman"/>
                <w:sz w:val="28"/>
                <w:szCs w:val="28"/>
                <w:lang w:eastAsia="ru-RU"/>
              </w:rPr>
              <w:t>СС</w:t>
            </w:r>
          </w:p>
        </w:tc>
      </w:tr>
      <w:tr w:rsidR="00DA0D33" w:rsidRPr="004E2501" w:rsidTr="00DA0D33">
        <w:trPr>
          <w:trHeight w:val="502"/>
        </w:trPr>
        <w:tc>
          <w:tcPr>
            <w:tcW w:w="1258" w:type="dxa"/>
            <w:vMerge w:val="restart"/>
            <w:vAlign w:val="center"/>
          </w:tcPr>
          <w:p w:rsidR="00DA0D33" w:rsidRDefault="00D047FF" w:rsidP="00DA0D33">
            <w:pPr>
              <w:spacing w:after="0" w:line="360" w:lineRule="auto"/>
              <w:jc w:val="center"/>
              <w:rPr>
                <w:rFonts w:ascii="Times New Roman" w:hAnsi="Times New Roman"/>
                <w:bCs/>
                <w:spacing w:val="-4"/>
                <w:sz w:val="28"/>
                <w:szCs w:val="28"/>
                <w:lang w:val="uk-UA" w:eastAsia="ru-RU"/>
              </w:rPr>
            </w:pPr>
            <w:r w:rsidRPr="008C3D5E">
              <w:rPr>
                <w:rFonts w:ascii="Times New Roman" w:hAnsi="Times New Roman"/>
                <w:bCs/>
                <w:spacing w:val="-4"/>
                <w:sz w:val="28"/>
                <w:szCs w:val="28"/>
                <w:lang w:eastAsia="ru-RU"/>
              </w:rPr>
              <w:t>ген</w:t>
            </w:r>
          </w:p>
          <w:p w:rsidR="00D047FF" w:rsidRPr="008C3D5E" w:rsidRDefault="00D047FF" w:rsidP="00DA0D33">
            <w:pPr>
              <w:spacing w:after="0" w:line="360" w:lineRule="auto"/>
              <w:jc w:val="center"/>
              <w:rPr>
                <w:rFonts w:ascii="Times New Roman" w:hAnsi="Times New Roman"/>
                <w:sz w:val="28"/>
                <w:szCs w:val="28"/>
                <w:lang w:val="en-US" w:eastAsia="ru-RU"/>
              </w:rPr>
            </w:pPr>
            <w:r w:rsidRPr="008C3D5E">
              <w:rPr>
                <w:rFonts w:ascii="Times New Roman" w:hAnsi="Times New Roman"/>
                <w:bCs/>
                <w:spacing w:val="-4"/>
                <w:sz w:val="28"/>
                <w:szCs w:val="28"/>
                <w:lang w:val="en-US" w:eastAsia="ru-RU"/>
              </w:rPr>
              <w:t>VDR</w:t>
            </w:r>
          </w:p>
        </w:tc>
        <w:tc>
          <w:tcPr>
            <w:tcW w:w="1099" w:type="dxa"/>
          </w:tcPr>
          <w:p w:rsidR="00D047FF" w:rsidRPr="008C3D5E" w:rsidRDefault="00D047FF" w:rsidP="00DA0D33">
            <w:pPr>
              <w:spacing w:after="0" w:line="360" w:lineRule="auto"/>
              <w:jc w:val="center"/>
              <w:rPr>
                <w:rFonts w:ascii="Times New Roman" w:hAnsi="Times New Roman"/>
                <w:sz w:val="28"/>
                <w:szCs w:val="28"/>
                <w:lang w:val="en-US" w:eastAsia="ru-RU"/>
              </w:rPr>
            </w:pPr>
            <w:r w:rsidRPr="008C3D5E">
              <w:rPr>
                <w:rFonts w:ascii="Times New Roman" w:hAnsi="Times New Roman"/>
                <w:sz w:val="28"/>
                <w:szCs w:val="28"/>
                <w:lang w:val="en-US" w:eastAsia="ru-RU"/>
              </w:rPr>
              <w:t>bb</w:t>
            </w:r>
          </w:p>
        </w:tc>
        <w:tc>
          <w:tcPr>
            <w:tcW w:w="786" w:type="dxa"/>
            <w:shd w:val="clear" w:color="auto" w:fill="CCFFCC"/>
          </w:tcPr>
          <w:p w:rsidR="00D047FF" w:rsidRPr="008C3D5E" w:rsidRDefault="00D047FF" w:rsidP="00DA0D33">
            <w:pPr>
              <w:spacing w:after="0" w:line="360" w:lineRule="auto"/>
              <w:jc w:val="center"/>
              <w:rPr>
                <w:rFonts w:ascii="Times New Roman" w:hAnsi="Times New Roman"/>
                <w:sz w:val="28"/>
                <w:szCs w:val="28"/>
                <w:lang w:val="en-US" w:eastAsia="ru-RU"/>
              </w:rPr>
            </w:pPr>
            <w:r w:rsidRPr="008C3D5E">
              <w:rPr>
                <w:rFonts w:ascii="Times New Roman" w:hAnsi="Times New Roman"/>
                <w:sz w:val="28"/>
                <w:szCs w:val="28"/>
                <w:lang w:val="en-US" w:eastAsia="ru-RU"/>
              </w:rPr>
              <w:t>19</w:t>
            </w:r>
          </w:p>
        </w:tc>
        <w:tc>
          <w:tcPr>
            <w:tcW w:w="786" w:type="dxa"/>
          </w:tcPr>
          <w:p w:rsidR="00D047FF" w:rsidRPr="008C3D5E" w:rsidRDefault="00D047FF" w:rsidP="00DA0D33">
            <w:pPr>
              <w:spacing w:after="0" w:line="360" w:lineRule="auto"/>
              <w:jc w:val="center"/>
              <w:rPr>
                <w:rFonts w:ascii="Times New Roman" w:hAnsi="Times New Roman"/>
                <w:sz w:val="28"/>
                <w:szCs w:val="28"/>
                <w:lang w:val="en-US" w:eastAsia="ru-RU"/>
              </w:rPr>
            </w:pPr>
            <w:r w:rsidRPr="008C3D5E">
              <w:rPr>
                <w:rFonts w:ascii="Times New Roman" w:hAnsi="Times New Roman"/>
                <w:sz w:val="28"/>
                <w:szCs w:val="28"/>
                <w:lang w:val="en-US" w:eastAsia="ru-RU"/>
              </w:rPr>
              <w:t>-</w:t>
            </w:r>
          </w:p>
        </w:tc>
        <w:tc>
          <w:tcPr>
            <w:tcW w:w="786" w:type="dxa"/>
          </w:tcPr>
          <w:p w:rsidR="00D047FF" w:rsidRPr="008C3D5E" w:rsidRDefault="00D047FF" w:rsidP="00DA0D33">
            <w:pPr>
              <w:spacing w:after="0" w:line="360" w:lineRule="auto"/>
              <w:jc w:val="center"/>
              <w:rPr>
                <w:rFonts w:ascii="Times New Roman" w:hAnsi="Times New Roman"/>
                <w:sz w:val="28"/>
                <w:szCs w:val="28"/>
                <w:lang w:val="en-US" w:eastAsia="ru-RU"/>
              </w:rPr>
            </w:pPr>
            <w:r w:rsidRPr="008C3D5E">
              <w:rPr>
                <w:rFonts w:ascii="Times New Roman" w:hAnsi="Times New Roman"/>
                <w:sz w:val="28"/>
                <w:szCs w:val="28"/>
                <w:lang w:val="en-US" w:eastAsia="ru-RU"/>
              </w:rPr>
              <w:t>-</w:t>
            </w:r>
          </w:p>
        </w:tc>
        <w:tc>
          <w:tcPr>
            <w:tcW w:w="767" w:type="dxa"/>
          </w:tcPr>
          <w:p w:rsidR="00D047FF" w:rsidRPr="008C3D5E" w:rsidRDefault="00D047FF" w:rsidP="00DA0D33">
            <w:pPr>
              <w:spacing w:after="0" w:line="360" w:lineRule="auto"/>
              <w:jc w:val="center"/>
              <w:rPr>
                <w:rFonts w:ascii="Times New Roman" w:hAnsi="Times New Roman"/>
                <w:sz w:val="28"/>
                <w:szCs w:val="28"/>
                <w:lang w:val="en-US" w:eastAsia="ru-RU"/>
              </w:rPr>
            </w:pPr>
            <w:r w:rsidRPr="008C3D5E">
              <w:rPr>
                <w:rFonts w:ascii="Times New Roman" w:hAnsi="Times New Roman"/>
                <w:sz w:val="28"/>
                <w:szCs w:val="28"/>
                <w:lang w:val="en-US" w:eastAsia="ru-RU"/>
              </w:rPr>
              <w:t>5</w:t>
            </w:r>
          </w:p>
        </w:tc>
        <w:tc>
          <w:tcPr>
            <w:tcW w:w="804" w:type="dxa"/>
          </w:tcPr>
          <w:p w:rsidR="00D047FF" w:rsidRPr="008C3D5E" w:rsidRDefault="00D047FF" w:rsidP="00DA0D33">
            <w:pPr>
              <w:spacing w:after="0" w:line="360" w:lineRule="auto"/>
              <w:jc w:val="center"/>
              <w:rPr>
                <w:rFonts w:ascii="Times New Roman" w:hAnsi="Times New Roman"/>
                <w:sz w:val="28"/>
                <w:szCs w:val="28"/>
                <w:lang w:val="en-US" w:eastAsia="ru-RU"/>
              </w:rPr>
            </w:pPr>
            <w:r w:rsidRPr="008C3D5E">
              <w:rPr>
                <w:rFonts w:ascii="Times New Roman" w:hAnsi="Times New Roman"/>
                <w:sz w:val="28"/>
                <w:szCs w:val="28"/>
                <w:lang w:val="en-US" w:eastAsia="ru-RU"/>
              </w:rPr>
              <w:t>12</w:t>
            </w:r>
          </w:p>
        </w:tc>
        <w:tc>
          <w:tcPr>
            <w:tcW w:w="786" w:type="dxa"/>
          </w:tcPr>
          <w:p w:rsidR="00D047FF" w:rsidRPr="008C3D5E" w:rsidRDefault="00D047FF" w:rsidP="00DA0D33">
            <w:pPr>
              <w:spacing w:after="0" w:line="360" w:lineRule="auto"/>
              <w:jc w:val="center"/>
              <w:rPr>
                <w:rFonts w:ascii="Times New Roman" w:hAnsi="Times New Roman"/>
                <w:sz w:val="28"/>
                <w:szCs w:val="28"/>
                <w:lang w:val="en-US" w:eastAsia="ru-RU"/>
              </w:rPr>
            </w:pPr>
            <w:r w:rsidRPr="008C3D5E">
              <w:rPr>
                <w:rFonts w:ascii="Times New Roman" w:hAnsi="Times New Roman"/>
                <w:sz w:val="28"/>
                <w:szCs w:val="28"/>
                <w:lang w:val="en-US" w:eastAsia="ru-RU"/>
              </w:rPr>
              <w:t>2</w:t>
            </w:r>
          </w:p>
        </w:tc>
        <w:tc>
          <w:tcPr>
            <w:tcW w:w="786" w:type="dxa"/>
          </w:tcPr>
          <w:p w:rsidR="00D047FF" w:rsidRPr="008C3D5E" w:rsidRDefault="00D047FF" w:rsidP="00DA0D33">
            <w:pPr>
              <w:spacing w:after="0" w:line="360" w:lineRule="auto"/>
              <w:jc w:val="center"/>
              <w:rPr>
                <w:rFonts w:ascii="Times New Roman" w:hAnsi="Times New Roman"/>
                <w:sz w:val="28"/>
                <w:szCs w:val="28"/>
                <w:lang w:val="en-US" w:eastAsia="ru-RU"/>
              </w:rPr>
            </w:pPr>
            <w:r w:rsidRPr="008C3D5E">
              <w:rPr>
                <w:rFonts w:ascii="Times New Roman" w:hAnsi="Times New Roman"/>
                <w:sz w:val="28"/>
                <w:szCs w:val="28"/>
                <w:lang w:val="en-US" w:eastAsia="ru-RU"/>
              </w:rPr>
              <w:t>7</w:t>
            </w:r>
          </w:p>
        </w:tc>
        <w:tc>
          <w:tcPr>
            <w:tcW w:w="785" w:type="dxa"/>
          </w:tcPr>
          <w:p w:rsidR="00D047FF" w:rsidRPr="008C3D5E" w:rsidRDefault="00D047FF" w:rsidP="00DA0D33">
            <w:pPr>
              <w:spacing w:after="0" w:line="360" w:lineRule="auto"/>
              <w:jc w:val="center"/>
              <w:rPr>
                <w:rFonts w:ascii="Times New Roman" w:hAnsi="Times New Roman"/>
                <w:sz w:val="28"/>
                <w:szCs w:val="28"/>
                <w:lang w:val="en-US" w:eastAsia="ru-RU"/>
              </w:rPr>
            </w:pPr>
            <w:r w:rsidRPr="008C3D5E">
              <w:rPr>
                <w:rFonts w:ascii="Times New Roman" w:hAnsi="Times New Roman"/>
                <w:sz w:val="28"/>
                <w:szCs w:val="28"/>
                <w:lang w:val="en-US" w:eastAsia="ru-RU"/>
              </w:rPr>
              <w:t>12</w:t>
            </w:r>
          </w:p>
        </w:tc>
        <w:tc>
          <w:tcPr>
            <w:tcW w:w="786" w:type="dxa"/>
          </w:tcPr>
          <w:p w:rsidR="00D047FF" w:rsidRPr="008C3D5E" w:rsidRDefault="00D047FF" w:rsidP="00DA0D33">
            <w:pPr>
              <w:spacing w:after="0" w:line="360" w:lineRule="auto"/>
              <w:jc w:val="center"/>
              <w:rPr>
                <w:rFonts w:ascii="Times New Roman" w:hAnsi="Times New Roman"/>
                <w:sz w:val="28"/>
                <w:szCs w:val="28"/>
                <w:lang w:val="en-US" w:eastAsia="ru-RU"/>
              </w:rPr>
            </w:pPr>
            <w:r w:rsidRPr="008C3D5E">
              <w:rPr>
                <w:rFonts w:ascii="Times New Roman" w:hAnsi="Times New Roman"/>
                <w:sz w:val="28"/>
                <w:szCs w:val="28"/>
                <w:lang w:val="en-US" w:eastAsia="ru-RU"/>
              </w:rPr>
              <w:t>0</w:t>
            </w:r>
          </w:p>
        </w:tc>
      </w:tr>
      <w:tr w:rsidR="00DA0D33" w:rsidRPr="004E2501" w:rsidTr="00DA0D33">
        <w:trPr>
          <w:trHeight w:val="151"/>
        </w:trPr>
        <w:tc>
          <w:tcPr>
            <w:tcW w:w="1258" w:type="dxa"/>
            <w:vMerge/>
            <w:vAlign w:val="center"/>
          </w:tcPr>
          <w:p w:rsidR="00D047FF" w:rsidRPr="008C3D5E" w:rsidRDefault="00D047FF" w:rsidP="00DA0D33">
            <w:pPr>
              <w:spacing w:after="0" w:line="240" w:lineRule="auto"/>
              <w:jc w:val="center"/>
              <w:rPr>
                <w:rFonts w:ascii="Times New Roman" w:hAnsi="Times New Roman"/>
                <w:sz w:val="28"/>
                <w:szCs w:val="28"/>
                <w:lang w:val="en-US" w:eastAsia="ru-RU"/>
              </w:rPr>
            </w:pPr>
          </w:p>
        </w:tc>
        <w:tc>
          <w:tcPr>
            <w:tcW w:w="1099" w:type="dxa"/>
          </w:tcPr>
          <w:p w:rsidR="00D047FF" w:rsidRPr="008C3D5E" w:rsidRDefault="00D047FF" w:rsidP="00DA0D33">
            <w:pPr>
              <w:spacing w:after="0" w:line="360" w:lineRule="auto"/>
              <w:jc w:val="center"/>
              <w:rPr>
                <w:rFonts w:ascii="Times New Roman" w:hAnsi="Times New Roman"/>
                <w:sz w:val="28"/>
                <w:szCs w:val="28"/>
                <w:lang w:val="en-US" w:eastAsia="ru-RU"/>
              </w:rPr>
            </w:pPr>
            <w:r w:rsidRPr="008C3D5E">
              <w:rPr>
                <w:rFonts w:ascii="Times New Roman" w:hAnsi="Times New Roman"/>
                <w:sz w:val="28"/>
                <w:szCs w:val="28"/>
                <w:lang w:val="en-US" w:eastAsia="ru-RU"/>
              </w:rPr>
              <w:t>bB</w:t>
            </w:r>
          </w:p>
        </w:tc>
        <w:tc>
          <w:tcPr>
            <w:tcW w:w="786" w:type="dxa"/>
          </w:tcPr>
          <w:p w:rsidR="00D047FF" w:rsidRPr="008C3D5E" w:rsidRDefault="00D047FF" w:rsidP="00DA0D33">
            <w:pPr>
              <w:spacing w:after="0" w:line="360" w:lineRule="auto"/>
              <w:jc w:val="center"/>
              <w:rPr>
                <w:rFonts w:ascii="Times New Roman" w:hAnsi="Times New Roman"/>
                <w:sz w:val="28"/>
                <w:szCs w:val="28"/>
                <w:lang w:val="en-US" w:eastAsia="ru-RU"/>
              </w:rPr>
            </w:pPr>
            <w:r w:rsidRPr="008C3D5E">
              <w:rPr>
                <w:rFonts w:ascii="Times New Roman" w:hAnsi="Times New Roman"/>
                <w:sz w:val="28"/>
                <w:szCs w:val="28"/>
                <w:lang w:val="en-US" w:eastAsia="ru-RU"/>
              </w:rPr>
              <w:t>-</w:t>
            </w:r>
          </w:p>
        </w:tc>
        <w:tc>
          <w:tcPr>
            <w:tcW w:w="786" w:type="dxa"/>
            <w:shd w:val="clear" w:color="auto" w:fill="CCFFCC"/>
          </w:tcPr>
          <w:p w:rsidR="00D047FF" w:rsidRPr="008C3D5E" w:rsidRDefault="00D047FF" w:rsidP="00DA0D33">
            <w:pPr>
              <w:spacing w:after="0" w:line="360" w:lineRule="auto"/>
              <w:jc w:val="center"/>
              <w:rPr>
                <w:rFonts w:ascii="Times New Roman" w:hAnsi="Times New Roman"/>
                <w:sz w:val="28"/>
                <w:szCs w:val="28"/>
                <w:lang w:val="en-US" w:eastAsia="ru-RU"/>
              </w:rPr>
            </w:pPr>
            <w:r w:rsidRPr="008C3D5E">
              <w:rPr>
                <w:rFonts w:ascii="Times New Roman" w:hAnsi="Times New Roman"/>
                <w:sz w:val="28"/>
                <w:szCs w:val="28"/>
                <w:lang w:val="en-US" w:eastAsia="ru-RU"/>
              </w:rPr>
              <w:t>33</w:t>
            </w:r>
          </w:p>
        </w:tc>
        <w:tc>
          <w:tcPr>
            <w:tcW w:w="786" w:type="dxa"/>
          </w:tcPr>
          <w:p w:rsidR="00D047FF" w:rsidRPr="008C3D5E" w:rsidRDefault="00D047FF" w:rsidP="00DA0D33">
            <w:pPr>
              <w:spacing w:after="0" w:line="360" w:lineRule="auto"/>
              <w:jc w:val="center"/>
              <w:rPr>
                <w:rFonts w:ascii="Times New Roman" w:hAnsi="Times New Roman"/>
                <w:sz w:val="28"/>
                <w:szCs w:val="28"/>
                <w:lang w:val="en-US" w:eastAsia="ru-RU"/>
              </w:rPr>
            </w:pPr>
            <w:r w:rsidRPr="008C3D5E">
              <w:rPr>
                <w:rFonts w:ascii="Times New Roman" w:hAnsi="Times New Roman"/>
                <w:sz w:val="28"/>
                <w:szCs w:val="28"/>
                <w:lang w:val="en-US" w:eastAsia="ru-RU"/>
              </w:rPr>
              <w:t>-</w:t>
            </w:r>
          </w:p>
        </w:tc>
        <w:tc>
          <w:tcPr>
            <w:tcW w:w="767" w:type="dxa"/>
          </w:tcPr>
          <w:p w:rsidR="00D047FF" w:rsidRPr="008C3D5E" w:rsidRDefault="00D047FF" w:rsidP="00DA0D33">
            <w:pPr>
              <w:spacing w:after="0" w:line="360" w:lineRule="auto"/>
              <w:jc w:val="center"/>
              <w:rPr>
                <w:rFonts w:ascii="Times New Roman" w:hAnsi="Times New Roman"/>
                <w:sz w:val="28"/>
                <w:szCs w:val="28"/>
                <w:lang w:val="en-US" w:eastAsia="ru-RU"/>
              </w:rPr>
            </w:pPr>
            <w:r w:rsidRPr="008C3D5E">
              <w:rPr>
                <w:rFonts w:ascii="Times New Roman" w:hAnsi="Times New Roman"/>
                <w:sz w:val="28"/>
                <w:szCs w:val="28"/>
                <w:lang w:val="en-US" w:eastAsia="ru-RU"/>
              </w:rPr>
              <w:t>13</w:t>
            </w:r>
          </w:p>
        </w:tc>
        <w:tc>
          <w:tcPr>
            <w:tcW w:w="804" w:type="dxa"/>
          </w:tcPr>
          <w:p w:rsidR="00D047FF" w:rsidRPr="008C3D5E" w:rsidRDefault="00D047FF" w:rsidP="00DA0D33">
            <w:pPr>
              <w:spacing w:after="0" w:line="360" w:lineRule="auto"/>
              <w:jc w:val="center"/>
              <w:rPr>
                <w:rFonts w:ascii="Times New Roman" w:hAnsi="Times New Roman"/>
                <w:sz w:val="28"/>
                <w:szCs w:val="28"/>
                <w:lang w:val="en-US" w:eastAsia="ru-RU"/>
              </w:rPr>
            </w:pPr>
            <w:r w:rsidRPr="008C3D5E">
              <w:rPr>
                <w:rFonts w:ascii="Times New Roman" w:hAnsi="Times New Roman"/>
                <w:sz w:val="28"/>
                <w:szCs w:val="28"/>
                <w:lang w:val="en-US" w:eastAsia="ru-RU"/>
              </w:rPr>
              <w:t>16</w:t>
            </w:r>
          </w:p>
        </w:tc>
        <w:tc>
          <w:tcPr>
            <w:tcW w:w="786" w:type="dxa"/>
          </w:tcPr>
          <w:p w:rsidR="00D047FF" w:rsidRPr="008C3D5E" w:rsidRDefault="00D047FF" w:rsidP="00DA0D33">
            <w:pPr>
              <w:spacing w:after="0" w:line="360" w:lineRule="auto"/>
              <w:jc w:val="center"/>
              <w:rPr>
                <w:rFonts w:ascii="Times New Roman" w:hAnsi="Times New Roman"/>
                <w:sz w:val="28"/>
                <w:szCs w:val="28"/>
                <w:lang w:val="en-US" w:eastAsia="ru-RU"/>
              </w:rPr>
            </w:pPr>
            <w:r w:rsidRPr="008C3D5E">
              <w:rPr>
                <w:rFonts w:ascii="Times New Roman" w:hAnsi="Times New Roman"/>
                <w:sz w:val="28"/>
                <w:szCs w:val="28"/>
                <w:lang w:val="en-US" w:eastAsia="ru-RU"/>
              </w:rPr>
              <w:t>4</w:t>
            </w:r>
          </w:p>
        </w:tc>
        <w:tc>
          <w:tcPr>
            <w:tcW w:w="786" w:type="dxa"/>
          </w:tcPr>
          <w:p w:rsidR="00D047FF" w:rsidRPr="008C3D5E" w:rsidRDefault="00D047FF" w:rsidP="00DA0D33">
            <w:pPr>
              <w:spacing w:after="0" w:line="360" w:lineRule="auto"/>
              <w:jc w:val="center"/>
              <w:rPr>
                <w:rFonts w:ascii="Times New Roman" w:hAnsi="Times New Roman"/>
                <w:sz w:val="28"/>
                <w:szCs w:val="28"/>
                <w:lang w:val="en-US" w:eastAsia="ru-RU"/>
              </w:rPr>
            </w:pPr>
            <w:r w:rsidRPr="008C3D5E">
              <w:rPr>
                <w:rFonts w:ascii="Times New Roman" w:hAnsi="Times New Roman"/>
                <w:sz w:val="28"/>
                <w:szCs w:val="28"/>
                <w:lang w:val="en-US" w:eastAsia="ru-RU"/>
              </w:rPr>
              <w:t>15</w:t>
            </w:r>
          </w:p>
        </w:tc>
        <w:tc>
          <w:tcPr>
            <w:tcW w:w="785" w:type="dxa"/>
          </w:tcPr>
          <w:p w:rsidR="00D047FF" w:rsidRPr="008C3D5E" w:rsidRDefault="00D047FF" w:rsidP="00DA0D33">
            <w:pPr>
              <w:spacing w:after="0" w:line="360" w:lineRule="auto"/>
              <w:jc w:val="center"/>
              <w:rPr>
                <w:rFonts w:ascii="Times New Roman" w:hAnsi="Times New Roman"/>
                <w:sz w:val="28"/>
                <w:szCs w:val="28"/>
                <w:lang w:val="en-US" w:eastAsia="ru-RU"/>
              </w:rPr>
            </w:pPr>
            <w:r w:rsidRPr="008C3D5E">
              <w:rPr>
                <w:rFonts w:ascii="Times New Roman" w:hAnsi="Times New Roman"/>
                <w:sz w:val="28"/>
                <w:szCs w:val="28"/>
                <w:lang w:val="en-US" w:eastAsia="ru-RU"/>
              </w:rPr>
              <w:t>16</w:t>
            </w:r>
          </w:p>
        </w:tc>
        <w:tc>
          <w:tcPr>
            <w:tcW w:w="786" w:type="dxa"/>
          </w:tcPr>
          <w:p w:rsidR="00D047FF" w:rsidRPr="008C3D5E" w:rsidRDefault="00D047FF" w:rsidP="00DA0D33">
            <w:pPr>
              <w:spacing w:after="0" w:line="360" w:lineRule="auto"/>
              <w:jc w:val="center"/>
              <w:rPr>
                <w:rFonts w:ascii="Times New Roman" w:hAnsi="Times New Roman"/>
                <w:sz w:val="28"/>
                <w:szCs w:val="28"/>
                <w:lang w:val="en-US" w:eastAsia="ru-RU"/>
              </w:rPr>
            </w:pPr>
            <w:r w:rsidRPr="008C3D5E">
              <w:rPr>
                <w:rFonts w:ascii="Times New Roman" w:hAnsi="Times New Roman"/>
                <w:sz w:val="28"/>
                <w:szCs w:val="28"/>
                <w:lang w:val="en-US" w:eastAsia="ru-RU"/>
              </w:rPr>
              <w:t>2</w:t>
            </w:r>
          </w:p>
        </w:tc>
      </w:tr>
      <w:tr w:rsidR="00DA0D33" w:rsidRPr="004E2501" w:rsidTr="00DA0D33">
        <w:trPr>
          <w:trHeight w:val="151"/>
        </w:trPr>
        <w:tc>
          <w:tcPr>
            <w:tcW w:w="1258" w:type="dxa"/>
            <w:vMerge/>
            <w:vAlign w:val="center"/>
          </w:tcPr>
          <w:p w:rsidR="00D047FF" w:rsidRPr="008C3D5E" w:rsidRDefault="00D047FF" w:rsidP="00DA0D33">
            <w:pPr>
              <w:spacing w:after="0" w:line="240" w:lineRule="auto"/>
              <w:jc w:val="center"/>
              <w:rPr>
                <w:rFonts w:ascii="Times New Roman" w:hAnsi="Times New Roman"/>
                <w:sz w:val="28"/>
                <w:szCs w:val="28"/>
                <w:lang w:val="en-US" w:eastAsia="ru-RU"/>
              </w:rPr>
            </w:pPr>
          </w:p>
        </w:tc>
        <w:tc>
          <w:tcPr>
            <w:tcW w:w="1099" w:type="dxa"/>
          </w:tcPr>
          <w:p w:rsidR="00D047FF" w:rsidRPr="008C3D5E" w:rsidRDefault="00D047FF" w:rsidP="00DA0D33">
            <w:pPr>
              <w:spacing w:after="0" w:line="360" w:lineRule="auto"/>
              <w:jc w:val="center"/>
              <w:rPr>
                <w:rFonts w:ascii="Times New Roman" w:hAnsi="Times New Roman"/>
                <w:sz w:val="28"/>
                <w:szCs w:val="28"/>
                <w:lang w:val="en-US" w:eastAsia="ru-RU"/>
              </w:rPr>
            </w:pPr>
            <w:r w:rsidRPr="008C3D5E">
              <w:rPr>
                <w:rFonts w:ascii="Times New Roman" w:hAnsi="Times New Roman"/>
                <w:sz w:val="28"/>
                <w:szCs w:val="28"/>
                <w:lang w:val="en-US" w:eastAsia="ru-RU"/>
              </w:rPr>
              <w:t>BB</w:t>
            </w:r>
          </w:p>
        </w:tc>
        <w:tc>
          <w:tcPr>
            <w:tcW w:w="786" w:type="dxa"/>
          </w:tcPr>
          <w:p w:rsidR="00D047FF" w:rsidRPr="008C3D5E" w:rsidRDefault="00D047FF" w:rsidP="00DA0D33">
            <w:pPr>
              <w:spacing w:after="0" w:line="360" w:lineRule="auto"/>
              <w:jc w:val="center"/>
              <w:rPr>
                <w:rFonts w:ascii="Times New Roman" w:hAnsi="Times New Roman"/>
                <w:sz w:val="28"/>
                <w:szCs w:val="28"/>
                <w:lang w:val="en-US" w:eastAsia="ru-RU"/>
              </w:rPr>
            </w:pPr>
            <w:r w:rsidRPr="008C3D5E">
              <w:rPr>
                <w:rFonts w:ascii="Times New Roman" w:hAnsi="Times New Roman"/>
                <w:sz w:val="28"/>
                <w:szCs w:val="28"/>
                <w:lang w:val="en-US" w:eastAsia="ru-RU"/>
              </w:rPr>
              <w:t>-</w:t>
            </w:r>
          </w:p>
        </w:tc>
        <w:tc>
          <w:tcPr>
            <w:tcW w:w="786" w:type="dxa"/>
          </w:tcPr>
          <w:p w:rsidR="00D047FF" w:rsidRPr="008C3D5E" w:rsidRDefault="00D047FF" w:rsidP="00DA0D33">
            <w:pPr>
              <w:spacing w:after="0" w:line="360" w:lineRule="auto"/>
              <w:jc w:val="center"/>
              <w:rPr>
                <w:rFonts w:ascii="Times New Roman" w:hAnsi="Times New Roman"/>
                <w:sz w:val="28"/>
                <w:szCs w:val="28"/>
                <w:lang w:val="en-US" w:eastAsia="ru-RU"/>
              </w:rPr>
            </w:pPr>
            <w:r w:rsidRPr="008C3D5E">
              <w:rPr>
                <w:rFonts w:ascii="Times New Roman" w:hAnsi="Times New Roman"/>
                <w:sz w:val="28"/>
                <w:szCs w:val="28"/>
                <w:lang w:val="en-US" w:eastAsia="ru-RU"/>
              </w:rPr>
              <w:t>-</w:t>
            </w:r>
          </w:p>
        </w:tc>
        <w:tc>
          <w:tcPr>
            <w:tcW w:w="786" w:type="dxa"/>
            <w:shd w:val="clear" w:color="auto" w:fill="CCFFCC"/>
          </w:tcPr>
          <w:p w:rsidR="00D047FF" w:rsidRPr="008C3D5E" w:rsidRDefault="00D047FF" w:rsidP="00DA0D33">
            <w:pPr>
              <w:spacing w:after="0" w:line="360" w:lineRule="auto"/>
              <w:jc w:val="center"/>
              <w:rPr>
                <w:rFonts w:ascii="Times New Roman" w:hAnsi="Times New Roman"/>
                <w:sz w:val="28"/>
                <w:szCs w:val="28"/>
                <w:lang w:val="en-US" w:eastAsia="ru-RU"/>
              </w:rPr>
            </w:pPr>
            <w:r w:rsidRPr="008C3D5E">
              <w:rPr>
                <w:rFonts w:ascii="Times New Roman" w:hAnsi="Times New Roman"/>
                <w:sz w:val="28"/>
                <w:szCs w:val="28"/>
                <w:lang w:val="en-US" w:eastAsia="ru-RU"/>
              </w:rPr>
              <w:t>44</w:t>
            </w:r>
          </w:p>
        </w:tc>
        <w:tc>
          <w:tcPr>
            <w:tcW w:w="767" w:type="dxa"/>
          </w:tcPr>
          <w:p w:rsidR="00D047FF" w:rsidRPr="008C3D5E" w:rsidRDefault="00D047FF" w:rsidP="00DA0D33">
            <w:pPr>
              <w:spacing w:after="0" w:line="360" w:lineRule="auto"/>
              <w:jc w:val="center"/>
              <w:rPr>
                <w:rFonts w:ascii="Times New Roman" w:hAnsi="Times New Roman"/>
                <w:b/>
                <w:color w:val="FF0000"/>
                <w:sz w:val="28"/>
                <w:szCs w:val="28"/>
                <w:lang w:eastAsia="ru-RU"/>
              </w:rPr>
            </w:pPr>
            <w:r w:rsidRPr="008C3D5E">
              <w:rPr>
                <w:rFonts w:ascii="Times New Roman" w:hAnsi="Times New Roman"/>
                <w:b/>
                <w:color w:val="FF0000"/>
                <w:sz w:val="28"/>
                <w:szCs w:val="28"/>
                <w:lang w:val="en-US" w:eastAsia="ru-RU"/>
              </w:rPr>
              <w:t>2</w:t>
            </w:r>
            <w:r w:rsidRPr="008C3D5E">
              <w:rPr>
                <w:rFonts w:ascii="Times New Roman" w:hAnsi="Times New Roman"/>
                <w:b/>
                <w:color w:val="FF0000"/>
                <w:sz w:val="28"/>
                <w:szCs w:val="28"/>
                <w:lang w:eastAsia="ru-RU"/>
              </w:rPr>
              <w:t>1</w:t>
            </w:r>
          </w:p>
        </w:tc>
        <w:tc>
          <w:tcPr>
            <w:tcW w:w="804" w:type="dxa"/>
          </w:tcPr>
          <w:p w:rsidR="00D047FF" w:rsidRPr="008C3D5E" w:rsidRDefault="00D047FF" w:rsidP="00DA0D33">
            <w:pPr>
              <w:spacing w:after="0" w:line="360" w:lineRule="auto"/>
              <w:jc w:val="center"/>
              <w:rPr>
                <w:rFonts w:ascii="Times New Roman" w:hAnsi="Times New Roman"/>
                <w:sz w:val="28"/>
                <w:szCs w:val="28"/>
                <w:lang w:eastAsia="ru-RU"/>
              </w:rPr>
            </w:pPr>
            <w:r w:rsidRPr="008C3D5E">
              <w:rPr>
                <w:rFonts w:ascii="Times New Roman" w:hAnsi="Times New Roman"/>
                <w:sz w:val="28"/>
                <w:szCs w:val="28"/>
                <w:lang w:val="en-US" w:eastAsia="ru-RU"/>
              </w:rPr>
              <w:t>2</w:t>
            </w:r>
            <w:r w:rsidRPr="008C3D5E">
              <w:rPr>
                <w:rFonts w:ascii="Times New Roman" w:hAnsi="Times New Roman"/>
                <w:sz w:val="28"/>
                <w:szCs w:val="28"/>
                <w:lang w:eastAsia="ru-RU"/>
              </w:rPr>
              <w:t>0</w:t>
            </w:r>
          </w:p>
        </w:tc>
        <w:tc>
          <w:tcPr>
            <w:tcW w:w="786" w:type="dxa"/>
          </w:tcPr>
          <w:p w:rsidR="00D047FF" w:rsidRPr="008C3D5E" w:rsidRDefault="00D047FF" w:rsidP="00DA0D33">
            <w:pPr>
              <w:spacing w:after="0" w:line="360" w:lineRule="auto"/>
              <w:jc w:val="center"/>
              <w:rPr>
                <w:rFonts w:ascii="Times New Roman" w:hAnsi="Times New Roman"/>
                <w:sz w:val="28"/>
                <w:szCs w:val="28"/>
                <w:lang w:val="en-US" w:eastAsia="ru-RU"/>
              </w:rPr>
            </w:pPr>
            <w:r w:rsidRPr="008C3D5E">
              <w:rPr>
                <w:rFonts w:ascii="Times New Roman" w:hAnsi="Times New Roman"/>
                <w:sz w:val="28"/>
                <w:szCs w:val="28"/>
                <w:lang w:val="en-US" w:eastAsia="ru-RU"/>
              </w:rPr>
              <w:t>3</w:t>
            </w:r>
          </w:p>
        </w:tc>
        <w:tc>
          <w:tcPr>
            <w:tcW w:w="786" w:type="dxa"/>
          </w:tcPr>
          <w:p w:rsidR="00D047FF" w:rsidRPr="008C3D5E" w:rsidRDefault="00D047FF" w:rsidP="00DA0D33">
            <w:pPr>
              <w:spacing w:after="0" w:line="360" w:lineRule="auto"/>
              <w:jc w:val="center"/>
              <w:rPr>
                <w:rFonts w:ascii="Times New Roman" w:hAnsi="Times New Roman"/>
                <w:sz w:val="28"/>
                <w:szCs w:val="28"/>
                <w:lang w:val="en-US" w:eastAsia="ru-RU"/>
              </w:rPr>
            </w:pPr>
            <w:r w:rsidRPr="008C3D5E">
              <w:rPr>
                <w:rFonts w:ascii="Times New Roman" w:hAnsi="Times New Roman"/>
                <w:sz w:val="28"/>
                <w:szCs w:val="28"/>
                <w:lang w:val="en-US" w:eastAsia="ru-RU"/>
              </w:rPr>
              <w:t>29</w:t>
            </w:r>
          </w:p>
        </w:tc>
        <w:tc>
          <w:tcPr>
            <w:tcW w:w="785" w:type="dxa"/>
          </w:tcPr>
          <w:p w:rsidR="00D047FF" w:rsidRPr="008C3D5E" w:rsidRDefault="00D047FF" w:rsidP="00DA0D33">
            <w:pPr>
              <w:spacing w:after="0" w:line="360" w:lineRule="auto"/>
              <w:jc w:val="center"/>
              <w:rPr>
                <w:rFonts w:ascii="Times New Roman" w:hAnsi="Times New Roman"/>
                <w:sz w:val="28"/>
                <w:szCs w:val="28"/>
                <w:lang w:val="en-US" w:eastAsia="ru-RU"/>
              </w:rPr>
            </w:pPr>
            <w:r w:rsidRPr="008C3D5E">
              <w:rPr>
                <w:rFonts w:ascii="Times New Roman" w:hAnsi="Times New Roman"/>
                <w:sz w:val="28"/>
                <w:szCs w:val="28"/>
                <w:lang w:val="en-US" w:eastAsia="ru-RU"/>
              </w:rPr>
              <w:t>12</w:t>
            </w:r>
          </w:p>
        </w:tc>
        <w:tc>
          <w:tcPr>
            <w:tcW w:w="786" w:type="dxa"/>
          </w:tcPr>
          <w:p w:rsidR="00D047FF" w:rsidRPr="008C3D5E" w:rsidRDefault="00D047FF" w:rsidP="00DA0D33">
            <w:pPr>
              <w:spacing w:after="0" w:line="360" w:lineRule="auto"/>
              <w:jc w:val="center"/>
              <w:rPr>
                <w:rFonts w:ascii="Times New Roman" w:hAnsi="Times New Roman"/>
                <w:b/>
                <w:color w:val="FF0000"/>
                <w:sz w:val="28"/>
                <w:szCs w:val="28"/>
                <w:lang w:val="en-US" w:eastAsia="ru-RU"/>
              </w:rPr>
            </w:pPr>
            <w:r w:rsidRPr="008C3D5E">
              <w:rPr>
                <w:rFonts w:ascii="Times New Roman" w:hAnsi="Times New Roman"/>
                <w:b/>
                <w:color w:val="FF0000"/>
                <w:sz w:val="28"/>
                <w:szCs w:val="28"/>
                <w:lang w:val="en-US" w:eastAsia="ru-RU"/>
              </w:rPr>
              <w:t>3</w:t>
            </w:r>
          </w:p>
        </w:tc>
      </w:tr>
      <w:tr w:rsidR="00DA0D33" w:rsidRPr="004E2501" w:rsidTr="00DA0D33">
        <w:trPr>
          <w:trHeight w:val="502"/>
        </w:trPr>
        <w:tc>
          <w:tcPr>
            <w:tcW w:w="1258" w:type="dxa"/>
            <w:vMerge w:val="restart"/>
            <w:vAlign w:val="center"/>
          </w:tcPr>
          <w:p w:rsidR="00DA0D33" w:rsidRDefault="00D047FF" w:rsidP="00DA0D33">
            <w:pPr>
              <w:spacing w:after="0" w:line="360" w:lineRule="auto"/>
              <w:jc w:val="center"/>
              <w:rPr>
                <w:rFonts w:ascii="Times New Roman" w:hAnsi="Times New Roman"/>
                <w:bCs/>
                <w:spacing w:val="-4"/>
                <w:sz w:val="28"/>
                <w:szCs w:val="28"/>
                <w:lang w:val="uk-UA" w:eastAsia="ru-RU"/>
              </w:rPr>
            </w:pPr>
            <w:r w:rsidRPr="008C3D5E">
              <w:rPr>
                <w:rFonts w:ascii="Times New Roman" w:hAnsi="Times New Roman"/>
                <w:bCs/>
                <w:spacing w:val="-4"/>
                <w:sz w:val="28"/>
                <w:szCs w:val="28"/>
                <w:lang w:eastAsia="ru-RU"/>
              </w:rPr>
              <w:t>ген</w:t>
            </w:r>
          </w:p>
          <w:p w:rsidR="00D047FF" w:rsidRPr="008C3D5E" w:rsidRDefault="00D047FF" w:rsidP="00DA0D33">
            <w:pPr>
              <w:spacing w:after="0" w:line="360" w:lineRule="auto"/>
              <w:jc w:val="center"/>
              <w:rPr>
                <w:rFonts w:ascii="Times New Roman" w:hAnsi="Times New Roman"/>
                <w:sz w:val="28"/>
                <w:szCs w:val="28"/>
                <w:lang w:val="en-US" w:eastAsia="ru-RU"/>
              </w:rPr>
            </w:pPr>
            <w:r w:rsidRPr="008C3D5E">
              <w:rPr>
                <w:rFonts w:ascii="Times New Roman" w:hAnsi="Times New Roman"/>
                <w:bCs/>
                <w:spacing w:val="-4"/>
                <w:sz w:val="28"/>
                <w:szCs w:val="28"/>
                <w:lang w:val="en-US" w:eastAsia="ru-RU"/>
              </w:rPr>
              <w:t>LCT</w:t>
            </w:r>
          </w:p>
        </w:tc>
        <w:tc>
          <w:tcPr>
            <w:tcW w:w="1099" w:type="dxa"/>
          </w:tcPr>
          <w:p w:rsidR="00D047FF" w:rsidRPr="008C3D5E" w:rsidRDefault="00D047FF" w:rsidP="00DA0D33">
            <w:pPr>
              <w:spacing w:after="0" w:line="360" w:lineRule="auto"/>
              <w:jc w:val="center"/>
              <w:rPr>
                <w:rFonts w:ascii="Times New Roman" w:hAnsi="Times New Roman"/>
                <w:sz w:val="28"/>
                <w:szCs w:val="28"/>
                <w:lang w:eastAsia="ru-RU"/>
              </w:rPr>
            </w:pPr>
            <w:r w:rsidRPr="008C3D5E">
              <w:rPr>
                <w:rFonts w:ascii="Times New Roman" w:hAnsi="Times New Roman"/>
                <w:sz w:val="28"/>
                <w:szCs w:val="28"/>
                <w:lang w:eastAsia="ru-RU"/>
              </w:rPr>
              <w:t>СС</w:t>
            </w:r>
          </w:p>
        </w:tc>
        <w:tc>
          <w:tcPr>
            <w:tcW w:w="786" w:type="dxa"/>
          </w:tcPr>
          <w:p w:rsidR="00D047FF" w:rsidRPr="008C3D5E" w:rsidRDefault="00D047FF" w:rsidP="00DA0D33">
            <w:pPr>
              <w:spacing w:after="0" w:line="360" w:lineRule="auto"/>
              <w:jc w:val="center"/>
              <w:rPr>
                <w:rFonts w:ascii="Times New Roman" w:hAnsi="Times New Roman"/>
                <w:sz w:val="28"/>
                <w:szCs w:val="28"/>
                <w:lang w:val="en-US" w:eastAsia="ru-RU"/>
              </w:rPr>
            </w:pPr>
            <w:r w:rsidRPr="008C3D5E">
              <w:rPr>
                <w:rFonts w:ascii="Times New Roman" w:hAnsi="Times New Roman"/>
                <w:sz w:val="28"/>
                <w:szCs w:val="28"/>
                <w:lang w:val="en-US" w:eastAsia="ru-RU"/>
              </w:rPr>
              <w:t>5</w:t>
            </w:r>
          </w:p>
        </w:tc>
        <w:tc>
          <w:tcPr>
            <w:tcW w:w="786" w:type="dxa"/>
          </w:tcPr>
          <w:p w:rsidR="00D047FF" w:rsidRPr="008C3D5E" w:rsidRDefault="00D047FF" w:rsidP="00DA0D33">
            <w:pPr>
              <w:spacing w:after="0" w:line="360" w:lineRule="auto"/>
              <w:jc w:val="center"/>
              <w:rPr>
                <w:rFonts w:ascii="Times New Roman" w:hAnsi="Times New Roman"/>
                <w:sz w:val="28"/>
                <w:szCs w:val="28"/>
                <w:lang w:val="en-US" w:eastAsia="ru-RU"/>
              </w:rPr>
            </w:pPr>
            <w:r w:rsidRPr="008C3D5E">
              <w:rPr>
                <w:rFonts w:ascii="Times New Roman" w:hAnsi="Times New Roman"/>
                <w:sz w:val="28"/>
                <w:szCs w:val="28"/>
                <w:lang w:val="en-US" w:eastAsia="ru-RU"/>
              </w:rPr>
              <w:t>13</w:t>
            </w:r>
          </w:p>
        </w:tc>
        <w:tc>
          <w:tcPr>
            <w:tcW w:w="786" w:type="dxa"/>
          </w:tcPr>
          <w:p w:rsidR="00D047FF" w:rsidRPr="008C3D5E" w:rsidRDefault="00D047FF" w:rsidP="00DA0D33">
            <w:pPr>
              <w:spacing w:after="0" w:line="360" w:lineRule="auto"/>
              <w:jc w:val="center"/>
              <w:rPr>
                <w:rFonts w:ascii="Times New Roman" w:hAnsi="Times New Roman"/>
                <w:b/>
                <w:color w:val="FF0000"/>
                <w:sz w:val="28"/>
                <w:szCs w:val="28"/>
                <w:lang w:eastAsia="ru-RU"/>
              </w:rPr>
            </w:pPr>
            <w:r w:rsidRPr="008C3D5E">
              <w:rPr>
                <w:rFonts w:ascii="Times New Roman" w:hAnsi="Times New Roman"/>
                <w:b/>
                <w:color w:val="FF0000"/>
                <w:sz w:val="28"/>
                <w:szCs w:val="28"/>
                <w:lang w:val="en-US" w:eastAsia="ru-RU"/>
              </w:rPr>
              <w:t>2</w:t>
            </w:r>
            <w:r w:rsidRPr="008C3D5E">
              <w:rPr>
                <w:rFonts w:ascii="Times New Roman" w:hAnsi="Times New Roman"/>
                <w:b/>
                <w:color w:val="FF0000"/>
                <w:sz w:val="28"/>
                <w:szCs w:val="28"/>
                <w:lang w:eastAsia="ru-RU"/>
              </w:rPr>
              <w:t>1</w:t>
            </w:r>
          </w:p>
        </w:tc>
        <w:tc>
          <w:tcPr>
            <w:tcW w:w="767" w:type="dxa"/>
            <w:shd w:val="clear" w:color="auto" w:fill="CCFFFF"/>
          </w:tcPr>
          <w:p w:rsidR="00D047FF" w:rsidRPr="008C3D5E" w:rsidRDefault="00D047FF" w:rsidP="00DA0D33">
            <w:pPr>
              <w:spacing w:after="0" w:line="360" w:lineRule="auto"/>
              <w:jc w:val="center"/>
              <w:rPr>
                <w:rFonts w:ascii="Times New Roman" w:hAnsi="Times New Roman"/>
                <w:sz w:val="28"/>
                <w:szCs w:val="28"/>
                <w:lang w:eastAsia="ru-RU"/>
              </w:rPr>
            </w:pPr>
            <w:r w:rsidRPr="008C3D5E">
              <w:rPr>
                <w:rFonts w:ascii="Times New Roman" w:hAnsi="Times New Roman"/>
                <w:sz w:val="28"/>
                <w:szCs w:val="28"/>
                <w:lang w:val="en-US" w:eastAsia="ru-RU"/>
              </w:rPr>
              <w:t>3</w:t>
            </w:r>
            <w:r w:rsidRPr="008C3D5E">
              <w:rPr>
                <w:rFonts w:ascii="Times New Roman" w:hAnsi="Times New Roman"/>
                <w:sz w:val="28"/>
                <w:szCs w:val="28"/>
                <w:lang w:eastAsia="ru-RU"/>
              </w:rPr>
              <w:t>9</w:t>
            </w:r>
          </w:p>
        </w:tc>
        <w:tc>
          <w:tcPr>
            <w:tcW w:w="804" w:type="dxa"/>
          </w:tcPr>
          <w:p w:rsidR="00D047FF" w:rsidRPr="008C3D5E" w:rsidRDefault="00D047FF" w:rsidP="00DA0D33">
            <w:pPr>
              <w:spacing w:after="0" w:line="360" w:lineRule="auto"/>
              <w:jc w:val="center"/>
              <w:rPr>
                <w:rFonts w:ascii="Times New Roman" w:hAnsi="Times New Roman"/>
                <w:sz w:val="28"/>
                <w:szCs w:val="28"/>
                <w:lang w:val="en-US" w:eastAsia="ru-RU"/>
              </w:rPr>
            </w:pPr>
            <w:r w:rsidRPr="008C3D5E">
              <w:rPr>
                <w:rFonts w:ascii="Times New Roman" w:hAnsi="Times New Roman"/>
                <w:sz w:val="28"/>
                <w:szCs w:val="28"/>
                <w:lang w:val="en-US" w:eastAsia="ru-RU"/>
              </w:rPr>
              <w:t>-</w:t>
            </w:r>
          </w:p>
        </w:tc>
        <w:tc>
          <w:tcPr>
            <w:tcW w:w="786" w:type="dxa"/>
          </w:tcPr>
          <w:p w:rsidR="00D047FF" w:rsidRPr="008C3D5E" w:rsidRDefault="00D047FF" w:rsidP="00DA0D33">
            <w:pPr>
              <w:spacing w:after="0" w:line="360" w:lineRule="auto"/>
              <w:jc w:val="center"/>
              <w:rPr>
                <w:rFonts w:ascii="Times New Roman" w:hAnsi="Times New Roman"/>
                <w:sz w:val="28"/>
                <w:szCs w:val="28"/>
                <w:lang w:val="en-US" w:eastAsia="ru-RU"/>
              </w:rPr>
            </w:pPr>
            <w:r w:rsidRPr="008C3D5E">
              <w:rPr>
                <w:rFonts w:ascii="Times New Roman" w:hAnsi="Times New Roman"/>
                <w:sz w:val="28"/>
                <w:szCs w:val="28"/>
                <w:lang w:val="en-US" w:eastAsia="ru-RU"/>
              </w:rPr>
              <w:t>-</w:t>
            </w:r>
          </w:p>
        </w:tc>
        <w:tc>
          <w:tcPr>
            <w:tcW w:w="786" w:type="dxa"/>
          </w:tcPr>
          <w:p w:rsidR="00D047FF" w:rsidRPr="008C3D5E" w:rsidRDefault="00D047FF" w:rsidP="00DA0D33">
            <w:pPr>
              <w:spacing w:after="0" w:line="360" w:lineRule="auto"/>
              <w:jc w:val="center"/>
              <w:rPr>
                <w:rFonts w:ascii="Times New Roman" w:hAnsi="Times New Roman"/>
                <w:sz w:val="28"/>
                <w:szCs w:val="28"/>
                <w:lang w:eastAsia="ru-RU"/>
              </w:rPr>
            </w:pPr>
            <w:r w:rsidRPr="008C3D5E">
              <w:rPr>
                <w:rFonts w:ascii="Times New Roman" w:hAnsi="Times New Roman"/>
                <w:sz w:val="28"/>
                <w:szCs w:val="28"/>
                <w:lang w:val="en-US" w:eastAsia="ru-RU"/>
              </w:rPr>
              <w:t>2</w:t>
            </w:r>
            <w:r w:rsidRPr="008C3D5E">
              <w:rPr>
                <w:rFonts w:ascii="Times New Roman" w:hAnsi="Times New Roman"/>
                <w:sz w:val="28"/>
                <w:szCs w:val="28"/>
                <w:lang w:eastAsia="ru-RU"/>
              </w:rPr>
              <w:t>2</w:t>
            </w:r>
          </w:p>
        </w:tc>
        <w:tc>
          <w:tcPr>
            <w:tcW w:w="785" w:type="dxa"/>
          </w:tcPr>
          <w:p w:rsidR="00D047FF" w:rsidRPr="008C3D5E" w:rsidRDefault="00D047FF" w:rsidP="00DA0D33">
            <w:pPr>
              <w:spacing w:after="0" w:line="360" w:lineRule="auto"/>
              <w:jc w:val="center"/>
              <w:rPr>
                <w:rFonts w:ascii="Times New Roman" w:hAnsi="Times New Roman"/>
                <w:sz w:val="28"/>
                <w:szCs w:val="28"/>
                <w:lang w:val="en-US" w:eastAsia="ru-RU"/>
              </w:rPr>
            </w:pPr>
            <w:r w:rsidRPr="008C3D5E">
              <w:rPr>
                <w:rFonts w:ascii="Times New Roman" w:hAnsi="Times New Roman"/>
                <w:sz w:val="28"/>
                <w:szCs w:val="28"/>
                <w:lang w:val="en-US" w:eastAsia="ru-RU"/>
              </w:rPr>
              <w:t>14</w:t>
            </w:r>
          </w:p>
        </w:tc>
        <w:tc>
          <w:tcPr>
            <w:tcW w:w="786" w:type="dxa"/>
          </w:tcPr>
          <w:p w:rsidR="00D047FF" w:rsidRPr="008C3D5E" w:rsidRDefault="00D047FF" w:rsidP="00DA0D33">
            <w:pPr>
              <w:spacing w:after="0" w:line="360" w:lineRule="auto"/>
              <w:jc w:val="center"/>
              <w:rPr>
                <w:rFonts w:ascii="Times New Roman" w:hAnsi="Times New Roman"/>
                <w:b/>
                <w:color w:val="FF0000"/>
                <w:sz w:val="28"/>
                <w:szCs w:val="28"/>
                <w:lang w:val="en-US" w:eastAsia="ru-RU"/>
              </w:rPr>
            </w:pPr>
            <w:r w:rsidRPr="008C3D5E">
              <w:rPr>
                <w:rFonts w:ascii="Times New Roman" w:hAnsi="Times New Roman"/>
                <w:b/>
                <w:color w:val="FF0000"/>
                <w:sz w:val="28"/>
                <w:szCs w:val="28"/>
                <w:lang w:val="en-US" w:eastAsia="ru-RU"/>
              </w:rPr>
              <w:t>3</w:t>
            </w:r>
          </w:p>
        </w:tc>
      </w:tr>
      <w:tr w:rsidR="00DA0D33" w:rsidRPr="004E2501" w:rsidTr="00DA0D33">
        <w:trPr>
          <w:trHeight w:val="151"/>
        </w:trPr>
        <w:tc>
          <w:tcPr>
            <w:tcW w:w="1258" w:type="dxa"/>
            <w:vMerge/>
            <w:vAlign w:val="center"/>
          </w:tcPr>
          <w:p w:rsidR="00D047FF" w:rsidRPr="008C3D5E" w:rsidRDefault="00D047FF" w:rsidP="00DA0D33">
            <w:pPr>
              <w:spacing w:after="0" w:line="240" w:lineRule="auto"/>
              <w:jc w:val="center"/>
              <w:rPr>
                <w:rFonts w:ascii="Times New Roman" w:hAnsi="Times New Roman"/>
                <w:sz w:val="28"/>
                <w:szCs w:val="28"/>
                <w:lang w:val="en-US" w:eastAsia="ru-RU"/>
              </w:rPr>
            </w:pPr>
          </w:p>
        </w:tc>
        <w:tc>
          <w:tcPr>
            <w:tcW w:w="1099" w:type="dxa"/>
          </w:tcPr>
          <w:p w:rsidR="00D047FF" w:rsidRPr="008C3D5E" w:rsidRDefault="00D047FF" w:rsidP="00DA0D33">
            <w:pPr>
              <w:spacing w:after="0" w:line="360" w:lineRule="auto"/>
              <w:jc w:val="center"/>
              <w:rPr>
                <w:rFonts w:ascii="Times New Roman" w:hAnsi="Times New Roman"/>
                <w:sz w:val="28"/>
                <w:szCs w:val="28"/>
                <w:lang w:eastAsia="ru-RU"/>
              </w:rPr>
            </w:pPr>
            <w:r w:rsidRPr="008C3D5E">
              <w:rPr>
                <w:rFonts w:ascii="Times New Roman" w:hAnsi="Times New Roman"/>
                <w:sz w:val="28"/>
                <w:szCs w:val="28"/>
                <w:lang w:eastAsia="ru-RU"/>
              </w:rPr>
              <w:t>СТ</w:t>
            </w:r>
          </w:p>
        </w:tc>
        <w:tc>
          <w:tcPr>
            <w:tcW w:w="786" w:type="dxa"/>
          </w:tcPr>
          <w:p w:rsidR="00D047FF" w:rsidRPr="008C3D5E" w:rsidRDefault="00D047FF" w:rsidP="00DA0D33">
            <w:pPr>
              <w:spacing w:after="0" w:line="360" w:lineRule="auto"/>
              <w:jc w:val="center"/>
              <w:rPr>
                <w:rFonts w:ascii="Times New Roman" w:hAnsi="Times New Roman"/>
                <w:sz w:val="28"/>
                <w:szCs w:val="28"/>
                <w:lang w:val="en-US" w:eastAsia="ru-RU"/>
              </w:rPr>
            </w:pPr>
            <w:r w:rsidRPr="008C3D5E">
              <w:rPr>
                <w:rFonts w:ascii="Times New Roman" w:hAnsi="Times New Roman"/>
                <w:sz w:val="28"/>
                <w:szCs w:val="28"/>
                <w:lang w:val="en-US" w:eastAsia="ru-RU"/>
              </w:rPr>
              <w:t>12</w:t>
            </w:r>
          </w:p>
        </w:tc>
        <w:tc>
          <w:tcPr>
            <w:tcW w:w="786" w:type="dxa"/>
          </w:tcPr>
          <w:p w:rsidR="00D047FF" w:rsidRPr="008C3D5E" w:rsidRDefault="00D047FF" w:rsidP="00DA0D33">
            <w:pPr>
              <w:spacing w:after="0" w:line="360" w:lineRule="auto"/>
              <w:jc w:val="center"/>
              <w:rPr>
                <w:rFonts w:ascii="Times New Roman" w:hAnsi="Times New Roman"/>
                <w:sz w:val="28"/>
                <w:szCs w:val="28"/>
                <w:lang w:val="en-US" w:eastAsia="ru-RU"/>
              </w:rPr>
            </w:pPr>
            <w:r w:rsidRPr="008C3D5E">
              <w:rPr>
                <w:rFonts w:ascii="Times New Roman" w:hAnsi="Times New Roman"/>
                <w:sz w:val="28"/>
                <w:szCs w:val="28"/>
                <w:lang w:val="en-US" w:eastAsia="ru-RU"/>
              </w:rPr>
              <w:t>16</w:t>
            </w:r>
          </w:p>
        </w:tc>
        <w:tc>
          <w:tcPr>
            <w:tcW w:w="786" w:type="dxa"/>
          </w:tcPr>
          <w:p w:rsidR="00D047FF" w:rsidRPr="008C3D5E" w:rsidRDefault="00D047FF" w:rsidP="00DA0D33">
            <w:pPr>
              <w:spacing w:after="0" w:line="360" w:lineRule="auto"/>
              <w:jc w:val="center"/>
              <w:rPr>
                <w:rFonts w:ascii="Times New Roman" w:hAnsi="Times New Roman"/>
                <w:sz w:val="28"/>
                <w:szCs w:val="28"/>
                <w:lang w:eastAsia="ru-RU"/>
              </w:rPr>
            </w:pPr>
            <w:r w:rsidRPr="008C3D5E">
              <w:rPr>
                <w:rFonts w:ascii="Times New Roman" w:hAnsi="Times New Roman"/>
                <w:sz w:val="28"/>
                <w:szCs w:val="28"/>
                <w:lang w:val="en-US" w:eastAsia="ru-RU"/>
              </w:rPr>
              <w:t>2</w:t>
            </w:r>
            <w:r w:rsidRPr="008C3D5E">
              <w:rPr>
                <w:rFonts w:ascii="Times New Roman" w:hAnsi="Times New Roman"/>
                <w:sz w:val="28"/>
                <w:szCs w:val="28"/>
                <w:lang w:eastAsia="ru-RU"/>
              </w:rPr>
              <w:t>0</w:t>
            </w:r>
          </w:p>
        </w:tc>
        <w:tc>
          <w:tcPr>
            <w:tcW w:w="767" w:type="dxa"/>
          </w:tcPr>
          <w:p w:rsidR="00D047FF" w:rsidRPr="008C3D5E" w:rsidRDefault="00D047FF" w:rsidP="00DA0D33">
            <w:pPr>
              <w:spacing w:after="0" w:line="360" w:lineRule="auto"/>
              <w:jc w:val="center"/>
              <w:rPr>
                <w:rFonts w:ascii="Times New Roman" w:hAnsi="Times New Roman"/>
                <w:sz w:val="28"/>
                <w:szCs w:val="28"/>
                <w:lang w:val="en-US" w:eastAsia="ru-RU"/>
              </w:rPr>
            </w:pPr>
            <w:r w:rsidRPr="008C3D5E">
              <w:rPr>
                <w:rFonts w:ascii="Times New Roman" w:hAnsi="Times New Roman"/>
                <w:sz w:val="28"/>
                <w:szCs w:val="28"/>
                <w:lang w:val="en-US" w:eastAsia="ru-RU"/>
              </w:rPr>
              <w:t>-</w:t>
            </w:r>
          </w:p>
        </w:tc>
        <w:tc>
          <w:tcPr>
            <w:tcW w:w="804" w:type="dxa"/>
            <w:shd w:val="clear" w:color="auto" w:fill="CCFFFF"/>
          </w:tcPr>
          <w:p w:rsidR="00D047FF" w:rsidRPr="008C3D5E" w:rsidRDefault="00D047FF" w:rsidP="00DA0D33">
            <w:pPr>
              <w:spacing w:after="0" w:line="360" w:lineRule="auto"/>
              <w:jc w:val="center"/>
              <w:rPr>
                <w:rFonts w:ascii="Times New Roman" w:hAnsi="Times New Roman"/>
                <w:sz w:val="28"/>
                <w:szCs w:val="28"/>
                <w:lang w:eastAsia="ru-RU"/>
              </w:rPr>
            </w:pPr>
            <w:r w:rsidRPr="008C3D5E">
              <w:rPr>
                <w:rFonts w:ascii="Times New Roman" w:hAnsi="Times New Roman"/>
                <w:sz w:val="28"/>
                <w:szCs w:val="28"/>
                <w:lang w:val="en-US" w:eastAsia="ru-RU"/>
              </w:rPr>
              <w:t>4</w:t>
            </w:r>
            <w:r w:rsidRPr="008C3D5E">
              <w:rPr>
                <w:rFonts w:ascii="Times New Roman" w:hAnsi="Times New Roman"/>
                <w:sz w:val="28"/>
                <w:szCs w:val="28"/>
                <w:lang w:eastAsia="ru-RU"/>
              </w:rPr>
              <w:t>8</w:t>
            </w:r>
          </w:p>
        </w:tc>
        <w:tc>
          <w:tcPr>
            <w:tcW w:w="786" w:type="dxa"/>
          </w:tcPr>
          <w:p w:rsidR="00D047FF" w:rsidRPr="008C3D5E" w:rsidRDefault="00D047FF" w:rsidP="00DA0D33">
            <w:pPr>
              <w:spacing w:after="0" w:line="360" w:lineRule="auto"/>
              <w:jc w:val="center"/>
              <w:rPr>
                <w:rFonts w:ascii="Times New Roman" w:hAnsi="Times New Roman"/>
                <w:sz w:val="28"/>
                <w:szCs w:val="28"/>
                <w:lang w:val="en-US" w:eastAsia="ru-RU"/>
              </w:rPr>
            </w:pPr>
            <w:r w:rsidRPr="008C3D5E">
              <w:rPr>
                <w:rFonts w:ascii="Times New Roman" w:hAnsi="Times New Roman"/>
                <w:sz w:val="28"/>
                <w:szCs w:val="28"/>
                <w:lang w:val="en-US" w:eastAsia="ru-RU"/>
              </w:rPr>
              <w:t>-</w:t>
            </w:r>
          </w:p>
        </w:tc>
        <w:tc>
          <w:tcPr>
            <w:tcW w:w="786" w:type="dxa"/>
          </w:tcPr>
          <w:p w:rsidR="00D047FF" w:rsidRPr="008C3D5E" w:rsidRDefault="00D047FF" w:rsidP="00DA0D33">
            <w:pPr>
              <w:spacing w:after="0" w:line="360" w:lineRule="auto"/>
              <w:jc w:val="center"/>
              <w:rPr>
                <w:rFonts w:ascii="Times New Roman" w:hAnsi="Times New Roman"/>
                <w:sz w:val="28"/>
                <w:szCs w:val="28"/>
                <w:lang w:eastAsia="ru-RU"/>
              </w:rPr>
            </w:pPr>
            <w:r w:rsidRPr="008C3D5E">
              <w:rPr>
                <w:rFonts w:ascii="Times New Roman" w:hAnsi="Times New Roman"/>
                <w:sz w:val="28"/>
                <w:szCs w:val="28"/>
                <w:lang w:val="en-US" w:eastAsia="ru-RU"/>
              </w:rPr>
              <w:t>2</w:t>
            </w:r>
            <w:r w:rsidRPr="008C3D5E">
              <w:rPr>
                <w:rFonts w:ascii="Times New Roman" w:hAnsi="Times New Roman"/>
                <w:sz w:val="28"/>
                <w:szCs w:val="28"/>
                <w:lang w:eastAsia="ru-RU"/>
              </w:rPr>
              <w:t>3</w:t>
            </w:r>
          </w:p>
        </w:tc>
        <w:tc>
          <w:tcPr>
            <w:tcW w:w="785" w:type="dxa"/>
          </w:tcPr>
          <w:p w:rsidR="00D047FF" w:rsidRPr="008C3D5E" w:rsidRDefault="00D047FF" w:rsidP="00DA0D33">
            <w:pPr>
              <w:spacing w:after="0" w:line="360" w:lineRule="auto"/>
              <w:jc w:val="center"/>
              <w:rPr>
                <w:rFonts w:ascii="Times New Roman" w:hAnsi="Times New Roman"/>
                <w:sz w:val="28"/>
                <w:szCs w:val="28"/>
                <w:lang w:val="en-US" w:eastAsia="ru-RU"/>
              </w:rPr>
            </w:pPr>
            <w:r w:rsidRPr="008C3D5E">
              <w:rPr>
                <w:rFonts w:ascii="Times New Roman" w:hAnsi="Times New Roman"/>
                <w:sz w:val="28"/>
                <w:szCs w:val="28"/>
                <w:lang w:val="en-US" w:eastAsia="ru-RU"/>
              </w:rPr>
              <w:t>24</w:t>
            </w:r>
          </w:p>
        </w:tc>
        <w:tc>
          <w:tcPr>
            <w:tcW w:w="786" w:type="dxa"/>
          </w:tcPr>
          <w:p w:rsidR="00D047FF" w:rsidRPr="008C3D5E" w:rsidRDefault="00D047FF" w:rsidP="00DA0D33">
            <w:pPr>
              <w:spacing w:after="0" w:line="360" w:lineRule="auto"/>
              <w:jc w:val="center"/>
              <w:rPr>
                <w:rFonts w:ascii="Times New Roman" w:hAnsi="Times New Roman"/>
                <w:sz w:val="28"/>
                <w:szCs w:val="28"/>
                <w:lang w:val="en-US" w:eastAsia="ru-RU"/>
              </w:rPr>
            </w:pPr>
            <w:r w:rsidRPr="008C3D5E">
              <w:rPr>
                <w:rFonts w:ascii="Times New Roman" w:hAnsi="Times New Roman"/>
                <w:sz w:val="28"/>
                <w:szCs w:val="28"/>
                <w:lang w:val="en-US" w:eastAsia="ru-RU"/>
              </w:rPr>
              <w:t>1</w:t>
            </w:r>
          </w:p>
        </w:tc>
      </w:tr>
      <w:tr w:rsidR="00DA0D33" w:rsidRPr="004E2501" w:rsidTr="00DA0D33">
        <w:trPr>
          <w:trHeight w:val="151"/>
        </w:trPr>
        <w:tc>
          <w:tcPr>
            <w:tcW w:w="1258" w:type="dxa"/>
            <w:vMerge/>
            <w:vAlign w:val="center"/>
          </w:tcPr>
          <w:p w:rsidR="00D047FF" w:rsidRPr="008C3D5E" w:rsidRDefault="00D047FF" w:rsidP="00DA0D33">
            <w:pPr>
              <w:spacing w:after="0" w:line="240" w:lineRule="auto"/>
              <w:jc w:val="center"/>
              <w:rPr>
                <w:rFonts w:ascii="Times New Roman" w:hAnsi="Times New Roman"/>
                <w:sz w:val="28"/>
                <w:szCs w:val="28"/>
                <w:lang w:val="en-US" w:eastAsia="ru-RU"/>
              </w:rPr>
            </w:pPr>
          </w:p>
        </w:tc>
        <w:tc>
          <w:tcPr>
            <w:tcW w:w="1099" w:type="dxa"/>
          </w:tcPr>
          <w:p w:rsidR="00D047FF" w:rsidRPr="008C3D5E" w:rsidRDefault="00D047FF" w:rsidP="00DA0D33">
            <w:pPr>
              <w:spacing w:after="0" w:line="360" w:lineRule="auto"/>
              <w:jc w:val="center"/>
              <w:rPr>
                <w:rFonts w:ascii="Times New Roman" w:hAnsi="Times New Roman"/>
                <w:sz w:val="28"/>
                <w:szCs w:val="28"/>
                <w:lang w:eastAsia="ru-RU"/>
              </w:rPr>
            </w:pPr>
            <w:r w:rsidRPr="008C3D5E">
              <w:rPr>
                <w:rFonts w:ascii="Times New Roman" w:hAnsi="Times New Roman"/>
                <w:sz w:val="28"/>
                <w:szCs w:val="28"/>
                <w:lang w:eastAsia="ru-RU"/>
              </w:rPr>
              <w:t>ТТ</w:t>
            </w:r>
          </w:p>
        </w:tc>
        <w:tc>
          <w:tcPr>
            <w:tcW w:w="786" w:type="dxa"/>
          </w:tcPr>
          <w:p w:rsidR="00D047FF" w:rsidRPr="008C3D5E" w:rsidRDefault="00D047FF" w:rsidP="00DA0D33">
            <w:pPr>
              <w:spacing w:after="0" w:line="360" w:lineRule="auto"/>
              <w:jc w:val="center"/>
              <w:rPr>
                <w:rFonts w:ascii="Times New Roman" w:hAnsi="Times New Roman"/>
                <w:sz w:val="28"/>
                <w:szCs w:val="28"/>
                <w:lang w:val="en-US" w:eastAsia="ru-RU"/>
              </w:rPr>
            </w:pPr>
            <w:r w:rsidRPr="008C3D5E">
              <w:rPr>
                <w:rFonts w:ascii="Times New Roman" w:hAnsi="Times New Roman"/>
                <w:sz w:val="28"/>
                <w:szCs w:val="28"/>
                <w:lang w:val="en-US" w:eastAsia="ru-RU"/>
              </w:rPr>
              <w:t>2</w:t>
            </w:r>
          </w:p>
        </w:tc>
        <w:tc>
          <w:tcPr>
            <w:tcW w:w="786" w:type="dxa"/>
          </w:tcPr>
          <w:p w:rsidR="00D047FF" w:rsidRPr="008C3D5E" w:rsidRDefault="00D047FF" w:rsidP="00DA0D33">
            <w:pPr>
              <w:spacing w:after="0" w:line="360" w:lineRule="auto"/>
              <w:jc w:val="center"/>
              <w:rPr>
                <w:rFonts w:ascii="Times New Roman" w:hAnsi="Times New Roman"/>
                <w:sz w:val="28"/>
                <w:szCs w:val="28"/>
                <w:lang w:val="en-US" w:eastAsia="ru-RU"/>
              </w:rPr>
            </w:pPr>
            <w:r w:rsidRPr="008C3D5E">
              <w:rPr>
                <w:rFonts w:ascii="Times New Roman" w:hAnsi="Times New Roman"/>
                <w:sz w:val="28"/>
                <w:szCs w:val="28"/>
                <w:lang w:val="en-US" w:eastAsia="ru-RU"/>
              </w:rPr>
              <w:t>4</w:t>
            </w:r>
          </w:p>
        </w:tc>
        <w:tc>
          <w:tcPr>
            <w:tcW w:w="786" w:type="dxa"/>
          </w:tcPr>
          <w:p w:rsidR="00D047FF" w:rsidRPr="008C3D5E" w:rsidRDefault="00D047FF" w:rsidP="00DA0D33">
            <w:pPr>
              <w:spacing w:after="0" w:line="360" w:lineRule="auto"/>
              <w:jc w:val="center"/>
              <w:rPr>
                <w:rFonts w:ascii="Times New Roman" w:hAnsi="Times New Roman"/>
                <w:sz w:val="28"/>
                <w:szCs w:val="28"/>
                <w:lang w:val="en-US" w:eastAsia="ru-RU"/>
              </w:rPr>
            </w:pPr>
            <w:r w:rsidRPr="008C3D5E">
              <w:rPr>
                <w:rFonts w:ascii="Times New Roman" w:hAnsi="Times New Roman"/>
                <w:sz w:val="28"/>
                <w:szCs w:val="28"/>
                <w:lang w:val="en-US" w:eastAsia="ru-RU"/>
              </w:rPr>
              <w:t>3</w:t>
            </w:r>
          </w:p>
        </w:tc>
        <w:tc>
          <w:tcPr>
            <w:tcW w:w="767" w:type="dxa"/>
          </w:tcPr>
          <w:p w:rsidR="00D047FF" w:rsidRPr="008C3D5E" w:rsidRDefault="00D047FF" w:rsidP="00DA0D33">
            <w:pPr>
              <w:spacing w:after="0" w:line="360" w:lineRule="auto"/>
              <w:jc w:val="center"/>
              <w:rPr>
                <w:rFonts w:ascii="Times New Roman" w:hAnsi="Times New Roman"/>
                <w:sz w:val="28"/>
                <w:szCs w:val="28"/>
                <w:lang w:val="en-US" w:eastAsia="ru-RU"/>
              </w:rPr>
            </w:pPr>
            <w:r w:rsidRPr="008C3D5E">
              <w:rPr>
                <w:rFonts w:ascii="Times New Roman" w:hAnsi="Times New Roman"/>
                <w:sz w:val="28"/>
                <w:szCs w:val="28"/>
                <w:lang w:val="en-US" w:eastAsia="ru-RU"/>
              </w:rPr>
              <w:t>-</w:t>
            </w:r>
          </w:p>
        </w:tc>
        <w:tc>
          <w:tcPr>
            <w:tcW w:w="804" w:type="dxa"/>
          </w:tcPr>
          <w:p w:rsidR="00D047FF" w:rsidRPr="008C3D5E" w:rsidRDefault="00D047FF" w:rsidP="00DA0D33">
            <w:pPr>
              <w:spacing w:after="0" w:line="360" w:lineRule="auto"/>
              <w:jc w:val="center"/>
              <w:rPr>
                <w:rFonts w:ascii="Times New Roman" w:hAnsi="Times New Roman"/>
                <w:sz w:val="28"/>
                <w:szCs w:val="28"/>
                <w:lang w:val="en-US" w:eastAsia="ru-RU"/>
              </w:rPr>
            </w:pPr>
            <w:r w:rsidRPr="008C3D5E">
              <w:rPr>
                <w:rFonts w:ascii="Times New Roman" w:hAnsi="Times New Roman"/>
                <w:sz w:val="28"/>
                <w:szCs w:val="28"/>
                <w:lang w:val="en-US" w:eastAsia="ru-RU"/>
              </w:rPr>
              <w:t>-</w:t>
            </w:r>
          </w:p>
        </w:tc>
        <w:tc>
          <w:tcPr>
            <w:tcW w:w="786" w:type="dxa"/>
            <w:shd w:val="clear" w:color="auto" w:fill="CCFFFF"/>
          </w:tcPr>
          <w:p w:rsidR="00D047FF" w:rsidRPr="008C3D5E" w:rsidRDefault="00D047FF" w:rsidP="00DA0D33">
            <w:pPr>
              <w:spacing w:after="0" w:line="360" w:lineRule="auto"/>
              <w:jc w:val="center"/>
              <w:rPr>
                <w:rFonts w:ascii="Times New Roman" w:hAnsi="Times New Roman"/>
                <w:sz w:val="28"/>
                <w:szCs w:val="28"/>
                <w:lang w:val="en-US" w:eastAsia="ru-RU"/>
              </w:rPr>
            </w:pPr>
            <w:r w:rsidRPr="008C3D5E">
              <w:rPr>
                <w:rFonts w:ascii="Times New Roman" w:hAnsi="Times New Roman"/>
                <w:sz w:val="28"/>
                <w:szCs w:val="28"/>
                <w:lang w:val="en-US" w:eastAsia="ru-RU"/>
              </w:rPr>
              <w:t>9</w:t>
            </w:r>
          </w:p>
        </w:tc>
        <w:tc>
          <w:tcPr>
            <w:tcW w:w="786" w:type="dxa"/>
          </w:tcPr>
          <w:p w:rsidR="00D047FF" w:rsidRPr="008C3D5E" w:rsidRDefault="00D047FF" w:rsidP="00DA0D33">
            <w:pPr>
              <w:spacing w:after="0" w:line="360" w:lineRule="auto"/>
              <w:jc w:val="center"/>
              <w:rPr>
                <w:rFonts w:ascii="Times New Roman" w:hAnsi="Times New Roman"/>
                <w:sz w:val="28"/>
                <w:szCs w:val="28"/>
                <w:lang w:val="en-US" w:eastAsia="ru-RU"/>
              </w:rPr>
            </w:pPr>
            <w:r w:rsidRPr="008C3D5E">
              <w:rPr>
                <w:rFonts w:ascii="Times New Roman" w:hAnsi="Times New Roman"/>
                <w:sz w:val="28"/>
                <w:szCs w:val="28"/>
                <w:lang w:val="en-US" w:eastAsia="ru-RU"/>
              </w:rPr>
              <w:t>6</w:t>
            </w:r>
          </w:p>
        </w:tc>
        <w:tc>
          <w:tcPr>
            <w:tcW w:w="785" w:type="dxa"/>
          </w:tcPr>
          <w:p w:rsidR="00D047FF" w:rsidRPr="008C3D5E" w:rsidRDefault="00D047FF" w:rsidP="00DA0D33">
            <w:pPr>
              <w:spacing w:after="0" w:line="360" w:lineRule="auto"/>
              <w:jc w:val="center"/>
              <w:rPr>
                <w:rFonts w:ascii="Times New Roman" w:hAnsi="Times New Roman"/>
                <w:sz w:val="28"/>
                <w:szCs w:val="28"/>
                <w:lang w:val="en-US" w:eastAsia="ru-RU"/>
              </w:rPr>
            </w:pPr>
            <w:r w:rsidRPr="008C3D5E">
              <w:rPr>
                <w:rFonts w:ascii="Times New Roman" w:hAnsi="Times New Roman"/>
                <w:sz w:val="28"/>
                <w:szCs w:val="28"/>
                <w:lang w:val="en-US" w:eastAsia="ru-RU"/>
              </w:rPr>
              <w:t>2</w:t>
            </w:r>
          </w:p>
        </w:tc>
        <w:tc>
          <w:tcPr>
            <w:tcW w:w="786" w:type="dxa"/>
          </w:tcPr>
          <w:p w:rsidR="00D047FF" w:rsidRPr="008C3D5E" w:rsidRDefault="00D047FF" w:rsidP="00DA0D33">
            <w:pPr>
              <w:spacing w:after="0" w:line="360" w:lineRule="auto"/>
              <w:jc w:val="center"/>
              <w:rPr>
                <w:rFonts w:ascii="Times New Roman" w:hAnsi="Times New Roman"/>
                <w:sz w:val="28"/>
                <w:szCs w:val="28"/>
                <w:lang w:val="en-US" w:eastAsia="ru-RU"/>
              </w:rPr>
            </w:pPr>
            <w:r w:rsidRPr="008C3D5E">
              <w:rPr>
                <w:rFonts w:ascii="Times New Roman" w:hAnsi="Times New Roman"/>
                <w:sz w:val="28"/>
                <w:szCs w:val="28"/>
                <w:lang w:val="en-US" w:eastAsia="ru-RU"/>
              </w:rPr>
              <w:t>1</w:t>
            </w:r>
          </w:p>
        </w:tc>
      </w:tr>
      <w:tr w:rsidR="00DA0D33" w:rsidRPr="004E2501" w:rsidTr="00DA0D33">
        <w:trPr>
          <w:trHeight w:val="502"/>
        </w:trPr>
        <w:tc>
          <w:tcPr>
            <w:tcW w:w="1258" w:type="dxa"/>
            <w:vMerge w:val="restart"/>
            <w:vAlign w:val="center"/>
          </w:tcPr>
          <w:p w:rsidR="00DA0D33" w:rsidRDefault="00D047FF" w:rsidP="00DA0D33">
            <w:pPr>
              <w:spacing w:after="0" w:line="360" w:lineRule="auto"/>
              <w:jc w:val="center"/>
              <w:rPr>
                <w:rFonts w:ascii="Times New Roman" w:hAnsi="Times New Roman"/>
                <w:bCs/>
                <w:spacing w:val="-4"/>
                <w:sz w:val="28"/>
                <w:szCs w:val="28"/>
                <w:lang w:val="uk-UA" w:eastAsia="ru-RU"/>
              </w:rPr>
            </w:pPr>
            <w:r w:rsidRPr="008C3D5E">
              <w:rPr>
                <w:rFonts w:ascii="Times New Roman" w:hAnsi="Times New Roman"/>
                <w:bCs/>
                <w:spacing w:val="-4"/>
                <w:sz w:val="28"/>
                <w:szCs w:val="28"/>
                <w:lang w:eastAsia="ru-RU"/>
              </w:rPr>
              <w:t>ген</w:t>
            </w:r>
          </w:p>
          <w:p w:rsidR="00D047FF" w:rsidRPr="008C3D5E" w:rsidRDefault="00D047FF" w:rsidP="00DA0D33">
            <w:pPr>
              <w:spacing w:after="0" w:line="360" w:lineRule="auto"/>
              <w:jc w:val="center"/>
              <w:rPr>
                <w:rFonts w:ascii="Times New Roman" w:hAnsi="Times New Roman"/>
                <w:sz w:val="28"/>
                <w:szCs w:val="28"/>
                <w:lang w:val="en-US" w:eastAsia="ru-RU"/>
              </w:rPr>
            </w:pPr>
            <w:r w:rsidRPr="008C3D5E">
              <w:rPr>
                <w:rFonts w:ascii="Times New Roman" w:hAnsi="Times New Roman"/>
                <w:bCs/>
                <w:spacing w:val="-4"/>
                <w:sz w:val="28"/>
                <w:szCs w:val="28"/>
                <w:lang w:val="en-US" w:eastAsia="ru-RU"/>
              </w:rPr>
              <w:t>FDPS</w:t>
            </w:r>
          </w:p>
        </w:tc>
        <w:tc>
          <w:tcPr>
            <w:tcW w:w="1099" w:type="dxa"/>
          </w:tcPr>
          <w:p w:rsidR="00D047FF" w:rsidRPr="008C3D5E" w:rsidRDefault="00D047FF" w:rsidP="00DA0D33">
            <w:pPr>
              <w:spacing w:after="0" w:line="360" w:lineRule="auto"/>
              <w:jc w:val="center"/>
              <w:rPr>
                <w:rFonts w:ascii="Times New Roman" w:hAnsi="Times New Roman"/>
                <w:sz w:val="28"/>
                <w:szCs w:val="28"/>
                <w:lang w:eastAsia="ru-RU"/>
              </w:rPr>
            </w:pPr>
            <w:r w:rsidRPr="008C3D5E">
              <w:rPr>
                <w:rFonts w:ascii="Times New Roman" w:hAnsi="Times New Roman"/>
                <w:sz w:val="28"/>
                <w:szCs w:val="28"/>
                <w:lang w:eastAsia="ru-RU"/>
              </w:rPr>
              <w:t>АА</w:t>
            </w:r>
          </w:p>
        </w:tc>
        <w:tc>
          <w:tcPr>
            <w:tcW w:w="786" w:type="dxa"/>
          </w:tcPr>
          <w:p w:rsidR="00D047FF" w:rsidRPr="008C3D5E" w:rsidRDefault="00D047FF" w:rsidP="00DA0D33">
            <w:pPr>
              <w:spacing w:after="0" w:line="360" w:lineRule="auto"/>
              <w:jc w:val="center"/>
              <w:rPr>
                <w:rFonts w:ascii="Times New Roman" w:hAnsi="Times New Roman"/>
                <w:sz w:val="28"/>
                <w:szCs w:val="28"/>
                <w:lang w:val="en-US" w:eastAsia="ru-RU"/>
              </w:rPr>
            </w:pPr>
            <w:r w:rsidRPr="008C3D5E">
              <w:rPr>
                <w:rFonts w:ascii="Times New Roman" w:hAnsi="Times New Roman"/>
                <w:sz w:val="28"/>
                <w:szCs w:val="28"/>
                <w:lang w:val="en-US" w:eastAsia="ru-RU"/>
              </w:rPr>
              <w:t>7</w:t>
            </w:r>
          </w:p>
        </w:tc>
        <w:tc>
          <w:tcPr>
            <w:tcW w:w="786" w:type="dxa"/>
          </w:tcPr>
          <w:p w:rsidR="00D047FF" w:rsidRPr="008C3D5E" w:rsidRDefault="00D047FF" w:rsidP="00DA0D33">
            <w:pPr>
              <w:spacing w:after="0" w:line="360" w:lineRule="auto"/>
              <w:jc w:val="center"/>
              <w:rPr>
                <w:rFonts w:ascii="Times New Roman" w:hAnsi="Times New Roman"/>
                <w:sz w:val="28"/>
                <w:szCs w:val="28"/>
                <w:lang w:val="en-US" w:eastAsia="ru-RU"/>
              </w:rPr>
            </w:pPr>
            <w:r w:rsidRPr="008C3D5E">
              <w:rPr>
                <w:rFonts w:ascii="Times New Roman" w:hAnsi="Times New Roman"/>
                <w:sz w:val="28"/>
                <w:szCs w:val="28"/>
                <w:lang w:val="en-US" w:eastAsia="ru-RU"/>
              </w:rPr>
              <w:t>15</w:t>
            </w:r>
          </w:p>
        </w:tc>
        <w:tc>
          <w:tcPr>
            <w:tcW w:w="786" w:type="dxa"/>
          </w:tcPr>
          <w:p w:rsidR="00D047FF" w:rsidRPr="008C3D5E" w:rsidRDefault="00D047FF" w:rsidP="00DA0D33">
            <w:pPr>
              <w:spacing w:after="0" w:line="360" w:lineRule="auto"/>
              <w:jc w:val="center"/>
              <w:rPr>
                <w:rFonts w:ascii="Times New Roman" w:hAnsi="Times New Roman"/>
                <w:sz w:val="28"/>
                <w:szCs w:val="28"/>
                <w:lang w:val="en-US" w:eastAsia="ru-RU"/>
              </w:rPr>
            </w:pPr>
            <w:r w:rsidRPr="008C3D5E">
              <w:rPr>
                <w:rFonts w:ascii="Times New Roman" w:hAnsi="Times New Roman"/>
                <w:sz w:val="28"/>
                <w:szCs w:val="28"/>
                <w:lang w:val="en-US" w:eastAsia="ru-RU"/>
              </w:rPr>
              <w:t>29</w:t>
            </w:r>
          </w:p>
        </w:tc>
        <w:tc>
          <w:tcPr>
            <w:tcW w:w="767" w:type="dxa"/>
          </w:tcPr>
          <w:p w:rsidR="00D047FF" w:rsidRPr="008C3D5E" w:rsidRDefault="00D047FF" w:rsidP="00DA0D33">
            <w:pPr>
              <w:spacing w:after="0" w:line="360" w:lineRule="auto"/>
              <w:jc w:val="center"/>
              <w:rPr>
                <w:rFonts w:ascii="Times New Roman" w:hAnsi="Times New Roman"/>
                <w:sz w:val="28"/>
                <w:szCs w:val="28"/>
                <w:lang w:eastAsia="ru-RU"/>
              </w:rPr>
            </w:pPr>
            <w:r w:rsidRPr="008C3D5E">
              <w:rPr>
                <w:rFonts w:ascii="Times New Roman" w:hAnsi="Times New Roman"/>
                <w:sz w:val="28"/>
                <w:szCs w:val="28"/>
                <w:lang w:val="en-US" w:eastAsia="ru-RU"/>
              </w:rPr>
              <w:t>2</w:t>
            </w:r>
            <w:r w:rsidRPr="008C3D5E">
              <w:rPr>
                <w:rFonts w:ascii="Times New Roman" w:hAnsi="Times New Roman"/>
                <w:sz w:val="28"/>
                <w:szCs w:val="28"/>
                <w:lang w:eastAsia="ru-RU"/>
              </w:rPr>
              <w:t>2</w:t>
            </w:r>
          </w:p>
        </w:tc>
        <w:tc>
          <w:tcPr>
            <w:tcW w:w="804" w:type="dxa"/>
          </w:tcPr>
          <w:p w:rsidR="00D047FF" w:rsidRPr="008C3D5E" w:rsidRDefault="00D047FF" w:rsidP="00DA0D33">
            <w:pPr>
              <w:spacing w:after="0" w:line="360" w:lineRule="auto"/>
              <w:jc w:val="center"/>
              <w:rPr>
                <w:rFonts w:ascii="Times New Roman" w:hAnsi="Times New Roman"/>
                <w:sz w:val="28"/>
                <w:szCs w:val="28"/>
                <w:lang w:eastAsia="ru-RU"/>
              </w:rPr>
            </w:pPr>
            <w:r w:rsidRPr="008C3D5E">
              <w:rPr>
                <w:rFonts w:ascii="Times New Roman" w:hAnsi="Times New Roman"/>
                <w:sz w:val="28"/>
                <w:szCs w:val="28"/>
                <w:lang w:val="en-US" w:eastAsia="ru-RU"/>
              </w:rPr>
              <w:t>2</w:t>
            </w:r>
            <w:r w:rsidRPr="008C3D5E">
              <w:rPr>
                <w:rFonts w:ascii="Times New Roman" w:hAnsi="Times New Roman"/>
                <w:sz w:val="28"/>
                <w:szCs w:val="28"/>
                <w:lang w:eastAsia="ru-RU"/>
              </w:rPr>
              <w:t>3</w:t>
            </w:r>
          </w:p>
        </w:tc>
        <w:tc>
          <w:tcPr>
            <w:tcW w:w="786" w:type="dxa"/>
          </w:tcPr>
          <w:p w:rsidR="00D047FF" w:rsidRPr="008C3D5E" w:rsidRDefault="00D047FF" w:rsidP="00DA0D33">
            <w:pPr>
              <w:spacing w:after="0" w:line="360" w:lineRule="auto"/>
              <w:jc w:val="center"/>
              <w:rPr>
                <w:rFonts w:ascii="Times New Roman" w:hAnsi="Times New Roman"/>
                <w:sz w:val="28"/>
                <w:szCs w:val="28"/>
                <w:lang w:val="en-US" w:eastAsia="ru-RU"/>
              </w:rPr>
            </w:pPr>
            <w:r w:rsidRPr="008C3D5E">
              <w:rPr>
                <w:rFonts w:ascii="Times New Roman" w:hAnsi="Times New Roman"/>
                <w:sz w:val="28"/>
                <w:szCs w:val="28"/>
                <w:lang w:val="en-US" w:eastAsia="ru-RU"/>
              </w:rPr>
              <w:t>6</w:t>
            </w:r>
          </w:p>
        </w:tc>
        <w:tc>
          <w:tcPr>
            <w:tcW w:w="786" w:type="dxa"/>
            <w:shd w:val="clear" w:color="auto" w:fill="FFFF99"/>
          </w:tcPr>
          <w:p w:rsidR="00D047FF" w:rsidRPr="008C3D5E" w:rsidRDefault="00D047FF" w:rsidP="00DA0D33">
            <w:pPr>
              <w:spacing w:after="0" w:line="360" w:lineRule="auto"/>
              <w:jc w:val="center"/>
              <w:rPr>
                <w:rFonts w:ascii="Times New Roman" w:hAnsi="Times New Roman"/>
                <w:sz w:val="28"/>
                <w:szCs w:val="28"/>
                <w:lang w:val="en-US" w:eastAsia="ru-RU"/>
              </w:rPr>
            </w:pPr>
            <w:r w:rsidRPr="008C3D5E">
              <w:rPr>
                <w:rFonts w:ascii="Times New Roman" w:hAnsi="Times New Roman"/>
                <w:sz w:val="28"/>
                <w:szCs w:val="28"/>
                <w:lang w:val="en-US" w:eastAsia="ru-RU"/>
              </w:rPr>
              <w:t>51</w:t>
            </w:r>
          </w:p>
        </w:tc>
        <w:tc>
          <w:tcPr>
            <w:tcW w:w="785" w:type="dxa"/>
          </w:tcPr>
          <w:p w:rsidR="00D047FF" w:rsidRPr="008C3D5E" w:rsidRDefault="00D047FF" w:rsidP="00DA0D33">
            <w:pPr>
              <w:spacing w:after="0" w:line="360" w:lineRule="auto"/>
              <w:jc w:val="center"/>
              <w:rPr>
                <w:rFonts w:ascii="Times New Roman" w:hAnsi="Times New Roman"/>
                <w:sz w:val="28"/>
                <w:szCs w:val="28"/>
                <w:lang w:val="en-US" w:eastAsia="ru-RU"/>
              </w:rPr>
            </w:pPr>
            <w:r w:rsidRPr="008C3D5E">
              <w:rPr>
                <w:rFonts w:ascii="Times New Roman" w:hAnsi="Times New Roman"/>
                <w:sz w:val="28"/>
                <w:szCs w:val="28"/>
                <w:lang w:val="en-US" w:eastAsia="ru-RU"/>
              </w:rPr>
              <w:t>-</w:t>
            </w:r>
          </w:p>
        </w:tc>
        <w:tc>
          <w:tcPr>
            <w:tcW w:w="786" w:type="dxa"/>
          </w:tcPr>
          <w:p w:rsidR="00D047FF" w:rsidRPr="008C3D5E" w:rsidRDefault="00D047FF" w:rsidP="00DA0D33">
            <w:pPr>
              <w:spacing w:after="0" w:line="360" w:lineRule="auto"/>
              <w:jc w:val="center"/>
              <w:rPr>
                <w:rFonts w:ascii="Times New Roman" w:hAnsi="Times New Roman"/>
                <w:sz w:val="28"/>
                <w:szCs w:val="28"/>
                <w:lang w:val="en-US" w:eastAsia="ru-RU"/>
              </w:rPr>
            </w:pPr>
            <w:r w:rsidRPr="008C3D5E">
              <w:rPr>
                <w:rFonts w:ascii="Times New Roman" w:hAnsi="Times New Roman"/>
                <w:sz w:val="28"/>
                <w:szCs w:val="28"/>
                <w:lang w:val="en-US" w:eastAsia="ru-RU"/>
              </w:rPr>
              <w:t>-</w:t>
            </w:r>
          </w:p>
        </w:tc>
      </w:tr>
      <w:tr w:rsidR="00DA0D33" w:rsidRPr="004E2501" w:rsidTr="00DA0D33">
        <w:trPr>
          <w:trHeight w:val="151"/>
        </w:trPr>
        <w:tc>
          <w:tcPr>
            <w:tcW w:w="1258" w:type="dxa"/>
            <w:vMerge/>
            <w:vAlign w:val="center"/>
          </w:tcPr>
          <w:p w:rsidR="00D047FF" w:rsidRPr="008C3D5E" w:rsidRDefault="00D047FF" w:rsidP="00DA0D33">
            <w:pPr>
              <w:spacing w:after="0" w:line="240" w:lineRule="auto"/>
              <w:rPr>
                <w:rFonts w:ascii="Times New Roman" w:hAnsi="Times New Roman"/>
                <w:sz w:val="28"/>
                <w:szCs w:val="28"/>
                <w:lang w:val="en-US" w:eastAsia="ru-RU"/>
              </w:rPr>
            </w:pPr>
          </w:p>
        </w:tc>
        <w:tc>
          <w:tcPr>
            <w:tcW w:w="1099" w:type="dxa"/>
          </w:tcPr>
          <w:p w:rsidR="00D047FF" w:rsidRPr="008C3D5E" w:rsidRDefault="00D047FF" w:rsidP="00DA0D33">
            <w:pPr>
              <w:spacing w:after="0" w:line="360" w:lineRule="auto"/>
              <w:jc w:val="center"/>
              <w:rPr>
                <w:rFonts w:ascii="Times New Roman" w:hAnsi="Times New Roman"/>
                <w:sz w:val="28"/>
                <w:szCs w:val="28"/>
                <w:lang w:eastAsia="ru-RU"/>
              </w:rPr>
            </w:pPr>
            <w:r w:rsidRPr="008C3D5E">
              <w:rPr>
                <w:rFonts w:ascii="Times New Roman" w:hAnsi="Times New Roman"/>
                <w:sz w:val="28"/>
                <w:szCs w:val="28"/>
                <w:lang w:eastAsia="ru-RU"/>
              </w:rPr>
              <w:t>АС</w:t>
            </w:r>
          </w:p>
        </w:tc>
        <w:tc>
          <w:tcPr>
            <w:tcW w:w="786" w:type="dxa"/>
          </w:tcPr>
          <w:p w:rsidR="00D047FF" w:rsidRPr="008C3D5E" w:rsidRDefault="00D047FF" w:rsidP="00DA0D33">
            <w:pPr>
              <w:spacing w:after="0" w:line="360" w:lineRule="auto"/>
              <w:jc w:val="center"/>
              <w:rPr>
                <w:rFonts w:ascii="Times New Roman" w:hAnsi="Times New Roman"/>
                <w:sz w:val="28"/>
                <w:szCs w:val="28"/>
                <w:lang w:val="en-US" w:eastAsia="ru-RU"/>
              </w:rPr>
            </w:pPr>
            <w:r w:rsidRPr="008C3D5E">
              <w:rPr>
                <w:rFonts w:ascii="Times New Roman" w:hAnsi="Times New Roman"/>
                <w:sz w:val="28"/>
                <w:szCs w:val="28"/>
                <w:lang w:val="en-US" w:eastAsia="ru-RU"/>
              </w:rPr>
              <w:t>12</w:t>
            </w:r>
          </w:p>
        </w:tc>
        <w:tc>
          <w:tcPr>
            <w:tcW w:w="786" w:type="dxa"/>
          </w:tcPr>
          <w:p w:rsidR="00D047FF" w:rsidRPr="008C3D5E" w:rsidRDefault="00D047FF" w:rsidP="00DA0D33">
            <w:pPr>
              <w:spacing w:after="0" w:line="360" w:lineRule="auto"/>
              <w:jc w:val="center"/>
              <w:rPr>
                <w:rFonts w:ascii="Times New Roman" w:hAnsi="Times New Roman"/>
                <w:sz w:val="28"/>
                <w:szCs w:val="28"/>
                <w:lang w:val="en-US" w:eastAsia="ru-RU"/>
              </w:rPr>
            </w:pPr>
            <w:r w:rsidRPr="008C3D5E">
              <w:rPr>
                <w:rFonts w:ascii="Times New Roman" w:hAnsi="Times New Roman"/>
                <w:sz w:val="28"/>
                <w:szCs w:val="28"/>
                <w:lang w:val="en-US" w:eastAsia="ru-RU"/>
              </w:rPr>
              <w:t>16</w:t>
            </w:r>
          </w:p>
        </w:tc>
        <w:tc>
          <w:tcPr>
            <w:tcW w:w="786" w:type="dxa"/>
          </w:tcPr>
          <w:p w:rsidR="00D047FF" w:rsidRPr="008C3D5E" w:rsidRDefault="00D047FF" w:rsidP="00DA0D33">
            <w:pPr>
              <w:spacing w:after="0" w:line="360" w:lineRule="auto"/>
              <w:jc w:val="center"/>
              <w:rPr>
                <w:rFonts w:ascii="Times New Roman" w:hAnsi="Times New Roman"/>
                <w:sz w:val="28"/>
                <w:szCs w:val="28"/>
                <w:lang w:val="en-US" w:eastAsia="ru-RU"/>
              </w:rPr>
            </w:pPr>
            <w:r w:rsidRPr="008C3D5E">
              <w:rPr>
                <w:rFonts w:ascii="Times New Roman" w:hAnsi="Times New Roman"/>
                <w:sz w:val="28"/>
                <w:szCs w:val="28"/>
                <w:lang w:val="en-US" w:eastAsia="ru-RU"/>
              </w:rPr>
              <w:t>12</w:t>
            </w:r>
          </w:p>
        </w:tc>
        <w:tc>
          <w:tcPr>
            <w:tcW w:w="767" w:type="dxa"/>
          </w:tcPr>
          <w:p w:rsidR="00D047FF" w:rsidRPr="008C3D5E" w:rsidRDefault="00D047FF" w:rsidP="00DA0D33">
            <w:pPr>
              <w:spacing w:after="0" w:line="360" w:lineRule="auto"/>
              <w:jc w:val="center"/>
              <w:rPr>
                <w:rFonts w:ascii="Times New Roman" w:hAnsi="Times New Roman"/>
                <w:sz w:val="28"/>
                <w:szCs w:val="28"/>
                <w:lang w:val="en-US" w:eastAsia="ru-RU"/>
              </w:rPr>
            </w:pPr>
            <w:r w:rsidRPr="008C3D5E">
              <w:rPr>
                <w:rFonts w:ascii="Times New Roman" w:hAnsi="Times New Roman"/>
                <w:sz w:val="28"/>
                <w:szCs w:val="28"/>
                <w:lang w:val="en-US" w:eastAsia="ru-RU"/>
              </w:rPr>
              <w:t>14</w:t>
            </w:r>
          </w:p>
        </w:tc>
        <w:tc>
          <w:tcPr>
            <w:tcW w:w="804" w:type="dxa"/>
          </w:tcPr>
          <w:p w:rsidR="00D047FF" w:rsidRPr="008C3D5E" w:rsidRDefault="00D047FF" w:rsidP="00DA0D33">
            <w:pPr>
              <w:spacing w:after="0" w:line="360" w:lineRule="auto"/>
              <w:jc w:val="center"/>
              <w:rPr>
                <w:rFonts w:ascii="Times New Roman" w:hAnsi="Times New Roman"/>
                <w:sz w:val="28"/>
                <w:szCs w:val="28"/>
                <w:lang w:val="en-US" w:eastAsia="ru-RU"/>
              </w:rPr>
            </w:pPr>
            <w:r w:rsidRPr="008C3D5E">
              <w:rPr>
                <w:rFonts w:ascii="Times New Roman" w:hAnsi="Times New Roman"/>
                <w:sz w:val="28"/>
                <w:szCs w:val="28"/>
                <w:lang w:val="en-US" w:eastAsia="ru-RU"/>
              </w:rPr>
              <w:t>24</w:t>
            </w:r>
          </w:p>
        </w:tc>
        <w:tc>
          <w:tcPr>
            <w:tcW w:w="786" w:type="dxa"/>
          </w:tcPr>
          <w:p w:rsidR="00D047FF" w:rsidRPr="008C3D5E" w:rsidRDefault="00D047FF" w:rsidP="00DA0D33">
            <w:pPr>
              <w:spacing w:after="0" w:line="360" w:lineRule="auto"/>
              <w:jc w:val="center"/>
              <w:rPr>
                <w:rFonts w:ascii="Times New Roman" w:hAnsi="Times New Roman"/>
                <w:sz w:val="28"/>
                <w:szCs w:val="28"/>
                <w:lang w:val="en-US" w:eastAsia="ru-RU"/>
              </w:rPr>
            </w:pPr>
            <w:r w:rsidRPr="008C3D5E">
              <w:rPr>
                <w:rFonts w:ascii="Times New Roman" w:hAnsi="Times New Roman"/>
                <w:sz w:val="28"/>
                <w:szCs w:val="28"/>
                <w:lang w:val="en-US" w:eastAsia="ru-RU"/>
              </w:rPr>
              <w:t>2</w:t>
            </w:r>
          </w:p>
        </w:tc>
        <w:tc>
          <w:tcPr>
            <w:tcW w:w="786" w:type="dxa"/>
          </w:tcPr>
          <w:p w:rsidR="00D047FF" w:rsidRPr="008C3D5E" w:rsidRDefault="00D047FF" w:rsidP="00DA0D33">
            <w:pPr>
              <w:spacing w:after="0" w:line="360" w:lineRule="auto"/>
              <w:jc w:val="center"/>
              <w:rPr>
                <w:rFonts w:ascii="Times New Roman" w:hAnsi="Times New Roman"/>
                <w:sz w:val="28"/>
                <w:szCs w:val="28"/>
                <w:lang w:val="en-US" w:eastAsia="ru-RU"/>
              </w:rPr>
            </w:pPr>
            <w:r w:rsidRPr="008C3D5E">
              <w:rPr>
                <w:rFonts w:ascii="Times New Roman" w:hAnsi="Times New Roman"/>
                <w:sz w:val="28"/>
                <w:szCs w:val="28"/>
                <w:lang w:val="en-US" w:eastAsia="ru-RU"/>
              </w:rPr>
              <w:t>-</w:t>
            </w:r>
          </w:p>
        </w:tc>
        <w:tc>
          <w:tcPr>
            <w:tcW w:w="785" w:type="dxa"/>
            <w:shd w:val="clear" w:color="auto" w:fill="FFFF99"/>
          </w:tcPr>
          <w:p w:rsidR="00D047FF" w:rsidRPr="008C3D5E" w:rsidRDefault="00D047FF" w:rsidP="00DA0D33">
            <w:pPr>
              <w:spacing w:after="0" w:line="360" w:lineRule="auto"/>
              <w:jc w:val="center"/>
              <w:rPr>
                <w:rFonts w:ascii="Times New Roman" w:hAnsi="Times New Roman"/>
                <w:sz w:val="28"/>
                <w:szCs w:val="28"/>
                <w:lang w:val="en-US" w:eastAsia="ru-RU"/>
              </w:rPr>
            </w:pPr>
            <w:r w:rsidRPr="008C3D5E">
              <w:rPr>
                <w:rFonts w:ascii="Times New Roman" w:hAnsi="Times New Roman"/>
                <w:sz w:val="28"/>
                <w:szCs w:val="28"/>
                <w:lang w:val="en-US" w:eastAsia="ru-RU"/>
              </w:rPr>
              <w:t>40</w:t>
            </w:r>
          </w:p>
        </w:tc>
        <w:tc>
          <w:tcPr>
            <w:tcW w:w="786" w:type="dxa"/>
          </w:tcPr>
          <w:p w:rsidR="00D047FF" w:rsidRPr="008C3D5E" w:rsidRDefault="00D047FF" w:rsidP="00DA0D33">
            <w:pPr>
              <w:spacing w:after="0" w:line="360" w:lineRule="auto"/>
              <w:jc w:val="center"/>
              <w:rPr>
                <w:rFonts w:ascii="Times New Roman" w:hAnsi="Times New Roman"/>
                <w:sz w:val="28"/>
                <w:szCs w:val="28"/>
                <w:lang w:val="en-US" w:eastAsia="ru-RU"/>
              </w:rPr>
            </w:pPr>
            <w:r w:rsidRPr="008C3D5E">
              <w:rPr>
                <w:rFonts w:ascii="Times New Roman" w:hAnsi="Times New Roman"/>
                <w:sz w:val="28"/>
                <w:szCs w:val="28"/>
                <w:lang w:val="en-US" w:eastAsia="ru-RU"/>
              </w:rPr>
              <w:t>-</w:t>
            </w:r>
          </w:p>
        </w:tc>
      </w:tr>
      <w:tr w:rsidR="00DA0D33" w:rsidRPr="004E2501" w:rsidTr="00DA0D33">
        <w:trPr>
          <w:trHeight w:val="151"/>
        </w:trPr>
        <w:tc>
          <w:tcPr>
            <w:tcW w:w="1258" w:type="dxa"/>
            <w:vMerge/>
            <w:vAlign w:val="center"/>
          </w:tcPr>
          <w:p w:rsidR="00D047FF" w:rsidRPr="008C3D5E" w:rsidRDefault="00D047FF" w:rsidP="00DA0D33">
            <w:pPr>
              <w:spacing w:after="0" w:line="240" w:lineRule="auto"/>
              <w:rPr>
                <w:rFonts w:ascii="Times New Roman" w:hAnsi="Times New Roman"/>
                <w:sz w:val="28"/>
                <w:szCs w:val="28"/>
                <w:lang w:val="en-US" w:eastAsia="ru-RU"/>
              </w:rPr>
            </w:pPr>
          </w:p>
        </w:tc>
        <w:tc>
          <w:tcPr>
            <w:tcW w:w="1099" w:type="dxa"/>
          </w:tcPr>
          <w:p w:rsidR="00D047FF" w:rsidRPr="008C3D5E" w:rsidRDefault="00D047FF" w:rsidP="00DA0D33">
            <w:pPr>
              <w:spacing w:after="0" w:line="360" w:lineRule="auto"/>
              <w:jc w:val="center"/>
              <w:rPr>
                <w:rFonts w:ascii="Times New Roman" w:hAnsi="Times New Roman"/>
                <w:sz w:val="28"/>
                <w:szCs w:val="28"/>
                <w:lang w:eastAsia="ru-RU"/>
              </w:rPr>
            </w:pPr>
            <w:r w:rsidRPr="008C3D5E">
              <w:rPr>
                <w:rFonts w:ascii="Times New Roman" w:hAnsi="Times New Roman"/>
                <w:sz w:val="28"/>
                <w:szCs w:val="28"/>
                <w:lang w:eastAsia="ru-RU"/>
              </w:rPr>
              <w:t>СС</w:t>
            </w:r>
          </w:p>
        </w:tc>
        <w:tc>
          <w:tcPr>
            <w:tcW w:w="786" w:type="dxa"/>
          </w:tcPr>
          <w:p w:rsidR="00D047FF" w:rsidRPr="008C3D5E" w:rsidRDefault="00D047FF" w:rsidP="00DA0D33">
            <w:pPr>
              <w:spacing w:after="0" w:line="360" w:lineRule="auto"/>
              <w:jc w:val="center"/>
              <w:rPr>
                <w:rFonts w:ascii="Times New Roman" w:hAnsi="Times New Roman"/>
                <w:sz w:val="28"/>
                <w:szCs w:val="28"/>
                <w:lang w:val="en-US" w:eastAsia="ru-RU"/>
              </w:rPr>
            </w:pPr>
            <w:r w:rsidRPr="008C3D5E">
              <w:rPr>
                <w:rFonts w:ascii="Times New Roman" w:hAnsi="Times New Roman"/>
                <w:sz w:val="28"/>
                <w:szCs w:val="28"/>
                <w:lang w:val="en-US" w:eastAsia="ru-RU"/>
              </w:rPr>
              <w:t>0</w:t>
            </w:r>
          </w:p>
        </w:tc>
        <w:tc>
          <w:tcPr>
            <w:tcW w:w="786" w:type="dxa"/>
          </w:tcPr>
          <w:p w:rsidR="00D047FF" w:rsidRPr="008C3D5E" w:rsidRDefault="00D047FF" w:rsidP="00DA0D33">
            <w:pPr>
              <w:spacing w:after="0" w:line="360" w:lineRule="auto"/>
              <w:jc w:val="center"/>
              <w:rPr>
                <w:rFonts w:ascii="Times New Roman" w:hAnsi="Times New Roman"/>
                <w:sz w:val="28"/>
                <w:szCs w:val="28"/>
                <w:lang w:val="en-US" w:eastAsia="ru-RU"/>
              </w:rPr>
            </w:pPr>
            <w:r w:rsidRPr="008C3D5E">
              <w:rPr>
                <w:rFonts w:ascii="Times New Roman" w:hAnsi="Times New Roman"/>
                <w:sz w:val="28"/>
                <w:szCs w:val="28"/>
                <w:lang w:val="en-US" w:eastAsia="ru-RU"/>
              </w:rPr>
              <w:t>2</w:t>
            </w:r>
          </w:p>
        </w:tc>
        <w:tc>
          <w:tcPr>
            <w:tcW w:w="786" w:type="dxa"/>
          </w:tcPr>
          <w:p w:rsidR="00D047FF" w:rsidRPr="008C3D5E" w:rsidRDefault="00D047FF" w:rsidP="00DA0D33">
            <w:pPr>
              <w:spacing w:after="0" w:line="360" w:lineRule="auto"/>
              <w:jc w:val="center"/>
              <w:rPr>
                <w:rFonts w:ascii="Times New Roman" w:hAnsi="Times New Roman"/>
                <w:b/>
                <w:color w:val="FF0000"/>
                <w:sz w:val="28"/>
                <w:szCs w:val="28"/>
                <w:lang w:val="en-US" w:eastAsia="ru-RU"/>
              </w:rPr>
            </w:pPr>
            <w:r w:rsidRPr="008C3D5E">
              <w:rPr>
                <w:rFonts w:ascii="Times New Roman" w:hAnsi="Times New Roman"/>
                <w:b/>
                <w:color w:val="FF0000"/>
                <w:sz w:val="28"/>
                <w:szCs w:val="28"/>
                <w:lang w:val="en-US" w:eastAsia="ru-RU"/>
              </w:rPr>
              <w:t>3</w:t>
            </w:r>
          </w:p>
        </w:tc>
        <w:tc>
          <w:tcPr>
            <w:tcW w:w="767" w:type="dxa"/>
          </w:tcPr>
          <w:p w:rsidR="00D047FF" w:rsidRPr="008C3D5E" w:rsidRDefault="00D047FF" w:rsidP="00DA0D33">
            <w:pPr>
              <w:spacing w:after="0" w:line="360" w:lineRule="auto"/>
              <w:jc w:val="center"/>
              <w:rPr>
                <w:rFonts w:ascii="Times New Roman" w:hAnsi="Times New Roman"/>
                <w:b/>
                <w:color w:val="FF0000"/>
                <w:sz w:val="28"/>
                <w:szCs w:val="28"/>
                <w:lang w:val="en-US" w:eastAsia="ru-RU"/>
              </w:rPr>
            </w:pPr>
            <w:r w:rsidRPr="008C3D5E">
              <w:rPr>
                <w:rFonts w:ascii="Times New Roman" w:hAnsi="Times New Roman"/>
                <w:b/>
                <w:color w:val="FF0000"/>
                <w:sz w:val="28"/>
                <w:szCs w:val="28"/>
                <w:lang w:val="en-US" w:eastAsia="ru-RU"/>
              </w:rPr>
              <w:t>3</w:t>
            </w:r>
          </w:p>
        </w:tc>
        <w:tc>
          <w:tcPr>
            <w:tcW w:w="804" w:type="dxa"/>
          </w:tcPr>
          <w:p w:rsidR="00D047FF" w:rsidRPr="008C3D5E" w:rsidRDefault="00D047FF" w:rsidP="00DA0D33">
            <w:pPr>
              <w:spacing w:after="0" w:line="360" w:lineRule="auto"/>
              <w:jc w:val="center"/>
              <w:rPr>
                <w:rFonts w:ascii="Times New Roman" w:hAnsi="Times New Roman"/>
                <w:sz w:val="28"/>
                <w:szCs w:val="28"/>
                <w:lang w:val="en-US" w:eastAsia="ru-RU"/>
              </w:rPr>
            </w:pPr>
            <w:r w:rsidRPr="008C3D5E">
              <w:rPr>
                <w:rFonts w:ascii="Times New Roman" w:hAnsi="Times New Roman"/>
                <w:sz w:val="28"/>
                <w:szCs w:val="28"/>
                <w:lang w:val="en-US" w:eastAsia="ru-RU"/>
              </w:rPr>
              <w:t>1</w:t>
            </w:r>
          </w:p>
        </w:tc>
        <w:tc>
          <w:tcPr>
            <w:tcW w:w="786" w:type="dxa"/>
          </w:tcPr>
          <w:p w:rsidR="00D047FF" w:rsidRPr="008C3D5E" w:rsidRDefault="00D047FF" w:rsidP="00DA0D33">
            <w:pPr>
              <w:spacing w:after="0" w:line="360" w:lineRule="auto"/>
              <w:jc w:val="center"/>
              <w:rPr>
                <w:rFonts w:ascii="Times New Roman" w:hAnsi="Times New Roman"/>
                <w:sz w:val="28"/>
                <w:szCs w:val="28"/>
                <w:lang w:val="en-US" w:eastAsia="ru-RU"/>
              </w:rPr>
            </w:pPr>
            <w:r w:rsidRPr="008C3D5E">
              <w:rPr>
                <w:rFonts w:ascii="Times New Roman" w:hAnsi="Times New Roman"/>
                <w:sz w:val="28"/>
                <w:szCs w:val="28"/>
                <w:lang w:val="en-US" w:eastAsia="ru-RU"/>
              </w:rPr>
              <w:t>1</w:t>
            </w:r>
          </w:p>
        </w:tc>
        <w:tc>
          <w:tcPr>
            <w:tcW w:w="786" w:type="dxa"/>
          </w:tcPr>
          <w:p w:rsidR="00D047FF" w:rsidRPr="008C3D5E" w:rsidRDefault="00D047FF" w:rsidP="00DA0D33">
            <w:pPr>
              <w:spacing w:after="0" w:line="360" w:lineRule="auto"/>
              <w:jc w:val="center"/>
              <w:rPr>
                <w:rFonts w:ascii="Times New Roman" w:hAnsi="Times New Roman"/>
                <w:sz w:val="28"/>
                <w:szCs w:val="28"/>
                <w:lang w:val="en-US" w:eastAsia="ru-RU"/>
              </w:rPr>
            </w:pPr>
            <w:r w:rsidRPr="008C3D5E">
              <w:rPr>
                <w:rFonts w:ascii="Times New Roman" w:hAnsi="Times New Roman"/>
                <w:sz w:val="28"/>
                <w:szCs w:val="28"/>
                <w:lang w:val="en-US" w:eastAsia="ru-RU"/>
              </w:rPr>
              <w:t>-</w:t>
            </w:r>
          </w:p>
        </w:tc>
        <w:tc>
          <w:tcPr>
            <w:tcW w:w="785" w:type="dxa"/>
          </w:tcPr>
          <w:p w:rsidR="00D047FF" w:rsidRPr="008C3D5E" w:rsidRDefault="00D047FF" w:rsidP="00DA0D33">
            <w:pPr>
              <w:spacing w:after="0" w:line="360" w:lineRule="auto"/>
              <w:jc w:val="center"/>
              <w:rPr>
                <w:rFonts w:ascii="Times New Roman" w:hAnsi="Times New Roman"/>
                <w:sz w:val="28"/>
                <w:szCs w:val="28"/>
                <w:lang w:val="en-US" w:eastAsia="ru-RU"/>
              </w:rPr>
            </w:pPr>
            <w:r w:rsidRPr="008C3D5E">
              <w:rPr>
                <w:rFonts w:ascii="Times New Roman" w:hAnsi="Times New Roman"/>
                <w:sz w:val="28"/>
                <w:szCs w:val="28"/>
                <w:lang w:val="en-US" w:eastAsia="ru-RU"/>
              </w:rPr>
              <w:t>-</w:t>
            </w:r>
          </w:p>
        </w:tc>
        <w:tc>
          <w:tcPr>
            <w:tcW w:w="786" w:type="dxa"/>
            <w:shd w:val="clear" w:color="auto" w:fill="FFFF99"/>
          </w:tcPr>
          <w:p w:rsidR="00D047FF" w:rsidRPr="008C3D5E" w:rsidRDefault="00D047FF" w:rsidP="00DA0D33">
            <w:pPr>
              <w:spacing w:after="0" w:line="360" w:lineRule="auto"/>
              <w:jc w:val="center"/>
              <w:rPr>
                <w:rFonts w:ascii="Times New Roman" w:hAnsi="Times New Roman"/>
                <w:sz w:val="28"/>
                <w:szCs w:val="28"/>
                <w:lang w:val="en-US" w:eastAsia="ru-RU"/>
              </w:rPr>
            </w:pPr>
            <w:r w:rsidRPr="008C3D5E">
              <w:rPr>
                <w:rFonts w:ascii="Times New Roman" w:hAnsi="Times New Roman"/>
                <w:sz w:val="28"/>
                <w:szCs w:val="28"/>
                <w:lang w:val="en-US" w:eastAsia="ru-RU"/>
              </w:rPr>
              <w:t>5</w:t>
            </w:r>
          </w:p>
        </w:tc>
      </w:tr>
    </w:tbl>
    <w:p w:rsidR="00D047FF" w:rsidRPr="008C3D5E" w:rsidRDefault="00D047FF" w:rsidP="008C3D5E">
      <w:pPr>
        <w:spacing w:after="0" w:line="360" w:lineRule="auto"/>
        <w:rPr>
          <w:lang w:val="en-US" w:eastAsia="ru-RU"/>
        </w:rPr>
      </w:pPr>
    </w:p>
    <w:p w:rsidR="00D047FF" w:rsidRPr="008C3D5E" w:rsidRDefault="00D047FF" w:rsidP="008C3D5E">
      <w:pPr>
        <w:autoSpaceDE w:val="0"/>
        <w:autoSpaceDN w:val="0"/>
        <w:spacing w:after="0" w:line="360" w:lineRule="auto"/>
        <w:jc w:val="center"/>
        <w:rPr>
          <w:rFonts w:ascii="Times New Roman" w:hAnsi="Times New Roman"/>
          <w:b/>
          <w:bCs/>
          <w:caps/>
          <w:sz w:val="28"/>
          <w:szCs w:val="28"/>
          <w:lang w:val="uk-UA" w:eastAsia="ru-RU"/>
        </w:rPr>
      </w:pPr>
    </w:p>
    <w:p w:rsidR="00D047FF" w:rsidRPr="008C3D5E" w:rsidRDefault="00D047FF" w:rsidP="008C3D5E">
      <w:pPr>
        <w:autoSpaceDE w:val="0"/>
        <w:autoSpaceDN w:val="0"/>
        <w:spacing w:after="0" w:line="360" w:lineRule="auto"/>
        <w:jc w:val="center"/>
        <w:rPr>
          <w:rFonts w:ascii="Times New Roman" w:hAnsi="Times New Roman"/>
          <w:b/>
          <w:bCs/>
          <w:caps/>
          <w:sz w:val="28"/>
          <w:szCs w:val="28"/>
          <w:lang w:val="uk-UA" w:eastAsia="ru-RU"/>
        </w:rPr>
      </w:pPr>
    </w:p>
    <w:p w:rsidR="00D047FF" w:rsidRPr="008C3D5E" w:rsidRDefault="00D047FF" w:rsidP="008C3D5E">
      <w:pPr>
        <w:spacing w:after="0" w:line="360" w:lineRule="auto"/>
        <w:rPr>
          <w:rFonts w:ascii="Times New Roman" w:hAnsi="Times New Roman"/>
          <w:b/>
          <w:caps/>
          <w:lang w:eastAsia="ru-RU"/>
        </w:rPr>
      </w:pPr>
    </w:p>
    <w:p w:rsidR="00D047FF" w:rsidRPr="008C3D5E" w:rsidRDefault="00D047FF" w:rsidP="008C3D5E">
      <w:pPr>
        <w:spacing w:after="0" w:line="360" w:lineRule="auto"/>
        <w:rPr>
          <w:rFonts w:ascii="Times New Roman" w:hAnsi="Times New Roman"/>
          <w:b/>
          <w:caps/>
          <w:lang w:eastAsia="ru-RU"/>
        </w:rPr>
      </w:pPr>
    </w:p>
    <w:p w:rsidR="00D047FF" w:rsidRPr="008C3D5E" w:rsidRDefault="00D047FF" w:rsidP="008C3D5E">
      <w:pPr>
        <w:spacing w:after="0" w:line="360" w:lineRule="auto"/>
        <w:rPr>
          <w:rFonts w:ascii="Times New Roman" w:hAnsi="Times New Roman"/>
          <w:b/>
          <w:caps/>
          <w:lang w:eastAsia="ru-RU"/>
        </w:rPr>
      </w:pPr>
    </w:p>
    <w:p w:rsidR="00D047FF" w:rsidRPr="008C3D5E" w:rsidRDefault="00D047FF" w:rsidP="008C3D5E">
      <w:pPr>
        <w:spacing w:after="0" w:line="360" w:lineRule="auto"/>
        <w:rPr>
          <w:rFonts w:ascii="Times New Roman" w:hAnsi="Times New Roman"/>
          <w:b/>
          <w:caps/>
          <w:lang w:eastAsia="ru-RU"/>
        </w:rPr>
      </w:pPr>
    </w:p>
    <w:p w:rsidR="00D047FF" w:rsidRPr="008C3D5E" w:rsidRDefault="00D047FF" w:rsidP="008C3D5E">
      <w:pPr>
        <w:spacing w:after="0" w:line="360" w:lineRule="auto"/>
        <w:rPr>
          <w:rFonts w:ascii="Times New Roman" w:hAnsi="Times New Roman"/>
          <w:b/>
          <w:caps/>
          <w:lang w:eastAsia="ru-RU"/>
        </w:rPr>
      </w:pPr>
    </w:p>
    <w:p w:rsidR="00D047FF" w:rsidRPr="008C3D5E" w:rsidRDefault="00D047FF" w:rsidP="008C3D5E">
      <w:pPr>
        <w:spacing w:after="0" w:line="360" w:lineRule="auto"/>
        <w:rPr>
          <w:rFonts w:ascii="Times New Roman" w:hAnsi="Times New Roman"/>
          <w:b/>
          <w:caps/>
          <w:lang w:eastAsia="ru-RU"/>
        </w:rPr>
      </w:pPr>
    </w:p>
    <w:p w:rsidR="00D047FF" w:rsidRDefault="00D047FF" w:rsidP="008C3D5E">
      <w:pPr>
        <w:spacing w:after="0" w:line="360" w:lineRule="auto"/>
        <w:rPr>
          <w:rFonts w:ascii="Times New Roman" w:hAnsi="Times New Roman"/>
          <w:b/>
          <w:caps/>
          <w:lang w:eastAsia="ru-RU"/>
        </w:rPr>
      </w:pPr>
    </w:p>
    <w:p w:rsidR="00D047FF" w:rsidRDefault="00D047FF" w:rsidP="000C4538">
      <w:pPr>
        <w:pStyle w:val="9"/>
        <w:rPr>
          <w:lang w:val="uk-UA" w:eastAsia="ru-RU"/>
        </w:rPr>
      </w:pPr>
    </w:p>
    <w:p w:rsidR="00D047FF" w:rsidRDefault="00D047FF" w:rsidP="000C4538">
      <w:pPr>
        <w:pStyle w:val="9"/>
        <w:rPr>
          <w:lang w:val="uk-UA" w:eastAsia="ru-RU"/>
        </w:rPr>
      </w:pPr>
    </w:p>
    <w:p w:rsidR="00D047FF" w:rsidRDefault="00D047FF" w:rsidP="000C4538">
      <w:pPr>
        <w:pStyle w:val="9"/>
        <w:rPr>
          <w:lang w:val="uk-UA" w:eastAsia="ru-RU"/>
        </w:rPr>
      </w:pPr>
    </w:p>
    <w:p w:rsidR="00D047FF" w:rsidRDefault="00D047FF" w:rsidP="000C4538">
      <w:pPr>
        <w:pStyle w:val="9"/>
        <w:rPr>
          <w:lang w:val="uk-UA" w:eastAsia="ru-RU"/>
        </w:rPr>
      </w:pPr>
    </w:p>
    <w:p w:rsidR="006B6F7A" w:rsidRPr="006B6F7A" w:rsidRDefault="006B6F7A" w:rsidP="006B6F7A">
      <w:pPr>
        <w:rPr>
          <w:rFonts w:ascii="Times New Roman" w:hAnsi="Times New Roman"/>
          <w:sz w:val="28"/>
          <w:szCs w:val="28"/>
          <w:lang w:val="uk-UA" w:eastAsia="ru-RU"/>
        </w:rPr>
      </w:pPr>
    </w:p>
    <w:p w:rsidR="006B6F7A" w:rsidRDefault="00D047FF" w:rsidP="00D663C4">
      <w:pPr>
        <w:jc w:val="center"/>
        <w:rPr>
          <w:rFonts w:ascii="Times New Roman" w:hAnsi="Times New Roman"/>
          <w:b/>
          <w:sz w:val="4"/>
          <w:szCs w:val="4"/>
          <w:lang w:val="en-US" w:eastAsia="ru-RU"/>
        </w:rPr>
      </w:pPr>
      <w:r w:rsidRPr="000C4538">
        <w:rPr>
          <w:rFonts w:ascii="Times New Roman" w:hAnsi="Times New Roman"/>
          <w:b/>
          <w:sz w:val="28"/>
          <w:szCs w:val="28"/>
          <w:lang w:eastAsia="ru-RU"/>
        </w:rPr>
        <w:lastRenderedPageBreak/>
        <w:t>СПИСОК ВИКОРИСТАНИХ ДЖЕРЕЛ</w:t>
      </w:r>
    </w:p>
    <w:p w:rsidR="00D663C4" w:rsidRDefault="00D663C4" w:rsidP="008E1ABB">
      <w:pPr>
        <w:rPr>
          <w:rFonts w:ascii="Times New Roman" w:hAnsi="Times New Roman"/>
          <w:b/>
          <w:sz w:val="2"/>
          <w:szCs w:val="2"/>
          <w:lang w:val="en-US" w:eastAsia="ru-RU"/>
        </w:rPr>
      </w:pPr>
    </w:p>
    <w:p w:rsidR="00D663C4" w:rsidRPr="00D663C4" w:rsidRDefault="00D663C4" w:rsidP="00D663C4">
      <w:pPr>
        <w:rPr>
          <w:rFonts w:ascii="Times New Roman" w:hAnsi="Times New Roman"/>
          <w:b/>
          <w:sz w:val="2"/>
          <w:szCs w:val="2"/>
          <w:lang w:val="en-US" w:eastAsia="ru-RU"/>
        </w:rPr>
      </w:pPr>
    </w:p>
    <w:p w:rsidR="006B6F7A" w:rsidRPr="006B6F7A" w:rsidRDefault="00D047FF" w:rsidP="006B6F7A">
      <w:pPr>
        <w:pStyle w:val="aff3"/>
        <w:numPr>
          <w:ilvl w:val="0"/>
          <w:numId w:val="10"/>
        </w:numPr>
        <w:spacing w:after="0" w:line="360" w:lineRule="auto"/>
        <w:ind w:left="0" w:firstLine="0"/>
        <w:jc w:val="both"/>
        <w:rPr>
          <w:rFonts w:ascii="Times New Roman" w:hAnsi="Times New Roman"/>
          <w:b/>
          <w:sz w:val="28"/>
          <w:szCs w:val="28"/>
          <w:lang w:val="uk-UA" w:eastAsia="ru-RU"/>
        </w:rPr>
      </w:pPr>
      <w:r w:rsidRPr="006B6F7A">
        <w:rPr>
          <w:rFonts w:ascii="Times New Roman" w:hAnsi="Times New Roman"/>
          <w:noProof/>
          <w:snapToGrid w:val="0"/>
          <w:sz w:val="28"/>
          <w:szCs w:val="28"/>
          <w:lang w:val="uk-UA" w:eastAsia="ru-RU"/>
        </w:rPr>
        <w:t>Моісеєнко Р.О. Наказу МОЗ  «Про надання медичної допомоги хворим із остеоартрозом» / Р.О. Моісеєнко // Український ревматологічний журнал. - 2007. - В. 27. - №1. - С.74-75.</w:t>
      </w:r>
    </w:p>
    <w:p w:rsidR="006B6F7A" w:rsidRPr="006B6F7A" w:rsidRDefault="00D047FF" w:rsidP="006B6F7A">
      <w:pPr>
        <w:pStyle w:val="aff3"/>
        <w:numPr>
          <w:ilvl w:val="0"/>
          <w:numId w:val="10"/>
        </w:numPr>
        <w:spacing w:after="0" w:line="360" w:lineRule="auto"/>
        <w:ind w:left="0" w:firstLine="0"/>
        <w:jc w:val="both"/>
        <w:rPr>
          <w:rFonts w:ascii="Times New Roman" w:hAnsi="Times New Roman"/>
          <w:b/>
          <w:sz w:val="28"/>
          <w:szCs w:val="28"/>
          <w:lang w:val="uk-UA" w:eastAsia="ru-RU"/>
        </w:rPr>
      </w:pPr>
      <w:r w:rsidRPr="006B6F7A">
        <w:rPr>
          <w:rFonts w:ascii="Times New Roman" w:hAnsi="Times New Roman"/>
          <w:noProof/>
          <w:snapToGrid w:val="0"/>
          <w:sz w:val="28"/>
          <w:szCs w:val="28"/>
          <w:lang w:val="uk-UA" w:eastAsia="ru-RU"/>
        </w:rPr>
        <w:t xml:space="preserve">The Rules Governing Medicinal Products in the European Union // </w:t>
      </w:r>
      <w:r w:rsidRPr="006B6F7A">
        <w:rPr>
          <w:rFonts w:ascii="Times New Roman" w:hAnsi="Times New Roman"/>
          <w:noProof/>
          <w:snapToGrid w:val="0"/>
          <w:sz w:val="28"/>
          <w:szCs w:val="28"/>
          <w:lang w:val="en-US" w:eastAsia="ru-RU"/>
        </w:rPr>
        <w:t>Brussels</w:t>
      </w:r>
      <w:r w:rsidRPr="006B6F7A">
        <w:rPr>
          <w:rFonts w:ascii="Times New Roman" w:hAnsi="Times New Roman"/>
          <w:noProof/>
          <w:snapToGrid w:val="0"/>
          <w:sz w:val="28"/>
          <w:szCs w:val="28"/>
          <w:lang w:val="uk-UA" w:eastAsia="ru-RU"/>
        </w:rPr>
        <w:t>: Eu</w:t>
      </w:r>
      <w:r w:rsidR="00D663C4">
        <w:rPr>
          <w:rFonts w:ascii="Times New Roman" w:hAnsi="Times New Roman"/>
          <w:noProof/>
          <w:snapToGrid w:val="0"/>
          <w:sz w:val="28"/>
          <w:szCs w:val="28"/>
          <w:lang w:val="uk-UA" w:eastAsia="ru-RU"/>
        </w:rPr>
        <w:t>dra</w:t>
      </w:r>
      <w:r w:rsidR="00E87AA0">
        <w:rPr>
          <w:rFonts w:ascii="Times New Roman" w:hAnsi="Times New Roman"/>
          <w:noProof/>
          <w:snapToGrid w:val="0"/>
          <w:sz w:val="28"/>
          <w:szCs w:val="28"/>
          <w:lang w:val="uk-UA" w:eastAsia="ru-RU"/>
        </w:rPr>
        <w:t xml:space="preserve"> </w:t>
      </w:r>
      <w:r w:rsidR="00D663C4">
        <w:rPr>
          <w:rFonts w:ascii="Times New Roman" w:hAnsi="Times New Roman"/>
          <w:noProof/>
          <w:snapToGrid w:val="0"/>
          <w:sz w:val="28"/>
          <w:szCs w:val="28"/>
          <w:lang w:val="uk-UA" w:eastAsia="ru-RU"/>
        </w:rPr>
        <w:t xml:space="preserve">Lex. </w:t>
      </w:r>
      <w:r w:rsidRPr="006B6F7A">
        <w:rPr>
          <w:rFonts w:ascii="Times New Roman" w:hAnsi="Times New Roman"/>
          <w:noProof/>
          <w:snapToGrid w:val="0"/>
          <w:sz w:val="28"/>
          <w:szCs w:val="28"/>
          <w:lang w:val="uk-UA" w:eastAsia="ru-RU"/>
        </w:rPr>
        <w:t>EU Guidelines to Good Manufacturing Practice Medicinal Products for Human and Veterinary Use</w:t>
      </w:r>
      <w:r w:rsidRPr="006B6F7A">
        <w:rPr>
          <w:rFonts w:ascii="Times New Roman" w:hAnsi="Times New Roman"/>
          <w:noProof/>
          <w:snapToGrid w:val="0"/>
          <w:sz w:val="28"/>
          <w:szCs w:val="28"/>
          <w:lang w:val="en-US" w:eastAsia="ru-RU"/>
        </w:rPr>
        <w:t xml:space="preserve">. - 2012. - </w:t>
      </w:r>
      <w:r w:rsidRPr="006B6F7A">
        <w:rPr>
          <w:rFonts w:ascii="Times New Roman" w:hAnsi="Times New Roman"/>
          <w:noProof/>
          <w:snapToGrid w:val="0"/>
          <w:sz w:val="28"/>
          <w:szCs w:val="28"/>
          <w:lang w:val="uk-UA" w:eastAsia="ru-RU"/>
        </w:rPr>
        <w:t>Vol</w:t>
      </w:r>
      <w:r w:rsidRPr="006B6F7A">
        <w:rPr>
          <w:rFonts w:ascii="Times New Roman" w:hAnsi="Times New Roman"/>
          <w:noProof/>
          <w:snapToGrid w:val="0"/>
          <w:sz w:val="28"/>
          <w:szCs w:val="28"/>
          <w:lang w:val="en-US" w:eastAsia="ru-RU"/>
        </w:rPr>
        <w:t>.</w:t>
      </w:r>
      <w:r w:rsidRPr="006B6F7A">
        <w:rPr>
          <w:rFonts w:ascii="Times New Roman" w:hAnsi="Times New Roman"/>
          <w:noProof/>
          <w:snapToGrid w:val="0"/>
          <w:sz w:val="28"/>
          <w:szCs w:val="28"/>
          <w:lang w:val="uk-UA" w:eastAsia="ru-RU"/>
        </w:rPr>
        <w:t xml:space="preserve"> 4</w:t>
      </w:r>
      <w:r w:rsidRPr="006B6F7A">
        <w:rPr>
          <w:rFonts w:ascii="Times New Roman" w:hAnsi="Times New Roman"/>
          <w:noProof/>
          <w:snapToGrid w:val="0"/>
          <w:sz w:val="28"/>
          <w:szCs w:val="28"/>
          <w:lang w:val="en-US" w:eastAsia="ru-RU"/>
        </w:rPr>
        <w:t>.- 31 p.</w:t>
      </w:r>
    </w:p>
    <w:p w:rsidR="006B6F7A" w:rsidRPr="006B6F7A" w:rsidRDefault="00D047FF" w:rsidP="006B6F7A">
      <w:pPr>
        <w:pStyle w:val="aff3"/>
        <w:numPr>
          <w:ilvl w:val="0"/>
          <w:numId w:val="10"/>
        </w:numPr>
        <w:spacing w:after="0" w:line="360" w:lineRule="auto"/>
        <w:ind w:left="0" w:firstLine="0"/>
        <w:jc w:val="both"/>
        <w:rPr>
          <w:rFonts w:ascii="Times New Roman" w:hAnsi="Times New Roman"/>
          <w:b/>
          <w:sz w:val="28"/>
          <w:szCs w:val="28"/>
          <w:lang w:val="uk-UA" w:eastAsia="ru-RU"/>
        </w:rPr>
      </w:pPr>
      <w:r w:rsidRPr="006B6F7A">
        <w:rPr>
          <w:rFonts w:ascii="Times New Roman" w:hAnsi="Times New Roman"/>
          <w:noProof/>
          <w:snapToGrid w:val="0"/>
          <w:sz w:val="28"/>
          <w:szCs w:val="28"/>
          <w:lang w:val="uk-UA" w:eastAsia="ru-RU"/>
        </w:rPr>
        <w:t xml:space="preserve">Adachi J. D. Osteoporosis and osteoarthritis: similarities and differences / J. D. Adachi // Osteoporosis Int. </w:t>
      </w:r>
      <w:r w:rsidRPr="006B6F7A">
        <w:rPr>
          <w:rFonts w:ascii="Times New Roman" w:hAnsi="Times New Roman"/>
          <w:noProof/>
          <w:snapToGrid w:val="0"/>
          <w:sz w:val="28"/>
          <w:szCs w:val="28"/>
          <w:lang w:val="en-US" w:eastAsia="ru-RU"/>
        </w:rPr>
        <w:t>-</w:t>
      </w:r>
      <w:r w:rsidRPr="006B6F7A">
        <w:rPr>
          <w:rFonts w:ascii="Times New Roman" w:hAnsi="Times New Roman"/>
          <w:noProof/>
          <w:snapToGrid w:val="0"/>
          <w:sz w:val="28"/>
          <w:szCs w:val="28"/>
          <w:lang w:val="uk-UA" w:eastAsia="ru-RU"/>
        </w:rPr>
        <w:t xml:space="preserve"> 2013. </w:t>
      </w:r>
      <w:r w:rsidRPr="006B6F7A">
        <w:rPr>
          <w:rFonts w:ascii="Times New Roman" w:hAnsi="Times New Roman"/>
          <w:noProof/>
          <w:snapToGrid w:val="0"/>
          <w:sz w:val="28"/>
          <w:szCs w:val="28"/>
          <w:lang w:val="en-US" w:eastAsia="ru-RU"/>
        </w:rPr>
        <w:t>-</w:t>
      </w:r>
      <w:r w:rsidRPr="006B6F7A">
        <w:rPr>
          <w:rFonts w:ascii="Times New Roman" w:hAnsi="Times New Roman"/>
          <w:noProof/>
          <w:snapToGrid w:val="0"/>
          <w:sz w:val="28"/>
          <w:szCs w:val="28"/>
          <w:lang w:val="uk-UA" w:eastAsia="ru-RU"/>
        </w:rPr>
        <w:t xml:space="preserve"> Vol. 24</w:t>
      </w:r>
      <w:r w:rsidRPr="006B6F7A">
        <w:rPr>
          <w:rFonts w:ascii="Times New Roman" w:hAnsi="Times New Roman"/>
          <w:noProof/>
          <w:snapToGrid w:val="0"/>
          <w:sz w:val="28"/>
          <w:szCs w:val="28"/>
          <w:lang w:val="en-IE" w:eastAsia="ru-RU"/>
        </w:rPr>
        <w:t>. -</w:t>
      </w:r>
      <w:r w:rsidRPr="006B6F7A">
        <w:rPr>
          <w:rFonts w:ascii="Times New Roman" w:hAnsi="Times New Roman"/>
          <w:noProof/>
          <w:snapToGrid w:val="0"/>
          <w:sz w:val="28"/>
          <w:szCs w:val="28"/>
          <w:lang w:val="uk-UA" w:eastAsia="ru-RU"/>
        </w:rPr>
        <w:t xml:space="preserve"> S. 1. </w:t>
      </w:r>
      <w:r w:rsidRPr="006B6F7A">
        <w:rPr>
          <w:rFonts w:ascii="Times New Roman" w:hAnsi="Times New Roman"/>
          <w:noProof/>
          <w:snapToGrid w:val="0"/>
          <w:sz w:val="28"/>
          <w:szCs w:val="28"/>
          <w:lang w:val="en-IE" w:eastAsia="ru-RU"/>
        </w:rPr>
        <w:t>-</w:t>
      </w:r>
      <w:r w:rsidRPr="006B6F7A">
        <w:rPr>
          <w:rFonts w:ascii="Times New Roman" w:hAnsi="Times New Roman"/>
          <w:noProof/>
          <w:snapToGrid w:val="0"/>
          <w:sz w:val="28"/>
          <w:szCs w:val="28"/>
          <w:lang w:val="uk-UA" w:eastAsia="ru-RU"/>
        </w:rPr>
        <w:t xml:space="preserve"> Р. 73.</w:t>
      </w:r>
    </w:p>
    <w:p w:rsidR="006B6F7A" w:rsidRPr="006B6F7A" w:rsidRDefault="00023277" w:rsidP="006B6F7A">
      <w:pPr>
        <w:pStyle w:val="aff3"/>
        <w:numPr>
          <w:ilvl w:val="0"/>
          <w:numId w:val="10"/>
        </w:numPr>
        <w:spacing w:after="0" w:line="360" w:lineRule="auto"/>
        <w:ind w:left="0" w:firstLine="0"/>
        <w:jc w:val="both"/>
        <w:rPr>
          <w:rFonts w:ascii="Times New Roman" w:hAnsi="Times New Roman"/>
          <w:b/>
          <w:sz w:val="28"/>
          <w:szCs w:val="28"/>
          <w:lang w:val="uk-UA" w:eastAsia="ru-RU"/>
        </w:rPr>
      </w:pPr>
      <w:hyperlink r:id="rId35" w:history="1">
        <w:r w:rsidR="00D047FF" w:rsidRPr="006B6F7A">
          <w:rPr>
            <w:rFonts w:ascii="Times New Roman" w:hAnsi="Times New Roman"/>
            <w:noProof/>
            <w:snapToGrid w:val="0"/>
            <w:sz w:val="28"/>
            <w:szCs w:val="28"/>
            <w:lang w:val="uk-UA" w:eastAsia="uk-UA"/>
          </w:rPr>
          <w:t>Agueda L</w:t>
        </w:r>
      </w:hyperlink>
      <w:r w:rsidR="00D047FF" w:rsidRPr="006B6F7A">
        <w:rPr>
          <w:rFonts w:ascii="Times New Roman" w:hAnsi="Times New Roman"/>
          <w:noProof/>
          <w:snapToGrid w:val="0"/>
          <w:sz w:val="28"/>
          <w:szCs w:val="28"/>
          <w:lang w:val="en-US" w:eastAsia="uk-UA"/>
        </w:rPr>
        <w:t xml:space="preserve">. </w:t>
      </w:r>
      <w:r w:rsidR="00D047FF" w:rsidRPr="006B6F7A">
        <w:rPr>
          <w:rFonts w:ascii="Times New Roman" w:hAnsi="Times New Roman"/>
          <w:bCs/>
          <w:noProof/>
          <w:snapToGrid w:val="0"/>
          <w:kern w:val="36"/>
          <w:sz w:val="28"/>
          <w:szCs w:val="28"/>
          <w:lang w:val="uk-UA" w:eastAsia="uk-UA"/>
        </w:rPr>
        <w:t>Analysis of three functional polymorphisms in relation to</w:t>
      </w:r>
      <w:r w:rsidR="00D663C4">
        <w:rPr>
          <w:rFonts w:ascii="Times New Roman" w:hAnsi="Times New Roman"/>
          <w:bCs/>
          <w:noProof/>
          <w:snapToGrid w:val="0"/>
          <w:kern w:val="36"/>
          <w:sz w:val="28"/>
          <w:szCs w:val="28"/>
          <w:lang w:val="en-US" w:eastAsia="uk-UA"/>
        </w:rPr>
        <w:t xml:space="preserve"> </w:t>
      </w:r>
      <w:r w:rsidR="00D663C4">
        <w:rPr>
          <w:rFonts w:ascii="Times New Roman" w:hAnsi="Times New Roman"/>
          <w:bCs/>
          <w:noProof/>
          <w:snapToGrid w:val="0"/>
          <w:kern w:val="36"/>
          <w:sz w:val="28"/>
          <w:szCs w:val="28"/>
          <w:lang w:val="uk-UA" w:eastAsia="uk-UA"/>
        </w:rPr>
        <w:t>osteoporosis</w:t>
      </w:r>
      <w:r w:rsidR="00D663C4">
        <w:rPr>
          <w:rFonts w:ascii="Times New Roman" w:hAnsi="Times New Roman"/>
          <w:bCs/>
          <w:noProof/>
          <w:snapToGrid w:val="0"/>
          <w:kern w:val="36"/>
          <w:sz w:val="28"/>
          <w:szCs w:val="28"/>
          <w:lang w:val="en-US" w:eastAsia="uk-UA"/>
        </w:rPr>
        <w:t xml:space="preserve"> </w:t>
      </w:r>
      <w:r w:rsidR="00D047FF" w:rsidRPr="006B6F7A">
        <w:rPr>
          <w:rFonts w:ascii="Times New Roman" w:hAnsi="Times New Roman"/>
          <w:bCs/>
          <w:noProof/>
          <w:snapToGrid w:val="0"/>
          <w:kern w:val="36"/>
          <w:sz w:val="28"/>
          <w:szCs w:val="28"/>
          <w:lang w:val="uk-UA" w:eastAsia="uk-UA"/>
        </w:rPr>
        <w:t>phenotypes: replication in a Spanish cohort</w:t>
      </w:r>
      <w:r w:rsidR="00D047FF" w:rsidRPr="006B6F7A">
        <w:rPr>
          <w:rFonts w:ascii="Times New Roman" w:hAnsi="Times New Roman"/>
          <w:bCs/>
          <w:noProof/>
          <w:snapToGrid w:val="0"/>
          <w:kern w:val="36"/>
          <w:sz w:val="28"/>
          <w:szCs w:val="28"/>
          <w:lang w:val="en-US" w:eastAsia="uk-UA"/>
        </w:rPr>
        <w:t xml:space="preserve"> / </w:t>
      </w:r>
      <w:hyperlink r:id="rId36" w:history="1">
        <w:r w:rsidR="00D047FF" w:rsidRPr="006B6F7A">
          <w:rPr>
            <w:rFonts w:ascii="Times New Roman" w:hAnsi="Times New Roman"/>
            <w:noProof/>
            <w:snapToGrid w:val="0"/>
            <w:sz w:val="28"/>
            <w:szCs w:val="28"/>
            <w:lang w:val="uk-UA" w:eastAsia="uk-UA"/>
          </w:rPr>
          <w:t>L</w:t>
        </w:r>
      </w:hyperlink>
      <w:r w:rsidR="00D047FF" w:rsidRPr="006B6F7A">
        <w:rPr>
          <w:rFonts w:ascii="Times New Roman" w:hAnsi="Times New Roman"/>
          <w:noProof/>
          <w:snapToGrid w:val="0"/>
          <w:sz w:val="28"/>
          <w:szCs w:val="28"/>
          <w:lang w:val="en-US" w:eastAsia="uk-UA"/>
        </w:rPr>
        <w:t>.Agueda</w:t>
      </w:r>
      <w:r w:rsidR="00D663C4">
        <w:rPr>
          <w:rFonts w:ascii="Times New Roman" w:hAnsi="Times New Roman"/>
          <w:noProof/>
          <w:snapToGrid w:val="0"/>
          <w:sz w:val="28"/>
          <w:szCs w:val="28"/>
          <w:lang w:val="uk-UA" w:eastAsia="uk-UA"/>
        </w:rPr>
        <w:t>,</w:t>
      </w:r>
      <w:r w:rsidR="00D663C4">
        <w:rPr>
          <w:rFonts w:ascii="Times New Roman" w:hAnsi="Times New Roman"/>
          <w:noProof/>
          <w:snapToGrid w:val="0"/>
          <w:sz w:val="28"/>
          <w:szCs w:val="28"/>
          <w:lang w:val="en-US" w:eastAsia="uk-UA"/>
        </w:rPr>
        <w:t xml:space="preserve"> </w:t>
      </w:r>
      <w:hyperlink r:id="rId37" w:history="1">
        <w:r w:rsidR="00D047FF" w:rsidRPr="006B6F7A">
          <w:rPr>
            <w:rFonts w:ascii="Times New Roman" w:hAnsi="Times New Roman"/>
            <w:noProof/>
            <w:snapToGrid w:val="0"/>
            <w:sz w:val="28"/>
            <w:szCs w:val="28"/>
            <w:lang w:val="uk-UA" w:eastAsia="uk-UA"/>
          </w:rPr>
          <w:t>R</w:t>
        </w:r>
      </w:hyperlink>
      <w:r w:rsidR="00D047FF" w:rsidRPr="006B6F7A">
        <w:rPr>
          <w:rFonts w:ascii="Times New Roman" w:hAnsi="Times New Roman"/>
          <w:noProof/>
          <w:snapToGrid w:val="0"/>
          <w:sz w:val="28"/>
          <w:szCs w:val="28"/>
          <w:lang w:val="en-US" w:eastAsia="uk-UA"/>
        </w:rPr>
        <w:t>.Urreizti</w:t>
      </w:r>
      <w:r w:rsidR="00D663C4">
        <w:rPr>
          <w:rFonts w:ascii="Times New Roman" w:hAnsi="Times New Roman"/>
          <w:noProof/>
          <w:snapToGrid w:val="0"/>
          <w:sz w:val="28"/>
          <w:szCs w:val="28"/>
          <w:lang w:val="uk-UA" w:eastAsia="uk-UA"/>
        </w:rPr>
        <w:t>,</w:t>
      </w:r>
      <w:r w:rsidR="00D663C4">
        <w:rPr>
          <w:rFonts w:ascii="Times New Roman" w:hAnsi="Times New Roman"/>
          <w:noProof/>
          <w:snapToGrid w:val="0"/>
          <w:sz w:val="28"/>
          <w:szCs w:val="28"/>
          <w:lang w:val="en-US" w:eastAsia="uk-UA"/>
        </w:rPr>
        <w:t xml:space="preserve"> </w:t>
      </w:r>
      <w:hyperlink r:id="rId38" w:history="1">
        <w:r w:rsidR="00D047FF" w:rsidRPr="006B6F7A">
          <w:rPr>
            <w:rFonts w:ascii="Times New Roman" w:hAnsi="Times New Roman"/>
            <w:noProof/>
            <w:snapToGrid w:val="0"/>
            <w:sz w:val="28"/>
            <w:szCs w:val="28"/>
            <w:lang w:val="uk-UA" w:eastAsia="uk-UA"/>
          </w:rPr>
          <w:t>M</w:t>
        </w:r>
      </w:hyperlink>
      <w:r w:rsidR="00D047FF" w:rsidRPr="006B6F7A">
        <w:rPr>
          <w:rFonts w:ascii="Times New Roman" w:hAnsi="Times New Roman"/>
          <w:noProof/>
          <w:snapToGrid w:val="0"/>
          <w:sz w:val="28"/>
          <w:szCs w:val="28"/>
          <w:lang w:val="en-US" w:eastAsia="uk-UA"/>
        </w:rPr>
        <w:t>.Bustamante</w:t>
      </w:r>
      <w:r w:rsidR="00D663C4">
        <w:rPr>
          <w:rFonts w:ascii="Times New Roman" w:hAnsi="Times New Roman"/>
          <w:noProof/>
          <w:snapToGrid w:val="0"/>
          <w:sz w:val="28"/>
          <w:szCs w:val="28"/>
          <w:lang w:val="uk-UA" w:eastAsia="uk-UA"/>
        </w:rPr>
        <w:t xml:space="preserve"> </w:t>
      </w:r>
      <w:r w:rsidR="00D663C4">
        <w:rPr>
          <w:rFonts w:ascii="Times New Roman" w:hAnsi="Times New Roman"/>
          <w:noProof/>
          <w:snapToGrid w:val="0"/>
          <w:sz w:val="28"/>
          <w:szCs w:val="28"/>
          <w:lang w:val="en-US" w:eastAsia="uk-UA"/>
        </w:rPr>
        <w:t>[et al.]</w:t>
      </w:r>
      <w:r w:rsidR="00D047FF" w:rsidRPr="006B6F7A">
        <w:rPr>
          <w:rFonts w:ascii="Times New Roman" w:hAnsi="Times New Roman"/>
          <w:noProof/>
          <w:snapToGrid w:val="0"/>
          <w:sz w:val="28"/>
          <w:szCs w:val="28"/>
          <w:lang w:val="uk-UA" w:eastAsia="uk-UA"/>
        </w:rPr>
        <w:t xml:space="preserve"> </w:t>
      </w:r>
      <w:r w:rsidR="00D047FF" w:rsidRPr="006B6F7A">
        <w:rPr>
          <w:rFonts w:ascii="Times New Roman" w:hAnsi="Times New Roman"/>
          <w:noProof/>
          <w:snapToGrid w:val="0"/>
          <w:sz w:val="28"/>
          <w:szCs w:val="28"/>
          <w:lang w:val="en-US" w:eastAsia="uk-UA"/>
        </w:rPr>
        <w:t xml:space="preserve">// </w:t>
      </w:r>
      <w:hyperlink r:id="rId39" w:tooltip="Calcified tissue international." w:history="1">
        <w:r w:rsidR="00D047FF" w:rsidRPr="006B6F7A">
          <w:rPr>
            <w:rFonts w:ascii="Times New Roman" w:hAnsi="Times New Roman"/>
            <w:noProof/>
            <w:snapToGrid w:val="0"/>
            <w:sz w:val="28"/>
            <w:szCs w:val="28"/>
            <w:lang w:val="uk-UA" w:eastAsia="uk-UA"/>
          </w:rPr>
          <w:t>Calcif Tissue Int.</w:t>
        </w:r>
      </w:hyperlink>
      <w:r w:rsidR="00D047FF" w:rsidRPr="006B6F7A">
        <w:rPr>
          <w:rFonts w:ascii="Times New Roman" w:hAnsi="Times New Roman"/>
          <w:noProof/>
          <w:snapToGrid w:val="0"/>
          <w:sz w:val="28"/>
          <w:szCs w:val="28"/>
          <w:lang w:val="en-US" w:eastAsia="uk-UA"/>
        </w:rPr>
        <w:t xml:space="preserve"> -</w:t>
      </w:r>
      <w:r w:rsidR="00D047FF" w:rsidRPr="006B6F7A">
        <w:rPr>
          <w:rFonts w:ascii="Times New Roman" w:hAnsi="Times New Roman"/>
          <w:noProof/>
          <w:snapToGrid w:val="0"/>
          <w:sz w:val="28"/>
          <w:szCs w:val="28"/>
          <w:lang w:val="uk-UA" w:eastAsia="uk-UA"/>
        </w:rPr>
        <w:t> 2010</w:t>
      </w:r>
      <w:r w:rsidR="00D047FF" w:rsidRPr="006B6F7A">
        <w:rPr>
          <w:rFonts w:ascii="Times New Roman" w:hAnsi="Times New Roman"/>
          <w:noProof/>
          <w:snapToGrid w:val="0"/>
          <w:sz w:val="28"/>
          <w:szCs w:val="28"/>
          <w:lang w:val="en-US" w:eastAsia="uk-UA"/>
        </w:rPr>
        <w:t>. -</w:t>
      </w:r>
      <w:r w:rsidR="00D047FF" w:rsidRPr="006B6F7A">
        <w:rPr>
          <w:rFonts w:ascii="Times New Roman" w:hAnsi="Times New Roman"/>
          <w:noProof/>
          <w:snapToGrid w:val="0"/>
          <w:sz w:val="28"/>
          <w:szCs w:val="28"/>
          <w:lang w:val="uk-UA" w:eastAsia="uk-UA"/>
        </w:rPr>
        <w:t xml:space="preserve"> Vol. 87</w:t>
      </w:r>
      <w:r w:rsidR="00D047FF" w:rsidRPr="006B6F7A">
        <w:rPr>
          <w:rFonts w:ascii="Times New Roman" w:hAnsi="Times New Roman"/>
          <w:noProof/>
          <w:snapToGrid w:val="0"/>
          <w:sz w:val="28"/>
          <w:szCs w:val="28"/>
          <w:lang w:val="en-US" w:eastAsia="uk-UA"/>
        </w:rPr>
        <w:t xml:space="preserve">. - S. </w:t>
      </w:r>
      <w:r w:rsidR="00D047FF" w:rsidRPr="006B6F7A">
        <w:rPr>
          <w:rFonts w:ascii="Times New Roman" w:hAnsi="Times New Roman"/>
          <w:noProof/>
          <w:snapToGrid w:val="0"/>
          <w:sz w:val="28"/>
          <w:szCs w:val="28"/>
          <w:lang w:val="uk-UA" w:eastAsia="uk-UA"/>
        </w:rPr>
        <w:t>1</w:t>
      </w:r>
      <w:r w:rsidR="00D047FF" w:rsidRPr="006B6F7A">
        <w:rPr>
          <w:rFonts w:ascii="Times New Roman" w:hAnsi="Times New Roman"/>
          <w:noProof/>
          <w:snapToGrid w:val="0"/>
          <w:sz w:val="28"/>
          <w:szCs w:val="28"/>
          <w:lang w:val="en-US" w:eastAsia="uk-UA"/>
        </w:rPr>
        <w:t xml:space="preserve">. - P. </w:t>
      </w:r>
      <w:r w:rsidR="00D047FF" w:rsidRPr="006B6F7A">
        <w:rPr>
          <w:rFonts w:ascii="Times New Roman" w:hAnsi="Times New Roman"/>
          <w:noProof/>
          <w:snapToGrid w:val="0"/>
          <w:sz w:val="28"/>
          <w:szCs w:val="28"/>
          <w:lang w:val="uk-UA" w:eastAsia="uk-UA"/>
        </w:rPr>
        <w:t>14-24.</w:t>
      </w:r>
    </w:p>
    <w:p w:rsidR="006B6F7A" w:rsidRPr="006B6F7A" w:rsidRDefault="00D047FF" w:rsidP="006B6F7A">
      <w:pPr>
        <w:pStyle w:val="aff3"/>
        <w:numPr>
          <w:ilvl w:val="0"/>
          <w:numId w:val="10"/>
        </w:numPr>
        <w:spacing w:after="0" w:line="360" w:lineRule="auto"/>
        <w:ind w:left="0" w:firstLine="0"/>
        <w:jc w:val="both"/>
        <w:rPr>
          <w:rFonts w:ascii="Times New Roman" w:hAnsi="Times New Roman"/>
          <w:b/>
          <w:sz w:val="28"/>
          <w:szCs w:val="28"/>
          <w:lang w:val="uk-UA" w:eastAsia="ru-RU"/>
        </w:rPr>
      </w:pPr>
      <w:r w:rsidRPr="006B6F7A">
        <w:rPr>
          <w:rFonts w:ascii="Times New Roman" w:hAnsi="Times New Roman"/>
          <w:noProof/>
          <w:snapToGrid w:val="0"/>
          <w:sz w:val="28"/>
          <w:szCs w:val="28"/>
          <w:lang w:val="uk-UA" w:eastAsia="ru-RU"/>
        </w:rPr>
        <w:t>Akamatsu Y. Relationship between low bone mineral density and varus deformity in postmenopausal women with knee osteoarthritis / Y. Akamatsu, N. Mitsugi, N. Taki et al. // J. Rheumatol. - 2009. - Vol. 36, № 3. - Р. 592-597.</w:t>
      </w:r>
    </w:p>
    <w:p w:rsidR="006B6F7A" w:rsidRPr="006B6F7A" w:rsidRDefault="00D047FF" w:rsidP="006B6F7A">
      <w:pPr>
        <w:pStyle w:val="aff3"/>
        <w:numPr>
          <w:ilvl w:val="0"/>
          <w:numId w:val="10"/>
        </w:numPr>
        <w:spacing w:after="0" w:line="360" w:lineRule="auto"/>
        <w:ind w:left="0" w:firstLine="0"/>
        <w:jc w:val="both"/>
        <w:rPr>
          <w:rFonts w:ascii="Times New Roman" w:hAnsi="Times New Roman"/>
          <w:b/>
          <w:sz w:val="28"/>
          <w:szCs w:val="28"/>
          <w:lang w:val="uk-UA" w:eastAsia="ru-RU"/>
        </w:rPr>
      </w:pPr>
      <w:r w:rsidRPr="006B6F7A">
        <w:rPr>
          <w:rFonts w:ascii="Times New Roman" w:hAnsi="Times New Roman"/>
          <w:noProof/>
          <w:snapToGrid w:val="0"/>
          <w:sz w:val="28"/>
          <w:szCs w:val="28"/>
          <w:lang w:val="en-US" w:eastAsia="ru-RU"/>
        </w:rPr>
        <w:t>Altman R.Advances in NSAID development: evolution of diclofenac products using pharmaceutical technology / R. Altman, B. Bosch, K. Brune</w:t>
      </w:r>
      <w:r w:rsidR="00E87AA0">
        <w:rPr>
          <w:rFonts w:ascii="Times New Roman" w:hAnsi="Times New Roman"/>
          <w:noProof/>
          <w:snapToGrid w:val="0"/>
          <w:sz w:val="28"/>
          <w:szCs w:val="28"/>
          <w:lang w:val="uk-UA" w:eastAsia="ru-RU"/>
        </w:rPr>
        <w:t xml:space="preserve"> </w:t>
      </w:r>
      <w:r w:rsidRPr="006B6F7A">
        <w:rPr>
          <w:rFonts w:ascii="Cambria Math" w:hAnsi="Cambria Math" w:cs="Cambria Math"/>
          <w:noProof/>
          <w:snapToGrid w:val="0"/>
          <w:sz w:val="28"/>
          <w:szCs w:val="28"/>
          <w:lang w:val="en-US" w:eastAsia="ru-RU"/>
        </w:rPr>
        <w:t>⦋</w:t>
      </w:r>
      <w:r w:rsidRPr="006B6F7A">
        <w:rPr>
          <w:rFonts w:ascii="Times New Roman" w:hAnsi="Times New Roman"/>
          <w:noProof/>
          <w:snapToGrid w:val="0"/>
          <w:sz w:val="28"/>
          <w:szCs w:val="28"/>
          <w:lang w:val="en-US" w:eastAsia="ru-RU"/>
        </w:rPr>
        <w:t>et al.</w:t>
      </w:r>
      <w:r w:rsidRPr="006B6F7A">
        <w:rPr>
          <w:rFonts w:ascii="Cambria Math" w:hAnsi="Cambria Math" w:cs="Cambria Math"/>
          <w:noProof/>
          <w:snapToGrid w:val="0"/>
          <w:sz w:val="28"/>
          <w:szCs w:val="28"/>
          <w:lang w:val="en-US" w:eastAsia="ru-RU"/>
        </w:rPr>
        <w:t>⦌</w:t>
      </w:r>
      <w:r w:rsidRPr="006B6F7A">
        <w:rPr>
          <w:rFonts w:ascii="Times New Roman" w:hAnsi="Times New Roman"/>
          <w:noProof/>
          <w:snapToGrid w:val="0"/>
          <w:sz w:val="28"/>
          <w:szCs w:val="28"/>
          <w:lang w:val="en-US" w:eastAsia="ru-RU"/>
        </w:rPr>
        <w:t xml:space="preserve"> // Drugs. - 2015. - Vol. 75. - S. 8. - P. 859-877.</w:t>
      </w:r>
    </w:p>
    <w:p w:rsidR="006B6F7A" w:rsidRPr="006B6F7A" w:rsidRDefault="00D047FF" w:rsidP="006B6F7A">
      <w:pPr>
        <w:pStyle w:val="aff3"/>
        <w:numPr>
          <w:ilvl w:val="0"/>
          <w:numId w:val="10"/>
        </w:numPr>
        <w:spacing w:after="0" w:line="360" w:lineRule="auto"/>
        <w:ind w:left="0" w:firstLine="0"/>
        <w:jc w:val="both"/>
        <w:rPr>
          <w:rFonts w:ascii="Times New Roman" w:hAnsi="Times New Roman"/>
          <w:b/>
          <w:sz w:val="28"/>
          <w:szCs w:val="28"/>
          <w:lang w:val="uk-UA" w:eastAsia="ru-RU"/>
        </w:rPr>
      </w:pPr>
      <w:r w:rsidRPr="006B6F7A">
        <w:rPr>
          <w:rFonts w:ascii="Times New Roman" w:hAnsi="Times New Roman"/>
          <w:noProof/>
          <w:snapToGrid w:val="0"/>
          <w:sz w:val="28"/>
          <w:szCs w:val="28"/>
          <w:lang w:val="en-US" w:eastAsia="ru-RU"/>
        </w:rPr>
        <w:t>Altman R.D. New guidelines for topical NSAIDs in the osteoarthritis treatment paradigm / R.D. Altman // Curr. Med. Res. Opin. - 2010. - Vol. 26. - S. 12. - P. 2871-2876.</w:t>
      </w:r>
    </w:p>
    <w:p w:rsidR="006B6F7A" w:rsidRPr="006B6F7A" w:rsidRDefault="00D047FF" w:rsidP="006B6F7A">
      <w:pPr>
        <w:pStyle w:val="aff3"/>
        <w:numPr>
          <w:ilvl w:val="0"/>
          <w:numId w:val="10"/>
        </w:numPr>
        <w:spacing w:after="0" w:line="360" w:lineRule="auto"/>
        <w:ind w:left="0" w:firstLine="0"/>
        <w:jc w:val="both"/>
        <w:rPr>
          <w:rFonts w:ascii="Times New Roman" w:hAnsi="Times New Roman"/>
          <w:b/>
          <w:sz w:val="28"/>
          <w:szCs w:val="28"/>
          <w:lang w:val="uk-UA" w:eastAsia="ru-RU"/>
        </w:rPr>
      </w:pPr>
      <w:r w:rsidRPr="006B6F7A">
        <w:rPr>
          <w:rFonts w:ascii="Times New Roman" w:hAnsi="Times New Roman"/>
          <w:noProof/>
          <w:snapToGrid w:val="0"/>
          <w:sz w:val="28"/>
          <w:szCs w:val="28"/>
          <w:lang w:val="uk-UA" w:eastAsia="ru-RU"/>
        </w:rPr>
        <w:t>Antoniades L.A. A co-twin control study of the relationship between hip osteoarthritis and bone mineral density / L.A. Antoniades, A.J. Macgregor, M. Matson, T. D. Spector // Arthritis Rheum. - 2010. - Vol. 43, № 7. - Р. 1450-1455.</w:t>
      </w:r>
    </w:p>
    <w:p w:rsidR="00D047FF" w:rsidRPr="006B6F7A" w:rsidRDefault="00D047FF" w:rsidP="006B6F7A">
      <w:pPr>
        <w:pStyle w:val="aff3"/>
        <w:numPr>
          <w:ilvl w:val="0"/>
          <w:numId w:val="10"/>
        </w:numPr>
        <w:spacing w:after="0" w:line="360" w:lineRule="auto"/>
        <w:ind w:left="0" w:firstLine="0"/>
        <w:jc w:val="both"/>
        <w:rPr>
          <w:rFonts w:ascii="Times New Roman" w:hAnsi="Times New Roman"/>
          <w:b/>
          <w:sz w:val="28"/>
          <w:szCs w:val="28"/>
          <w:lang w:val="uk-UA" w:eastAsia="ru-RU"/>
        </w:rPr>
      </w:pPr>
      <w:r w:rsidRPr="006B6F7A">
        <w:rPr>
          <w:rFonts w:ascii="Times New Roman" w:hAnsi="Times New Roman"/>
          <w:noProof/>
          <w:snapToGrid w:val="0"/>
          <w:sz w:val="28"/>
          <w:szCs w:val="28"/>
          <w:lang w:val="uk-UA" w:eastAsia="ru-RU"/>
        </w:rPr>
        <w:t>Arden N</w:t>
      </w:r>
      <w:r w:rsidRPr="006B6F7A">
        <w:rPr>
          <w:rFonts w:ascii="Times New Roman" w:hAnsi="Times New Roman"/>
          <w:noProof/>
          <w:snapToGrid w:val="0"/>
          <w:sz w:val="28"/>
          <w:szCs w:val="28"/>
          <w:lang w:val="en-US" w:eastAsia="ru-RU"/>
        </w:rPr>
        <w:t xml:space="preserve">. </w:t>
      </w:r>
      <w:r w:rsidRPr="006B6F7A">
        <w:rPr>
          <w:rFonts w:ascii="Times New Roman" w:hAnsi="Times New Roman"/>
          <w:noProof/>
          <w:snapToGrid w:val="0"/>
          <w:sz w:val="28"/>
          <w:szCs w:val="28"/>
          <w:lang w:val="uk-UA" w:eastAsia="ru-RU"/>
        </w:rPr>
        <w:t xml:space="preserve">Knee pain, knee osteoarthritis, and the risk of fracture </w:t>
      </w:r>
      <w:r w:rsidRPr="006B6F7A">
        <w:rPr>
          <w:rFonts w:ascii="Times New Roman" w:hAnsi="Times New Roman"/>
          <w:noProof/>
          <w:snapToGrid w:val="0"/>
          <w:sz w:val="28"/>
          <w:szCs w:val="28"/>
          <w:lang w:val="en-US" w:eastAsia="ru-RU"/>
        </w:rPr>
        <w:t xml:space="preserve">/ </w:t>
      </w:r>
      <w:r w:rsidRPr="006B6F7A">
        <w:rPr>
          <w:rFonts w:ascii="Times New Roman" w:hAnsi="Times New Roman"/>
          <w:noProof/>
          <w:snapToGrid w:val="0"/>
          <w:sz w:val="28"/>
          <w:szCs w:val="28"/>
          <w:lang w:val="uk-UA" w:eastAsia="ru-RU"/>
        </w:rPr>
        <w:t xml:space="preserve">N. Arden, S. Crozier // Arthritis Rheum. </w:t>
      </w:r>
      <w:r w:rsidRPr="006B6F7A">
        <w:rPr>
          <w:rFonts w:ascii="Times New Roman" w:hAnsi="Times New Roman"/>
          <w:noProof/>
          <w:snapToGrid w:val="0"/>
          <w:sz w:val="28"/>
          <w:szCs w:val="28"/>
          <w:lang w:val="en-IE" w:eastAsia="ru-RU"/>
        </w:rPr>
        <w:t>-</w:t>
      </w:r>
      <w:r w:rsidRPr="006B6F7A">
        <w:rPr>
          <w:rFonts w:ascii="Times New Roman" w:hAnsi="Times New Roman"/>
          <w:noProof/>
          <w:snapToGrid w:val="0"/>
          <w:sz w:val="28"/>
          <w:szCs w:val="28"/>
          <w:lang w:val="uk-UA" w:eastAsia="ru-RU"/>
        </w:rPr>
        <w:t xml:space="preserve"> 2008. </w:t>
      </w:r>
      <w:r w:rsidRPr="006B6F7A">
        <w:rPr>
          <w:rFonts w:ascii="Times New Roman" w:hAnsi="Times New Roman"/>
          <w:noProof/>
          <w:snapToGrid w:val="0"/>
          <w:sz w:val="28"/>
          <w:szCs w:val="28"/>
          <w:lang w:val="en-IE" w:eastAsia="ru-RU"/>
        </w:rPr>
        <w:t>-</w:t>
      </w:r>
      <w:r w:rsidRPr="006B6F7A">
        <w:rPr>
          <w:rFonts w:ascii="Times New Roman" w:hAnsi="Times New Roman"/>
          <w:noProof/>
          <w:snapToGrid w:val="0"/>
          <w:sz w:val="28"/>
          <w:szCs w:val="28"/>
          <w:lang w:val="uk-UA" w:eastAsia="ru-RU"/>
        </w:rPr>
        <w:t xml:space="preserve"> Vol. 55</w:t>
      </w:r>
      <w:r w:rsidRPr="006B6F7A">
        <w:rPr>
          <w:rFonts w:ascii="Times New Roman" w:hAnsi="Times New Roman"/>
          <w:noProof/>
          <w:snapToGrid w:val="0"/>
          <w:sz w:val="28"/>
          <w:szCs w:val="28"/>
          <w:lang w:val="en-US" w:eastAsia="ru-RU"/>
        </w:rPr>
        <w:t>. -</w:t>
      </w:r>
      <w:r w:rsidRPr="006B6F7A">
        <w:rPr>
          <w:rFonts w:ascii="Times New Roman" w:hAnsi="Times New Roman"/>
          <w:noProof/>
          <w:snapToGrid w:val="0"/>
          <w:sz w:val="28"/>
          <w:szCs w:val="28"/>
          <w:lang w:val="uk-UA" w:eastAsia="ru-RU"/>
        </w:rPr>
        <w:t xml:space="preserve"> N</w:t>
      </w:r>
      <w:r w:rsidRPr="006B6F7A">
        <w:rPr>
          <w:rFonts w:ascii="Times New Roman" w:hAnsi="Times New Roman"/>
          <w:noProof/>
          <w:snapToGrid w:val="0"/>
          <w:sz w:val="28"/>
          <w:szCs w:val="28"/>
          <w:lang w:val="en-US" w:eastAsia="ru-RU"/>
        </w:rPr>
        <w:t>.</w:t>
      </w:r>
      <w:r w:rsidRPr="006B6F7A">
        <w:rPr>
          <w:rFonts w:ascii="Times New Roman" w:hAnsi="Times New Roman"/>
          <w:noProof/>
          <w:snapToGrid w:val="0"/>
          <w:sz w:val="28"/>
          <w:szCs w:val="28"/>
          <w:lang w:val="uk-UA" w:eastAsia="ru-RU"/>
        </w:rPr>
        <w:t xml:space="preserve"> 4. </w:t>
      </w:r>
      <w:r w:rsidRPr="006B6F7A">
        <w:rPr>
          <w:rFonts w:ascii="Times New Roman" w:hAnsi="Times New Roman"/>
          <w:noProof/>
          <w:snapToGrid w:val="0"/>
          <w:sz w:val="28"/>
          <w:szCs w:val="28"/>
          <w:lang w:val="en-IE" w:eastAsia="ru-RU"/>
        </w:rPr>
        <w:t>-</w:t>
      </w:r>
      <w:r w:rsidRPr="006B6F7A">
        <w:rPr>
          <w:rFonts w:ascii="Times New Roman" w:hAnsi="Times New Roman"/>
          <w:noProof/>
          <w:snapToGrid w:val="0"/>
          <w:sz w:val="28"/>
          <w:szCs w:val="28"/>
          <w:lang w:val="uk-UA" w:eastAsia="ru-RU"/>
        </w:rPr>
        <w:t xml:space="preserve"> P. 610</w:t>
      </w:r>
      <w:r w:rsidRPr="006B6F7A">
        <w:rPr>
          <w:rFonts w:ascii="Times New Roman" w:hAnsi="Times New Roman"/>
          <w:noProof/>
          <w:snapToGrid w:val="0"/>
          <w:sz w:val="28"/>
          <w:szCs w:val="28"/>
          <w:lang w:val="en-IE" w:eastAsia="ru-RU"/>
        </w:rPr>
        <w:t>-</w:t>
      </w:r>
      <w:r w:rsidRPr="006B6F7A">
        <w:rPr>
          <w:rFonts w:ascii="Times New Roman" w:hAnsi="Times New Roman"/>
          <w:noProof/>
          <w:snapToGrid w:val="0"/>
          <w:sz w:val="28"/>
          <w:szCs w:val="28"/>
          <w:lang w:val="uk-UA" w:eastAsia="ru-RU"/>
        </w:rPr>
        <w:t>615.</w:t>
      </w:r>
    </w:p>
    <w:p w:rsidR="00D047FF" w:rsidRPr="008C3D5E" w:rsidRDefault="00D047FF" w:rsidP="008C3D5E">
      <w:pPr>
        <w:keepNext/>
        <w:widowControl w:val="0"/>
        <w:numPr>
          <w:ilvl w:val="0"/>
          <w:numId w:val="10"/>
        </w:numPr>
        <w:tabs>
          <w:tab w:val="left" w:pos="567"/>
        </w:tabs>
        <w:spacing w:after="0" w:line="360" w:lineRule="auto"/>
        <w:ind w:left="0" w:firstLine="0"/>
        <w:contextualSpacing/>
        <w:jc w:val="both"/>
        <w:outlineLvl w:val="3"/>
        <w:rPr>
          <w:rFonts w:ascii="Times New Roman" w:hAnsi="Times New Roman"/>
          <w:noProof/>
          <w:snapToGrid w:val="0"/>
          <w:sz w:val="28"/>
          <w:szCs w:val="28"/>
          <w:lang w:val="en-US" w:eastAsia="ru-RU"/>
        </w:rPr>
      </w:pPr>
      <w:r w:rsidRPr="008C3D5E">
        <w:rPr>
          <w:rFonts w:ascii="Times New Roman" w:hAnsi="Times New Roman"/>
          <w:noProof/>
          <w:snapToGrid w:val="0"/>
          <w:sz w:val="28"/>
          <w:szCs w:val="28"/>
          <w:lang w:val="uk-UA" w:eastAsia="ru-RU"/>
        </w:rPr>
        <w:t>Arden N. Osteoarthritis: Epidemiology / N. Arden, M.C. Nevitt // Best Practice &amp; Research Clinical Rheumatology. - 2008. - Vol. 20</w:t>
      </w:r>
      <w:r w:rsidRPr="008C3D5E">
        <w:rPr>
          <w:rFonts w:ascii="Times New Roman" w:hAnsi="Times New Roman"/>
          <w:noProof/>
          <w:snapToGrid w:val="0"/>
          <w:sz w:val="28"/>
          <w:szCs w:val="28"/>
          <w:lang w:val="en-US" w:eastAsia="ru-RU"/>
        </w:rPr>
        <w:t xml:space="preserve">. -S. </w:t>
      </w:r>
      <w:r w:rsidRPr="008C3D5E">
        <w:rPr>
          <w:rFonts w:ascii="Times New Roman" w:hAnsi="Times New Roman"/>
          <w:noProof/>
          <w:snapToGrid w:val="0"/>
          <w:sz w:val="28"/>
          <w:szCs w:val="28"/>
          <w:lang w:val="uk-UA" w:eastAsia="ru-RU"/>
        </w:rPr>
        <w:t>1.</w:t>
      </w:r>
      <w:r w:rsidRPr="008C3D5E">
        <w:rPr>
          <w:rFonts w:ascii="Times New Roman" w:hAnsi="Times New Roman"/>
          <w:noProof/>
          <w:snapToGrid w:val="0"/>
          <w:sz w:val="28"/>
          <w:szCs w:val="28"/>
          <w:lang w:val="en-US" w:eastAsia="ru-RU"/>
        </w:rPr>
        <w:t xml:space="preserve"> -</w:t>
      </w:r>
      <w:r w:rsidRPr="008C3D5E">
        <w:rPr>
          <w:rFonts w:ascii="Times New Roman" w:hAnsi="Times New Roman"/>
          <w:noProof/>
          <w:snapToGrid w:val="0"/>
          <w:sz w:val="28"/>
          <w:szCs w:val="28"/>
          <w:lang w:val="uk-UA" w:eastAsia="ru-RU"/>
        </w:rPr>
        <w:t xml:space="preserve"> </w:t>
      </w:r>
      <w:r w:rsidR="00D663C4">
        <w:rPr>
          <w:rFonts w:ascii="Times New Roman" w:hAnsi="Times New Roman"/>
          <w:noProof/>
          <w:snapToGrid w:val="0"/>
          <w:sz w:val="28"/>
          <w:szCs w:val="28"/>
          <w:lang w:val="uk-UA" w:eastAsia="ru-RU"/>
        </w:rPr>
        <w:t>Р. 3-25.</w:t>
      </w:r>
    </w:p>
    <w:p w:rsidR="00D047FF" w:rsidRPr="008C3D5E" w:rsidRDefault="00D047FF" w:rsidP="008C3D5E">
      <w:pPr>
        <w:keepNext/>
        <w:widowControl w:val="0"/>
        <w:numPr>
          <w:ilvl w:val="0"/>
          <w:numId w:val="10"/>
        </w:numPr>
        <w:tabs>
          <w:tab w:val="left" w:pos="567"/>
        </w:tabs>
        <w:spacing w:after="0" w:line="360" w:lineRule="auto"/>
        <w:ind w:left="0" w:firstLine="0"/>
        <w:contextualSpacing/>
        <w:jc w:val="both"/>
        <w:outlineLvl w:val="3"/>
        <w:rPr>
          <w:rFonts w:ascii="Times New Roman" w:hAnsi="Times New Roman"/>
          <w:noProof/>
          <w:snapToGrid w:val="0"/>
          <w:sz w:val="28"/>
          <w:szCs w:val="28"/>
          <w:lang w:val="en-US" w:eastAsia="ru-RU"/>
        </w:rPr>
      </w:pPr>
      <w:r w:rsidRPr="008C3D5E">
        <w:rPr>
          <w:rFonts w:ascii="Times New Roman" w:hAnsi="Times New Roman"/>
          <w:noProof/>
          <w:snapToGrid w:val="0"/>
          <w:sz w:val="28"/>
          <w:szCs w:val="28"/>
          <w:lang w:val="uk-UA" w:eastAsia="ru-RU"/>
        </w:rPr>
        <w:t xml:space="preserve">Arokoski J. P. A. Increased bone mineral content and bone size in the femoral </w:t>
      </w:r>
      <w:r w:rsidRPr="008C3D5E">
        <w:rPr>
          <w:rFonts w:ascii="Times New Roman" w:hAnsi="Times New Roman"/>
          <w:noProof/>
          <w:snapToGrid w:val="0"/>
          <w:sz w:val="28"/>
          <w:szCs w:val="28"/>
          <w:lang w:val="uk-UA" w:eastAsia="ru-RU"/>
        </w:rPr>
        <w:lastRenderedPageBreak/>
        <w:t xml:space="preserve">neck of men with hip osteoarthritis / J. P. A. Arokoski, M. H. Arokoski, J. S. Jurvelin </w:t>
      </w:r>
      <w:r w:rsidR="003016CF">
        <w:rPr>
          <w:rFonts w:ascii="Times New Roman" w:hAnsi="Times New Roman"/>
          <w:noProof/>
          <w:snapToGrid w:val="0"/>
          <w:sz w:val="28"/>
          <w:szCs w:val="28"/>
          <w:lang w:val="en-US" w:eastAsia="ru-RU"/>
        </w:rPr>
        <w:t>[</w:t>
      </w:r>
      <w:r w:rsidRPr="008C3D5E">
        <w:rPr>
          <w:rFonts w:ascii="Times New Roman" w:hAnsi="Times New Roman"/>
          <w:noProof/>
          <w:snapToGrid w:val="0"/>
          <w:sz w:val="28"/>
          <w:szCs w:val="28"/>
          <w:lang w:val="uk-UA" w:eastAsia="ru-RU"/>
        </w:rPr>
        <w:t>et al.</w:t>
      </w:r>
      <w:r w:rsidR="003016CF">
        <w:rPr>
          <w:rFonts w:ascii="Times New Roman" w:hAnsi="Times New Roman"/>
          <w:noProof/>
          <w:snapToGrid w:val="0"/>
          <w:sz w:val="28"/>
          <w:szCs w:val="28"/>
          <w:lang w:val="en-US" w:eastAsia="ru-RU"/>
        </w:rPr>
        <w:t>]</w:t>
      </w:r>
      <w:r w:rsidRPr="008C3D5E">
        <w:rPr>
          <w:rFonts w:ascii="Times New Roman" w:hAnsi="Times New Roman"/>
          <w:noProof/>
          <w:snapToGrid w:val="0"/>
          <w:sz w:val="28"/>
          <w:szCs w:val="28"/>
          <w:lang w:val="uk-UA" w:eastAsia="ru-RU"/>
        </w:rPr>
        <w:t xml:space="preserve"> // Ann. Rheum. Dis. - 2002. - Vol. 61. - P. 145-150.</w:t>
      </w:r>
    </w:p>
    <w:p w:rsidR="00D047FF" w:rsidRPr="008C3D5E" w:rsidRDefault="00023277" w:rsidP="008C3D5E">
      <w:pPr>
        <w:keepNext/>
        <w:widowControl w:val="0"/>
        <w:numPr>
          <w:ilvl w:val="0"/>
          <w:numId w:val="10"/>
        </w:numPr>
        <w:tabs>
          <w:tab w:val="left" w:pos="567"/>
        </w:tabs>
        <w:spacing w:after="0" w:line="360" w:lineRule="auto"/>
        <w:ind w:left="0" w:firstLine="0"/>
        <w:contextualSpacing/>
        <w:jc w:val="both"/>
        <w:outlineLvl w:val="3"/>
        <w:rPr>
          <w:rFonts w:ascii="Times New Roman" w:hAnsi="Times New Roman"/>
          <w:noProof/>
          <w:snapToGrid w:val="0"/>
          <w:sz w:val="28"/>
          <w:szCs w:val="28"/>
          <w:lang w:val="uk-UA" w:eastAsia="uk-UA"/>
        </w:rPr>
      </w:pPr>
      <w:hyperlink r:id="rId40" w:history="1">
        <w:r w:rsidR="00D047FF" w:rsidRPr="008C3D5E">
          <w:rPr>
            <w:rFonts w:ascii="Times New Roman" w:hAnsi="Times New Roman"/>
            <w:noProof/>
            <w:snapToGrid w:val="0"/>
            <w:sz w:val="28"/>
            <w:szCs w:val="28"/>
            <w:lang w:val="uk-UA" w:eastAsia="uk-UA"/>
          </w:rPr>
          <w:t>Bácsi K</w:t>
        </w:r>
      </w:hyperlink>
      <w:r w:rsidR="00D047FF" w:rsidRPr="008C3D5E">
        <w:rPr>
          <w:rFonts w:ascii="Times New Roman" w:hAnsi="Times New Roman"/>
          <w:noProof/>
          <w:snapToGrid w:val="0"/>
          <w:sz w:val="28"/>
          <w:szCs w:val="28"/>
          <w:lang w:val="en-US" w:eastAsia="uk-UA"/>
        </w:rPr>
        <w:t xml:space="preserve">. </w:t>
      </w:r>
      <w:r w:rsidR="00D047FF" w:rsidRPr="008C3D5E">
        <w:rPr>
          <w:rFonts w:ascii="Times New Roman" w:hAnsi="Times New Roman"/>
          <w:bCs/>
          <w:noProof/>
          <w:snapToGrid w:val="0"/>
          <w:kern w:val="36"/>
          <w:sz w:val="28"/>
          <w:szCs w:val="28"/>
          <w:lang w:val="uk-UA" w:eastAsia="uk-UA"/>
        </w:rPr>
        <w:t>LCT 13910 C/T polymorphism, serum calcium, and bone mineral density in postmenopausal women</w:t>
      </w:r>
      <w:r w:rsidR="00D047FF" w:rsidRPr="008C3D5E">
        <w:rPr>
          <w:rFonts w:ascii="Times New Roman" w:hAnsi="Times New Roman"/>
          <w:bCs/>
          <w:noProof/>
          <w:snapToGrid w:val="0"/>
          <w:kern w:val="36"/>
          <w:sz w:val="28"/>
          <w:szCs w:val="28"/>
          <w:lang w:val="en-US" w:eastAsia="uk-UA"/>
        </w:rPr>
        <w:t xml:space="preserve"> / </w:t>
      </w:r>
      <w:hyperlink r:id="rId41" w:history="1">
        <w:r w:rsidR="00D047FF" w:rsidRPr="008C3D5E">
          <w:rPr>
            <w:rFonts w:ascii="Times New Roman" w:hAnsi="Times New Roman"/>
            <w:noProof/>
            <w:snapToGrid w:val="0"/>
            <w:sz w:val="28"/>
            <w:szCs w:val="28"/>
            <w:lang w:val="uk-UA" w:eastAsia="uk-UA"/>
          </w:rPr>
          <w:t>K</w:t>
        </w:r>
      </w:hyperlink>
      <w:r w:rsidR="00D047FF" w:rsidRPr="008C3D5E">
        <w:rPr>
          <w:rFonts w:ascii="Times New Roman" w:hAnsi="Times New Roman"/>
          <w:noProof/>
          <w:snapToGrid w:val="0"/>
          <w:sz w:val="28"/>
          <w:szCs w:val="28"/>
          <w:lang w:val="en-US" w:eastAsia="uk-UA"/>
        </w:rPr>
        <w:t>.Bácsi</w:t>
      </w:r>
      <w:r w:rsidR="00D047FF" w:rsidRPr="008C3D5E">
        <w:rPr>
          <w:rFonts w:ascii="Times New Roman" w:hAnsi="Times New Roman"/>
          <w:noProof/>
          <w:snapToGrid w:val="0"/>
          <w:sz w:val="28"/>
          <w:szCs w:val="28"/>
          <w:lang w:val="uk-UA" w:eastAsia="uk-UA"/>
        </w:rPr>
        <w:t>, </w:t>
      </w:r>
      <w:hyperlink r:id="rId42" w:history="1">
        <w:r w:rsidR="00D047FF" w:rsidRPr="008C3D5E">
          <w:rPr>
            <w:rFonts w:ascii="Times New Roman" w:hAnsi="Times New Roman"/>
            <w:noProof/>
            <w:snapToGrid w:val="0"/>
            <w:sz w:val="28"/>
            <w:szCs w:val="28"/>
            <w:lang w:val="uk-UA" w:eastAsia="uk-UA"/>
          </w:rPr>
          <w:t>J</w:t>
        </w:r>
        <w:r w:rsidR="00D047FF" w:rsidRPr="008C3D5E">
          <w:rPr>
            <w:rFonts w:ascii="Times New Roman" w:hAnsi="Times New Roman"/>
            <w:noProof/>
            <w:snapToGrid w:val="0"/>
            <w:sz w:val="28"/>
            <w:szCs w:val="28"/>
            <w:lang w:val="en-US" w:eastAsia="uk-UA"/>
          </w:rPr>
          <w:t>.</w:t>
        </w:r>
        <w:r w:rsidR="00D047FF" w:rsidRPr="008C3D5E">
          <w:rPr>
            <w:rFonts w:ascii="Times New Roman" w:hAnsi="Times New Roman"/>
            <w:noProof/>
            <w:snapToGrid w:val="0"/>
            <w:sz w:val="28"/>
            <w:szCs w:val="28"/>
            <w:lang w:val="uk-UA" w:eastAsia="uk-UA"/>
          </w:rPr>
          <w:t>P</w:t>
        </w:r>
      </w:hyperlink>
      <w:r w:rsidR="00D047FF" w:rsidRPr="008C3D5E">
        <w:rPr>
          <w:rFonts w:ascii="Times New Roman" w:hAnsi="Times New Roman"/>
          <w:noProof/>
          <w:snapToGrid w:val="0"/>
          <w:sz w:val="28"/>
          <w:szCs w:val="28"/>
          <w:lang w:val="en-US" w:eastAsia="uk-UA"/>
        </w:rPr>
        <w:t>.Kósa</w:t>
      </w:r>
      <w:r w:rsidR="00D047FF" w:rsidRPr="008C3D5E">
        <w:rPr>
          <w:rFonts w:ascii="Times New Roman" w:hAnsi="Times New Roman"/>
          <w:noProof/>
          <w:snapToGrid w:val="0"/>
          <w:sz w:val="28"/>
          <w:szCs w:val="28"/>
          <w:lang w:val="uk-UA" w:eastAsia="uk-UA"/>
        </w:rPr>
        <w:t>, </w:t>
      </w:r>
      <w:hyperlink r:id="rId43" w:history="1">
        <w:r w:rsidR="00D047FF" w:rsidRPr="008C3D5E">
          <w:rPr>
            <w:rFonts w:ascii="Times New Roman" w:hAnsi="Times New Roman"/>
            <w:noProof/>
            <w:snapToGrid w:val="0"/>
            <w:sz w:val="28"/>
            <w:szCs w:val="28"/>
            <w:lang w:val="uk-UA" w:eastAsia="uk-UA"/>
          </w:rPr>
          <w:t>A</w:t>
        </w:r>
      </w:hyperlink>
      <w:r w:rsidR="00D047FF" w:rsidRPr="008C3D5E">
        <w:rPr>
          <w:rFonts w:ascii="Times New Roman" w:hAnsi="Times New Roman"/>
          <w:noProof/>
          <w:snapToGrid w:val="0"/>
          <w:sz w:val="28"/>
          <w:szCs w:val="28"/>
          <w:lang w:val="en-US" w:eastAsia="uk-UA"/>
        </w:rPr>
        <w:t>.Lazáry</w:t>
      </w:r>
      <w:r w:rsidR="003016CF" w:rsidRPr="006B6F7A">
        <w:rPr>
          <w:rFonts w:ascii="Cambria Math" w:hAnsi="Cambria Math" w:cs="Cambria Math"/>
          <w:noProof/>
          <w:snapToGrid w:val="0"/>
          <w:sz w:val="28"/>
          <w:szCs w:val="28"/>
          <w:lang w:val="en-US" w:eastAsia="ru-RU"/>
        </w:rPr>
        <w:t>⦋</w:t>
      </w:r>
      <w:r w:rsidR="003016CF" w:rsidRPr="006B6F7A">
        <w:rPr>
          <w:rFonts w:ascii="Times New Roman" w:hAnsi="Times New Roman"/>
          <w:noProof/>
          <w:snapToGrid w:val="0"/>
          <w:sz w:val="28"/>
          <w:szCs w:val="28"/>
          <w:lang w:val="en-US" w:eastAsia="ru-RU"/>
        </w:rPr>
        <w:t>et al.</w:t>
      </w:r>
      <w:r w:rsidR="003016CF" w:rsidRPr="006B6F7A">
        <w:rPr>
          <w:rFonts w:ascii="Cambria Math" w:hAnsi="Cambria Math" w:cs="Cambria Math"/>
          <w:noProof/>
          <w:snapToGrid w:val="0"/>
          <w:sz w:val="28"/>
          <w:szCs w:val="28"/>
          <w:lang w:val="en-US" w:eastAsia="ru-RU"/>
        </w:rPr>
        <w:t>⦌</w:t>
      </w:r>
      <w:r w:rsidR="00D047FF" w:rsidRPr="008C3D5E">
        <w:rPr>
          <w:rFonts w:ascii="Times New Roman" w:hAnsi="Times New Roman"/>
          <w:noProof/>
          <w:snapToGrid w:val="0"/>
          <w:sz w:val="28"/>
          <w:szCs w:val="28"/>
          <w:lang w:val="en-US" w:eastAsia="uk-UA"/>
        </w:rPr>
        <w:t xml:space="preserve"> // </w:t>
      </w:r>
      <w:hyperlink r:id="rId44" w:tooltip="Osteoporosis international : a journal established as result of cooperation between the European Foundation for Osteoporosis and the National Osteoporosis Foundation of the USA." w:history="1">
        <w:r w:rsidR="00D047FF" w:rsidRPr="008C3D5E">
          <w:rPr>
            <w:rFonts w:ascii="Times New Roman" w:hAnsi="Times New Roman"/>
            <w:noProof/>
            <w:snapToGrid w:val="0"/>
            <w:sz w:val="28"/>
            <w:szCs w:val="28"/>
            <w:lang w:val="uk-UA" w:eastAsia="uk-UA"/>
          </w:rPr>
          <w:t>Osteoporos Int</w:t>
        </w:r>
        <w:r w:rsidR="00D047FF" w:rsidRPr="008C3D5E">
          <w:rPr>
            <w:rFonts w:ascii="Times New Roman" w:hAnsi="Times New Roman"/>
            <w:noProof/>
            <w:snapToGrid w:val="0"/>
            <w:sz w:val="28"/>
            <w:szCs w:val="28"/>
            <w:lang w:val="en-US" w:eastAsia="uk-UA"/>
          </w:rPr>
          <w:t>. -</w:t>
        </w:r>
      </w:hyperlink>
      <w:r w:rsidR="00D047FF" w:rsidRPr="008C3D5E">
        <w:rPr>
          <w:rFonts w:ascii="Times New Roman" w:hAnsi="Times New Roman"/>
          <w:noProof/>
          <w:snapToGrid w:val="0"/>
          <w:sz w:val="28"/>
          <w:szCs w:val="28"/>
          <w:lang w:val="uk-UA" w:eastAsia="uk-UA"/>
        </w:rPr>
        <w:t> 2009</w:t>
      </w:r>
      <w:r w:rsidR="00D047FF" w:rsidRPr="008C3D5E">
        <w:rPr>
          <w:rFonts w:ascii="Times New Roman" w:hAnsi="Times New Roman"/>
          <w:noProof/>
          <w:snapToGrid w:val="0"/>
          <w:sz w:val="28"/>
          <w:szCs w:val="28"/>
          <w:lang w:val="en-US" w:eastAsia="uk-UA"/>
        </w:rPr>
        <w:t xml:space="preserve">. -Vol. 4. - P. </w:t>
      </w:r>
      <w:r w:rsidR="00D047FF" w:rsidRPr="008C3D5E">
        <w:rPr>
          <w:rFonts w:ascii="Times New Roman" w:hAnsi="Times New Roman"/>
          <w:noProof/>
          <w:snapToGrid w:val="0"/>
          <w:sz w:val="28"/>
          <w:szCs w:val="28"/>
          <w:lang w:val="uk-UA" w:eastAsia="uk-UA"/>
        </w:rPr>
        <w:t>639-</w:t>
      </w:r>
      <w:r w:rsidR="00D047FF" w:rsidRPr="008C3D5E">
        <w:rPr>
          <w:rFonts w:ascii="Times New Roman" w:hAnsi="Times New Roman"/>
          <w:noProof/>
          <w:snapToGrid w:val="0"/>
          <w:sz w:val="28"/>
          <w:szCs w:val="28"/>
          <w:lang w:val="en-US" w:eastAsia="uk-UA"/>
        </w:rPr>
        <w:t>6</w:t>
      </w:r>
      <w:r w:rsidR="00D047FF" w:rsidRPr="008C3D5E">
        <w:rPr>
          <w:rFonts w:ascii="Times New Roman" w:hAnsi="Times New Roman"/>
          <w:noProof/>
          <w:snapToGrid w:val="0"/>
          <w:sz w:val="28"/>
          <w:szCs w:val="28"/>
          <w:lang w:val="uk-UA" w:eastAsia="uk-UA"/>
        </w:rPr>
        <w:t xml:space="preserve">45. </w:t>
      </w:r>
    </w:p>
    <w:p w:rsidR="00D047FF" w:rsidRPr="008C3D5E" w:rsidRDefault="00D047FF" w:rsidP="008C3D5E">
      <w:pPr>
        <w:keepNext/>
        <w:widowControl w:val="0"/>
        <w:numPr>
          <w:ilvl w:val="0"/>
          <w:numId w:val="10"/>
        </w:numPr>
        <w:tabs>
          <w:tab w:val="left" w:pos="567"/>
        </w:tabs>
        <w:spacing w:after="0" w:line="360" w:lineRule="auto"/>
        <w:ind w:left="0" w:firstLine="0"/>
        <w:contextualSpacing/>
        <w:jc w:val="both"/>
        <w:outlineLvl w:val="3"/>
        <w:rPr>
          <w:rFonts w:ascii="Times New Roman" w:hAnsi="Times New Roman"/>
          <w:noProof/>
          <w:snapToGrid w:val="0"/>
          <w:sz w:val="28"/>
          <w:szCs w:val="28"/>
          <w:lang w:val="en-IE" w:eastAsia="ru-RU"/>
        </w:rPr>
      </w:pPr>
      <w:r w:rsidRPr="008C3D5E">
        <w:rPr>
          <w:rFonts w:ascii="Times New Roman" w:hAnsi="Times New Roman"/>
          <w:noProof/>
          <w:snapToGrid w:val="0"/>
          <w:sz w:val="28"/>
          <w:szCs w:val="28"/>
          <w:lang w:val="en-US" w:eastAsia="ru-RU"/>
        </w:rPr>
        <w:t>Badrinathan C. The role of apelin in cardiovascular function and heart failure / C. Bad</w:t>
      </w:r>
      <w:r w:rsidR="003016CF">
        <w:rPr>
          <w:rFonts w:ascii="Times New Roman" w:hAnsi="Times New Roman"/>
          <w:noProof/>
          <w:snapToGrid w:val="0"/>
          <w:sz w:val="28"/>
          <w:szCs w:val="28"/>
          <w:lang w:val="en-US" w:eastAsia="ru-RU"/>
        </w:rPr>
        <w:t>rinathan, D. Owais</w:t>
      </w:r>
      <w:r w:rsidR="003016CF" w:rsidRPr="006B6F7A">
        <w:rPr>
          <w:rFonts w:ascii="Cambria Math" w:hAnsi="Cambria Math" w:cs="Cambria Math"/>
          <w:noProof/>
          <w:snapToGrid w:val="0"/>
          <w:sz w:val="28"/>
          <w:szCs w:val="28"/>
          <w:lang w:val="en-US" w:eastAsia="ru-RU"/>
        </w:rPr>
        <w:t>⦋</w:t>
      </w:r>
      <w:r w:rsidR="003016CF" w:rsidRPr="006B6F7A">
        <w:rPr>
          <w:rFonts w:ascii="Times New Roman" w:hAnsi="Times New Roman"/>
          <w:noProof/>
          <w:snapToGrid w:val="0"/>
          <w:sz w:val="28"/>
          <w:szCs w:val="28"/>
          <w:lang w:val="en-US" w:eastAsia="ru-RU"/>
        </w:rPr>
        <w:t>et al.</w:t>
      </w:r>
      <w:r w:rsidR="003016CF" w:rsidRPr="006B6F7A">
        <w:rPr>
          <w:rFonts w:ascii="Cambria Math" w:hAnsi="Cambria Math" w:cs="Cambria Math"/>
          <w:noProof/>
          <w:snapToGrid w:val="0"/>
          <w:sz w:val="28"/>
          <w:szCs w:val="28"/>
          <w:lang w:val="en-US" w:eastAsia="ru-RU"/>
        </w:rPr>
        <w:t>⦌</w:t>
      </w:r>
      <w:r w:rsidRPr="008C3D5E">
        <w:rPr>
          <w:rFonts w:ascii="Times New Roman" w:hAnsi="Times New Roman"/>
          <w:noProof/>
          <w:snapToGrid w:val="0"/>
          <w:sz w:val="28"/>
          <w:szCs w:val="28"/>
          <w:lang w:val="en-US" w:eastAsia="ru-RU"/>
        </w:rPr>
        <w:t>// Eur. J. Heart Fail. - 2008. - V.10. - P. 725-732.</w:t>
      </w:r>
    </w:p>
    <w:p w:rsidR="00D047FF" w:rsidRPr="006B6F7A" w:rsidRDefault="00023277" w:rsidP="006B6F7A">
      <w:pPr>
        <w:keepNext/>
        <w:widowControl w:val="0"/>
        <w:numPr>
          <w:ilvl w:val="0"/>
          <w:numId w:val="10"/>
        </w:numPr>
        <w:tabs>
          <w:tab w:val="left" w:pos="567"/>
        </w:tabs>
        <w:spacing w:after="0" w:line="360" w:lineRule="auto"/>
        <w:ind w:left="0" w:firstLine="0"/>
        <w:contextualSpacing/>
        <w:jc w:val="both"/>
        <w:outlineLvl w:val="3"/>
        <w:rPr>
          <w:rFonts w:ascii="Times New Roman" w:hAnsi="Times New Roman"/>
          <w:noProof/>
          <w:snapToGrid w:val="0"/>
          <w:sz w:val="28"/>
          <w:szCs w:val="28"/>
          <w:lang w:val="en-US" w:eastAsia="uk-UA"/>
        </w:rPr>
      </w:pPr>
      <w:hyperlink r:id="rId45" w:history="1">
        <w:r w:rsidR="00D047FF" w:rsidRPr="008C3D5E">
          <w:rPr>
            <w:rFonts w:ascii="Times New Roman" w:hAnsi="Times New Roman"/>
            <w:noProof/>
            <w:snapToGrid w:val="0"/>
            <w:sz w:val="28"/>
            <w:szCs w:val="28"/>
            <w:lang w:val="uk-UA" w:eastAsia="uk-UA"/>
          </w:rPr>
          <w:t>Baffour-Awuah N</w:t>
        </w:r>
        <w:r w:rsidR="00D047FF" w:rsidRPr="008C3D5E">
          <w:rPr>
            <w:rFonts w:ascii="Times New Roman" w:hAnsi="Times New Roman"/>
            <w:noProof/>
            <w:snapToGrid w:val="0"/>
            <w:sz w:val="28"/>
            <w:szCs w:val="28"/>
            <w:lang w:val="en-US" w:eastAsia="uk-UA"/>
          </w:rPr>
          <w:t>.</w:t>
        </w:r>
        <w:r w:rsidR="00D047FF" w:rsidRPr="008C3D5E">
          <w:rPr>
            <w:rFonts w:ascii="Times New Roman" w:hAnsi="Times New Roman"/>
            <w:noProof/>
            <w:snapToGrid w:val="0"/>
            <w:sz w:val="28"/>
            <w:szCs w:val="28"/>
            <w:lang w:val="uk-UA" w:eastAsia="uk-UA"/>
          </w:rPr>
          <w:t>Y</w:t>
        </w:r>
      </w:hyperlink>
      <w:r w:rsidR="00D047FF" w:rsidRPr="008C3D5E">
        <w:rPr>
          <w:rFonts w:ascii="Times New Roman" w:hAnsi="Times New Roman"/>
          <w:noProof/>
          <w:snapToGrid w:val="0"/>
          <w:sz w:val="28"/>
          <w:szCs w:val="28"/>
          <w:lang w:val="en-US" w:eastAsia="uk-UA"/>
        </w:rPr>
        <w:t xml:space="preserve">. </w:t>
      </w:r>
      <w:r w:rsidR="00D047FF" w:rsidRPr="008C3D5E">
        <w:rPr>
          <w:rFonts w:ascii="Times New Roman" w:hAnsi="Times New Roman"/>
          <w:bCs/>
          <w:noProof/>
          <w:snapToGrid w:val="0"/>
          <w:kern w:val="36"/>
          <w:sz w:val="28"/>
          <w:szCs w:val="28"/>
          <w:lang w:val="uk-UA" w:eastAsia="uk-UA"/>
        </w:rPr>
        <w:t>Functional significance of single nucleotide polymorphisms in the lactase gene in diverse US patients and evidence for a novel lactase persistence allele at -13909 in those of European ancestry</w:t>
      </w:r>
      <w:r w:rsidR="00D047FF" w:rsidRPr="008C3D5E">
        <w:rPr>
          <w:rFonts w:ascii="Times New Roman" w:hAnsi="Times New Roman"/>
          <w:bCs/>
          <w:noProof/>
          <w:snapToGrid w:val="0"/>
          <w:kern w:val="36"/>
          <w:sz w:val="28"/>
          <w:szCs w:val="28"/>
          <w:lang w:val="en-US" w:eastAsia="uk-UA"/>
        </w:rPr>
        <w:t xml:space="preserve"> / </w:t>
      </w:r>
      <w:hyperlink r:id="rId46" w:history="1">
        <w:r w:rsidR="00D047FF" w:rsidRPr="008C3D5E">
          <w:rPr>
            <w:rFonts w:ascii="Times New Roman" w:hAnsi="Times New Roman"/>
            <w:noProof/>
            <w:snapToGrid w:val="0"/>
            <w:sz w:val="28"/>
            <w:szCs w:val="28"/>
            <w:lang w:val="uk-UA" w:eastAsia="uk-UA"/>
          </w:rPr>
          <w:t>N</w:t>
        </w:r>
        <w:r w:rsidR="00D047FF" w:rsidRPr="008C3D5E">
          <w:rPr>
            <w:rFonts w:ascii="Times New Roman" w:hAnsi="Times New Roman"/>
            <w:noProof/>
            <w:snapToGrid w:val="0"/>
            <w:sz w:val="28"/>
            <w:szCs w:val="28"/>
            <w:lang w:val="en-US" w:eastAsia="uk-UA"/>
          </w:rPr>
          <w:t>.</w:t>
        </w:r>
        <w:r w:rsidR="00D047FF" w:rsidRPr="008C3D5E">
          <w:rPr>
            <w:rFonts w:ascii="Times New Roman" w:hAnsi="Times New Roman"/>
            <w:noProof/>
            <w:snapToGrid w:val="0"/>
            <w:sz w:val="28"/>
            <w:szCs w:val="28"/>
            <w:lang w:val="uk-UA" w:eastAsia="uk-UA"/>
          </w:rPr>
          <w:t>Y</w:t>
        </w:r>
      </w:hyperlink>
      <w:r w:rsidR="00D047FF" w:rsidRPr="008C3D5E">
        <w:rPr>
          <w:rFonts w:ascii="Times New Roman" w:hAnsi="Times New Roman"/>
          <w:noProof/>
          <w:snapToGrid w:val="0"/>
          <w:sz w:val="28"/>
          <w:szCs w:val="28"/>
          <w:lang w:val="en-US" w:eastAsia="uk-UA"/>
        </w:rPr>
        <w:t>.Baffour-Awuah</w:t>
      </w:r>
      <w:r w:rsidR="00D047FF" w:rsidRPr="008C3D5E">
        <w:rPr>
          <w:rFonts w:ascii="Times New Roman" w:hAnsi="Times New Roman"/>
          <w:noProof/>
          <w:snapToGrid w:val="0"/>
          <w:sz w:val="28"/>
          <w:szCs w:val="28"/>
          <w:lang w:val="uk-UA" w:eastAsia="uk-UA"/>
        </w:rPr>
        <w:t>, </w:t>
      </w:r>
      <w:hyperlink r:id="rId47" w:history="1">
        <w:r w:rsidR="00D047FF" w:rsidRPr="008C3D5E">
          <w:rPr>
            <w:rFonts w:ascii="Times New Roman" w:hAnsi="Times New Roman"/>
            <w:noProof/>
            <w:snapToGrid w:val="0"/>
            <w:sz w:val="28"/>
            <w:szCs w:val="28"/>
            <w:lang w:val="uk-UA" w:eastAsia="uk-UA"/>
          </w:rPr>
          <w:t>S</w:t>
        </w:r>
      </w:hyperlink>
      <w:r w:rsidR="00D047FF" w:rsidRPr="008C3D5E">
        <w:rPr>
          <w:rFonts w:ascii="Times New Roman" w:hAnsi="Times New Roman"/>
          <w:noProof/>
          <w:snapToGrid w:val="0"/>
          <w:sz w:val="28"/>
          <w:szCs w:val="28"/>
          <w:lang w:val="en-US" w:eastAsia="uk-UA"/>
        </w:rPr>
        <w:t>.Fleet</w:t>
      </w:r>
      <w:r w:rsidR="00D047FF" w:rsidRPr="008C3D5E">
        <w:rPr>
          <w:rFonts w:ascii="Times New Roman" w:hAnsi="Times New Roman"/>
          <w:noProof/>
          <w:snapToGrid w:val="0"/>
          <w:sz w:val="28"/>
          <w:szCs w:val="28"/>
          <w:lang w:val="uk-UA" w:eastAsia="uk-UA"/>
        </w:rPr>
        <w:t>,</w:t>
      </w:r>
      <w:hyperlink r:id="rId48" w:history="1">
        <w:r w:rsidR="00D047FF" w:rsidRPr="006B6F7A">
          <w:rPr>
            <w:rFonts w:ascii="Times New Roman" w:hAnsi="Times New Roman"/>
            <w:noProof/>
            <w:snapToGrid w:val="0"/>
            <w:sz w:val="28"/>
            <w:szCs w:val="28"/>
            <w:lang w:val="uk-UA" w:eastAsia="uk-UA"/>
          </w:rPr>
          <w:t>S</w:t>
        </w:r>
      </w:hyperlink>
      <w:r w:rsidR="00D047FF" w:rsidRPr="006B6F7A">
        <w:rPr>
          <w:rFonts w:ascii="Times New Roman" w:hAnsi="Times New Roman"/>
          <w:noProof/>
          <w:snapToGrid w:val="0"/>
          <w:sz w:val="28"/>
          <w:szCs w:val="28"/>
          <w:lang w:val="en-US" w:eastAsia="uk-UA"/>
        </w:rPr>
        <w:t>.Tischfield</w:t>
      </w:r>
      <w:r w:rsidR="006B6F7A" w:rsidRPr="006B6F7A">
        <w:rPr>
          <w:rFonts w:ascii="Cambria Math" w:hAnsi="Cambria Math" w:cs="Cambria Math"/>
          <w:noProof/>
          <w:snapToGrid w:val="0"/>
          <w:sz w:val="28"/>
          <w:szCs w:val="28"/>
          <w:lang w:val="en-US" w:eastAsia="ru-RU"/>
        </w:rPr>
        <w:t>⦋</w:t>
      </w:r>
      <w:r w:rsidR="006B6F7A" w:rsidRPr="006B6F7A">
        <w:rPr>
          <w:rFonts w:ascii="Times New Roman" w:hAnsi="Times New Roman"/>
          <w:noProof/>
          <w:snapToGrid w:val="0"/>
          <w:sz w:val="28"/>
          <w:szCs w:val="28"/>
          <w:lang w:val="en-US" w:eastAsia="ru-RU"/>
        </w:rPr>
        <w:t>et al.</w:t>
      </w:r>
      <w:r w:rsidR="006B6F7A" w:rsidRPr="006B6F7A">
        <w:rPr>
          <w:rFonts w:ascii="Cambria Math" w:hAnsi="Cambria Math" w:cs="Cambria Math"/>
          <w:noProof/>
          <w:snapToGrid w:val="0"/>
          <w:sz w:val="28"/>
          <w:szCs w:val="28"/>
          <w:lang w:val="en-US" w:eastAsia="ru-RU"/>
        </w:rPr>
        <w:t>⦌</w:t>
      </w:r>
      <w:r w:rsidR="00D047FF" w:rsidRPr="006B6F7A">
        <w:rPr>
          <w:rFonts w:ascii="Times New Roman" w:hAnsi="Times New Roman"/>
          <w:noProof/>
          <w:snapToGrid w:val="0"/>
          <w:sz w:val="28"/>
          <w:szCs w:val="28"/>
          <w:lang w:val="en-US" w:eastAsia="uk-UA"/>
        </w:rPr>
        <w:t xml:space="preserve"> // </w:t>
      </w:r>
      <w:hyperlink r:id="rId49" w:tooltip="Journal of pediatric gastroenterology and nutrition." w:history="1">
        <w:r w:rsidR="00D047FF" w:rsidRPr="006B6F7A">
          <w:rPr>
            <w:rFonts w:ascii="Times New Roman" w:hAnsi="Times New Roman"/>
            <w:noProof/>
            <w:snapToGrid w:val="0"/>
            <w:sz w:val="28"/>
            <w:szCs w:val="28"/>
            <w:lang w:val="uk-UA" w:eastAsia="uk-UA"/>
          </w:rPr>
          <w:t>J</w:t>
        </w:r>
        <w:r w:rsidR="00D047FF" w:rsidRPr="006B6F7A">
          <w:rPr>
            <w:rFonts w:ascii="Times New Roman" w:hAnsi="Times New Roman"/>
            <w:noProof/>
            <w:snapToGrid w:val="0"/>
            <w:sz w:val="28"/>
            <w:szCs w:val="28"/>
            <w:lang w:val="en-US" w:eastAsia="uk-UA"/>
          </w:rPr>
          <w:t>.</w:t>
        </w:r>
        <w:r w:rsidR="00D047FF" w:rsidRPr="006B6F7A">
          <w:rPr>
            <w:rFonts w:ascii="Times New Roman" w:hAnsi="Times New Roman"/>
            <w:noProof/>
            <w:snapToGrid w:val="0"/>
            <w:sz w:val="28"/>
            <w:szCs w:val="28"/>
            <w:lang w:val="uk-UA" w:eastAsia="uk-UA"/>
          </w:rPr>
          <w:t xml:space="preserve"> Pediatr</w:t>
        </w:r>
        <w:r w:rsidR="00D047FF" w:rsidRPr="006B6F7A">
          <w:rPr>
            <w:rFonts w:ascii="Times New Roman" w:hAnsi="Times New Roman"/>
            <w:noProof/>
            <w:snapToGrid w:val="0"/>
            <w:sz w:val="28"/>
            <w:szCs w:val="28"/>
            <w:lang w:val="en-US" w:eastAsia="uk-UA"/>
          </w:rPr>
          <w:t>.</w:t>
        </w:r>
        <w:r w:rsidR="00D047FF" w:rsidRPr="006B6F7A">
          <w:rPr>
            <w:rFonts w:ascii="Times New Roman" w:hAnsi="Times New Roman"/>
            <w:noProof/>
            <w:snapToGrid w:val="0"/>
            <w:sz w:val="28"/>
            <w:szCs w:val="28"/>
            <w:lang w:val="uk-UA" w:eastAsia="uk-UA"/>
          </w:rPr>
          <w:t xml:space="preserve"> Gastroenterol</w:t>
        </w:r>
        <w:r w:rsidR="00D047FF" w:rsidRPr="006B6F7A">
          <w:rPr>
            <w:rFonts w:ascii="Times New Roman" w:hAnsi="Times New Roman"/>
            <w:noProof/>
            <w:snapToGrid w:val="0"/>
            <w:sz w:val="28"/>
            <w:szCs w:val="28"/>
            <w:lang w:val="en-US" w:eastAsia="uk-UA"/>
          </w:rPr>
          <w:t>.</w:t>
        </w:r>
        <w:r w:rsidR="00D047FF" w:rsidRPr="006B6F7A">
          <w:rPr>
            <w:rFonts w:ascii="Times New Roman" w:hAnsi="Times New Roman"/>
            <w:noProof/>
            <w:snapToGrid w:val="0"/>
            <w:sz w:val="28"/>
            <w:szCs w:val="28"/>
            <w:lang w:val="uk-UA" w:eastAsia="uk-UA"/>
          </w:rPr>
          <w:t xml:space="preserve"> Nutr.</w:t>
        </w:r>
      </w:hyperlink>
      <w:r w:rsidR="00D047FF" w:rsidRPr="006B6F7A">
        <w:rPr>
          <w:rFonts w:ascii="Times New Roman" w:hAnsi="Times New Roman"/>
          <w:noProof/>
          <w:snapToGrid w:val="0"/>
          <w:sz w:val="28"/>
          <w:szCs w:val="28"/>
          <w:lang w:val="uk-UA" w:eastAsia="uk-UA"/>
        </w:rPr>
        <w:t> </w:t>
      </w:r>
      <w:r w:rsidR="00D047FF" w:rsidRPr="006B6F7A">
        <w:rPr>
          <w:rFonts w:ascii="Times New Roman" w:hAnsi="Times New Roman"/>
          <w:noProof/>
          <w:snapToGrid w:val="0"/>
          <w:sz w:val="28"/>
          <w:szCs w:val="28"/>
          <w:lang w:val="en-US" w:eastAsia="uk-UA"/>
        </w:rPr>
        <w:t xml:space="preserve">- </w:t>
      </w:r>
      <w:r w:rsidR="00D047FF" w:rsidRPr="006B6F7A">
        <w:rPr>
          <w:rFonts w:ascii="Times New Roman" w:hAnsi="Times New Roman"/>
          <w:noProof/>
          <w:snapToGrid w:val="0"/>
          <w:sz w:val="28"/>
          <w:szCs w:val="28"/>
          <w:lang w:val="uk-UA" w:eastAsia="uk-UA"/>
        </w:rPr>
        <w:t>2015</w:t>
      </w:r>
      <w:r w:rsidR="00D047FF" w:rsidRPr="006B6F7A">
        <w:rPr>
          <w:rFonts w:ascii="Times New Roman" w:hAnsi="Times New Roman"/>
          <w:noProof/>
          <w:snapToGrid w:val="0"/>
          <w:sz w:val="28"/>
          <w:szCs w:val="28"/>
          <w:lang w:val="en-US" w:eastAsia="uk-UA"/>
        </w:rPr>
        <w:t xml:space="preserve">. - Vol. </w:t>
      </w:r>
      <w:r w:rsidR="00D047FF" w:rsidRPr="006B6F7A">
        <w:rPr>
          <w:rFonts w:ascii="Times New Roman" w:hAnsi="Times New Roman"/>
          <w:noProof/>
          <w:snapToGrid w:val="0"/>
          <w:sz w:val="28"/>
          <w:szCs w:val="28"/>
          <w:lang w:val="uk-UA" w:eastAsia="uk-UA"/>
        </w:rPr>
        <w:t>60</w:t>
      </w:r>
      <w:r w:rsidR="00D047FF" w:rsidRPr="006B6F7A">
        <w:rPr>
          <w:rFonts w:ascii="Times New Roman" w:hAnsi="Times New Roman"/>
          <w:noProof/>
          <w:snapToGrid w:val="0"/>
          <w:sz w:val="28"/>
          <w:szCs w:val="28"/>
          <w:lang w:val="en-US" w:eastAsia="uk-UA"/>
        </w:rPr>
        <w:t xml:space="preserve">. - S. </w:t>
      </w:r>
      <w:r w:rsidR="00D047FF" w:rsidRPr="006B6F7A">
        <w:rPr>
          <w:rFonts w:ascii="Times New Roman" w:hAnsi="Times New Roman"/>
          <w:noProof/>
          <w:snapToGrid w:val="0"/>
          <w:sz w:val="28"/>
          <w:szCs w:val="28"/>
          <w:lang w:val="uk-UA" w:eastAsia="uk-UA"/>
        </w:rPr>
        <w:t>2</w:t>
      </w:r>
      <w:r w:rsidR="00D047FF" w:rsidRPr="006B6F7A">
        <w:rPr>
          <w:rFonts w:ascii="Times New Roman" w:hAnsi="Times New Roman"/>
          <w:noProof/>
          <w:snapToGrid w:val="0"/>
          <w:sz w:val="28"/>
          <w:szCs w:val="28"/>
          <w:lang w:val="en-US" w:eastAsia="uk-UA"/>
        </w:rPr>
        <w:t>. - P.</w:t>
      </w:r>
      <w:r w:rsidR="00D047FF" w:rsidRPr="006B6F7A">
        <w:rPr>
          <w:rFonts w:ascii="Times New Roman" w:hAnsi="Times New Roman"/>
          <w:noProof/>
          <w:snapToGrid w:val="0"/>
          <w:sz w:val="28"/>
          <w:szCs w:val="28"/>
          <w:lang w:val="uk-UA" w:eastAsia="uk-UA"/>
        </w:rPr>
        <w:t>182-</w:t>
      </w:r>
      <w:r w:rsidR="00D047FF" w:rsidRPr="006B6F7A">
        <w:rPr>
          <w:rFonts w:ascii="Times New Roman" w:hAnsi="Times New Roman"/>
          <w:noProof/>
          <w:snapToGrid w:val="0"/>
          <w:sz w:val="28"/>
          <w:szCs w:val="28"/>
          <w:lang w:val="en-US" w:eastAsia="uk-UA"/>
        </w:rPr>
        <w:t>1</w:t>
      </w:r>
      <w:r w:rsidR="00D047FF" w:rsidRPr="006B6F7A">
        <w:rPr>
          <w:rFonts w:ascii="Times New Roman" w:hAnsi="Times New Roman"/>
          <w:noProof/>
          <w:snapToGrid w:val="0"/>
          <w:sz w:val="28"/>
          <w:szCs w:val="28"/>
          <w:lang w:val="uk-UA" w:eastAsia="uk-UA"/>
        </w:rPr>
        <w:t xml:space="preserve">91. </w:t>
      </w:r>
    </w:p>
    <w:p w:rsidR="00D047FF" w:rsidRPr="006B6F7A" w:rsidRDefault="00023277" w:rsidP="006B6F7A">
      <w:pPr>
        <w:keepNext/>
        <w:widowControl w:val="0"/>
        <w:numPr>
          <w:ilvl w:val="0"/>
          <w:numId w:val="10"/>
        </w:numPr>
        <w:tabs>
          <w:tab w:val="left" w:pos="567"/>
        </w:tabs>
        <w:spacing w:after="0" w:line="360" w:lineRule="auto"/>
        <w:ind w:left="0" w:firstLine="0"/>
        <w:contextualSpacing/>
        <w:jc w:val="both"/>
        <w:outlineLvl w:val="3"/>
        <w:rPr>
          <w:rFonts w:ascii="Times New Roman" w:hAnsi="Times New Roman"/>
          <w:noProof/>
          <w:snapToGrid w:val="0"/>
          <w:sz w:val="28"/>
          <w:szCs w:val="28"/>
          <w:lang w:val="en-US" w:eastAsia="uk-UA"/>
        </w:rPr>
      </w:pPr>
      <w:hyperlink r:id="rId50" w:history="1">
        <w:r w:rsidR="00D047FF" w:rsidRPr="008C3D5E">
          <w:rPr>
            <w:rFonts w:ascii="Times New Roman" w:hAnsi="Times New Roman"/>
            <w:noProof/>
            <w:snapToGrid w:val="0"/>
            <w:sz w:val="28"/>
            <w:szCs w:val="28"/>
            <w:lang w:val="uk-UA" w:eastAsia="uk-UA"/>
          </w:rPr>
          <w:t>Bahat G</w:t>
        </w:r>
      </w:hyperlink>
      <w:r w:rsidR="00D047FF" w:rsidRPr="008C3D5E">
        <w:rPr>
          <w:rFonts w:ascii="Times New Roman" w:hAnsi="Times New Roman"/>
          <w:noProof/>
          <w:snapToGrid w:val="0"/>
          <w:sz w:val="28"/>
          <w:szCs w:val="28"/>
          <w:lang w:val="uk-UA" w:eastAsia="uk-UA"/>
        </w:rPr>
        <w:t xml:space="preserve">. </w:t>
      </w:r>
      <w:r w:rsidR="00D047FF" w:rsidRPr="008C3D5E">
        <w:rPr>
          <w:rFonts w:ascii="Times New Roman" w:hAnsi="Times New Roman"/>
          <w:bCs/>
          <w:noProof/>
          <w:snapToGrid w:val="0"/>
          <w:kern w:val="36"/>
          <w:sz w:val="28"/>
          <w:szCs w:val="28"/>
          <w:lang w:val="uk-UA" w:eastAsia="uk-UA"/>
        </w:rPr>
        <w:t>BsmI polymorphism in the vitamin D receptor gene is associated with leg extensor muscle strength in elderly men</w:t>
      </w:r>
      <w:r w:rsidR="00D047FF" w:rsidRPr="008C3D5E">
        <w:rPr>
          <w:rFonts w:ascii="Times New Roman" w:hAnsi="Times New Roman"/>
          <w:bCs/>
          <w:noProof/>
          <w:snapToGrid w:val="0"/>
          <w:kern w:val="36"/>
          <w:sz w:val="28"/>
          <w:szCs w:val="28"/>
          <w:lang w:val="en-US" w:eastAsia="uk-UA"/>
        </w:rPr>
        <w:t xml:space="preserve"> / </w:t>
      </w:r>
      <w:hyperlink r:id="rId51" w:history="1">
        <w:r w:rsidR="00D047FF" w:rsidRPr="008C3D5E">
          <w:rPr>
            <w:rFonts w:ascii="Times New Roman" w:hAnsi="Times New Roman"/>
            <w:noProof/>
            <w:snapToGrid w:val="0"/>
            <w:sz w:val="28"/>
            <w:szCs w:val="28"/>
            <w:lang w:val="uk-UA" w:eastAsia="uk-UA"/>
          </w:rPr>
          <w:t>G</w:t>
        </w:r>
      </w:hyperlink>
      <w:r w:rsidR="00D047FF" w:rsidRPr="008C3D5E">
        <w:rPr>
          <w:rFonts w:ascii="Times New Roman" w:hAnsi="Times New Roman"/>
          <w:noProof/>
          <w:snapToGrid w:val="0"/>
          <w:sz w:val="28"/>
          <w:szCs w:val="28"/>
          <w:lang w:val="uk-UA" w:eastAsia="uk-UA"/>
        </w:rPr>
        <w:t>.Bahat, </w:t>
      </w:r>
      <w:hyperlink r:id="rId52" w:history="1">
        <w:r w:rsidR="00D047FF" w:rsidRPr="008C3D5E">
          <w:rPr>
            <w:rFonts w:ascii="Times New Roman" w:hAnsi="Times New Roman"/>
            <w:noProof/>
            <w:snapToGrid w:val="0"/>
            <w:sz w:val="28"/>
            <w:szCs w:val="28"/>
            <w:lang w:val="uk-UA" w:eastAsia="uk-UA"/>
          </w:rPr>
          <w:t>B</w:t>
        </w:r>
      </w:hyperlink>
      <w:r w:rsidR="00D047FF" w:rsidRPr="008C3D5E">
        <w:rPr>
          <w:rFonts w:ascii="Times New Roman" w:hAnsi="Times New Roman"/>
          <w:noProof/>
          <w:snapToGrid w:val="0"/>
          <w:sz w:val="28"/>
          <w:szCs w:val="28"/>
          <w:lang w:val="uk-UA" w:eastAsia="uk-UA"/>
        </w:rPr>
        <w:t>.Saka,</w:t>
      </w:r>
      <w:r w:rsidR="00D047FF" w:rsidRPr="006B6F7A">
        <w:rPr>
          <w:rFonts w:ascii="Times New Roman" w:hAnsi="Times New Roman"/>
          <w:noProof/>
          <w:snapToGrid w:val="0"/>
          <w:sz w:val="28"/>
          <w:szCs w:val="28"/>
          <w:lang w:val="uk-UA" w:eastAsia="uk-UA"/>
        </w:rPr>
        <w:t> </w:t>
      </w:r>
      <w:hyperlink r:id="rId53" w:history="1">
        <w:r w:rsidR="00D047FF" w:rsidRPr="006B6F7A">
          <w:rPr>
            <w:rFonts w:ascii="Times New Roman" w:hAnsi="Times New Roman"/>
            <w:noProof/>
            <w:snapToGrid w:val="0"/>
            <w:sz w:val="28"/>
            <w:szCs w:val="28"/>
            <w:lang w:val="uk-UA" w:eastAsia="uk-UA"/>
          </w:rPr>
          <w:t>N</w:t>
        </w:r>
      </w:hyperlink>
      <w:r w:rsidR="006B6F7A">
        <w:rPr>
          <w:rFonts w:ascii="Times New Roman" w:hAnsi="Times New Roman"/>
          <w:noProof/>
          <w:snapToGrid w:val="0"/>
          <w:sz w:val="28"/>
          <w:szCs w:val="28"/>
          <w:lang w:val="uk-UA" w:eastAsia="uk-UA"/>
        </w:rPr>
        <w:t>.Erten</w:t>
      </w:r>
      <w:r w:rsidR="006B6F7A" w:rsidRPr="006B6F7A">
        <w:rPr>
          <w:rFonts w:ascii="Cambria Math" w:hAnsi="Cambria Math" w:cs="Cambria Math"/>
          <w:noProof/>
          <w:snapToGrid w:val="0"/>
          <w:sz w:val="28"/>
          <w:szCs w:val="28"/>
          <w:lang w:val="en-US" w:eastAsia="ru-RU"/>
        </w:rPr>
        <w:t>⦋</w:t>
      </w:r>
      <w:r w:rsidR="006B6F7A" w:rsidRPr="006B6F7A">
        <w:rPr>
          <w:rFonts w:ascii="Times New Roman" w:hAnsi="Times New Roman"/>
          <w:noProof/>
          <w:snapToGrid w:val="0"/>
          <w:sz w:val="28"/>
          <w:szCs w:val="28"/>
          <w:lang w:val="en-US" w:eastAsia="ru-RU"/>
        </w:rPr>
        <w:t>et al.</w:t>
      </w:r>
      <w:r w:rsidR="006B6F7A" w:rsidRPr="006B6F7A">
        <w:rPr>
          <w:rFonts w:ascii="Cambria Math" w:hAnsi="Cambria Math" w:cs="Cambria Math"/>
          <w:noProof/>
          <w:snapToGrid w:val="0"/>
          <w:sz w:val="28"/>
          <w:szCs w:val="28"/>
          <w:lang w:val="en-US" w:eastAsia="ru-RU"/>
        </w:rPr>
        <w:t>⦌</w:t>
      </w:r>
      <w:r w:rsidR="00D047FF" w:rsidRPr="006B6F7A">
        <w:rPr>
          <w:rFonts w:ascii="Times New Roman" w:hAnsi="Times New Roman"/>
          <w:noProof/>
          <w:snapToGrid w:val="0"/>
          <w:sz w:val="28"/>
          <w:szCs w:val="28"/>
          <w:lang w:val="en-US" w:eastAsia="ru-RU"/>
        </w:rPr>
        <w:t xml:space="preserve"> // </w:t>
      </w:r>
      <w:hyperlink r:id="rId54" w:tooltip="Aging clinical and experimental research." w:history="1">
        <w:r w:rsidR="00D047FF" w:rsidRPr="006B6F7A">
          <w:rPr>
            <w:rFonts w:ascii="Times New Roman" w:hAnsi="Times New Roman"/>
            <w:noProof/>
            <w:snapToGrid w:val="0"/>
            <w:sz w:val="28"/>
            <w:szCs w:val="28"/>
            <w:lang w:val="uk-UA" w:eastAsia="uk-UA"/>
          </w:rPr>
          <w:t>Aging</w:t>
        </w:r>
        <w:r w:rsidR="00D047FF" w:rsidRPr="006B6F7A">
          <w:rPr>
            <w:rFonts w:ascii="Times New Roman" w:hAnsi="Times New Roman"/>
            <w:noProof/>
            <w:snapToGrid w:val="0"/>
            <w:sz w:val="28"/>
            <w:szCs w:val="28"/>
            <w:lang w:val="en-US" w:eastAsia="uk-UA"/>
          </w:rPr>
          <w:t>.</w:t>
        </w:r>
        <w:r w:rsidR="00D047FF" w:rsidRPr="006B6F7A">
          <w:rPr>
            <w:rFonts w:ascii="Times New Roman" w:hAnsi="Times New Roman"/>
            <w:noProof/>
            <w:snapToGrid w:val="0"/>
            <w:sz w:val="28"/>
            <w:szCs w:val="28"/>
            <w:lang w:val="uk-UA" w:eastAsia="uk-UA"/>
          </w:rPr>
          <w:t xml:space="preserve"> Clin</w:t>
        </w:r>
        <w:r w:rsidR="00D047FF" w:rsidRPr="006B6F7A">
          <w:rPr>
            <w:rFonts w:ascii="Times New Roman" w:hAnsi="Times New Roman"/>
            <w:noProof/>
            <w:snapToGrid w:val="0"/>
            <w:sz w:val="28"/>
            <w:szCs w:val="28"/>
            <w:lang w:val="en-US" w:eastAsia="uk-UA"/>
          </w:rPr>
          <w:t>.</w:t>
        </w:r>
        <w:r w:rsidR="00D047FF" w:rsidRPr="006B6F7A">
          <w:rPr>
            <w:rFonts w:ascii="Times New Roman" w:hAnsi="Times New Roman"/>
            <w:noProof/>
            <w:snapToGrid w:val="0"/>
            <w:sz w:val="28"/>
            <w:szCs w:val="28"/>
            <w:lang w:val="uk-UA" w:eastAsia="uk-UA"/>
          </w:rPr>
          <w:t xml:space="preserve"> Exp</w:t>
        </w:r>
        <w:r w:rsidR="00D047FF" w:rsidRPr="006B6F7A">
          <w:rPr>
            <w:rFonts w:ascii="Times New Roman" w:hAnsi="Times New Roman"/>
            <w:noProof/>
            <w:snapToGrid w:val="0"/>
            <w:sz w:val="28"/>
            <w:szCs w:val="28"/>
            <w:lang w:val="en-US" w:eastAsia="uk-UA"/>
          </w:rPr>
          <w:t>.</w:t>
        </w:r>
        <w:r w:rsidR="00D047FF" w:rsidRPr="006B6F7A">
          <w:rPr>
            <w:rFonts w:ascii="Times New Roman" w:hAnsi="Times New Roman"/>
            <w:noProof/>
            <w:snapToGrid w:val="0"/>
            <w:sz w:val="28"/>
            <w:szCs w:val="28"/>
            <w:lang w:val="uk-UA" w:eastAsia="uk-UA"/>
          </w:rPr>
          <w:t xml:space="preserve"> Res.</w:t>
        </w:r>
      </w:hyperlink>
      <w:r w:rsidR="00D047FF" w:rsidRPr="006B6F7A">
        <w:rPr>
          <w:rFonts w:ascii="Times New Roman" w:hAnsi="Times New Roman"/>
          <w:noProof/>
          <w:snapToGrid w:val="0"/>
          <w:sz w:val="28"/>
          <w:szCs w:val="28"/>
          <w:lang w:val="uk-UA" w:eastAsia="uk-UA"/>
        </w:rPr>
        <w:t> </w:t>
      </w:r>
      <w:r w:rsidR="00D047FF" w:rsidRPr="006B6F7A">
        <w:rPr>
          <w:rFonts w:ascii="Times New Roman" w:hAnsi="Times New Roman"/>
          <w:noProof/>
          <w:snapToGrid w:val="0"/>
          <w:sz w:val="28"/>
          <w:szCs w:val="28"/>
          <w:lang w:val="en-US" w:eastAsia="uk-UA"/>
        </w:rPr>
        <w:t xml:space="preserve">- </w:t>
      </w:r>
      <w:r w:rsidR="00D047FF" w:rsidRPr="006B6F7A">
        <w:rPr>
          <w:rFonts w:ascii="Times New Roman" w:hAnsi="Times New Roman"/>
          <w:noProof/>
          <w:snapToGrid w:val="0"/>
          <w:sz w:val="28"/>
          <w:szCs w:val="28"/>
          <w:lang w:val="uk-UA" w:eastAsia="uk-UA"/>
        </w:rPr>
        <w:t>2010</w:t>
      </w:r>
      <w:r w:rsidR="00D047FF" w:rsidRPr="006B6F7A">
        <w:rPr>
          <w:rFonts w:ascii="Times New Roman" w:hAnsi="Times New Roman"/>
          <w:noProof/>
          <w:snapToGrid w:val="0"/>
          <w:sz w:val="28"/>
          <w:szCs w:val="28"/>
          <w:lang w:val="en-US" w:eastAsia="uk-UA"/>
        </w:rPr>
        <w:t>. - Vol.</w:t>
      </w:r>
      <w:r w:rsidR="00D047FF" w:rsidRPr="006B6F7A">
        <w:rPr>
          <w:rFonts w:ascii="Times New Roman" w:hAnsi="Times New Roman"/>
          <w:noProof/>
          <w:snapToGrid w:val="0"/>
          <w:sz w:val="28"/>
          <w:szCs w:val="28"/>
          <w:lang w:val="uk-UA" w:eastAsia="uk-UA"/>
        </w:rPr>
        <w:t>22</w:t>
      </w:r>
      <w:r w:rsidR="00D047FF" w:rsidRPr="006B6F7A">
        <w:rPr>
          <w:rFonts w:ascii="Times New Roman" w:hAnsi="Times New Roman"/>
          <w:noProof/>
          <w:snapToGrid w:val="0"/>
          <w:sz w:val="28"/>
          <w:szCs w:val="28"/>
          <w:lang w:val="en-US" w:eastAsia="uk-UA"/>
        </w:rPr>
        <w:t xml:space="preserve">. - S. </w:t>
      </w:r>
      <w:r w:rsidR="00D047FF" w:rsidRPr="006B6F7A">
        <w:rPr>
          <w:rFonts w:ascii="Times New Roman" w:hAnsi="Times New Roman"/>
          <w:noProof/>
          <w:snapToGrid w:val="0"/>
          <w:sz w:val="28"/>
          <w:szCs w:val="28"/>
          <w:lang w:val="uk-UA" w:eastAsia="uk-UA"/>
        </w:rPr>
        <w:t>3</w:t>
      </w:r>
      <w:r w:rsidR="00D047FF" w:rsidRPr="006B6F7A">
        <w:rPr>
          <w:rFonts w:ascii="Times New Roman" w:hAnsi="Times New Roman"/>
          <w:noProof/>
          <w:snapToGrid w:val="0"/>
          <w:sz w:val="28"/>
          <w:szCs w:val="28"/>
          <w:lang w:val="en-US" w:eastAsia="uk-UA"/>
        </w:rPr>
        <w:t>. - P.</w:t>
      </w:r>
      <w:r w:rsidR="00D047FF" w:rsidRPr="006B6F7A">
        <w:rPr>
          <w:rFonts w:ascii="Times New Roman" w:hAnsi="Times New Roman"/>
          <w:noProof/>
          <w:snapToGrid w:val="0"/>
          <w:sz w:val="28"/>
          <w:szCs w:val="28"/>
          <w:lang w:val="uk-UA" w:eastAsia="uk-UA"/>
        </w:rPr>
        <w:t>198-205.</w:t>
      </w:r>
    </w:p>
    <w:p w:rsidR="00D047FF" w:rsidRPr="008C3D5E" w:rsidRDefault="00023277" w:rsidP="008C3D5E">
      <w:pPr>
        <w:keepNext/>
        <w:widowControl w:val="0"/>
        <w:numPr>
          <w:ilvl w:val="0"/>
          <w:numId w:val="10"/>
        </w:numPr>
        <w:tabs>
          <w:tab w:val="left" w:pos="567"/>
        </w:tabs>
        <w:spacing w:after="0" w:line="360" w:lineRule="auto"/>
        <w:ind w:left="0" w:firstLine="0"/>
        <w:contextualSpacing/>
        <w:jc w:val="both"/>
        <w:outlineLvl w:val="3"/>
        <w:rPr>
          <w:rFonts w:ascii="Times New Roman" w:hAnsi="Times New Roman"/>
          <w:noProof/>
          <w:snapToGrid w:val="0"/>
          <w:sz w:val="28"/>
          <w:szCs w:val="28"/>
          <w:lang w:val="en-US" w:eastAsia="uk-UA"/>
        </w:rPr>
      </w:pPr>
      <w:hyperlink r:id="rId55" w:history="1">
        <w:r w:rsidR="00D047FF" w:rsidRPr="008C3D5E">
          <w:rPr>
            <w:rFonts w:ascii="Times New Roman" w:hAnsi="Times New Roman"/>
            <w:noProof/>
            <w:snapToGrid w:val="0"/>
            <w:sz w:val="28"/>
            <w:szCs w:val="28"/>
            <w:lang w:val="uk-UA" w:eastAsia="uk-UA"/>
          </w:rPr>
          <w:t>Bang D</w:t>
        </w:r>
      </w:hyperlink>
      <w:r w:rsidR="00D047FF" w:rsidRPr="008C3D5E">
        <w:rPr>
          <w:rFonts w:ascii="Times New Roman" w:hAnsi="Times New Roman"/>
          <w:noProof/>
          <w:snapToGrid w:val="0"/>
          <w:sz w:val="28"/>
          <w:szCs w:val="28"/>
          <w:lang w:val="en-US" w:eastAsia="uk-UA"/>
        </w:rPr>
        <w:t xml:space="preserve">. </w:t>
      </w:r>
      <w:r w:rsidR="00D047FF" w:rsidRPr="008C3D5E">
        <w:rPr>
          <w:rFonts w:ascii="Times New Roman" w:hAnsi="Times New Roman"/>
          <w:bCs/>
          <w:noProof/>
          <w:snapToGrid w:val="0"/>
          <w:kern w:val="36"/>
          <w:sz w:val="28"/>
          <w:szCs w:val="28"/>
          <w:lang w:val="uk-UA" w:eastAsia="uk-UA"/>
        </w:rPr>
        <w:t>Cardiovascular Disease Prevalence in Patients with Osteoarthritis, Gout, or Both</w:t>
      </w:r>
      <w:r w:rsidR="008E1ABB">
        <w:rPr>
          <w:rFonts w:ascii="Times New Roman" w:hAnsi="Times New Roman"/>
          <w:bCs/>
          <w:noProof/>
          <w:snapToGrid w:val="0"/>
          <w:kern w:val="36"/>
          <w:sz w:val="28"/>
          <w:szCs w:val="28"/>
          <w:lang w:val="en-US" w:eastAsia="uk-UA"/>
        </w:rPr>
        <w:t xml:space="preserve"> /</w:t>
      </w:r>
      <w:hyperlink r:id="rId56" w:history="1">
        <w:r w:rsidR="00D047FF" w:rsidRPr="008C3D5E">
          <w:rPr>
            <w:rFonts w:ascii="Times New Roman" w:hAnsi="Times New Roman"/>
            <w:noProof/>
            <w:snapToGrid w:val="0"/>
            <w:sz w:val="28"/>
            <w:szCs w:val="28"/>
            <w:lang w:val="uk-UA" w:eastAsia="uk-UA"/>
          </w:rPr>
          <w:t xml:space="preserve"> D</w:t>
        </w:r>
      </w:hyperlink>
      <w:r w:rsidR="00D047FF" w:rsidRPr="008C3D5E">
        <w:rPr>
          <w:rFonts w:ascii="Times New Roman" w:hAnsi="Times New Roman"/>
          <w:noProof/>
          <w:snapToGrid w:val="0"/>
          <w:sz w:val="28"/>
          <w:szCs w:val="28"/>
          <w:lang w:val="en-US" w:eastAsia="uk-UA"/>
        </w:rPr>
        <w:t>.Bang</w:t>
      </w:r>
      <w:r w:rsidR="00D047FF" w:rsidRPr="008C3D5E">
        <w:rPr>
          <w:rFonts w:ascii="Times New Roman" w:hAnsi="Times New Roman"/>
          <w:noProof/>
          <w:snapToGrid w:val="0"/>
          <w:sz w:val="28"/>
          <w:szCs w:val="28"/>
          <w:lang w:val="uk-UA" w:eastAsia="uk-UA"/>
        </w:rPr>
        <w:t>, </w:t>
      </w:r>
      <w:hyperlink r:id="rId57" w:history="1">
        <w:r w:rsidR="00D047FF" w:rsidRPr="008C3D5E">
          <w:rPr>
            <w:rFonts w:ascii="Times New Roman" w:hAnsi="Times New Roman"/>
            <w:noProof/>
            <w:snapToGrid w:val="0"/>
            <w:sz w:val="28"/>
            <w:szCs w:val="28"/>
            <w:lang w:val="uk-UA" w:eastAsia="uk-UA"/>
          </w:rPr>
          <w:t xml:space="preserve"> J</w:t>
        </w:r>
      </w:hyperlink>
      <w:r w:rsidR="00D047FF" w:rsidRPr="008C3D5E">
        <w:rPr>
          <w:rFonts w:ascii="Times New Roman" w:hAnsi="Times New Roman"/>
          <w:noProof/>
          <w:snapToGrid w:val="0"/>
          <w:sz w:val="28"/>
          <w:szCs w:val="28"/>
          <w:lang w:val="en-US" w:eastAsia="uk-UA"/>
        </w:rPr>
        <w:t>.Xu</w:t>
      </w:r>
      <w:r w:rsidR="00D047FF" w:rsidRPr="008C3D5E">
        <w:rPr>
          <w:rFonts w:ascii="Times New Roman" w:hAnsi="Times New Roman"/>
          <w:noProof/>
          <w:snapToGrid w:val="0"/>
          <w:sz w:val="28"/>
          <w:szCs w:val="28"/>
          <w:lang w:val="uk-UA" w:eastAsia="uk-UA"/>
        </w:rPr>
        <w:t>, </w:t>
      </w:r>
      <w:hyperlink r:id="rId58" w:history="1">
        <w:r w:rsidR="00D047FF" w:rsidRPr="008C3D5E">
          <w:rPr>
            <w:rFonts w:ascii="Times New Roman" w:hAnsi="Times New Roman"/>
            <w:noProof/>
            <w:snapToGrid w:val="0"/>
            <w:sz w:val="28"/>
            <w:szCs w:val="28"/>
            <w:lang w:val="uk-UA" w:eastAsia="uk-UA"/>
          </w:rPr>
          <w:t xml:space="preserve"> R</w:t>
        </w:r>
      </w:hyperlink>
      <w:r w:rsidR="00D047FF" w:rsidRPr="008C3D5E">
        <w:rPr>
          <w:rFonts w:ascii="Times New Roman" w:hAnsi="Times New Roman"/>
          <w:noProof/>
          <w:snapToGrid w:val="0"/>
          <w:sz w:val="28"/>
          <w:szCs w:val="28"/>
          <w:lang w:val="en-US" w:eastAsia="uk-UA"/>
        </w:rPr>
        <w:t>.Keenan</w:t>
      </w:r>
      <w:r w:rsidR="006B6F7A" w:rsidRPr="006B6F7A">
        <w:rPr>
          <w:rFonts w:ascii="Cambria Math" w:hAnsi="Cambria Math" w:cs="Cambria Math"/>
          <w:noProof/>
          <w:snapToGrid w:val="0"/>
          <w:sz w:val="28"/>
          <w:szCs w:val="28"/>
          <w:lang w:val="en-US" w:eastAsia="ru-RU"/>
        </w:rPr>
        <w:t>⦋</w:t>
      </w:r>
      <w:r w:rsidR="006B6F7A" w:rsidRPr="006B6F7A">
        <w:rPr>
          <w:rFonts w:ascii="Times New Roman" w:hAnsi="Times New Roman"/>
          <w:noProof/>
          <w:snapToGrid w:val="0"/>
          <w:sz w:val="28"/>
          <w:szCs w:val="28"/>
          <w:lang w:val="en-US" w:eastAsia="ru-RU"/>
        </w:rPr>
        <w:t>et al.</w:t>
      </w:r>
      <w:r w:rsidR="006B6F7A" w:rsidRPr="006B6F7A">
        <w:rPr>
          <w:rFonts w:ascii="Cambria Math" w:hAnsi="Cambria Math" w:cs="Cambria Math"/>
          <w:noProof/>
          <w:snapToGrid w:val="0"/>
          <w:sz w:val="28"/>
          <w:szCs w:val="28"/>
          <w:lang w:val="en-US" w:eastAsia="ru-RU"/>
        </w:rPr>
        <w:t>⦌</w:t>
      </w:r>
      <w:r w:rsidR="00D047FF" w:rsidRPr="008C3D5E">
        <w:rPr>
          <w:rFonts w:ascii="Times New Roman" w:hAnsi="Times New Roman"/>
          <w:noProof/>
          <w:snapToGrid w:val="0"/>
          <w:sz w:val="28"/>
          <w:szCs w:val="28"/>
          <w:lang w:val="uk-UA" w:eastAsia="uk-UA"/>
        </w:rPr>
        <w:t xml:space="preserve">// </w:t>
      </w:r>
      <w:hyperlink r:id="rId59" w:tooltip="Bulletin of the Hospital for Joint Disease (2013)." w:history="1">
        <w:r w:rsidR="00D047FF" w:rsidRPr="008C3D5E">
          <w:rPr>
            <w:rFonts w:ascii="Times New Roman" w:hAnsi="Times New Roman"/>
            <w:noProof/>
            <w:snapToGrid w:val="0"/>
            <w:sz w:val="28"/>
            <w:szCs w:val="28"/>
            <w:lang w:val="uk-UA" w:eastAsia="uk-UA"/>
          </w:rPr>
          <w:t>Bull</w:t>
        </w:r>
        <w:r w:rsidR="00D047FF" w:rsidRPr="008C3D5E">
          <w:rPr>
            <w:rFonts w:ascii="Times New Roman" w:hAnsi="Times New Roman"/>
            <w:noProof/>
            <w:snapToGrid w:val="0"/>
            <w:sz w:val="28"/>
            <w:szCs w:val="28"/>
            <w:lang w:val="en-US" w:eastAsia="uk-UA"/>
          </w:rPr>
          <w:t>etinofthe</w:t>
        </w:r>
        <w:r w:rsidR="00D047FF" w:rsidRPr="008C3D5E">
          <w:rPr>
            <w:rFonts w:ascii="Times New Roman" w:hAnsi="Times New Roman"/>
            <w:noProof/>
            <w:snapToGrid w:val="0"/>
            <w:sz w:val="28"/>
            <w:szCs w:val="28"/>
            <w:lang w:val="uk-UA" w:eastAsia="uk-UA"/>
          </w:rPr>
          <w:t xml:space="preserve"> Hosp</w:t>
        </w:r>
        <w:r w:rsidR="00D047FF" w:rsidRPr="008C3D5E">
          <w:rPr>
            <w:rFonts w:ascii="Times New Roman" w:hAnsi="Times New Roman"/>
            <w:noProof/>
            <w:snapToGrid w:val="0"/>
            <w:sz w:val="28"/>
            <w:szCs w:val="28"/>
            <w:lang w:val="en-US" w:eastAsia="uk-UA"/>
          </w:rPr>
          <w:t>ital</w:t>
        </w:r>
        <w:r w:rsidR="00D047FF" w:rsidRPr="008C3D5E">
          <w:rPr>
            <w:rFonts w:ascii="Times New Roman" w:hAnsi="Times New Roman"/>
            <w:noProof/>
            <w:snapToGrid w:val="0"/>
            <w:sz w:val="28"/>
            <w:szCs w:val="28"/>
            <w:lang w:val="uk-UA" w:eastAsia="uk-UA"/>
          </w:rPr>
          <w:t xml:space="preserve"> J</w:t>
        </w:r>
        <w:r w:rsidR="00D047FF" w:rsidRPr="008C3D5E">
          <w:rPr>
            <w:rFonts w:ascii="Times New Roman" w:hAnsi="Times New Roman"/>
            <w:noProof/>
            <w:snapToGrid w:val="0"/>
            <w:sz w:val="28"/>
            <w:szCs w:val="28"/>
            <w:lang w:val="en-US" w:eastAsia="uk-UA"/>
          </w:rPr>
          <w:t>oint</w:t>
        </w:r>
        <w:r w:rsidR="00D047FF" w:rsidRPr="008C3D5E">
          <w:rPr>
            <w:rFonts w:ascii="Times New Roman" w:hAnsi="Times New Roman"/>
            <w:noProof/>
            <w:snapToGrid w:val="0"/>
            <w:sz w:val="28"/>
            <w:szCs w:val="28"/>
            <w:lang w:val="uk-UA" w:eastAsia="uk-UA"/>
          </w:rPr>
          <w:t xml:space="preserve"> Dis</w:t>
        </w:r>
        <w:r w:rsidR="00D047FF" w:rsidRPr="008C3D5E">
          <w:rPr>
            <w:rFonts w:ascii="Times New Roman" w:hAnsi="Times New Roman"/>
            <w:noProof/>
            <w:snapToGrid w:val="0"/>
            <w:sz w:val="28"/>
            <w:szCs w:val="28"/>
            <w:lang w:val="en-US" w:eastAsia="uk-UA"/>
          </w:rPr>
          <w:t>ease</w:t>
        </w:r>
        <w:r w:rsidR="00D047FF" w:rsidRPr="008C3D5E">
          <w:rPr>
            <w:rFonts w:ascii="Times New Roman" w:hAnsi="Times New Roman"/>
            <w:noProof/>
            <w:snapToGrid w:val="0"/>
            <w:sz w:val="28"/>
            <w:szCs w:val="28"/>
            <w:lang w:val="uk-UA" w:eastAsia="uk-UA"/>
          </w:rPr>
          <w:t xml:space="preserve"> (2013).</w:t>
        </w:r>
      </w:hyperlink>
      <w:r w:rsidR="00D047FF" w:rsidRPr="008C3D5E">
        <w:rPr>
          <w:rFonts w:ascii="Times New Roman" w:hAnsi="Times New Roman"/>
          <w:noProof/>
          <w:snapToGrid w:val="0"/>
          <w:sz w:val="28"/>
          <w:szCs w:val="28"/>
          <w:lang w:val="uk-UA" w:eastAsia="uk-UA"/>
        </w:rPr>
        <w:t> </w:t>
      </w:r>
      <w:r w:rsidR="00D047FF" w:rsidRPr="008C3D5E">
        <w:rPr>
          <w:rFonts w:ascii="Times New Roman" w:hAnsi="Times New Roman"/>
          <w:noProof/>
          <w:snapToGrid w:val="0"/>
          <w:sz w:val="28"/>
          <w:szCs w:val="28"/>
          <w:lang w:val="en-US" w:eastAsia="uk-UA"/>
        </w:rPr>
        <w:t xml:space="preserve">- </w:t>
      </w:r>
      <w:r w:rsidR="00D047FF" w:rsidRPr="008C3D5E">
        <w:rPr>
          <w:rFonts w:ascii="Times New Roman" w:hAnsi="Times New Roman"/>
          <w:noProof/>
          <w:snapToGrid w:val="0"/>
          <w:sz w:val="28"/>
          <w:szCs w:val="28"/>
          <w:lang w:val="uk-UA" w:eastAsia="uk-UA"/>
        </w:rPr>
        <w:t>2016</w:t>
      </w:r>
      <w:r w:rsidR="00D047FF" w:rsidRPr="008C3D5E">
        <w:rPr>
          <w:rFonts w:ascii="Times New Roman" w:hAnsi="Times New Roman"/>
          <w:noProof/>
          <w:snapToGrid w:val="0"/>
          <w:sz w:val="28"/>
          <w:szCs w:val="28"/>
          <w:lang w:val="en-US" w:eastAsia="uk-UA"/>
        </w:rPr>
        <w:t>. -Vol</w:t>
      </w:r>
      <w:r w:rsidR="00D047FF" w:rsidRPr="008C3D5E">
        <w:rPr>
          <w:rFonts w:ascii="Times New Roman" w:hAnsi="Times New Roman"/>
          <w:noProof/>
          <w:snapToGrid w:val="0"/>
          <w:sz w:val="28"/>
          <w:szCs w:val="28"/>
          <w:lang w:val="uk-UA" w:eastAsia="uk-UA"/>
        </w:rPr>
        <w:t xml:space="preserve">. 74. </w:t>
      </w:r>
      <w:r w:rsidR="00D047FF" w:rsidRPr="008C3D5E">
        <w:rPr>
          <w:rFonts w:ascii="Times New Roman" w:hAnsi="Times New Roman"/>
          <w:noProof/>
          <w:snapToGrid w:val="0"/>
          <w:sz w:val="28"/>
          <w:szCs w:val="28"/>
          <w:lang w:val="en-US" w:eastAsia="uk-UA"/>
        </w:rPr>
        <w:t>-S</w:t>
      </w:r>
      <w:r w:rsidR="00D047FF" w:rsidRPr="008C3D5E">
        <w:rPr>
          <w:rFonts w:ascii="Times New Roman" w:hAnsi="Times New Roman"/>
          <w:noProof/>
          <w:snapToGrid w:val="0"/>
          <w:sz w:val="28"/>
          <w:szCs w:val="28"/>
          <w:lang w:val="uk-UA" w:eastAsia="uk-UA"/>
        </w:rPr>
        <w:t xml:space="preserve">. 2. </w:t>
      </w:r>
      <w:r w:rsidR="00D047FF" w:rsidRPr="008C3D5E">
        <w:rPr>
          <w:rFonts w:ascii="Times New Roman" w:hAnsi="Times New Roman"/>
          <w:noProof/>
          <w:snapToGrid w:val="0"/>
          <w:sz w:val="28"/>
          <w:szCs w:val="28"/>
          <w:lang w:val="en-US" w:eastAsia="uk-UA"/>
        </w:rPr>
        <w:t>- P</w:t>
      </w:r>
      <w:r w:rsidR="00D047FF" w:rsidRPr="008C3D5E">
        <w:rPr>
          <w:rFonts w:ascii="Times New Roman" w:hAnsi="Times New Roman"/>
          <w:noProof/>
          <w:snapToGrid w:val="0"/>
          <w:sz w:val="28"/>
          <w:szCs w:val="28"/>
          <w:lang w:val="uk-UA" w:eastAsia="uk-UA"/>
        </w:rPr>
        <w:t>.113-118.</w:t>
      </w:r>
    </w:p>
    <w:p w:rsidR="00D047FF" w:rsidRPr="006B6F7A" w:rsidRDefault="00023277" w:rsidP="006B6F7A">
      <w:pPr>
        <w:keepNext/>
        <w:widowControl w:val="0"/>
        <w:numPr>
          <w:ilvl w:val="0"/>
          <w:numId w:val="10"/>
        </w:numPr>
        <w:tabs>
          <w:tab w:val="left" w:pos="567"/>
        </w:tabs>
        <w:spacing w:after="0" w:line="360" w:lineRule="auto"/>
        <w:ind w:left="0" w:firstLine="0"/>
        <w:contextualSpacing/>
        <w:jc w:val="both"/>
        <w:outlineLvl w:val="3"/>
        <w:rPr>
          <w:rFonts w:ascii="Times New Roman" w:hAnsi="Times New Roman"/>
          <w:noProof/>
          <w:snapToGrid w:val="0"/>
          <w:sz w:val="28"/>
          <w:szCs w:val="28"/>
          <w:lang w:val="en-US" w:eastAsia="ru-RU"/>
        </w:rPr>
      </w:pPr>
      <w:hyperlink r:id="rId60" w:history="1">
        <w:r w:rsidR="00D047FF" w:rsidRPr="008C3D5E">
          <w:rPr>
            <w:rFonts w:ascii="Times New Roman" w:hAnsi="Times New Roman"/>
            <w:noProof/>
            <w:snapToGrid w:val="0"/>
            <w:sz w:val="28"/>
            <w:szCs w:val="28"/>
            <w:lang w:val="en-IE" w:eastAsia="ru-RU"/>
          </w:rPr>
          <w:t>Bao H</w:t>
        </w:r>
      </w:hyperlink>
      <w:r w:rsidR="00D047FF" w:rsidRPr="008C3D5E">
        <w:rPr>
          <w:rFonts w:ascii="Times New Roman" w:hAnsi="Times New Roman"/>
          <w:noProof/>
          <w:snapToGrid w:val="0"/>
          <w:sz w:val="28"/>
          <w:szCs w:val="28"/>
          <w:lang w:val="en-US" w:eastAsia="ru-RU"/>
        </w:rPr>
        <w:t>.</w:t>
      </w:r>
      <w:r w:rsidR="00D047FF" w:rsidRPr="008C3D5E">
        <w:rPr>
          <w:rFonts w:ascii="Times New Roman" w:hAnsi="Times New Roman"/>
          <w:noProof/>
          <w:snapToGrid w:val="0"/>
          <w:sz w:val="28"/>
          <w:szCs w:val="28"/>
          <w:lang w:val="en-IE" w:eastAsia="ru-RU"/>
        </w:rPr>
        <w:t xml:space="preserve">The neuroprotective effect of apelin-13 in a mouse model of intracerebral haemorrhage / </w:t>
      </w:r>
      <w:hyperlink r:id="rId61" w:history="1">
        <w:r w:rsidR="00D047FF" w:rsidRPr="008C3D5E">
          <w:rPr>
            <w:rFonts w:ascii="Times New Roman" w:hAnsi="Times New Roman"/>
            <w:noProof/>
            <w:snapToGrid w:val="0"/>
            <w:sz w:val="28"/>
            <w:szCs w:val="28"/>
            <w:lang w:val="en-IE" w:eastAsia="ru-RU"/>
          </w:rPr>
          <w:t>H</w:t>
        </w:r>
      </w:hyperlink>
      <w:r w:rsidR="00D047FF" w:rsidRPr="008C3D5E">
        <w:rPr>
          <w:rFonts w:ascii="Times New Roman" w:hAnsi="Times New Roman"/>
          <w:noProof/>
          <w:snapToGrid w:val="0"/>
          <w:sz w:val="28"/>
          <w:szCs w:val="28"/>
          <w:lang w:val="en-US" w:eastAsia="ru-RU"/>
        </w:rPr>
        <w:t>.Bao</w:t>
      </w:r>
      <w:r w:rsidR="00D047FF" w:rsidRPr="008C3D5E">
        <w:rPr>
          <w:rFonts w:ascii="Times New Roman" w:hAnsi="Times New Roman"/>
          <w:noProof/>
          <w:snapToGrid w:val="0"/>
          <w:sz w:val="28"/>
          <w:szCs w:val="28"/>
          <w:lang w:val="en-IE" w:eastAsia="ru-RU"/>
        </w:rPr>
        <w:t>, </w:t>
      </w:r>
      <w:hyperlink r:id="rId62" w:history="1">
        <w:r w:rsidR="00D047FF" w:rsidRPr="008C3D5E">
          <w:rPr>
            <w:rFonts w:ascii="Times New Roman" w:hAnsi="Times New Roman"/>
            <w:noProof/>
            <w:snapToGrid w:val="0"/>
            <w:sz w:val="28"/>
            <w:szCs w:val="28"/>
            <w:lang w:val="en-IE" w:eastAsia="ru-RU"/>
          </w:rPr>
          <w:t>X</w:t>
        </w:r>
      </w:hyperlink>
      <w:r w:rsidR="00D047FF" w:rsidRPr="008C3D5E">
        <w:rPr>
          <w:rFonts w:ascii="Times New Roman" w:hAnsi="Times New Roman"/>
          <w:noProof/>
          <w:snapToGrid w:val="0"/>
          <w:sz w:val="28"/>
          <w:szCs w:val="28"/>
          <w:lang w:val="en-US" w:eastAsia="ru-RU"/>
        </w:rPr>
        <w:t>.Yang</w:t>
      </w:r>
      <w:r w:rsidR="00D047FF" w:rsidRPr="008C3D5E">
        <w:rPr>
          <w:rFonts w:ascii="Times New Roman" w:hAnsi="Times New Roman"/>
          <w:noProof/>
          <w:snapToGrid w:val="0"/>
          <w:sz w:val="28"/>
          <w:szCs w:val="28"/>
          <w:lang w:val="en-IE" w:eastAsia="ru-RU"/>
        </w:rPr>
        <w:t>, </w:t>
      </w:r>
      <w:hyperlink r:id="rId63" w:history="1">
        <w:r w:rsidR="00D047FF" w:rsidRPr="008C3D5E">
          <w:rPr>
            <w:rFonts w:ascii="Times New Roman" w:hAnsi="Times New Roman"/>
            <w:noProof/>
            <w:snapToGrid w:val="0"/>
            <w:sz w:val="28"/>
            <w:szCs w:val="28"/>
            <w:lang w:val="en-IE" w:eastAsia="ru-RU"/>
          </w:rPr>
          <w:t>Y</w:t>
        </w:r>
      </w:hyperlink>
      <w:r w:rsidR="00D047FF" w:rsidRPr="008C3D5E">
        <w:rPr>
          <w:rFonts w:ascii="Times New Roman" w:hAnsi="Times New Roman"/>
          <w:noProof/>
          <w:snapToGrid w:val="0"/>
          <w:sz w:val="28"/>
          <w:szCs w:val="28"/>
          <w:lang w:val="en-US" w:eastAsia="ru-RU"/>
        </w:rPr>
        <w:t>.Huang</w:t>
      </w:r>
      <w:r w:rsidR="00D047FF" w:rsidRPr="008C3D5E">
        <w:rPr>
          <w:rFonts w:ascii="Times New Roman" w:hAnsi="Times New Roman"/>
          <w:noProof/>
          <w:snapToGrid w:val="0"/>
          <w:sz w:val="28"/>
          <w:szCs w:val="28"/>
          <w:lang w:val="en-IE" w:eastAsia="ru-RU"/>
        </w:rPr>
        <w:t>, </w:t>
      </w:r>
      <w:hyperlink r:id="rId64" w:history="1">
        <w:r w:rsidR="00D047FF" w:rsidRPr="008C3D5E">
          <w:rPr>
            <w:rFonts w:ascii="Times New Roman" w:hAnsi="Times New Roman"/>
            <w:noProof/>
            <w:snapToGrid w:val="0"/>
            <w:sz w:val="28"/>
            <w:szCs w:val="28"/>
            <w:lang w:val="en-IE" w:eastAsia="ru-RU"/>
          </w:rPr>
          <w:t>H</w:t>
        </w:r>
      </w:hyperlink>
      <w:r w:rsidR="00D047FF" w:rsidRPr="008C3D5E">
        <w:rPr>
          <w:rFonts w:ascii="Times New Roman" w:hAnsi="Times New Roman"/>
          <w:noProof/>
          <w:snapToGrid w:val="0"/>
          <w:sz w:val="28"/>
          <w:szCs w:val="28"/>
          <w:lang w:val="en-US" w:eastAsia="ru-RU"/>
        </w:rPr>
        <w:t>.Qiu</w:t>
      </w:r>
      <w:r w:rsidR="00D047FF" w:rsidRPr="008C3D5E">
        <w:rPr>
          <w:rFonts w:ascii="Times New Roman" w:hAnsi="Times New Roman"/>
          <w:noProof/>
          <w:snapToGrid w:val="0"/>
          <w:sz w:val="28"/>
          <w:szCs w:val="28"/>
          <w:lang w:val="en-IE" w:eastAsia="ru-RU"/>
        </w:rPr>
        <w:t>, </w:t>
      </w:r>
      <w:hyperlink r:id="rId65" w:history="1">
        <w:r w:rsidR="00D047FF" w:rsidRPr="008C3D5E">
          <w:rPr>
            <w:rFonts w:ascii="Times New Roman" w:hAnsi="Times New Roman"/>
            <w:noProof/>
            <w:snapToGrid w:val="0"/>
            <w:sz w:val="28"/>
            <w:szCs w:val="28"/>
            <w:lang w:val="en-IE" w:eastAsia="ru-RU"/>
          </w:rPr>
          <w:t xml:space="preserve"> G</w:t>
        </w:r>
      </w:hyperlink>
      <w:r w:rsidR="00D047FF" w:rsidRPr="008C3D5E">
        <w:rPr>
          <w:rFonts w:ascii="Times New Roman" w:hAnsi="Times New Roman"/>
          <w:noProof/>
          <w:snapToGrid w:val="0"/>
          <w:sz w:val="28"/>
          <w:szCs w:val="28"/>
          <w:lang w:val="en-US" w:eastAsia="ru-RU"/>
        </w:rPr>
        <w:t>.Huang</w:t>
      </w:r>
      <w:r w:rsidR="00D047FF" w:rsidRPr="008C3D5E">
        <w:rPr>
          <w:rFonts w:ascii="Times New Roman" w:hAnsi="Times New Roman"/>
          <w:noProof/>
          <w:snapToGrid w:val="0"/>
          <w:sz w:val="28"/>
          <w:szCs w:val="28"/>
          <w:lang w:val="en-IE" w:eastAsia="ru-RU"/>
        </w:rPr>
        <w:t>, </w:t>
      </w:r>
      <w:hyperlink r:id="rId66" w:history="1">
        <w:r w:rsidR="00D047FF" w:rsidRPr="008C3D5E">
          <w:rPr>
            <w:rFonts w:ascii="Times New Roman" w:hAnsi="Times New Roman"/>
            <w:noProof/>
            <w:snapToGrid w:val="0"/>
            <w:sz w:val="28"/>
            <w:szCs w:val="28"/>
            <w:lang w:val="en-IE" w:eastAsia="ru-RU"/>
          </w:rPr>
          <w:t>H</w:t>
        </w:r>
      </w:hyperlink>
      <w:r w:rsidR="00D047FF" w:rsidRPr="008C3D5E">
        <w:rPr>
          <w:rFonts w:ascii="Times New Roman" w:hAnsi="Times New Roman"/>
          <w:noProof/>
          <w:snapToGrid w:val="0"/>
          <w:sz w:val="28"/>
          <w:szCs w:val="28"/>
          <w:lang w:val="en-US" w:eastAsia="ru-RU"/>
        </w:rPr>
        <w:t>.Xiao</w:t>
      </w:r>
      <w:r w:rsidR="00D047FF" w:rsidRPr="008C3D5E">
        <w:rPr>
          <w:rFonts w:ascii="Times New Roman" w:hAnsi="Times New Roman"/>
          <w:noProof/>
          <w:snapToGrid w:val="0"/>
          <w:sz w:val="28"/>
          <w:szCs w:val="28"/>
          <w:lang w:val="en-IE" w:eastAsia="ru-RU"/>
        </w:rPr>
        <w:t>,</w:t>
      </w:r>
      <w:r w:rsidR="00D047FF" w:rsidRPr="006B6F7A">
        <w:rPr>
          <w:rFonts w:ascii="Times New Roman" w:hAnsi="Times New Roman"/>
          <w:noProof/>
          <w:snapToGrid w:val="0"/>
          <w:sz w:val="28"/>
          <w:szCs w:val="28"/>
          <w:lang w:val="en-IE" w:eastAsia="ru-RU"/>
        </w:rPr>
        <w:t> </w:t>
      </w:r>
      <w:hyperlink r:id="rId67" w:history="1">
        <w:r w:rsidR="00D047FF" w:rsidRPr="006B6F7A">
          <w:rPr>
            <w:rFonts w:ascii="Times New Roman" w:hAnsi="Times New Roman"/>
            <w:noProof/>
            <w:snapToGrid w:val="0"/>
            <w:sz w:val="28"/>
            <w:szCs w:val="28"/>
            <w:lang w:val="en-IE" w:eastAsia="ru-RU"/>
          </w:rPr>
          <w:t>J</w:t>
        </w:r>
      </w:hyperlink>
      <w:r w:rsidR="00D047FF" w:rsidRPr="006B6F7A">
        <w:rPr>
          <w:rFonts w:ascii="Times New Roman" w:hAnsi="Times New Roman"/>
          <w:noProof/>
          <w:snapToGrid w:val="0"/>
          <w:sz w:val="28"/>
          <w:szCs w:val="28"/>
          <w:lang w:val="en-US" w:eastAsia="ru-RU"/>
        </w:rPr>
        <w:t xml:space="preserve">. Kuai // </w:t>
      </w:r>
      <w:hyperlink r:id="rId68" w:tooltip="Neuroscience letters." w:history="1">
        <w:r w:rsidR="00D047FF" w:rsidRPr="006B6F7A">
          <w:rPr>
            <w:rFonts w:ascii="Times New Roman" w:hAnsi="Times New Roman"/>
            <w:noProof/>
            <w:snapToGrid w:val="0"/>
            <w:sz w:val="28"/>
            <w:szCs w:val="28"/>
            <w:lang w:val="en-IE" w:eastAsia="ru-RU"/>
          </w:rPr>
          <w:t>Neuroscience Letters.</w:t>
        </w:r>
      </w:hyperlink>
      <w:r w:rsidR="00D047FF" w:rsidRPr="006B6F7A">
        <w:rPr>
          <w:rFonts w:ascii="Times New Roman" w:hAnsi="Times New Roman"/>
          <w:noProof/>
          <w:snapToGrid w:val="0"/>
          <w:sz w:val="28"/>
          <w:szCs w:val="28"/>
          <w:lang w:val="en-US" w:eastAsia="ru-RU"/>
        </w:rPr>
        <w:t xml:space="preserve"> - </w:t>
      </w:r>
      <w:r w:rsidR="00D047FF" w:rsidRPr="006B6F7A">
        <w:rPr>
          <w:rFonts w:ascii="Times New Roman" w:hAnsi="Times New Roman"/>
          <w:noProof/>
          <w:snapToGrid w:val="0"/>
          <w:sz w:val="28"/>
          <w:szCs w:val="28"/>
          <w:lang w:val="en-IE" w:eastAsia="ru-RU"/>
        </w:rPr>
        <w:t>2016. - Vol. 628. - P. 219-224.</w:t>
      </w:r>
    </w:p>
    <w:p w:rsidR="00D047FF" w:rsidRPr="008C3D5E" w:rsidRDefault="00D047FF" w:rsidP="008C3D5E">
      <w:pPr>
        <w:keepNext/>
        <w:widowControl w:val="0"/>
        <w:numPr>
          <w:ilvl w:val="0"/>
          <w:numId w:val="10"/>
        </w:numPr>
        <w:tabs>
          <w:tab w:val="left" w:pos="567"/>
        </w:tabs>
        <w:spacing w:after="0" w:line="360" w:lineRule="auto"/>
        <w:ind w:left="0" w:firstLine="0"/>
        <w:contextualSpacing/>
        <w:jc w:val="both"/>
        <w:outlineLvl w:val="3"/>
        <w:rPr>
          <w:rFonts w:ascii="Times New Roman" w:hAnsi="Times New Roman"/>
          <w:noProof/>
          <w:snapToGrid w:val="0"/>
          <w:sz w:val="28"/>
          <w:szCs w:val="28"/>
          <w:lang w:val="uk-UA" w:eastAsia="ru-RU"/>
        </w:rPr>
      </w:pPr>
      <w:r w:rsidRPr="008C3D5E">
        <w:rPr>
          <w:rFonts w:ascii="Times New Roman" w:hAnsi="Times New Roman"/>
          <w:noProof/>
          <w:snapToGrid w:val="0"/>
          <w:sz w:val="28"/>
          <w:szCs w:val="28"/>
          <w:lang w:val="uk-UA" w:eastAsia="ru-RU"/>
        </w:rPr>
        <w:t>Barbour  K. E. Inflammatory markers and the risk of hip fracture: The women’s health initiative / K.E. Barbour, R. Boudreau, M. E. Danielson et al. // J. Bone Miner. Res. - 2012. - Vol. 27. - P. 1167-1176.</w:t>
      </w:r>
    </w:p>
    <w:p w:rsidR="00D047FF" w:rsidRPr="008C3D5E" w:rsidRDefault="00D047FF" w:rsidP="008C3D5E">
      <w:pPr>
        <w:keepNext/>
        <w:widowControl w:val="0"/>
        <w:numPr>
          <w:ilvl w:val="0"/>
          <w:numId w:val="10"/>
        </w:numPr>
        <w:tabs>
          <w:tab w:val="left" w:pos="567"/>
        </w:tabs>
        <w:spacing w:after="0" w:line="360" w:lineRule="auto"/>
        <w:ind w:left="0" w:firstLine="0"/>
        <w:contextualSpacing/>
        <w:jc w:val="both"/>
        <w:outlineLvl w:val="3"/>
        <w:rPr>
          <w:rFonts w:ascii="Times New Roman" w:hAnsi="Times New Roman"/>
          <w:noProof/>
          <w:snapToGrid w:val="0"/>
          <w:sz w:val="28"/>
          <w:szCs w:val="28"/>
          <w:lang w:val="en-IE" w:eastAsia="ru-RU"/>
        </w:rPr>
      </w:pPr>
      <w:r w:rsidRPr="008C3D5E">
        <w:rPr>
          <w:rFonts w:ascii="Times New Roman" w:hAnsi="Times New Roman"/>
          <w:noProof/>
          <w:snapToGrid w:val="0"/>
          <w:sz w:val="28"/>
          <w:szCs w:val="28"/>
          <w:lang w:val="uk-UA" w:eastAsia="ru-RU"/>
        </w:rPr>
        <w:t xml:space="preserve">Bellamy N. Similarities and differences in the assessment of function in osteoporosis (OP) and osteoarthritis (OA) / N. Bellamy // Osteoporosis Int. </w:t>
      </w:r>
      <w:r w:rsidRPr="008C3D5E">
        <w:rPr>
          <w:rFonts w:ascii="Times New Roman" w:hAnsi="Times New Roman"/>
          <w:noProof/>
          <w:snapToGrid w:val="0"/>
          <w:sz w:val="28"/>
          <w:szCs w:val="28"/>
          <w:lang w:val="en-IE" w:eastAsia="ru-RU"/>
        </w:rPr>
        <w:t>-</w:t>
      </w:r>
      <w:r w:rsidRPr="008C3D5E">
        <w:rPr>
          <w:rFonts w:ascii="Times New Roman" w:hAnsi="Times New Roman"/>
          <w:noProof/>
          <w:snapToGrid w:val="0"/>
          <w:sz w:val="28"/>
          <w:szCs w:val="28"/>
          <w:lang w:val="uk-UA" w:eastAsia="ru-RU"/>
        </w:rPr>
        <w:t xml:space="preserve"> 2013. </w:t>
      </w:r>
      <w:r w:rsidRPr="008C3D5E">
        <w:rPr>
          <w:rFonts w:ascii="Times New Roman" w:hAnsi="Times New Roman"/>
          <w:noProof/>
          <w:snapToGrid w:val="0"/>
          <w:sz w:val="28"/>
          <w:szCs w:val="28"/>
          <w:lang w:val="en-IE" w:eastAsia="ru-RU"/>
        </w:rPr>
        <w:t>-</w:t>
      </w:r>
      <w:r w:rsidRPr="008C3D5E">
        <w:rPr>
          <w:rFonts w:ascii="Times New Roman" w:hAnsi="Times New Roman"/>
          <w:noProof/>
          <w:snapToGrid w:val="0"/>
          <w:sz w:val="28"/>
          <w:szCs w:val="28"/>
          <w:lang w:val="uk-UA" w:eastAsia="ru-RU"/>
        </w:rPr>
        <w:t xml:space="preserve"> Vol. 24</w:t>
      </w:r>
      <w:r w:rsidRPr="008C3D5E">
        <w:rPr>
          <w:rFonts w:ascii="Times New Roman" w:hAnsi="Times New Roman"/>
          <w:noProof/>
          <w:snapToGrid w:val="0"/>
          <w:sz w:val="28"/>
          <w:szCs w:val="28"/>
          <w:lang w:val="en-IE" w:eastAsia="ru-RU"/>
        </w:rPr>
        <w:t>. -</w:t>
      </w:r>
      <w:r w:rsidRPr="008C3D5E">
        <w:rPr>
          <w:rFonts w:ascii="Times New Roman" w:hAnsi="Times New Roman"/>
          <w:noProof/>
          <w:snapToGrid w:val="0"/>
          <w:sz w:val="28"/>
          <w:szCs w:val="28"/>
          <w:lang w:val="uk-UA" w:eastAsia="ru-RU"/>
        </w:rPr>
        <w:t xml:space="preserve"> S. 1.</w:t>
      </w:r>
      <w:r w:rsidRPr="008C3D5E">
        <w:rPr>
          <w:rFonts w:ascii="Times New Roman" w:hAnsi="Times New Roman"/>
          <w:noProof/>
          <w:snapToGrid w:val="0"/>
          <w:sz w:val="28"/>
          <w:szCs w:val="28"/>
          <w:lang w:val="en-IE" w:eastAsia="ru-RU"/>
        </w:rPr>
        <w:t xml:space="preserve"> -</w:t>
      </w:r>
      <w:r w:rsidRPr="008C3D5E">
        <w:rPr>
          <w:rFonts w:ascii="Times New Roman" w:hAnsi="Times New Roman"/>
          <w:noProof/>
          <w:snapToGrid w:val="0"/>
          <w:sz w:val="28"/>
          <w:szCs w:val="28"/>
          <w:lang w:val="uk-UA" w:eastAsia="ru-RU"/>
        </w:rPr>
        <w:t xml:space="preserve"> Р. 72.</w:t>
      </w:r>
    </w:p>
    <w:p w:rsidR="00D047FF" w:rsidRPr="008C3D5E" w:rsidRDefault="00D047FF" w:rsidP="008C3D5E">
      <w:pPr>
        <w:keepNext/>
        <w:widowControl w:val="0"/>
        <w:numPr>
          <w:ilvl w:val="0"/>
          <w:numId w:val="10"/>
        </w:numPr>
        <w:tabs>
          <w:tab w:val="left" w:pos="567"/>
        </w:tabs>
        <w:spacing w:after="0" w:line="360" w:lineRule="auto"/>
        <w:ind w:left="0" w:firstLine="0"/>
        <w:contextualSpacing/>
        <w:jc w:val="both"/>
        <w:outlineLvl w:val="3"/>
        <w:rPr>
          <w:rFonts w:ascii="Times New Roman" w:hAnsi="Times New Roman"/>
          <w:noProof/>
          <w:snapToGrid w:val="0"/>
          <w:sz w:val="28"/>
          <w:szCs w:val="28"/>
          <w:lang w:val="uk-UA" w:eastAsia="ru-RU"/>
        </w:rPr>
      </w:pPr>
      <w:r w:rsidRPr="008C3D5E">
        <w:rPr>
          <w:rFonts w:ascii="Times New Roman" w:hAnsi="Times New Roman"/>
          <w:noProof/>
          <w:snapToGrid w:val="0"/>
          <w:sz w:val="28"/>
          <w:szCs w:val="28"/>
          <w:lang w:val="uk-UA" w:eastAsia="ru-RU"/>
        </w:rPr>
        <w:t xml:space="preserve">Bellido M. Subchondral bone microstructural damage by increased remodelling aggravates experimental osteoarthritis preceded by osteoporosis / M. Bellido, L. Lugo </w:t>
      </w:r>
      <w:r w:rsidR="008E1ABB">
        <w:rPr>
          <w:rFonts w:ascii="Times New Roman" w:hAnsi="Times New Roman"/>
          <w:noProof/>
          <w:snapToGrid w:val="0"/>
          <w:sz w:val="28"/>
          <w:szCs w:val="28"/>
          <w:lang w:val="en-US" w:eastAsia="ru-RU"/>
        </w:rPr>
        <w:t>[</w:t>
      </w:r>
      <w:r w:rsidRPr="008C3D5E">
        <w:rPr>
          <w:rFonts w:ascii="Times New Roman" w:hAnsi="Times New Roman"/>
          <w:noProof/>
          <w:snapToGrid w:val="0"/>
          <w:sz w:val="28"/>
          <w:szCs w:val="28"/>
          <w:lang w:val="uk-UA" w:eastAsia="ru-RU"/>
        </w:rPr>
        <w:t>et al.</w:t>
      </w:r>
      <w:r w:rsidR="008E1ABB">
        <w:rPr>
          <w:rFonts w:ascii="Times New Roman" w:hAnsi="Times New Roman"/>
          <w:noProof/>
          <w:snapToGrid w:val="0"/>
          <w:sz w:val="28"/>
          <w:szCs w:val="28"/>
          <w:lang w:val="en-US" w:eastAsia="ru-RU"/>
        </w:rPr>
        <w:t>]</w:t>
      </w:r>
      <w:r w:rsidRPr="008C3D5E">
        <w:rPr>
          <w:rFonts w:ascii="Times New Roman" w:hAnsi="Times New Roman"/>
          <w:noProof/>
          <w:snapToGrid w:val="0"/>
          <w:sz w:val="28"/>
          <w:szCs w:val="28"/>
          <w:lang w:val="uk-UA" w:eastAsia="ru-RU"/>
        </w:rPr>
        <w:t xml:space="preserve"> // Arthritis Res. Ther. - 2010. - Vol. 12. - № 4. - P. 152.</w:t>
      </w:r>
    </w:p>
    <w:p w:rsidR="00D047FF" w:rsidRPr="008C3D5E" w:rsidRDefault="00D047FF" w:rsidP="008C3D5E">
      <w:pPr>
        <w:keepNext/>
        <w:widowControl w:val="0"/>
        <w:numPr>
          <w:ilvl w:val="0"/>
          <w:numId w:val="10"/>
        </w:numPr>
        <w:tabs>
          <w:tab w:val="left" w:pos="567"/>
        </w:tabs>
        <w:spacing w:after="0" w:line="360" w:lineRule="auto"/>
        <w:ind w:left="0" w:firstLine="0"/>
        <w:contextualSpacing/>
        <w:jc w:val="both"/>
        <w:outlineLvl w:val="3"/>
        <w:rPr>
          <w:rFonts w:ascii="Times New Roman" w:hAnsi="Times New Roman"/>
          <w:noProof/>
          <w:snapToGrid w:val="0"/>
          <w:sz w:val="28"/>
          <w:szCs w:val="28"/>
          <w:lang w:val="en-IE" w:eastAsia="ru-RU"/>
        </w:rPr>
      </w:pPr>
      <w:r w:rsidRPr="008C3D5E">
        <w:rPr>
          <w:rFonts w:ascii="Times New Roman" w:hAnsi="Times New Roman"/>
          <w:noProof/>
          <w:snapToGrid w:val="0"/>
          <w:sz w:val="28"/>
          <w:szCs w:val="28"/>
          <w:bdr w:val="none" w:sz="0" w:space="0" w:color="auto" w:frame="1"/>
          <w:lang w:val="en-US" w:eastAsia="ru-RU"/>
        </w:rPr>
        <w:lastRenderedPageBreak/>
        <w:t>Benford H.L. Farnesol and geranylgeraniol prevent activation of caspases by aminobisphosphonates: biochemical evidence for two distinct pharmacological classes of bisphosphonate drugs / H.L. Benford, J.C. Frith, S, Auriola // Mol. Pharmacol. - 1999. - Vol. 56. - P.131-140.</w:t>
      </w:r>
    </w:p>
    <w:p w:rsidR="00D047FF" w:rsidRPr="008C3D5E" w:rsidRDefault="00D047FF" w:rsidP="008C3D5E">
      <w:pPr>
        <w:keepNext/>
        <w:widowControl w:val="0"/>
        <w:numPr>
          <w:ilvl w:val="0"/>
          <w:numId w:val="10"/>
        </w:numPr>
        <w:tabs>
          <w:tab w:val="left" w:pos="567"/>
        </w:tabs>
        <w:spacing w:after="0" w:line="360" w:lineRule="auto"/>
        <w:ind w:left="0" w:firstLine="0"/>
        <w:contextualSpacing/>
        <w:jc w:val="both"/>
        <w:outlineLvl w:val="3"/>
        <w:rPr>
          <w:rFonts w:ascii="Times New Roman" w:hAnsi="Times New Roman"/>
          <w:noProof/>
          <w:snapToGrid w:val="0"/>
          <w:sz w:val="28"/>
          <w:szCs w:val="28"/>
          <w:lang w:val="en-IE" w:eastAsia="ru-RU"/>
        </w:rPr>
      </w:pPr>
      <w:r w:rsidRPr="008C3D5E">
        <w:rPr>
          <w:rFonts w:ascii="Times New Roman" w:hAnsi="Times New Roman"/>
          <w:bCs/>
          <w:noProof/>
          <w:snapToGrid w:val="0"/>
          <w:sz w:val="28"/>
          <w:szCs w:val="28"/>
          <w:shd w:val="clear" w:color="auto" w:fill="FFFFFF"/>
          <w:lang w:val="uk-UA" w:eastAsia="ru-RU"/>
        </w:rPr>
        <w:t>Beth Smith M.E.</w:t>
      </w:r>
      <w:r w:rsidRPr="008C3D5E">
        <w:rPr>
          <w:rFonts w:ascii="Times New Roman" w:hAnsi="Times New Roman"/>
          <w:noProof/>
          <w:snapToGrid w:val="0"/>
          <w:sz w:val="28"/>
          <w:szCs w:val="28"/>
          <w:shd w:val="clear" w:color="auto" w:fill="FFFFFF"/>
          <w:lang w:val="uk-UA" w:eastAsia="ru-RU"/>
        </w:rPr>
        <w:t>Drug class review HMG-CoA reductase inhibitors (statins) and fixed-dose combination products containing a statin final report update 5</w:t>
      </w:r>
      <w:r w:rsidRPr="008C3D5E">
        <w:rPr>
          <w:rFonts w:ascii="Times New Roman" w:hAnsi="Times New Roman"/>
          <w:noProof/>
          <w:snapToGrid w:val="0"/>
          <w:sz w:val="28"/>
          <w:szCs w:val="28"/>
          <w:shd w:val="clear" w:color="auto" w:fill="FFFFFF"/>
          <w:lang w:val="en-IE" w:eastAsia="ru-RU"/>
        </w:rPr>
        <w:t xml:space="preserve"> /</w:t>
      </w:r>
      <w:r w:rsidRPr="008C3D5E">
        <w:rPr>
          <w:rFonts w:ascii="Times New Roman" w:hAnsi="Times New Roman"/>
          <w:bCs/>
          <w:noProof/>
          <w:snapToGrid w:val="0"/>
          <w:sz w:val="28"/>
          <w:szCs w:val="28"/>
          <w:shd w:val="clear" w:color="auto" w:fill="FFFFFF"/>
          <w:lang w:val="uk-UA" w:eastAsia="ru-RU"/>
        </w:rPr>
        <w:t xml:space="preserve"> M.E.Beth Smith, J.Nancy Lee, D</w:t>
      </w:r>
      <w:r w:rsidRPr="008C3D5E">
        <w:rPr>
          <w:rFonts w:ascii="Times New Roman" w:hAnsi="Times New Roman"/>
          <w:bCs/>
          <w:noProof/>
          <w:snapToGrid w:val="0"/>
          <w:sz w:val="28"/>
          <w:szCs w:val="28"/>
          <w:shd w:val="clear" w:color="auto" w:fill="FFFFFF"/>
          <w:lang w:val="en-IE" w:eastAsia="ru-RU"/>
        </w:rPr>
        <w:t xml:space="preserve">. </w:t>
      </w:r>
      <w:r w:rsidRPr="008C3D5E">
        <w:rPr>
          <w:rFonts w:ascii="Times New Roman" w:hAnsi="Times New Roman"/>
          <w:bCs/>
          <w:noProof/>
          <w:snapToGrid w:val="0"/>
          <w:sz w:val="28"/>
          <w:szCs w:val="28"/>
          <w:shd w:val="clear" w:color="auto" w:fill="FFFFFF"/>
          <w:lang w:val="uk-UA" w:eastAsia="ru-RU"/>
        </w:rPr>
        <w:t xml:space="preserve">Pharm </w:t>
      </w:r>
      <w:r w:rsidRPr="008C3D5E">
        <w:rPr>
          <w:rFonts w:ascii="Times New Roman" w:hAnsi="Times New Roman"/>
          <w:bCs/>
          <w:noProof/>
          <w:snapToGrid w:val="0"/>
          <w:sz w:val="28"/>
          <w:szCs w:val="28"/>
          <w:shd w:val="clear" w:color="auto" w:fill="FFFFFF"/>
          <w:lang w:val="en-IE" w:eastAsia="ru-RU"/>
        </w:rPr>
        <w:t>//</w:t>
      </w:r>
      <w:r w:rsidRPr="008C3D5E">
        <w:rPr>
          <w:rFonts w:ascii="Times New Roman" w:hAnsi="Times New Roman"/>
          <w:noProof/>
          <w:snapToGrid w:val="0"/>
          <w:sz w:val="28"/>
          <w:szCs w:val="28"/>
          <w:shd w:val="clear" w:color="auto" w:fill="FFFFFF"/>
          <w:lang w:val="uk-UA" w:eastAsia="ru-RU"/>
        </w:rPr>
        <w:t>Portland, Oregon</w:t>
      </w:r>
      <w:r w:rsidRPr="008C3D5E">
        <w:rPr>
          <w:rFonts w:ascii="Times New Roman" w:hAnsi="Times New Roman"/>
          <w:noProof/>
          <w:snapToGrid w:val="0"/>
          <w:sz w:val="28"/>
          <w:szCs w:val="28"/>
          <w:shd w:val="clear" w:color="auto" w:fill="FFFFFF"/>
          <w:lang w:val="en-IE" w:eastAsia="ru-RU"/>
        </w:rPr>
        <w:t xml:space="preserve">. - 2009. - </w:t>
      </w:r>
      <w:r w:rsidRPr="008C3D5E">
        <w:rPr>
          <w:rFonts w:ascii="Times New Roman" w:hAnsi="Times New Roman"/>
          <w:noProof/>
          <w:snapToGrid w:val="0"/>
          <w:sz w:val="28"/>
          <w:szCs w:val="28"/>
          <w:shd w:val="clear" w:color="auto" w:fill="FFFFFF"/>
          <w:lang w:val="uk-UA" w:eastAsia="ru-RU"/>
        </w:rPr>
        <w:t>128 p.</w:t>
      </w:r>
    </w:p>
    <w:p w:rsidR="00D047FF" w:rsidRPr="008C3D5E" w:rsidRDefault="00023277" w:rsidP="008C3D5E">
      <w:pPr>
        <w:keepNext/>
        <w:widowControl w:val="0"/>
        <w:numPr>
          <w:ilvl w:val="0"/>
          <w:numId w:val="10"/>
        </w:numPr>
        <w:tabs>
          <w:tab w:val="left" w:pos="567"/>
        </w:tabs>
        <w:spacing w:after="0" w:line="360" w:lineRule="auto"/>
        <w:ind w:left="0" w:firstLine="0"/>
        <w:contextualSpacing/>
        <w:jc w:val="both"/>
        <w:outlineLvl w:val="3"/>
        <w:rPr>
          <w:rFonts w:ascii="Times New Roman" w:hAnsi="Times New Roman"/>
          <w:noProof/>
          <w:snapToGrid w:val="0"/>
          <w:sz w:val="28"/>
          <w:szCs w:val="28"/>
          <w:lang w:val="uk-UA" w:eastAsia="uk-UA"/>
        </w:rPr>
      </w:pPr>
      <w:hyperlink r:id="rId69" w:history="1">
        <w:r w:rsidR="00D047FF" w:rsidRPr="008C3D5E">
          <w:rPr>
            <w:rFonts w:ascii="Times New Roman" w:hAnsi="Times New Roman"/>
            <w:noProof/>
            <w:snapToGrid w:val="0"/>
            <w:sz w:val="28"/>
            <w:szCs w:val="28"/>
            <w:lang w:val="uk-UA" w:eastAsia="uk-UA"/>
          </w:rPr>
          <w:t>Bircan B</w:t>
        </w:r>
      </w:hyperlink>
      <w:r w:rsidR="00D047FF" w:rsidRPr="008C3D5E">
        <w:rPr>
          <w:rFonts w:ascii="Times New Roman" w:hAnsi="Times New Roman"/>
          <w:noProof/>
          <w:snapToGrid w:val="0"/>
          <w:sz w:val="28"/>
          <w:szCs w:val="28"/>
          <w:lang w:val="en-US" w:eastAsia="uk-UA"/>
        </w:rPr>
        <w:t xml:space="preserve">. </w:t>
      </w:r>
      <w:r w:rsidR="00D047FF" w:rsidRPr="008C3D5E">
        <w:rPr>
          <w:rFonts w:ascii="Times New Roman" w:hAnsi="Times New Roman"/>
          <w:bCs/>
          <w:noProof/>
          <w:snapToGrid w:val="0"/>
          <w:kern w:val="36"/>
          <w:sz w:val="28"/>
          <w:szCs w:val="28"/>
          <w:lang w:val="uk-UA" w:eastAsia="uk-UA"/>
        </w:rPr>
        <w:t>Effect of apelin hormone on renal ischemia/reperfusion induced oxidative damage in rats</w:t>
      </w:r>
      <w:r w:rsidR="00D047FF" w:rsidRPr="008C3D5E">
        <w:rPr>
          <w:rFonts w:ascii="Times New Roman" w:hAnsi="Times New Roman"/>
          <w:bCs/>
          <w:noProof/>
          <w:snapToGrid w:val="0"/>
          <w:kern w:val="36"/>
          <w:sz w:val="28"/>
          <w:szCs w:val="28"/>
          <w:lang w:val="en-US" w:eastAsia="uk-UA"/>
        </w:rPr>
        <w:t xml:space="preserve"> / </w:t>
      </w:r>
      <w:r w:rsidR="00D047FF" w:rsidRPr="008C3D5E">
        <w:rPr>
          <w:rFonts w:ascii="Times New Roman" w:hAnsi="Times New Roman"/>
          <w:noProof/>
          <w:snapToGrid w:val="0"/>
          <w:sz w:val="28"/>
          <w:szCs w:val="28"/>
          <w:lang w:val="uk-UA" w:eastAsia="uk-UA"/>
        </w:rPr>
        <w:t>B</w:t>
      </w:r>
      <w:r w:rsidR="00D047FF" w:rsidRPr="008C3D5E">
        <w:rPr>
          <w:rFonts w:ascii="Times New Roman" w:hAnsi="Times New Roman"/>
          <w:noProof/>
          <w:snapToGrid w:val="0"/>
          <w:sz w:val="28"/>
          <w:szCs w:val="28"/>
          <w:lang w:val="en-US" w:eastAsia="uk-UA"/>
        </w:rPr>
        <w:t xml:space="preserve">. </w:t>
      </w:r>
      <w:hyperlink r:id="rId70" w:history="1">
        <w:r w:rsidR="00D047FF" w:rsidRPr="008C3D5E">
          <w:rPr>
            <w:rFonts w:ascii="Times New Roman" w:hAnsi="Times New Roman"/>
            <w:noProof/>
            <w:snapToGrid w:val="0"/>
            <w:sz w:val="28"/>
            <w:szCs w:val="28"/>
            <w:lang w:val="uk-UA" w:eastAsia="uk-UA"/>
          </w:rPr>
          <w:t>Bircan</w:t>
        </w:r>
        <w:r w:rsidR="00D047FF" w:rsidRPr="008C3D5E">
          <w:rPr>
            <w:rFonts w:ascii="Times New Roman" w:hAnsi="Times New Roman"/>
            <w:noProof/>
            <w:snapToGrid w:val="0"/>
            <w:sz w:val="28"/>
            <w:szCs w:val="28"/>
            <w:lang w:val="en-US" w:eastAsia="uk-UA"/>
          </w:rPr>
          <w:t>,</w:t>
        </w:r>
      </w:hyperlink>
      <w:hyperlink r:id="rId71" w:history="1">
        <w:r w:rsidR="00D047FF" w:rsidRPr="008C3D5E">
          <w:rPr>
            <w:rFonts w:ascii="Times New Roman" w:hAnsi="Times New Roman"/>
            <w:noProof/>
            <w:snapToGrid w:val="0"/>
            <w:sz w:val="28"/>
            <w:szCs w:val="28"/>
            <w:lang w:val="uk-UA" w:eastAsia="uk-UA"/>
          </w:rPr>
          <w:t>M</w:t>
        </w:r>
      </w:hyperlink>
      <w:r w:rsidR="00D047FF" w:rsidRPr="008C3D5E">
        <w:rPr>
          <w:rFonts w:ascii="Times New Roman" w:hAnsi="Times New Roman"/>
          <w:noProof/>
          <w:snapToGrid w:val="0"/>
          <w:sz w:val="28"/>
          <w:szCs w:val="28"/>
          <w:lang w:val="en-US" w:eastAsia="uk-UA"/>
        </w:rPr>
        <w:t>.Çakır</w:t>
      </w:r>
      <w:r w:rsidR="00D047FF" w:rsidRPr="008C3D5E">
        <w:rPr>
          <w:rFonts w:ascii="Times New Roman" w:hAnsi="Times New Roman"/>
          <w:noProof/>
          <w:snapToGrid w:val="0"/>
          <w:sz w:val="28"/>
          <w:szCs w:val="28"/>
          <w:lang w:val="uk-UA" w:eastAsia="uk-UA"/>
        </w:rPr>
        <w:t>, </w:t>
      </w:r>
      <w:hyperlink r:id="rId72" w:history="1">
        <w:r w:rsidR="00D047FF" w:rsidRPr="008C3D5E">
          <w:rPr>
            <w:rFonts w:ascii="Times New Roman" w:hAnsi="Times New Roman"/>
            <w:noProof/>
            <w:snapToGrid w:val="0"/>
            <w:sz w:val="28"/>
            <w:szCs w:val="28"/>
            <w:lang w:val="uk-UA" w:eastAsia="uk-UA"/>
          </w:rPr>
          <w:t>S</w:t>
        </w:r>
      </w:hyperlink>
      <w:r w:rsidR="00D047FF" w:rsidRPr="008C3D5E">
        <w:rPr>
          <w:rFonts w:ascii="Times New Roman" w:hAnsi="Times New Roman"/>
          <w:noProof/>
          <w:snapToGrid w:val="0"/>
          <w:sz w:val="28"/>
          <w:szCs w:val="28"/>
          <w:lang w:val="en-US" w:eastAsia="uk-UA"/>
        </w:rPr>
        <w:t>.Kırbağ,</w:t>
      </w:r>
      <w:r w:rsidR="00D047FF" w:rsidRPr="008C3D5E">
        <w:rPr>
          <w:rFonts w:ascii="Times New Roman" w:hAnsi="Times New Roman"/>
          <w:noProof/>
          <w:snapToGrid w:val="0"/>
          <w:sz w:val="28"/>
          <w:szCs w:val="28"/>
          <w:lang w:val="uk-UA" w:eastAsia="uk-UA"/>
        </w:rPr>
        <w:t> </w:t>
      </w:r>
      <w:hyperlink r:id="rId73" w:history="1">
        <w:r w:rsidR="00D047FF" w:rsidRPr="008C3D5E">
          <w:rPr>
            <w:rFonts w:ascii="Times New Roman" w:hAnsi="Times New Roman"/>
            <w:noProof/>
            <w:snapToGrid w:val="0"/>
            <w:sz w:val="28"/>
            <w:szCs w:val="28"/>
            <w:lang w:val="uk-UA" w:eastAsia="uk-UA"/>
          </w:rPr>
          <w:t>H</w:t>
        </w:r>
        <w:r w:rsidR="00D047FF" w:rsidRPr="008C3D5E">
          <w:rPr>
            <w:rFonts w:ascii="Times New Roman" w:hAnsi="Times New Roman"/>
            <w:noProof/>
            <w:snapToGrid w:val="0"/>
            <w:sz w:val="28"/>
            <w:szCs w:val="28"/>
            <w:lang w:val="en-US" w:eastAsia="uk-UA"/>
          </w:rPr>
          <w:t>.</w:t>
        </w:r>
        <w:r w:rsidR="00D047FF" w:rsidRPr="008C3D5E">
          <w:rPr>
            <w:rFonts w:ascii="Times New Roman" w:hAnsi="Times New Roman"/>
            <w:noProof/>
            <w:snapToGrid w:val="0"/>
            <w:sz w:val="28"/>
            <w:szCs w:val="28"/>
            <w:lang w:val="uk-UA" w:eastAsia="uk-UA"/>
          </w:rPr>
          <w:t>F</w:t>
        </w:r>
      </w:hyperlink>
      <w:r w:rsidR="00D047FF" w:rsidRPr="008C3D5E">
        <w:rPr>
          <w:rFonts w:ascii="Times New Roman" w:hAnsi="Times New Roman"/>
          <w:noProof/>
          <w:snapToGrid w:val="0"/>
          <w:sz w:val="28"/>
          <w:szCs w:val="28"/>
          <w:lang w:val="en-US" w:eastAsia="uk-UA"/>
        </w:rPr>
        <w:t xml:space="preserve">.Gül // </w:t>
      </w:r>
      <w:hyperlink r:id="rId74" w:tooltip="Renal failure." w:history="1">
        <w:r w:rsidR="00D047FF" w:rsidRPr="008C3D5E">
          <w:rPr>
            <w:rFonts w:ascii="Times New Roman" w:hAnsi="Times New Roman"/>
            <w:noProof/>
            <w:snapToGrid w:val="0"/>
            <w:sz w:val="28"/>
            <w:szCs w:val="28"/>
            <w:lang w:val="uk-UA" w:eastAsia="uk-UA"/>
          </w:rPr>
          <w:t>Ren Fail.</w:t>
        </w:r>
      </w:hyperlink>
      <w:r w:rsidR="00D047FF" w:rsidRPr="008C3D5E">
        <w:rPr>
          <w:rFonts w:ascii="Times New Roman" w:hAnsi="Times New Roman"/>
          <w:noProof/>
          <w:snapToGrid w:val="0"/>
          <w:sz w:val="28"/>
          <w:szCs w:val="28"/>
          <w:lang w:val="uk-UA" w:eastAsia="uk-UA"/>
        </w:rPr>
        <w:t> </w:t>
      </w:r>
      <w:r w:rsidR="00D047FF" w:rsidRPr="008C3D5E">
        <w:rPr>
          <w:rFonts w:ascii="Times New Roman" w:hAnsi="Times New Roman"/>
          <w:noProof/>
          <w:snapToGrid w:val="0"/>
          <w:sz w:val="28"/>
          <w:szCs w:val="28"/>
          <w:lang w:val="en-US" w:eastAsia="uk-UA"/>
        </w:rPr>
        <w:t xml:space="preserve">- </w:t>
      </w:r>
      <w:r w:rsidR="00D047FF" w:rsidRPr="008C3D5E">
        <w:rPr>
          <w:rFonts w:ascii="Times New Roman" w:hAnsi="Times New Roman"/>
          <w:noProof/>
          <w:snapToGrid w:val="0"/>
          <w:sz w:val="28"/>
          <w:szCs w:val="28"/>
          <w:lang w:val="uk-UA" w:eastAsia="uk-UA"/>
        </w:rPr>
        <w:t>2016</w:t>
      </w:r>
      <w:r w:rsidR="00D047FF" w:rsidRPr="008C3D5E">
        <w:rPr>
          <w:rFonts w:ascii="Times New Roman" w:hAnsi="Times New Roman"/>
          <w:noProof/>
          <w:snapToGrid w:val="0"/>
          <w:sz w:val="28"/>
          <w:szCs w:val="28"/>
          <w:lang w:val="en-US" w:eastAsia="uk-UA"/>
        </w:rPr>
        <w:t xml:space="preserve">. -Vol. </w:t>
      </w:r>
      <w:r w:rsidR="00D047FF" w:rsidRPr="008C3D5E">
        <w:rPr>
          <w:rFonts w:ascii="Times New Roman" w:hAnsi="Times New Roman"/>
          <w:noProof/>
          <w:snapToGrid w:val="0"/>
          <w:sz w:val="28"/>
          <w:szCs w:val="28"/>
          <w:lang w:val="uk-UA" w:eastAsia="uk-UA"/>
        </w:rPr>
        <w:t>38</w:t>
      </w:r>
      <w:r w:rsidR="00D047FF" w:rsidRPr="008C3D5E">
        <w:rPr>
          <w:rFonts w:ascii="Times New Roman" w:hAnsi="Times New Roman"/>
          <w:noProof/>
          <w:snapToGrid w:val="0"/>
          <w:sz w:val="28"/>
          <w:szCs w:val="28"/>
          <w:lang w:val="en-US" w:eastAsia="uk-UA"/>
        </w:rPr>
        <w:t xml:space="preserve">. - P. </w:t>
      </w:r>
      <w:r w:rsidR="00D047FF" w:rsidRPr="008C3D5E">
        <w:rPr>
          <w:rFonts w:ascii="Times New Roman" w:hAnsi="Times New Roman"/>
          <w:noProof/>
          <w:snapToGrid w:val="0"/>
          <w:sz w:val="28"/>
          <w:szCs w:val="28"/>
          <w:lang w:val="uk-UA" w:eastAsia="uk-UA"/>
        </w:rPr>
        <w:t>1122-</w:t>
      </w:r>
      <w:r w:rsidR="00D047FF" w:rsidRPr="008C3D5E">
        <w:rPr>
          <w:rFonts w:ascii="Times New Roman" w:hAnsi="Times New Roman"/>
          <w:noProof/>
          <w:snapToGrid w:val="0"/>
          <w:sz w:val="28"/>
          <w:szCs w:val="28"/>
          <w:lang w:val="en-US" w:eastAsia="uk-UA"/>
        </w:rPr>
        <w:t>112</w:t>
      </w:r>
      <w:r w:rsidR="00D047FF" w:rsidRPr="008C3D5E">
        <w:rPr>
          <w:rFonts w:ascii="Times New Roman" w:hAnsi="Times New Roman"/>
          <w:noProof/>
          <w:snapToGrid w:val="0"/>
          <w:sz w:val="28"/>
          <w:szCs w:val="28"/>
          <w:lang w:val="uk-UA" w:eastAsia="uk-UA"/>
        </w:rPr>
        <w:t>8.</w:t>
      </w:r>
    </w:p>
    <w:p w:rsidR="00D047FF" w:rsidRPr="008C3D5E" w:rsidRDefault="00023277" w:rsidP="008C3D5E">
      <w:pPr>
        <w:keepNext/>
        <w:widowControl w:val="0"/>
        <w:numPr>
          <w:ilvl w:val="0"/>
          <w:numId w:val="10"/>
        </w:numPr>
        <w:tabs>
          <w:tab w:val="left" w:pos="567"/>
        </w:tabs>
        <w:spacing w:after="0" w:line="360" w:lineRule="auto"/>
        <w:ind w:left="0" w:firstLine="0"/>
        <w:contextualSpacing/>
        <w:jc w:val="both"/>
        <w:outlineLvl w:val="3"/>
        <w:rPr>
          <w:rFonts w:ascii="Times New Roman" w:hAnsi="Times New Roman"/>
          <w:noProof/>
          <w:snapToGrid w:val="0"/>
          <w:kern w:val="36"/>
          <w:sz w:val="28"/>
          <w:szCs w:val="28"/>
          <w:lang w:val="en-US" w:eastAsia="uk-UA"/>
        </w:rPr>
      </w:pPr>
      <w:hyperlink r:id="rId75" w:history="1">
        <w:r w:rsidR="00D047FF" w:rsidRPr="008C3D5E">
          <w:rPr>
            <w:rFonts w:ascii="Times New Roman" w:hAnsi="Times New Roman"/>
            <w:noProof/>
            <w:snapToGrid w:val="0"/>
            <w:sz w:val="28"/>
            <w:szCs w:val="28"/>
            <w:lang w:val="uk-UA" w:eastAsia="uk-UA"/>
          </w:rPr>
          <w:t>Blaney Davidson E</w:t>
        </w:r>
        <w:r w:rsidR="00D047FF" w:rsidRPr="008C3D5E">
          <w:rPr>
            <w:rFonts w:ascii="Times New Roman" w:hAnsi="Times New Roman"/>
            <w:noProof/>
            <w:snapToGrid w:val="0"/>
            <w:sz w:val="28"/>
            <w:szCs w:val="28"/>
            <w:lang w:val="en-US" w:eastAsia="uk-UA"/>
          </w:rPr>
          <w:t xml:space="preserve">. </w:t>
        </w:r>
        <w:r w:rsidR="00D047FF" w:rsidRPr="008C3D5E">
          <w:rPr>
            <w:rFonts w:ascii="Times New Roman" w:hAnsi="Times New Roman"/>
            <w:noProof/>
            <w:snapToGrid w:val="0"/>
            <w:sz w:val="28"/>
            <w:szCs w:val="28"/>
            <w:lang w:val="uk-UA" w:eastAsia="uk-UA"/>
          </w:rPr>
          <w:t>N</w:t>
        </w:r>
      </w:hyperlink>
      <w:r w:rsidR="00D047FF" w:rsidRPr="008C3D5E">
        <w:rPr>
          <w:rFonts w:ascii="Times New Roman" w:hAnsi="Times New Roman"/>
          <w:noProof/>
          <w:snapToGrid w:val="0"/>
          <w:sz w:val="28"/>
          <w:szCs w:val="28"/>
          <w:lang w:val="en-US" w:eastAsia="uk-UA"/>
        </w:rPr>
        <w:t xml:space="preserve">. </w:t>
      </w:r>
      <w:r w:rsidR="00D047FF" w:rsidRPr="008C3D5E">
        <w:rPr>
          <w:rFonts w:ascii="Times New Roman" w:hAnsi="Times New Roman"/>
          <w:noProof/>
          <w:snapToGrid w:val="0"/>
          <w:kern w:val="36"/>
          <w:sz w:val="28"/>
          <w:szCs w:val="28"/>
          <w:lang w:val="en-IE" w:eastAsia="uk-UA"/>
        </w:rPr>
        <w:t>TGF-</w:t>
      </w:r>
      <w:r w:rsidR="00D047FF" w:rsidRPr="008C3D5E">
        <w:rPr>
          <w:rFonts w:ascii="Times New Roman" w:hAnsi="Times New Roman"/>
          <w:noProof/>
          <w:snapToGrid w:val="0"/>
          <w:kern w:val="36"/>
          <w:sz w:val="28"/>
          <w:szCs w:val="28"/>
          <w:lang w:val="uk-UA" w:eastAsia="uk-UA"/>
        </w:rPr>
        <w:t>β</w:t>
      </w:r>
      <w:r w:rsidR="00D047FF" w:rsidRPr="008C3D5E">
        <w:rPr>
          <w:rFonts w:ascii="Times New Roman" w:hAnsi="Times New Roman"/>
          <w:noProof/>
          <w:snapToGrid w:val="0"/>
          <w:kern w:val="36"/>
          <w:sz w:val="28"/>
          <w:szCs w:val="28"/>
          <w:lang w:val="en-IE" w:eastAsia="uk-UA"/>
        </w:rPr>
        <w:t xml:space="preserve"> and osteoarthritis</w:t>
      </w:r>
      <w:r w:rsidR="00D047FF" w:rsidRPr="008C3D5E">
        <w:rPr>
          <w:rFonts w:ascii="Times New Roman" w:hAnsi="Times New Roman"/>
          <w:bCs/>
          <w:noProof/>
          <w:snapToGrid w:val="0"/>
          <w:kern w:val="36"/>
          <w:sz w:val="28"/>
          <w:szCs w:val="28"/>
          <w:lang w:val="en-US" w:eastAsia="uk-UA"/>
        </w:rPr>
        <w:t xml:space="preserve"> / </w:t>
      </w:r>
      <w:hyperlink r:id="rId76" w:history="1">
        <w:r w:rsidR="00D047FF" w:rsidRPr="008C3D5E">
          <w:rPr>
            <w:rFonts w:ascii="Times New Roman" w:hAnsi="Times New Roman"/>
            <w:noProof/>
            <w:snapToGrid w:val="0"/>
            <w:sz w:val="28"/>
            <w:szCs w:val="28"/>
            <w:lang w:val="en-IE" w:eastAsia="uk-UA"/>
          </w:rPr>
          <w:t>E</w:t>
        </w:r>
        <w:r w:rsidR="00D047FF" w:rsidRPr="008C3D5E">
          <w:rPr>
            <w:rFonts w:ascii="Times New Roman" w:hAnsi="Times New Roman"/>
            <w:noProof/>
            <w:snapToGrid w:val="0"/>
            <w:sz w:val="28"/>
            <w:szCs w:val="28"/>
            <w:lang w:val="en-US" w:eastAsia="uk-UA"/>
          </w:rPr>
          <w:t>.</w:t>
        </w:r>
        <w:r w:rsidR="00D047FF" w:rsidRPr="008C3D5E">
          <w:rPr>
            <w:rFonts w:ascii="Times New Roman" w:hAnsi="Times New Roman"/>
            <w:noProof/>
            <w:snapToGrid w:val="0"/>
            <w:sz w:val="28"/>
            <w:szCs w:val="28"/>
            <w:lang w:val="en-IE" w:eastAsia="uk-UA"/>
          </w:rPr>
          <w:t>N</w:t>
        </w:r>
      </w:hyperlink>
      <w:r w:rsidR="00D047FF" w:rsidRPr="008C3D5E">
        <w:rPr>
          <w:rFonts w:ascii="Times New Roman" w:hAnsi="Times New Roman"/>
          <w:noProof/>
          <w:snapToGrid w:val="0"/>
          <w:sz w:val="28"/>
          <w:szCs w:val="28"/>
          <w:lang w:val="en-US" w:eastAsia="uk-UA"/>
        </w:rPr>
        <w:t>.Blaney Davidson</w:t>
      </w:r>
      <w:r w:rsidR="00D047FF" w:rsidRPr="008C3D5E">
        <w:rPr>
          <w:rFonts w:ascii="Times New Roman" w:hAnsi="Times New Roman"/>
          <w:noProof/>
          <w:snapToGrid w:val="0"/>
          <w:sz w:val="28"/>
          <w:szCs w:val="28"/>
          <w:lang w:val="en-IE" w:eastAsia="uk-UA"/>
        </w:rPr>
        <w:t>, </w:t>
      </w:r>
      <w:hyperlink r:id="rId77" w:history="1">
        <w:r w:rsidR="00D047FF" w:rsidRPr="008C3D5E">
          <w:rPr>
            <w:rFonts w:ascii="Times New Roman" w:hAnsi="Times New Roman"/>
            <w:noProof/>
            <w:snapToGrid w:val="0"/>
            <w:sz w:val="28"/>
            <w:szCs w:val="28"/>
            <w:lang w:val="en-IE" w:eastAsia="uk-UA"/>
          </w:rPr>
          <w:t xml:space="preserve"> P</w:t>
        </w:r>
        <w:r w:rsidR="00D047FF" w:rsidRPr="008C3D5E">
          <w:rPr>
            <w:rFonts w:ascii="Times New Roman" w:hAnsi="Times New Roman"/>
            <w:noProof/>
            <w:snapToGrid w:val="0"/>
            <w:sz w:val="28"/>
            <w:szCs w:val="28"/>
            <w:lang w:val="en-US" w:eastAsia="uk-UA"/>
          </w:rPr>
          <w:t>.</w:t>
        </w:r>
        <w:r w:rsidR="00D047FF" w:rsidRPr="008C3D5E">
          <w:rPr>
            <w:rFonts w:ascii="Times New Roman" w:hAnsi="Times New Roman"/>
            <w:noProof/>
            <w:snapToGrid w:val="0"/>
            <w:sz w:val="28"/>
            <w:szCs w:val="28"/>
            <w:lang w:val="en-IE" w:eastAsia="uk-UA"/>
          </w:rPr>
          <w:t>M</w:t>
        </w:r>
      </w:hyperlink>
      <w:r w:rsidR="00D047FF" w:rsidRPr="008C3D5E">
        <w:rPr>
          <w:rFonts w:ascii="Times New Roman" w:hAnsi="Times New Roman"/>
          <w:noProof/>
          <w:snapToGrid w:val="0"/>
          <w:sz w:val="28"/>
          <w:szCs w:val="28"/>
          <w:lang w:val="en-US" w:eastAsia="uk-UA"/>
        </w:rPr>
        <w:t>.van der Kraan</w:t>
      </w:r>
      <w:r w:rsidR="00D047FF" w:rsidRPr="008C3D5E">
        <w:rPr>
          <w:rFonts w:ascii="Times New Roman" w:hAnsi="Times New Roman"/>
          <w:noProof/>
          <w:snapToGrid w:val="0"/>
          <w:sz w:val="28"/>
          <w:szCs w:val="28"/>
          <w:lang w:val="en-IE" w:eastAsia="uk-UA"/>
        </w:rPr>
        <w:t>, </w:t>
      </w:r>
      <w:hyperlink r:id="rId78" w:history="1">
        <w:r w:rsidR="00D047FF" w:rsidRPr="008C3D5E">
          <w:rPr>
            <w:rFonts w:ascii="Times New Roman" w:hAnsi="Times New Roman"/>
            <w:noProof/>
            <w:snapToGrid w:val="0"/>
            <w:sz w:val="28"/>
            <w:szCs w:val="28"/>
            <w:lang w:val="en-IE" w:eastAsia="uk-UA"/>
          </w:rPr>
          <w:t xml:space="preserve"> W</w:t>
        </w:r>
        <w:r w:rsidR="00D047FF" w:rsidRPr="008C3D5E">
          <w:rPr>
            <w:rFonts w:ascii="Times New Roman" w:hAnsi="Times New Roman"/>
            <w:noProof/>
            <w:snapToGrid w:val="0"/>
            <w:sz w:val="28"/>
            <w:szCs w:val="28"/>
            <w:lang w:val="en-US" w:eastAsia="uk-UA"/>
          </w:rPr>
          <w:t>.</w:t>
        </w:r>
        <w:r w:rsidR="00D047FF" w:rsidRPr="008C3D5E">
          <w:rPr>
            <w:rFonts w:ascii="Times New Roman" w:hAnsi="Times New Roman"/>
            <w:noProof/>
            <w:snapToGrid w:val="0"/>
            <w:sz w:val="28"/>
            <w:szCs w:val="28"/>
            <w:lang w:val="en-IE" w:eastAsia="uk-UA"/>
          </w:rPr>
          <w:t>B</w:t>
        </w:r>
      </w:hyperlink>
      <w:r w:rsidR="00D047FF" w:rsidRPr="008C3D5E">
        <w:rPr>
          <w:rFonts w:ascii="Times New Roman" w:hAnsi="Times New Roman"/>
          <w:noProof/>
          <w:snapToGrid w:val="0"/>
          <w:sz w:val="28"/>
          <w:szCs w:val="28"/>
          <w:lang w:val="en-IE" w:eastAsia="uk-UA"/>
        </w:rPr>
        <w:t>. van den Berg</w:t>
      </w:r>
      <w:r w:rsidR="00D047FF" w:rsidRPr="008C3D5E">
        <w:rPr>
          <w:rFonts w:ascii="Times New Roman" w:hAnsi="Times New Roman"/>
          <w:noProof/>
          <w:snapToGrid w:val="0"/>
          <w:sz w:val="28"/>
          <w:szCs w:val="28"/>
          <w:lang w:val="en-US" w:eastAsia="uk-UA"/>
        </w:rPr>
        <w:t xml:space="preserve"> // </w:t>
      </w:r>
      <w:hyperlink r:id="rId79" w:tooltip="Osteoarthritis and cartilage / OARS, Osteoarthritis Research Society." w:history="1">
        <w:r w:rsidR="00D047FF" w:rsidRPr="008C3D5E">
          <w:rPr>
            <w:rFonts w:ascii="Times New Roman" w:hAnsi="Times New Roman"/>
            <w:noProof/>
            <w:snapToGrid w:val="0"/>
            <w:sz w:val="28"/>
            <w:szCs w:val="28"/>
            <w:lang w:val="en-IE" w:eastAsia="uk-UA"/>
          </w:rPr>
          <w:t>Osteoarthritis </w:t>
        </w:r>
        <w:r w:rsidR="00D047FF" w:rsidRPr="008C3D5E">
          <w:rPr>
            <w:rFonts w:ascii="Times New Roman" w:hAnsi="Times New Roman"/>
            <w:noProof/>
            <w:snapToGrid w:val="0"/>
            <w:sz w:val="28"/>
            <w:szCs w:val="28"/>
            <w:lang w:val="en-US" w:eastAsia="uk-UA"/>
          </w:rPr>
          <w:t>c</w:t>
        </w:r>
        <w:r w:rsidR="00D047FF" w:rsidRPr="008C3D5E">
          <w:rPr>
            <w:rFonts w:ascii="Times New Roman" w:hAnsi="Times New Roman"/>
            <w:noProof/>
            <w:snapToGrid w:val="0"/>
            <w:sz w:val="28"/>
            <w:szCs w:val="28"/>
            <w:lang w:val="en-IE" w:eastAsia="uk-UA"/>
          </w:rPr>
          <w:t>artilage.</w:t>
        </w:r>
      </w:hyperlink>
      <w:r w:rsidR="00D047FF" w:rsidRPr="008C3D5E">
        <w:rPr>
          <w:rFonts w:ascii="Times New Roman" w:hAnsi="Times New Roman"/>
          <w:noProof/>
          <w:snapToGrid w:val="0"/>
          <w:sz w:val="28"/>
          <w:szCs w:val="28"/>
          <w:lang w:val="en-IE" w:eastAsia="uk-UA"/>
        </w:rPr>
        <w:t> </w:t>
      </w:r>
      <w:r w:rsidR="00D047FF" w:rsidRPr="008C3D5E">
        <w:rPr>
          <w:rFonts w:ascii="Times New Roman" w:hAnsi="Times New Roman"/>
          <w:noProof/>
          <w:snapToGrid w:val="0"/>
          <w:sz w:val="28"/>
          <w:szCs w:val="28"/>
          <w:lang w:val="en-US" w:eastAsia="uk-UA"/>
        </w:rPr>
        <w:t xml:space="preserve">- </w:t>
      </w:r>
      <w:r w:rsidR="00D047FF" w:rsidRPr="008C3D5E">
        <w:rPr>
          <w:rFonts w:ascii="Times New Roman" w:hAnsi="Times New Roman"/>
          <w:noProof/>
          <w:snapToGrid w:val="0"/>
          <w:sz w:val="28"/>
          <w:szCs w:val="28"/>
          <w:lang w:val="uk-UA" w:eastAsia="uk-UA"/>
        </w:rPr>
        <w:t>2009</w:t>
      </w:r>
      <w:r w:rsidR="00D047FF" w:rsidRPr="008C3D5E">
        <w:rPr>
          <w:rFonts w:ascii="Times New Roman" w:hAnsi="Times New Roman"/>
          <w:noProof/>
          <w:snapToGrid w:val="0"/>
          <w:sz w:val="28"/>
          <w:szCs w:val="28"/>
          <w:lang w:val="en-US" w:eastAsia="uk-UA"/>
        </w:rPr>
        <w:t xml:space="preserve">. - Vol. </w:t>
      </w:r>
      <w:r w:rsidR="00D047FF" w:rsidRPr="008C3D5E">
        <w:rPr>
          <w:rFonts w:ascii="Times New Roman" w:hAnsi="Times New Roman"/>
          <w:noProof/>
          <w:snapToGrid w:val="0"/>
          <w:sz w:val="28"/>
          <w:szCs w:val="28"/>
          <w:lang w:val="uk-UA" w:eastAsia="uk-UA"/>
        </w:rPr>
        <w:t>15</w:t>
      </w:r>
      <w:r w:rsidR="00D047FF" w:rsidRPr="008C3D5E">
        <w:rPr>
          <w:rFonts w:ascii="Times New Roman" w:hAnsi="Times New Roman"/>
          <w:noProof/>
          <w:snapToGrid w:val="0"/>
          <w:sz w:val="28"/>
          <w:szCs w:val="28"/>
          <w:lang w:val="en-US" w:eastAsia="uk-UA"/>
        </w:rPr>
        <w:t xml:space="preserve">. - P. </w:t>
      </w:r>
      <w:r w:rsidR="00D047FF" w:rsidRPr="008C3D5E">
        <w:rPr>
          <w:rFonts w:ascii="Times New Roman" w:hAnsi="Times New Roman"/>
          <w:noProof/>
          <w:snapToGrid w:val="0"/>
          <w:sz w:val="28"/>
          <w:szCs w:val="28"/>
          <w:lang w:val="uk-UA" w:eastAsia="uk-UA"/>
        </w:rPr>
        <w:t>597-604.</w:t>
      </w:r>
    </w:p>
    <w:p w:rsidR="00D047FF" w:rsidRPr="008C3D5E" w:rsidRDefault="00023277" w:rsidP="008C3D5E">
      <w:pPr>
        <w:keepNext/>
        <w:widowControl w:val="0"/>
        <w:numPr>
          <w:ilvl w:val="0"/>
          <w:numId w:val="10"/>
        </w:numPr>
        <w:tabs>
          <w:tab w:val="left" w:pos="567"/>
        </w:tabs>
        <w:spacing w:after="0" w:line="360" w:lineRule="auto"/>
        <w:ind w:left="0" w:firstLine="0"/>
        <w:contextualSpacing/>
        <w:jc w:val="both"/>
        <w:outlineLvl w:val="3"/>
        <w:rPr>
          <w:rFonts w:ascii="Times New Roman" w:hAnsi="Times New Roman"/>
          <w:noProof/>
          <w:snapToGrid w:val="0"/>
          <w:sz w:val="28"/>
          <w:szCs w:val="28"/>
          <w:lang w:val="uk-UA" w:eastAsia="uk-UA"/>
        </w:rPr>
      </w:pPr>
      <w:hyperlink r:id="rId80" w:history="1">
        <w:r w:rsidR="00D047FF" w:rsidRPr="008C3D5E">
          <w:rPr>
            <w:rFonts w:ascii="Times New Roman" w:hAnsi="Times New Roman"/>
            <w:noProof/>
            <w:snapToGrid w:val="0"/>
            <w:sz w:val="28"/>
            <w:szCs w:val="28"/>
            <w:lang w:val="uk-UA" w:eastAsia="uk-UA"/>
          </w:rPr>
          <w:t>Blaney G</w:t>
        </w:r>
        <w:r w:rsidR="00D047FF" w:rsidRPr="008C3D5E">
          <w:rPr>
            <w:rFonts w:ascii="Times New Roman" w:hAnsi="Times New Roman"/>
            <w:noProof/>
            <w:snapToGrid w:val="0"/>
            <w:sz w:val="28"/>
            <w:szCs w:val="28"/>
            <w:lang w:val="en-US" w:eastAsia="uk-UA"/>
          </w:rPr>
          <w:t>.</w:t>
        </w:r>
        <w:r w:rsidR="00D047FF" w:rsidRPr="008C3D5E">
          <w:rPr>
            <w:rFonts w:ascii="Times New Roman" w:hAnsi="Times New Roman"/>
            <w:noProof/>
            <w:snapToGrid w:val="0"/>
            <w:sz w:val="28"/>
            <w:szCs w:val="28"/>
            <w:lang w:val="uk-UA" w:eastAsia="uk-UA"/>
          </w:rPr>
          <w:t>P</w:t>
        </w:r>
      </w:hyperlink>
      <w:r w:rsidR="00D047FF" w:rsidRPr="008C3D5E">
        <w:rPr>
          <w:rFonts w:ascii="Times New Roman" w:hAnsi="Times New Roman"/>
          <w:noProof/>
          <w:snapToGrid w:val="0"/>
          <w:sz w:val="28"/>
          <w:szCs w:val="28"/>
          <w:lang w:val="en-US" w:eastAsia="uk-UA"/>
        </w:rPr>
        <w:t xml:space="preserve">. </w:t>
      </w:r>
      <w:r w:rsidR="00D047FF" w:rsidRPr="008C3D5E">
        <w:rPr>
          <w:rFonts w:ascii="Times New Roman" w:hAnsi="Times New Roman"/>
          <w:bCs/>
          <w:noProof/>
          <w:snapToGrid w:val="0"/>
          <w:kern w:val="36"/>
          <w:sz w:val="28"/>
          <w:szCs w:val="28"/>
          <w:lang w:val="uk-UA" w:eastAsia="uk-UA"/>
        </w:rPr>
        <w:t>Vitamin D metabolites as clinical markers in autoimmune and chronic disease</w:t>
      </w:r>
      <w:hyperlink r:id="rId81" w:history="1">
        <w:r w:rsidR="00D047FF" w:rsidRPr="008C3D5E">
          <w:rPr>
            <w:rFonts w:ascii="Times New Roman" w:hAnsi="Times New Roman"/>
            <w:noProof/>
            <w:snapToGrid w:val="0"/>
            <w:sz w:val="28"/>
            <w:szCs w:val="28"/>
            <w:lang w:val="uk-UA" w:eastAsia="uk-UA"/>
          </w:rPr>
          <w:t>G</w:t>
        </w:r>
        <w:r w:rsidR="00D047FF" w:rsidRPr="008C3D5E">
          <w:rPr>
            <w:rFonts w:ascii="Times New Roman" w:hAnsi="Times New Roman"/>
            <w:noProof/>
            <w:snapToGrid w:val="0"/>
            <w:sz w:val="28"/>
            <w:szCs w:val="28"/>
            <w:lang w:val="en-US" w:eastAsia="uk-UA"/>
          </w:rPr>
          <w:t>.</w:t>
        </w:r>
        <w:r w:rsidR="00D047FF" w:rsidRPr="008C3D5E">
          <w:rPr>
            <w:rFonts w:ascii="Times New Roman" w:hAnsi="Times New Roman"/>
            <w:noProof/>
            <w:snapToGrid w:val="0"/>
            <w:sz w:val="28"/>
            <w:szCs w:val="28"/>
            <w:lang w:val="uk-UA" w:eastAsia="uk-UA"/>
          </w:rPr>
          <w:t>P</w:t>
        </w:r>
      </w:hyperlink>
      <w:r w:rsidR="00D047FF" w:rsidRPr="008C3D5E">
        <w:rPr>
          <w:rFonts w:ascii="Times New Roman" w:hAnsi="Times New Roman"/>
          <w:noProof/>
          <w:snapToGrid w:val="0"/>
          <w:sz w:val="28"/>
          <w:szCs w:val="28"/>
          <w:lang w:val="en-US" w:eastAsia="uk-UA"/>
        </w:rPr>
        <w:t>.Blaney</w:t>
      </w:r>
      <w:r w:rsidR="00D047FF" w:rsidRPr="008C3D5E">
        <w:rPr>
          <w:rFonts w:ascii="Times New Roman" w:hAnsi="Times New Roman"/>
          <w:noProof/>
          <w:snapToGrid w:val="0"/>
          <w:sz w:val="28"/>
          <w:szCs w:val="28"/>
          <w:lang w:val="uk-UA" w:eastAsia="uk-UA"/>
        </w:rPr>
        <w:t>, </w:t>
      </w:r>
      <w:hyperlink r:id="rId82" w:history="1">
        <w:r w:rsidR="00D047FF" w:rsidRPr="008C3D5E">
          <w:rPr>
            <w:rFonts w:ascii="Times New Roman" w:hAnsi="Times New Roman"/>
            <w:noProof/>
            <w:snapToGrid w:val="0"/>
            <w:sz w:val="28"/>
            <w:szCs w:val="28"/>
            <w:lang w:val="uk-UA" w:eastAsia="uk-UA"/>
          </w:rPr>
          <w:t>P</w:t>
        </w:r>
        <w:r w:rsidR="00D047FF" w:rsidRPr="008C3D5E">
          <w:rPr>
            <w:rFonts w:ascii="Times New Roman" w:hAnsi="Times New Roman"/>
            <w:noProof/>
            <w:snapToGrid w:val="0"/>
            <w:sz w:val="28"/>
            <w:szCs w:val="28"/>
            <w:lang w:val="en-US" w:eastAsia="uk-UA"/>
          </w:rPr>
          <w:t>.</w:t>
        </w:r>
        <w:r w:rsidR="00D047FF" w:rsidRPr="008C3D5E">
          <w:rPr>
            <w:rFonts w:ascii="Times New Roman" w:hAnsi="Times New Roman"/>
            <w:noProof/>
            <w:snapToGrid w:val="0"/>
            <w:sz w:val="28"/>
            <w:szCs w:val="28"/>
            <w:lang w:val="uk-UA" w:eastAsia="uk-UA"/>
          </w:rPr>
          <w:t>J</w:t>
        </w:r>
      </w:hyperlink>
      <w:r w:rsidR="00D047FF" w:rsidRPr="008C3D5E">
        <w:rPr>
          <w:rFonts w:ascii="Times New Roman" w:hAnsi="Times New Roman"/>
          <w:noProof/>
          <w:snapToGrid w:val="0"/>
          <w:sz w:val="28"/>
          <w:szCs w:val="28"/>
          <w:lang w:val="en-US" w:eastAsia="uk-UA"/>
        </w:rPr>
        <w:t>.Albert</w:t>
      </w:r>
      <w:r w:rsidR="00D047FF" w:rsidRPr="008C3D5E">
        <w:rPr>
          <w:rFonts w:ascii="Times New Roman" w:hAnsi="Times New Roman"/>
          <w:noProof/>
          <w:snapToGrid w:val="0"/>
          <w:sz w:val="28"/>
          <w:szCs w:val="28"/>
          <w:lang w:val="uk-UA" w:eastAsia="uk-UA"/>
        </w:rPr>
        <w:t>, </w:t>
      </w:r>
      <w:hyperlink r:id="rId83" w:history="1">
        <w:r w:rsidR="00D047FF" w:rsidRPr="008C3D5E">
          <w:rPr>
            <w:rFonts w:ascii="Times New Roman" w:hAnsi="Times New Roman"/>
            <w:noProof/>
            <w:snapToGrid w:val="0"/>
            <w:sz w:val="28"/>
            <w:szCs w:val="28"/>
            <w:lang w:val="uk-UA" w:eastAsia="uk-UA"/>
          </w:rPr>
          <w:t>A</w:t>
        </w:r>
        <w:r w:rsidR="00D047FF" w:rsidRPr="008C3D5E">
          <w:rPr>
            <w:rFonts w:ascii="Times New Roman" w:hAnsi="Times New Roman"/>
            <w:noProof/>
            <w:snapToGrid w:val="0"/>
            <w:sz w:val="28"/>
            <w:szCs w:val="28"/>
            <w:lang w:val="en-US" w:eastAsia="uk-UA"/>
          </w:rPr>
          <w:t>.</w:t>
        </w:r>
        <w:r w:rsidR="00D047FF" w:rsidRPr="008C3D5E">
          <w:rPr>
            <w:rFonts w:ascii="Times New Roman" w:hAnsi="Times New Roman"/>
            <w:noProof/>
            <w:snapToGrid w:val="0"/>
            <w:sz w:val="28"/>
            <w:szCs w:val="28"/>
            <w:lang w:val="uk-UA" w:eastAsia="uk-UA"/>
          </w:rPr>
          <w:t>D</w:t>
        </w:r>
      </w:hyperlink>
      <w:r w:rsidR="00D047FF" w:rsidRPr="008C3D5E">
        <w:rPr>
          <w:rFonts w:ascii="Times New Roman" w:hAnsi="Times New Roman"/>
          <w:noProof/>
          <w:snapToGrid w:val="0"/>
          <w:sz w:val="28"/>
          <w:szCs w:val="28"/>
          <w:lang w:val="uk-UA" w:eastAsia="uk-UA"/>
        </w:rPr>
        <w:t>. Proal</w:t>
      </w:r>
      <w:r w:rsidR="00D047FF" w:rsidRPr="008C3D5E">
        <w:rPr>
          <w:rFonts w:ascii="Times New Roman" w:hAnsi="Times New Roman"/>
          <w:noProof/>
          <w:snapToGrid w:val="0"/>
          <w:sz w:val="28"/>
          <w:szCs w:val="28"/>
          <w:lang w:val="en-US" w:eastAsia="uk-UA"/>
        </w:rPr>
        <w:t xml:space="preserve"> / </w:t>
      </w:r>
      <w:hyperlink r:id="rId84" w:tooltip="Annals of the New York Academy of Sciences." w:history="1">
        <w:r w:rsidR="00D047FF" w:rsidRPr="008C3D5E">
          <w:rPr>
            <w:rFonts w:ascii="Times New Roman" w:hAnsi="Times New Roman"/>
            <w:noProof/>
            <w:snapToGrid w:val="0"/>
            <w:sz w:val="28"/>
            <w:szCs w:val="28"/>
            <w:lang w:val="uk-UA" w:eastAsia="uk-UA"/>
          </w:rPr>
          <w:t>Ann</w:t>
        </w:r>
        <w:r w:rsidR="00D047FF" w:rsidRPr="008C3D5E">
          <w:rPr>
            <w:rFonts w:ascii="Times New Roman" w:hAnsi="Times New Roman"/>
            <w:noProof/>
            <w:snapToGrid w:val="0"/>
            <w:sz w:val="28"/>
            <w:szCs w:val="28"/>
            <w:lang w:val="en-US" w:eastAsia="uk-UA"/>
          </w:rPr>
          <w:t>als of the</w:t>
        </w:r>
        <w:r w:rsidR="00D047FF" w:rsidRPr="008C3D5E">
          <w:rPr>
            <w:rFonts w:ascii="Times New Roman" w:hAnsi="Times New Roman"/>
            <w:noProof/>
            <w:snapToGrid w:val="0"/>
            <w:sz w:val="28"/>
            <w:szCs w:val="28"/>
            <w:lang w:val="uk-UA" w:eastAsia="uk-UA"/>
          </w:rPr>
          <w:t xml:space="preserve"> N</w:t>
        </w:r>
        <w:r w:rsidR="00D047FF" w:rsidRPr="008C3D5E">
          <w:rPr>
            <w:rFonts w:ascii="Times New Roman" w:hAnsi="Times New Roman"/>
            <w:noProof/>
            <w:snapToGrid w:val="0"/>
            <w:sz w:val="28"/>
            <w:szCs w:val="28"/>
            <w:lang w:val="en-US" w:eastAsia="uk-UA"/>
          </w:rPr>
          <w:t>ew</w:t>
        </w:r>
        <w:r w:rsidR="00D047FF" w:rsidRPr="008C3D5E">
          <w:rPr>
            <w:rFonts w:ascii="Times New Roman" w:hAnsi="Times New Roman"/>
            <w:noProof/>
            <w:snapToGrid w:val="0"/>
            <w:sz w:val="28"/>
            <w:szCs w:val="28"/>
            <w:lang w:val="uk-UA" w:eastAsia="uk-UA"/>
          </w:rPr>
          <w:t xml:space="preserve"> Y</w:t>
        </w:r>
        <w:r w:rsidR="00D047FF" w:rsidRPr="008C3D5E">
          <w:rPr>
            <w:rFonts w:ascii="Times New Roman" w:hAnsi="Times New Roman"/>
            <w:noProof/>
            <w:snapToGrid w:val="0"/>
            <w:sz w:val="28"/>
            <w:szCs w:val="28"/>
            <w:lang w:val="en-US" w:eastAsia="uk-UA"/>
          </w:rPr>
          <w:t>ork</w:t>
        </w:r>
        <w:r w:rsidR="00D047FF" w:rsidRPr="008C3D5E">
          <w:rPr>
            <w:rFonts w:ascii="Times New Roman" w:hAnsi="Times New Roman"/>
            <w:noProof/>
            <w:snapToGrid w:val="0"/>
            <w:sz w:val="28"/>
            <w:szCs w:val="28"/>
            <w:lang w:val="uk-UA" w:eastAsia="uk-UA"/>
          </w:rPr>
          <w:t xml:space="preserve"> Acad</w:t>
        </w:r>
        <w:r w:rsidR="00D047FF" w:rsidRPr="008C3D5E">
          <w:rPr>
            <w:rFonts w:ascii="Times New Roman" w:hAnsi="Times New Roman"/>
            <w:noProof/>
            <w:snapToGrid w:val="0"/>
            <w:sz w:val="28"/>
            <w:szCs w:val="28"/>
            <w:lang w:val="en-US" w:eastAsia="uk-UA"/>
          </w:rPr>
          <w:t xml:space="preserve">emyof </w:t>
        </w:r>
        <w:r w:rsidR="00D047FF" w:rsidRPr="008C3D5E">
          <w:rPr>
            <w:rFonts w:ascii="Times New Roman" w:hAnsi="Times New Roman"/>
            <w:noProof/>
            <w:snapToGrid w:val="0"/>
            <w:sz w:val="28"/>
            <w:szCs w:val="28"/>
            <w:lang w:val="uk-UA" w:eastAsia="uk-UA"/>
          </w:rPr>
          <w:t>Sci</w:t>
        </w:r>
        <w:r w:rsidR="00D047FF" w:rsidRPr="008C3D5E">
          <w:rPr>
            <w:rFonts w:ascii="Times New Roman" w:hAnsi="Times New Roman"/>
            <w:noProof/>
            <w:snapToGrid w:val="0"/>
            <w:sz w:val="28"/>
            <w:szCs w:val="28"/>
            <w:lang w:val="en-US" w:eastAsia="uk-UA"/>
          </w:rPr>
          <w:t>ences</w:t>
        </w:r>
      </w:hyperlink>
      <w:r w:rsidR="00D047FF" w:rsidRPr="008C3D5E">
        <w:rPr>
          <w:rFonts w:ascii="Times New Roman" w:hAnsi="Times New Roman"/>
          <w:noProof/>
          <w:snapToGrid w:val="0"/>
          <w:sz w:val="28"/>
          <w:szCs w:val="28"/>
          <w:lang w:val="en-US" w:eastAsia="uk-UA"/>
        </w:rPr>
        <w:t>. -</w:t>
      </w:r>
      <w:r w:rsidR="00D047FF" w:rsidRPr="008C3D5E">
        <w:rPr>
          <w:rFonts w:ascii="Times New Roman" w:hAnsi="Times New Roman"/>
          <w:noProof/>
          <w:snapToGrid w:val="0"/>
          <w:sz w:val="28"/>
          <w:szCs w:val="28"/>
          <w:lang w:val="uk-UA" w:eastAsia="uk-UA"/>
        </w:rPr>
        <w:t> 2009</w:t>
      </w:r>
      <w:r w:rsidR="00D047FF" w:rsidRPr="008C3D5E">
        <w:rPr>
          <w:rFonts w:ascii="Times New Roman" w:hAnsi="Times New Roman"/>
          <w:noProof/>
          <w:snapToGrid w:val="0"/>
          <w:sz w:val="28"/>
          <w:szCs w:val="28"/>
          <w:lang w:val="en-US" w:eastAsia="uk-UA"/>
        </w:rPr>
        <w:t xml:space="preserve">. -Vol. </w:t>
      </w:r>
      <w:r w:rsidR="00D047FF" w:rsidRPr="008C3D5E">
        <w:rPr>
          <w:rFonts w:ascii="Times New Roman" w:hAnsi="Times New Roman"/>
          <w:noProof/>
          <w:snapToGrid w:val="0"/>
          <w:sz w:val="28"/>
          <w:szCs w:val="28"/>
          <w:lang w:val="uk-UA" w:eastAsia="uk-UA"/>
        </w:rPr>
        <w:t>1173</w:t>
      </w:r>
      <w:r w:rsidR="00D047FF" w:rsidRPr="008C3D5E">
        <w:rPr>
          <w:rFonts w:ascii="Times New Roman" w:hAnsi="Times New Roman"/>
          <w:noProof/>
          <w:snapToGrid w:val="0"/>
          <w:sz w:val="28"/>
          <w:szCs w:val="28"/>
          <w:lang w:val="en-US" w:eastAsia="uk-UA"/>
        </w:rPr>
        <w:t xml:space="preserve">. - P. </w:t>
      </w:r>
      <w:r w:rsidR="00D047FF" w:rsidRPr="008C3D5E">
        <w:rPr>
          <w:rFonts w:ascii="Times New Roman" w:hAnsi="Times New Roman"/>
          <w:noProof/>
          <w:snapToGrid w:val="0"/>
          <w:sz w:val="28"/>
          <w:szCs w:val="28"/>
          <w:lang w:val="uk-UA" w:eastAsia="uk-UA"/>
        </w:rPr>
        <w:t>384-</w:t>
      </w:r>
      <w:r w:rsidR="00D047FF" w:rsidRPr="008C3D5E">
        <w:rPr>
          <w:rFonts w:ascii="Times New Roman" w:hAnsi="Times New Roman"/>
          <w:noProof/>
          <w:snapToGrid w:val="0"/>
          <w:sz w:val="28"/>
          <w:szCs w:val="28"/>
          <w:lang w:val="en-US" w:eastAsia="uk-UA"/>
        </w:rPr>
        <w:t>3</w:t>
      </w:r>
      <w:r w:rsidR="00D047FF" w:rsidRPr="008C3D5E">
        <w:rPr>
          <w:rFonts w:ascii="Times New Roman" w:hAnsi="Times New Roman"/>
          <w:noProof/>
          <w:snapToGrid w:val="0"/>
          <w:sz w:val="28"/>
          <w:szCs w:val="28"/>
          <w:lang w:val="uk-UA" w:eastAsia="uk-UA"/>
        </w:rPr>
        <w:t>90.</w:t>
      </w:r>
    </w:p>
    <w:p w:rsidR="00D047FF" w:rsidRPr="008C3D5E" w:rsidRDefault="00D047FF" w:rsidP="008C3D5E">
      <w:pPr>
        <w:keepNext/>
        <w:widowControl w:val="0"/>
        <w:numPr>
          <w:ilvl w:val="0"/>
          <w:numId w:val="10"/>
        </w:numPr>
        <w:tabs>
          <w:tab w:val="left" w:pos="567"/>
        </w:tabs>
        <w:spacing w:after="0" w:line="360" w:lineRule="auto"/>
        <w:ind w:left="0" w:firstLine="0"/>
        <w:contextualSpacing/>
        <w:jc w:val="both"/>
        <w:outlineLvl w:val="3"/>
        <w:rPr>
          <w:rFonts w:ascii="Times New Roman" w:hAnsi="Times New Roman"/>
          <w:noProof/>
          <w:snapToGrid w:val="0"/>
          <w:sz w:val="28"/>
          <w:szCs w:val="28"/>
          <w:lang w:val="en-US" w:eastAsia="ru-RU"/>
        </w:rPr>
      </w:pPr>
      <w:r w:rsidRPr="008C3D5E">
        <w:rPr>
          <w:rFonts w:ascii="Times New Roman" w:hAnsi="Times New Roman"/>
          <w:bCs/>
          <w:noProof/>
          <w:snapToGrid w:val="0"/>
          <w:sz w:val="28"/>
          <w:szCs w:val="28"/>
          <w:shd w:val="clear" w:color="auto" w:fill="FFFFFF"/>
          <w:lang w:val="uk-UA" w:eastAsia="ru-RU"/>
        </w:rPr>
        <w:t>Blankenberg S.</w:t>
      </w:r>
      <w:r w:rsidRPr="008C3D5E">
        <w:rPr>
          <w:rFonts w:ascii="Times New Roman" w:hAnsi="Times New Roman"/>
          <w:noProof/>
          <w:snapToGrid w:val="0"/>
          <w:sz w:val="28"/>
          <w:szCs w:val="28"/>
          <w:shd w:val="clear" w:color="auto" w:fill="FFFFFF"/>
          <w:lang w:val="uk-UA" w:eastAsia="ru-RU"/>
        </w:rPr>
        <w:t>The inflammatory hypothesis: any progress in risk stratification and therapeutic targets?</w:t>
      </w:r>
      <w:r w:rsidRPr="008C3D5E">
        <w:rPr>
          <w:rFonts w:ascii="Times New Roman" w:hAnsi="Times New Roman"/>
          <w:noProof/>
          <w:snapToGrid w:val="0"/>
          <w:sz w:val="28"/>
          <w:szCs w:val="28"/>
          <w:shd w:val="clear" w:color="auto" w:fill="FFFFFF"/>
          <w:lang w:val="en-US" w:eastAsia="ru-RU"/>
        </w:rPr>
        <w:t xml:space="preserve"> / </w:t>
      </w:r>
      <w:r w:rsidRPr="008C3D5E">
        <w:rPr>
          <w:rFonts w:ascii="Times New Roman" w:hAnsi="Times New Roman"/>
          <w:bCs/>
          <w:noProof/>
          <w:snapToGrid w:val="0"/>
          <w:sz w:val="28"/>
          <w:szCs w:val="28"/>
          <w:shd w:val="clear" w:color="auto" w:fill="FFFFFF"/>
          <w:lang w:val="uk-UA" w:eastAsia="ru-RU"/>
        </w:rPr>
        <w:t xml:space="preserve">S. Blankenberg, S.Yusuf </w:t>
      </w:r>
      <w:r w:rsidRPr="008C3D5E">
        <w:rPr>
          <w:rFonts w:ascii="Times New Roman" w:hAnsi="Times New Roman"/>
          <w:noProof/>
          <w:snapToGrid w:val="0"/>
          <w:sz w:val="28"/>
          <w:szCs w:val="28"/>
          <w:shd w:val="clear" w:color="auto" w:fill="FFFFFF"/>
          <w:lang w:val="en-US" w:eastAsia="ru-RU"/>
        </w:rPr>
        <w:t>//</w:t>
      </w:r>
      <w:r w:rsidRPr="008C3D5E">
        <w:rPr>
          <w:rFonts w:ascii="Times New Roman" w:hAnsi="Times New Roman"/>
          <w:noProof/>
          <w:snapToGrid w:val="0"/>
          <w:sz w:val="28"/>
          <w:szCs w:val="28"/>
          <w:shd w:val="clear" w:color="auto" w:fill="FFFFFF"/>
          <w:lang w:val="uk-UA" w:eastAsia="ru-RU"/>
        </w:rPr>
        <w:t xml:space="preserve"> Circulation</w:t>
      </w:r>
      <w:r w:rsidRPr="008C3D5E">
        <w:rPr>
          <w:rFonts w:ascii="Times New Roman" w:hAnsi="Times New Roman"/>
          <w:noProof/>
          <w:snapToGrid w:val="0"/>
          <w:sz w:val="28"/>
          <w:szCs w:val="28"/>
          <w:shd w:val="clear" w:color="auto" w:fill="FFFFFF"/>
          <w:lang w:val="en-US" w:eastAsia="ru-RU"/>
        </w:rPr>
        <w:t xml:space="preserve">. - 2009. - Vol. </w:t>
      </w:r>
      <w:r w:rsidRPr="008C3D5E">
        <w:rPr>
          <w:rFonts w:ascii="Times New Roman" w:hAnsi="Times New Roman"/>
          <w:noProof/>
          <w:snapToGrid w:val="0"/>
          <w:sz w:val="28"/>
          <w:szCs w:val="28"/>
          <w:shd w:val="clear" w:color="auto" w:fill="FFFFFF"/>
          <w:lang w:val="uk-UA" w:eastAsia="ru-RU"/>
        </w:rPr>
        <w:t>114</w:t>
      </w:r>
      <w:r w:rsidRPr="008C3D5E">
        <w:rPr>
          <w:rFonts w:ascii="Times New Roman" w:hAnsi="Times New Roman"/>
          <w:noProof/>
          <w:snapToGrid w:val="0"/>
          <w:sz w:val="28"/>
          <w:szCs w:val="28"/>
          <w:shd w:val="clear" w:color="auto" w:fill="FFFFFF"/>
          <w:lang w:val="en-US" w:eastAsia="ru-RU"/>
        </w:rPr>
        <w:t xml:space="preserve">. - P. </w:t>
      </w:r>
      <w:r w:rsidRPr="008C3D5E">
        <w:rPr>
          <w:rFonts w:ascii="Times New Roman" w:hAnsi="Times New Roman"/>
          <w:noProof/>
          <w:snapToGrid w:val="0"/>
          <w:sz w:val="28"/>
          <w:szCs w:val="28"/>
          <w:shd w:val="clear" w:color="auto" w:fill="FFFFFF"/>
          <w:lang w:val="uk-UA" w:eastAsia="ru-RU"/>
        </w:rPr>
        <w:t>1557</w:t>
      </w:r>
      <w:r w:rsidRPr="008C3D5E">
        <w:rPr>
          <w:rFonts w:ascii="Times New Roman" w:hAnsi="Times New Roman"/>
          <w:noProof/>
          <w:snapToGrid w:val="0"/>
          <w:sz w:val="28"/>
          <w:szCs w:val="28"/>
          <w:shd w:val="clear" w:color="auto" w:fill="FFFFFF"/>
          <w:lang w:val="en-IE" w:eastAsia="ru-RU"/>
        </w:rPr>
        <w:t>-</w:t>
      </w:r>
      <w:r w:rsidRPr="008C3D5E">
        <w:rPr>
          <w:rFonts w:ascii="Times New Roman" w:hAnsi="Times New Roman"/>
          <w:noProof/>
          <w:snapToGrid w:val="0"/>
          <w:sz w:val="28"/>
          <w:szCs w:val="28"/>
          <w:shd w:val="clear" w:color="auto" w:fill="FFFFFF"/>
          <w:lang w:val="uk-UA" w:eastAsia="ru-RU"/>
        </w:rPr>
        <w:t>1560.</w:t>
      </w:r>
    </w:p>
    <w:p w:rsidR="00D047FF" w:rsidRPr="008C3D5E" w:rsidRDefault="00023277" w:rsidP="008C3D5E">
      <w:pPr>
        <w:keepNext/>
        <w:widowControl w:val="0"/>
        <w:numPr>
          <w:ilvl w:val="0"/>
          <w:numId w:val="10"/>
        </w:numPr>
        <w:tabs>
          <w:tab w:val="left" w:pos="567"/>
        </w:tabs>
        <w:spacing w:after="0" w:line="360" w:lineRule="auto"/>
        <w:ind w:left="0" w:firstLine="0"/>
        <w:contextualSpacing/>
        <w:jc w:val="both"/>
        <w:outlineLvl w:val="3"/>
        <w:rPr>
          <w:rFonts w:ascii="Times New Roman" w:hAnsi="Times New Roman"/>
          <w:noProof/>
          <w:snapToGrid w:val="0"/>
          <w:sz w:val="28"/>
          <w:szCs w:val="28"/>
          <w:lang w:val="en-US" w:eastAsia="uk-UA"/>
        </w:rPr>
      </w:pPr>
      <w:hyperlink r:id="rId85" w:history="1">
        <w:r w:rsidR="00D047FF" w:rsidRPr="008C3D5E">
          <w:rPr>
            <w:rFonts w:ascii="Times New Roman" w:hAnsi="Times New Roman"/>
            <w:noProof/>
            <w:snapToGrid w:val="0"/>
            <w:sz w:val="28"/>
            <w:szCs w:val="28"/>
            <w:lang w:val="uk-UA" w:eastAsia="uk-UA"/>
          </w:rPr>
          <w:t>Blom A</w:t>
        </w:r>
        <w:r w:rsidR="00D047FF" w:rsidRPr="008C3D5E">
          <w:rPr>
            <w:rFonts w:ascii="Times New Roman" w:hAnsi="Times New Roman"/>
            <w:noProof/>
            <w:snapToGrid w:val="0"/>
            <w:sz w:val="28"/>
            <w:szCs w:val="28"/>
            <w:lang w:val="en-US" w:eastAsia="uk-UA"/>
          </w:rPr>
          <w:t>.</w:t>
        </w:r>
        <w:r w:rsidR="00D047FF" w:rsidRPr="008C3D5E">
          <w:rPr>
            <w:rFonts w:ascii="Times New Roman" w:hAnsi="Times New Roman"/>
            <w:noProof/>
            <w:snapToGrid w:val="0"/>
            <w:sz w:val="28"/>
            <w:szCs w:val="28"/>
            <w:lang w:val="uk-UA" w:eastAsia="uk-UA"/>
          </w:rPr>
          <w:t>B</w:t>
        </w:r>
      </w:hyperlink>
      <w:r w:rsidR="00D047FF" w:rsidRPr="008C3D5E">
        <w:rPr>
          <w:rFonts w:ascii="Times New Roman" w:hAnsi="Times New Roman"/>
          <w:noProof/>
          <w:snapToGrid w:val="0"/>
          <w:sz w:val="28"/>
          <w:szCs w:val="28"/>
          <w:lang w:val="en-US" w:eastAsia="uk-UA"/>
        </w:rPr>
        <w:t xml:space="preserve">. </w:t>
      </w:r>
      <w:r w:rsidR="00D047FF" w:rsidRPr="008C3D5E">
        <w:rPr>
          <w:rFonts w:ascii="Times New Roman" w:hAnsi="Times New Roman"/>
          <w:bCs/>
          <w:noProof/>
          <w:snapToGrid w:val="0"/>
          <w:kern w:val="36"/>
          <w:sz w:val="28"/>
          <w:szCs w:val="28"/>
          <w:lang w:val="uk-UA" w:eastAsia="uk-UA"/>
        </w:rPr>
        <w:t>Cytokine targeting in osteoarthritis</w:t>
      </w:r>
      <w:r w:rsidR="00D047FF" w:rsidRPr="008C3D5E">
        <w:rPr>
          <w:rFonts w:ascii="Times New Roman" w:hAnsi="Times New Roman"/>
          <w:bCs/>
          <w:noProof/>
          <w:snapToGrid w:val="0"/>
          <w:kern w:val="36"/>
          <w:sz w:val="28"/>
          <w:szCs w:val="28"/>
          <w:lang w:val="en-US" w:eastAsia="uk-UA"/>
        </w:rPr>
        <w:t xml:space="preserve"> / </w:t>
      </w:r>
      <w:hyperlink r:id="rId86" w:history="1">
        <w:r w:rsidR="00D047FF" w:rsidRPr="008C3D5E">
          <w:rPr>
            <w:rFonts w:ascii="Times New Roman" w:hAnsi="Times New Roman"/>
            <w:noProof/>
            <w:snapToGrid w:val="0"/>
            <w:sz w:val="28"/>
            <w:szCs w:val="28"/>
            <w:lang w:val="uk-UA" w:eastAsia="uk-UA"/>
          </w:rPr>
          <w:t>A</w:t>
        </w:r>
        <w:r w:rsidR="00D047FF" w:rsidRPr="008C3D5E">
          <w:rPr>
            <w:rFonts w:ascii="Times New Roman" w:hAnsi="Times New Roman"/>
            <w:noProof/>
            <w:snapToGrid w:val="0"/>
            <w:sz w:val="28"/>
            <w:szCs w:val="28"/>
            <w:lang w:val="en-US" w:eastAsia="uk-UA"/>
          </w:rPr>
          <w:t>.</w:t>
        </w:r>
        <w:r w:rsidR="00D047FF" w:rsidRPr="008C3D5E">
          <w:rPr>
            <w:rFonts w:ascii="Times New Roman" w:hAnsi="Times New Roman"/>
            <w:noProof/>
            <w:snapToGrid w:val="0"/>
            <w:sz w:val="28"/>
            <w:szCs w:val="28"/>
            <w:lang w:val="uk-UA" w:eastAsia="uk-UA"/>
          </w:rPr>
          <w:t>B</w:t>
        </w:r>
      </w:hyperlink>
      <w:r w:rsidR="00D047FF" w:rsidRPr="008C3D5E">
        <w:rPr>
          <w:rFonts w:ascii="Times New Roman" w:hAnsi="Times New Roman"/>
          <w:noProof/>
          <w:snapToGrid w:val="0"/>
          <w:sz w:val="28"/>
          <w:szCs w:val="28"/>
          <w:lang w:val="en-US" w:eastAsia="uk-UA"/>
        </w:rPr>
        <w:t>.Blom</w:t>
      </w:r>
      <w:r w:rsidR="00D047FF" w:rsidRPr="008C3D5E">
        <w:rPr>
          <w:rFonts w:ascii="Times New Roman" w:hAnsi="Times New Roman"/>
          <w:noProof/>
          <w:snapToGrid w:val="0"/>
          <w:sz w:val="28"/>
          <w:szCs w:val="28"/>
          <w:lang w:val="uk-UA" w:eastAsia="uk-UA"/>
        </w:rPr>
        <w:t>, </w:t>
      </w:r>
      <w:hyperlink r:id="rId87" w:history="1">
        <w:r w:rsidR="00D047FF" w:rsidRPr="008C3D5E">
          <w:rPr>
            <w:rFonts w:ascii="Times New Roman" w:hAnsi="Times New Roman"/>
            <w:noProof/>
            <w:snapToGrid w:val="0"/>
            <w:sz w:val="28"/>
            <w:szCs w:val="28"/>
            <w:lang w:val="uk-UA" w:eastAsia="uk-UA"/>
          </w:rPr>
          <w:t xml:space="preserve"> P</w:t>
        </w:r>
        <w:r w:rsidR="00D047FF" w:rsidRPr="008C3D5E">
          <w:rPr>
            <w:rFonts w:ascii="Times New Roman" w:hAnsi="Times New Roman"/>
            <w:noProof/>
            <w:snapToGrid w:val="0"/>
            <w:sz w:val="28"/>
            <w:szCs w:val="28"/>
            <w:lang w:val="en-US" w:eastAsia="uk-UA"/>
          </w:rPr>
          <w:t>.</w:t>
        </w:r>
        <w:r w:rsidR="00D047FF" w:rsidRPr="008C3D5E">
          <w:rPr>
            <w:rFonts w:ascii="Times New Roman" w:hAnsi="Times New Roman"/>
            <w:noProof/>
            <w:snapToGrid w:val="0"/>
            <w:sz w:val="28"/>
            <w:szCs w:val="28"/>
            <w:lang w:val="uk-UA" w:eastAsia="uk-UA"/>
          </w:rPr>
          <w:t>M</w:t>
        </w:r>
      </w:hyperlink>
      <w:r w:rsidR="00D047FF" w:rsidRPr="008C3D5E">
        <w:rPr>
          <w:rFonts w:ascii="Times New Roman" w:hAnsi="Times New Roman"/>
          <w:noProof/>
          <w:snapToGrid w:val="0"/>
          <w:sz w:val="28"/>
          <w:szCs w:val="28"/>
          <w:lang w:val="en-US" w:eastAsia="uk-UA"/>
        </w:rPr>
        <w:t>.van der Kraan</w:t>
      </w:r>
      <w:r w:rsidR="00D047FF" w:rsidRPr="008C3D5E">
        <w:rPr>
          <w:rFonts w:ascii="Times New Roman" w:hAnsi="Times New Roman"/>
          <w:noProof/>
          <w:snapToGrid w:val="0"/>
          <w:sz w:val="28"/>
          <w:szCs w:val="28"/>
          <w:lang w:val="uk-UA" w:eastAsia="uk-UA"/>
        </w:rPr>
        <w:t>, </w:t>
      </w:r>
      <w:hyperlink r:id="rId88" w:history="1">
        <w:r w:rsidR="00D047FF" w:rsidRPr="008C3D5E">
          <w:rPr>
            <w:rFonts w:ascii="Times New Roman" w:hAnsi="Times New Roman"/>
            <w:noProof/>
            <w:snapToGrid w:val="0"/>
            <w:sz w:val="28"/>
            <w:szCs w:val="28"/>
            <w:lang w:val="uk-UA" w:eastAsia="uk-UA"/>
          </w:rPr>
          <w:t xml:space="preserve"> W</w:t>
        </w:r>
        <w:r w:rsidR="00D047FF" w:rsidRPr="008C3D5E">
          <w:rPr>
            <w:rFonts w:ascii="Times New Roman" w:hAnsi="Times New Roman"/>
            <w:noProof/>
            <w:snapToGrid w:val="0"/>
            <w:sz w:val="28"/>
            <w:szCs w:val="28"/>
            <w:lang w:val="en-US" w:eastAsia="uk-UA"/>
          </w:rPr>
          <w:t>.</w:t>
        </w:r>
        <w:r w:rsidR="00D047FF" w:rsidRPr="008C3D5E">
          <w:rPr>
            <w:rFonts w:ascii="Times New Roman" w:hAnsi="Times New Roman"/>
            <w:noProof/>
            <w:snapToGrid w:val="0"/>
            <w:sz w:val="28"/>
            <w:szCs w:val="28"/>
            <w:lang w:val="uk-UA" w:eastAsia="uk-UA"/>
          </w:rPr>
          <w:t>B</w:t>
        </w:r>
      </w:hyperlink>
      <w:r w:rsidR="00D047FF" w:rsidRPr="008C3D5E">
        <w:rPr>
          <w:rFonts w:ascii="Times New Roman" w:hAnsi="Times New Roman"/>
          <w:noProof/>
          <w:snapToGrid w:val="0"/>
          <w:sz w:val="28"/>
          <w:szCs w:val="28"/>
          <w:lang w:val="uk-UA" w:eastAsia="uk-UA"/>
        </w:rPr>
        <w:t>. van den Berg</w:t>
      </w:r>
      <w:r w:rsidR="00D047FF" w:rsidRPr="008C3D5E">
        <w:rPr>
          <w:rFonts w:ascii="Times New Roman" w:hAnsi="Times New Roman"/>
          <w:noProof/>
          <w:snapToGrid w:val="0"/>
          <w:sz w:val="28"/>
          <w:szCs w:val="28"/>
          <w:lang w:val="en-US" w:eastAsia="uk-UA"/>
        </w:rPr>
        <w:t xml:space="preserve"> // </w:t>
      </w:r>
      <w:hyperlink r:id="rId89" w:tooltip="Current drug targets." w:history="1">
        <w:r w:rsidR="00D047FF" w:rsidRPr="008C3D5E">
          <w:rPr>
            <w:rFonts w:ascii="Times New Roman" w:hAnsi="Times New Roman"/>
            <w:noProof/>
            <w:snapToGrid w:val="0"/>
            <w:sz w:val="28"/>
            <w:szCs w:val="28"/>
            <w:lang w:val="uk-UA" w:eastAsia="uk-UA"/>
          </w:rPr>
          <w:t>Curr</w:t>
        </w:r>
        <w:r w:rsidR="00D047FF" w:rsidRPr="008C3D5E">
          <w:rPr>
            <w:rFonts w:ascii="Times New Roman" w:hAnsi="Times New Roman"/>
            <w:noProof/>
            <w:snapToGrid w:val="0"/>
            <w:sz w:val="28"/>
            <w:szCs w:val="28"/>
            <w:lang w:val="en-US" w:eastAsia="uk-UA"/>
          </w:rPr>
          <w:t>ent</w:t>
        </w:r>
        <w:r w:rsidR="00D047FF" w:rsidRPr="008C3D5E">
          <w:rPr>
            <w:rFonts w:ascii="Times New Roman" w:hAnsi="Times New Roman"/>
            <w:noProof/>
            <w:snapToGrid w:val="0"/>
            <w:sz w:val="28"/>
            <w:szCs w:val="28"/>
            <w:lang w:val="uk-UA" w:eastAsia="uk-UA"/>
          </w:rPr>
          <w:t xml:space="preserve"> Drug Targets.</w:t>
        </w:r>
      </w:hyperlink>
      <w:r w:rsidR="00D047FF" w:rsidRPr="008C3D5E">
        <w:rPr>
          <w:rFonts w:ascii="Times New Roman" w:hAnsi="Times New Roman"/>
          <w:noProof/>
          <w:snapToGrid w:val="0"/>
          <w:sz w:val="28"/>
          <w:szCs w:val="28"/>
          <w:lang w:val="uk-UA" w:eastAsia="uk-UA"/>
        </w:rPr>
        <w:t> </w:t>
      </w:r>
      <w:r w:rsidR="00D047FF" w:rsidRPr="008C3D5E">
        <w:rPr>
          <w:rFonts w:ascii="Times New Roman" w:hAnsi="Times New Roman"/>
          <w:noProof/>
          <w:snapToGrid w:val="0"/>
          <w:sz w:val="28"/>
          <w:szCs w:val="28"/>
          <w:lang w:val="en-US" w:eastAsia="uk-UA"/>
        </w:rPr>
        <w:t xml:space="preserve">- </w:t>
      </w:r>
      <w:r w:rsidR="00D047FF" w:rsidRPr="008C3D5E">
        <w:rPr>
          <w:rFonts w:ascii="Times New Roman" w:hAnsi="Times New Roman"/>
          <w:noProof/>
          <w:snapToGrid w:val="0"/>
          <w:sz w:val="28"/>
          <w:szCs w:val="28"/>
          <w:lang w:val="uk-UA" w:eastAsia="uk-UA"/>
        </w:rPr>
        <w:t>2007</w:t>
      </w:r>
      <w:r w:rsidR="00D047FF" w:rsidRPr="008C3D5E">
        <w:rPr>
          <w:rFonts w:ascii="Times New Roman" w:hAnsi="Times New Roman"/>
          <w:noProof/>
          <w:snapToGrid w:val="0"/>
          <w:sz w:val="28"/>
          <w:szCs w:val="28"/>
          <w:lang w:val="en-US" w:eastAsia="uk-UA"/>
        </w:rPr>
        <w:t xml:space="preserve">. -V. </w:t>
      </w:r>
      <w:r w:rsidR="00D047FF" w:rsidRPr="008C3D5E">
        <w:rPr>
          <w:rFonts w:ascii="Times New Roman" w:hAnsi="Times New Roman"/>
          <w:noProof/>
          <w:snapToGrid w:val="0"/>
          <w:sz w:val="28"/>
          <w:szCs w:val="28"/>
          <w:lang w:val="uk-UA" w:eastAsia="uk-UA"/>
        </w:rPr>
        <w:t>2</w:t>
      </w:r>
      <w:r w:rsidR="00D047FF" w:rsidRPr="008C3D5E">
        <w:rPr>
          <w:rFonts w:ascii="Times New Roman" w:hAnsi="Times New Roman"/>
          <w:noProof/>
          <w:snapToGrid w:val="0"/>
          <w:sz w:val="28"/>
          <w:szCs w:val="28"/>
          <w:lang w:val="en-US" w:eastAsia="uk-UA"/>
        </w:rPr>
        <w:t xml:space="preserve">. - P. </w:t>
      </w:r>
      <w:r w:rsidR="00D047FF" w:rsidRPr="008C3D5E">
        <w:rPr>
          <w:rFonts w:ascii="Times New Roman" w:hAnsi="Times New Roman"/>
          <w:noProof/>
          <w:snapToGrid w:val="0"/>
          <w:sz w:val="28"/>
          <w:szCs w:val="28"/>
          <w:lang w:val="uk-UA" w:eastAsia="uk-UA"/>
        </w:rPr>
        <w:t>283-</w:t>
      </w:r>
      <w:r w:rsidR="00D047FF" w:rsidRPr="008C3D5E">
        <w:rPr>
          <w:rFonts w:ascii="Times New Roman" w:hAnsi="Times New Roman"/>
          <w:noProof/>
          <w:snapToGrid w:val="0"/>
          <w:sz w:val="28"/>
          <w:szCs w:val="28"/>
          <w:lang w:val="en-US" w:eastAsia="uk-UA"/>
        </w:rPr>
        <w:t>2</w:t>
      </w:r>
      <w:r w:rsidR="00D047FF" w:rsidRPr="008C3D5E">
        <w:rPr>
          <w:rFonts w:ascii="Times New Roman" w:hAnsi="Times New Roman"/>
          <w:noProof/>
          <w:snapToGrid w:val="0"/>
          <w:sz w:val="28"/>
          <w:szCs w:val="28"/>
          <w:lang w:val="uk-UA" w:eastAsia="uk-UA"/>
        </w:rPr>
        <w:t>92.</w:t>
      </w:r>
    </w:p>
    <w:p w:rsidR="00D047FF" w:rsidRPr="008C3D5E" w:rsidRDefault="00D047FF" w:rsidP="008C3D5E">
      <w:pPr>
        <w:keepNext/>
        <w:widowControl w:val="0"/>
        <w:numPr>
          <w:ilvl w:val="0"/>
          <w:numId w:val="10"/>
        </w:numPr>
        <w:tabs>
          <w:tab w:val="left" w:pos="567"/>
        </w:tabs>
        <w:spacing w:after="0" w:line="360" w:lineRule="auto"/>
        <w:ind w:left="0" w:firstLine="0"/>
        <w:contextualSpacing/>
        <w:jc w:val="both"/>
        <w:outlineLvl w:val="3"/>
        <w:rPr>
          <w:rFonts w:ascii="Times New Roman" w:hAnsi="Times New Roman"/>
          <w:noProof/>
          <w:snapToGrid w:val="0"/>
          <w:sz w:val="28"/>
          <w:szCs w:val="28"/>
          <w:lang w:val="uk-UA" w:eastAsia="ru-RU"/>
        </w:rPr>
      </w:pPr>
      <w:r w:rsidRPr="008C3D5E">
        <w:rPr>
          <w:rFonts w:ascii="Times New Roman" w:hAnsi="Times New Roman"/>
          <w:noProof/>
          <w:snapToGrid w:val="0"/>
          <w:sz w:val="28"/>
          <w:szCs w:val="28"/>
          <w:lang w:val="en-US" w:eastAsia="ru-RU"/>
        </w:rPr>
        <w:t>BluherM</w:t>
      </w:r>
      <w:r w:rsidRPr="008C3D5E">
        <w:rPr>
          <w:rFonts w:ascii="Times New Roman" w:hAnsi="Times New Roman"/>
          <w:noProof/>
          <w:snapToGrid w:val="0"/>
          <w:sz w:val="28"/>
          <w:szCs w:val="28"/>
          <w:lang w:val="uk-UA" w:eastAsia="ru-RU"/>
        </w:rPr>
        <w:t xml:space="preserve">. </w:t>
      </w:r>
      <w:r w:rsidRPr="008C3D5E">
        <w:rPr>
          <w:rFonts w:ascii="Times New Roman" w:hAnsi="Times New Roman"/>
          <w:noProof/>
          <w:snapToGrid w:val="0"/>
          <w:sz w:val="28"/>
          <w:szCs w:val="28"/>
          <w:lang w:val="en-US" w:eastAsia="ru-RU"/>
        </w:rPr>
        <w:t>Plasma</w:t>
      </w:r>
      <w:r w:rsidR="008E1ABB">
        <w:rPr>
          <w:rFonts w:ascii="Times New Roman" w:hAnsi="Times New Roman"/>
          <w:noProof/>
          <w:snapToGrid w:val="0"/>
          <w:sz w:val="28"/>
          <w:szCs w:val="28"/>
          <w:lang w:val="en-US" w:eastAsia="ru-RU"/>
        </w:rPr>
        <w:t xml:space="preserve"> </w:t>
      </w:r>
      <w:r w:rsidRPr="008C3D5E">
        <w:rPr>
          <w:rFonts w:ascii="Times New Roman" w:hAnsi="Times New Roman"/>
          <w:noProof/>
          <w:snapToGrid w:val="0"/>
          <w:sz w:val="28"/>
          <w:szCs w:val="28"/>
          <w:lang w:val="en-US" w:eastAsia="ru-RU"/>
        </w:rPr>
        <w:t>levels</w:t>
      </w:r>
      <w:r w:rsidR="008E1ABB">
        <w:rPr>
          <w:rFonts w:ascii="Times New Roman" w:hAnsi="Times New Roman"/>
          <w:noProof/>
          <w:snapToGrid w:val="0"/>
          <w:sz w:val="28"/>
          <w:szCs w:val="28"/>
          <w:lang w:val="en-US" w:eastAsia="ru-RU"/>
        </w:rPr>
        <w:t xml:space="preserve"> </w:t>
      </w:r>
      <w:r w:rsidRPr="008C3D5E">
        <w:rPr>
          <w:rFonts w:ascii="Times New Roman" w:hAnsi="Times New Roman"/>
          <w:noProof/>
          <w:snapToGrid w:val="0"/>
          <w:sz w:val="28"/>
          <w:szCs w:val="28"/>
          <w:lang w:val="en-US" w:eastAsia="ru-RU"/>
        </w:rPr>
        <w:t>of</w:t>
      </w:r>
      <w:r w:rsidR="008E1ABB">
        <w:rPr>
          <w:rFonts w:ascii="Times New Roman" w:hAnsi="Times New Roman"/>
          <w:noProof/>
          <w:snapToGrid w:val="0"/>
          <w:sz w:val="28"/>
          <w:szCs w:val="28"/>
          <w:lang w:val="en-US" w:eastAsia="ru-RU"/>
        </w:rPr>
        <w:t xml:space="preserve"> </w:t>
      </w:r>
      <w:r w:rsidRPr="008C3D5E">
        <w:rPr>
          <w:rFonts w:ascii="Times New Roman" w:hAnsi="Times New Roman"/>
          <w:noProof/>
          <w:snapToGrid w:val="0"/>
          <w:sz w:val="28"/>
          <w:szCs w:val="28"/>
          <w:lang w:val="en-US" w:eastAsia="ru-RU"/>
        </w:rPr>
        <w:t>tumor</w:t>
      </w:r>
      <w:r w:rsidR="008E1ABB">
        <w:rPr>
          <w:rFonts w:ascii="Times New Roman" w:hAnsi="Times New Roman"/>
          <w:noProof/>
          <w:snapToGrid w:val="0"/>
          <w:sz w:val="28"/>
          <w:szCs w:val="28"/>
          <w:lang w:val="en-US" w:eastAsia="ru-RU"/>
        </w:rPr>
        <w:t xml:space="preserve"> </w:t>
      </w:r>
      <w:r w:rsidRPr="008C3D5E">
        <w:rPr>
          <w:rFonts w:ascii="Times New Roman" w:hAnsi="Times New Roman"/>
          <w:noProof/>
          <w:snapToGrid w:val="0"/>
          <w:sz w:val="28"/>
          <w:szCs w:val="28"/>
          <w:lang w:val="en-US" w:eastAsia="ru-RU"/>
        </w:rPr>
        <w:t>necrosis</w:t>
      </w:r>
      <w:r w:rsidR="008E1ABB">
        <w:rPr>
          <w:rFonts w:ascii="Times New Roman" w:hAnsi="Times New Roman"/>
          <w:noProof/>
          <w:snapToGrid w:val="0"/>
          <w:sz w:val="28"/>
          <w:szCs w:val="28"/>
          <w:lang w:val="en-US" w:eastAsia="ru-RU"/>
        </w:rPr>
        <w:t xml:space="preserve"> </w:t>
      </w:r>
      <w:r w:rsidRPr="008C3D5E">
        <w:rPr>
          <w:rFonts w:ascii="Times New Roman" w:hAnsi="Times New Roman"/>
          <w:noProof/>
          <w:snapToGrid w:val="0"/>
          <w:sz w:val="28"/>
          <w:szCs w:val="28"/>
          <w:lang w:val="en-US" w:eastAsia="ru-RU"/>
        </w:rPr>
        <w:t>factor</w:t>
      </w:r>
      <w:r w:rsidRPr="008C3D5E">
        <w:rPr>
          <w:rFonts w:ascii="Times New Roman" w:hAnsi="Times New Roman"/>
          <w:noProof/>
          <w:snapToGrid w:val="0"/>
          <w:sz w:val="28"/>
          <w:szCs w:val="28"/>
          <w:lang w:val="uk-UA" w:eastAsia="ru-RU"/>
        </w:rPr>
        <w:t>-</w:t>
      </w:r>
      <w:r w:rsidRPr="008C3D5E">
        <w:rPr>
          <w:rFonts w:ascii="Times New Roman" w:hAnsi="Times New Roman"/>
          <w:noProof/>
          <w:snapToGrid w:val="0"/>
          <w:sz w:val="28"/>
          <w:szCs w:val="28"/>
          <w:lang w:val="en-US" w:eastAsia="ru-RU"/>
        </w:rPr>
        <w:t>alpha</w:t>
      </w:r>
      <w:r w:rsidRPr="008C3D5E">
        <w:rPr>
          <w:rFonts w:ascii="Times New Roman" w:hAnsi="Times New Roman"/>
          <w:noProof/>
          <w:snapToGrid w:val="0"/>
          <w:sz w:val="28"/>
          <w:szCs w:val="28"/>
          <w:lang w:val="uk-UA" w:eastAsia="ru-RU"/>
        </w:rPr>
        <w:t xml:space="preserve">, </w:t>
      </w:r>
      <w:r w:rsidRPr="008C3D5E">
        <w:rPr>
          <w:rFonts w:ascii="Times New Roman" w:hAnsi="Times New Roman"/>
          <w:noProof/>
          <w:snapToGrid w:val="0"/>
          <w:sz w:val="28"/>
          <w:szCs w:val="28"/>
          <w:lang w:val="en-US" w:eastAsia="ru-RU"/>
        </w:rPr>
        <w:t>angiotensin</w:t>
      </w:r>
      <w:r w:rsidR="008E1ABB">
        <w:rPr>
          <w:rFonts w:ascii="Times New Roman" w:hAnsi="Times New Roman"/>
          <w:noProof/>
          <w:snapToGrid w:val="0"/>
          <w:sz w:val="28"/>
          <w:szCs w:val="28"/>
          <w:lang w:val="en-US" w:eastAsia="ru-RU"/>
        </w:rPr>
        <w:t xml:space="preserve"> </w:t>
      </w:r>
      <w:r w:rsidRPr="008C3D5E">
        <w:rPr>
          <w:rFonts w:ascii="Times New Roman" w:hAnsi="Times New Roman"/>
          <w:noProof/>
          <w:snapToGrid w:val="0"/>
          <w:sz w:val="28"/>
          <w:szCs w:val="28"/>
          <w:lang w:val="en-US" w:eastAsia="ru-RU"/>
        </w:rPr>
        <w:t>II</w:t>
      </w:r>
      <w:r w:rsidRPr="008C3D5E">
        <w:rPr>
          <w:rFonts w:ascii="Times New Roman" w:hAnsi="Times New Roman"/>
          <w:noProof/>
          <w:snapToGrid w:val="0"/>
          <w:sz w:val="28"/>
          <w:szCs w:val="28"/>
          <w:lang w:val="uk-UA" w:eastAsia="ru-RU"/>
        </w:rPr>
        <w:t xml:space="preserve">, </w:t>
      </w:r>
      <w:r w:rsidRPr="008C3D5E">
        <w:rPr>
          <w:rFonts w:ascii="Times New Roman" w:hAnsi="Times New Roman"/>
          <w:noProof/>
          <w:snapToGrid w:val="0"/>
          <w:sz w:val="28"/>
          <w:szCs w:val="28"/>
          <w:lang w:val="en-US" w:eastAsia="ru-RU"/>
        </w:rPr>
        <w:t>growth</w:t>
      </w:r>
      <w:r w:rsidR="008E1ABB">
        <w:rPr>
          <w:rFonts w:ascii="Times New Roman" w:hAnsi="Times New Roman"/>
          <w:noProof/>
          <w:snapToGrid w:val="0"/>
          <w:sz w:val="28"/>
          <w:szCs w:val="28"/>
          <w:lang w:val="en-US" w:eastAsia="ru-RU"/>
        </w:rPr>
        <w:t xml:space="preserve"> </w:t>
      </w:r>
      <w:r w:rsidRPr="008C3D5E">
        <w:rPr>
          <w:rFonts w:ascii="Times New Roman" w:hAnsi="Times New Roman"/>
          <w:noProof/>
          <w:snapToGrid w:val="0"/>
          <w:sz w:val="28"/>
          <w:szCs w:val="28"/>
          <w:lang w:val="en-US" w:eastAsia="ru-RU"/>
        </w:rPr>
        <w:t>hormone</w:t>
      </w:r>
      <w:r w:rsidRPr="008C3D5E">
        <w:rPr>
          <w:rFonts w:ascii="Times New Roman" w:hAnsi="Times New Roman"/>
          <w:noProof/>
          <w:snapToGrid w:val="0"/>
          <w:sz w:val="28"/>
          <w:szCs w:val="28"/>
          <w:lang w:val="uk-UA" w:eastAsia="ru-RU"/>
        </w:rPr>
        <w:t xml:space="preserve">, </w:t>
      </w:r>
      <w:r w:rsidRPr="008C3D5E">
        <w:rPr>
          <w:rFonts w:ascii="Times New Roman" w:hAnsi="Times New Roman"/>
          <w:noProof/>
          <w:snapToGrid w:val="0"/>
          <w:sz w:val="28"/>
          <w:szCs w:val="28"/>
          <w:lang w:val="en-US" w:eastAsia="ru-RU"/>
        </w:rPr>
        <w:t>and</w:t>
      </w:r>
      <w:r w:rsidR="008E1ABB">
        <w:rPr>
          <w:rFonts w:ascii="Times New Roman" w:hAnsi="Times New Roman"/>
          <w:noProof/>
          <w:snapToGrid w:val="0"/>
          <w:sz w:val="28"/>
          <w:szCs w:val="28"/>
          <w:lang w:val="en-US" w:eastAsia="ru-RU"/>
        </w:rPr>
        <w:t xml:space="preserve"> </w:t>
      </w:r>
      <w:r w:rsidRPr="008C3D5E">
        <w:rPr>
          <w:rFonts w:ascii="Times New Roman" w:hAnsi="Times New Roman"/>
          <w:noProof/>
          <w:snapToGrid w:val="0"/>
          <w:sz w:val="28"/>
          <w:szCs w:val="28"/>
          <w:lang w:val="en-US" w:eastAsia="ru-RU"/>
        </w:rPr>
        <w:t>IGF</w:t>
      </w:r>
      <w:r w:rsidRPr="008C3D5E">
        <w:rPr>
          <w:rFonts w:ascii="Times New Roman" w:hAnsi="Times New Roman"/>
          <w:noProof/>
          <w:snapToGrid w:val="0"/>
          <w:sz w:val="28"/>
          <w:szCs w:val="28"/>
          <w:lang w:val="uk-UA" w:eastAsia="ru-RU"/>
        </w:rPr>
        <w:t>-</w:t>
      </w:r>
      <w:r w:rsidRPr="008C3D5E">
        <w:rPr>
          <w:rFonts w:ascii="Times New Roman" w:hAnsi="Times New Roman"/>
          <w:noProof/>
          <w:snapToGrid w:val="0"/>
          <w:sz w:val="28"/>
          <w:szCs w:val="28"/>
          <w:lang w:val="en-US" w:eastAsia="ru-RU"/>
        </w:rPr>
        <w:t>I</w:t>
      </w:r>
      <w:r w:rsidR="008E1ABB">
        <w:rPr>
          <w:rFonts w:ascii="Times New Roman" w:hAnsi="Times New Roman"/>
          <w:noProof/>
          <w:snapToGrid w:val="0"/>
          <w:sz w:val="28"/>
          <w:szCs w:val="28"/>
          <w:lang w:val="en-US" w:eastAsia="ru-RU"/>
        </w:rPr>
        <w:t xml:space="preserve"> </w:t>
      </w:r>
      <w:r w:rsidRPr="008C3D5E">
        <w:rPr>
          <w:rFonts w:ascii="Times New Roman" w:hAnsi="Times New Roman"/>
          <w:noProof/>
          <w:snapToGrid w:val="0"/>
          <w:sz w:val="28"/>
          <w:szCs w:val="28"/>
          <w:lang w:val="en-US" w:eastAsia="ru-RU"/>
        </w:rPr>
        <w:t>are</w:t>
      </w:r>
      <w:r w:rsidR="008E1ABB">
        <w:rPr>
          <w:rFonts w:ascii="Times New Roman" w:hAnsi="Times New Roman"/>
          <w:noProof/>
          <w:snapToGrid w:val="0"/>
          <w:sz w:val="28"/>
          <w:szCs w:val="28"/>
          <w:lang w:val="en-US" w:eastAsia="ru-RU"/>
        </w:rPr>
        <w:t xml:space="preserve"> </w:t>
      </w:r>
      <w:r w:rsidRPr="008C3D5E">
        <w:rPr>
          <w:rFonts w:ascii="Times New Roman" w:hAnsi="Times New Roman"/>
          <w:noProof/>
          <w:snapToGrid w:val="0"/>
          <w:sz w:val="28"/>
          <w:szCs w:val="28"/>
          <w:lang w:val="en-US" w:eastAsia="ru-RU"/>
        </w:rPr>
        <w:t>not</w:t>
      </w:r>
      <w:r w:rsidR="008E1ABB">
        <w:rPr>
          <w:rFonts w:ascii="Times New Roman" w:hAnsi="Times New Roman"/>
          <w:noProof/>
          <w:snapToGrid w:val="0"/>
          <w:sz w:val="28"/>
          <w:szCs w:val="28"/>
          <w:lang w:val="en-US" w:eastAsia="ru-RU"/>
        </w:rPr>
        <w:t xml:space="preserve"> </w:t>
      </w:r>
      <w:r w:rsidRPr="008C3D5E">
        <w:rPr>
          <w:rFonts w:ascii="Times New Roman" w:hAnsi="Times New Roman"/>
          <w:noProof/>
          <w:snapToGrid w:val="0"/>
          <w:sz w:val="28"/>
          <w:szCs w:val="28"/>
          <w:lang w:val="en-US" w:eastAsia="ru-RU"/>
        </w:rPr>
        <w:t>elevated</w:t>
      </w:r>
      <w:r w:rsidR="008E1ABB">
        <w:rPr>
          <w:rFonts w:ascii="Times New Roman" w:hAnsi="Times New Roman"/>
          <w:noProof/>
          <w:snapToGrid w:val="0"/>
          <w:sz w:val="28"/>
          <w:szCs w:val="28"/>
          <w:lang w:val="en-US" w:eastAsia="ru-RU"/>
        </w:rPr>
        <w:t xml:space="preserve"> </w:t>
      </w:r>
      <w:r w:rsidRPr="008C3D5E">
        <w:rPr>
          <w:rFonts w:ascii="Times New Roman" w:hAnsi="Times New Roman"/>
          <w:noProof/>
          <w:snapToGrid w:val="0"/>
          <w:sz w:val="28"/>
          <w:szCs w:val="28"/>
          <w:lang w:val="en-US" w:eastAsia="ru-RU"/>
        </w:rPr>
        <w:t>ininsulin</w:t>
      </w:r>
      <w:r w:rsidRPr="008C3D5E">
        <w:rPr>
          <w:rFonts w:ascii="Times New Roman" w:hAnsi="Times New Roman"/>
          <w:noProof/>
          <w:snapToGrid w:val="0"/>
          <w:sz w:val="28"/>
          <w:szCs w:val="28"/>
          <w:lang w:val="uk-UA" w:eastAsia="ru-RU"/>
        </w:rPr>
        <w:t>-</w:t>
      </w:r>
      <w:r w:rsidRPr="008C3D5E">
        <w:rPr>
          <w:rFonts w:ascii="Times New Roman" w:hAnsi="Times New Roman"/>
          <w:noProof/>
          <w:snapToGrid w:val="0"/>
          <w:sz w:val="28"/>
          <w:szCs w:val="28"/>
          <w:lang w:val="en-US" w:eastAsia="ru-RU"/>
        </w:rPr>
        <w:t>resistant</w:t>
      </w:r>
      <w:r w:rsidR="008E1ABB">
        <w:rPr>
          <w:rFonts w:ascii="Times New Roman" w:hAnsi="Times New Roman"/>
          <w:noProof/>
          <w:snapToGrid w:val="0"/>
          <w:sz w:val="28"/>
          <w:szCs w:val="28"/>
          <w:lang w:val="en-US" w:eastAsia="ru-RU"/>
        </w:rPr>
        <w:t xml:space="preserve"> </w:t>
      </w:r>
      <w:r w:rsidRPr="008C3D5E">
        <w:rPr>
          <w:rFonts w:ascii="Times New Roman" w:hAnsi="Times New Roman"/>
          <w:noProof/>
          <w:snapToGrid w:val="0"/>
          <w:sz w:val="28"/>
          <w:szCs w:val="28"/>
          <w:lang w:val="en-US" w:eastAsia="ru-RU"/>
        </w:rPr>
        <w:t>obese</w:t>
      </w:r>
      <w:r w:rsidR="008E1ABB">
        <w:rPr>
          <w:rFonts w:ascii="Times New Roman" w:hAnsi="Times New Roman"/>
          <w:noProof/>
          <w:snapToGrid w:val="0"/>
          <w:sz w:val="28"/>
          <w:szCs w:val="28"/>
          <w:lang w:val="en-US" w:eastAsia="ru-RU"/>
        </w:rPr>
        <w:t xml:space="preserve"> </w:t>
      </w:r>
      <w:r w:rsidRPr="008C3D5E">
        <w:rPr>
          <w:rFonts w:ascii="Times New Roman" w:hAnsi="Times New Roman"/>
          <w:noProof/>
          <w:snapToGrid w:val="0"/>
          <w:sz w:val="28"/>
          <w:szCs w:val="28"/>
          <w:lang w:val="en-US" w:eastAsia="ru-RU"/>
        </w:rPr>
        <w:t>individuals</w:t>
      </w:r>
      <w:r w:rsidR="008E1ABB">
        <w:rPr>
          <w:rFonts w:ascii="Times New Roman" w:hAnsi="Times New Roman"/>
          <w:noProof/>
          <w:snapToGrid w:val="0"/>
          <w:sz w:val="28"/>
          <w:szCs w:val="28"/>
          <w:lang w:val="en-US" w:eastAsia="ru-RU"/>
        </w:rPr>
        <w:t xml:space="preserve"> </w:t>
      </w:r>
      <w:r w:rsidRPr="008C3D5E">
        <w:rPr>
          <w:rFonts w:ascii="Times New Roman" w:hAnsi="Times New Roman"/>
          <w:noProof/>
          <w:snapToGrid w:val="0"/>
          <w:sz w:val="28"/>
          <w:szCs w:val="28"/>
          <w:lang w:val="en-US" w:eastAsia="ru-RU"/>
        </w:rPr>
        <w:t>with</w:t>
      </w:r>
      <w:r w:rsidR="008E1ABB">
        <w:rPr>
          <w:rFonts w:ascii="Times New Roman" w:hAnsi="Times New Roman"/>
          <w:noProof/>
          <w:snapToGrid w:val="0"/>
          <w:sz w:val="28"/>
          <w:szCs w:val="28"/>
          <w:lang w:val="en-US" w:eastAsia="ru-RU"/>
        </w:rPr>
        <w:t xml:space="preserve"> </w:t>
      </w:r>
      <w:r w:rsidRPr="008C3D5E">
        <w:rPr>
          <w:rFonts w:ascii="Times New Roman" w:hAnsi="Times New Roman"/>
          <w:noProof/>
          <w:snapToGrid w:val="0"/>
          <w:sz w:val="28"/>
          <w:szCs w:val="28"/>
          <w:lang w:val="en-US" w:eastAsia="ru-RU"/>
        </w:rPr>
        <w:t>impaired</w:t>
      </w:r>
      <w:r w:rsidR="008E1ABB">
        <w:rPr>
          <w:rFonts w:ascii="Times New Roman" w:hAnsi="Times New Roman"/>
          <w:noProof/>
          <w:snapToGrid w:val="0"/>
          <w:sz w:val="28"/>
          <w:szCs w:val="28"/>
          <w:lang w:val="en-US" w:eastAsia="ru-RU"/>
        </w:rPr>
        <w:t xml:space="preserve"> </w:t>
      </w:r>
      <w:r w:rsidRPr="008C3D5E">
        <w:rPr>
          <w:rFonts w:ascii="Times New Roman" w:hAnsi="Times New Roman"/>
          <w:noProof/>
          <w:snapToGrid w:val="0"/>
          <w:sz w:val="28"/>
          <w:szCs w:val="28"/>
          <w:lang w:val="en-US" w:eastAsia="ru-RU"/>
        </w:rPr>
        <w:t>glucose</w:t>
      </w:r>
      <w:r w:rsidR="008E1ABB">
        <w:rPr>
          <w:rFonts w:ascii="Times New Roman" w:hAnsi="Times New Roman"/>
          <w:noProof/>
          <w:snapToGrid w:val="0"/>
          <w:sz w:val="28"/>
          <w:szCs w:val="28"/>
          <w:lang w:val="en-US" w:eastAsia="ru-RU"/>
        </w:rPr>
        <w:t xml:space="preserve"> </w:t>
      </w:r>
      <w:r w:rsidRPr="008C3D5E">
        <w:rPr>
          <w:rFonts w:ascii="Times New Roman" w:hAnsi="Times New Roman"/>
          <w:noProof/>
          <w:snapToGrid w:val="0"/>
          <w:sz w:val="28"/>
          <w:szCs w:val="28"/>
          <w:lang w:val="en-US" w:eastAsia="ru-RU"/>
        </w:rPr>
        <w:t>tolerance</w:t>
      </w:r>
      <w:r w:rsidRPr="008C3D5E">
        <w:rPr>
          <w:rFonts w:ascii="Times New Roman" w:hAnsi="Times New Roman"/>
          <w:noProof/>
          <w:snapToGrid w:val="0"/>
          <w:sz w:val="28"/>
          <w:szCs w:val="28"/>
          <w:lang w:val="uk-UA" w:eastAsia="ru-RU"/>
        </w:rPr>
        <w:t xml:space="preserve"> / </w:t>
      </w:r>
      <w:r w:rsidRPr="008C3D5E">
        <w:rPr>
          <w:rFonts w:ascii="Times New Roman" w:hAnsi="Times New Roman"/>
          <w:noProof/>
          <w:snapToGrid w:val="0"/>
          <w:sz w:val="28"/>
          <w:szCs w:val="28"/>
          <w:lang w:val="en-US" w:eastAsia="ru-RU"/>
        </w:rPr>
        <w:t>M</w:t>
      </w:r>
      <w:r w:rsidRPr="008C3D5E">
        <w:rPr>
          <w:rFonts w:ascii="Times New Roman" w:hAnsi="Times New Roman"/>
          <w:noProof/>
          <w:snapToGrid w:val="0"/>
          <w:sz w:val="28"/>
          <w:szCs w:val="28"/>
          <w:lang w:val="uk-UA" w:eastAsia="ru-RU"/>
        </w:rPr>
        <w:t xml:space="preserve">. </w:t>
      </w:r>
      <w:r w:rsidRPr="008C3D5E">
        <w:rPr>
          <w:rFonts w:ascii="Times New Roman" w:hAnsi="Times New Roman"/>
          <w:noProof/>
          <w:snapToGrid w:val="0"/>
          <w:sz w:val="28"/>
          <w:szCs w:val="28"/>
          <w:lang w:val="en-US" w:eastAsia="ru-RU"/>
        </w:rPr>
        <w:t>Bluher</w:t>
      </w:r>
      <w:r w:rsidRPr="008C3D5E">
        <w:rPr>
          <w:rFonts w:ascii="Times New Roman" w:hAnsi="Times New Roman"/>
          <w:noProof/>
          <w:snapToGrid w:val="0"/>
          <w:sz w:val="28"/>
          <w:szCs w:val="28"/>
          <w:lang w:val="uk-UA" w:eastAsia="ru-RU"/>
        </w:rPr>
        <w:t xml:space="preserve">, </w:t>
      </w:r>
      <w:r w:rsidRPr="008C3D5E">
        <w:rPr>
          <w:rFonts w:ascii="Times New Roman" w:hAnsi="Times New Roman"/>
          <w:noProof/>
          <w:snapToGrid w:val="0"/>
          <w:sz w:val="28"/>
          <w:szCs w:val="28"/>
          <w:lang w:val="en-US" w:eastAsia="ru-RU"/>
        </w:rPr>
        <w:t>J</w:t>
      </w:r>
      <w:r w:rsidRPr="008C3D5E">
        <w:rPr>
          <w:rFonts w:ascii="Times New Roman" w:hAnsi="Times New Roman"/>
          <w:noProof/>
          <w:snapToGrid w:val="0"/>
          <w:sz w:val="28"/>
          <w:szCs w:val="28"/>
          <w:lang w:val="uk-UA" w:eastAsia="ru-RU"/>
        </w:rPr>
        <w:t xml:space="preserve">. </w:t>
      </w:r>
      <w:r w:rsidRPr="008C3D5E">
        <w:rPr>
          <w:rFonts w:ascii="Times New Roman" w:hAnsi="Times New Roman"/>
          <w:noProof/>
          <w:snapToGrid w:val="0"/>
          <w:sz w:val="28"/>
          <w:szCs w:val="28"/>
          <w:lang w:val="en-US" w:eastAsia="ru-RU"/>
        </w:rPr>
        <w:t>Kratzsch</w:t>
      </w:r>
      <w:r w:rsidRPr="008C3D5E">
        <w:rPr>
          <w:rFonts w:ascii="Times New Roman" w:hAnsi="Times New Roman"/>
          <w:noProof/>
          <w:snapToGrid w:val="0"/>
          <w:sz w:val="28"/>
          <w:szCs w:val="28"/>
          <w:lang w:val="uk-UA" w:eastAsia="ru-RU"/>
        </w:rPr>
        <w:t xml:space="preserve">, </w:t>
      </w:r>
      <w:r w:rsidRPr="008C3D5E">
        <w:rPr>
          <w:rFonts w:ascii="Times New Roman" w:hAnsi="Times New Roman"/>
          <w:noProof/>
          <w:snapToGrid w:val="0"/>
          <w:sz w:val="28"/>
          <w:szCs w:val="28"/>
          <w:lang w:val="en-US" w:eastAsia="ru-RU"/>
        </w:rPr>
        <w:t>R</w:t>
      </w:r>
      <w:r w:rsidRPr="008C3D5E">
        <w:rPr>
          <w:rFonts w:ascii="Times New Roman" w:hAnsi="Times New Roman"/>
          <w:noProof/>
          <w:snapToGrid w:val="0"/>
          <w:sz w:val="28"/>
          <w:szCs w:val="28"/>
          <w:lang w:val="uk-UA" w:eastAsia="ru-RU"/>
        </w:rPr>
        <w:t xml:space="preserve">. </w:t>
      </w:r>
      <w:r w:rsidRPr="008C3D5E">
        <w:rPr>
          <w:rFonts w:ascii="Times New Roman" w:hAnsi="Times New Roman"/>
          <w:noProof/>
          <w:snapToGrid w:val="0"/>
          <w:sz w:val="28"/>
          <w:szCs w:val="28"/>
          <w:lang w:val="en-US" w:eastAsia="ru-RU"/>
        </w:rPr>
        <w:t>Paschke</w:t>
      </w:r>
      <w:r w:rsidR="008E1ABB">
        <w:rPr>
          <w:rFonts w:ascii="Times New Roman" w:hAnsi="Times New Roman"/>
          <w:noProof/>
          <w:snapToGrid w:val="0"/>
          <w:sz w:val="28"/>
          <w:szCs w:val="28"/>
          <w:lang w:val="uk-UA" w:eastAsia="ru-RU"/>
        </w:rPr>
        <w:t xml:space="preserve"> // </w:t>
      </w:r>
      <w:r w:rsidRPr="008C3D5E">
        <w:rPr>
          <w:rFonts w:ascii="Times New Roman" w:hAnsi="Times New Roman"/>
          <w:noProof/>
          <w:snapToGrid w:val="0"/>
          <w:sz w:val="28"/>
          <w:szCs w:val="28"/>
          <w:lang w:val="en-US" w:eastAsia="ru-RU"/>
        </w:rPr>
        <w:t>DiabetesCare</w:t>
      </w:r>
      <w:r w:rsidRPr="008C3D5E">
        <w:rPr>
          <w:rFonts w:ascii="Times New Roman" w:hAnsi="Times New Roman"/>
          <w:noProof/>
          <w:snapToGrid w:val="0"/>
          <w:sz w:val="28"/>
          <w:szCs w:val="28"/>
          <w:lang w:val="uk-UA" w:eastAsia="ru-RU"/>
        </w:rPr>
        <w:t xml:space="preserve">. - 2001. </w:t>
      </w:r>
      <w:r w:rsidRPr="008C3D5E">
        <w:rPr>
          <w:rFonts w:ascii="Times New Roman" w:hAnsi="Times New Roman"/>
          <w:noProof/>
          <w:snapToGrid w:val="0"/>
          <w:sz w:val="28"/>
          <w:szCs w:val="28"/>
          <w:lang w:val="en-US" w:eastAsia="ru-RU"/>
        </w:rPr>
        <w:t>-</w:t>
      </w:r>
      <w:r w:rsidRPr="008C3D5E">
        <w:rPr>
          <w:rFonts w:ascii="Times New Roman" w:hAnsi="Times New Roman"/>
          <w:noProof/>
          <w:snapToGrid w:val="0"/>
          <w:sz w:val="28"/>
          <w:szCs w:val="28"/>
          <w:lang w:val="en-GB" w:eastAsia="ru-RU"/>
        </w:rPr>
        <w:t>V</w:t>
      </w:r>
      <w:r w:rsidRPr="008C3D5E">
        <w:rPr>
          <w:rFonts w:ascii="Times New Roman" w:hAnsi="Times New Roman"/>
          <w:noProof/>
          <w:snapToGrid w:val="0"/>
          <w:sz w:val="28"/>
          <w:szCs w:val="28"/>
          <w:lang w:val="uk-UA" w:eastAsia="ru-RU"/>
        </w:rPr>
        <w:t xml:space="preserve">.24. </w:t>
      </w:r>
      <w:r w:rsidRPr="008C3D5E">
        <w:rPr>
          <w:rFonts w:ascii="Times New Roman" w:hAnsi="Times New Roman"/>
          <w:noProof/>
          <w:snapToGrid w:val="0"/>
          <w:sz w:val="28"/>
          <w:szCs w:val="28"/>
          <w:lang w:val="en-US" w:eastAsia="ru-RU"/>
        </w:rPr>
        <w:t>-</w:t>
      </w:r>
      <w:r w:rsidRPr="008C3D5E">
        <w:rPr>
          <w:rFonts w:ascii="Times New Roman" w:hAnsi="Times New Roman"/>
          <w:noProof/>
          <w:snapToGrid w:val="0"/>
          <w:sz w:val="28"/>
          <w:szCs w:val="28"/>
          <w:lang w:val="en-GB" w:eastAsia="ru-RU"/>
        </w:rPr>
        <w:t>P</w:t>
      </w:r>
      <w:r w:rsidRPr="008C3D5E">
        <w:rPr>
          <w:rFonts w:ascii="Times New Roman" w:hAnsi="Times New Roman"/>
          <w:noProof/>
          <w:snapToGrid w:val="0"/>
          <w:sz w:val="28"/>
          <w:szCs w:val="28"/>
          <w:lang w:val="uk-UA" w:eastAsia="ru-RU"/>
        </w:rPr>
        <w:t>.328</w:t>
      </w:r>
      <w:r w:rsidRPr="008C3D5E">
        <w:rPr>
          <w:rFonts w:ascii="Times New Roman" w:hAnsi="Times New Roman"/>
          <w:noProof/>
          <w:snapToGrid w:val="0"/>
          <w:sz w:val="28"/>
          <w:szCs w:val="28"/>
          <w:lang w:val="en-US" w:eastAsia="ru-RU"/>
        </w:rPr>
        <w:t>-</w:t>
      </w:r>
      <w:r w:rsidRPr="008C3D5E">
        <w:rPr>
          <w:rFonts w:ascii="Times New Roman" w:hAnsi="Times New Roman"/>
          <w:noProof/>
          <w:snapToGrid w:val="0"/>
          <w:sz w:val="28"/>
          <w:szCs w:val="28"/>
          <w:lang w:val="uk-UA" w:eastAsia="ru-RU"/>
        </w:rPr>
        <w:t>334.</w:t>
      </w:r>
    </w:p>
    <w:p w:rsidR="00D047FF" w:rsidRPr="008C3D5E" w:rsidRDefault="00D047FF" w:rsidP="008C3D5E">
      <w:pPr>
        <w:keepNext/>
        <w:widowControl w:val="0"/>
        <w:numPr>
          <w:ilvl w:val="0"/>
          <w:numId w:val="10"/>
        </w:numPr>
        <w:tabs>
          <w:tab w:val="left" w:pos="567"/>
        </w:tabs>
        <w:spacing w:after="0" w:line="360" w:lineRule="auto"/>
        <w:ind w:left="0" w:firstLine="0"/>
        <w:contextualSpacing/>
        <w:jc w:val="both"/>
        <w:outlineLvl w:val="3"/>
        <w:rPr>
          <w:rFonts w:ascii="Times New Roman" w:hAnsi="Times New Roman"/>
          <w:noProof/>
          <w:snapToGrid w:val="0"/>
          <w:sz w:val="28"/>
          <w:szCs w:val="28"/>
          <w:lang w:val="uk-UA" w:eastAsia="ru-RU"/>
        </w:rPr>
      </w:pPr>
      <w:r w:rsidRPr="008C3D5E">
        <w:rPr>
          <w:rFonts w:ascii="Times New Roman" w:hAnsi="Times New Roman"/>
          <w:bCs/>
          <w:noProof/>
          <w:snapToGrid w:val="0"/>
          <w:sz w:val="28"/>
          <w:szCs w:val="28"/>
          <w:shd w:val="clear" w:color="auto" w:fill="FFFFFF"/>
          <w:lang w:val="uk-UA" w:eastAsia="ru-RU"/>
        </w:rPr>
        <w:t xml:space="preserve">Bob H. </w:t>
      </w:r>
      <w:r w:rsidRPr="008C3D5E">
        <w:rPr>
          <w:rFonts w:ascii="Times New Roman" w:hAnsi="Times New Roman"/>
          <w:noProof/>
          <w:snapToGrid w:val="0"/>
          <w:sz w:val="28"/>
          <w:szCs w:val="28"/>
          <w:shd w:val="clear" w:color="auto" w:fill="FFFFFF"/>
          <w:lang w:val="uk-UA" w:eastAsia="ru-RU"/>
        </w:rPr>
        <w:t>New developments in osteoarthritis /</w:t>
      </w:r>
      <w:r w:rsidRPr="008C3D5E">
        <w:rPr>
          <w:rFonts w:ascii="Times New Roman" w:hAnsi="Times New Roman"/>
          <w:bCs/>
          <w:noProof/>
          <w:snapToGrid w:val="0"/>
          <w:sz w:val="28"/>
          <w:szCs w:val="28"/>
          <w:shd w:val="clear" w:color="auto" w:fill="FFFFFF"/>
          <w:lang w:val="uk-UA" w:eastAsia="ru-RU"/>
        </w:rPr>
        <w:t xml:space="preserve"> H. Bob, M.D. Sun, W.Christopher // </w:t>
      </w:r>
      <w:r w:rsidRPr="008C3D5E">
        <w:rPr>
          <w:rFonts w:ascii="Times New Roman" w:hAnsi="Times New Roman"/>
          <w:noProof/>
          <w:snapToGrid w:val="0"/>
          <w:sz w:val="28"/>
          <w:szCs w:val="28"/>
          <w:shd w:val="clear" w:color="auto" w:fill="FFFFFF"/>
          <w:lang w:val="uk-UA" w:eastAsia="ru-RU"/>
        </w:rPr>
        <w:t xml:space="preserve">Rheum. Dis. Clin. N. Am. - 2007. -  </w:t>
      </w:r>
      <w:r w:rsidRPr="008C3D5E">
        <w:rPr>
          <w:rFonts w:ascii="Times New Roman" w:hAnsi="Times New Roman"/>
          <w:noProof/>
          <w:snapToGrid w:val="0"/>
          <w:sz w:val="28"/>
          <w:szCs w:val="28"/>
          <w:shd w:val="clear" w:color="auto" w:fill="FFFFFF"/>
          <w:lang w:val="en-IE" w:eastAsia="ru-RU"/>
        </w:rPr>
        <w:t>Vol</w:t>
      </w:r>
      <w:r w:rsidRPr="008C3D5E">
        <w:rPr>
          <w:rFonts w:ascii="Times New Roman" w:hAnsi="Times New Roman"/>
          <w:noProof/>
          <w:snapToGrid w:val="0"/>
          <w:sz w:val="28"/>
          <w:szCs w:val="28"/>
          <w:shd w:val="clear" w:color="auto" w:fill="FFFFFF"/>
          <w:lang w:val="uk-UA" w:eastAsia="ru-RU"/>
        </w:rPr>
        <w:t xml:space="preserve">. 33. - </w:t>
      </w:r>
      <w:r w:rsidRPr="008C3D5E">
        <w:rPr>
          <w:rFonts w:ascii="Times New Roman" w:hAnsi="Times New Roman"/>
          <w:noProof/>
          <w:snapToGrid w:val="0"/>
          <w:sz w:val="28"/>
          <w:szCs w:val="28"/>
          <w:shd w:val="clear" w:color="auto" w:fill="FFFFFF"/>
          <w:lang w:val="en-IE" w:eastAsia="ru-RU"/>
        </w:rPr>
        <w:t>P</w:t>
      </w:r>
      <w:r w:rsidRPr="008C3D5E">
        <w:rPr>
          <w:rFonts w:ascii="Times New Roman" w:hAnsi="Times New Roman"/>
          <w:noProof/>
          <w:snapToGrid w:val="0"/>
          <w:sz w:val="28"/>
          <w:szCs w:val="28"/>
          <w:shd w:val="clear" w:color="auto" w:fill="FFFFFF"/>
          <w:lang w:val="uk-UA" w:eastAsia="ru-RU"/>
        </w:rPr>
        <w:t>. 135-148.</w:t>
      </w:r>
    </w:p>
    <w:p w:rsidR="00D047FF" w:rsidRPr="008C3D5E" w:rsidRDefault="00023277" w:rsidP="008C3D5E">
      <w:pPr>
        <w:keepNext/>
        <w:widowControl w:val="0"/>
        <w:numPr>
          <w:ilvl w:val="0"/>
          <w:numId w:val="10"/>
        </w:numPr>
        <w:tabs>
          <w:tab w:val="left" w:pos="567"/>
        </w:tabs>
        <w:spacing w:after="0" w:line="360" w:lineRule="auto"/>
        <w:ind w:left="0" w:firstLine="0"/>
        <w:contextualSpacing/>
        <w:jc w:val="both"/>
        <w:outlineLvl w:val="3"/>
        <w:rPr>
          <w:rFonts w:ascii="Times New Roman" w:hAnsi="Times New Roman"/>
          <w:bCs/>
          <w:noProof/>
          <w:snapToGrid w:val="0"/>
          <w:kern w:val="36"/>
          <w:sz w:val="28"/>
          <w:szCs w:val="28"/>
          <w:lang w:val="en-US" w:eastAsia="uk-UA"/>
        </w:rPr>
      </w:pPr>
      <w:hyperlink r:id="rId90" w:history="1">
        <w:r w:rsidR="00D047FF" w:rsidRPr="008C3D5E">
          <w:rPr>
            <w:rFonts w:ascii="Times New Roman" w:hAnsi="Times New Roman"/>
            <w:noProof/>
            <w:snapToGrid w:val="0"/>
            <w:sz w:val="28"/>
            <w:szCs w:val="28"/>
            <w:lang w:val="uk-UA" w:eastAsia="uk-UA"/>
          </w:rPr>
          <w:t>Boschmann S</w:t>
        </w:r>
        <w:r w:rsidR="00D047FF" w:rsidRPr="008C3D5E">
          <w:rPr>
            <w:rFonts w:ascii="Times New Roman" w:hAnsi="Times New Roman"/>
            <w:noProof/>
            <w:snapToGrid w:val="0"/>
            <w:sz w:val="28"/>
            <w:szCs w:val="28"/>
            <w:lang w:val="en-US" w:eastAsia="uk-UA"/>
          </w:rPr>
          <w:t>.</w:t>
        </w:r>
        <w:r w:rsidR="00D047FF" w:rsidRPr="008C3D5E">
          <w:rPr>
            <w:rFonts w:ascii="Times New Roman" w:hAnsi="Times New Roman"/>
            <w:noProof/>
            <w:snapToGrid w:val="0"/>
            <w:sz w:val="28"/>
            <w:szCs w:val="28"/>
            <w:lang w:val="uk-UA" w:eastAsia="uk-UA"/>
          </w:rPr>
          <w:t>E</w:t>
        </w:r>
      </w:hyperlink>
      <w:r w:rsidR="00D047FF" w:rsidRPr="008C3D5E">
        <w:rPr>
          <w:rFonts w:ascii="Times New Roman" w:hAnsi="Times New Roman"/>
          <w:noProof/>
          <w:snapToGrid w:val="0"/>
          <w:sz w:val="28"/>
          <w:szCs w:val="28"/>
          <w:lang w:val="en-US" w:eastAsia="uk-UA"/>
        </w:rPr>
        <w:t xml:space="preserve">. </w:t>
      </w:r>
      <w:r w:rsidR="00D047FF" w:rsidRPr="008C3D5E">
        <w:rPr>
          <w:rFonts w:ascii="Times New Roman" w:hAnsi="Times New Roman"/>
          <w:bCs/>
          <w:noProof/>
          <w:snapToGrid w:val="0"/>
          <w:kern w:val="36"/>
          <w:sz w:val="28"/>
          <w:szCs w:val="28"/>
          <w:lang w:val="uk-UA" w:eastAsia="uk-UA"/>
        </w:rPr>
        <w:t>The Frequency of the  LCT</w:t>
      </w:r>
      <w:r w:rsidR="003016CF">
        <w:rPr>
          <w:rFonts w:ascii="Times New Roman" w:hAnsi="Times New Roman"/>
          <w:bCs/>
          <w:noProof/>
          <w:snapToGrid w:val="0"/>
          <w:kern w:val="36"/>
          <w:sz w:val="28"/>
          <w:szCs w:val="28"/>
          <w:lang w:val="uk-UA" w:eastAsia="uk-UA"/>
        </w:rPr>
        <w:t>*-</w:t>
      </w:r>
      <w:r w:rsidR="00D047FF" w:rsidRPr="008C3D5E">
        <w:rPr>
          <w:rFonts w:ascii="Times New Roman" w:hAnsi="Times New Roman"/>
          <w:bCs/>
          <w:noProof/>
          <w:snapToGrid w:val="0"/>
          <w:kern w:val="36"/>
          <w:sz w:val="28"/>
          <w:szCs w:val="28"/>
          <w:lang w:val="uk-UA" w:eastAsia="uk-UA"/>
        </w:rPr>
        <w:t>13910C&gt;T</w:t>
      </w:r>
      <w:r w:rsidR="00CA29C4">
        <w:rPr>
          <w:rFonts w:ascii="Times New Roman" w:hAnsi="Times New Roman"/>
          <w:bCs/>
          <w:noProof/>
          <w:snapToGrid w:val="0"/>
          <w:kern w:val="36"/>
          <w:sz w:val="28"/>
          <w:szCs w:val="28"/>
          <w:lang w:val="en-US" w:eastAsia="uk-UA"/>
        </w:rPr>
        <w:t xml:space="preserve"> </w:t>
      </w:r>
      <w:r w:rsidR="00CA29C4">
        <w:rPr>
          <w:rFonts w:ascii="Times New Roman" w:hAnsi="Times New Roman"/>
          <w:bCs/>
          <w:noProof/>
          <w:snapToGrid w:val="0"/>
          <w:kern w:val="36"/>
          <w:sz w:val="28"/>
          <w:szCs w:val="28"/>
          <w:lang w:val="uk-UA" w:eastAsia="uk-UA"/>
        </w:rPr>
        <w:t>Polymorphism</w:t>
      </w:r>
      <w:r w:rsidR="00CA29C4">
        <w:rPr>
          <w:rFonts w:ascii="Times New Roman" w:hAnsi="Times New Roman"/>
          <w:bCs/>
          <w:noProof/>
          <w:snapToGrid w:val="0"/>
          <w:kern w:val="36"/>
          <w:sz w:val="28"/>
          <w:szCs w:val="28"/>
          <w:lang w:val="en-US" w:eastAsia="uk-UA"/>
        </w:rPr>
        <w:t xml:space="preserve"> </w:t>
      </w:r>
      <w:r w:rsidR="00D047FF" w:rsidRPr="008C3D5E">
        <w:rPr>
          <w:rFonts w:ascii="Times New Roman" w:hAnsi="Times New Roman"/>
          <w:bCs/>
          <w:noProof/>
          <w:snapToGrid w:val="0"/>
          <w:kern w:val="36"/>
          <w:sz w:val="28"/>
          <w:szCs w:val="28"/>
          <w:lang w:val="uk-UA" w:eastAsia="uk-UA"/>
        </w:rPr>
        <w:t>Associated with Lactase Persistence Diverges among Euro-Descendant Groups from Brazil</w:t>
      </w:r>
      <w:r w:rsidR="00D047FF" w:rsidRPr="008C3D5E">
        <w:rPr>
          <w:rFonts w:ascii="Times New Roman" w:hAnsi="Times New Roman"/>
          <w:bCs/>
          <w:noProof/>
          <w:snapToGrid w:val="0"/>
          <w:kern w:val="36"/>
          <w:sz w:val="28"/>
          <w:szCs w:val="28"/>
          <w:lang w:val="en-US" w:eastAsia="uk-UA"/>
        </w:rPr>
        <w:t xml:space="preserve"> / </w:t>
      </w:r>
      <w:hyperlink r:id="rId91" w:history="1">
        <w:r w:rsidR="00D047FF" w:rsidRPr="008C3D5E">
          <w:rPr>
            <w:rFonts w:ascii="Times New Roman" w:hAnsi="Times New Roman"/>
            <w:noProof/>
            <w:snapToGrid w:val="0"/>
            <w:sz w:val="28"/>
            <w:szCs w:val="28"/>
            <w:lang w:val="uk-UA" w:eastAsia="uk-UA"/>
          </w:rPr>
          <w:t>S</w:t>
        </w:r>
        <w:r w:rsidR="00D047FF" w:rsidRPr="008C3D5E">
          <w:rPr>
            <w:rFonts w:ascii="Times New Roman" w:hAnsi="Times New Roman"/>
            <w:noProof/>
            <w:snapToGrid w:val="0"/>
            <w:sz w:val="28"/>
            <w:szCs w:val="28"/>
            <w:lang w:val="en-US" w:eastAsia="uk-UA"/>
          </w:rPr>
          <w:t>.</w:t>
        </w:r>
        <w:r w:rsidR="00D047FF" w:rsidRPr="008C3D5E">
          <w:rPr>
            <w:rFonts w:ascii="Times New Roman" w:hAnsi="Times New Roman"/>
            <w:noProof/>
            <w:snapToGrid w:val="0"/>
            <w:sz w:val="28"/>
            <w:szCs w:val="28"/>
            <w:lang w:val="uk-UA" w:eastAsia="uk-UA"/>
          </w:rPr>
          <w:t>E</w:t>
        </w:r>
      </w:hyperlink>
      <w:r w:rsidR="00D047FF" w:rsidRPr="008C3D5E">
        <w:rPr>
          <w:rFonts w:ascii="Times New Roman" w:hAnsi="Times New Roman"/>
          <w:noProof/>
          <w:snapToGrid w:val="0"/>
          <w:sz w:val="28"/>
          <w:szCs w:val="28"/>
          <w:lang w:val="en-US" w:eastAsia="uk-UA"/>
        </w:rPr>
        <w:t>.</w:t>
      </w:r>
      <w:r w:rsidR="003D63D4">
        <w:rPr>
          <w:rFonts w:ascii="Times New Roman" w:hAnsi="Times New Roman"/>
          <w:noProof/>
          <w:snapToGrid w:val="0"/>
          <w:sz w:val="28"/>
          <w:szCs w:val="28"/>
          <w:lang w:val="en-US" w:eastAsia="uk-UA"/>
        </w:rPr>
        <w:t xml:space="preserve"> </w:t>
      </w:r>
      <w:r w:rsidR="00D047FF" w:rsidRPr="008C3D5E">
        <w:rPr>
          <w:rFonts w:ascii="Times New Roman" w:hAnsi="Times New Roman"/>
          <w:noProof/>
          <w:snapToGrid w:val="0"/>
          <w:sz w:val="28"/>
          <w:szCs w:val="28"/>
          <w:lang w:val="en-US" w:eastAsia="uk-UA"/>
        </w:rPr>
        <w:t>Boschmann</w:t>
      </w:r>
      <w:r w:rsidR="00D047FF" w:rsidRPr="008C3D5E">
        <w:rPr>
          <w:rFonts w:ascii="Times New Roman" w:hAnsi="Times New Roman"/>
          <w:noProof/>
          <w:snapToGrid w:val="0"/>
          <w:sz w:val="28"/>
          <w:szCs w:val="28"/>
          <w:lang w:val="uk-UA" w:eastAsia="uk-UA"/>
        </w:rPr>
        <w:t>, </w:t>
      </w:r>
      <w:hyperlink r:id="rId92" w:history="1">
        <w:r w:rsidR="00D047FF" w:rsidRPr="008C3D5E">
          <w:rPr>
            <w:rFonts w:ascii="Times New Roman" w:hAnsi="Times New Roman"/>
            <w:noProof/>
            <w:snapToGrid w:val="0"/>
            <w:sz w:val="28"/>
            <w:szCs w:val="28"/>
            <w:lang w:val="uk-UA" w:eastAsia="uk-UA"/>
          </w:rPr>
          <w:t xml:space="preserve"> A</w:t>
        </w:r>
        <w:r w:rsidR="00D047FF" w:rsidRPr="008C3D5E">
          <w:rPr>
            <w:rFonts w:ascii="Times New Roman" w:hAnsi="Times New Roman"/>
            <w:noProof/>
            <w:snapToGrid w:val="0"/>
            <w:sz w:val="28"/>
            <w:szCs w:val="28"/>
            <w:lang w:val="en-US" w:eastAsia="uk-UA"/>
          </w:rPr>
          <w:t>.</w:t>
        </w:r>
        <w:r w:rsidR="00D047FF" w:rsidRPr="008C3D5E">
          <w:rPr>
            <w:rFonts w:ascii="Times New Roman" w:hAnsi="Times New Roman"/>
            <w:noProof/>
            <w:snapToGrid w:val="0"/>
            <w:sz w:val="28"/>
            <w:szCs w:val="28"/>
            <w:lang w:val="uk-UA" w:eastAsia="uk-UA"/>
          </w:rPr>
          <w:t>B</w:t>
        </w:r>
      </w:hyperlink>
      <w:r w:rsidR="00D047FF" w:rsidRPr="008C3D5E">
        <w:rPr>
          <w:rFonts w:ascii="Times New Roman" w:hAnsi="Times New Roman"/>
          <w:noProof/>
          <w:snapToGrid w:val="0"/>
          <w:sz w:val="28"/>
          <w:szCs w:val="28"/>
          <w:lang w:val="en-US" w:eastAsia="uk-UA"/>
        </w:rPr>
        <w:t>.Boldt</w:t>
      </w:r>
      <w:r w:rsidR="00D047FF" w:rsidRPr="008C3D5E">
        <w:rPr>
          <w:rFonts w:ascii="Times New Roman" w:hAnsi="Times New Roman"/>
          <w:noProof/>
          <w:snapToGrid w:val="0"/>
          <w:sz w:val="28"/>
          <w:szCs w:val="28"/>
          <w:lang w:val="uk-UA" w:eastAsia="uk-UA"/>
        </w:rPr>
        <w:t>, </w:t>
      </w:r>
      <w:hyperlink r:id="rId93" w:history="1">
        <w:r w:rsidR="00D047FF" w:rsidRPr="008C3D5E">
          <w:rPr>
            <w:rFonts w:ascii="Times New Roman" w:hAnsi="Times New Roman"/>
            <w:noProof/>
            <w:snapToGrid w:val="0"/>
            <w:sz w:val="28"/>
            <w:szCs w:val="28"/>
            <w:lang w:val="uk-UA" w:eastAsia="uk-UA"/>
          </w:rPr>
          <w:t xml:space="preserve"> I</w:t>
        </w:r>
        <w:r w:rsidR="00D047FF" w:rsidRPr="008C3D5E">
          <w:rPr>
            <w:rFonts w:ascii="Times New Roman" w:hAnsi="Times New Roman"/>
            <w:noProof/>
            <w:snapToGrid w:val="0"/>
            <w:sz w:val="28"/>
            <w:szCs w:val="28"/>
            <w:lang w:val="en-US" w:eastAsia="uk-UA"/>
          </w:rPr>
          <w:t>.</w:t>
        </w:r>
        <w:r w:rsidR="00D047FF" w:rsidRPr="008C3D5E">
          <w:rPr>
            <w:rFonts w:ascii="Times New Roman" w:hAnsi="Times New Roman"/>
            <w:noProof/>
            <w:snapToGrid w:val="0"/>
            <w:sz w:val="28"/>
            <w:szCs w:val="28"/>
            <w:lang w:val="uk-UA" w:eastAsia="uk-UA"/>
          </w:rPr>
          <w:t>R</w:t>
        </w:r>
      </w:hyperlink>
      <w:r w:rsidR="00D047FF" w:rsidRPr="008C3D5E">
        <w:rPr>
          <w:rFonts w:ascii="Times New Roman" w:hAnsi="Times New Roman"/>
          <w:noProof/>
          <w:snapToGrid w:val="0"/>
          <w:sz w:val="28"/>
          <w:szCs w:val="28"/>
          <w:lang w:val="en-US" w:eastAsia="uk-UA"/>
        </w:rPr>
        <w:t>.de Souza</w:t>
      </w:r>
      <w:r w:rsidR="00D047FF" w:rsidRPr="008C3D5E">
        <w:rPr>
          <w:rFonts w:ascii="Times New Roman" w:hAnsi="Times New Roman"/>
          <w:noProof/>
          <w:snapToGrid w:val="0"/>
          <w:sz w:val="28"/>
          <w:szCs w:val="28"/>
          <w:lang w:val="uk-UA" w:eastAsia="uk-UA"/>
        </w:rPr>
        <w:t>,</w:t>
      </w:r>
      <w:hyperlink r:id="rId94" w:history="1">
        <w:r w:rsidR="00D047FF" w:rsidRPr="008C3D5E">
          <w:rPr>
            <w:rFonts w:ascii="Times New Roman" w:hAnsi="Times New Roman"/>
            <w:noProof/>
            <w:snapToGrid w:val="0"/>
            <w:sz w:val="28"/>
            <w:szCs w:val="28"/>
            <w:lang w:val="uk-UA" w:eastAsia="uk-UA"/>
          </w:rPr>
          <w:t xml:space="preserve"> M</w:t>
        </w:r>
        <w:r w:rsidR="00D047FF" w:rsidRPr="008C3D5E">
          <w:rPr>
            <w:rFonts w:ascii="Times New Roman" w:hAnsi="Times New Roman"/>
            <w:noProof/>
            <w:snapToGrid w:val="0"/>
            <w:sz w:val="28"/>
            <w:szCs w:val="28"/>
            <w:lang w:val="en-US" w:eastAsia="uk-UA"/>
          </w:rPr>
          <w:t>.</w:t>
        </w:r>
        <w:r w:rsidR="00D047FF" w:rsidRPr="008C3D5E">
          <w:rPr>
            <w:rFonts w:ascii="Times New Roman" w:hAnsi="Times New Roman"/>
            <w:noProof/>
            <w:snapToGrid w:val="0"/>
            <w:sz w:val="28"/>
            <w:szCs w:val="28"/>
            <w:lang w:val="uk-UA" w:eastAsia="uk-UA"/>
          </w:rPr>
          <w:t>L</w:t>
        </w:r>
      </w:hyperlink>
      <w:r w:rsidR="00D047FF" w:rsidRPr="008C3D5E">
        <w:rPr>
          <w:rFonts w:ascii="Times New Roman" w:hAnsi="Times New Roman"/>
          <w:noProof/>
          <w:snapToGrid w:val="0"/>
          <w:sz w:val="28"/>
          <w:szCs w:val="28"/>
          <w:lang w:val="en-US" w:eastAsia="uk-UA"/>
        </w:rPr>
        <w:t>.</w:t>
      </w:r>
      <w:r w:rsidR="00D047FF" w:rsidRPr="008C3D5E">
        <w:rPr>
          <w:rFonts w:ascii="Times New Roman" w:hAnsi="Times New Roman"/>
          <w:noProof/>
          <w:snapToGrid w:val="0"/>
          <w:sz w:val="28"/>
          <w:szCs w:val="28"/>
          <w:lang w:val="uk-UA" w:eastAsia="uk-UA"/>
        </w:rPr>
        <w:t xml:space="preserve"> Petzl-Erler</w:t>
      </w:r>
      <w:r w:rsidR="00D047FF" w:rsidRPr="008C3D5E">
        <w:rPr>
          <w:rFonts w:ascii="Times New Roman" w:hAnsi="Times New Roman"/>
          <w:noProof/>
          <w:snapToGrid w:val="0"/>
          <w:sz w:val="28"/>
          <w:szCs w:val="28"/>
          <w:lang w:val="en-US" w:eastAsia="uk-UA"/>
        </w:rPr>
        <w:t xml:space="preserve"> [et al.]</w:t>
      </w:r>
      <w:r w:rsidR="00D047FF" w:rsidRPr="008C3D5E">
        <w:rPr>
          <w:rFonts w:ascii="Times New Roman" w:hAnsi="Times New Roman"/>
          <w:bCs/>
          <w:noProof/>
          <w:snapToGrid w:val="0"/>
          <w:kern w:val="36"/>
          <w:sz w:val="28"/>
          <w:szCs w:val="28"/>
          <w:lang w:val="en-US" w:eastAsia="uk-UA"/>
        </w:rPr>
        <w:t xml:space="preserve"> </w:t>
      </w:r>
      <w:r w:rsidR="00D047FF" w:rsidRPr="008C3D5E">
        <w:rPr>
          <w:rFonts w:ascii="Times New Roman" w:hAnsi="Times New Roman"/>
          <w:bCs/>
          <w:noProof/>
          <w:snapToGrid w:val="0"/>
          <w:kern w:val="36"/>
          <w:sz w:val="28"/>
          <w:szCs w:val="28"/>
          <w:lang w:val="en-US" w:eastAsia="uk-UA"/>
        </w:rPr>
        <w:lastRenderedPageBreak/>
        <w:t xml:space="preserve">// </w:t>
      </w:r>
      <w:hyperlink r:id="rId95" w:tooltip="Medical principles and practice : international journal of the Kuwait University, Health Science Centre." w:history="1">
        <w:r w:rsidR="00D047FF" w:rsidRPr="008C3D5E">
          <w:rPr>
            <w:rFonts w:ascii="Times New Roman" w:hAnsi="Times New Roman"/>
            <w:noProof/>
            <w:snapToGrid w:val="0"/>
            <w:sz w:val="28"/>
            <w:szCs w:val="28"/>
            <w:lang w:val="uk-UA" w:eastAsia="uk-UA"/>
          </w:rPr>
          <w:t>Med</w:t>
        </w:r>
        <w:r w:rsidR="00D047FF" w:rsidRPr="008C3D5E">
          <w:rPr>
            <w:rFonts w:ascii="Times New Roman" w:hAnsi="Times New Roman"/>
            <w:noProof/>
            <w:snapToGrid w:val="0"/>
            <w:sz w:val="28"/>
            <w:szCs w:val="28"/>
            <w:lang w:val="en-US" w:eastAsia="uk-UA"/>
          </w:rPr>
          <w:t>.</w:t>
        </w:r>
        <w:r w:rsidR="00D047FF" w:rsidRPr="008C3D5E">
          <w:rPr>
            <w:rFonts w:ascii="Times New Roman" w:hAnsi="Times New Roman"/>
            <w:noProof/>
            <w:snapToGrid w:val="0"/>
            <w:sz w:val="28"/>
            <w:szCs w:val="28"/>
            <w:lang w:val="uk-UA" w:eastAsia="uk-UA"/>
          </w:rPr>
          <w:t xml:space="preserve"> Princ</w:t>
        </w:r>
        <w:r w:rsidR="00D047FF" w:rsidRPr="008C3D5E">
          <w:rPr>
            <w:rFonts w:ascii="Times New Roman" w:hAnsi="Times New Roman"/>
            <w:noProof/>
            <w:snapToGrid w:val="0"/>
            <w:sz w:val="28"/>
            <w:szCs w:val="28"/>
            <w:lang w:val="en-US" w:eastAsia="uk-UA"/>
          </w:rPr>
          <w:t>.</w:t>
        </w:r>
        <w:r w:rsidR="00D047FF" w:rsidRPr="008C3D5E">
          <w:rPr>
            <w:rFonts w:ascii="Times New Roman" w:hAnsi="Times New Roman"/>
            <w:noProof/>
            <w:snapToGrid w:val="0"/>
            <w:sz w:val="28"/>
            <w:szCs w:val="28"/>
            <w:lang w:val="uk-UA" w:eastAsia="uk-UA"/>
          </w:rPr>
          <w:t xml:space="preserve"> Pract.</w:t>
        </w:r>
      </w:hyperlink>
      <w:r w:rsidR="00D047FF" w:rsidRPr="008C3D5E">
        <w:rPr>
          <w:rFonts w:ascii="Times New Roman" w:hAnsi="Times New Roman"/>
          <w:noProof/>
          <w:snapToGrid w:val="0"/>
          <w:sz w:val="28"/>
          <w:szCs w:val="28"/>
          <w:lang w:val="uk-UA" w:eastAsia="uk-UA"/>
        </w:rPr>
        <w:t> </w:t>
      </w:r>
      <w:r w:rsidR="00D047FF" w:rsidRPr="008C3D5E">
        <w:rPr>
          <w:rFonts w:ascii="Times New Roman" w:hAnsi="Times New Roman"/>
          <w:noProof/>
          <w:snapToGrid w:val="0"/>
          <w:sz w:val="28"/>
          <w:szCs w:val="28"/>
          <w:lang w:val="en-US" w:eastAsia="uk-UA"/>
        </w:rPr>
        <w:t xml:space="preserve">- </w:t>
      </w:r>
      <w:r w:rsidR="00D047FF" w:rsidRPr="008C3D5E">
        <w:rPr>
          <w:rFonts w:ascii="Times New Roman" w:hAnsi="Times New Roman"/>
          <w:noProof/>
          <w:snapToGrid w:val="0"/>
          <w:sz w:val="28"/>
          <w:szCs w:val="28"/>
          <w:lang w:val="uk-UA" w:eastAsia="uk-UA"/>
        </w:rPr>
        <w:t>2016</w:t>
      </w:r>
      <w:r w:rsidR="00D047FF" w:rsidRPr="008C3D5E">
        <w:rPr>
          <w:rFonts w:ascii="Times New Roman" w:hAnsi="Times New Roman"/>
          <w:noProof/>
          <w:snapToGrid w:val="0"/>
          <w:sz w:val="28"/>
          <w:szCs w:val="28"/>
          <w:lang w:val="en-US" w:eastAsia="uk-UA"/>
        </w:rPr>
        <w:t xml:space="preserve">. - Vol. </w:t>
      </w:r>
      <w:r w:rsidR="00D047FF" w:rsidRPr="008C3D5E">
        <w:rPr>
          <w:rFonts w:ascii="Times New Roman" w:hAnsi="Times New Roman"/>
          <w:noProof/>
          <w:snapToGrid w:val="0"/>
          <w:sz w:val="28"/>
          <w:szCs w:val="28"/>
          <w:lang w:val="uk-UA" w:eastAsia="uk-UA"/>
        </w:rPr>
        <w:t>25</w:t>
      </w:r>
      <w:r w:rsidR="00D047FF" w:rsidRPr="008C3D5E">
        <w:rPr>
          <w:rFonts w:ascii="Times New Roman" w:hAnsi="Times New Roman"/>
          <w:noProof/>
          <w:snapToGrid w:val="0"/>
          <w:sz w:val="28"/>
          <w:szCs w:val="28"/>
          <w:lang w:val="en-US" w:eastAsia="uk-UA"/>
        </w:rPr>
        <w:t xml:space="preserve">. - P. </w:t>
      </w:r>
      <w:r w:rsidR="00D047FF" w:rsidRPr="008C3D5E">
        <w:rPr>
          <w:rFonts w:ascii="Times New Roman" w:hAnsi="Times New Roman"/>
          <w:noProof/>
          <w:snapToGrid w:val="0"/>
          <w:sz w:val="28"/>
          <w:szCs w:val="28"/>
          <w:lang w:val="uk-UA" w:eastAsia="uk-UA"/>
        </w:rPr>
        <w:t>18-20.</w:t>
      </w:r>
    </w:p>
    <w:p w:rsidR="00D047FF" w:rsidRPr="008C3D5E" w:rsidRDefault="00D047FF" w:rsidP="008C3D5E">
      <w:pPr>
        <w:keepNext/>
        <w:widowControl w:val="0"/>
        <w:numPr>
          <w:ilvl w:val="0"/>
          <w:numId w:val="10"/>
        </w:numPr>
        <w:tabs>
          <w:tab w:val="left" w:pos="567"/>
        </w:tabs>
        <w:spacing w:after="0" w:line="360" w:lineRule="auto"/>
        <w:ind w:left="0" w:firstLine="0"/>
        <w:contextualSpacing/>
        <w:jc w:val="both"/>
        <w:outlineLvl w:val="3"/>
        <w:rPr>
          <w:rFonts w:ascii="Times New Roman" w:hAnsi="Times New Roman"/>
          <w:noProof/>
          <w:snapToGrid w:val="0"/>
          <w:sz w:val="28"/>
          <w:szCs w:val="28"/>
          <w:lang w:val="en-IE" w:eastAsia="ru-RU"/>
        </w:rPr>
      </w:pPr>
      <w:r w:rsidRPr="008C3D5E">
        <w:rPr>
          <w:rFonts w:ascii="Times New Roman" w:hAnsi="Times New Roman"/>
          <w:noProof/>
          <w:snapToGrid w:val="0"/>
          <w:sz w:val="28"/>
          <w:szCs w:val="28"/>
          <w:lang w:val="uk-UA" w:eastAsia="ru-RU"/>
        </w:rPr>
        <w:t xml:space="preserve">Bouxsein M.L. Biomechanics of osteoporosis and osteoarthritis: similarities and differences / M.L. Bouxsein // Osteoporosis Int. </w:t>
      </w:r>
      <w:r w:rsidRPr="008C3D5E">
        <w:rPr>
          <w:rFonts w:ascii="Times New Roman" w:hAnsi="Times New Roman"/>
          <w:noProof/>
          <w:snapToGrid w:val="0"/>
          <w:sz w:val="28"/>
          <w:szCs w:val="28"/>
          <w:lang w:val="en-IE" w:eastAsia="ru-RU"/>
        </w:rPr>
        <w:t>-</w:t>
      </w:r>
      <w:r w:rsidRPr="008C3D5E">
        <w:rPr>
          <w:rFonts w:ascii="Times New Roman" w:hAnsi="Times New Roman"/>
          <w:noProof/>
          <w:snapToGrid w:val="0"/>
          <w:sz w:val="28"/>
          <w:szCs w:val="28"/>
          <w:lang w:val="uk-UA" w:eastAsia="ru-RU"/>
        </w:rPr>
        <w:t xml:space="preserve"> 2013. </w:t>
      </w:r>
      <w:r w:rsidRPr="008C3D5E">
        <w:rPr>
          <w:rFonts w:ascii="Times New Roman" w:hAnsi="Times New Roman"/>
          <w:noProof/>
          <w:snapToGrid w:val="0"/>
          <w:sz w:val="28"/>
          <w:szCs w:val="28"/>
          <w:lang w:val="en-IE" w:eastAsia="ru-RU"/>
        </w:rPr>
        <w:t>-</w:t>
      </w:r>
      <w:r w:rsidRPr="008C3D5E">
        <w:rPr>
          <w:rFonts w:ascii="Times New Roman" w:hAnsi="Times New Roman"/>
          <w:noProof/>
          <w:snapToGrid w:val="0"/>
          <w:sz w:val="28"/>
          <w:szCs w:val="28"/>
          <w:lang w:val="uk-UA" w:eastAsia="ru-RU"/>
        </w:rPr>
        <w:t xml:space="preserve"> V.24</w:t>
      </w:r>
      <w:r w:rsidRPr="008C3D5E">
        <w:rPr>
          <w:rFonts w:ascii="Times New Roman" w:hAnsi="Times New Roman"/>
          <w:noProof/>
          <w:snapToGrid w:val="0"/>
          <w:sz w:val="28"/>
          <w:szCs w:val="28"/>
          <w:lang w:val="en-IE" w:eastAsia="ru-RU"/>
        </w:rPr>
        <w:t>. -</w:t>
      </w:r>
      <w:r w:rsidRPr="008C3D5E">
        <w:rPr>
          <w:rFonts w:ascii="Times New Roman" w:hAnsi="Times New Roman"/>
          <w:noProof/>
          <w:snapToGrid w:val="0"/>
          <w:sz w:val="28"/>
          <w:szCs w:val="28"/>
          <w:lang w:val="uk-UA" w:eastAsia="ru-RU"/>
        </w:rPr>
        <w:t xml:space="preserve"> S. 1. </w:t>
      </w:r>
      <w:r w:rsidRPr="008C3D5E">
        <w:rPr>
          <w:rFonts w:ascii="Times New Roman" w:hAnsi="Times New Roman"/>
          <w:noProof/>
          <w:snapToGrid w:val="0"/>
          <w:sz w:val="28"/>
          <w:szCs w:val="28"/>
          <w:lang w:val="en-IE" w:eastAsia="ru-RU"/>
        </w:rPr>
        <w:t>-</w:t>
      </w:r>
      <w:r w:rsidRPr="008C3D5E">
        <w:rPr>
          <w:rFonts w:ascii="Times New Roman" w:hAnsi="Times New Roman"/>
          <w:noProof/>
          <w:snapToGrid w:val="0"/>
          <w:sz w:val="28"/>
          <w:szCs w:val="28"/>
          <w:lang w:val="uk-UA" w:eastAsia="ru-RU"/>
        </w:rPr>
        <w:t xml:space="preserve"> Р. 71. </w:t>
      </w:r>
    </w:p>
    <w:p w:rsidR="00D047FF" w:rsidRPr="008C3D5E" w:rsidRDefault="00D047FF" w:rsidP="008C3D5E">
      <w:pPr>
        <w:keepNext/>
        <w:widowControl w:val="0"/>
        <w:numPr>
          <w:ilvl w:val="0"/>
          <w:numId w:val="10"/>
        </w:numPr>
        <w:tabs>
          <w:tab w:val="left" w:pos="567"/>
        </w:tabs>
        <w:spacing w:after="0" w:line="360" w:lineRule="auto"/>
        <w:ind w:left="0" w:firstLine="0"/>
        <w:contextualSpacing/>
        <w:jc w:val="both"/>
        <w:outlineLvl w:val="3"/>
        <w:rPr>
          <w:rFonts w:ascii="Times New Roman" w:hAnsi="Times New Roman"/>
          <w:noProof/>
          <w:snapToGrid w:val="0"/>
          <w:sz w:val="28"/>
          <w:szCs w:val="28"/>
          <w:lang w:val="en-US" w:eastAsia="ru-RU"/>
        </w:rPr>
      </w:pPr>
      <w:r w:rsidRPr="008C3D5E">
        <w:rPr>
          <w:rFonts w:ascii="Times New Roman" w:hAnsi="Times New Roman"/>
          <w:bCs/>
          <w:noProof/>
          <w:snapToGrid w:val="0"/>
          <w:sz w:val="28"/>
          <w:szCs w:val="28"/>
          <w:shd w:val="clear" w:color="auto" w:fill="FFFFFF"/>
          <w:lang w:val="uk-UA" w:eastAsia="ru-RU"/>
        </w:rPr>
        <w:t xml:space="preserve">Brakenhielm E., </w:t>
      </w:r>
      <w:r w:rsidRPr="008C3D5E">
        <w:rPr>
          <w:rFonts w:ascii="Times New Roman" w:hAnsi="Times New Roman"/>
          <w:noProof/>
          <w:snapToGrid w:val="0"/>
          <w:sz w:val="28"/>
          <w:szCs w:val="28"/>
          <w:shd w:val="clear" w:color="auto" w:fill="FFFFFF"/>
          <w:lang w:val="uk-UA" w:eastAsia="ru-RU"/>
        </w:rPr>
        <w:t xml:space="preserve">Adiponectin-induced antiangiogenesis and antitumor activity involve caspase-mediated endothelial cell apoptosis / </w:t>
      </w:r>
      <w:r w:rsidRPr="008C3D5E">
        <w:rPr>
          <w:rFonts w:ascii="Times New Roman" w:hAnsi="Times New Roman"/>
          <w:bCs/>
          <w:noProof/>
          <w:snapToGrid w:val="0"/>
          <w:sz w:val="28"/>
          <w:szCs w:val="28"/>
          <w:shd w:val="clear" w:color="auto" w:fill="FFFFFF"/>
          <w:lang w:val="uk-UA" w:eastAsia="ru-RU"/>
        </w:rPr>
        <w:t>E.</w:t>
      </w:r>
      <w:r w:rsidR="003016CF">
        <w:rPr>
          <w:rFonts w:ascii="Times New Roman" w:hAnsi="Times New Roman"/>
          <w:bCs/>
          <w:noProof/>
          <w:snapToGrid w:val="0"/>
          <w:sz w:val="28"/>
          <w:szCs w:val="28"/>
          <w:shd w:val="clear" w:color="auto" w:fill="FFFFFF"/>
          <w:lang w:val="uk-UA" w:eastAsia="ru-RU"/>
        </w:rPr>
        <w:t xml:space="preserve"> Brakenhielm, N. Veitonmaki, R.</w:t>
      </w:r>
      <w:r w:rsidRPr="008C3D5E">
        <w:rPr>
          <w:rFonts w:ascii="Times New Roman" w:hAnsi="Times New Roman"/>
          <w:bCs/>
          <w:noProof/>
          <w:snapToGrid w:val="0"/>
          <w:sz w:val="28"/>
          <w:szCs w:val="28"/>
          <w:shd w:val="clear" w:color="auto" w:fill="FFFFFF"/>
          <w:lang w:val="uk-UA" w:eastAsia="ru-RU"/>
        </w:rPr>
        <w:t>Cao // </w:t>
      </w:r>
      <w:r w:rsidRPr="008C3D5E">
        <w:rPr>
          <w:rFonts w:ascii="Times New Roman" w:hAnsi="Times New Roman"/>
          <w:noProof/>
          <w:snapToGrid w:val="0"/>
          <w:sz w:val="28"/>
          <w:szCs w:val="28"/>
          <w:shd w:val="clear" w:color="auto" w:fill="FFFFFF"/>
          <w:lang w:val="uk-UA" w:eastAsia="ru-RU"/>
        </w:rPr>
        <w:t xml:space="preserve">Proc. Natl. Acad. Sci. USA. - 2010. - </w:t>
      </w:r>
      <w:r w:rsidRPr="008C3D5E">
        <w:rPr>
          <w:rFonts w:ascii="Times New Roman" w:hAnsi="Times New Roman"/>
          <w:noProof/>
          <w:snapToGrid w:val="0"/>
          <w:sz w:val="28"/>
          <w:szCs w:val="28"/>
          <w:lang w:val="uk-UA" w:eastAsia="ru-RU"/>
        </w:rPr>
        <w:t>Vol</w:t>
      </w:r>
      <w:r w:rsidRPr="008C3D5E">
        <w:rPr>
          <w:rFonts w:ascii="Times New Roman" w:hAnsi="Times New Roman"/>
          <w:noProof/>
          <w:snapToGrid w:val="0"/>
          <w:sz w:val="28"/>
          <w:szCs w:val="28"/>
          <w:shd w:val="clear" w:color="auto" w:fill="FFFFFF"/>
          <w:lang w:val="uk-UA" w:eastAsia="ru-RU"/>
        </w:rPr>
        <w:t>. 1. -  Р. 2476-2481.</w:t>
      </w:r>
    </w:p>
    <w:p w:rsidR="00D047FF" w:rsidRPr="008C3D5E" w:rsidRDefault="00D047FF" w:rsidP="008C3D5E">
      <w:pPr>
        <w:keepNext/>
        <w:widowControl w:val="0"/>
        <w:numPr>
          <w:ilvl w:val="0"/>
          <w:numId w:val="10"/>
        </w:numPr>
        <w:tabs>
          <w:tab w:val="left" w:pos="567"/>
        </w:tabs>
        <w:spacing w:after="0" w:line="360" w:lineRule="auto"/>
        <w:ind w:left="0" w:firstLine="0"/>
        <w:contextualSpacing/>
        <w:jc w:val="both"/>
        <w:outlineLvl w:val="3"/>
        <w:rPr>
          <w:rFonts w:ascii="Times New Roman" w:hAnsi="Times New Roman"/>
          <w:noProof/>
          <w:snapToGrid w:val="0"/>
          <w:sz w:val="28"/>
          <w:szCs w:val="28"/>
          <w:lang w:val="uk-UA" w:eastAsia="ru-RU"/>
        </w:rPr>
      </w:pPr>
      <w:r w:rsidRPr="008C3D5E">
        <w:rPr>
          <w:rFonts w:ascii="Times New Roman" w:hAnsi="Times New Roman"/>
          <w:noProof/>
          <w:snapToGrid w:val="0"/>
          <w:sz w:val="28"/>
          <w:szCs w:val="28"/>
          <w:shd w:val="clear" w:color="auto" w:fill="FFFFFF"/>
          <w:lang w:val="uk-UA" w:eastAsia="ru-RU"/>
        </w:rPr>
        <w:t>Brandt K.D. Why should we expect a structure-modifying osteoarthritis drug to relieve osteoarthritis pain? / K.D. Brandt // Ann. Rheum. Dis. - 2011. - Vol. 70. - P. 1175-1177.</w:t>
      </w:r>
    </w:p>
    <w:p w:rsidR="00D047FF" w:rsidRPr="008C3D5E" w:rsidRDefault="00D047FF" w:rsidP="008C3D5E">
      <w:pPr>
        <w:keepNext/>
        <w:widowControl w:val="0"/>
        <w:numPr>
          <w:ilvl w:val="0"/>
          <w:numId w:val="10"/>
        </w:numPr>
        <w:tabs>
          <w:tab w:val="left" w:pos="567"/>
        </w:tabs>
        <w:spacing w:after="0" w:line="360" w:lineRule="auto"/>
        <w:ind w:left="0" w:firstLine="0"/>
        <w:contextualSpacing/>
        <w:jc w:val="both"/>
        <w:outlineLvl w:val="3"/>
        <w:rPr>
          <w:rFonts w:ascii="Times New Roman" w:hAnsi="Times New Roman"/>
          <w:noProof/>
          <w:snapToGrid w:val="0"/>
          <w:sz w:val="28"/>
          <w:szCs w:val="28"/>
          <w:lang w:val="uk-UA" w:eastAsia="ru-RU"/>
        </w:rPr>
      </w:pPr>
      <w:r w:rsidRPr="008C3D5E">
        <w:rPr>
          <w:rFonts w:ascii="Times New Roman" w:hAnsi="Times New Roman"/>
          <w:noProof/>
          <w:snapToGrid w:val="0"/>
          <w:sz w:val="28"/>
          <w:szCs w:val="28"/>
          <w:lang w:val="uk-UA" w:eastAsia="ru-RU"/>
        </w:rPr>
        <w:t>Bultnik I.E. Osteoarthritis and osteoporosis: what is the overlap? / I. E. Bultnik, W. F. Lems // Curr. Reumatol. Rep. - 2013. - Vol. 15, № 5. - P. 328.</w:t>
      </w:r>
    </w:p>
    <w:p w:rsidR="00D047FF" w:rsidRPr="008C3D5E" w:rsidRDefault="00D047FF" w:rsidP="008C3D5E">
      <w:pPr>
        <w:keepNext/>
        <w:widowControl w:val="0"/>
        <w:numPr>
          <w:ilvl w:val="0"/>
          <w:numId w:val="10"/>
        </w:numPr>
        <w:tabs>
          <w:tab w:val="left" w:pos="567"/>
        </w:tabs>
        <w:spacing w:after="0" w:line="360" w:lineRule="auto"/>
        <w:ind w:left="0" w:firstLine="0"/>
        <w:contextualSpacing/>
        <w:jc w:val="both"/>
        <w:outlineLvl w:val="3"/>
        <w:rPr>
          <w:rFonts w:ascii="Times New Roman" w:hAnsi="Times New Roman"/>
          <w:noProof/>
          <w:snapToGrid w:val="0"/>
          <w:sz w:val="28"/>
          <w:szCs w:val="28"/>
          <w:lang w:val="en-US" w:eastAsia="ru-RU"/>
        </w:rPr>
      </w:pPr>
      <w:r w:rsidRPr="008C3D5E">
        <w:rPr>
          <w:rFonts w:ascii="Times New Roman" w:hAnsi="Times New Roman"/>
          <w:noProof/>
          <w:snapToGrid w:val="0"/>
          <w:sz w:val="28"/>
          <w:szCs w:val="28"/>
          <w:lang w:val="uk-UA" w:eastAsia="ru-RU"/>
        </w:rPr>
        <w:t xml:space="preserve">Burger H. Association of radiographically evident osteoarthritis with higher bone mineral density and increased bone loss with age. The Rotterdam Study / H. Burger, P. E. Odding </w:t>
      </w:r>
      <w:r w:rsidRPr="008C3D5E">
        <w:rPr>
          <w:rFonts w:ascii="Times New Roman" w:hAnsi="Times New Roman"/>
          <w:noProof/>
          <w:snapToGrid w:val="0"/>
          <w:sz w:val="28"/>
          <w:szCs w:val="28"/>
          <w:lang w:val="en-US" w:eastAsia="ru-RU"/>
        </w:rPr>
        <w:t>[</w:t>
      </w:r>
      <w:r w:rsidRPr="008C3D5E">
        <w:rPr>
          <w:rFonts w:ascii="Times New Roman" w:hAnsi="Times New Roman"/>
          <w:noProof/>
          <w:snapToGrid w:val="0"/>
          <w:sz w:val="28"/>
          <w:szCs w:val="28"/>
          <w:lang w:val="uk-UA" w:eastAsia="ru-RU"/>
        </w:rPr>
        <w:t>et al.</w:t>
      </w:r>
      <w:r w:rsidRPr="008C3D5E">
        <w:rPr>
          <w:rFonts w:ascii="Times New Roman" w:hAnsi="Times New Roman"/>
          <w:noProof/>
          <w:snapToGrid w:val="0"/>
          <w:sz w:val="28"/>
          <w:szCs w:val="28"/>
          <w:lang w:val="en-US" w:eastAsia="ru-RU"/>
        </w:rPr>
        <w:t>]</w:t>
      </w:r>
      <w:r w:rsidRPr="008C3D5E">
        <w:rPr>
          <w:rFonts w:ascii="Times New Roman" w:hAnsi="Times New Roman"/>
          <w:noProof/>
          <w:snapToGrid w:val="0"/>
          <w:sz w:val="28"/>
          <w:szCs w:val="28"/>
          <w:lang w:val="uk-UA" w:eastAsia="ru-RU"/>
        </w:rPr>
        <w:t xml:space="preserve"> // Arthritis Rheum. - 1996. - V. 39, № 1. - P. 81</w:t>
      </w:r>
      <w:r w:rsidRPr="008C3D5E">
        <w:rPr>
          <w:rFonts w:ascii="Times New Roman" w:hAnsi="Times New Roman"/>
          <w:noProof/>
          <w:snapToGrid w:val="0"/>
          <w:sz w:val="28"/>
          <w:szCs w:val="28"/>
          <w:lang w:val="en-US" w:eastAsia="ru-RU"/>
        </w:rPr>
        <w:t>-</w:t>
      </w:r>
      <w:r w:rsidRPr="008C3D5E">
        <w:rPr>
          <w:rFonts w:ascii="Times New Roman" w:hAnsi="Times New Roman"/>
          <w:noProof/>
          <w:snapToGrid w:val="0"/>
          <w:sz w:val="28"/>
          <w:szCs w:val="28"/>
          <w:lang w:val="uk-UA" w:eastAsia="ru-RU"/>
        </w:rPr>
        <w:t>86.</w:t>
      </w:r>
    </w:p>
    <w:p w:rsidR="00D047FF" w:rsidRPr="008C3D5E" w:rsidRDefault="00D047FF" w:rsidP="008C3D5E">
      <w:pPr>
        <w:keepNext/>
        <w:widowControl w:val="0"/>
        <w:numPr>
          <w:ilvl w:val="0"/>
          <w:numId w:val="10"/>
        </w:numPr>
        <w:tabs>
          <w:tab w:val="left" w:pos="567"/>
        </w:tabs>
        <w:spacing w:after="0" w:line="360" w:lineRule="auto"/>
        <w:ind w:left="0" w:firstLine="0"/>
        <w:contextualSpacing/>
        <w:jc w:val="both"/>
        <w:outlineLvl w:val="3"/>
        <w:rPr>
          <w:rFonts w:ascii="Times New Roman" w:hAnsi="Times New Roman"/>
          <w:noProof/>
          <w:snapToGrid w:val="0"/>
          <w:sz w:val="28"/>
          <w:szCs w:val="28"/>
          <w:lang w:val="en-IE" w:eastAsia="ru-RU"/>
        </w:rPr>
      </w:pPr>
      <w:r w:rsidRPr="008C3D5E">
        <w:rPr>
          <w:rFonts w:ascii="Times New Roman" w:hAnsi="Times New Roman"/>
          <w:bCs/>
          <w:noProof/>
          <w:snapToGrid w:val="0"/>
          <w:sz w:val="28"/>
          <w:szCs w:val="28"/>
          <w:shd w:val="clear" w:color="auto" w:fill="FFFFFF"/>
          <w:lang w:val="uk-UA" w:eastAsia="ru-RU"/>
        </w:rPr>
        <w:t>Burrage P.S.</w:t>
      </w:r>
      <w:r w:rsidRPr="008C3D5E">
        <w:rPr>
          <w:rFonts w:ascii="Times New Roman" w:hAnsi="Times New Roman"/>
          <w:noProof/>
          <w:snapToGrid w:val="0"/>
          <w:sz w:val="28"/>
          <w:szCs w:val="28"/>
          <w:shd w:val="clear" w:color="auto" w:fill="FFFFFF"/>
          <w:lang w:val="uk-UA" w:eastAsia="ru-RU"/>
        </w:rPr>
        <w:t>Matrix metalloproteinases: role in arthritis</w:t>
      </w:r>
      <w:r w:rsidRPr="008C3D5E">
        <w:rPr>
          <w:rFonts w:ascii="Times New Roman" w:hAnsi="Times New Roman"/>
          <w:noProof/>
          <w:snapToGrid w:val="0"/>
          <w:sz w:val="28"/>
          <w:szCs w:val="28"/>
          <w:shd w:val="clear" w:color="auto" w:fill="FFFFFF"/>
          <w:lang w:val="en-IE" w:eastAsia="ru-RU"/>
        </w:rPr>
        <w:t xml:space="preserve"> / </w:t>
      </w:r>
      <w:r w:rsidRPr="008C3D5E">
        <w:rPr>
          <w:rFonts w:ascii="Times New Roman" w:hAnsi="Times New Roman"/>
          <w:bCs/>
          <w:noProof/>
          <w:snapToGrid w:val="0"/>
          <w:sz w:val="28"/>
          <w:szCs w:val="28"/>
          <w:shd w:val="clear" w:color="auto" w:fill="FFFFFF"/>
          <w:lang w:val="uk-UA" w:eastAsia="ru-RU"/>
        </w:rPr>
        <w:t xml:space="preserve">P.S.Burrage, K.S.Mix, C.E. Brinckerhoff </w:t>
      </w:r>
      <w:r w:rsidRPr="008C3D5E">
        <w:rPr>
          <w:rFonts w:ascii="Times New Roman" w:hAnsi="Times New Roman"/>
          <w:bCs/>
          <w:noProof/>
          <w:snapToGrid w:val="0"/>
          <w:sz w:val="28"/>
          <w:szCs w:val="28"/>
          <w:shd w:val="clear" w:color="auto" w:fill="FFFFFF"/>
          <w:lang w:val="en-IE" w:eastAsia="ru-RU"/>
        </w:rPr>
        <w:t xml:space="preserve">// </w:t>
      </w:r>
      <w:r w:rsidRPr="008C3D5E">
        <w:rPr>
          <w:rFonts w:ascii="Times New Roman" w:hAnsi="Times New Roman"/>
          <w:noProof/>
          <w:snapToGrid w:val="0"/>
          <w:sz w:val="28"/>
          <w:szCs w:val="28"/>
          <w:shd w:val="clear" w:color="auto" w:fill="FFFFFF"/>
          <w:lang w:val="uk-UA" w:eastAsia="ru-RU"/>
        </w:rPr>
        <w:t>Front. Biosci.</w:t>
      </w:r>
      <w:r w:rsidRPr="008C3D5E">
        <w:rPr>
          <w:rFonts w:ascii="Times New Roman" w:hAnsi="Times New Roman"/>
          <w:noProof/>
          <w:snapToGrid w:val="0"/>
          <w:sz w:val="28"/>
          <w:szCs w:val="28"/>
          <w:shd w:val="clear" w:color="auto" w:fill="FFFFFF"/>
          <w:lang w:val="en-IE" w:eastAsia="ru-RU"/>
        </w:rPr>
        <w:t xml:space="preserve"> - 200</w:t>
      </w:r>
      <w:r w:rsidRPr="008C3D5E">
        <w:rPr>
          <w:rFonts w:ascii="Times New Roman" w:hAnsi="Times New Roman"/>
          <w:noProof/>
          <w:snapToGrid w:val="0"/>
          <w:sz w:val="28"/>
          <w:szCs w:val="28"/>
          <w:shd w:val="clear" w:color="auto" w:fill="FFFFFF"/>
          <w:lang w:eastAsia="ru-RU"/>
        </w:rPr>
        <w:t>9</w:t>
      </w:r>
      <w:r w:rsidRPr="008C3D5E">
        <w:rPr>
          <w:rFonts w:ascii="Times New Roman" w:hAnsi="Times New Roman"/>
          <w:noProof/>
          <w:snapToGrid w:val="0"/>
          <w:sz w:val="28"/>
          <w:szCs w:val="28"/>
          <w:shd w:val="clear" w:color="auto" w:fill="FFFFFF"/>
          <w:lang w:val="en-IE" w:eastAsia="ru-RU"/>
        </w:rPr>
        <w:t xml:space="preserve">. - </w:t>
      </w:r>
      <w:r w:rsidRPr="008C3D5E">
        <w:rPr>
          <w:rFonts w:ascii="Times New Roman" w:hAnsi="Times New Roman"/>
          <w:noProof/>
          <w:snapToGrid w:val="0"/>
          <w:sz w:val="28"/>
          <w:szCs w:val="28"/>
          <w:lang w:val="uk-UA" w:eastAsia="ru-RU"/>
        </w:rPr>
        <w:t>Vol.</w:t>
      </w:r>
      <w:r w:rsidRPr="008C3D5E">
        <w:rPr>
          <w:rFonts w:ascii="Times New Roman" w:hAnsi="Times New Roman"/>
          <w:noProof/>
          <w:snapToGrid w:val="0"/>
          <w:sz w:val="28"/>
          <w:szCs w:val="28"/>
          <w:shd w:val="clear" w:color="auto" w:fill="FFFFFF"/>
          <w:lang w:val="uk-UA" w:eastAsia="ru-RU"/>
        </w:rPr>
        <w:t xml:space="preserve"> 11</w:t>
      </w:r>
      <w:r w:rsidRPr="008C3D5E">
        <w:rPr>
          <w:rFonts w:ascii="Times New Roman" w:hAnsi="Times New Roman"/>
          <w:noProof/>
          <w:snapToGrid w:val="0"/>
          <w:sz w:val="28"/>
          <w:szCs w:val="28"/>
          <w:shd w:val="clear" w:color="auto" w:fill="FFFFFF"/>
          <w:lang w:val="en-IE" w:eastAsia="ru-RU"/>
        </w:rPr>
        <w:t xml:space="preserve">. - </w:t>
      </w:r>
      <w:r w:rsidRPr="008C3D5E">
        <w:rPr>
          <w:rFonts w:ascii="Times New Roman" w:hAnsi="Times New Roman"/>
          <w:noProof/>
          <w:snapToGrid w:val="0"/>
          <w:sz w:val="28"/>
          <w:szCs w:val="28"/>
          <w:shd w:val="clear" w:color="auto" w:fill="FFFFFF"/>
          <w:lang w:eastAsia="ru-RU"/>
        </w:rPr>
        <w:t>Р</w:t>
      </w:r>
      <w:r w:rsidRPr="008C3D5E">
        <w:rPr>
          <w:rFonts w:ascii="Times New Roman" w:hAnsi="Times New Roman"/>
          <w:noProof/>
          <w:snapToGrid w:val="0"/>
          <w:sz w:val="28"/>
          <w:szCs w:val="28"/>
          <w:shd w:val="clear" w:color="auto" w:fill="FFFFFF"/>
          <w:lang w:val="en-IE" w:eastAsia="ru-RU"/>
        </w:rPr>
        <w:t xml:space="preserve">. </w:t>
      </w:r>
      <w:r w:rsidRPr="008C3D5E">
        <w:rPr>
          <w:rFonts w:ascii="Times New Roman" w:hAnsi="Times New Roman"/>
          <w:noProof/>
          <w:snapToGrid w:val="0"/>
          <w:sz w:val="28"/>
          <w:szCs w:val="28"/>
          <w:shd w:val="clear" w:color="auto" w:fill="FFFFFF"/>
          <w:lang w:val="uk-UA" w:eastAsia="ru-RU"/>
        </w:rPr>
        <w:t>529</w:t>
      </w:r>
      <w:r w:rsidRPr="008C3D5E">
        <w:rPr>
          <w:rFonts w:ascii="Times New Roman" w:hAnsi="Times New Roman"/>
          <w:noProof/>
          <w:snapToGrid w:val="0"/>
          <w:sz w:val="28"/>
          <w:szCs w:val="28"/>
          <w:shd w:val="clear" w:color="auto" w:fill="FFFFFF"/>
          <w:lang w:val="en-IE" w:eastAsia="ru-RU"/>
        </w:rPr>
        <w:t>-</w:t>
      </w:r>
      <w:r w:rsidRPr="008C3D5E">
        <w:rPr>
          <w:rFonts w:ascii="Times New Roman" w:hAnsi="Times New Roman"/>
          <w:noProof/>
          <w:snapToGrid w:val="0"/>
          <w:sz w:val="28"/>
          <w:szCs w:val="28"/>
          <w:shd w:val="clear" w:color="auto" w:fill="FFFFFF"/>
          <w:lang w:val="uk-UA" w:eastAsia="ru-RU"/>
        </w:rPr>
        <w:t>543.</w:t>
      </w:r>
    </w:p>
    <w:p w:rsidR="00D047FF" w:rsidRPr="008C3D5E" w:rsidRDefault="00D047FF" w:rsidP="008C3D5E">
      <w:pPr>
        <w:keepNext/>
        <w:widowControl w:val="0"/>
        <w:numPr>
          <w:ilvl w:val="0"/>
          <w:numId w:val="10"/>
        </w:numPr>
        <w:tabs>
          <w:tab w:val="left" w:pos="567"/>
        </w:tabs>
        <w:spacing w:after="0" w:line="360" w:lineRule="auto"/>
        <w:ind w:left="0" w:firstLine="0"/>
        <w:contextualSpacing/>
        <w:jc w:val="both"/>
        <w:outlineLvl w:val="3"/>
        <w:rPr>
          <w:rFonts w:ascii="Times New Roman" w:hAnsi="Times New Roman"/>
          <w:noProof/>
          <w:snapToGrid w:val="0"/>
          <w:sz w:val="28"/>
          <w:szCs w:val="28"/>
          <w:lang w:val="en-IE" w:eastAsia="ru-RU"/>
        </w:rPr>
      </w:pPr>
      <w:r w:rsidRPr="008C3D5E">
        <w:rPr>
          <w:rFonts w:ascii="Times New Roman" w:hAnsi="Times New Roman"/>
          <w:bCs/>
          <w:noProof/>
          <w:snapToGrid w:val="0"/>
          <w:sz w:val="28"/>
          <w:szCs w:val="28"/>
          <w:shd w:val="clear" w:color="auto" w:fill="FFFFFF"/>
          <w:lang w:val="uk-UA" w:eastAsia="ru-RU"/>
        </w:rPr>
        <w:t>Calza S.</w:t>
      </w:r>
      <w:r w:rsidRPr="008C3D5E">
        <w:rPr>
          <w:rFonts w:ascii="Times New Roman" w:hAnsi="Times New Roman"/>
          <w:noProof/>
          <w:snapToGrid w:val="0"/>
          <w:sz w:val="28"/>
          <w:szCs w:val="28"/>
          <w:shd w:val="clear" w:color="auto" w:fill="FFFFFF"/>
          <w:lang w:val="uk-UA" w:eastAsia="ru-RU"/>
        </w:rPr>
        <w:t>Research article open access obesity and prevalence of chronic diseases in the 1999–2000 Italian National Health Survey</w:t>
      </w:r>
      <w:r w:rsidRPr="008C3D5E">
        <w:rPr>
          <w:rFonts w:ascii="Times New Roman" w:hAnsi="Times New Roman"/>
          <w:noProof/>
          <w:snapToGrid w:val="0"/>
          <w:sz w:val="28"/>
          <w:szCs w:val="28"/>
          <w:shd w:val="clear" w:color="auto" w:fill="FFFFFF"/>
          <w:lang w:val="en-IE" w:eastAsia="ru-RU"/>
        </w:rPr>
        <w:t xml:space="preserve"> / </w:t>
      </w:r>
      <w:r w:rsidRPr="008C3D5E">
        <w:rPr>
          <w:rFonts w:ascii="Times New Roman" w:hAnsi="Times New Roman"/>
          <w:bCs/>
          <w:noProof/>
          <w:snapToGrid w:val="0"/>
          <w:sz w:val="28"/>
          <w:szCs w:val="28"/>
          <w:shd w:val="clear" w:color="auto" w:fill="FFFFFF"/>
          <w:lang w:val="uk-UA" w:eastAsia="ru-RU"/>
        </w:rPr>
        <w:t>S.Calza, A. Decarli, M. Ferraroni</w:t>
      </w:r>
      <w:r w:rsidRPr="008C3D5E">
        <w:rPr>
          <w:rFonts w:ascii="Times New Roman" w:hAnsi="Times New Roman"/>
          <w:noProof/>
          <w:snapToGrid w:val="0"/>
          <w:sz w:val="28"/>
          <w:szCs w:val="28"/>
          <w:shd w:val="clear" w:color="auto" w:fill="FFFFFF"/>
          <w:lang w:val="en-IE" w:eastAsia="ru-RU"/>
        </w:rPr>
        <w:t xml:space="preserve"> //</w:t>
      </w:r>
      <w:r w:rsidRPr="008C3D5E">
        <w:rPr>
          <w:rFonts w:ascii="Times New Roman" w:hAnsi="Times New Roman"/>
          <w:noProof/>
          <w:snapToGrid w:val="0"/>
          <w:sz w:val="28"/>
          <w:szCs w:val="28"/>
          <w:shd w:val="clear" w:color="auto" w:fill="FFFFFF"/>
          <w:lang w:val="uk-UA" w:eastAsia="ru-RU"/>
        </w:rPr>
        <w:t xml:space="preserve"> BMC Public Health</w:t>
      </w:r>
      <w:r w:rsidRPr="008C3D5E">
        <w:rPr>
          <w:rFonts w:ascii="Times New Roman" w:hAnsi="Times New Roman"/>
          <w:noProof/>
          <w:snapToGrid w:val="0"/>
          <w:sz w:val="28"/>
          <w:szCs w:val="28"/>
          <w:shd w:val="clear" w:color="auto" w:fill="FFFFFF"/>
          <w:lang w:val="en-IE" w:eastAsia="ru-RU"/>
        </w:rPr>
        <w:t>. - 20</w:t>
      </w:r>
      <w:r w:rsidRPr="008C3D5E">
        <w:rPr>
          <w:rFonts w:ascii="Times New Roman" w:hAnsi="Times New Roman"/>
          <w:noProof/>
          <w:snapToGrid w:val="0"/>
          <w:sz w:val="28"/>
          <w:szCs w:val="28"/>
          <w:shd w:val="clear" w:color="auto" w:fill="FFFFFF"/>
          <w:lang w:val="en-US" w:eastAsia="ru-RU"/>
        </w:rPr>
        <w:t>11</w:t>
      </w:r>
      <w:r w:rsidRPr="008C3D5E">
        <w:rPr>
          <w:rFonts w:ascii="Times New Roman" w:hAnsi="Times New Roman"/>
          <w:noProof/>
          <w:snapToGrid w:val="0"/>
          <w:sz w:val="28"/>
          <w:szCs w:val="28"/>
          <w:shd w:val="clear" w:color="auto" w:fill="FFFFFF"/>
          <w:lang w:val="en-IE" w:eastAsia="ru-RU"/>
        </w:rPr>
        <w:t xml:space="preserve">.  -Vol. </w:t>
      </w:r>
      <w:r w:rsidRPr="008C3D5E">
        <w:rPr>
          <w:rFonts w:ascii="Times New Roman" w:hAnsi="Times New Roman"/>
          <w:noProof/>
          <w:snapToGrid w:val="0"/>
          <w:sz w:val="28"/>
          <w:szCs w:val="28"/>
          <w:shd w:val="clear" w:color="auto" w:fill="FFFFFF"/>
          <w:lang w:val="uk-UA" w:eastAsia="ru-RU"/>
        </w:rPr>
        <w:t>14</w:t>
      </w:r>
      <w:r w:rsidRPr="008C3D5E">
        <w:rPr>
          <w:rFonts w:ascii="Times New Roman" w:hAnsi="Times New Roman"/>
          <w:noProof/>
          <w:snapToGrid w:val="0"/>
          <w:sz w:val="28"/>
          <w:szCs w:val="28"/>
          <w:shd w:val="clear" w:color="auto" w:fill="FFFFFF"/>
          <w:lang w:val="en-IE" w:eastAsia="ru-RU"/>
        </w:rPr>
        <w:t xml:space="preserve">. -P. </w:t>
      </w:r>
      <w:r w:rsidRPr="008C3D5E">
        <w:rPr>
          <w:rFonts w:ascii="Times New Roman" w:hAnsi="Times New Roman"/>
          <w:noProof/>
          <w:snapToGrid w:val="0"/>
          <w:sz w:val="28"/>
          <w:szCs w:val="28"/>
          <w:shd w:val="clear" w:color="auto" w:fill="FFFFFF"/>
          <w:lang w:val="uk-UA" w:eastAsia="ru-RU"/>
        </w:rPr>
        <w:t>110-115.</w:t>
      </w:r>
    </w:p>
    <w:p w:rsidR="00D047FF" w:rsidRPr="008C3D5E" w:rsidRDefault="00023277" w:rsidP="008C3D5E">
      <w:pPr>
        <w:keepNext/>
        <w:widowControl w:val="0"/>
        <w:numPr>
          <w:ilvl w:val="0"/>
          <w:numId w:val="10"/>
        </w:numPr>
        <w:tabs>
          <w:tab w:val="left" w:pos="567"/>
        </w:tabs>
        <w:spacing w:after="0" w:line="360" w:lineRule="auto"/>
        <w:ind w:left="0" w:firstLine="0"/>
        <w:contextualSpacing/>
        <w:jc w:val="both"/>
        <w:outlineLvl w:val="3"/>
        <w:rPr>
          <w:rFonts w:ascii="Times New Roman" w:hAnsi="Times New Roman"/>
          <w:noProof/>
          <w:snapToGrid w:val="0"/>
          <w:sz w:val="28"/>
          <w:szCs w:val="28"/>
          <w:lang w:val="uk-UA" w:eastAsia="ru-RU"/>
        </w:rPr>
      </w:pPr>
      <w:hyperlink r:id="rId96" w:history="1">
        <w:r w:rsidR="00D047FF" w:rsidRPr="008C3D5E">
          <w:rPr>
            <w:rFonts w:ascii="Times New Roman" w:hAnsi="Times New Roman"/>
            <w:noProof/>
            <w:snapToGrid w:val="0"/>
            <w:sz w:val="28"/>
            <w:szCs w:val="28"/>
            <w:lang w:val="en-US" w:eastAsia="ru-RU"/>
          </w:rPr>
          <w:t>Caspi D</w:t>
        </w:r>
      </w:hyperlink>
      <w:r w:rsidR="00D047FF" w:rsidRPr="008C3D5E">
        <w:rPr>
          <w:rFonts w:ascii="Times New Roman" w:hAnsi="Times New Roman"/>
          <w:noProof/>
          <w:snapToGrid w:val="0"/>
          <w:sz w:val="28"/>
          <w:szCs w:val="28"/>
          <w:lang w:val="en-US" w:eastAsia="ru-RU"/>
        </w:rPr>
        <w:t xml:space="preserve">. Synovial fluid levels of anti-cyclic citrullinated peptide antibodies and IgA rheumatoid factor in rheumatoid arthritis, psoriatic arthritis, and osteoarthritis / </w:t>
      </w:r>
      <w:hyperlink r:id="rId97" w:history="1">
        <w:r w:rsidR="00D047FF" w:rsidRPr="008C3D5E">
          <w:rPr>
            <w:rFonts w:ascii="Times New Roman" w:hAnsi="Times New Roman"/>
            <w:noProof/>
            <w:snapToGrid w:val="0"/>
            <w:sz w:val="28"/>
            <w:szCs w:val="28"/>
            <w:lang w:val="en-US" w:eastAsia="ru-RU"/>
          </w:rPr>
          <w:t>D</w:t>
        </w:r>
      </w:hyperlink>
      <w:r w:rsidR="00D047FF" w:rsidRPr="008C3D5E">
        <w:rPr>
          <w:rFonts w:ascii="Times New Roman" w:hAnsi="Times New Roman"/>
          <w:noProof/>
          <w:snapToGrid w:val="0"/>
          <w:sz w:val="28"/>
          <w:szCs w:val="28"/>
          <w:lang w:val="en-US" w:eastAsia="ru-RU"/>
        </w:rPr>
        <w:t>.Caspi, </w:t>
      </w:r>
      <w:hyperlink r:id="rId98" w:history="1">
        <w:r w:rsidR="00D047FF" w:rsidRPr="008C3D5E">
          <w:rPr>
            <w:rFonts w:ascii="Times New Roman" w:hAnsi="Times New Roman"/>
            <w:noProof/>
            <w:snapToGrid w:val="0"/>
            <w:sz w:val="28"/>
            <w:szCs w:val="28"/>
            <w:lang w:val="en-US" w:eastAsia="ru-RU"/>
          </w:rPr>
          <w:t xml:space="preserve"> M</w:t>
        </w:r>
      </w:hyperlink>
      <w:r w:rsidR="00D047FF" w:rsidRPr="008C3D5E">
        <w:rPr>
          <w:rFonts w:ascii="Times New Roman" w:hAnsi="Times New Roman"/>
          <w:noProof/>
          <w:snapToGrid w:val="0"/>
          <w:sz w:val="28"/>
          <w:szCs w:val="28"/>
          <w:lang w:val="en-US" w:eastAsia="ru-RU"/>
        </w:rPr>
        <w:t>.Anouk, </w:t>
      </w:r>
      <w:hyperlink r:id="rId99" w:history="1">
        <w:r w:rsidR="00D047FF" w:rsidRPr="008C3D5E">
          <w:rPr>
            <w:rFonts w:ascii="Times New Roman" w:hAnsi="Times New Roman"/>
            <w:noProof/>
            <w:snapToGrid w:val="0"/>
            <w:sz w:val="28"/>
            <w:szCs w:val="28"/>
            <w:lang w:val="en-US" w:eastAsia="ru-RU"/>
          </w:rPr>
          <w:t xml:space="preserve"> I</w:t>
        </w:r>
      </w:hyperlink>
      <w:r w:rsidR="003D63D4">
        <w:rPr>
          <w:rFonts w:ascii="Times New Roman" w:hAnsi="Times New Roman"/>
          <w:noProof/>
          <w:snapToGrid w:val="0"/>
          <w:sz w:val="28"/>
          <w:szCs w:val="28"/>
          <w:lang w:val="en-US" w:eastAsia="ru-RU"/>
        </w:rPr>
        <w:t>.Golan [et al.]</w:t>
      </w:r>
      <w:r w:rsidR="00D047FF" w:rsidRPr="008C3D5E">
        <w:rPr>
          <w:rFonts w:ascii="Times New Roman" w:hAnsi="Times New Roman"/>
          <w:noProof/>
          <w:snapToGrid w:val="0"/>
          <w:sz w:val="28"/>
          <w:szCs w:val="28"/>
          <w:lang w:val="en-US" w:eastAsia="ru-RU"/>
        </w:rPr>
        <w:t xml:space="preserve"> // </w:t>
      </w:r>
      <w:hyperlink r:id="rId100" w:tooltip="Arthritis and rheumatism." w:history="1">
        <w:r w:rsidR="00D047FF" w:rsidRPr="008C3D5E">
          <w:rPr>
            <w:rFonts w:ascii="Times New Roman" w:hAnsi="Times New Roman"/>
            <w:noProof/>
            <w:snapToGrid w:val="0"/>
            <w:sz w:val="28"/>
            <w:szCs w:val="28"/>
            <w:lang w:val="en-US" w:eastAsia="ru-RU"/>
          </w:rPr>
          <w:t xml:space="preserve">Arthritis. </w:t>
        </w:r>
        <w:r w:rsidR="00D047FF" w:rsidRPr="008C3D5E">
          <w:rPr>
            <w:rFonts w:ascii="Times New Roman" w:hAnsi="Times New Roman"/>
            <w:noProof/>
            <w:snapToGrid w:val="0"/>
            <w:sz w:val="28"/>
            <w:szCs w:val="28"/>
            <w:lang w:val="uk-UA" w:eastAsia="ru-RU"/>
          </w:rPr>
          <w:t>Rheum.</w:t>
        </w:r>
      </w:hyperlink>
      <w:r w:rsidR="003D63D4">
        <w:rPr>
          <w:rFonts w:ascii="Times New Roman" w:hAnsi="Times New Roman"/>
          <w:noProof/>
          <w:snapToGrid w:val="0"/>
          <w:sz w:val="28"/>
          <w:szCs w:val="28"/>
          <w:lang w:val="en-US" w:eastAsia="ru-RU"/>
        </w:rPr>
        <w:t xml:space="preserve"> </w:t>
      </w:r>
      <w:r w:rsidR="00D047FF" w:rsidRPr="008C3D5E">
        <w:rPr>
          <w:rFonts w:ascii="Times New Roman" w:hAnsi="Times New Roman"/>
          <w:noProof/>
          <w:snapToGrid w:val="0"/>
          <w:sz w:val="28"/>
          <w:szCs w:val="28"/>
          <w:lang w:val="en-US" w:eastAsia="ru-RU"/>
        </w:rPr>
        <w:t xml:space="preserve">- </w:t>
      </w:r>
      <w:r w:rsidR="00D047FF" w:rsidRPr="008C3D5E">
        <w:rPr>
          <w:rFonts w:ascii="Times New Roman" w:hAnsi="Times New Roman"/>
          <w:noProof/>
          <w:snapToGrid w:val="0"/>
          <w:sz w:val="28"/>
          <w:szCs w:val="28"/>
          <w:lang w:val="uk-UA" w:eastAsia="ru-RU"/>
        </w:rPr>
        <w:t>2010</w:t>
      </w:r>
      <w:r w:rsidR="00D047FF" w:rsidRPr="008C3D5E">
        <w:rPr>
          <w:rFonts w:ascii="Times New Roman" w:hAnsi="Times New Roman"/>
          <w:noProof/>
          <w:snapToGrid w:val="0"/>
          <w:sz w:val="28"/>
          <w:szCs w:val="28"/>
          <w:lang w:val="en-US" w:eastAsia="ru-RU"/>
        </w:rPr>
        <w:t xml:space="preserve">. -Vol. </w:t>
      </w:r>
      <w:r w:rsidR="00D047FF" w:rsidRPr="008C3D5E">
        <w:rPr>
          <w:rFonts w:ascii="Times New Roman" w:hAnsi="Times New Roman"/>
          <w:noProof/>
          <w:snapToGrid w:val="0"/>
          <w:sz w:val="28"/>
          <w:szCs w:val="28"/>
          <w:lang w:val="uk-UA" w:eastAsia="ru-RU"/>
        </w:rPr>
        <w:t>55</w:t>
      </w:r>
      <w:r w:rsidR="00D047FF" w:rsidRPr="008C3D5E">
        <w:rPr>
          <w:rFonts w:ascii="Times New Roman" w:hAnsi="Times New Roman"/>
          <w:noProof/>
          <w:snapToGrid w:val="0"/>
          <w:sz w:val="28"/>
          <w:szCs w:val="28"/>
          <w:lang w:val="en-US" w:eastAsia="ru-RU"/>
        </w:rPr>
        <w:t xml:space="preserve">. - S. </w:t>
      </w:r>
      <w:r w:rsidR="00D047FF" w:rsidRPr="008C3D5E">
        <w:rPr>
          <w:rFonts w:ascii="Times New Roman" w:hAnsi="Times New Roman"/>
          <w:noProof/>
          <w:snapToGrid w:val="0"/>
          <w:sz w:val="28"/>
          <w:szCs w:val="28"/>
          <w:lang w:val="uk-UA" w:eastAsia="ru-RU"/>
        </w:rPr>
        <w:t>1</w:t>
      </w:r>
      <w:r w:rsidR="00D047FF" w:rsidRPr="008C3D5E">
        <w:rPr>
          <w:rFonts w:ascii="Times New Roman" w:hAnsi="Times New Roman"/>
          <w:noProof/>
          <w:snapToGrid w:val="0"/>
          <w:sz w:val="28"/>
          <w:szCs w:val="28"/>
          <w:lang w:val="en-US" w:eastAsia="ru-RU"/>
        </w:rPr>
        <w:t xml:space="preserve">. - P. </w:t>
      </w:r>
      <w:r w:rsidR="00D047FF" w:rsidRPr="008C3D5E">
        <w:rPr>
          <w:rFonts w:ascii="Times New Roman" w:hAnsi="Times New Roman"/>
          <w:noProof/>
          <w:snapToGrid w:val="0"/>
          <w:sz w:val="28"/>
          <w:szCs w:val="28"/>
          <w:lang w:val="uk-UA" w:eastAsia="ru-RU"/>
        </w:rPr>
        <w:t>53-</w:t>
      </w:r>
      <w:r w:rsidR="00D047FF" w:rsidRPr="008C3D5E">
        <w:rPr>
          <w:rFonts w:ascii="Times New Roman" w:hAnsi="Times New Roman"/>
          <w:noProof/>
          <w:snapToGrid w:val="0"/>
          <w:sz w:val="28"/>
          <w:szCs w:val="28"/>
          <w:lang w:val="en-US" w:eastAsia="ru-RU"/>
        </w:rPr>
        <w:t>5</w:t>
      </w:r>
      <w:r w:rsidR="00D047FF" w:rsidRPr="008C3D5E">
        <w:rPr>
          <w:rFonts w:ascii="Times New Roman" w:hAnsi="Times New Roman"/>
          <w:noProof/>
          <w:snapToGrid w:val="0"/>
          <w:sz w:val="28"/>
          <w:szCs w:val="28"/>
          <w:lang w:val="uk-UA" w:eastAsia="ru-RU"/>
        </w:rPr>
        <w:t>6.</w:t>
      </w:r>
    </w:p>
    <w:p w:rsidR="00D047FF" w:rsidRPr="008C3D5E" w:rsidRDefault="00D047FF" w:rsidP="008C3D5E">
      <w:pPr>
        <w:keepNext/>
        <w:widowControl w:val="0"/>
        <w:numPr>
          <w:ilvl w:val="0"/>
          <w:numId w:val="10"/>
        </w:numPr>
        <w:tabs>
          <w:tab w:val="left" w:pos="567"/>
        </w:tabs>
        <w:spacing w:after="0" w:line="360" w:lineRule="auto"/>
        <w:ind w:left="0" w:firstLine="0"/>
        <w:contextualSpacing/>
        <w:jc w:val="both"/>
        <w:outlineLvl w:val="3"/>
        <w:rPr>
          <w:rFonts w:ascii="Times New Roman" w:hAnsi="Times New Roman"/>
          <w:noProof/>
          <w:snapToGrid w:val="0"/>
          <w:sz w:val="28"/>
          <w:szCs w:val="28"/>
          <w:lang w:val="uk-UA" w:eastAsia="ru-RU"/>
        </w:rPr>
      </w:pPr>
      <w:r w:rsidRPr="008C3D5E">
        <w:rPr>
          <w:rFonts w:ascii="Times New Roman" w:hAnsi="Times New Roman"/>
          <w:noProof/>
          <w:snapToGrid w:val="0"/>
          <w:sz w:val="28"/>
          <w:szCs w:val="28"/>
          <w:lang w:val="uk-UA" w:eastAsia="ru-RU"/>
        </w:rPr>
        <w:t>Castaño Betancourt M.C. Bone parameters across different types of hip osteoarthritis and their relationship to osteoporotic fracture risk / M. C. CastañoBetancourt, F.Rivadeneira, S.Bierma-Zeinstra et al. // Arthritis Rheum. - 2013. - Vol. 65. - № 3. - P. 693-700.</w:t>
      </w:r>
    </w:p>
    <w:p w:rsidR="00D047FF" w:rsidRPr="008C3D5E" w:rsidRDefault="00D047FF" w:rsidP="008C3D5E">
      <w:pPr>
        <w:keepNext/>
        <w:widowControl w:val="0"/>
        <w:numPr>
          <w:ilvl w:val="0"/>
          <w:numId w:val="10"/>
        </w:numPr>
        <w:tabs>
          <w:tab w:val="left" w:pos="567"/>
        </w:tabs>
        <w:spacing w:after="0" w:line="360" w:lineRule="auto"/>
        <w:ind w:left="0" w:firstLine="0"/>
        <w:contextualSpacing/>
        <w:jc w:val="both"/>
        <w:outlineLvl w:val="3"/>
        <w:rPr>
          <w:rFonts w:ascii="Times New Roman" w:hAnsi="Times New Roman"/>
          <w:noProof/>
          <w:snapToGrid w:val="0"/>
          <w:sz w:val="28"/>
          <w:szCs w:val="28"/>
          <w:lang w:val="uk-UA" w:eastAsia="ru-RU"/>
        </w:rPr>
      </w:pPr>
      <w:r w:rsidRPr="008C3D5E">
        <w:rPr>
          <w:rFonts w:ascii="Times New Roman" w:hAnsi="Times New Roman"/>
          <w:noProof/>
          <w:snapToGrid w:val="0"/>
          <w:sz w:val="28"/>
          <w:szCs w:val="28"/>
          <w:lang w:val="en-US" w:eastAsia="ru-RU"/>
        </w:rPr>
        <w:t>Chandra S. M. Disruption of the Apelin-APJ System Worsens Hypoxia-Induced Pulmonary Hypertension / S.M. Chandra, H. Razavi, J. Kim // Arteriosclerosis, Thrombosis, and Vascular Biology. - 2011. - V.31. - P. 814-820.</w:t>
      </w:r>
    </w:p>
    <w:p w:rsidR="00D047FF" w:rsidRPr="008C3D5E" w:rsidRDefault="00D047FF" w:rsidP="008C3D5E">
      <w:pPr>
        <w:keepNext/>
        <w:widowControl w:val="0"/>
        <w:numPr>
          <w:ilvl w:val="0"/>
          <w:numId w:val="10"/>
        </w:numPr>
        <w:tabs>
          <w:tab w:val="left" w:pos="567"/>
        </w:tabs>
        <w:spacing w:after="0" w:line="360" w:lineRule="auto"/>
        <w:ind w:left="0" w:firstLine="0"/>
        <w:contextualSpacing/>
        <w:jc w:val="both"/>
        <w:outlineLvl w:val="3"/>
        <w:rPr>
          <w:rFonts w:ascii="Times New Roman" w:hAnsi="Times New Roman"/>
          <w:bCs/>
          <w:noProof/>
          <w:snapToGrid w:val="0"/>
          <w:sz w:val="28"/>
          <w:szCs w:val="28"/>
          <w:lang w:val="uk-UA" w:eastAsia="ru-RU"/>
        </w:rPr>
      </w:pPr>
      <w:r w:rsidRPr="008C3D5E">
        <w:rPr>
          <w:rFonts w:ascii="Times New Roman" w:hAnsi="Times New Roman"/>
          <w:bCs/>
          <w:noProof/>
          <w:snapToGrid w:val="0"/>
          <w:sz w:val="28"/>
          <w:szCs w:val="28"/>
          <w:lang w:val="uk-UA" w:eastAsia="ru-RU"/>
        </w:rPr>
        <w:lastRenderedPageBreak/>
        <w:t xml:space="preserve">Charles C. J. Apelin-13 induces a biphasic haemodynamic response and hormonal activation in normal conscious sheep / </w:t>
      </w:r>
      <w:r w:rsidRPr="008C3D5E">
        <w:rPr>
          <w:rFonts w:ascii="Times New Roman" w:hAnsi="Times New Roman"/>
          <w:bCs/>
          <w:noProof/>
          <w:snapToGrid w:val="0"/>
          <w:sz w:val="28"/>
          <w:szCs w:val="28"/>
          <w:lang w:val="en-US" w:eastAsia="ru-RU"/>
        </w:rPr>
        <w:t>C</w:t>
      </w:r>
      <w:r w:rsidRPr="008C3D5E">
        <w:rPr>
          <w:rFonts w:ascii="Times New Roman" w:hAnsi="Times New Roman"/>
          <w:bCs/>
          <w:noProof/>
          <w:snapToGrid w:val="0"/>
          <w:sz w:val="28"/>
          <w:szCs w:val="28"/>
          <w:lang w:val="uk-UA" w:eastAsia="ru-RU"/>
        </w:rPr>
        <w:t>.</w:t>
      </w:r>
      <w:r w:rsidRPr="008C3D5E">
        <w:rPr>
          <w:rFonts w:ascii="Times New Roman" w:hAnsi="Times New Roman"/>
          <w:bCs/>
          <w:noProof/>
          <w:snapToGrid w:val="0"/>
          <w:sz w:val="28"/>
          <w:szCs w:val="28"/>
          <w:lang w:val="en-US" w:eastAsia="ru-RU"/>
        </w:rPr>
        <w:t>J</w:t>
      </w:r>
      <w:r w:rsidRPr="008C3D5E">
        <w:rPr>
          <w:rFonts w:ascii="Times New Roman" w:hAnsi="Times New Roman"/>
          <w:bCs/>
          <w:noProof/>
          <w:snapToGrid w:val="0"/>
          <w:sz w:val="28"/>
          <w:szCs w:val="28"/>
          <w:lang w:val="uk-UA" w:eastAsia="ru-RU"/>
        </w:rPr>
        <w:t xml:space="preserve">. </w:t>
      </w:r>
      <w:r w:rsidRPr="008C3D5E">
        <w:rPr>
          <w:rFonts w:ascii="Times New Roman" w:hAnsi="Times New Roman"/>
          <w:bCs/>
          <w:noProof/>
          <w:snapToGrid w:val="0"/>
          <w:sz w:val="28"/>
          <w:szCs w:val="28"/>
          <w:lang w:val="en-US" w:eastAsia="ru-RU"/>
        </w:rPr>
        <w:t>Charles</w:t>
      </w:r>
      <w:r w:rsidRPr="008C3D5E">
        <w:rPr>
          <w:rFonts w:ascii="Times New Roman" w:hAnsi="Times New Roman"/>
          <w:bCs/>
          <w:noProof/>
          <w:snapToGrid w:val="0"/>
          <w:sz w:val="28"/>
          <w:szCs w:val="28"/>
          <w:lang w:val="uk-UA" w:eastAsia="ru-RU"/>
        </w:rPr>
        <w:t xml:space="preserve"> // J. Endocrinol. </w:t>
      </w:r>
      <w:r w:rsidRPr="008C3D5E">
        <w:rPr>
          <w:rFonts w:ascii="Times New Roman" w:hAnsi="Times New Roman"/>
          <w:bCs/>
          <w:noProof/>
          <w:snapToGrid w:val="0"/>
          <w:sz w:val="28"/>
          <w:szCs w:val="28"/>
          <w:lang w:val="en-US" w:eastAsia="ru-RU"/>
        </w:rPr>
        <w:t>-</w:t>
      </w:r>
      <w:r w:rsidRPr="008C3D5E">
        <w:rPr>
          <w:rFonts w:ascii="Times New Roman" w:hAnsi="Times New Roman"/>
          <w:bCs/>
          <w:noProof/>
          <w:snapToGrid w:val="0"/>
          <w:sz w:val="28"/>
          <w:szCs w:val="28"/>
          <w:lang w:val="uk-UA" w:eastAsia="ru-RU"/>
        </w:rPr>
        <w:t xml:space="preserve"> 2012. </w:t>
      </w:r>
      <w:r w:rsidRPr="008C3D5E">
        <w:rPr>
          <w:rFonts w:ascii="Times New Roman" w:hAnsi="Times New Roman"/>
          <w:bCs/>
          <w:noProof/>
          <w:snapToGrid w:val="0"/>
          <w:sz w:val="28"/>
          <w:szCs w:val="28"/>
          <w:lang w:val="en-US" w:eastAsia="ru-RU"/>
        </w:rPr>
        <w:t>- V</w:t>
      </w:r>
      <w:r w:rsidRPr="008C3D5E">
        <w:rPr>
          <w:rFonts w:ascii="Times New Roman" w:hAnsi="Times New Roman"/>
          <w:bCs/>
          <w:noProof/>
          <w:snapToGrid w:val="0"/>
          <w:sz w:val="28"/>
          <w:szCs w:val="28"/>
          <w:lang w:val="uk-UA" w:eastAsia="ru-RU"/>
        </w:rPr>
        <w:t>.189</w:t>
      </w:r>
      <w:r w:rsidRPr="008C3D5E">
        <w:rPr>
          <w:rFonts w:ascii="Times New Roman" w:hAnsi="Times New Roman"/>
          <w:bCs/>
          <w:noProof/>
          <w:snapToGrid w:val="0"/>
          <w:sz w:val="28"/>
          <w:szCs w:val="28"/>
          <w:lang w:val="en-US" w:eastAsia="ru-RU"/>
        </w:rPr>
        <w:t xml:space="preserve">, </w:t>
      </w:r>
      <w:r w:rsidRPr="008C3D5E">
        <w:rPr>
          <w:rFonts w:ascii="Times New Roman" w:hAnsi="Times New Roman"/>
          <w:bCs/>
          <w:noProof/>
          <w:snapToGrid w:val="0"/>
          <w:sz w:val="28"/>
          <w:szCs w:val="28"/>
          <w:lang w:val="uk-UA" w:eastAsia="ru-RU"/>
        </w:rPr>
        <w:t xml:space="preserve">№3. </w:t>
      </w:r>
      <w:r w:rsidRPr="008C3D5E">
        <w:rPr>
          <w:rFonts w:ascii="Times New Roman" w:hAnsi="Times New Roman"/>
          <w:bCs/>
          <w:noProof/>
          <w:snapToGrid w:val="0"/>
          <w:sz w:val="28"/>
          <w:szCs w:val="28"/>
          <w:lang w:val="en-US" w:eastAsia="ru-RU"/>
        </w:rPr>
        <w:t>-P.</w:t>
      </w:r>
      <w:r w:rsidRPr="008C3D5E">
        <w:rPr>
          <w:rFonts w:ascii="Times New Roman" w:hAnsi="Times New Roman"/>
          <w:bCs/>
          <w:noProof/>
          <w:snapToGrid w:val="0"/>
          <w:sz w:val="28"/>
          <w:szCs w:val="28"/>
          <w:lang w:val="uk-UA" w:eastAsia="ru-RU"/>
        </w:rPr>
        <w:t>701</w:t>
      </w:r>
      <w:r w:rsidRPr="008C3D5E">
        <w:rPr>
          <w:rFonts w:ascii="Times New Roman" w:hAnsi="Times New Roman"/>
          <w:bCs/>
          <w:noProof/>
          <w:snapToGrid w:val="0"/>
          <w:sz w:val="28"/>
          <w:szCs w:val="28"/>
          <w:lang w:val="en-US" w:eastAsia="ru-RU"/>
        </w:rPr>
        <w:t>-</w:t>
      </w:r>
      <w:r w:rsidRPr="008C3D5E">
        <w:rPr>
          <w:rFonts w:ascii="Times New Roman" w:hAnsi="Times New Roman"/>
          <w:bCs/>
          <w:noProof/>
          <w:snapToGrid w:val="0"/>
          <w:sz w:val="28"/>
          <w:szCs w:val="28"/>
          <w:lang w:val="uk-UA" w:eastAsia="ru-RU"/>
        </w:rPr>
        <w:t xml:space="preserve">710. </w:t>
      </w:r>
    </w:p>
    <w:p w:rsidR="00D047FF" w:rsidRPr="008C3D5E" w:rsidRDefault="00D047FF" w:rsidP="008C3D5E">
      <w:pPr>
        <w:keepNext/>
        <w:widowControl w:val="0"/>
        <w:numPr>
          <w:ilvl w:val="0"/>
          <w:numId w:val="10"/>
        </w:numPr>
        <w:tabs>
          <w:tab w:val="left" w:pos="567"/>
        </w:tabs>
        <w:spacing w:after="0" w:line="360" w:lineRule="auto"/>
        <w:ind w:left="0" w:firstLine="0"/>
        <w:contextualSpacing/>
        <w:jc w:val="both"/>
        <w:outlineLvl w:val="3"/>
        <w:rPr>
          <w:rFonts w:ascii="Times New Roman" w:hAnsi="Times New Roman"/>
          <w:noProof/>
          <w:snapToGrid w:val="0"/>
          <w:sz w:val="28"/>
          <w:szCs w:val="28"/>
          <w:lang w:val="uk-UA" w:eastAsia="ru-RU"/>
        </w:rPr>
      </w:pPr>
      <w:r w:rsidRPr="008C3D5E">
        <w:rPr>
          <w:rFonts w:ascii="Times New Roman" w:hAnsi="Times New Roman"/>
          <w:noProof/>
          <w:snapToGrid w:val="0"/>
          <w:sz w:val="28"/>
          <w:szCs w:val="28"/>
          <w:lang w:val="en-US" w:eastAsia="ru-RU"/>
        </w:rPr>
        <w:t xml:space="preserve">Chen M.M. Novel role for the potent endogenous inotrope Apelin in human cardiac dysfunction / M.M. Chen, E.A. Ashley, D.X. Deng [et al.] // Circulation. </w:t>
      </w:r>
      <w:r w:rsidRPr="008C3D5E">
        <w:rPr>
          <w:rFonts w:ascii="Times New Roman" w:hAnsi="Times New Roman"/>
          <w:noProof/>
          <w:snapToGrid w:val="0"/>
          <w:sz w:val="28"/>
          <w:szCs w:val="28"/>
          <w:lang w:val="uk-UA" w:eastAsia="ru-RU"/>
        </w:rPr>
        <w:t>-</w:t>
      </w:r>
      <w:r w:rsidRPr="008C3D5E">
        <w:rPr>
          <w:rFonts w:ascii="Times New Roman" w:hAnsi="Times New Roman"/>
          <w:noProof/>
          <w:snapToGrid w:val="0"/>
          <w:sz w:val="28"/>
          <w:szCs w:val="28"/>
          <w:lang w:val="en-US" w:eastAsia="ru-RU"/>
        </w:rPr>
        <w:t xml:space="preserve"> 2013. </w:t>
      </w:r>
      <w:r w:rsidRPr="008C3D5E">
        <w:rPr>
          <w:rFonts w:ascii="Times New Roman" w:hAnsi="Times New Roman"/>
          <w:noProof/>
          <w:snapToGrid w:val="0"/>
          <w:sz w:val="28"/>
          <w:szCs w:val="28"/>
          <w:lang w:val="uk-UA" w:eastAsia="ru-RU"/>
        </w:rPr>
        <w:t>-</w:t>
      </w:r>
      <w:r w:rsidRPr="008C3D5E">
        <w:rPr>
          <w:rFonts w:ascii="Times New Roman" w:hAnsi="Times New Roman"/>
          <w:noProof/>
          <w:snapToGrid w:val="0"/>
          <w:sz w:val="28"/>
          <w:szCs w:val="28"/>
          <w:lang w:val="en-US" w:eastAsia="ru-RU"/>
        </w:rPr>
        <w:t xml:space="preserve"> V.108</w:t>
      </w:r>
      <w:r w:rsidRPr="008C3D5E">
        <w:rPr>
          <w:rFonts w:ascii="Times New Roman" w:hAnsi="Times New Roman"/>
          <w:noProof/>
          <w:snapToGrid w:val="0"/>
          <w:sz w:val="28"/>
          <w:szCs w:val="28"/>
          <w:lang w:val="uk-UA" w:eastAsia="ru-RU"/>
        </w:rPr>
        <w:t>. -</w:t>
      </w:r>
      <w:r w:rsidRPr="008C3D5E">
        <w:rPr>
          <w:rFonts w:ascii="Times New Roman" w:hAnsi="Times New Roman"/>
          <w:noProof/>
          <w:snapToGrid w:val="0"/>
          <w:sz w:val="28"/>
          <w:szCs w:val="28"/>
          <w:lang w:val="en-US" w:eastAsia="ru-RU"/>
        </w:rPr>
        <w:t xml:space="preserve"> №12 </w:t>
      </w:r>
      <w:r w:rsidRPr="008C3D5E">
        <w:rPr>
          <w:rFonts w:ascii="Times New Roman" w:hAnsi="Times New Roman"/>
          <w:noProof/>
          <w:snapToGrid w:val="0"/>
          <w:sz w:val="28"/>
          <w:szCs w:val="28"/>
          <w:lang w:val="uk-UA" w:eastAsia="ru-RU"/>
        </w:rPr>
        <w:t>-</w:t>
      </w:r>
      <w:r w:rsidRPr="008C3D5E">
        <w:rPr>
          <w:rFonts w:ascii="Times New Roman" w:hAnsi="Times New Roman"/>
          <w:noProof/>
          <w:snapToGrid w:val="0"/>
          <w:sz w:val="28"/>
          <w:szCs w:val="28"/>
          <w:lang w:val="en-US" w:eastAsia="ru-RU"/>
        </w:rPr>
        <w:t xml:space="preserve"> P.1432-1439. </w:t>
      </w:r>
    </w:p>
    <w:p w:rsidR="00D047FF" w:rsidRPr="008C3D5E" w:rsidRDefault="00023277" w:rsidP="008C3D5E">
      <w:pPr>
        <w:keepNext/>
        <w:widowControl w:val="0"/>
        <w:numPr>
          <w:ilvl w:val="0"/>
          <w:numId w:val="10"/>
        </w:numPr>
        <w:tabs>
          <w:tab w:val="left" w:pos="567"/>
        </w:tabs>
        <w:spacing w:after="0" w:line="360" w:lineRule="auto"/>
        <w:ind w:left="0" w:firstLine="0"/>
        <w:contextualSpacing/>
        <w:jc w:val="both"/>
        <w:outlineLvl w:val="3"/>
        <w:rPr>
          <w:rFonts w:ascii="Times New Roman" w:hAnsi="Times New Roman"/>
          <w:noProof/>
          <w:snapToGrid w:val="0"/>
          <w:sz w:val="28"/>
          <w:szCs w:val="28"/>
          <w:lang w:val="uk-UA" w:eastAsia="uk-UA"/>
        </w:rPr>
      </w:pPr>
      <w:hyperlink r:id="rId101" w:history="1">
        <w:r w:rsidR="00D047FF" w:rsidRPr="008C3D5E">
          <w:rPr>
            <w:rFonts w:ascii="Times New Roman" w:hAnsi="Times New Roman"/>
            <w:noProof/>
            <w:snapToGrid w:val="0"/>
            <w:sz w:val="28"/>
            <w:szCs w:val="28"/>
            <w:lang w:val="uk-UA" w:eastAsia="uk-UA"/>
          </w:rPr>
          <w:t>Chmelo E</w:t>
        </w:r>
      </w:hyperlink>
      <w:r w:rsidR="00D047FF" w:rsidRPr="008C3D5E">
        <w:rPr>
          <w:rFonts w:ascii="Times New Roman" w:hAnsi="Times New Roman"/>
          <w:noProof/>
          <w:snapToGrid w:val="0"/>
          <w:sz w:val="28"/>
          <w:szCs w:val="28"/>
          <w:lang w:val="en-US" w:eastAsia="uk-UA"/>
        </w:rPr>
        <w:t xml:space="preserve">. </w:t>
      </w:r>
      <w:r w:rsidR="00D047FF" w:rsidRPr="008C3D5E">
        <w:rPr>
          <w:rFonts w:ascii="Times New Roman" w:hAnsi="Times New Roman"/>
          <w:bCs/>
          <w:noProof/>
          <w:snapToGrid w:val="0"/>
          <w:kern w:val="36"/>
          <w:sz w:val="28"/>
          <w:szCs w:val="28"/>
          <w:lang w:val="uk-UA" w:eastAsia="uk-UA"/>
        </w:rPr>
        <w:t>Physical activity and physical function in older adults with knee osteoarthritis</w:t>
      </w:r>
      <w:r w:rsidR="00D047FF" w:rsidRPr="008C3D5E">
        <w:rPr>
          <w:rFonts w:ascii="Times New Roman" w:hAnsi="Times New Roman"/>
          <w:bCs/>
          <w:noProof/>
          <w:snapToGrid w:val="0"/>
          <w:kern w:val="36"/>
          <w:sz w:val="28"/>
          <w:szCs w:val="28"/>
          <w:lang w:val="en-US" w:eastAsia="uk-UA"/>
        </w:rPr>
        <w:t xml:space="preserve"> / </w:t>
      </w:r>
      <w:hyperlink r:id="rId102" w:history="1">
        <w:r w:rsidR="00D047FF" w:rsidRPr="008C3D5E">
          <w:rPr>
            <w:rFonts w:ascii="Times New Roman" w:hAnsi="Times New Roman"/>
            <w:noProof/>
            <w:snapToGrid w:val="0"/>
            <w:sz w:val="28"/>
            <w:szCs w:val="28"/>
            <w:lang w:val="uk-UA" w:eastAsia="uk-UA"/>
          </w:rPr>
          <w:t>E</w:t>
        </w:r>
      </w:hyperlink>
      <w:r w:rsidR="00D047FF" w:rsidRPr="008C3D5E">
        <w:rPr>
          <w:rFonts w:ascii="Times New Roman" w:hAnsi="Times New Roman"/>
          <w:noProof/>
          <w:snapToGrid w:val="0"/>
          <w:sz w:val="28"/>
          <w:szCs w:val="28"/>
          <w:lang w:val="en-US" w:eastAsia="uk-UA"/>
        </w:rPr>
        <w:t>.Chmelo</w:t>
      </w:r>
      <w:r w:rsidR="00D047FF" w:rsidRPr="008C3D5E">
        <w:rPr>
          <w:rFonts w:ascii="Times New Roman" w:hAnsi="Times New Roman"/>
          <w:noProof/>
          <w:snapToGrid w:val="0"/>
          <w:sz w:val="28"/>
          <w:szCs w:val="28"/>
          <w:lang w:val="uk-UA" w:eastAsia="uk-UA"/>
        </w:rPr>
        <w:t>, </w:t>
      </w:r>
      <w:hyperlink r:id="rId103" w:history="1">
        <w:r w:rsidR="00D047FF" w:rsidRPr="008C3D5E">
          <w:rPr>
            <w:rFonts w:ascii="Times New Roman" w:hAnsi="Times New Roman"/>
            <w:noProof/>
            <w:snapToGrid w:val="0"/>
            <w:sz w:val="28"/>
            <w:szCs w:val="28"/>
            <w:lang w:val="uk-UA" w:eastAsia="uk-UA"/>
          </w:rPr>
          <w:t xml:space="preserve"> B</w:t>
        </w:r>
      </w:hyperlink>
      <w:r w:rsidR="00D047FF" w:rsidRPr="008C3D5E">
        <w:rPr>
          <w:rFonts w:ascii="Times New Roman" w:hAnsi="Times New Roman"/>
          <w:noProof/>
          <w:snapToGrid w:val="0"/>
          <w:sz w:val="28"/>
          <w:szCs w:val="28"/>
          <w:lang w:val="en-US" w:eastAsia="uk-UA"/>
        </w:rPr>
        <w:t>.Nicklas</w:t>
      </w:r>
      <w:r w:rsidR="00D047FF" w:rsidRPr="008C3D5E">
        <w:rPr>
          <w:rFonts w:ascii="Times New Roman" w:hAnsi="Times New Roman"/>
          <w:noProof/>
          <w:snapToGrid w:val="0"/>
          <w:sz w:val="28"/>
          <w:szCs w:val="28"/>
          <w:lang w:val="uk-UA" w:eastAsia="uk-UA"/>
        </w:rPr>
        <w:t>, </w:t>
      </w:r>
      <w:hyperlink r:id="rId104" w:history="1">
        <w:r w:rsidR="00D047FF" w:rsidRPr="008C3D5E">
          <w:rPr>
            <w:rFonts w:ascii="Times New Roman" w:hAnsi="Times New Roman"/>
            <w:noProof/>
            <w:snapToGrid w:val="0"/>
            <w:sz w:val="28"/>
            <w:szCs w:val="28"/>
            <w:lang w:val="uk-UA" w:eastAsia="uk-UA"/>
          </w:rPr>
          <w:t>C</w:t>
        </w:r>
      </w:hyperlink>
      <w:r w:rsidR="00D047FF" w:rsidRPr="008C3D5E">
        <w:rPr>
          <w:rFonts w:ascii="Times New Roman" w:hAnsi="Times New Roman"/>
          <w:noProof/>
          <w:snapToGrid w:val="0"/>
          <w:sz w:val="28"/>
          <w:szCs w:val="28"/>
          <w:lang w:val="en-US" w:eastAsia="uk-UA"/>
        </w:rPr>
        <w:t>.Davis</w:t>
      </w:r>
      <w:r w:rsidR="00D047FF" w:rsidRPr="008C3D5E">
        <w:rPr>
          <w:rFonts w:ascii="Times New Roman" w:hAnsi="Times New Roman"/>
          <w:noProof/>
          <w:snapToGrid w:val="0"/>
          <w:sz w:val="28"/>
          <w:szCs w:val="28"/>
          <w:lang w:val="uk-UA" w:eastAsia="uk-UA"/>
        </w:rPr>
        <w:t>, </w:t>
      </w:r>
      <w:hyperlink r:id="rId105" w:history="1">
        <w:r w:rsidR="00D047FF" w:rsidRPr="008C3D5E">
          <w:rPr>
            <w:rFonts w:ascii="Times New Roman" w:hAnsi="Times New Roman"/>
            <w:noProof/>
            <w:snapToGrid w:val="0"/>
            <w:sz w:val="28"/>
            <w:szCs w:val="28"/>
            <w:lang w:val="uk-UA" w:eastAsia="uk-UA"/>
          </w:rPr>
          <w:t>G</w:t>
        </w:r>
        <w:r w:rsidR="00D047FF" w:rsidRPr="008C3D5E">
          <w:rPr>
            <w:rFonts w:ascii="Times New Roman" w:hAnsi="Times New Roman"/>
            <w:noProof/>
            <w:snapToGrid w:val="0"/>
            <w:sz w:val="28"/>
            <w:szCs w:val="28"/>
            <w:lang w:val="en-US" w:eastAsia="uk-UA"/>
          </w:rPr>
          <w:t>.</w:t>
        </w:r>
        <w:r w:rsidR="00D047FF" w:rsidRPr="008C3D5E">
          <w:rPr>
            <w:rFonts w:ascii="Times New Roman" w:hAnsi="Times New Roman"/>
            <w:noProof/>
            <w:snapToGrid w:val="0"/>
            <w:sz w:val="28"/>
            <w:szCs w:val="28"/>
            <w:lang w:val="uk-UA" w:eastAsia="uk-UA"/>
          </w:rPr>
          <w:t>D</w:t>
        </w:r>
      </w:hyperlink>
      <w:r w:rsidR="00D047FF" w:rsidRPr="008C3D5E">
        <w:rPr>
          <w:rFonts w:ascii="Times New Roman" w:hAnsi="Times New Roman"/>
          <w:noProof/>
          <w:snapToGrid w:val="0"/>
          <w:sz w:val="28"/>
          <w:szCs w:val="28"/>
          <w:lang w:val="en-US" w:eastAsia="uk-UA"/>
        </w:rPr>
        <w:t>.Miller</w:t>
      </w:r>
      <w:r w:rsidR="00D047FF" w:rsidRPr="008C3D5E">
        <w:rPr>
          <w:rFonts w:ascii="Times New Roman" w:hAnsi="Times New Roman"/>
          <w:noProof/>
          <w:snapToGrid w:val="0"/>
          <w:sz w:val="28"/>
          <w:szCs w:val="28"/>
          <w:lang w:val="uk-UA" w:eastAsia="uk-UA"/>
        </w:rPr>
        <w:t>, </w:t>
      </w:r>
      <w:hyperlink r:id="rId106" w:history="1">
        <w:r w:rsidR="00D047FF" w:rsidRPr="008C3D5E">
          <w:rPr>
            <w:rFonts w:ascii="Times New Roman" w:hAnsi="Times New Roman"/>
            <w:noProof/>
            <w:snapToGrid w:val="0"/>
            <w:sz w:val="28"/>
            <w:szCs w:val="28"/>
            <w:lang w:val="uk-UA" w:eastAsia="uk-UA"/>
          </w:rPr>
          <w:t xml:space="preserve"> C</w:t>
        </w:r>
      </w:hyperlink>
      <w:r w:rsidR="00D047FF" w:rsidRPr="008C3D5E">
        <w:rPr>
          <w:rFonts w:ascii="Times New Roman" w:hAnsi="Times New Roman"/>
          <w:noProof/>
          <w:snapToGrid w:val="0"/>
          <w:sz w:val="28"/>
          <w:szCs w:val="28"/>
          <w:lang w:val="en-US" w:eastAsia="uk-UA"/>
        </w:rPr>
        <w:t>.Legault</w:t>
      </w:r>
      <w:r w:rsidR="00D047FF" w:rsidRPr="008C3D5E">
        <w:rPr>
          <w:rFonts w:ascii="Times New Roman" w:hAnsi="Times New Roman"/>
          <w:noProof/>
          <w:snapToGrid w:val="0"/>
          <w:sz w:val="28"/>
          <w:szCs w:val="28"/>
          <w:lang w:val="uk-UA" w:eastAsia="uk-UA"/>
        </w:rPr>
        <w:t>, </w:t>
      </w:r>
      <w:hyperlink r:id="rId107" w:history="1">
        <w:r w:rsidR="00D047FF" w:rsidRPr="008C3D5E">
          <w:rPr>
            <w:rFonts w:ascii="Times New Roman" w:hAnsi="Times New Roman"/>
            <w:noProof/>
            <w:snapToGrid w:val="0"/>
            <w:sz w:val="28"/>
            <w:szCs w:val="28"/>
            <w:lang w:val="uk-UA" w:eastAsia="uk-UA"/>
          </w:rPr>
          <w:t xml:space="preserve"> S</w:t>
        </w:r>
      </w:hyperlink>
      <w:r w:rsidR="00D047FF" w:rsidRPr="008C3D5E">
        <w:rPr>
          <w:rFonts w:ascii="Times New Roman" w:hAnsi="Times New Roman"/>
          <w:noProof/>
          <w:snapToGrid w:val="0"/>
          <w:sz w:val="28"/>
          <w:szCs w:val="28"/>
          <w:lang w:val="uk-UA" w:eastAsia="uk-UA"/>
        </w:rPr>
        <w:t xml:space="preserve">. Messier // </w:t>
      </w:r>
      <w:hyperlink r:id="rId108" w:tooltip="Journal of physical activity &amp; health." w:history="1">
        <w:r w:rsidR="00D047FF" w:rsidRPr="008C3D5E">
          <w:rPr>
            <w:rFonts w:ascii="Times New Roman" w:hAnsi="Times New Roman"/>
            <w:noProof/>
            <w:snapToGrid w:val="0"/>
            <w:sz w:val="28"/>
            <w:szCs w:val="28"/>
            <w:lang w:val="uk-UA" w:eastAsia="uk-UA"/>
          </w:rPr>
          <w:t>J. Phys. Act. Health.</w:t>
        </w:r>
      </w:hyperlink>
      <w:r w:rsidR="00D047FF" w:rsidRPr="008C3D5E">
        <w:rPr>
          <w:rFonts w:ascii="Times New Roman" w:hAnsi="Times New Roman"/>
          <w:noProof/>
          <w:snapToGrid w:val="0"/>
          <w:sz w:val="28"/>
          <w:szCs w:val="28"/>
          <w:lang w:val="uk-UA" w:eastAsia="uk-UA"/>
        </w:rPr>
        <w:t xml:space="preserve"> - 2013. - </w:t>
      </w:r>
      <w:r w:rsidR="00D047FF" w:rsidRPr="008C3D5E">
        <w:rPr>
          <w:rFonts w:ascii="Times New Roman" w:hAnsi="Times New Roman"/>
          <w:noProof/>
          <w:snapToGrid w:val="0"/>
          <w:sz w:val="28"/>
          <w:szCs w:val="28"/>
          <w:lang w:val="en-US" w:eastAsia="uk-UA"/>
        </w:rPr>
        <w:t>Vol</w:t>
      </w:r>
      <w:r w:rsidR="00D047FF" w:rsidRPr="008C3D5E">
        <w:rPr>
          <w:rFonts w:ascii="Times New Roman" w:hAnsi="Times New Roman"/>
          <w:noProof/>
          <w:snapToGrid w:val="0"/>
          <w:sz w:val="28"/>
          <w:szCs w:val="28"/>
          <w:lang w:val="uk-UA" w:eastAsia="uk-UA"/>
        </w:rPr>
        <w:t xml:space="preserve">. 10. - </w:t>
      </w:r>
      <w:r w:rsidR="00D047FF" w:rsidRPr="008C3D5E">
        <w:rPr>
          <w:rFonts w:ascii="Times New Roman" w:hAnsi="Times New Roman"/>
          <w:noProof/>
          <w:snapToGrid w:val="0"/>
          <w:sz w:val="28"/>
          <w:szCs w:val="28"/>
          <w:lang w:val="en-US" w:eastAsia="uk-UA"/>
        </w:rPr>
        <w:t>S</w:t>
      </w:r>
      <w:r w:rsidR="00D047FF" w:rsidRPr="008C3D5E">
        <w:rPr>
          <w:rFonts w:ascii="Times New Roman" w:hAnsi="Times New Roman"/>
          <w:noProof/>
          <w:snapToGrid w:val="0"/>
          <w:sz w:val="28"/>
          <w:szCs w:val="28"/>
          <w:lang w:val="uk-UA" w:eastAsia="uk-UA"/>
        </w:rPr>
        <w:t xml:space="preserve">. 6. - </w:t>
      </w:r>
      <w:r w:rsidR="00D047FF" w:rsidRPr="008C3D5E">
        <w:rPr>
          <w:rFonts w:ascii="Times New Roman" w:hAnsi="Times New Roman"/>
          <w:noProof/>
          <w:snapToGrid w:val="0"/>
          <w:sz w:val="28"/>
          <w:szCs w:val="28"/>
          <w:lang w:val="en-US" w:eastAsia="uk-UA"/>
        </w:rPr>
        <w:t>P</w:t>
      </w:r>
      <w:r w:rsidR="00D047FF" w:rsidRPr="008C3D5E">
        <w:rPr>
          <w:rFonts w:ascii="Times New Roman" w:hAnsi="Times New Roman"/>
          <w:noProof/>
          <w:snapToGrid w:val="0"/>
          <w:sz w:val="28"/>
          <w:szCs w:val="28"/>
          <w:lang w:val="uk-UA" w:eastAsia="uk-UA"/>
        </w:rPr>
        <w:t>. 777-783.</w:t>
      </w:r>
    </w:p>
    <w:p w:rsidR="00D047FF" w:rsidRPr="008C3D5E" w:rsidRDefault="00D047FF" w:rsidP="008C3D5E">
      <w:pPr>
        <w:keepNext/>
        <w:widowControl w:val="0"/>
        <w:numPr>
          <w:ilvl w:val="0"/>
          <w:numId w:val="10"/>
        </w:numPr>
        <w:tabs>
          <w:tab w:val="left" w:pos="567"/>
        </w:tabs>
        <w:spacing w:after="0" w:line="360" w:lineRule="auto"/>
        <w:ind w:left="0" w:firstLine="0"/>
        <w:contextualSpacing/>
        <w:jc w:val="both"/>
        <w:outlineLvl w:val="3"/>
        <w:rPr>
          <w:rFonts w:ascii="Times New Roman" w:hAnsi="Times New Roman"/>
          <w:noProof/>
          <w:snapToGrid w:val="0"/>
          <w:sz w:val="28"/>
          <w:szCs w:val="28"/>
          <w:lang w:val="uk-UA" w:eastAsia="uk-UA"/>
        </w:rPr>
      </w:pPr>
      <w:r w:rsidRPr="008C3D5E">
        <w:rPr>
          <w:rFonts w:ascii="Times New Roman" w:hAnsi="Times New Roman"/>
          <w:noProof/>
          <w:snapToGrid w:val="0"/>
          <w:sz w:val="28"/>
          <w:szCs w:val="28"/>
          <w:bdr w:val="none" w:sz="0" w:space="0" w:color="auto" w:frame="1"/>
          <w:lang w:val="en-US" w:eastAsia="uk-UA"/>
        </w:rPr>
        <w:t>Choi H. J. Genetic polymorphism of Geranylgeranyl Diphosphate Synthase (GGSP1) predicts bone density response to bisphosphonate therapy in korean women / H.J. Choi, J.Y. Choi, S.W. Cho, D. Kang, S.W. Ki</w:t>
      </w:r>
      <w:r w:rsidR="00583549">
        <w:rPr>
          <w:rFonts w:ascii="Times New Roman" w:hAnsi="Times New Roman"/>
          <w:noProof/>
          <w:snapToGrid w:val="0"/>
          <w:sz w:val="28"/>
          <w:szCs w:val="28"/>
          <w:bdr w:val="none" w:sz="0" w:space="0" w:color="auto" w:frame="1"/>
          <w:lang w:val="en-US" w:eastAsia="uk-UA"/>
        </w:rPr>
        <w:t>m, S.Y. Kim, Y-S Chung, C.S. Sh</w:t>
      </w:r>
      <w:r w:rsidRPr="008C3D5E">
        <w:rPr>
          <w:rFonts w:ascii="Times New Roman" w:hAnsi="Times New Roman"/>
          <w:noProof/>
          <w:snapToGrid w:val="0"/>
          <w:sz w:val="28"/>
          <w:szCs w:val="28"/>
          <w:bdr w:val="none" w:sz="0" w:space="0" w:color="auto" w:frame="1"/>
          <w:lang w:val="en-US" w:eastAsia="uk-UA"/>
        </w:rPr>
        <w:t> // Yonsei Medical Journal. - 2012. - Vol. 51. - S. 2. - P. 231-238.</w:t>
      </w:r>
    </w:p>
    <w:p w:rsidR="00D047FF" w:rsidRPr="008C3D5E" w:rsidRDefault="00D047FF" w:rsidP="008C3D5E">
      <w:pPr>
        <w:numPr>
          <w:ilvl w:val="0"/>
          <w:numId w:val="10"/>
        </w:numPr>
        <w:shd w:val="clear" w:color="auto" w:fill="FFFFFF"/>
        <w:tabs>
          <w:tab w:val="left" w:pos="567"/>
        </w:tabs>
        <w:spacing w:after="0" w:line="360" w:lineRule="auto"/>
        <w:ind w:left="0" w:firstLine="0"/>
        <w:contextualSpacing/>
        <w:jc w:val="both"/>
        <w:rPr>
          <w:rFonts w:ascii="Times New Roman" w:hAnsi="Times New Roman"/>
          <w:sz w:val="28"/>
          <w:szCs w:val="28"/>
          <w:lang w:val="en-US"/>
        </w:rPr>
      </w:pPr>
      <w:r w:rsidRPr="008C3D5E">
        <w:rPr>
          <w:rFonts w:ascii="Times New Roman" w:hAnsi="Times New Roman"/>
          <w:sz w:val="28"/>
          <w:szCs w:val="28"/>
          <w:lang w:val="uk-UA"/>
        </w:rPr>
        <w:t>Chung S</w:t>
      </w:r>
      <w:r w:rsidRPr="008C3D5E">
        <w:rPr>
          <w:rFonts w:ascii="Times New Roman" w:hAnsi="Times New Roman"/>
          <w:sz w:val="28"/>
          <w:szCs w:val="28"/>
          <w:lang w:val="en-US"/>
        </w:rPr>
        <w:t>.</w:t>
      </w:r>
      <w:r w:rsidRPr="008C3D5E">
        <w:rPr>
          <w:rFonts w:ascii="Times New Roman" w:hAnsi="Times New Roman"/>
          <w:sz w:val="28"/>
          <w:szCs w:val="28"/>
          <w:lang w:val="uk-UA"/>
        </w:rPr>
        <w:t>M</w:t>
      </w:r>
      <w:r w:rsidRPr="008C3D5E">
        <w:rPr>
          <w:rFonts w:ascii="Times New Roman" w:hAnsi="Times New Roman"/>
          <w:sz w:val="28"/>
          <w:szCs w:val="28"/>
          <w:lang w:val="en-US"/>
        </w:rPr>
        <w:t xml:space="preserve">. </w:t>
      </w:r>
      <w:r w:rsidRPr="008C3D5E">
        <w:rPr>
          <w:rFonts w:ascii="Times New Roman" w:hAnsi="Times New Roman"/>
          <w:sz w:val="28"/>
          <w:szCs w:val="28"/>
          <w:lang w:val="uk-UA"/>
        </w:rPr>
        <w:t>Novel effects of sarcopenic osteoarthritis on metabolic syndrome, insulin resistance, osteoporosis, and bone fracture: the national survey</w:t>
      </w:r>
      <w:r w:rsidRPr="008C3D5E">
        <w:rPr>
          <w:rFonts w:ascii="Times New Roman" w:hAnsi="Times New Roman"/>
          <w:sz w:val="28"/>
          <w:szCs w:val="28"/>
          <w:lang w:val="en-US"/>
        </w:rPr>
        <w:t xml:space="preserve"> / </w:t>
      </w:r>
      <w:r w:rsidRPr="008C3D5E">
        <w:rPr>
          <w:rFonts w:ascii="Times New Roman" w:hAnsi="Times New Roman"/>
          <w:sz w:val="28"/>
          <w:szCs w:val="28"/>
          <w:lang w:val="uk-UA"/>
        </w:rPr>
        <w:t>S</w:t>
      </w:r>
      <w:r w:rsidRPr="008C3D5E">
        <w:rPr>
          <w:rFonts w:ascii="Times New Roman" w:hAnsi="Times New Roman"/>
          <w:sz w:val="28"/>
          <w:szCs w:val="28"/>
          <w:lang w:val="en-US"/>
        </w:rPr>
        <w:t>.</w:t>
      </w:r>
      <w:r w:rsidRPr="008C3D5E">
        <w:rPr>
          <w:rFonts w:ascii="Times New Roman" w:hAnsi="Times New Roman"/>
          <w:sz w:val="28"/>
          <w:szCs w:val="28"/>
          <w:lang w:val="uk-UA"/>
        </w:rPr>
        <w:t>M</w:t>
      </w:r>
      <w:r w:rsidRPr="008C3D5E">
        <w:rPr>
          <w:rFonts w:ascii="Times New Roman" w:hAnsi="Times New Roman"/>
          <w:sz w:val="28"/>
          <w:szCs w:val="28"/>
          <w:lang w:val="en-US"/>
        </w:rPr>
        <w:t>.</w:t>
      </w:r>
      <w:r w:rsidRPr="008C3D5E">
        <w:rPr>
          <w:rFonts w:ascii="Times New Roman" w:hAnsi="Times New Roman"/>
          <w:sz w:val="28"/>
          <w:szCs w:val="28"/>
          <w:lang w:val="uk-UA"/>
        </w:rPr>
        <w:t xml:space="preserve"> Chung, M</w:t>
      </w:r>
      <w:r w:rsidRPr="008C3D5E">
        <w:rPr>
          <w:rFonts w:ascii="Times New Roman" w:hAnsi="Times New Roman"/>
          <w:sz w:val="28"/>
          <w:szCs w:val="28"/>
          <w:lang w:val="en-US"/>
        </w:rPr>
        <w:t>.</w:t>
      </w:r>
      <w:r w:rsidRPr="008C3D5E">
        <w:rPr>
          <w:rFonts w:ascii="Times New Roman" w:hAnsi="Times New Roman"/>
          <w:sz w:val="28"/>
          <w:szCs w:val="28"/>
          <w:lang w:val="uk-UA"/>
        </w:rPr>
        <w:t>H</w:t>
      </w:r>
      <w:r w:rsidRPr="008C3D5E">
        <w:rPr>
          <w:rFonts w:ascii="Times New Roman" w:hAnsi="Times New Roman"/>
          <w:sz w:val="28"/>
          <w:szCs w:val="28"/>
          <w:lang w:val="en-US"/>
        </w:rPr>
        <w:t>.</w:t>
      </w:r>
      <w:r w:rsidRPr="008C3D5E">
        <w:rPr>
          <w:rFonts w:ascii="Times New Roman" w:hAnsi="Times New Roman"/>
          <w:sz w:val="28"/>
          <w:szCs w:val="28"/>
          <w:lang w:val="uk-UA"/>
        </w:rPr>
        <w:t xml:space="preserve"> Hyun</w:t>
      </w:r>
      <w:r w:rsidRPr="008C3D5E">
        <w:rPr>
          <w:rFonts w:ascii="Times New Roman" w:hAnsi="Times New Roman"/>
          <w:sz w:val="28"/>
          <w:szCs w:val="28"/>
          <w:lang w:val="en-US"/>
        </w:rPr>
        <w:t xml:space="preserve"> [et al</w:t>
      </w:r>
      <w:r>
        <w:rPr>
          <w:rFonts w:ascii="Times New Roman" w:hAnsi="Times New Roman"/>
          <w:sz w:val="28"/>
          <w:szCs w:val="28"/>
          <w:lang w:val="en-US"/>
        </w:rPr>
        <w:t>.</w:t>
      </w:r>
      <w:r w:rsidRPr="008C3D5E">
        <w:rPr>
          <w:rFonts w:ascii="Times New Roman" w:hAnsi="Times New Roman"/>
          <w:sz w:val="28"/>
          <w:szCs w:val="28"/>
          <w:lang w:val="en-US"/>
        </w:rPr>
        <w:t xml:space="preserve">] // </w:t>
      </w:r>
      <w:r w:rsidRPr="008C3D5E">
        <w:rPr>
          <w:rFonts w:ascii="Times New Roman" w:hAnsi="Times New Roman"/>
          <w:sz w:val="28"/>
          <w:szCs w:val="28"/>
          <w:lang w:val="uk-UA"/>
        </w:rPr>
        <w:t xml:space="preserve">Osteoporos Int. </w:t>
      </w:r>
      <w:r w:rsidRPr="008C3D5E">
        <w:rPr>
          <w:rFonts w:ascii="Times New Roman" w:hAnsi="Times New Roman"/>
          <w:sz w:val="28"/>
          <w:szCs w:val="28"/>
          <w:lang w:val="en-US"/>
        </w:rPr>
        <w:t xml:space="preserve">- </w:t>
      </w:r>
      <w:r w:rsidRPr="008C3D5E">
        <w:rPr>
          <w:rFonts w:ascii="Times New Roman" w:hAnsi="Times New Roman"/>
          <w:sz w:val="28"/>
          <w:szCs w:val="28"/>
          <w:lang w:val="uk-UA"/>
        </w:rPr>
        <w:t>2016</w:t>
      </w:r>
      <w:r w:rsidRPr="008C3D5E">
        <w:rPr>
          <w:rFonts w:ascii="Times New Roman" w:hAnsi="Times New Roman"/>
          <w:sz w:val="28"/>
          <w:szCs w:val="28"/>
          <w:lang w:val="en-US"/>
        </w:rPr>
        <w:t xml:space="preserve">. -Vol. </w:t>
      </w:r>
      <w:r w:rsidRPr="008C3D5E">
        <w:rPr>
          <w:rFonts w:ascii="Times New Roman" w:hAnsi="Times New Roman"/>
          <w:sz w:val="28"/>
          <w:szCs w:val="28"/>
          <w:lang w:val="uk-UA"/>
        </w:rPr>
        <w:t>8</w:t>
      </w:r>
      <w:r w:rsidRPr="008C3D5E">
        <w:rPr>
          <w:rFonts w:ascii="Times New Roman" w:hAnsi="Times New Roman"/>
          <w:sz w:val="28"/>
          <w:szCs w:val="28"/>
          <w:lang w:val="en-US"/>
        </w:rPr>
        <w:t xml:space="preserve">. - P. </w:t>
      </w:r>
      <w:r w:rsidRPr="008C3D5E">
        <w:rPr>
          <w:rFonts w:ascii="Times New Roman" w:hAnsi="Times New Roman"/>
          <w:sz w:val="28"/>
          <w:szCs w:val="28"/>
          <w:lang w:val="uk-UA"/>
        </w:rPr>
        <w:t>2447-</w:t>
      </w:r>
      <w:r w:rsidRPr="008C3D5E">
        <w:rPr>
          <w:rFonts w:ascii="Times New Roman" w:hAnsi="Times New Roman"/>
          <w:sz w:val="28"/>
          <w:szCs w:val="28"/>
          <w:lang w:val="en-US"/>
        </w:rPr>
        <w:t>24</w:t>
      </w:r>
      <w:r w:rsidRPr="008C3D5E">
        <w:rPr>
          <w:rFonts w:ascii="Times New Roman" w:hAnsi="Times New Roman"/>
          <w:sz w:val="28"/>
          <w:szCs w:val="28"/>
          <w:lang w:val="uk-UA"/>
        </w:rPr>
        <w:t>57.</w:t>
      </w:r>
    </w:p>
    <w:p w:rsidR="00D047FF" w:rsidRPr="008C3D5E" w:rsidRDefault="00023277" w:rsidP="008C3D5E">
      <w:pPr>
        <w:numPr>
          <w:ilvl w:val="0"/>
          <w:numId w:val="10"/>
        </w:numPr>
        <w:shd w:val="clear" w:color="auto" w:fill="FFFFFF"/>
        <w:tabs>
          <w:tab w:val="left" w:pos="567"/>
        </w:tabs>
        <w:spacing w:after="0" w:line="360" w:lineRule="auto"/>
        <w:ind w:left="0" w:firstLine="0"/>
        <w:contextualSpacing/>
        <w:jc w:val="both"/>
        <w:rPr>
          <w:rFonts w:ascii="Times New Roman" w:hAnsi="Times New Roman"/>
          <w:noProof/>
          <w:snapToGrid w:val="0"/>
          <w:sz w:val="28"/>
          <w:szCs w:val="28"/>
          <w:lang w:val="en-US" w:eastAsia="uk-UA"/>
        </w:rPr>
      </w:pPr>
      <w:hyperlink r:id="rId109" w:history="1">
        <w:r w:rsidR="00D047FF" w:rsidRPr="008C3D5E">
          <w:rPr>
            <w:rFonts w:ascii="Times New Roman" w:hAnsi="Times New Roman"/>
            <w:noProof/>
            <w:snapToGrid w:val="0"/>
            <w:sz w:val="28"/>
            <w:szCs w:val="28"/>
            <w:lang w:val="uk-UA" w:eastAsia="uk-UA"/>
          </w:rPr>
          <w:t>Clar H</w:t>
        </w:r>
      </w:hyperlink>
      <w:r w:rsidR="00D047FF" w:rsidRPr="008C3D5E">
        <w:rPr>
          <w:rFonts w:ascii="Times New Roman" w:hAnsi="Times New Roman"/>
          <w:noProof/>
          <w:snapToGrid w:val="0"/>
          <w:sz w:val="28"/>
          <w:szCs w:val="28"/>
          <w:lang w:val="en-US" w:eastAsia="uk-UA"/>
        </w:rPr>
        <w:t xml:space="preserve">. </w:t>
      </w:r>
      <w:r w:rsidR="003D63D4">
        <w:rPr>
          <w:rFonts w:ascii="Times New Roman" w:hAnsi="Times New Roman"/>
          <w:bCs/>
          <w:noProof/>
          <w:snapToGrid w:val="0"/>
          <w:kern w:val="36"/>
          <w:sz w:val="28"/>
          <w:szCs w:val="28"/>
          <w:lang w:val="uk-UA" w:eastAsia="uk-UA"/>
        </w:rPr>
        <w:t>The LCT 13910 C/T</w:t>
      </w:r>
      <w:r w:rsidR="003D63D4">
        <w:rPr>
          <w:rFonts w:ascii="Times New Roman" w:hAnsi="Times New Roman"/>
          <w:bCs/>
          <w:noProof/>
          <w:snapToGrid w:val="0"/>
          <w:kern w:val="36"/>
          <w:sz w:val="28"/>
          <w:szCs w:val="28"/>
          <w:lang w:val="en-US" w:eastAsia="uk-UA"/>
        </w:rPr>
        <w:t xml:space="preserve"> </w:t>
      </w:r>
      <w:r w:rsidR="003D63D4">
        <w:rPr>
          <w:rFonts w:ascii="Times New Roman" w:hAnsi="Times New Roman"/>
          <w:bCs/>
          <w:noProof/>
          <w:snapToGrid w:val="0"/>
          <w:kern w:val="36"/>
          <w:sz w:val="28"/>
          <w:szCs w:val="28"/>
          <w:lang w:val="uk-UA" w:eastAsia="uk-UA"/>
        </w:rPr>
        <w:t>polymorphism</w:t>
      </w:r>
      <w:r w:rsidR="003D63D4">
        <w:rPr>
          <w:rFonts w:ascii="Times New Roman" w:hAnsi="Times New Roman"/>
          <w:bCs/>
          <w:noProof/>
          <w:snapToGrid w:val="0"/>
          <w:kern w:val="36"/>
          <w:sz w:val="28"/>
          <w:szCs w:val="28"/>
          <w:lang w:val="en-US" w:eastAsia="uk-UA"/>
        </w:rPr>
        <w:t xml:space="preserve"> </w:t>
      </w:r>
      <w:r w:rsidR="00D047FF" w:rsidRPr="008C3D5E">
        <w:rPr>
          <w:rFonts w:ascii="Times New Roman" w:hAnsi="Times New Roman"/>
          <w:bCs/>
          <w:noProof/>
          <w:snapToGrid w:val="0"/>
          <w:kern w:val="36"/>
          <w:sz w:val="28"/>
          <w:szCs w:val="28"/>
          <w:lang w:val="uk-UA" w:eastAsia="uk-UA"/>
        </w:rPr>
        <w:t>as a risk factor for osteoporosis, has no impact on metastatic bone disease in breast cancer</w:t>
      </w:r>
      <w:r w:rsidR="00D047FF" w:rsidRPr="008C3D5E">
        <w:rPr>
          <w:rFonts w:ascii="Times New Roman" w:hAnsi="Times New Roman"/>
          <w:bCs/>
          <w:noProof/>
          <w:snapToGrid w:val="0"/>
          <w:kern w:val="36"/>
          <w:sz w:val="28"/>
          <w:szCs w:val="28"/>
          <w:lang w:val="en-US" w:eastAsia="uk-UA"/>
        </w:rPr>
        <w:t xml:space="preserve"> / </w:t>
      </w:r>
      <w:hyperlink r:id="rId110" w:history="1">
        <w:r w:rsidR="00D047FF" w:rsidRPr="008C3D5E">
          <w:rPr>
            <w:rFonts w:ascii="Times New Roman" w:hAnsi="Times New Roman"/>
            <w:noProof/>
            <w:snapToGrid w:val="0"/>
            <w:sz w:val="28"/>
            <w:szCs w:val="28"/>
            <w:lang w:val="uk-UA" w:eastAsia="uk-UA"/>
          </w:rPr>
          <w:t>H</w:t>
        </w:r>
      </w:hyperlink>
      <w:r w:rsidR="00D047FF" w:rsidRPr="008C3D5E">
        <w:rPr>
          <w:rFonts w:ascii="Times New Roman" w:hAnsi="Times New Roman"/>
          <w:noProof/>
          <w:snapToGrid w:val="0"/>
          <w:sz w:val="28"/>
          <w:szCs w:val="28"/>
          <w:lang w:val="en-US" w:eastAsia="uk-UA"/>
        </w:rPr>
        <w:t>.Clar</w:t>
      </w:r>
      <w:r w:rsidR="00D047FF" w:rsidRPr="008C3D5E">
        <w:rPr>
          <w:rFonts w:ascii="Times New Roman" w:hAnsi="Times New Roman"/>
          <w:noProof/>
          <w:snapToGrid w:val="0"/>
          <w:sz w:val="28"/>
          <w:szCs w:val="28"/>
          <w:lang w:val="uk-UA" w:eastAsia="uk-UA"/>
        </w:rPr>
        <w:t>, </w:t>
      </w:r>
      <w:hyperlink r:id="rId111" w:history="1">
        <w:r w:rsidR="00D047FF" w:rsidRPr="008C3D5E">
          <w:rPr>
            <w:rFonts w:ascii="Times New Roman" w:hAnsi="Times New Roman"/>
            <w:noProof/>
            <w:snapToGrid w:val="0"/>
            <w:sz w:val="28"/>
            <w:szCs w:val="28"/>
            <w:lang w:val="uk-UA" w:eastAsia="uk-UA"/>
          </w:rPr>
          <w:t xml:space="preserve"> W</w:t>
        </w:r>
      </w:hyperlink>
      <w:r w:rsidR="00D047FF" w:rsidRPr="008C3D5E">
        <w:rPr>
          <w:rFonts w:ascii="Times New Roman" w:hAnsi="Times New Roman"/>
          <w:noProof/>
          <w:snapToGrid w:val="0"/>
          <w:sz w:val="28"/>
          <w:szCs w:val="28"/>
          <w:lang w:val="en-US" w:eastAsia="uk-UA"/>
        </w:rPr>
        <w:t xml:space="preserve">. </w:t>
      </w:r>
      <w:r w:rsidR="00D047FF" w:rsidRPr="008C3D5E">
        <w:rPr>
          <w:rFonts w:ascii="Times New Roman" w:hAnsi="Times New Roman"/>
          <w:noProof/>
          <w:snapToGrid w:val="0"/>
          <w:sz w:val="28"/>
          <w:szCs w:val="28"/>
          <w:lang w:val="uk-UA" w:eastAsia="uk-UA"/>
        </w:rPr>
        <w:t>Renner, </w:t>
      </w:r>
      <w:hyperlink r:id="rId112" w:history="1">
        <w:r w:rsidR="00D047FF" w:rsidRPr="008C3D5E">
          <w:rPr>
            <w:rFonts w:ascii="Times New Roman" w:hAnsi="Times New Roman"/>
            <w:noProof/>
            <w:snapToGrid w:val="0"/>
            <w:sz w:val="28"/>
            <w:szCs w:val="28"/>
            <w:lang w:val="uk-UA" w:eastAsia="uk-UA"/>
          </w:rPr>
          <w:t xml:space="preserve"> P</w:t>
        </w:r>
      </w:hyperlink>
      <w:r w:rsidR="00D047FF" w:rsidRPr="008C3D5E">
        <w:rPr>
          <w:rFonts w:ascii="Times New Roman" w:hAnsi="Times New Roman"/>
          <w:noProof/>
          <w:snapToGrid w:val="0"/>
          <w:sz w:val="28"/>
          <w:szCs w:val="28"/>
          <w:lang w:val="en-US" w:eastAsia="uk-UA"/>
        </w:rPr>
        <w:t xml:space="preserve">.Krippl </w:t>
      </w:r>
      <w:r w:rsidR="00D047FF">
        <w:rPr>
          <w:rFonts w:ascii="Times New Roman" w:hAnsi="Times New Roman"/>
          <w:noProof/>
          <w:snapToGrid w:val="0"/>
          <w:sz w:val="28"/>
          <w:szCs w:val="28"/>
          <w:lang w:val="en-US" w:eastAsia="uk-UA"/>
        </w:rPr>
        <w:t xml:space="preserve">[et al.] </w:t>
      </w:r>
      <w:r w:rsidR="00D047FF" w:rsidRPr="008C3D5E">
        <w:rPr>
          <w:rFonts w:ascii="Times New Roman" w:hAnsi="Times New Roman"/>
          <w:bCs/>
          <w:noProof/>
          <w:snapToGrid w:val="0"/>
          <w:kern w:val="36"/>
          <w:sz w:val="28"/>
          <w:szCs w:val="28"/>
          <w:lang w:val="en-US" w:eastAsia="uk-UA"/>
        </w:rPr>
        <w:t xml:space="preserve">// </w:t>
      </w:r>
      <w:hyperlink r:id="rId113" w:tooltip="Breast cancer research and treatment." w:history="1">
        <w:r w:rsidR="00D047FF" w:rsidRPr="008C3D5E">
          <w:rPr>
            <w:rFonts w:ascii="Times New Roman" w:hAnsi="Times New Roman"/>
            <w:noProof/>
            <w:snapToGrid w:val="0"/>
            <w:sz w:val="28"/>
            <w:szCs w:val="28"/>
            <w:lang w:val="uk-UA" w:eastAsia="uk-UA"/>
          </w:rPr>
          <w:t>Breast</w:t>
        </w:r>
        <w:r w:rsidR="00D047FF" w:rsidRPr="008C3D5E">
          <w:rPr>
            <w:rFonts w:ascii="Times New Roman" w:hAnsi="Times New Roman"/>
            <w:noProof/>
            <w:snapToGrid w:val="0"/>
            <w:sz w:val="28"/>
            <w:szCs w:val="28"/>
            <w:lang w:val="en-US" w:eastAsia="uk-UA"/>
          </w:rPr>
          <w:t>.</w:t>
        </w:r>
        <w:r w:rsidR="00D047FF" w:rsidRPr="008C3D5E">
          <w:rPr>
            <w:rFonts w:ascii="Times New Roman" w:hAnsi="Times New Roman"/>
            <w:noProof/>
            <w:snapToGrid w:val="0"/>
            <w:sz w:val="28"/>
            <w:szCs w:val="28"/>
            <w:lang w:val="uk-UA" w:eastAsia="uk-UA"/>
          </w:rPr>
          <w:t xml:space="preserve"> Cancer</w:t>
        </w:r>
        <w:r w:rsidR="00D047FF" w:rsidRPr="008C3D5E">
          <w:rPr>
            <w:rFonts w:ascii="Times New Roman" w:hAnsi="Times New Roman"/>
            <w:noProof/>
            <w:snapToGrid w:val="0"/>
            <w:sz w:val="28"/>
            <w:szCs w:val="28"/>
            <w:lang w:val="en-US" w:eastAsia="uk-UA"/>
          </w:rPr>
          <w:t>.</w:t>
        </w:r>
        <w:r w:rsidR="00D047FF" w:rsidRPr="008C3D5E">
          <w:rPr>
            <w:rFonts w:ascii="Times New Roman" w:hAnsi="Times New Roman"/>
            <w:noProof/>
            <w:snapToGrid w:val="0"/>
            <w:sz w:val="28"/>
            <w:szCs w:val="28"/>
            <w:lang w:val="uk-UA" w:eastAsia="uk-UA"/>
          </w:rPr>
          <w:t xml:space="preserve"> Res</w:t>
        </w:r>
        <w:r w:rsidR="00D047FF" w:rsidRPr="008C3D5E">
          <w:rPr>
            <w:rFonts w:ascii="Times New Roman" w:hAnsi="Times New Roman"/>
            <w:noProof/>
            <w:snapToGrid w:val="0"/>
            <w:sz w:val="28"/>
            <w:szCs w:val="28"/>
            <w:lang w:val="en-US" w:eastAsia="uk-UA"/>
          </w:rPr>
          <w:t>.</w:t>
        </w:r>
        <w:r w:rsidR="00D047FF" w:rsidRPr="008C3D5E">
          <w:rPr>
            <w:rFonts w:ascii="Times New Roman" w:hAnsi="Times New Roman"/>
            <w:noProof/>
            <w:snapToGrid w:val="0"/>
            <w:sz w:val="28"/>
            <w:szCs w:val="28"/>
            <w:lang w:val="uk-UA" w:eastAsia="uk-UA"/>
          </w:rPr>
          <w:t xml:space="preserve"> Treat.</w:t>
        </w:r>
      </w:hyperlink>
      <w:r w:rsidR="00D047FF" w:rsidRPr="008C3D5E">
        <w:rPr>
          <w:rFonts w:ascii="Times New Roman" w:hAnsi="Times New Roman"/>
          <w:noProof/>
          <w:snapToGrid w:val="0"/>
          <w:sz w:val="28"/>
          <w:szCs w:val="28"/>
          <w:lang w:val="uk-UA" w:eastAsia="uk-UA"/>
        </w:rPr>
        <w:t> </w:t>
      </w:r>
      <w:r w:rsidR="00D047FF" w:rsidRPr="008C3D5E">
        <w:rPr>
          <w:rFonts w:ascii="Times New Roman" w:hAnsi="Times New Roman"/>
          <w:noProof/>
          <w:snapToGrid w:val="0"/>
          <w:sz w:val="28"/>
          <w:szCs w:val="28"/>
          <w:lang w:val="en-US" w:eastAsia="uk-UA"/>
        </w:rPr>
        <w:t xml:space="preserve">- </w:t>
      </w:r>
      <w:r w:rsidR="00D047FF" w:rsidRPr="008C3D5E">
        <w:rPr>
          <w:rFonts w:ascii="Times New Roman" w:hAnsi="Times New Roman"/>
          <w:noProof/>
          <w:snapToGrid w:val="0"/>
          <w:sz w:val="28"/>
          <w:szCs w:val="28"/>
          <w:lang w:val="uk-UA" w:eastAsia="uk-UA"/>
        </w:rPr>
        <w:t>2008</w:t>
      </w:r>
      <w:r w:rsidR="00D047FF" w:rsidRPr="008C3D5E">
        <w:rPr>
          <w:rFonts w:ascii="Times New Roman" w:hAnsi="Times New Roman"/>
          <w:noProof/>
          <w:snapToGrid w:val="0"/>
          <w:sz w:val="28"/>
          <w:szCs w:val="28"/>
          <w:lang w:val="en-US" w:eastAsia="uk-UA"/>
        </w:rPr>
        <w:t xml:space="preserve">. - Vol. </w:t>
      </w:r>
      <w:r w:rsidR="00D047FF" w:rsidRPr="008C3D5E">
        <w:rPr>
          <w:rFonts w:ascii="Times New Roman" w:hAnsi="Times New Roman"/>
          <w:noProof/>
          <w:snapToGrid w:val="0"/>
          <w:sz w:val="28"/>
          <w:szCs w:val="28"/>
          <w:lang w:val="uk-UA" w:eastAsia="uk-UA"/>
        </w:rPr>
        <w:t>112</w:t>
      </w:r>
      <w:r w:rsidR="00D047FF" w:rsidRPr="008C3D5E">
        <w:rPr>
          <w:rFonts w:ascii="Times New Roman" w:hAnsi="Times New Roman"/>
          <w:noProof/>
          <w:snapToGrid w:val="0"/>
          <w:sz w:val="28"/>
          <w:szCs w:val="28"/>
          <w:lang w:val="en-US" w:eastAsia="uk-UA"/>
        </w:rPr>
        <w:t xml:space="preserve">. - P. </w:t>
      </w:r>
      <w:r w:rsidR="00D047FF" w:rsidRPr="008C3D5E">
        <w:rPr>
          <w:rFonts w:ascii="Times New Roman" w:hAnsi="Times New Roman"/>
          <w:noProof/>
          <w:snapToGrid w:val="0"/>
          <w:sz w:val="28"/>
          <w:szCs w:val="28"/>
          <w:lang w:val="uk-UA" w:eastAsia="uk-UA"/>
        </w:rPr>
        <w:t>363-</w:t>
      </w:r>
      <w:r w:rsidR="00D047FF" w:rsidRPr="008C3D5E">
        <w:rPr>
          <w:rFonts w:ascii="Times New Roman" w:hAnsi="Times New Roman"/>
          <w:noProof/>
          <w:snapToGrid w:val="0"/>
          <w:sz w:val="28"/>
          <w:szCs w:val="28"/>
          <w:lang w:val="en-US" w:eastAsia="uk-UA"/>
        </w:rPr>
        <w:t>36</w:t>
      </w:r>
      <w:r w:rsidR="00D047FF" w:rsidRPr="008C3D5E">
        <w:rPr>
          <w:rFonts w:ascii="Times New Roman" w:hAnsi="Times New Roman"/>
          <w:noProof/>
          <w:snapToGrid w:val="0"/>
          <w:sz w:val="28"/>
          <w:szCs w:val="28"/>
          <w:lang w:val="uk-UA" w:eastAsia="uk-UA"/>
        </w:rPr>
        <w:t xml:space="preserve">5. </w:t>
      </w:r>
    </w:p>
    <w:p w:rsidR="00D047FF" w:rsidRPr="008C3D5E" w:rsidRDefault="00023277" w:rsidP="008C3D5E">
      <w:pPr>
        <w:numPr>
          <w:ilvl w:val="0"/>
          <w:numId w:val="10"/>
        </w:numPr>
        <w:shd w:val="clear" w:color="auto" w:fill="FFFFFF"/>
        <w:tabs>
          <w:tab w:val="left" w:pos="567"/>
        </w:tabs>
        <w:spacing w:after="0" w:line="360" w:lineRule="auto"/>
        <w:ind w:left="0" w:firstLine="0"/>
        <w:contextualSpacing/>
        <w:jc w:val="both"/>
        <w:rPr>
          <w:rFonts w:ascii="Times New Roman" w:hAnsi="Times New Roman"/>
          <w:sz w:val="28"/>
          <w:szCs w:val="28"/>
          <w:lang w:val="en-US"/>
        </w:rPr>
      </w:pPr>
      <w:hyperlink r:id="rId114" w:history="1">
        <w:r w:rsidR="00D047FF" w:rsidRPr="008C3D5E">
          <w:rPr>
            <w:rFonts w:ascii="Times New Roman" w:hAnsi="Times New Roman"/>
            <w:noProof/>
            <w:snapToGrid w:val="0"/>
            <w:sz w:val="28"/>
            <w:szCs w:val="28"/>
            <w:lang w:val="uk-UA" w:eastAsia="uk-UA"/>
          </w:rPr>
          <w:t>Colombini A</w:t>
        </w:r>
      </w:hyperlink>
      <w:r w:rsidR="00D047FF" w:rsidRPr="008C3D5E">
        <w:rPr>
          <w:rFonts w:ascii="Times New Roman" w:hAnsi="Times New Roman"/>
          <w:noProof/>
          <w:snapToGrid w:val="0"/>
          <w:sz w:val="28"/>
          <w:szCs w:val="28"/>
          <w:lang w:val="en-US" w:eastAsia="uk-UA"/>
        </w:rPr>
        <w:t xml:space="preserve">. </w:t>
      </w:r>
      <w:r w:rsidR="00D047FF" w:rsidRPr="008C3D5E">
        <w:rPr>
          <w:rFonts w:ascii="Times New Roman" w:hAnsi="Times New Roman"/>
          <w:bCs/>
          <w:noProof/>
          <w:snapToGrid w:val="0"/>
          <w:kern w:val="36"/>
          <w:sz w:val="28"/>
          <w:szCs w:val="28"/>
          <w:lang w:val="uk-UA" w:eastAsia="uk-UA"/>
        </w:rPr>
        <w:t>Relationship between vitamin D receptor gene (VDR) p</w:t>
      </w:r>
      <w:r w:rsidR="003D63D4">
        <w:rPr>
          <w:rFonts w:ascii="Times New Roman" w:hAnsi="Times New Roman"/>
          <w:bCs/>
          <w:noProof/>
          <w:snapToGrid w:val="0"/>
          <w:kern w:val="36"/>
          <w:sz w:val="28"/>
          <w:szCs w:val="28"/>
          <w:lang w:val="uk-UA" w:eastAsia="uk-UA"/>
        </w:rPr>
        <w:t>olymorphisms, vitamin D status,</w:t>
      </w:r>
      <w:r w:rsidR="003D63D4">
        <w:rPr>
          <w:rFonts w:ascii="Times New Roman" w:hAnsi="Times New Roman"/>
          <w:bCs/>
          <w:noProof/>
          <w:snapToGrid w:val="0"/>
          <w:kern w:val="36"/>
          <w:sz w:val="28"/>
          <w:szCs w:val="28"/>
          <w:lang w:val="en-US" w:eastAsia="uk-UA"/>
        </w:rPr>
        <w:t xml:space="preserve"> </w:t>
      </w:r>
      <w:r w:rsidR="003D63D4">
        <w:rPr>
          <w:rFonts w:ascii="Times New Roman" w:hAnsi="Times New Roman"/>
          <w:bCs/>
          <w:noProof/>
          <w:snapToGrid w:val="0"/>
          <w:kern w:val="36"/>
          <w:sz w:val="28"/>
          <w:szCs w:val="28"/>
          <w:lang w:val="uk-UA" w:eastAsia="uk-UA"/>
        </w:rPr>
        <w:t>osteoarthritis</w:t>
      </w:r>
      <w:r w:rsidR="003D63D4">
        <w:rPr>
          <w:rFonts w:ascii="Times New Roman" w:hAnsi="Times New Roman"/>
          <w:bCs/>
          <w:noProof/>
          <w:snapToGrid w:val="0"/>
          <w:kern w:val="36"/>
          <w:sz w:val="28"/>
          <w:szCs w:val="28"/>
          <w:lang w:val="en-US" w:eastAsia="uk-UA"/>
        </w:rPr>
        <w:t xml:space="preserve"> </w:t>
      </w:r>
      <w:r w:rsidR="00D047FF" w:rsidRPr="008C3D5E">
        <w:rPr>
          <w:rFonts w:ascii="Times New Roman" w:hAnsi="Times New Roman"/>
          <w:bCs/>
          <w:noProof/>
          <w:snapToGrid w:val="0"/>
          <w:kern w:val="36"/>
          <w:sz w:val="28"/>
          <w:szCs w:val="28"/>
          <w:lang w:val="uk-UA" w:eastAsia="uk-UA"/>
        </w:rPr>
        <w:t>and intervertebral disc degeneration</w:t>
      </w:r>
      <w:r w:rsidR="00D047FF" w:rsidRPr="008C3D5E">
        <w:rPr>
          <w:rFonts w:ascii="Times New Roman" w:hAnsi="Times New Roman"/>
          <w:bCs/>
          <w:noProof/>
          <w:snapToGrid w:val="0"/>
          <w:kern w:val="36"/>
          <w:sz w:val="28"/>
          <w:szCs w:val="28"/>
          <w:lang w:val="en-US" w:eastAsia="uk-UA"/>
        </w:rPr>
        <w:t xml:space="preserve"> / </w:t>
      </w:r>
      <w:hyperlink r:id="rId115" w:history="1">
        <w:r w:rsidR="00D047FF" w:rsidRPr="008C3D5E">
          <w:rPr>
            <w:rFonts w:ascii="Times New Roman" w:hAnsi="Times New Roman"/>
            <w:noProof/>
            <w:snapToGrid w:val="0"/>
            <w:sz w:val="28"/>
            <w:szCs w:val="28"/>
            <w:lang w:val="uk-UA" w:eastAsia="uk-UA"/>
          </w:rPr>
          <w:t>A</w:t>
        </w:r>
      </w:hyperlink>
      <w:r w:rsidR="00D047FF" w:rsidRPr="008C3D5E">
        <w:rPr>
          <w:rFonts w:ascii="Times New Roman" w:hAnsi="Times New Roman"/>
          <w:noProof/>
          <w:snapToGrid w:val="0"/>
          <w:sz w:val="28"/>
          <w:szCs w:val="28"/>
          <w:lang w:val="en-US" w:eastAsia="uk-UA"/>
        </w:rPr>
        <w:t>.</w:t>
      </w:r>
      <w:r w:rsidR="003D63D4">
        <w:rPr>
          <w:rFonts w:ascii="Times New Roman" w:hAnsi="Times New Roman"/>
          <w:noProof/>
          <w:snapToGrid w:val="0"/>
          <w:sz w:val="28"/>
          <w:szCs w:val="28"/>
          <w:lang w:val="en-US" w:eastAsia="uk-UA"/>
        </w:rPr>
        <w:t xml:space="preserve"> </w:t>
      </w:r>
      <w:r w:rsidR="00D047FF" w:rsidRPr="008C3D5E">
        <w:rPr>
          <w:rFonts w:ascii="Times New Roman" w:hAnsi="Times New Roman"/>
          <w:noProof/>
          <w:snapToGrid w:val="0"/>
          <w:sz w:val="28"/>
          <w:szCs w:val="28"/>
          <w:lang w:val="en-US" w:eastAsia="uk-UA"/>
        </w:rPr>
        <w:t>Colombini</w:t>
      </w:r>
      <w:r w:rsidR="003D63D4">
        <w:rPr>
          <w:rFonts w:ascii="Times New Roman" w:hAnsi="Times New Roman"/>
          <w:noProof/>
          <w:snapToGrid w:val="0"/>
          <w:sz w:val="28"/>
          <w:szCs w:val="28"/>
          <w:lang w:val="uk-UA" w:eastAsia="uk-UA"/>
        </w:rPr>
        <w:t>,</w:t>
      </w:r>
      <w:r w:rsidR="003D63D4">
        <w:rPr>
          <w:rFonts w:ascii="Times New Roman" w:hAnsi="Times New Roman"/>
          <w:noProof/>
          <w:snapToGrid w:val="0"/>
          <w:sz w:val="28"/>
          <w:szCs w:val="28"/>
          <w:lang w:val="en-US" w:eastAsia="uk-UA"/>
        </w:rPr>
        <w:t xml:space="preserve"> </w:t>
      </w:r>
      <w:hyperlink r:id="rId116" w:history="1">
        <w:r w:rsidR="00D047FF" w:rsidRPr="008C3D5E">
          <w:rPr>
            <w:rFonts w:ascii="Times New Roman" w:hAnsi="Times New Roman"/>
            <w:noProof/>
            <w:snapToGrid w:val="0"/>
            <w:sz w:val="28"/>
            <w:szCs w:val="28"/>
            <w:lang w:val="uk-UA" w:eastAsia="uk-UA"/>
          </w:rPr>
          <w:t>S</w:t>
        </w:r>
      </w:hyperlink>
      <w:r w:rsidR="00D047FF" w:rsidRPr="008C3D5E">
        <w:rPr>
          <w:rFonts w:ascii="Times New Roman" w:hAnsi="Times New Roman"/>
          <w:noProof/>
          <w:snapToGrid w:val="0"/>
          <w:sz w:val="28"/>
          <w:szCs w:val="28"/>
          <w:lang w:val="en-US" w:eastAsia="uk-UA"/>
        </w:rPr>
        <w:t>.</w:t>
      </w:r>
      <w:r w:rsidR="003D63D4">
        <w:rPr>
          <w:rFonts w:ascii="Times New Roman" w:hAnsi="Times New Roman"/>
          <w:noProof/>
          <w:snapToGrid w:val="0"/>
          <w:sz w:val="28"/>
          <w:szCs w:val="28"/>
          <w:lang w:val="en-US" w:eastAsia="uk-UA"/>
        </w:rPr>
        <w:t xml:space="preserve"> </w:t>
      </w:r>
      <w:r w:rsidR="00D047FF" w:rsidRPr="008C3D5E">
        <w:rPr>
          <w:rFonts w:ascii="Times New Roman" w:hAnsi="Times New Roman"/>
          <w:noProof/>
          <w:snapToGrid w:val="0"/>
          <w:sz w:val="28"/>
          <w:szCs w:val="28"/>
          <w:lang w:val="en-US" w:eastAsia="uk-UA"/>
        </w:rPr>
        <w:t>Cauci</w:t>
      </w:r>
      <w:r w:rsidR="003D63D4">
        <w:rPr>
          <w:rFonts w:ascii="Times New Roman" w:hAnsi="Times New Roman"/>
          <w:noProof/>
          <w:snapToGrid w:val="0"/>
          <w:sz w:val="28"/>
          <w:szCs w:val="28"/>
          <w:lang w:val="uk-UA" w:eastAsia="uk-UA"/>
        </w:rPr>
        <w:t>,</w:t>
      </w:r>
      <w:r w:rsidR="003D63D4">
        <w:rPr>
          <w:rFonts w:ascii="Times New Roman" w:hAnsi="Times New Roman"/>
          <w:noProof/>
          <w:snapToGrid w:val="0"/>
          <w:sz w:val="28"/>
          <w:szCs w:val="28"/>
          <w:lang w:val="en-US" w:eastAsia="uk-UA"/>
        </w:rPr>
        <w:t xml:space="preserve"> </w:t>
      </w:r>
      <w:hyperlink r:id="rId117" w:history="1">
        <w:r w:rsidR="00D047FF" w:rsidRPr="008C3D5E">
          <w:rPr>
            <w:rFonts w:ascii="Times New Roman" w:hAnsi="Times New Roman"/>
            <w:noProof/>
            <w:snapToGrid w:val="0"/>
            <w:sz w:val="28"/>
            <w:szCs w:val="28"/>
            <w:lang w:val="uk-UA" w:eastAsia="uk-UA"/>
          </w:rPr>
          <w:t>G</w:t>
        </w:r>
      </w:hyperlink>
      <w:r w:rsidR="00D047FF" w:rsidRPr="008C3D5E">
        <w:rPr>
          <w:rFonts w:ascii="Times New Roman" w:hAnsi="Times New Roman"/>
          <w:noProof/>
          <w:snapToGrid w:val="0"/>
          <w:sz w:val="28"/>
          <w:szCs w:val="28"/>
          <w:lang w:val="en-US" w:eastAsia="uk-UA"/>
        </w:rPr>
        <w:t>.</w:t>
      </w:r>
      <w:r w:rsidR="003D63D4">
        <w:rPr>
          <w:rFonts w:ascii="Times New Roman" w:hAnsi="Times New Roman"/>
          <w:noProof/>
          <w:snapToGrid w:val="0"/>
          <w:sz w:val="28"/>
          <w:szCs w:val="28"/>
          <w:lang w:val="en-US" w:eastAsia="uk-UA"/>
        </w:rPr>
        <w:t xml:space="preserve"> </w:t>
      </w:r>
      <w:r w:rsidR="00D047FF" w:rsidRPr="008C3D5E">
        <w:rPr>
          <w:rFonts w:ascii="Times New Roman" w:hAnsi="Times New Roman"/>
          <w:noProof/>
          <w:snapToGrid w:val="0"/>
          <w:sz w:val="28"/>
          <w:szCs w:val="28"/>
          <w:lang w:val="en-US" w:eastAsia="uk-UA"/>
        </w:rPr>
        <w:t>Lombardi</w:t>
      </w:r>
      <w:r w:rsidR="003D63D4">
        <w:rPr>
          <w:rFonts w:ascii="Times New Roman" w:hAnsi="Times New Roman"/>
          <w:noProof/>
          <w:snapToGrid w:val="0"/>
          <w:sz w:val="28"/>
          <w:szCs w:val="28"/>
          <w:lang w:val="en-US" w:eastAsia="uk-UA"/>
        </w:rPr>
        <w:t xml:space="preserve"> [et al.]</w:t>
      </w:r>
      <w:r w:rsidR="00D047FF" w:rsidRPr="008C3D5E">
        <w:rPr>
          <w:rFonts w:ascii="Times New Roman" w:hAnsi="Times New Roman"/>
          <w:noProof/>
          <w:snapToGrid w:val="0"/>
          <w:sz w:val="28"/>
          <w:szCs w:val="28"/>
          <w:lang w:val="en-US" w:eastAsia="uk-UA"/>
        </w:rPr>
        <w:t xml:space="preserve"> // </w:t>
      </w:r>
      <w:hyperlink r:id="rId118" w:tooltip="The Journal of steroid biochemistry and molecular biology." w:history="1">
        <w:r w:rsidR="00D047FF" w:rsidRPr="008C3D5E">
          <w:rPr>
            <w:rFonts w:ascii="Times New Roman" w:hAnsi="Times New Roman"/>
            <w:noProof/>
            <w:snapToGrid w:val="0"/>
            <w:sz w:val="28"/>
            <w:szCs w:val="28"/>
            <w:lang w:val="uk-UA" w:eastAsia="uk-UA"/>
          </w:rPr>
          <w:t>J</w:t>
        </w:r>
        <w:r w:rsidR="00D047FF" w:rsidRPr="008C3D5E">
          <w:rPr>
            <w:rFonts w:ascii="Times New Roman" w:hAnsi="Times New Roman"/>
            <w:noProof/>
            <w:snapToGrid w:val="0"/>
            <w:sz w:val="28"/>
            <w:szCs w:val="28"/>
            <w:lang w:val="en-US" w:eastAsia="uk-UA"/>
          </w:rPr>
          <w:t>.</w:t>
        </w:r>
        <w:r w:rsidR="00D047FF" w:rsidRPr="008C3D5E">
          <w:rPr>
            <w:rFonts w:ascii="Times New Roman" w:hAnsi="Times New Roman"/>
            <w:noProof/>
            <w:snapToGrid w:val="0"/>
            <w:sz w:val="28"/>
            <w:szCs w:val="28"/>
            <w:lang w:val="uk-UA" w:eastAsia="uk-UA"/>
          </w:rPr>
          <w:t xml:space="preserve"> Steroid</w:t>
        </w:r>
        <w:r w:rsidR="00D047FF" w:rsidRPr="008C3D5E">
          <w:rPr>
            <w:rFonts w:ascii="Times New Roman" w:hAnsi="Times New Roman"/>
            <w:noProof/>
            <w:snapToGrid w:val="0"/>
            <w:sz w:val="28"/>
            <w:szCs w:val="28"/>
            <w:lang w:val="en-US" w:eastAsia="uk-UA"/>
          </w:rPr>
          <w:t>.</w:t>
        </w:r>
        <w:r w:rsidR="00D047FF" w:rsidRPr="008C3D5E">
          <w:rPr>
            <w:rFonts w:ascii="Times New Roman" w:hAnsi="Times New Roman"/>
            <w:noProof/>
            <w:snapToGrid w:val="0"/>
            <w:sz w:val="28"/>
            <w:szCs w:val="28"/>
            <w:lang w:val="uk-UA" w:eastAsia="uk-UA"/>
          </w:rPr>
          <w:t xml:space="preserve"> Biochem</w:t>
        </w:r>
        <w:r w:rsidR="00D047FF" w:rsidRPr="008C3D5E">
          <w:rPr>
            <w:rFonts w:ascii="Times New Roman" w:hAnsi="Times New Roman"/>
            <w:noProof/>
            <w:snapToGrid w:val="0"/>
            <w:sz w:val="28"/>
            <w:szCs w:val="28"/>
            <w:lang w:val="en-US" w:eastAsia="uk-UA"/>
          </w:rPr>
          <w:t>.</w:t>
        </w:r>
        <w:r w:rsidR="00D047FF" w:rsidRPr="008C3D5E">
          <w:rPr>
            <w:rFonts w:ascii="Times New Roman" w:hAnsi="Times New Roman"/>
            <w:noProof/>
            <w:snapToGrid w:val="0"/>
            <w:sz w:val="28"/>
            <w:szCs w:val="28"/>
            <w:lang w:val="uk-UA" w:eastAsia="uk-UA"/>
          </w:rPr>
          <w:t xml:space="preserve"> Mol</w:t>
        </w:r>
        <w:r w:rsidR="00D047FF" w:rsidRPr="008C3D5E">
          <w:rPr>
            <w:rFonts w:ascii="Times New Roman" w:hAnsi="Times New Roman"/>
            <w:noProof/>
            <w:snapToGrid w:val="0"/>
            <w:sz w:val="28"/>
            <w:szCs w:val="28"/>
            <w:lang w:val="en-US" w:eastAsia="uk-UA"/>
          </w:rPr>
          <w:t>.</w:t>
        </w:r>
        <w:r w:rsidR="00D047FF" w:rsidRPr="008C3D5E">
          <w:rPr>
            <w:rFonts w:ascii="Times New Roman" w:hAnsi="Times New Roman"/>
            <w:noProof/>
            <w:snapToGrid w:val="0"/>
            <w:sz w:val="28"/>
            <w:szCs w:val="28"/>
            <w:lang w:val="uk-UA" w:eastAsia="uk-UA"/>
          </w:rPr>
          <w:t xml:space="preserve"> Biol.</w:t>
        </w:r>
      </w:hyperlink>
      <w:r w:rsidR="003D63D4">
        <w:rPr>
          <w:rFonts w:ascii="Times New Roman" w:hAnsi="Times New Roman"/>
          <w:noProof/>
          <w:snapToGrid w:val="0"/>
          <w:sz w:val="28"/>
          <w:szCs w:val="28"/>
          <w:lang w:val="en-US" w:eastAsia="uk-UA"/>
        </w:rPr>
        <w:t xml:space="preserve"> </w:t>
      </w:r>
      <w:r w:rsidR="00D047FF" w:rsidRPr="008C3D5E">
        <w:rPr>
          <w:rFonts w:ascii="Times New Roman" w:hAnsi="Times New Roman"/>
          <w:noProof/>
          <w:snapToGrid w:val="0"/>
          <w:sz w:val="28"/>
          <w:szCs w:val="28"/>
          <w:lang w:val="en-US" w:eastAsia="uk-UA"/>
        </w:rPr>
        <w:t xml:space="preserve">- </w:t>
      </w:r>
      <w:r w:rsidR="00D047FF" w:rsidRPr="008C3D5E">
        <w:rPr>
          <w:rFonts w:ascii="Times New Roman" w:hAnsi="Times New Roman"/>
          <w:noProof/>
          <w:snapToGrid w:val="0"/>
          <w:sz w:val="28"/>
          <w:szCs w:val="28"/>
          <w:lang w:val="uk-UA" w:eastAsia="uk-UA"/>
        </w:rPr>
        <w:t>2013</w:t>
      </w:r>
      <w:r w:rsidR="00D047FF" w:rsidRPr="008C3D5E">
        <w:rPr>
          <w:rFonts w:ascii="Times New Roman" w:hAnsi="Times New Roman"/>
          <w:noProof/>
          <w:snapToGrid w:val="0"/>
          <w:sz w:val="28"/>
          <w:szCs w:val="28"/>
          <w:lang w:val="en-US" w:eastAsia="uk-UA"/>
        </w:rPr>
        <w:t>. -Vol.</w:t>
      </w:r>
      <w:r w:rsidR="00D047FF" w:rsidRPr="008C3D5E">
        <w:rPr>
          <w:rFonts w:ascii="Times New Roman" w:hAnsi="Times New Roman"/>
          <w:noProof/>
          <w:snapToGrid w:val="0"/>
          <w:sz w:val="28"/>
          <w:szCs w:val="28"/>
          <w:lang w:val="uk-UA" w:eastAsia="uk-UA"/>
        </w:rPr>
        <w:t>138</w:t>
      </w:r>
      <w:r w:rsidR="00D047FF" w:rsidRPr="008C3D5E">
        <w:rPr>
          <w:rFonts w:ascii="Times New Roman" w:hAnsi="Times New Roman"/>
          <w:noProof/>
          <w:snapToGrid w:val="0"/>
          <w:sz w:val="28"/>
          <w:szCs w:val="28"/>
          <w:lang w:val="en-US" w:eastAsia="uk-UA"/>
        </w:rPr>
        <w:t xml:space="preserve">. - P. </w:t>
      </w:r>
      <w:r w:rsidR="00D047FF" w:rsidRPr="008C3D5E">
        <w:rPr>
          <w:rFonts w:ascii="Times New Roman" w:hAnsi="Times New Roman"/>
          <w:noProof/>
          <w:snapToGrid w:val="0"/>
          <w:sz w:val="28"/>
          <w:szCs w:val="28"/>
          <w:lang w:val="uk-UA" w:eastAsia="uk-UA"/>
        </w:rPr>
        <w:t>24-40.</w:t>
      </w:r>
    </w:p>
    <w:p w:rsidR="00D047FF" w:rsidRPr="008C3D5E" w:rsidRDefault="00D047FF" w:rsidP="008C3D5E">
      <w:pPr>
        <w:numPr>
          <w:ilvl w:val="0"/>
          <w:numId w:val="10"/>
        </w:numPr>
        <w:shd w:val="clear" w:color="auto" w:fill="FFFFFF"/>
        <w:tabs>
          <w:tab w:val="left" w:pos="567"/>
        </w:tabs>
        <w:spacing w:after="0" w:line="360" w:lineRule="auto"/>
        <w:ind w:left="0" w:firstLine="0"/>
        <w:contextualSpacing/>
        <w:jc w:val="both"/>
        <w:rPr>
          <w:rFonts w:ascii="Times New Roman" w:hAnsi="Times New Roman"/>
          <w:sz w:val="28"/>
          <w:szCs w:val="28"/>
          <w:lang w:val="uk-UA"/>
        </w:rPr>
      </w:pPr>
      <w:r w:rsidRPr="008C3D5E">
        <w:rPr>
          <w:rFonts w:ascii="Times New Roman" w:hAnsi="Times New Roman"/>
          <w:sz w:val="28"/>
          <w:szCs w:val="28"/>
          <w:lang w:val="en-US" w:eastAsia="ru-RU"/>
        </w:rPr>
        <w:t xml:space="preserve">Conaghan P.G. Osteoarthritis in 2012: parallel evolution of OA phenotypes andtherapies / P.G. Conaghan // Nat. Rev. Rheumatol. - 2013. - Vol. 9. - </w:t>
      </w:r>
      <w:r w:rsidRPr="008C3D5E">
        <w:rPr>
          <w:rFonts w:ascii="Times New Roman" w:hAnsi="Times New Roman"/>
          <w:sz w:val="28"/>
          <w:szCs w:val="28"/>
          <w:lang w:eastAsia="ru-RU"/>
        </w:rPr>
        <w:t>Р</w:t>
      </w:r>
      <w:r w:rsidRPr="008C3D5E">
        <w:rPr>
          <w:rFonts w:ascii="Times New Roman" w:hAnsi="Times New Roman"/>
          <w:sz w:val="28"/>
          <w:szCs w:val="28"/>
          <w:lang w:val="en-US" w:eastAsia="ru-RU"/>
        </w:rPr>
        <w:t>. 68-70.</w:t>
      </w:r>
    </w:p>
    <w:p w:rsidR="00D047FF" w:rsidRPr="008C3D5E" w:rsidRDefault="00D047FF" w:rsidP="008C3D5E">
      <w:pPr>
        <w:numPr>
          <w:ilvl w:val="0"/>
          <w:numId w:val="10"/>
        </w:numPr>
        <w:shd w:val="clear" w:color="auto" w:fill="FFFFFF"/>
        <w:tabs>
          <w:tab w:val="left" w:pos="567"/>
        </w:tabs>
        <w:spacing w:after="0" w:line="360" w:lineRule="auto"/>
        <w:ind w:left="0" w:firstLine="0"/>
        <w:contextualSpacing/>
        <w:jc w:val="both"/>
        <w:rPr>
          <w:rFonts w:ascii="Times New Roman" w:hAnsi="Times New Roman"/>
          <w:sz w:val="28"/>
          <w:szCs w:val="28"/>
          <w:lang w:val="uk-UA"/>
        </w:rPr>
      </w:pPr>
      <w:r w:rsidRPr="008C3D5E">
        <w:rPr>
          <w:rFonts w:ascii="Times New Roman" w:hAnsi="Times New Roman"/>
          <w:noProof/>
          <w:snapToGrid w:val="0"/>
          <w:sz w:val="28"/>
          <w:szCs w:val="28"/>
          <w:lang w:val="uk-UA" w:eastAsia="ru-RU"/>
        </w:rPr>
        <w:t>Corrado A. RANKL/OPG ratio and DKK-1 expression in primary osteoblastic cultures from osteoarthritic and osteopo</w:t>
      </w:r>
      <w:r w:rsidR="00583549">
        <w:rPr>
          <w:rFonts w:ascii="Times New Roman" w:hAnsi="Times New Roman"/>
          <w:noProof/>
          <w:snapToGrid w:val="0"/>
          <w:sz w:val="28"/>
          <w:szCs w:val="28"/>
          <w:lang w:val="uk-UA" w:eastAsia="ru-RU"/>
        </w:rPr>
        <w:t>rotic subjects / A. Corrado, A.</w:t>
      </w:r>
      <w:r w:rsidRPr="008C3D5E">
        <w:rPr>
          <w:rFonts w:ascii="Times New Roman" w:hAnsi="Times New Roman"/>
          <w:noProof/>
          <w:snapToGrid w:val="0"/>
          <w:sz w:val="28"/>
          <w:szCs w:val="28"/>
          <w:lang w:val="uk-UA" w:eastAsia="ru-RU"/>
        </w:rPr>
        <w:t xml:space="preserve">Neve, A. Macchiarola </w:t>
      </w:r>
      <w:r w:rsidRPr="008C3D5E">
        <w:rPr>
          <w:rFonts w:ascii="Times New Roman" w:hAnsi="Times New Roman"/>
          <w:noProof/>
          <w:snapToGrid w:val="0"/>
          <w:sz w:val="28"/>
          <w:szCs w:val="28"/>
          <w:lang w:val="en-US" w:eastAsia="ru-RU"/>
        </w:rPr>
        <w:t>[</w:t>
      </w:r>
      <w:r w:rsidRPr="008C3D5E">
        <w:rPr>
          <w:rFonts w:ascii="Times New Roman" w:hAnsi="Times New Roman"/>
          <w:noProof/>
          <w:snapToGrid w:val="0"/>
          <w:sz w:val="28"/>
          <w:szCs w:val="28"/>
          <w:lang w:val="uk-UA" w:eastAsia="ru-RU"/>
        </w:rPr>
        <w:t>et al.</w:t>
      </w:r>
      <w:r w:rsidRPr="008C3D5E">
        <w:rPr>
          <w:rFonts w:ascii="Times New Roman" w:hAnsi="Times New Roman"/>
          <w:noProof/>
          <w:snapToGrid w:val="0"/>
          <w:sz w:val="28"/>
          <w:szCs w:val="28"/>
          <w:lang w:val="en-US" w:eastAsia="ru-RU"/>
        </w:rPr>
        <w:t>]</w:t>
      </w:r>
      <w:r w:rsidRPr="008C3D5E">
        <w:rPr>
          <w:rFonts w:ascii="Times New Roman" w:hAnsi="Times New Roman"/>
          <w:noProof/>
          <w:snapToGrid w:val="0"/>
          <w:sz w:val="28"/>
          <w:szCs w:val="28"/>
          <w:lang w:val="uk-UA" w:eastAsia="ru-RU"/>
        </w:rPr>
        <w:t xml:space="preserve"> // J. Rheum.- 2013. - V. 40. - № 5. - P. 684-694.</w:t>
      </w:r>
    </w:p>
    <w:p w:rsidR="00D047FF" w:rsidRPr="008C3D5E" w:rsidRDefault="00D047FF" w:rsidP="008C3D5E">
      <w:pPr>
        <w:numPr>
          <w:ilvl w:val="0"/>
          <w:numId w:val="10"/>
        </w:numPr>
        <w:shd w:val="clear" w:color="auto" w:fill="FFFFFF"/>
        <w:tabs>
          <w:tab w:val="left" w:pos="567"/>
        </w:tabs>
        <w:spacing w:after="0" w:line="360" w:lineRule="auto"/>
        <w:ind w:left="0" w:firstLine="0"/>
        <w:contextualSpacing/>
        <w:jc w:val="both"/>
        <w:rPr>
          <w:rFonts w:ascii="Times New Roman" w:hAnsi="Times New Roman"/>
          <w:sz w:val="28"/>
          <w:szCs w:val="28"/>
          <w:lang w:val="en-US" w:eastAsia="ru-RU"/>
        </w:rPr>
      </w:pPr>
      <w:r w:rsidRPr="008C3D5E">
        <w:rPr>
          <w:rFonts w:ascii="Times New Roman" w:hAnsi="Times New Roman"/>
          <w:noProof/>
          <w:snapToGrid w:val="0"/>
          <w:sz w:val="28"/>
          <w:szCs w:val="28"/>
          <w:lang w:val="uk-UA" w:eastAsia="ru-RU"/>
        </w:rPr>
        <w:t xml:space="preserve">Cortet B. Assessment of pain in osteoarthritis and osteoporosis: similarities and differences / B. Cortet // Osteoporosis Int. </w:t>
      </w:r>
      <w:r w:rsidRPr="008C3D5E">
        <w:rPr>
          <w:rFonts w:ascii="Times New Roman" w:hAnsi="Times New Roman"/>
          <w:noProof/>
          <w:snapToGrid w:val="0"/>
          <w:sz w:val="28"/>
          <w:szCs w:val="28"/>
          <w:lang w:val="en-IE" w:eastAsia="ru-RU"/>
        </w:rPr>
        <w:t>-</w:t>
      </w:r>
      <w:r w:rsidRPr="008C3D5E">
        <w:rPr>
          <w:rFonts w:ascii="Times New Roman" w:hAnsi="Times New Roman"/>
          <w:noProof/>
          <w:snapToGrid w:val="0"/>
          <w:sz w:val="28"/>
          <w:szCs w:val="28"/>
          <w:lang w:val="uk-UA" w:eastAsia="ru-RU"/>
        </w:rPr>
        <w:t xml:space="preserve"> 2013. </w:t>
      </w:r>
      <w:r w:rsidRPr="008C3D5E">
        <w:rPr>
          <w:rFonts w:ascii="Times New Roman" w:hAnsi="Times New Roman"/>
          <w:noProof/>
          <w:snapToGrid w:val="0"/>
          <w:sz w:val="28"/>
          <w:szCs w:val="28"/>
          <w:lang w:val="en-IE" w:eastAsia="ru-RU"/>
        </w:rPr>
        <w:t xml:space="preserve">- </w:t>
      </w:r>
      <w:r w:rsidRPr="008C3D5E">
        <w:rPr>
          <w:rFonts w:ascii="Times New Roman" w:hAnsi="Times New Roman"/>
          <w:noProof/>
          <w:snapToGrid w:val="0"/>
          <w:sz w:val="28"/>
          <w:szCs w:val="28"/>
          <w:lang w:val="uk-UA" w:eastAsia="ru-RU"/>
        </w:rPr>
        <w:t>Vol. 24</w:t>
      </w:r>
      <w:r w:rsidRPr="008C3D5E">
        <w:rPr>
          <w:rFonts w:ascii="Times New Roman" w:hAnsi="Times New Roman"/>
          <w:noProof/>
          <w:snapToGrid w:val="0"/>
          <w:sz w:val="28"/>
          <w:szCs w:val="28"/>
          <w:lang w:val="en-IE" w:eastAsia="ru-RU"/>
        </w:rPr>
        <w:t>. -</w:t>
      </w:r>
      <w:r w:rsidRPr="008C3D5E">
        <w:rPr>
          <w:rFonts w:ascii="Times New Roman" w:hAnsi="Times New Roman"/>
          <w:noProof/>
          <w:snapToGrid w:val="0"/>
          <w:sz w:val="28"/>
          <w:szCs w:val="28"/>
          <w:lang w:val="uk-UA" w:eastAsia="ru-RU"/>
        </w:rPr>
        <w:t xml:space="preserve"> S. 1. </w:t>
      </w:r>
      <w:r w:rsidRPr="008C3D5E">
        <w:rPr>
          <w:rFonts w:ascii="Times New Roman" w:hAnsi="Times New Roman"/>
          <w:noProof/>
          <w:snapToGrid w:val="0"/>
          <w:sz w:val="28"/>
          <w:szCs w:val="28"/>
          <w:lang w:val="en-IE" w:eastAsia="ru-RU"/>
        </w:rPr>
        <w:t>-</w:t>
      </w:r>
      <w:r w:rsidRPr="008C3D5E">
        <w:rPr>
          <w:rFonts w:ascii="Times New Roman" w:hAnsi="Times New Roman"/>
          <w:noProof/>
          <w:snapToGrid w:val="0"/>
          <w:sz w:val="28"/>
          <w:szCs w:val="28"/>
          <w:lang w:val="uk-UA" w:eastAsia="ru-RU"/>
        </w:rPr>
        <w:t xml:space="preserve"> Р. 71. </w:t>
      </w:r>
    </w:p>
    <w:p w:rsidR="00D047FF" w:rsidRPr="008C3D5E" w:rsidRDefault="00D047FF" w:rsidP="008C3D5E">
      <w:pPr>
        <w:keepNext/>
        <w:widowControl w:val="0"/>
        <w:numPr>
          <w:ilvl w:val="0"/>
          <w:numId w:val="10"/>
        </w:numPr>
        <w:tabs>
          <w:tab w:val="left" w:pos="567"/>
        </w:tabs>
        <w:spacing w:after="0" w:line="360" w:lineRule="auto"/>
        <w:ind w:left="0" w:firstLine="0"/>
        <w:contextualSpacing/>
        <w:jc w:val="both"/>
        <w:outlineLvl w:val="3"/>
        <w:rPr>
          <w:rFonts w:ascii="Times New Roman" w:hAnsi="Times New Roman"/>
          <w:noProof/>
          <w:snapToGrid w:val="0"/>
          <w:sz w:val="28"/>
          <w:szCs w:val="28"/>
          <w:lang w:val="en-IE" w:eastAsia="ru-RU"/>
        </w:rPr>
      </w:pPr>
      <w:r w:rsidRPr="008C3D5E">
        <w:rPr>
          <w:rFonts w:ascii="Times New Roman" w:hAnsi="Times New Roman"/>
          <w:noProof/>
          <w:snapToGrid w:val="0"/>
          <w:sz w:val="28"/>
          <w:szCs w:val="28"/>
          <w:lang w:val="en-US" w:eastAsia="ru-RU"/>
        </w:rPr>
        <w:lastRenderedPageBreak/>
        <w:t>C</w:t>
      </w:r>
      <w:r w:rsidRPr="008C3D5E">
        <w:rPr>
          <w:rFonts w:ascii="Times New Roman" w:hAnsi="Times New Roman"/>
          <w:noProof/>
          <w:snapToGrid w:val="0"/>
          <w:sz w:val="28"/>
          <w:szCs w:val="28"/>
          <w:bdr w:val="none" w:sz="0" w:space="0" w:color="auto" w:frame="1"/>
          <w:lang w:val="en-US" w:eastAsia="ru-RU"/>
        </w:rPr>
        <w:t>oxon F.P. Recent advances in understanding the mechanism of action of bisphosphonates</w:t>
      </w:r>
      <w:r w:rsidRPr="008C3D5E">
        <w:rPr>
          <w:rFonts w:ascii="Times New Roman" w:hAnsi="Times New Roman"/>
          <w:noProof/>
          <w:snapToGrid w:val="0"/>
          <w:sz w:val="28"/>
          <w:szCs w:val="28"/>
          <w:bdr w:val="none" w:sz="0" w:space="0" w:color="auto" w:frame="1"/>
          <w:lang w:val="en-IE" w:eastAsia="ru-RU"/>
        </w:rPr>
        <w:t xml:space="preserve"> /</w:t>
      </w:r>
      <w:r w:rsidRPr="008C3D5E">
        <w:rPr>
          <w:rFonts w:ascii="Times New Roman" w:hAnsi="Times New Roman"/>
          <w:noProof/>
          <w:snapToGrid w:val="0"/>
          <w:sz w:val="28"/>
          <w:szCs w:val="28"/>
          <w:bdr w:val="none" w:sz="0" w:space="0" w:color="auto" w:frame="1"/>
          <w:lang w:val="en-US" w:eastAsia="ru-RU"/>
        </w:rPr>
        <w:t xml:space="preserve"> F.P</w:t>
      </w:r>
      <w:r w:rsidRPr="008C3D5E">
        <w:rPr>
          <w:rFonts w:ascii="Times New Roman" w:hAnsi="Times New Roman"/>
          <w:noProof/>
          <w:snapToGrid w:val="0"/>
          <w:sz w:val="28"/>
          <w:szCs w:val="28"/>
          <w:bdr w:val="none" w:sz="0" w:space="0" w:color="auto" w:frame="1"/>
          <w:lang w:val="en-IE" w:eastAsia="ru-RU"/>
        </w:rPr>
        <w:t>.</w:t>
      </w:r>
      <w:r w:rsidRPr="008C3D5E">
        <w:rPr>
          <w:rFonts w:ascii="Times New Roman" w:hAnsi="Times New Roman"/>
          <w:noProof/>
          <w:snapToGrid w:val="0"/>
          <w:sz w:val="28"/>
          <w:szCs w:val="28"/>
          <w:lang w:val="uk-UA" w:eastAsia="ru-RU"/>
        </w:rPr>
        <w:t xml:space="preserve"> С</w:t>
      </w:r>
      <w:r w:rsidRPr="008C3D5E">
        <w:rPr>
          <w:rFonts w:ascii="Times New Roman" w:hAnsi="Times New Roman"/>
          <w:noProof/>
          <w:snapToGrid w:val="0"/>
          <w:sz w:val="28"/>
          <w:szCs w:val="28"/>
          <w:bdr w:val="none" w:sz="0" w:space="0" w:color="auto" w:frame="1"/>
          <w:lang w:val="en-US" w:eastAsia="ru-RU"/>
        </w:rPr>
        <w:t xml:space="preserve">oxon, K. Thompson, M.J.Rogers </w:t>
      </w:r>
      <w:r w:rsidRPr="008C3D5E">
        <w:rPr>
          <w:rFonts w:ascii="Times New Roman" w:hAnsi="Times New Roman"/>
          <w:noProof/>
          <w:snapToGrid w:val="0"/>
          <w:sz w:val="28"/>
          <w:szCs w:val="28"/>
          <w:bdr w:val="none" w:sz="0" w:space="0" w:color="auto" w:frame="1"/>
          <w:lang w:val="en-IE" w:eastAsia="ru-RU"/>
        </w:rPr>
        <w:t xml:space="preserve">// </w:t>
      </w:r>
      <w:r w:rsidRPr="008C3D5E">
        <w:rPr>
          <w:rFonts w:ascii="Times New Roman" w:hAnsi="Times New Roman"/>
          <w:noProof/>
          <w:snapToGrid w:val="0"/>
          <w:sz w:val="28"/>
          <w:szCs w:val="28"/>
          <w:bdr w:val="none" w:sz="0" w:space="0" w:color="auto" w:frame="1"/>
          <w:lang w:val="en-US" w:eastAsia="ru-RU"/>
        </w:rPr>
        <w:t>Curr</w:t>
      </w:r>
      <w:r w:rsidRPr="008C3D5E">
        <w:rPr>
          <w:rFonts w:ascii="Times New Roman" w:hAnsi="Times New Roman"/>
          <w:noProof/>
          <w:snapToGrid w:val="0"/>
          <w:sz w:val="28"/>
          <w:szCs w:val="28"/>
          <w:bdr w:val="none" w:sz="0" w:space="0" w:color="auto" w:frame="1"/>
          <w:lang w:val="en-IE" w:eastAsia="ru-RU"/>
        </w:rPr>
        <w:t>.</w:t>
      </w:r>
      <w:r w:rsidRPr="008C3D5E">
        <w:rPr>
          <w:rFonts w:ascii="Times New Roman" w:hAnsi="Times New Roman"/>
          <w:noProof/>
          <w:snapToGrid w:val="0"/>
          <w:sz w:val="28"/>
          <w:szCs w:val="28"/>
          <w:bdr w:val="none" w:sz="0" w:space="0" w:color="auto" w:frame="1"/>
          <w:lang w:val="en-US" w:eastAsia="ru-RU"/>
        </w:rPr>
        <w:t xml:space="preserve"> Opin</w:t>
      </w:r>
      <w:r w:rsidRPr="008C3D5E">
        <w:rPr>
          <w:rFonts w:ascii="Times New Roman" w:hAnsi="Times New Roman"/>
          <w:noProof/>
          <w:snapToGrid w:val="0"/>
          <w:sz w:val="28"/>
          <w:szCs w:val="28"/>
          <w:bdr w:val="none" w:sz="0" w:space="0" w:color="auto" w:frame="1"/>
          <w:lang w:val="en-IE" w:eastAsia="ru-RU"/>
        </w:rPr>
        <w:t>.</w:t>
      </w:r>
      <w:r w:rsidRPr="008C3D5E">
        <w:rPr>
          <w:rFonts w:ascii="Times New Roman" w:hAnsi="Times New Roman"/>
          <w:noProof/>
          <w:snapToGrid w:val="0"/>
          <w:sz w:val="28"/>
          <w:szCs w:val="28"/>
          <w:bdr w:val="none" w:sz="0" w:space="0" w:color="auto" w:frame="1"/>
          <w:lang w:val="en-US" w:eastAsia="ru-RU"/>
        </w:rPr>
        <w:t xml:space="preserve"> Pharmacol</w:t>
      </w:r>
      <w:r w:rsidRPr="008C3D5E">
        <w:rPr>
          <w:rFonts w:ascii="Times New Roman" w:hAnsi="Times New Roman"/>
          <w:noProof/>
          <w:snapToGrid w:val="0"/>
          <w:sz w:val="28"/>
          <w:szCs w:val="28"/>
          <w:bdr w:val="none" w:sz="0" w:space="0" w:color="auto" w:frame="1"/>
          <w:lang w:val="en-IE" w:eastAsia="ru-RU"/>
        </w:rPr>
        <w:t>.</w:t>
      </w:r>
      <w:r w:rsidRPr="008C3D5E">
        <w:rPr>
          <w:rFonts w:ascii="Times New Roman" w:hAnsi="Times New Roman"/>
          <w:noProof/>
          <w:snapToGrid w:val="0"/>
          <w:sz w:val="28"/>
          <w:szCs w:val="28"/>
          <w:bdr w:val="none" w:sz="0" w:space="0" w:color="auto" w:frame="1"/>
          <w:lang w:val="en-US" w:eastAsia="ru-RU"/>
        </w:rPr>
        <w:t xml:space="preserve"> - 20</w:t>
      </w:r>
      <w:r w:rsidRPr="008C3D5E">
        <w:rPr>
          <w:rFonts w:ascii="Times New Roman" w:hAnsi="Times New Roman"/>
          <w:noProof/>
          <w:snapToGrid w:val="0"/>
          <w:sz w:val="28"/>
          <w:szCs w:val="28"/>
          <w:bdr w:val="none" w:sz="0" w:space="0" w:color="auto" w:frame="1"/>
          <w:lang w:eastAsia="ru-RU"/>
        </w:rPr>
        <w:t>12</w:t>
      </w:r>
      <w:r w:rsidRPr="008C3D5E">
        <w:rPr>
          <w:rFonts w:ascii="Times New Roman" w:hAnsi="Times New Roman"/>
          <w:noProof/>
          <w:snapToGrid w:val="0"/>
          <w:sz w:val="28"/>
          <w:szCs w:val="28"/>
          <w:bdr w:val="none" w:sz="0" w:space="0" w:color="auto" w:frame="1"/>
          <w:lang w:val="en-US" w:eastAsia="ru-RU"/>
        </w:rPr>
        <w:t>. -</w:t>
      </w:r>
      <w:r w:rsidRPr="008C3D5E">
        <w:rPr>
          <w:rFonts w:ascii="Times New Roman" w:hAnsi="Times New Roman"/>
          <w:noProof/>
          <w:snapToGrid w:val="0"/>
          <w:sz w:val="28"/>
          <w:szCs w:val="28"/>
          <w:lang w:val="en-US" w:eastAsia="ru-RU"/>
        </w:rPr>
        <w:t xml:space="preserve">Vol. </w:t>
      </w:r>
      <w:r w:rsidRPr="008C3D5E">
        <w:rPr>
          <w:rFonts w:ascii="Times New Roman" w:hAnsi="Times New Roman"/>
          <w:noProof/>
          <w:snapToGrid w:val="0"/>
          <w:sz w:val="28"/>
          <w:szCs w:val="28"/>
          <w:lang w:val="en-IE" w:eastAsia="ru-RU"/>
        </w:rPr>
        <w:t xml:space="preserve">6. - </w:t>
      </w:r>
      <w:r w:rsidRPr="008C3D5E">
        <w:rPr>
          <w:rFonts w:ascii="Times New Roman" w:hAnsi="Times New Roman"/>
          <w:noProof/>
          <w:snapToGrid w:val="0"/>
          <w:sz w:val="28"/>
          <w:szCs w:val="28"/>
          <w:lang w:eastAsia="ru-RU"/>
        </w:rPr>
        <w:t>Р</w:t>
      </w:r>
      <w:r w:rsidRPr="008C3D5E">
        <w:rPr>
          <w:rFonts w:ascii="Times New Roman" w:hAnsi="Times New Roman"/>
          <w:noProof/>
          <w:snapToGrid w:val="0"/>
          <w:sz w:val="28"/>
          <w:szCs w:val="28"/>
          <w:lang w:val="en-IE" w:eastAsia="ru-RU"/>
        </w:rPr>
        <w:t>. 307-312.</w:t>
      </w:r>
    </w:p>
    <w:p w:rsidR="00D047FF" w:rsidRPr="008C3D5E" w:rsidRDefault="00D047FF" w:rsidP="008C3D5E">
      <w:pPr>
        <w:keepNext/>
        <w:widowControl w:val="0"/>
        <w:numPr>
          <w:ilvl w:val="0"/>
          <w:numId w:val="10"/>
        </w:numPr>
        <w:tabs>
          <w:tab w:val="left" w:pos="567"/>
        </w:tabs>
        <w:spacing w:after="0" w:line="360" w:lineRule="auto"/>
        <w:ind w:left="0" w:firstLine="0"/>
        <w:contextualSpacing/>
        <w:jc w:val="both"/>
        <w:outlineLvl w:val="3"/>
        <w:rPr>
          <w:rFonts w:ascii="Times New Roman" w:hAnsi="Times New Roman"/>
          <w:noProof/>
          <w:snapToGrid w:val="0"/>
          <w:sz w:val="28"/>
          <w:szCs w:val="28"/>
          <w:lang w:val="uk-UA" w:eastAsia="ru-RU"/>
        </w:rPr>
      </w:pPr>
      <w:r w:rsidRPr="008C3D5E">
        <w:rPr>
          <w:rFonts w:ascii="Times New Roman" w:hAnsi="Times New Roman"/>
          <w:noProof/>
          <w:snapToGrid w:val="0"/>
          <w:sz w:val="28"/>
          <w:szCs w:val="28"/>
          <w:lang w:val="uk-UA" w:eastAsia="ru-RU"/>
        </w:rPr>
        <w:t>Cumming R. G. Epidemiological study of the relation between arthritis of the hip and hip fractures. / R. G. Cumming, R.J. Klineberg // Ann Rheum Dis. - 1993. - Vol. 52, №10. - P. 707-710.</w:t>
      </w:r>
    </w:p>
    <w:p w:rsidR="00D047FF" w:rsidRPr="008C3D5E" w:rsidRDefault="00D047FF" w:rsidP="008C3D5E">
      <w:pPr>
        <w:keepNext/>
        <w:widowControl w:val="0"/>
        <w:numPr>
          <w:ilvl w:val="0"/>
          <w:numId w:val="10"/>
        </w:numPr>
        <w:tabs>
          <w:tab w:val="left" w:pos="567"/>
        </w:tabs>
        <w:spacing w:after="0" w:line="360" w:lineRule="auto"/>
        <w:ind w:left="0" w:firstLine="0"/>
        <w:contextualSpacing/>
        <w:jc w:val="both"/>
        <w:outlineLvl w:val="3"/>
        <w:rPr>
          <w:rFonts w:ascii="Times New Roman" w:hAnsi="Times New Roman"/>
          <w:noProof/>
          <w:snapToGrid w:val="0"/>
          <w:sz w:val="28"/>
          <w:szCs w:val="28"/>
          <w:lang w:val="en-US" w:eastAsia="uk-UA"/>
        </w:rPr>
      </w:pPr>
      <w:r w:rsidRPr="008C3D5E">
        <w:rPr>
          <w:rFonts w:ascii="Times New Roman" w:hAnsi="Times New Roman"/>
          <w:noProof/>
          <w:snapToGrid w:val="0"/>
          <w:sz w:val="28"/>
          <w:szCs w:val="28"/>
          <w:lang w:val="en-US" w:eastAsia="uk-UA"/>
        </w:rPr>
        <w:t>Daheshia</w:t>
      </w:r>
      <w:r w:rsidR="003D63D4">
        <w:rPr>
          <w:rFonts w:ascii="Times New Roman" w:hAnsi="Times New Roman"/>
          <w:noProof/>
          <w:snapToGrid w:val="0"/>
          <w:sz w:val="28"/>
          <w:szCs w:val="28"/>
          <w:lang w:val="en-US" w:eastAsia="uk-UA"/>
        </w:rPr>
        <w:t xml:space="preserve"> </w:t>
      </w:r>
      <w:hyperlink r:id="rId119" w:history="1">
        <w:r w:rsidRPr="008C3D5E">
          <w:rPr>
            <w:rFonts w:ascii="Times New Roman" w:hAnsi="Times New Roman"/>
            <w:noProof/>
            <w:snapToGrid w:val="0"/>
            <w:sz w:val="28"/>
            <w:szCs w:val="28"/>
            <w:lang w:val="uk-UA" w:eastAsia="uk-UA"/>
          </w:rPr>
          <w:t>M</w:t>
        </w:r>
      </w:hyperlink>
      <w:r w:rsidRPr="008C3D5E">
        <w:rPr>
          <w:rFonts w:ascii="Times New Roman" w:hAnsi="Times New Roman"/>
          <w:noProof/>
          <w:snapToGrid w:val="0"/>
          <w:sz w:val="28"/>
          <w:szCs w:val="28"/>
          <w:lang w:val="en-US" w:eastAsia="uk-UA"/>
        </w:rPr>
        <w:t>.</w:t>
      </w:r>
      <w:r w:rsidR="003D63D4">
        <w:rPr>
          <w:rFonts w:ascii="Times New Roman" w:hAnsi="Times New Roman"/>
          <w:noProof/>
          <w:snapToGrid w:val="0"/>
          <w:sz w:val="28"/>
          <w:szCs w:val="28"/>
          <w:lang w:val="en-US" w:eastAsia="uk-UA"/>
        </w:rPr>
        <w:t xml:space="preserve"> </w:t>
      </w:r>
      <w:r w:rsidR="00A23117">
        <w:rPr>
          <w:rFonts w:ascii="Times New Roman" w:hAnsi="Times New Roman"/>
          <w:bCs/>
          <w:noProof/>
          <w:snapToGrid w:val="0"/>
          <w:kern w:val="36"/>
          <w:sz w:val="28"/>
          <w:szCs w:val="28"/>
          <w:lang w:val="uk-UA" w:eastAsia="uk-UA"/>
        </w:rPr>
        <w:t>The interleukin</w:t>
      </w:r>
      <w:r w:rsidR="00A23117">
        <w:rPr>
          <w:rFonts w:ascii="Times New Roman" w:hAnsi="Times New Roman"/>
          <w:bCs/>
          <w:noProof/>
          <w:snapToGrid w:val="0"/>
          <w:kern w:val="36"/>
          <w:sz w:val="28"/>
          <w:szCs w:val="28"/>
          <w:lang w:val="en-US" w:eastAsia="uk-UA"/>
        </w:rPr>
        <w:t>-</w:t>
      </w:r>
      <w:r w:rsidRPr="008C3D5E">
        <w:rPr>
          <w:rFonts w:ascii="Times New Roman" w:hAnsi="Times New Roman"/>
          <w:bCs/>
          <w:noProof/>
          <w:snapToGrid w:val="0"/>
          <w:kern w:val="36"/>
          <w:sz w:val="28"/>
          <w:szCs w:val="28"/>
          <w:lang w:val="uk-UA" w:eastAsia="uk-UA"/>
        </w:rPr>
        <w:t>1</w:t>
      </w:r>
      <w:r w:rsidR="003D63D4">
        <w:rPr>
          <w:rFonts w:ascii="Times New Roman" w:hAnsi="Times New Roman"/>
          <w:bCs/>
          <w:noProof/>
          <w:snapToGrid w:val="0"/>
          <w:kern w:val="36"/>
          <w:sz w:val="28"/>
          <w:szCs w:val="28"/>
          <w:lang w:val="en-US" w:eastAsia="uk-UA"/>
        </w:rPr>
        <w:t xml:space="preserve"> </w:t>
      </w:r>
      <w:r w:rsidRPr="008C3D5E">
        <w:rPr>
          <w:rFonts w:ascii="Times New Roman" w:hAnsi="Times New Roman"/>
          <w:bCs/>
          <w:noProof/>
          <w:snapToGrid w:val="0"/>
          <w:kern w:val="36"/>
          <w:sz w:val="28"/>
          <w:szCs w:val="28"/>
          <w:lang w:val="uk-UA" w:eastAsia="uk-UA"/>
        </w:rPr>
        <w:t>beta path</w:t>
      </w:r>
      <w:r w:rsidR="003D63D4">
        <w:rPr>
          <w:rFonts w:ascii="Times New Roman" w:hAnsi="Times New Roman"/>
          <w:bCs/>
          <w:noProof/>
          <w:snapToGrid w:val="0"/>
          <w:kern w:val="36"/>
          <w:sz w:val="28"/>
          <w:szCs w:val="28"/>
          <w:lang w:val="en-US" w:eastAsia="uk-UA"/>
        </w:rPr>
        <w:t xml:space="preserve"> </w:t>
      </w:r>
      <w:r w:rsidRPr="008C3D5E">
        <w:rPr>
          <w:rFonts w:ascii="Times New Roman" w:hAnsi="Times New Roman"/>
          <w:bCs/>
          <w:noProof/>
          <w:snapToGrid w:val="0"/>
          <w:kern w:val="36"/>
          <w:sz w:val="28"/>
          <w:szCs w:val="28"/>
          <w:lang w:val="uk-UA" w:eastAsia="uk-UA"/>
        </w:rPr>
        <w:t>way in</w:t>
      </w:r>
      <w:r w:rsidR="003D63D4">
        <w:rPr>
          <w:rFonts w:ascii="Times New Roman" w:hAnsi="Times New Roman"/>
          <w:bCs/>
          <w:noProof/>
          <w:snapToGrid w:val="0"/>
          <w:kern w:val="36"/>
          <w:sz w:val="28"/>
          <w:szCs w:val="28"/>
          <w:lang w:val="en-US" w:eastAsia="uk-UA"/>
        </w:rPr>
        <w:t xml:space="preserve"> </w:t>
      </w:r>
      <w:r w:rsidRPr="008C3D5E">
        <w:rPr>
          <w:rFonts w:ascii="Times New Roman" w:hAnsi="Times New Roman"/>
          <w:bCs/>
          <w:noProof/>
          <w:snapToGrid w:val="0"/>
          <w:kern w:val="36"/>
          <w:sz w:val="28"/>
          <w:szCs w:val="28"/>
          <w:lang w:val="uk-UA" w:eastAsia="uk-UA"/>
        </w:rPr>
        <w:t>the</w:t>
      </w:r>
      <w:r w:rsidR="003D63D4">
        <w:rPr>
          <w:rFonts w:ascii="Times New Roman" w:hAnsi="Times New Roman"/>
          <w:bCs/>
          <w:noProof/>
          <w:snapToGrid w:val="0"/>
          <w:kern w:val="36"/>
          <w:sz w:val="28"/>
          <w:szCs w:val="28"/>
          <w:lang w:val="en-US" w:eastAsia="uk-UA"/>
        </w:rPr>
        <w:t xml:space="preserve"> </w:t>
      </w:r>
      <w:r w:rsidRPr="008C3D5E">
        <w:rPr>
          <w:rFonts w:ascii="Times New Roman" w:hAnsi="Times New Roman"/>
          <w:bCs/>
          <w:noProof/>
          <w:snapToGrid w:val="0"/>
          <w:kern w:val="36"/>
          <w:sz w:val="28"/>
          <w:szCs w:val="28"/>
          <w:lang w:val="uk-UA" w:eastAsia="uk-UA"/>
        </w:rPr>
        <w:t>pathogenesis</w:t>
      </w:r>
      <w:r w:rsidR="003D63D4">
        <w:rPr>
          <w:rFonts w:ascii="Times New Roman" w:hAnsi="Times New Roman"/>
          <w:bCs/>
          <w:noProof/>
          <w:snapToGrid w:val="0"/>
          <w:kern w:val="36"/>
          <w:sz w:val="28"/>
          <w:szCs w:val="28"/>
          <w:lang w:val="en-US" w:eastAsia="uk-UA"/>
        </w:rPr>
        <w:t xml:space="preserve"> </w:t>
      </w:r>
      <w:r w:rsidR="003D63D4">
        <w:rPr>
          <w:rFonts w:ascii="Times New Roman" w:hAnsi="Times New Roman"/>
          <w:bCs/>
          <w:noProof/>
          <w:snapToGrid w:val="0"/>
          <w:kern w:val="36"/>
          <w:sz w:val="28"/>
          <w:szCs w:val="28"/>
          <w:lang w:val="uk-UA" w:eastAsia="uk-UA"/>
        </w:rPr>
        <w:t>of</w:t>
      </w:r>
      <w:r w:rsidR="003D63D4">
        <w:rPr>
          <w:rFonts w:ascii="Times New Roman" w:hAnsi="Times New Roman"/>
          <w:bCs/>
          <w:noProof/>
          <w:snapToGrid w:val="0"/>
          <w:kern w:val="36"/>
          <w:sz w:val="28"/>
          <w:szCs w:val="28"/>
          <w:lang w:val="en-US" w:eastAsia="uk-UA"/>
        </w:rPr>
        <w:t xml:space="preserve"> </w:t>
      </w:r>
      <w:r w:rsidRPr="008C3D5E">
        <w:rPr>
          <w:rFonts w:ascii="Times New Roman" w:hAnsi="Times New Roman"/>
          <w:bCs/>
          <w:noProof/>
          <w:snapToGrid w:val="0"/>
          <w:kern w:val="36"/>
          <w:sz w:val="28"/>
          <w:szCs w:val="28"/>
          <w:lang w:val="uk-UA" w:eastAsia="uk-UA"/>
        </w:rPr>
        <w:t>osteoarthritis</w:t>
      </w:r>
      <w:r w:rsidR="003D63D4">
        <w:rPr>
          <w:rFonts w:ascii="Times New Roman" w:hAnsi="Times New Roman"/>
          <w:bCs/>
          <w:noProof/>
          <w:snapToGrid w:val="0"/>
          <w:kern w:val="36"/>
          <w:sz w:val="28"/>
          <w:szCs w:val="28"/>
          <w:lang w:val="en-US" w:eastAsia="uk-UA"/>
        </w:rPr>
        <w:t xml:space="preserve"> </w:t>
      </w:r>
      <w:r w:rsidRPr="008C3D5E">
        <w:rPr>
          <w:rFonts w:ascii="Times New Roman" w:hAnsi="Times New Roman"/>
          <w:noProof/>
          <w:snapToGrid w:val="0"/>
          <w:sz w:val="28"/>
          <w:szCs w:val="28"/>
          <w:lang w:val="en-US" w:eastAsia="uk-UA"/>
        </w:rPr>
        <w:t xml:space="preserve">/ </w:t>
      </w:r>
      <w:hyperlink r:id="rId120" w:history="1">
        <w:r w:rsidRPr="008C3D5E">
          <w:rPr>
            <w:rFonts w:ascii="Times New Roman" w:hAnsi="Times New Roman"/>
            <w:noProof/>
            <w:snapToGrid w:val="0"/>
            <w:sz w:val="28"/>
            <w:szCs w:val="28"/>
            <w:lang w:val="uk-UA" w:eastAsia="uk-UA"/>
          </w:rPr>
          <w:t>M</w:t>
        </w:r>
      </w:hyperlink>
      <w:r w:rsidRPr="008C3D5E">
        <w:rPr>
          <w:rFonts w:ascii="Times New Roman" w:hAnsi="Times New Roman"/>
          <w:noProof/>
          <w:snapToGrid w:val="0"/>
          <w:sz w:val="28"/>
          <w:szCs w:val="28"/>
          <w:lang w:val="en-US" w:eastAsia="uk-UA"/>
        </w:rPr>
        <w:t>.Daheshia</w:t>
      </w:r>
      <w:r w:rsidR="003D63D4">
        <w:rPr>
          <w:rFonts w:ascii="Times New Roman" w:hAnsi="Times New Roman"/>
          <w:noProof/>
          <w:snapToGrid w:val="0"/>
          <w:sz w:val="28"/>
          <w:szCs w:val="28"/>
          <w:lang w:val="uk-UA" w:eastAsia="uk-UA"/>
        </w:rPr>
        <w:t>,</w:t>
      </w:r>
      <w:r w:rsidR="003D63D4">
        <w:rPr>
          <w:rFonts w:ascii="Times New Roman" w:hAnsi="Times New Roman"/>
          <w:noProof/>
          <w:snapToGrid w:val="0"/>
          <w:sz w:val="28"/>
          <w:szCs w:val="28"/>
          <w:lang w:val="en-US" w:eastAsia="uk-UA"/>
        </w:rPr>
        <w:t xml:space="preserve"> </w:t>
      </w:r>
      <w:hyperlink r:id="rId121" w:history="1">
        <w:r w:rsidRPr="008C3D5E">
          <w:rPr>
            <w:rFonts w:ascii="Times New Roman" w:hAnsi="Times New Roman"/>
            <w:noProof/>
            <w:snapToGrid w:val="0"/>
            <w:sz w:val="28"/>
            <w:szCs w:val="28"/>
            <w:lang w:val="uk-UA" w:eastAsia="uk-UA"/>
          </w:rPr>
          <w:t>J</w:t>
        </w:r>
        <w:r w:rsidRPr="008C3D5E">
          <w:rPr>
            <w:rFonts w:ascii="Times New Roman" w:hAnsi="Times New Roman"/>
            <w:noProof/>
            <w:snapToGrid w:val="0"/>
            <w:sz w:val="28"/>
            <w:szCs w:val="28"/>
            <w:lang w:val="en-US" w:eastAsia="uk-UA"/>
          </w:rPr>
          <w:t>.</w:t>
        </w:r>
        <w:r w:rsidRPr="008C3D5E">
          <w:rPr>
            <w:rFonts w:ascii="Times New Roman" w:hAnsi="Times New Roman"/>
            <w:noProof/>
            <w:snapToGrid w:val="0"/>
            <w:sz w:val="28"/>
            <w:szCs w:val="28"/>
            <w:lang w:val="uk-UA" w:eastAsia="uk-UA"/>
          </w:rPr>
          <w:t>Q</w:t>
        </w:r>
      </w:hyperlink>
      <w:r w:rsidRPr="008C3D5E">
        <w:rPr>
          <w:rFonts w:ascii="Times New Roman" w:hAnsi="Times New Roman"/>
          <w:noProof/>
          <w:snapToGrid w:val="0"/>
          <w:sz w:val="28"/>
          <w:szCs w:val="28"/>
          <w:lang w:val="uk-UA" w:eastAsia="uk-UA"/>
        </w:rPr>
        <w:t>.</w:t>
      </w:r>
      <w:r w:rsidRPr="008C3D5E">
        <w:rPr>
          <w:rFonts w:ascii="Times New Roman" w:hAnsi="Times New Roman"/>
          <w:noProof/>
          <w:snapToGrid w:val="0"/>
          <w:sz w:val="28"/>
          <w:szCs w:val="28"/>
          <w:lang w:val="en-US" w:eastAsia="uk-UA"/>
        </w:rPr>
        <w:t xml:space="preserve"> Yao // The </w:t>
      </w:r>
      <w:hyperlink r:id="rId122" w:tooltip="The Journal of rheumatology." w:history="1">
        <w:r w:rsidRPr="008C3D5E">
          <w:rPr>
            <w:rFonts w:ascii="Times New Roman" w:hAnsi="Times New Roman"/>
            <w:noProof/>
            <w:snapToGrid w:val="0"/>
            <w:sz w:val="28"/>
            <w:szCs w:val="28"/>
            <w:lang w:val="uk-UA" w:eastAsia="uk-UA"/>
          </w:rPr>
          <w:t>J</w:t>
        </w:r>
        <w:r w:rsidRPr="008C3D5E">
          <w:rPr>
            <w:rFonts w:ascii="Times New Roman" w:hAnsi="Times New Roman"/>
            <w:noProof/>
            <w:snapToGrid w:val="0"/>
            <w:sz w:val="28"/>
            <w:szCs w:val="28"/>
            <w:lang w:val="en-US" w:eastAsia="uk-UA"/>
          </w:rPr>
          <w:t>ournal of</w:t>
        </w:r>
        <w:r w:rsidR="003D63D4">
          <w:rPr>
            <w:rFonts w:ascii="Times New Roman" w:hAnsi="Times New Roman"/>
            <w:noProof/>
            <w:snapToGrid w:val="0"/>
            <w:sz w:val="28"/>
            <w:szCs w:val="28"/>
            <w:lang w:val="en-US" w:eastAsia="uk-UA"/>
          </w:rPr>
          <w:t xml:space="preserve"> </w:t>
        </w:r>
        <w:r w:rsidRPr="008C3D5E">
          <w:rPr>
            <w:rFonts w:ascii="Times New Roman" w:hAnsi="Times New Roman"/>
            <w:noProof/>
            <w:snapToGrid w:val="0"/>
            <w:sz w:val="28"/>
            <w:szCs w:val="28"/>
            <w:lang w:val="en-US" w:eastAsia="uk-UA"/>
          </w:rPr>
          <w:t>r</w:t>
        </w:r>
        <w:r w:rsidRPr="008C3D5E">
          <w:rPr>
            <w:rFonts w:ascii="Times New Roman" w:hAnsi="Times New Roman"/>
            <w:noProof/>
            <w:snapToGrid w:val="0"/>
            <w:sz w:val="28"/>
            <w:szCs w:val="28"/>
            <w:lang w:val="uk-UA" w:eastAsia="uk-UA"/>
          </w:rPr>
          <w:t>heumatol</w:t>
        </w:r>
        <w:r w:rsidRPr="008C3D5E">
          <w:rPr>
            <w:rFonts w:ascii="Times New Roman" w:hAnsi="Times New Roman"/>
            <w:noProof/>
            <w:snapToGrid w:val="0"/>
            <w:sz w:val="28"/>
            <w:szCs w:val="28"/>
            <w:lang w:val="en-US" w:eastAsia="uk-UA"/>
          </w:rPr>
          <w:t>ogy</w:t>
        </w:r>
        <w:r w:rsidRPr="008C3D5E">
          <w:rPr>
            <w:rFonts w:ascii="Times New Roman" w:hAnsi="Times New Roman"/>
            <w:noProof/>
            <w:snapToGrid w:val="0"/>
            <w:sz w:val="28"/>
            <w:szCs w:val="28"/>
            <w:lang w:val="uk-UA" w:eastAsia="uk-UA"/>
          </w:rPr>
          <w:t>.</w:t>
        </w:r>
      </w:hyperlink>
      <w:r w:rsidR="003D63D4">
        <w:rPr>
          <w:rFonts w:ascii="Times New Roman" w:hAnsi="Times New Roman"/>
          <w:noProof/>
          <w:snapToGrid w:val="0"/>
          <w:sz w:val="28"/>
          <w:szCs w:val="28"/>
          <w:lang w:val="en-US" w:eastAsia="uk-UA"/>
        </w:rPr>
        <w:t xml:space="preserve"> </w:t>
      </w:r>
      <w:r w:rsidRPr="008C3D5E">
        <w:rPr>
          <w:rFonts w:ascii="Times New Roman" w:hAnsi="Times New Roman"/>
          <w:noProof/>
          <w:snapToGrid w:val="0"/>
          <w:sz w:val="28"/>
          <w:szCs w:val="28"/>
          <w:lang w:val="en-US" w:eastAsia="uk-UA"/>
        </w:rPr>
        <w:t xml:space="preserve">- </w:t>
      </w:r>
      <w:r w:rsidRPr="008C3D5E">
        <w:rPr>
          <w:rFonts w:ascii="Times New Roman" w:hAnsi="Times New Roman"/>
          <w:noProof/>
          <w:snapToGrid w:val="0"/>
          <w:sz w:val="28"/>
          <w:szCs w:val="28"/>
          <w:lang w:val="uk-UA" w:eastAsia="uk-UA"/>
        </w:rPr>
        <w:t>2008</w:t>
      </w:r>
      <w:r w:rsidRPr="008C3D5E">
        <w:rPr>
          <w:rFonts w:ascii="Times New Roman" w:hAnsi="Times New Roman"/>
          <w:noProof/>
          <w:snapToGrid w:val="0"/>
          <w:sz w:val="28"/>
          <w:szCs w:val="28"/>
          <w:lang w:val="en-US" w:eastAsia="uk-UA"/>
        </w:rPr>
        <w:t xml:space="preserve">. -Vol. </w:t>
      </w:r>
      <w:r w:rsidRPr="008C3D5E">
        <w:rPr>
          <w:rFonts w:ascii="Times New Roman" w:hAnsi="Times New Roman"/>
          <w:noProof/>
          <w:snapToGrid w:val="0"/>
          <w:sz w:val="28"/>
          <w:szCs w:val="28"/>
          <w:lang w:val="uk-UA" w:eastAsia="uk-UA"/>
        </w:rPr>
        <w:t>35</w:t>
      </w:r>
      <w:r w:rsidRPr="008C3D5E">
        <w:rPr>
          <w:rFonts w:ascii="Times New Roman" w:hAnsi="Times New Roman"/>
          <w:noProof/>
          <w:snapToGrid w:val="0"/>
          <w:sz w:val="28"/>
          <w:szCs w:val="28"/>
          <w:lang w:val="en-US" w:eastAsia="uk-UA"/>
        </w:rPr>
        <w:t>. - S.</w:t>
      </w:r>
      <w:r w:rsidRPr="008C3D5E">
        <w:rPr>
          <w:rFonts w:ascii="Times New Roman" w:hAnsi="Times New Roman"/>
          <w:noProof/>
          <w:snapToGrid w:val="0"/>
          <w:sz w:val="28"/>
          <w:szCs w:val="28"/>
          <w:lang w:val="uk-UA" w:eastAsia="uk-UA"/>
        </w:rPr>
        <w:t>12</w:t>
      </w:r>
      <w:r w:rsidRPr="008C3D5E">
        <w:rPr>
          <w:rFonts w:ascii="Times New Roman" w:hAnsi="Times New Roman"/>
          <w:noProof/>
          <w:snapToGrid w:val="0"/>
          <w:sz w:val="28"/>
          <w:szCs w:val="28"/>
          <w:lang w:val="en-US" w:eastAsia="uk-UA"/>
        </w:rPr>
        <w:t>. - P.</w:t>
      </w:r>
      <w:r w:rsidRPr="008C3D5E">
        <w:rPr>
          <w:rFonts w:ascii="Times New Roman" w:hAnsi="Times New Roman"/>
          <w:noProof/>
          <w:snapToGrid w:val="0"/>
          <w:sz w:val="28"/>
          <w:szCs w:val="28"/>
          <w:lang w:val="uk-UA" w:eastAsia="uk-UA"/>
        </w:rPr>
        <w:t>2306-</w:t>
      </w:r>
      <w:r w:rsidRPr="008C3D5E">
        <w:rPr>
          <w:rFonts w:ascii="Times New Roman" w:hAnsi="Times New Roman"/>
          <w:noProof/>
          <w:snapToGrid w:val="0"/>
          <w:sz w:val="28"/>
          <w:szCs w:val="28"/>
          <w:lang w:val="en-US" w:eastAsia="uk-UA"/>
        </w:rPr>
        <w:t>23</w:t>
      </w:r>
      <w:r w:rsidRPr="008C3D5E">
        <w:rPr>
          <w:rFonts w:ascii="Times New Roman" w:hAnsi="Times New Roman"/>
          <w:noProof/>
          <w:snapToGrid w:val="0"/>
          <w:sz w:val="28"/>
          <w:szCs w:val="28"/>
          <w:lang w:val="uk-UA" w:eastAsia="uk-UA"/>
        </w:rPr>
        <w:t>12.</w:t>
      </w:r>
    </w:p>
    <w:p w:rsidR="00D047FF" w:rsidRPr="008C3D5E" w:rsidRDefault="00D047FF" w:rsidP="008C3D5E">
      <w:pPr>
        <w:numPr>
          <w:ilvl w:val="0"/>
          <w:numId w:val="10"/>
        </w:numPr>
        <w:shd w:val="clear" w:color="auto" w:fill="FFFFFF"/>
        <w:tabs>
          <w:tab w:val="left" w:pos="567"/>
        </w:tabs>
        <w:spacing w:after="0" w:line="360" w:lineRule="auto"/>
        <w:ind w:left="0" w:firstLine="0"/>
        <w:contextualSpacing/>
        <w:jc w:val="both"/>
        <w:rPr>
          <w:rFonts w:ascii="Times New Roman" w:hAnsi="Times New Roman"/>
          <w:sz w:val="28"/>
          <w:szCs w:val="28"/>
          <w:lang w:val="en-US" w:eastAsia="ru-RU"/>
        </w:rPr>
      </w:pPr>
      <w:r w:rsidRPr="008C3D5E">
        <w:rPr>
          <w:rFonts w:ascii="Times New Roman" w:hAnsi="Times New Roman"/>
          <w:noProof/>
          <w:snapToGrid w:val="0"/>
          <w:sz w:val="28"/>
          <w:szCs w:val="28"/>
          <w:lang w:val="fr-FR" w:eastAsia="ru-RU"/>
        </w:rPr>
        <w:t>Daviaud</w:t>
      </w:r>
      <w:r w:rsidR="003D63D4">
        <w:rPr>
          <w:rFonts w:ascii="Times New Roman" w:hAnsi="Times New Roman"/>
          <w:noProof/>
          <w:snapToGrid w:val="0"/>
          <w:sz w:val="28"/>
          <w:szCs w:val="28"/>
          <w:lang w:val="fr-FR" w:eastAsia="ru-RU"/>
        </w:rPr>
        <w:t xml:space="preserve"> </w:t>
      </w:r>
      <w:r w:rsidRPr="008C3D5E">
        <w:rPr>
          <w:rFonts w:ascii="Times New Roman" w:hAnsi="Times New Roman"/>
          <w:noProof/>
          <w:snapToGrid w:val="0"/>
          <w:sz w:val="28"/>
          <w:szCs w:val="28"/>
          <w:lang w:val="fr-FR" w:eastAsia="ru-RU"/>
        </w:rPr>
        <w:t>D</w:t>
      </w:r>
      <w:r w:rsidRPr="008C3D5E">
        <w:rPr>
          <w:rFonts w:ascii="Times New Roman" w:hAnsi="Times New Roman"/>
          <w:noProof/>
          <w:snapToGrid w:val="0"/>
          <w:sz w:val="28"/>
          <w:szCs w:val="28"/>
          <w:lang w:val="uk-UA" w:eastAsia="ru-RU"/>
        </w:rPr>
        <w:t xml:space="preserve">. </w:t>
      </w:r>
      <w:r w:rsidRPr="008C3D5E">
        <w:rPr>
          <w:rFonts w:ascii="Times New Roman" w:hAnsi="Times New Roman"/>
          <w:noProof/>
          <w:snapToGrid w:val="0"/>
          <w:sz w:val="28"/>
          <w:szCs w:val="28"/>
          <w:lang w:val="en-US" w:eastAsia="ru-RU"/>
        </w:rPr>
        <w:t>TNF-alpha</w:t>
      </w:r>
      <w:r w:rsidR="003D63D4">
        <w:rPr>
          <w:rFonts w:ascii="Times New Roman" w:hAnsi="Times New Roman"/>
          <w:noProof/>
          <w:snapToGrid w:val="0"/>
          <w:sz w:val="28"/>
          <w:szCs w:val="28"/>
          <w:lang w:val="en-US" w:eastAsia="ru-RU"/>
        </w:rPr>
        <w:t xml:space="preserve"> </w:t>
      </w:r>
      <w:r w:rsidRPr="008C3D5E">
        <w:rPr>
          <w:rFonts w:ascii="Times New Roman" w:hAnsi="Times New Roman"/>
          <w:noProof/>
          <w:snapToGrid w:val="0"/>
          <w:sz w:val="28"/>
          <w:szCs w:val="28"/>
          <w:lang w:val="en-US" w:eastAsia="ru-RU"/>
        </w:rPr>
        <w:t>up</w:t>
      </w:r>
      <w:r w:rsidRPr="008C3D5E">
        <w:rPr>
          <w:rFonts w:ascii="Times New Roman" w:hAnsi="Times New Roman"/>
          <w:noProof/>
          <w:snapToGrid w:val="0"/>
          <w:sz w:val="28"/>
          <w:szCs w:val="28"/>
          <w:lang w:val="uk-UA" w:eastAsia="ru-RU"/>
        </w:rPr>
        <w:t>-</w:t>
      </w:r>
      <w:r w:rsidRPr="008C3D5E">
        <w:rPr>
          <w:rFonts w:ascii="Times New Roman" w:hAnsi="Times New Roman"/>
          <w:noProof/>
          <w:snapToGrid w:val="0"/>
          <w:sz w:val="28"/>
          <w:szCs w:val="28"/>
          <w:lang w:val="en-US" w:eastAsia="ru-RU"/>
        </w:rPr>
        <w:t>regulates</w:t>
      </w:r>
      <w:r w:rsidR="003D63D4">
        <w:rPr>
          <w:rFonts w:ascii="Times New Roman" w:hAnsi="Times New Roman"/>
          <w:noProof/>
          <w:snapToGrid w:val="0"/>
          <w:sz w:val="28"/>
          <w:szCs w:val="28"/>
          <w:lang w:val="en-US" w:eastAsia="ru-RU"/>
        </w:rPr>
        <w:t xml:space="preserve"> </w:t>
      </w:r>
      <w:r w:rsidRPr="008C3D5E">
        <w:rPr>
          <w:rFonts w:ascii="Times New Roman" w:hAnsi="Times New Roman"/>
          <w:noProof/>
          <w:snapToGrid w:val="0"/>
          <w:sz w:val="28"/>
          <w:szCs w:val="28"/>
          <w:lang w:val="en-US" w:eastAsia="ru-RU"/>
        </w:rPr>
        <w:t>apelin</w:t>
      </w:r>
      <w:r w:rsidR="003D63D4">
        <w:rPr>
          <w:rFonts w:ascii="Times New Roman" w:hAnsi="Times New Roman"/>
          <w:noProof/>
          <w:snapToGrid w:val="0"/>
          <w:sz w:val="28"/>
          <w:szCs w:val="28"/>
          <w:lang w:val="en-US" w:eastAsia="ru-RU"/>
        </w:rPr>
        <w:t xml:space="preserve"> </w:t>
      </w:r>
      <w:r w:rsidRPr="008C3D5E">
        <w:rPr>
          <w:rFonts w:ascii="Times New Roman" w:hAnsi="Times New Roman"/>
          <w:noProof/>
          <w:snapToGrid w:val="0"/>
          <w:sz w:val="28"/>
          <w:szCs w:val="28"/>
          <w:lang w:val="en-US" w:eastAsia="ru-RU"/>
        </w:rPr>
        <w:t>expression</w:t>
      </w:r>
      <w:r w:rsidR="003D63D4">
        <w:rPr>
          <w:rFonts w:ascii="Times New Roman" w:hAnsi="Times New Roman"/>
          <w:noProof/>
          <w:snapToGrid w:val="0"/>
          <w:sz w:val="28"/>
          <w:szCs w:val="28"/>
          <w:lang w:val="en-US" w:eastAsia="ru-RU"/>
        </w:rPr>
        <w:t xml:space="preserve"> </w:t>
      </w:r>
      <w:r w:rsidRPr="008C3D5E">
        <w:rPr>
          <w:rFonts w:ascii="Times New Roman" w:hAnsi="Times New Roman"/>
          <w:noProof/>
          <w:snapToGrid w:val="0"/>
          <w:sz w:val="28"/>
          <w:szCs w:val="28"/>
          <w:lang w:val="en-US" w:eastAsia="ru-RU"/>
        </w:rPr>
        <w:t>in</w:t>
      </w:r>
      <w:r w:rsidR="003D63D4">
        <w:rPr>
          <w:rFonts w:ascii="Times New Roman" w:hAnsi="Times New Roman"/>
          <w:noProof/>
          <w:snapToGrid w:val="0"/>
          <w:sz w:val="28"/>
          <w:szCs w:val="28"/>
          <w:lang w:val="en-US" w:eastAsia="ru-RU"/>
        </w:rPr>
        <w:t xml:space="preserve"> </w:t>
      </w:r>
      <w:r w:rsidRPr="008C3D5E">
        <w:rPr>
          <w:rFonts w:ascii="Times New Roman" w:hAnsi="Times New Roman"/>
          <w:noProof/>
          <w:snapToGrid w:val="0"/>
          <w:sz w:val="28"/>
          <w:szCs w:val="28"/>
          <w:lang w:val="en-US" w:eastAsia="ru-RU"/>
        </w:rPr>
        <w:t>human</w:t>
      </w:r>
      <w:r w:rsidR="003D63D4">
        <w:rPr>
          <w:rFonts w:ascii="Times New Roman" w:hAnsi="Times New Roman"/>
          <w:noProof/>
          <w:snapToGrid w:val="0"/>
          <w:sz w:val="28"/>
          <w:szCs w:val="28"/>
          <w:lang w:val="en-US" w:eastAsia="ru-RU"/>
        </w:rPr>
        <w:t xml:space="preserve"> </w:t>
      </w:r>
      <w:r w:rsidRPr="008C3D5E">
        <w:rPr>
          <w:rFonts w:ascii="Times New Roman" w:hAnsi="Times New Roman"/>
          <w:noProof/>
          <w:snapToGrid w:val="0"/>
          <w:sz w:val="28"/>
          <w:szCs w:val="28"/>
          <w:lang w:val="en-US" w:eastAsia="ru-RU"/>
        </w:rPr>
        <w:t>and</w:t>
      </w:r>
      <w:r w:rsidR="003D63D4">
        <w:rPr>
          <w:rFonts w:ascii="Times New Roman" w:hAnsi="Times New Roman"/>
          <w:noProof/>
          <w:snapToGrid w:val="0"/>
          <w:sz w:val="28"/>
          <w:szCs w:val="28"/>
          <w:lang w:val="en-US" w:eastAsia="ru-RU"/>
        </w:rPr>
        <w:t xml:space="preserve"> </w:t>
      </w:r>
      <w:r w:rsidRPr="008C3D5E">
        <w:rPr>
          <w:rFonts w:ascii="Times New Roman" w:hAnsi="Times New Roman"/>
          <w:noProof/>
          <w:snapToGrid w:val="0"/>
          <w:sz w:val="28"/>
          <w:szCs w:val="28"/>
          <w:lang w:val="en-US" w:eastAsia="ru-RU"/>
        </w:rPr>
        <w:t>mouse</w:t>
      </w:r>
      <w:r w:rsidR="003D63D4">
        <w:rPr>
          <w:rFonts w:ascii="Times New Roman" w:hAnsi="Times New Roman"/>
          <w:noProof/>
          <w:snapToGrid w:val="0"/>
          <w:sz w:val="28"/>
          <w:szCs w:val="28"/>
          <w:lang w:val="en-US" w:eastAsia="ru-RU"/>
        </w:rPr>
        <w:t xml:space="preserve"> </w:t>
      </w:r>
      <w:r w:rsidRPr="008C3D5E">
        <w:rPr>
          <w:rFonts w:ascii="Times New Roman" w:hAnsi="Times New Roman"/>
          <w:noProof/>
          <w:snapToGrid w:val="0"/>
          <w:sz w:val="28"/>
          <w:szCs w:val="28"/>
          <w:lang w:val="en-US" w:eastAsia="ru-RU"/>
        </w:rPr>
        <w:t>adipose</w:t>
      </w:r>
      <w:r w:rsidR="003D63D4">
        <w:rPr>
          <w:rFonts w:ascii="Times New Roman" w:hAnsi="Times New Roman"/>
          <w:noProof/>
          <w:snapToGrid w:val="0"/>
          <w:sz w:val="28"/>
          <w:szCs w:val="28"/>
          <w:lang w:val="en-US" w:eastAsia="ru-RU"/>
        </w:rPr>
        <w:t xml:space="preserve"> </w:t>
      </w:r>
      <w:r w:rsidRPr="008C3D5E">
        <w:rPr>
          <w:rFonts w:ascii="Times New Roman" w:hAnsi="Times New Roman"/>
          <w:noProof/>
          <w:snapToGrid w:val="0"/>
          <w:sz w:val="28"/>
          <w:szCs w:val="28"/>
          <w:lang w:val="en-US" w:eastAsia="ru-RU"/>
        </w:rPr>
        <w:t>tissue</w:t>
      </w:r>
      <w:r w:rsidRPr="008C3D5E">
        <w:rPr>
          <w:rFonts w:ascii="Times New Roman" w:hAnsi="Times New Roman"/>
          <w:noProof/>
          <w:snapToGrid w:val="0"/>
          <w:sz w:val="28"/>
          <w:szCs w:val="28"/>
          <w:lang w:val="uk-UA" w:eastAsia="ru-RU"/>
        </w:rPr>
        <w:t xml:space="preserve"> / </w:t>
      </w:r>
      <w:r w:rsidRPr="008C3D5E">
        <w:rPr>
          <w:rFonts w:ascii="Times New Roman" w:hAnsi="Times New Roman"/>
          <w:noProof/>
          <w:snapToGrid w:val="0"/>
          <w:sz w:val="28"/>
          <w:szCs w:val="28"/>
          <w:lang w:val="en-US" w:eastAsia="ru-RU"/>
        </w:rPr>
        <w:t>D</w:t>
      </w:r>
      <w:r w:rsidRPr="008C3D5E">
        <w:rPr>
          <w:rFonts w:ascii="Times New Roman" w:hAnsi="Times New Roman"/>
          <w:noProof/>
          <w:snapToGrid w:val="0"/>
          <w:sz w:val="28"/>
          <w:szCs w:val="28"/>
          <w:lang w:val="uk-UA" w:eastAsia="ru-RU"/>
        </w:rPr>
        <w:t xml:space="preserve">. </w:t>
      </w:r>
      <w:r w:rsidRPr="008C3D5E">
        <w:rPr>
          <w:rFonts w:ascii="Times New Roman" w:hAnsi="Times New Roman"/>
          <w:noProof/>
          <w:snapToGrid w:val="0"/>
          <w:sz w:val="28"/>
          <w:szCs w:val="28"/>
          <w:lang w:val="fr-FR" w:eastAsia="ru-RU"/>
        </w:rPr>
        <w:t>Daviaud</w:t>
      </w:r>
      <w:r w:rsidRPr="008C3D5E">
        <w:rPr>
          <w:rFonts w:ascii="Times New Roman" w:hAnsi="Times New Roman"/>
          <w:noProof/>
          <w:snapToGrid w:val="0"/>
          <w:sz w:val="28"/>
          <w:szCs w:val="28"/>
          <w:lang w:val="uk-UA" w:eastAsia="ru-RU"/>
        </w:rPr>
        <w:t xml:space="preserve">, </w:t>
      </w:r>
      <w:r w:rsidRPr="008C3D5E">
        <w:rPr>
          <w:rFonts w:ascii="Times New Roman" w:hAnsi="Times New Roman"/>
          <w:noProof/>
          <w:snapToGrid w:val="0"/>
          <w:sz w:val="28"/>
          <w:szCs w:val="28"/>
          <w:lang w:val="fr-FR" w:eastAsia="ru-RU"/>
        </w:rPr>
        <w:t>J</w:t>
      </w:r>
      <w:r w:rsidRPr="008C3D5E">
        <w:rPr>
          <w:rFonts w:ascii="Times New Roman" w:hAnsi="Times New Roman"/>
          <w:noProof/>
          <w:snapToGrid w:val="0"/>
          <w:sz w:val="28"/>
          <w:szCs w:val="28"/>
          <w:lang w:val="uk-UA" w:eastAsia="ru-RU"/>
        </w:rPr>
        <w:t xml:space="preserve">. </w:t>
      </w:r>
      <w:r w:rsidRPr="008C3D5E">
        <w:rPr>
          <w:rFonts w:ascii="Times New Roman" w:hAnsi="Times New Roman"/>
          <w:noProof/>
          <w:snapToGrid w:val="0"/>
          <w:sz w:val="28"/>
          <w:szCs w:val="28"/>
          <w:lang w:val="fr-FR" w:eastAsia="ru-RU"/>
        </w:rPr>
        <w:t>Boucher</w:t>
      </w:r>
      <w:r w:rsidRPr="008C3D5E">
        <w:rPr>
          <w:rFonts w:ascii="Times New Roman" w:hAnsi="Times New Roman"/>
          <w:noProof/>
          <w:snapToGrid w:val="0"/>
          <w:sz w:val="28"/>
          <w:szCs w:val="28"/>
          <w:lang w:val="uk-UA" w:eastAsia="ru-RU"/>
        </w:rPr>
        <w:t xml:space="preserve">, </w:t>
      </w:r>
      <w:r w:rsidRPr="008C3D5E">
        <w:rPr>
          <w:rFonts w:ascii="Times New Roman" w:hAnsi="Times New Roman"/>
          <w:noProof/>
          <w:snapToGrid w:val="0"/>
          <w:sz w:val="28"/>
          <w:szCs w:val="28"/>
          <w:lang w:val="fr-FR" w:eastAsia="ru-RU"/>
        </w:rPr>
        <w:t>S</w:t>
      </w:r>
      <w:r w:rsidRPr="008C3D5E">
        <w:rPr>
          <w:rFonts w:ascii="Times New Roman" w:hAnsi="Times New Roman"/>
          <w:noProof/>
          <w:snapToGrid w:val="0"/>
          <w:sz w:val="28"/>
          <w:szCs w:val="28"/>
          <w:lang w:val="uk-UA" w:eastAsia="ru-RU"/>
        </w:rPr>
        <w:t xml:space="preserve">. </w:t>
      </w:r>
      <w:r w:rsidRPr="008C3D5E">
        <w:rPr>
          <w:rFonts w:ascii="Times New Roman" w:hAnsi="Times New Roman"/>
          <w:noProof/>
          <w:snapToGrid w:val="0"/>
          <w:sz w:val="28"/>
          <w:szCs w:val="28"/>
          <w:lang w:val="fr-FR" w:eastAsia="ru-RU"/>
        </w:rPr>
        <w:t>Gesta</w:t>
      </w:r>
      <w:r w:rsidRPr="008C3D5E">
        <w:rPr>
          <w:rFonts w:ascii="Times New Roman" w:hAnsi="Times New Roman"/>
          <w:noProof/>
          <w:snapToGrid w:val="0"/>
          <w:sz w:val="28"/>
          <w:szCs w:val="28"/>
          <w:lang w:val="uk-UA" w:eastAsia="ru-RU"/>
        </w:rPr>
        <w:t xml:space="preserve"> [</w:t>
      </w:r>
      <w:r w:rsidRPr="008C3D5E">
        <w:rPr>
          <w:rFonts w:ascii="Times New Roman" w:hAnsi="Times New Roman"/>
          <w:noProof/>
          <w:snapToGrid w:val="0"/>
          <w:sz w:val="28"/>
          <w:szCs w:val="28"/>
          <w:lang w:val="fr-FR" w:eastAsia="ru-RU"/>
        </w:rPr>
        <w:t>et</w:t>
      </w:r>
      <w:r w:rsidR="00A81864">
        <w:rPr>
          <w:rFonts w:ascii="Times New Roman" w:hAnsi="Times New Roman"/>
          <w:noProof/>
          <w:snapToGrid w:val="0"/>
          <w:sz w:val="28"/>
          <w:szCs w:val="28"/>
          <w:lang w:val="fr-FR" w:eastAsia="ru-RU"/>
        </w:rPr>
        <w:t xml:space="preserve"> </w:t>
      </w:r>
      <w:r w:rsidRPr="008C3D5E">
        <w:rPr>
          <w:rFonts w:ascii="Times New Roman" w:hAnsi="Times New Roman"/>
          <w:noProof/>
          <w:snapToGrid w:val="0"/>
          <w:sz w:val="28"/>
          <w:szCs w:val="28"/>
          <w:lang w:val="fr-FR" w:eastAsia="ru-RU"/>
        </w:rPr>
        <w:t>al</w:t>
      </w:r>
      <w:r w:rsidRPr="008C3D5E">
        <w:rPr>
          <w:rFonts w:ascii="Times New Roman" w:hAnsi="Times New Roman"/>
          <w:noProof/>
          <w:snapToGrid w:val="0"/>
          <w:sz w:val="28"/>
          <w:szCs w:val="28"/>
          <w:lang w:val="uk-UA" w:eastAsia="ru-RU"/>
        </w:rPr>
        <w:t xml:space="preserve">.] // </w:t>
      </w:r>
      <w:r w:rsidRPr="008C3D5E">
        <w:rPr>
          <w:rFonts w:ascii="Times New Roman" w:hAnsi="Times New Roman"/>
          <w:noProof/>
          <w:snapToGrid w:val="0"/>
          <w:sz w:val="28"/>
          <w:szCs w:val="28"/>
          <w:lang w:val="en-US" w:eastAsia="ru-RU"/>
        </w:rPr>
        <w:t>FASEB</w:t>
      </w:r>
      <w:r w:rsidR="003D63D4">
        <w:rPr>
          <w:rFonts w:ascii="Times New Roman" w:hAnsi="Times New Roman"/>
          <w:noProof/>
          <w:snapToGrid w:val="0"/>
          <w:sz w:val="28"/>
          <w:szCs w:val="28"/>
          <w:lang w:val="en-US" w:eastAsia="ru-RU"/>
        </w:rPr>
        <w:t xml:space="preserve"> </w:t>
      </w:r>
      <w:r w:rsidRPr="008C3D5E">
        <w:rPr>
          <w:rFonts w:ascii="Times New Roman" w:hAnsi="Times New Roman"/>
          <w:noProof/>
          <w:snapToGrid w:val="0"/>
          <w:sz w:val="28"/>
          <w:szCs w:val="28"/>
          <w:lang w:val="en-US" w:eastAsia="ru-RU"/>
        </w:rPr>
        <w:t>J</w:t>
      </w:r>
      <w:r w:rsidRPr="008C3D5E">
        <w:rPr>
          <w:rFonts w:ascii="Times New Roman" w:hAnsi="Times New Roman"/>
          <w:noProof/>
          <w:snapToGrid w:val="0"/>
          <w:sz w:val="28"/>
          <w:szCs w:val="28"/>
          <w:lang w:val="uk-UA" w:eastAsia="ru-RU"/>
        </w:rPr>
        <w:t xml:space="preserve">. </w:t>
      </w:r>
      <w:r w:rsidRPr="008C3D5E">
        <w:rPr>
          <w:rFonts w:ascii="Times New Roman" w:hAnsi="Times New Roman"/>
          <w:noProof/>
          <w:snapToGrid w:val="0"/>
          <w:sz w:val="28"/>
          <w:szCs w:val="28"/>
          <w:lang w:val="en-US" w:eastAsia="ru-RU"/>
        </w:rPr>
        <w:t>-</w:t>
      </w:r>
      <w:r w:rsidRPr="008C3D5E">
        <w:rPr>
          <w:rFonts w:ascii="Times New Roman" w:hAnsi="Times New Roman"/>
          <w:noProof/>
          <w:snapToGrid w:val="0"/>
          <w:sz w:val="28"/>
          <w:szCs w:val="28"/>
          <w:lang w:val="uk-UA" w:eastAsia="ru-RU"/>
        </w:rPr>
        <w:t xml:space="preserve"> 2012. </w:t>
      </w:r>
      <w:r w:rsidRPr="008C3D5E">
        <w:rPr>
          <w:rFonts w:ascii="Times New Roman" w:hAnsi="Times New Roman"/>
          <w:noProof/>
          <w:snapToGrid w:val="0"/>
          <w:sz w:val="28"/>
          <w:szCs w:val="28"/>
          <w:lang w:val="en-US" w:eastAsia="ru-RU"/>
        </w:rPr>
        <w:t>-Vol</w:t>
      </w:r>
      <w:r w:rsidRPr="008C3D5E">
        <w:rPr>
          <w:rFonts w:ascii="Times New Roman" w:hAnsi="Times New Roman"/>
          <w:noProof/>
          <w:snapToGrid w:val="0"/>
          <w:sz w:val="28"/>
          <w:szCs w:val="28"/>
          <w:lang w:val="uk-UA" w:eastAsia="ru-RU"/>
        </w:rPr>
        <w:t xml:space="preserve">.20. </w:t>
      </w:r>
      <w:r w:rsidRPr="008C3D5E">
        <w:rPr>
          <w:rFonts w:ascii="Times New Roman" w:hAnsi="Times New Roman"/>
          <w:noProof/>
          <w:snapToGrid w:val="0"/>
          <w:sz w:val="28"/>
          <w:szCs w:val="28"/>
          <w:lang w:val="en-US" w:eastAsia="ru-RU"/>
        </w:rPr>
        <w:t>-P</w:t>
      </w:r>
      <w:r w:rsidRPr="008C3D5E">
        <w:rPr>
          <w:rFonts w:ascii="Times New Roman" w:hAnsi="Times New Roman"/>
          <w:noProof/>
          <w:snapToGrid w:val="0"/>
          <w:sz w:val="28"/>
          <w:szCs w:val="28"/>
          <w:lang w:val="uk-UA" w:eastAsia="ru-RU"/>
        </w:rPr>
        <w:t>.1528</w:t>
      </w:r>
      <w:r w:rsidRPr="008C3D5E">
        <w:rPr>
          <w:rFonts w:ascii="Times New Roman" w:hAnsi="Times New Roman"/>
          <w:noProof/>
          <w:snapToGrid w:val="0"/>
          <w:sz w:val="28"/>
          <w:szCs w:val="28"/>
          <w:lang w:val="en-US" w:eastAsia="ru-RU"/>
        </w:rPr>
        <w:t>-</w:t>
      </w:r>
      <w:r w:rsidRPr="008C3D5E">
        <w:rPr>
          <w:rFonts w:ascii="Times New Roman" w:hAnsi="Times New Roman"/>
          <w:noProof/>
          <w:snapToGrid w:val="0"/>
          <w:sz w:val="28"/>
          <w:szCs w:val="28"/>
          <w:lang w:val="uk-UA" w:eastAsia="ru-RU"/>
        </w:rPr>
        <w:t>1530.</w:t>
      </w:r>
    </w:p>
    <w:p w:rsidR="00D047FF" w:rsidRPr="008C3D5E" w:rsidRDefault="00D047FF" w:rsidP="008C3D5E">
      <w:pPr>
        <w:numPr>
          <w:ilvl w:val="0"/>
          <w:numId w:val="10"/>
        </w:numPr>
        <w:shd w:val="clear" w:color="auto" w:fill="FFFFFF"/>
        <w:tabs>
          <w:tab w:val="left" w:pos="567"/>
        </w:tabs>
        <w:spacing w:after="0" w:line="360" w:lineRule="auto"/>
        <w:ind w:left="0" w:firstLine="0"/>
        <w:contextualSpacing/>
        <w:jc w:val="both"/>
        <w:rPr>
          <w:rFonts w:ascii="Times New Roman" w:hAnsi="Times New Roman"/>
          <w:sz w:val="28"/>
          <w:szCs w:val="28"/>
          <w:lang w:val="en-US" w:eastAsia="ru-RU"/>
        </w:rPr>
      </w:pPr>
      <w:r w:rsidRPr="008C3D5E">
        <w:rPr>
          <w:rFonts w:ascii="Times New Roman" w:hAnsi="Times New Roman"/>
          <w:noProof/>
          <w:snapToGrid w:val="0"/>
          <w:sz w:val="28"/>
          <w:szCs w:val="28"/>
          <w:lang w:val="uk-UA" w:eastAsia="ru-RU"/>
        </w:rPr>
        <w:t>De Laet C. Body mass index as a predictor of fracture risk: a meta-ana</w:t>
      </w:r>
      <w:r w:rsidR="00A23117">
        <w:rPr>
          <w:rFonts w:ascii="Times New Roman" w:hAnsi="Times New Roman"/>
          <w:noProof/>
          <w:snapToGrid w:val="0"/>
          <w:sz w:val="28"/>
          <w:szCs w:val="28"/>
          <w:lang w:val="uk-UA" w:eastAsia="ru-RU"/>
        </w:rPr>
        <w:t>lysis / C. De Laet,</w:t>
      </w:r>
      <w:r w:rsidRPr="008C3D5E">
        <w:rPr>
          <w:rFonts w:ascii="Times New Roman" w:hAnsi="Times New Roman"/>
          <w:noProof/>
          <w:snapToGrid w:val="0"/>
          <w:sz w:val="28"/>
          <w:szCs w:val="28"/>
          <w:lang w:val="uk-UA" w:eastAsia="ru-RU"/>
        </w:rPr>
        <w:t xml:space="preserve"> A. Odén </w:t>
      </w:r>
      <w:r w:rsidR="00A23117">
        <w:rPr>
          <w:rFonts w:ascii="Times New Roman" w:hAnsi="Times New Roman"/>
          <w:noProof/>
          <w:snapToGrid w:val="0"/>
          <w:sz w:val="28"/>
          <w:szCs w:val="28"/>
          <w:lang w:val="en-US" w:eastAsia="ru-RU"/>
        </w:rPr>
        <w:t>[</w:t>
      </w:r>
      <w:r w:rsidRPr="008C3D5E">
        <w:rPr>
          <w:rFonts w:ascii="Times New Roman" w:hAnsi="Times New Roman"/>
          <w:noProof/>
          <w:snapToGrid w:val="0"/>
          <w:sz w:val="28"/>
          <w:szCs w:val="28"/>
          <w:lang w:val="uk-UA" w:eastAsia="ru-RU"/>
        </w:rPr>
        <w:t>et al.</w:t>
      </w:r>
      <w:r w:rsidR="00A23117">
        <w:rPr>
          <w:rFonts w:ascii="Times New Roman" w:hAnsi="Times New Roman"/>
          <w:noProof/>
          <w:snapToGrid w:val="0"/>
          <w:sz w:val="28"/>
          <w:szCs w:val="28"/>
          <w:lang w:val="en-US" w:eastAsia="ru-RU"/>
        </w:rPr>
        <w:t>]</w:t>
      </w:r>
      <w:r w:rsidR="00A23117">
        <w:rPr>
          <w:rFonts w:ascii="Times New Roman" w:hAnsi="Times New Roman"/>
          <w:noProof/>
          <w:snapToGrid w:val="0"/>
          <w:sz w:val="28"/>
          <w:szCs w:val="28"/>
          <w:lang w:val="uk-UA" w:eastAsia="ru-RU"/>
        </w:rPr>
        <w:t xml:space="preserve"> / Osteop</w:t>
      </w:r>
      <w:r w:rsidR="00A23117">
        <w:rPr>
          <w:rFonts w:ascii="Times New Roman" w:hAnsi="Times New Roman"/>
          <w:noProof/>
          <w:snapToGrid w:val="0"/>
          <w:sz w:val="28"/>
          <w:szCs w:val="28"/>
          <w:lang w:val="en-US" w:eastAsia="ru-RU"/>
        </w:rPr>
        <w:t>or</w:t>
      </w:r>
      <w:r w:rsidRPr="008C3D5E">
        <w:rPr>
          <w:rFonts w:ascii="Times New Roman" w:hAnsi="Times New Roman"/>
          <w:noProof/>
          <w:snapToGrid w:val="0"/>
          <w:sz w:val="28"/>
          <w:szCs w:val="28"/>
          <w:lang w:val="uk-UA" w:eastAsia="ru-RU"/>
        </w:rPr>
        <w:t xml:space="preserve"> Int</w:t>
      </w:r>
      <w:r w:rsidR="00A23117">
        <w:rPr>
          <w:rFonts w:ascii="Times New Roman" w:hAnsi="Times New Roman"/>
          <w:noProof/>
          <w:snapToGrid w:val="0"/>
          <w:sz w:val="28"/>
          <w:szCs w:val="28"/>
          <w:lang w:val="uk-UA" w:eastAsia="ru-RU"/>
        </w:rPr>
        <w:t>. - 2012. - Vol. 16, № 11. - P.</w:t>
      </w:r>
      <w:r w:rsidRPr="008C3D5E">
        <w:rPr>
          <w:rFonts w:ascii="Times New Roman" w:hAnsi="Times New Roman"/>
          <w:noProof/>
          <w:snapToGrid w:val="0"/>
          <w:sz w:val="28"/>
          <w:szCs w:val="28"/>
          <w:lang w:val="uk-UA" w:eastAsia="ru-RU"/>
        </w:rPr>
        <w:t>1330-1338.</w:t>
      </w:r>
    </w:p>
    <w:p w:rsidR="00D047FF" w:rsidRPr="008C3D5E" w:rsidRDefault="00D047FF" w:rsidP="008C3D5E">
      <w:pPr>
        <w:numPr>
          <w:ilvl w:val="0"/>
          <w:numId w:val="10"/>
        </w:numPr>
        <w:shd w:val="clear" w:color="auto" w:fill="FFFFFF"/>
        <w:tabs>
          <w:tab w:val="left" w:pos="567"/>
        </w:tabs>
        <w:spacing w:after="0" w:line="360" w:lineRule="auto"/>
        <w:ind w:left="0" w:firstLine="0"/>
        <w:contextualSpacing/>
        <w:jc w:val="both"/>
        <w:rPr>
          <w:rFonts w:ascii="Times New Roman" w:hAnsi="Times New Roman"/>
          <w:sz w:val="28"/>
          <w:szCs w:val="28"/>
          <w:lang w:val="en-US" w:eastAsia="ru-RU"/>
        </w:rPr>
      </w:pPr>
      <w:r w:rsidRPr="008C3D5E">
        <w:rPr>
          <w:rFonts w:ascii="Times New Roman" w:hAnsi="Times New Roman"/>
          <w:sz w:val="28"/>
          <w:szCs w:val="28"/>
          <w:lang w:val="en-US" w:eastAsia="ru-RU"/>
        </w:rPr>
        <w:t>DeMarco V</w:t>
      </w:r>
      <w:r w:rsidRPr="008C3D5E">
        <w:rPr>
          <w:rFonts w:ascii="Times New Roman" w:hAnsi="Times New Roman"/>
          <w:sz w:val="28"/>
          <w:szCs w:val="28"/>
          <w:lang w:val="uk-UA" w:eastAsia="ru-RU"/>
        </w:rPr>
        <w:t>.</w:t>
      </w:r>
      <w:r w:rsidRPr="008C3D5E">
        <w:rPr>
          <w:rFonts w:ascii="Times New Roman" w:hAnsi="Times New Roman"/>
          <w:sz w:val="28"/>
          <w:szCs w:val="28"/>
          <w:lang w:val="en-US" w:eastAsia="ru-RU"/>
        </w:rPr>
        <w:t>G</w:t>
      </w:r>
      <w:r w:rsidRPr="008C3D5E">
        <w:rPr>
          <w:rFonts w:ascii="Times New Roman" w:hAnsi="Times New Roman"/>
          <w:sz w:val="28"/>
          <w:szCs w:val="28"/>
          <w:lang w:val="uk-UA" w:eastAsia="ru-RU"/>
        </w:rPr>
        <w:t xml:space="preserve">. </w:t>
      </w:r>
      <w:r w:rsidRPr="008C3D5E">
        <w:rPr>
          <w:rFonts w:ascii="Times New Roman" w:hAnsi="Times New Roman"/>
          <w:sz w:val="28"/>
          <w:szCs w:val="28"/>
          <w:lang w:val="en-US" w:eastAsia="ru-RU"/>
        </w:rPr>
        <w:t>The pathophysiology of hypertension in patients with obesity</w:t>
      </w:r>
      <w:r w:rsidRPr="008C3D5E">
        <w:rPr>
          <w:rFonts w:ascii="Times New Roman" w:hAnsi="Times New Roman"/>
          <w:sz w:val="28"/>
          <w:szCs w:val="28"/>
          <w:lang w:val="uk-UA" w:eastAsia="ru-RU"/>
        </w:rPr>
        <w:t xml:space="preserve"> /</w:t>
      </w:r>
      <w:r w:rsidR="00A23117">
        <w:rPr>
          <w:rFonts w:ascii="Times New Roman" w:hAnsi="Times New Roman"/>
          <w:sz w:val="28"/>
          <w:szCs w:val="28"/>
          <w:shd w:val="clear" w:color="auto" w:fill="FFFFFF"/>
          <w:lang w:val="en-US"/>
        </w:rPr>
        <w:t xml:space="preserve"> V</w:t>
      </w:r>
      <w:r w:rsidRPr="008C3D5E">
        <w:rPr>
          <w:rFonts w:ascii="Times New Roman" w:hAnsi="Times New Roman"/>
          <w:sz w:val="28"/>
          <w:szCs w:val="28"/>
          <w:shd w:val="clear" w:color="auto" w:fill="FFFFFF"/>
          <w:lang w:val="uk-UA"/>
        </w:rPr>
        <w:t>.G. DeMarco, A.R. Aroor,  J.R.</w:t>
      </w:r>
      <w:r w:rsidRPr="008C3D5E">
        <w:rPr>
          <w:rFonts w:ascii="Times New Roman" w:hAnsi="Times New Roman"/>
          <w:bCs/>
          <w:sz w:val="28"/>
          <w:szCs w:val="28"/>
          <w:shd w:val="clear" w:color="auto" w:fill="FFFFFF"/>
          <w:lang w:val="uk-UA"/>
        </w:rPr>
        <w:t xml:space="preserve"> Sowers</w:t>
      </w:r>
      <w:r w:rsidRPr="008C3D5E">
        <w:rPr>
          <w:rFonts w:ascii="Times New Roman" w:hAnsi="Times New Roman"/>
          <w:sz w:val="28"/>
          <w:szCs w:val="28"/>
          <w:shd w:val="clear" w:color="auto" w:fill="FFFFFF"/>
          <w:lang w:val="uk-UA"/>
        </w:rPr>
        <w:t xml:space="preserve"> // </w:t>
      </w:r>
      <w:r w:rsidRPr="008C3D5E">
        <w:rPr>
          <w:rFonts w:ascii="Times New Roman" w:hAnsi="Times New Roman"/>
          <w:sz w:val="28"/>
          <w:szCs w:val="28"/>
          <w:lang w:val="en-US" w:eastAsia="ru-RU"/>
        </w:rPr>
        <w:t xml:space="preserve">Nat. Rev. Endocrinol. - 2014. - </w:t>
      </w:r>
      <w:r w:rsidRPr="008C3D5E">
        <w:rPr>
          <w:rFonts w:ascii="Times New Roman" w:hAnsi="Times New Roman"/>
          <w:noProof/>
          <w:snapToGrid w:val="0"/>
          <w:sz w:val="28"/>
          <w:szCs w:val="28"/>
          <w:lang w:val="en-US" w:eastAsia="ru-RU"/>
        </w:rPr>
        <w:t>Vol.</w:t>
      </w:r>
      <w:r w:rsidRPr="008C3D5E">
        <w:rPr>
          <w:rFonts w:ascii="Times New Roman" w:hAnsi="Times New Roman"/>
          <w:sz w:val="28"/>
          <w:szCs w:val="28"/>
          <w:lang w:val="en-US" w:eastAsia="ru-RU"/>
        </w:rPr>
        <w:t xml:space="preserve">10. - </w:t>
      </w:r>
      <w:r w:rsidRPr="008C3D5E">
        <w:rPr>
          <w:rFonts w:ascii="Times New Roman" w:hAnsi="Times New Roman"/>
          <w:sz w:val="28"/>
          <w:szCs w:val="28"/>
          <w:lang w:val="en-US" w:eastAsia="uk-UA"/>
        </w:rPr>
        <w:t>S.</w:t>
      </w:r>
      <w:r w:rsidRPr="008C3D5E">
        <w:rPr>
          <w:rFonts w:ascii="Times New Roman" w:hAnsi="Times New Roman"/>
          <w:sz w:val="28"/>
          <w:szCs w:val="28"/>
          <w:lang w:val="en-US" w:eastAsia="ru-RU"/>
        </w:rPr>
        <w:t xml:space="preserve"> 6. </w:t>
      </w:r>
      <w:r w:rsidRPr="008C3D5E">
        <w:rPr>
          <w:rFonts w:ascii="Times New Roman" w:hAnsi="Times New Roman"/>
          <w:sz w:val="28"/>
          <w:szCs w:val="28"/>
          <w:lang w:eastAsia="ru-RU"/>
        </w:rPr>
        <w:t>Р</w:t>
      </w:r>
      <w:r w:rsidRPr="008C3D5E">
        <w:rPr>
          <w:rFonts w:ascii="Times New Roman" w:hAnsi="Times New Roman"/>
          <w:sz w:val="28"/>
          <w:szCs w:val="28"/>
          <w:lang w:val="en-US" w:eastAsia="ru-RU"/>
        </w:rPr>
        <w:t xml:space="preserve">. 364-376. </w:t>
      </w:r>
    </w:p>
    <w:p w:rsidR="00D047FF" w:rsidRPr="008C3D5E" w:rsidRDefault="00D047FF" w:rsidP="008C3D5E">
      <w:pPr>
        <w:numPr>
          <w:ilvl w:val="0"/>
          <w:numId w:val="10"/>
        </w:numPr>
        <w:shd w:val="clear" w:color="auto" w:fill="FFFFFF"/>
        <w:tabs>
          <w:tab w:val="left" w:pos="567"/>
        </w:tabs>
        <w:spacing w:after="0" w:line="360" w:lineRule="auto"/>
        <w:ind w:left="0" w:firstLine="0"/>
        <w:contextualSpacing/>
        <w:jc w:val="both"/>
        <w:rPr>
          <w:rFonts w:ascii="Times New Roman" w:hAnsi="Times New Roman"/>
          <w:sz w:val="28"/>
          <w:szCs w:val="28"/>
          <w:lang w:val="en-US" w:eastAsia="ru-RU"/>
        </w:rPr>
      </w:pPr>
      <w:r w:rsidRPr="008C3D5E">
        <w:rPr>
          <w:rFonts w:ascii="Times New Roman" w:hAnsi="Times New Roman"/>
          <w:noProof/>
          <w:snapToGrid w:val="0"/>
          <w:sz w:val="28"/>
          <w:szCs w:val="28"/>
          <w:lang w:val="uk-UA" w:eastAsia="ru-RU"/>
        </w:rPr>
        <w:t>Dequeker J. Inverse relationship osteoarthritis-osteoporosis: what is the evidence? What are the consequences? / J. Dequeker // Br. J. Rheumatol. - 1996. - Vol. 35. - P. 813-820.</w:t>
      </w:r>
    </w:p>
    <w:p w:rsidR="00D047FF" w:rsidRPr="008C3D5E" w:rsidRDefault="00D047FF" w:rsidP="008C3D5E">
      <w:pPr>
        <w:numPr>
          <w:ilvl w:val="0"/>
          <w:numId w:val="10"/>
        </w:numPr>
        <w:shd w:val="clear" w:color="auto" w:fill="FFFFFF"/>
        <w:tabs>
          <w:tab w:val="left" w:pos="567"/>
        </w:tabs>
        <w:spacing w:after="0" w:line="360" w:lineRule="auto"/>
        <w:ind w:left="0" w:firstLine="0"/>
        <w:contextualSpacing/>
        <w:jc w:val="both"/>
        <w:rPr>
          <w:rFonts w:ascii="Times New Roman" w:hAnsi="Times New Roman"/>
          <w:sz w:val="28"/>
          <w:szCs w:val="28"/>
          <w:lang w:val="en-US" w:eastAsia="ru-RU"/>
        </w:rPr>
      </w:pPr>
      <w:r w:rsidRPr="008C3D5E">
        <w:rPr>
          <w:rFonts w:ascii="Times New Roman" w:hAnsi="Times New Roman"/>
          <w:noProof/>
          <w:snapToGrid w:val="0"/>
          <w:sz w:val="28"/>
          <w:szCs w:val="28"/>
          <w:lang w:val="uk-UA" w:eastAsia="ru-RU"/>
        </w:rPr>
        <w:t>Dequeker J. Osteoporosis and osteoarthritis / Antropometric distinctions / J. Dequeker, P. Goris[</w:t>
      </w:r>
      <w:r w:rsidRPr="008C3D5E">
        <w:rPr>
          <w:rFonts w:ascii="Times New Roman" w:hAnsi="Times New Roman"/>
          <w:noProof/>
          <w:snapToGrid w:val="0"/>
          <w:sz w:val="28"/>
          <w:szCs w:val="28"/>
          <w:lang w:val="fr-FR" w:eastAsia="ru-RU"/>
        </w:rPr>
        <w:t>etal</w:t>
      </w:r>
      <w:r w:rsidRPr="008C3D5E">
        <w:rPr>
          <w:rFonts w:ascii="Times New Roman" w:hAnsi="Times New Roman"/>
          <w:noProof/>
          <w:snapToGrid w:val="0"/>
          <w:sz w:val="28"/>
          <w:szCs w:val="28"/>
          <w:lang w:val="uk-UA" w:eastAsia="ru-RU"/>
        </w:rPr>
        <w:t>.] // JAMA. - 1983. - Vol. 249. - P. 1448-1455.</w:t>
      </w:r>
    </w:p>
    <w:p w:rsidR="00D047FF" w:rsidRPr="008C3D5E" w:rsidRDefault="00023277" w:rsidP="008C3D5E">
      <w:pPr>
        <w:numPr>
          <w:ilvl w:val="0"/>
          <w:numId w:val="10"/>
        </w:numPr>
        <w:shd w:val="clear" w:color="auto" w:fill="FFFFFF"/>
        <w:tabs>
          <w:tab w:val="left" w:pos="567"/>
        </w:tabs>
        <w:spacing w:after="0" w:line="360" w:lineRule="auto"/>
        <w:ind w:left="0" w:firstLine="0"/>
        <w:contextualSpacing/>
        <w:jc w:val="both"/>
        <w:rPr>
          <w:rFonts w:ascii="Times New Roman" w:hAnsi="Times New Roman"/>
          <w:sz w:val="28"/>
          <w:szCs w:val="28"/>
          <w:lang w:val="en-US" w:eastAsia="ru-RU"/>
        </w:rPr>
      </w:pPr>
      <w:hyperlink r:id="rId123" w:history="1">
        <w:r w:rsidR="00D047FF" w:rsidRPr="008C3D5E">
          <w:rPr>
            <w:rFonts w:ascii="Times New Roman" w:hAnsi="Times New Roman"/>
            <w:noProof/>
            <w:snapToGrid w:val="0"/>
            <w:sz w:val="28"/>
            <w:szCs w:val="28"/>
            <w:lang w:val="uk-UA" w:eastAsia="uk-UA"/>
          </w:rPr>
          <w:t>Du J.H</w:t>
        </w:r>
      </w:hyperlink>
      <w:r w:rsidR="00D047FF" w:rsidRPr="008C3D5E">
        <w:rPr>
          <w:rFonts w:ascii="Times New Roman" w:hAnsi="Times New Roman"/>
          <w:noProof/>
          <w:snapToGrid w:val="0"/>
          <w:sz w:val="28"/>
          <w:szCs w:val="28"/>
          <w:lang w:val="uk-UA" w:eastAsia="uk-UA"/>
        </w:rPr>
        <w:t>.</w:t>
      </w:r>
      <w:r w:rsidR="00D047FF" w:rsidRPr="008C3D5E">
        <w:rPr>
          <w:rFonts w:ascii="Times New Roman" w:hAnsi="Times New Roman"/>
          <w:bCs/>
          <w:noProof/>
          <w:snapToGrid w:val="0"/>
          <w:kern w:val="36"/>
          <w:sz w:val="28"/>
          <w:szCs w:val="28"/>
          <w:lang w:val="uk-UA" w:eastAsia="uk-UA"/>
        </w:rPr>
        <w:t>Elevation of serum apelin-13 associated with proliferative diabetic retinopathy in type 2 diabetic patients</w:t>
      </w:r>
      <w:r w:rsidR="00D047FF" w:rsidRPr="008C3D5E">
        <w:rPr>
          <w:rFonts w:ascii="Times New Roman" w:hAnsi="Times New Roman"/>
          <w:bCs/>
          <w:noProof/>
          <w:snapToGrid w:val="0"/>
          <w:kern w:val="36"/>
          <w:sz w:val="28"/>
          <w:szCs w:val="28"/>
          <w:lang w:val="en-US" w:eastAsia="uk-UA"/>
        </w:rPr>
        <w:t xml:space="preserve"> / </w:t>
      </w:r>
      <w:hyperlink r:id="rId124" w:history="1">
        <w:r w:rsidR="00D047FF" w:rsidRPr="008C3D5E">
          <w:rPr>
            <w:rFonts w:ascii="Times New Roman" w:hAnsi="Times New Roman"/>
            <w:noProof/>
            <w:snapToGrid w:val="0"/>
            <w:sz w:val="28"/>
            <w:szCs w:val="28"/>
            <w:lang w:val="uk-UA" w:eastAsia="uk-UA"/>
          </w:rPr>
          <w:t>J.H</w:t>
        </w:r>
      </w:hyperlink>
      <w:r w:rsidR="00D047FF" w:rsidRPr="008C3D5E">
        <w:rPr>
          <w:rFonts w:ascii="Times New Roman" w:hAnsi="Times New Roman"/>
          <w:noProof/>
          <w:snapToGrid w:val="0"/>
          <w:sz w:val="28"/>
          <w:szCs w:val="28"/>
          <w:lang w:val="uk-UA" w:eastAsia="uk-UA"/>
        </w:rPr>
        <w:t>.Du, </w:t>
      </w:r>
      <w:hyperlink r:id="rId125" w:history="1">
        <w:r w:rsidR="00D047FF" w:rsidRPr="008C3D5E">
          <w:rPr>
            <w:rFonts w:ascii="Times New Roman" w:hAnsi="Times New Roman"/>
            <w:noProof/>
            <w:snapToGrid w:val="0"/>
            <w:sz w:val="28"/>
            <w:szCs w:val="28"/>
            <w:lang w:val="uk-UA" w:eastAsia="uk-UA"/>
          </w:rPr>
          <w:t>X</w:t>
        </w:r>
      </w:hyperlink>
      <w:r w:rsidR="00D047FF" w:rsidRPr="008C3D5E">
        <w:rPr>
          <w:rFonts w:ascii="Times New Roman" w:hAnsi="Times New Roman"/>
          <w:noProof/>
          <w:snapToGrid w:val="0"/>
          <w:sz w:val="28"/>
          <w:szCs w:val="28"/>
          <w:lang w:val="uk-UA" w:eastAsia="uk-UA"/>
        </w:rPr>
        <w:t>.Li, </w:t>
      </w:r>
      <w:hyperlink r:id="rId126" w:history="1">
        <w:r w:rsidR="00D047FF" w:rsidRPr="008C3D5E">
          <w:rPr>
            <w:rFonts w:ascii="Times New Roman" w:hAnsi="Times New Roman"/>
            <w:noProof/>
            <w:snapToGrid w:val="0"/>
            <w:sz w:val="28"/>
            <w:szCs w:val="28"/>
            <w:lang w:val="uk-UA" w:eastAsia="uk-UA"/>
          </w:rPr>
          <w:t>R</w:t>
        </w:r>
      </w:hyperlink>
      <w:r w:rsidR="00D047FF" w:rsidRPr="008C3D5E">
        <w:rPr>
          <w:rFonts w:ascii="Times New Roman" w:hAnsi="Times New Roman"/>
          <w:noProof/>
          <w:snapToGrid w:val="0"/>
          <w:sz w:val="28"/>
          <w:szCs w:val="28"/>
          <w:lang w:val="uk-UA" w:eastAsia="uk-UA"/>
        </w:rPr>
        <w:t>.Li, </w:t>
      </w:r>
      <w:hyperlink r:id="rId127" w:history="1">
        <w:r w:rsidR="00D047FF" w:rsidRPr="008C3D5E">
          <w:rPr>
            <w:rFonts w:ascii="Times New Roman" w:hAnsi="Times New Roman"/>
            <w:noProof/>
            <w:snapToGrid w:val="0"/>
            <w:sz w:val="28"/>
            <w:szCs w:val="28"/>
            <w:lang w:val="uk-UA" w:eastAsia="uk-UA"/>
          </w:rPr>
          <w:t>L</w:t>
        </w:r>
      </w:hyperlink>
      <w:r w:rsidR="00D047FF" w:rsidRPr="008C3D5E">
        <w:rPr>
          <w:rFonts w:ascii="Times New Roman" w:hAnsi="Times New Roman"/>
          <w:noProof/>
          <w:snapToGrid w:val="0"/>
          <w:sz w:val="28"/>
          <w:szCs w:val="28"/>
          <w:lang w:val="uk-UA" w:eastAsia="uk-UA"/>
        </w:rPr>
        <w:t>.</w:t>
      </w:r>
      <w:r w:rsidR="00A23117">
        <w:rPr>
          <w:rFonts w:ascii="Times New Roman" w:hAnsi="Times New Roman"/>
          <w:noProof/>
          <w:snapToGrid w:val="0"/>
          <w:sz w:val="28"/>
          <w:szCs w:val="28"/>
          <w:lang w:val="uk-UA" w:eastAsia="uk-UA"/>
        </w:rPr>
        <w:t>Xu</w:t>
      </w:r>
      <w:r w:rsidR="00A23117" w:rsidRPr="006B6F7A">
        <w:rPr>
          <w:rFonts w:ascii="Cambria Math" w:hAnsi="Cambria Math" w:cs="Cambria Math"/>
          <w:noProof/>
          <w:snapToGrid w:val="0"/>
          <w:sz w:val="28"/>
          <w:szCs w:val="28"/>
          <w:lang w:val="en-US" w:eastAsia="ru-RU"/>
        </w:rPr>
        <w:t>⦋</w:t>
      </w:r>
      <w:r w:rsidR="00A23117" w:rsidRPr="006B6F7A">
        <w:rPr>
          <w:rFonts w:ascii="Times New Roman" w:hAnsi="Times New Roman"/>
          <w:noProof/>
          <w:snapToGrid w:val="0"/>
          <w:sz w:val="28"/>
          <w:szCs w:val="28"/>
          <w:lang w:val="en-US" w:eastAsia="ru-RU"/>
        </w:rPr>
        <w:t>et al.</w:t>
      </w:r>
      <w:r w:rsidR="00A23117" w:rsidRPr="006B6F7A">
        <w:rPr>
          <w:rFonts w:ascii="Cambria Math" w:hAnsi="Cambria Math" w:cs="Cambria Math"/>
          <w:noProof/>
          <w:snapToGrid w:val="0"/>
          <w:sz w:val="28"/>
          <w:szCs w:val="28"/>
          <w:lang w:val="en-US" w:eastAsia="ru-RU"/>
        </w:rPr>
        <w:t>⦌</w:t>
      </w:r>
      <w:r w:rsidR="00D047FF" w:rsidRPr="008C3D5E">
        <w:rPr>
          <w:rFonts w:ascii="Times New Roman" w:hAnsi="Times New Roman"/>
          <w:noProof/>
          <w:snapToGrid w:val="0"/>
          <w:sz w:val="28"/>
          <w:szCs w:val="28"/>
          <w:lang w:val="en-US" w:eastAsia="uk-UA"/>
        </w:rPr>
        <w:t xml:space="preserve"> // </w:t>
      </w:r>
      <w:hyperlink r:id="rId128" w:tooltip="International journal of ophthalmology." w:history="1">
        <w:r w:rsidR="00D047FF" w:rsidRPr="008C3D5E">
          <w:rPr>
            <w:rFonts w:ascii="Times New Roman" w:hAnsi="Times New Roman"/>
            <w:noProof/>
            <w:snapToGrid w:val="0"/>
            <w:sz w:val="28"/>
            <w:szCs w:val="28"/>
            <w:lang w:val="uk-UA" w:eastAsia="uk-UA"/>
          </w:rPr>
          <w:t>Int</w:t>
        </w:r>
        <w:r w:rsidR="00D047FF" w:rsidRPr="008C3D5E">
          <w:rPr>
            <w:rFonts w:ascii="Times New Roman" w:hAnsi="Times New Roman"/>
            <w:noProof/>
            <w:snapToGrid w:val="0"/>
            <w:sz w:val="28"/>
            <w:szCs w:val="28"/>
            <w:lang w:val="en-US" w:eastAsia="uk-UA"/>
          </w:rPr>
          <w:t>ernational journal ofo</w:t>
        </w:r>
        <w:r w:rsidR="00D047FF" w:rsidRPr="008C3D5E">
          <w:rPr>
            <w:rFonts w:ascii="Times New Roman" w:hAnsi="Times New Roman"/>
            <w:noProof/>
            <w:snapToGrid w:val="0"/>
            <w:sz w:val="28"/>
            <w:szCs w:val="28"/>
            <w:lang w:val="uk-UA" w:eastAsia="uk-UA"/>
          </w:rPr>
          <w:t>phthalmol</w:t>
        </w:r>
        <w:r w:rsidR="00D047FF" w:rsidRPr="008C3D5E">
          <w:rPr>
            <w:rFonts w:ascii="Times New Roman" w:hAnsi="Times New Roman"/>
            <w:noProof/>
            <w:snapToGrid w:val="0"/>
            <w:sz w:val="28"/>
            <w:szCs w:val="28"/>
            <w:lang w:val="en-US" w:eastAsia="uk-UA"/>
          </w:rPr>
          <w:t>ogy</w:t>
        </w:r>
      </w:hyperlink>
      <w:r w:rsidR="00D047FF" w:rsidRPr="008C3D5E">
        <w:rPr>
          <w:rFonts w:ascii="Times New Roman" w:hAnsi="Times New Roman"/>
          <w:noProof/>
          <w:snapToGrid w:val="0"/>
          <w:sz w:val="28"/>
          <w:szCs w:val="28"/>
          <w:lang w:val="en-US" w:eastAsia="uk-UA"/>
        </w:rPr>
        <w:t>. -</w:t>
      </w:r>
      <w:r w:rsidR="00D047FF" w:rsidRPr="008C3D5E">
        <w:rPr>
          <w:rFonts w:ascii="Times New Roman" w:hAnsi="Times New Roman"/>
          <w:noProof/>
          <w:snapToGrid w:val="0"/>
          <w:sz w:val="28"/>
          <w:szCs w:val="28"/>
          <w:lang w:val="uk-UA" w:eastAsia="uk-UA"/>
        </w:rPr>
        <w:t> 2014</w:t>
      </w:r>
      <w:r w:rsidR="00D047FF" w:rsidRPr="008C3D5E">
        <w:rPr>
          <w:rFonts w:ascii="Times New Roman" w:hAnsi="Times New Roman"/>
          <w:noProof/>
          <w:snapToGrid w:val="0"/>
          <w:sz w:val="28"/>
          <w:szCs w:val="28"/>
          <w:lang w:val="en-US" w:eastAsia="uk-UA"/>
        </w:rPr>
        <w:t xml:space="preserve">. -Vol. </w:t>
      </w:r>
      <w:r w:rsidR="00D047FF" w:rsidRPr="008C3D5E">
        <w:rPr>
          <w:rFonts w:ascii="Times New Roman" w:hAnsi="Times New Roman"/>
          <w:noProof/>
          <w:snapToGrid w:val="0"/>
          <w:sz w:val="28"/>
          <w:szCs w:val="28"/>
          <w:lang w:val="uk-UA" w:eastAsia="uk-UA"/>
        </w:rPr>
        <w:t>7</w:t>
      </w:r>
      <w:r w:rsidR="00D047FF" w:rsidRPr="008C3D5E">
        <w:rPr>
          <w:rFonts w:ascii="Times New Roman" w:hAnsi="Times New Roman"/>
          <w:noProof/>
          <w:snapToGrid w:val="0"/>
          <w:sz w:val="28"/>
          <w:szCs w:val="28"/>
          <w:lang w:val="en-US" w:eastAsia="uk-UA"/>
        </w:rPr>
        <w:t xml:space="preserve">. - S. </w:t>
      </w:r>
      <w:r w:rsidR="00D047FF" w:rsidRPr="008C3D5E">
        <w:rPr>
          <w:rFonts w:ascii="Times New Roman" w:hAnsi="Times New Roman"/>
          <w:noProof/>
          <w:snapToGrid w:val="0"/>
          <w:sz w:val="28"/>
          <w:szCs w:val="28"/>
          <w:lang w:val="uk-UA" w:eastAsia="uk-UA"/>
        </w:rPr>
        <w:t>6</w:t>
      </w:r>
      <w:r w:rsidR="00D047FF" w:rsidRPr="008C3D5E">
        <w:rPr>
          <w:rFonts w:ascii="Times New Roman" w:hAnsi="Times New Roman"/>
          <w:noProof/>
          <w:snapToGrid w:val="0"/>
          <w:sz w:val="28"/>
          <w:szCs w:val="28"/>
          <w:lang w:val="en-US" w:eastAsia="uk-UA"/>
        </w:rPr>
        <w:t xml:space="preserve">. - P. </w:t>
      </w:r>
      <w:r w:rsidR="00D047FF" w:rsidRPr="008C3D5E">
        <w:rPr>
          <w:rFonts w:ascii="Times New Roman" w:hAnsi="Times New Roman"/>
          <w:noProof/>
          <w:snapToGrid w:val="0"/>
          <w:sz w:val="28"/>
          <w:szCs w:val="28"/>
          <w:lang w:val="uk-UA" w:eastAsia="uk-UA"/>
        </w:rPr>
        <w:t>968-</w:t>
      </w:r>
      <w:r w:rsidR="00D047FF" w:rsidRPr="008C3D5E">
        <w:rPr>
          <w:rFonts w:ascii="Times New Roman" w:hAnsi="Times New Roman"/>
          <w:noProof/>
          <w:snapToGrid w:val="0"/>
          <w:sz w:val="28"/>
          <w:szCs w:val="28"/>
          <w:lang w:val="en-US" w:eastAsia="uk-UA"/>
        </w:rPr>
        <w:t>9</w:t>
      </w:r>
      <w:r w:rsidR="00D047FF" w:rsidRPr="008C3D5E">
        <w:rPr>
          <w:rFonts w:ascii="Times New Roman" w:hAnsi="Times New Roman"/>
          <w:noProof/>
          <w:snapToGrid w:val="0"/>
          <w:sz w:val="28"/>
          <w:szCs w:val="28"/>
          <w:lang w:val="uk-UA" w:eastAsia="uk-UA"/>
        </w:rPr>
        <w:t xml:space="preserve">73. </w:t>
      </w:r>
    </w:p>
    <w:p w:rsidR="00D047FF" w:rsidRPr="008C3D5E" w:rsidRDefault="00D047FF" w:rsidP="008C3D5E">
      <w:pPr>
        <w:numPr>
          <w:ilvl w:val="0"/>
          <w:numId w:val="10"/>
        </w:numPr>
        <w:shd w:val="clear" w:color="auto" w:fill="FFFFFF"/>
        <w:tabs>
          <w:tab w:val="left" w:pos="567"/>
        </w:tabs>
        <w:spacing w:after="0" w:line="360" w:lineRule="auto"/>
        <w:ind w:left="0" w:firstLine="0"/>
        <w:contextualSpacing/>
        <w:jc w:val="both"/>
        <w:rPr>
          <w:rFonts w:ascii="Times New Roman" w:hAnsi="Times New Roman"/>
          <w:sz w:val="28"/>
          <w:szCs w:val="28"/>
          <w:lang w:val="en-US" w:eastAsia="ru-RU"/>
        </w:rPr>
      </w:pPr>
      <w:r w:rsidRPr="008C3D5E">
        <w:rPr>
          <w:rFonts w:ascii="Times New Roman" w:hAnsi="Times New Roman"/>
          <w:noProof/>
          <w:snapToGrid w:val="0"/>
          <w:sz w:val="28"/>
          <w:szCs w:val="28"/>
          <w:lang w:val="uk-UA" w:eastAsia="ru-RU"/>
        </w:rPr>
        <w:t>Emrani P. S. Joint space narrowing and Kellgren-Lawrence progression in knee osteoarthritis: an analytic literature synthesis / P. S. Emrani, J. N. Katz, C. L. Kessler et al. // Osteoarthritis Cartilage. - 2008. - Vol. 16. - № 8. - Р. 873-882.</w:t>
      </w:r>
    </w:p>
    <w:p w:rsidR="00D047FF" w:rsidRPr="008C3D5E" w:rsidRDefault="00023277" w:rsidP="008C3D5E">
      <w:pPr>
        <w:numPr>
          <w:ilvl w:val="0"/>
          <w:numId w:val="10"/>
        </w:numPr>
        <w:shd w:val="clear" w:color="auto" w:fill="FFFFFF"/>
        <w:tabs>
          <w:tab w:val="left" w:pos="567"/>
        </w:tabs>
        <w:spacing w:after="0" w:line="360" w:lineRule="auto"/>
        <w:ind w:left="0" w:firstLine="0"/>
        <w:contextualSpacing/>
        <w:jc w:val="both"/>
        <w:rPr>
          <w:rFonts w:ascii="Times New Roman" w:hAnsi="Times New Roman"/>
          <w:sz w:val="28"/>
          <w:szCs w:val="28"/>
          <w:lang w:val="en-US" w:eastAsia="ru-RU"/>
        </w:rPr>
      </w:pPr>
      <w:hyperlink r:id="rId129" w:history="1">
        <w:r w:rsidR="00D047FF" w:rsidRPr="008C3D5E">
          <w:rPr>
            <w:rFonts w:ascii="Times New Roman" w:hAnsi="Times New Roman"/>
            <w:noProof/>
            <w:snapToGrid w:val="0"/>
            <w:sz w:val="28"/>
            <w:szCs w:val="28"/>
            <w:lang w:val="uk-UA" w:eastAsia="uk-UA"/>
          </w:rPr>
          <w:t>Enko D</w:t>
        </w:r>
      </w:hyperlink>
      <w:r w:rsidR="00D047FF" w:rsidRPr="008C3D5E">
        <w:rPr>
          <w:rFonts w:ascii="Times New Roman" w:hAnsi="Times New Roman"/>
          <w:noProof/>
          <w:snapToGrid w:val="0"/>
          <w:sz w:val="28"/>
          <w:szCs w:val="28"/>
          <w:lang w:val="en-US" w:eastAsia="uk-UA"/>
        </w:rPr>
        <w:t xml:space="preserve">. </w:t>
      </w:r>
      <w:r w:rsidR="00D047FF" w:rsidRPr="008C3D5E">
        <w:rPr>
          <w:rFonts w:ascii="Times New Roman" w:hAnsi="Times New Roman"/>
          <w:bCs/>
          <w:noProof/>
          <w:snapToGrid w:val="0"/>
          <w:kern w:val="36"/>
          <w:sz w:val="28"/>
          <w:szCs w:val="28"/>
          <w:lang w:val="uk-UA" w:eastAsia="uk-UA"/>
        </w:rPr>
        <w:t>Lactase Non-Persistence Genotyping: Comparison of Two Real-Time PCR Assays and Assessment of Concomitant Fructose</w:t>
      </w:r>
      <w:r w:rsidR="00583549">
        <w:rPr>
          <w:rFonts w:ascii="Times New Roman" w:hAnsi="Times New Roman"/>
          <w:bCs/>
          <w:noProof/>
          <w:snapToGrid w:val="0"/>
          <w:kern w:val="36"/>
          <w:sz w:val="28"/>
          <w:szCs w:val="28"/>
          <w:lang w:val="en-US" w:eastAsia="uk-UA"/>
        </w:rPr>
        <w:t xml:space="preserve"> </w:t>
      </w:r>
      <w:r w:rsidR="00D047FF" w:rsidRPr="008C3D5E">
        <w:rPr>
          <w:rFonts w:ascii="Times New Roman" w:hAnsi="Times New Roman"/>
          <w:bCs/>
          <w:noProof/>
          <w:snapToGrid w:val="0"/>
          <w:kern w:val="36"/>
          <w:sz w:val="28"/>
          <w:szCs w:val="28"/>
          <w:lang w:val="uk-UA" w:eastAsia="uk-UA"/>
        </w:rPr>
        <w:t>/</w:t>
      </w:r>
      <w:r w:rsidR="00583549">
        <w:rPr>
          <w:rFonts w:ascii="Times New Roman" w:hAnsi="Times New Roman"/>
          <w:bCs/>
          <w:noProof/>
          <w:snapToGrid w:val="0"/>
          <w:kern w:val="36"/>
          <w:sz w:val="28"/>
          <w:szCs w:val="28"/>
          <w:lang w:val="en-US" w:eastAsia="uk-UA"/>
        </w:rPr>
        <w:t xml:space="preserve"> </w:t>
      </w:r>
      <w:r w:rsidR="00D047FF" w:rsidRPr="008C3D5E">
        <w:rPr>
          <w:rFonts w:ascii="Times New Roman" w:hAnsi="Times New Roman"/>
          <w:bCs/>
          <w:noProof/>
          <w:snapToGrid w:val="0"/>
          <w:kern w:val="36"/>
          <w:sz w:val="28"/>
          <w:szCs w:val="28"/>
          <w:lang w:val="uk-UA" w:eastAsia="uk-UA"/>
        </w:rPr>
        <w:t xml:space="preserve">Sorbitol </w:t>
      </w:r>
      <w:r w:rsidR="00D047FF" w:rsidRPr="008C3D5E">
        <w:rPr>
          <w:rFonts w:ascii="Times New Roman" w:hAnsi="Times New Roman"/>
          <w:bCs/>
          <w:noProof/>
          <w:snapToGrid w:val="0"/>
          <w:kern w:val="36"/>
          <w:sz w:val="28"/>
          <w:szCs w:val="28"/>
          <w:lang w:val="uk-UA" w:eastAsia="uk-UA"/>
        </w:rPr>
        <w:lastRenderedPageBreak/>
        <w:t>Malabsorption Rates</w:t>
      </w:r>
      <w:r w:rsidR="00583549">
        <w:rPr>
          <w:rFonts w:ascii="Times New Roman" w:hAnsi="Times New Roman"/>
          <w:bCs/>
          <w:noProof/>
          <w:snapToGrid w:val="0"/>
          <w:kern w:val="36"/>
          <w:sz w:val="28"/>
          <w:szCs w:val="28"/>
          <w:lang w:val="en-US" w:eastAsia="uk-UA"/>
        </w:rPr>
        <w:t xml:space="preserve"> </w:t>
      </w:r>
      <w:r w:rsidR="00D047FF" w:rsidRPr="008C3D5E">
        <w:rPr>
          <w:rFonts w:ascii="Times New Roman" w:hAnsi="Times New Roman"/>
          <w:noProof/>
          <w:snapToGrid w:val="0"/>
          <w:sz w:val="28"/>
          <w:szCs w:val="28"/>
          <w:lang w:val="en-US" w:eastAsia="uk-UA"/>
        </w:rPr>
        <w:t xml:space="preserve">/ </w:t>
      </w:r>
      <w:hyperlink r:id="rId130" w:history="1">
        <w:r w:rsidR="00D047FF" w:rsidRPr="008C3D5E">
          <w:rPr>
            <w:rFonts w:ascii="Times New Roman" w:hAnsi="Times New Roman"/>
            <w:noProof/>
            <w:snapToGrid w:val="0"/>
            <w:sz w:val="28"/>
            <w:szCs w:val="28"/>
            <w:lang w:val="uk-UA" w:eastAsia="uk-UA"/>
          </w:rPr>
          <w:t>D</w:t>
        </w:r>
      </w:hyperlink>
      <w:r w:rsidR="00D047FF" w:rsidRPr="008C3D5E">
        <w:rPr>
          <w:rFonts w:ascii="Times New Roman" w:hAnsi="Times New Roman"/>
          <w:noProof/>
          <w:snapToGrid w:val="0"/>
          <w:sz w:val="28"/>
          <w:szCs w:val="28"/>
          <w:lang w:val="en-US" w:eastAsia="uk-UA"/>
        </w:rPr>
        <w:t>.</w:t>
      </w:r>
      <w:r w:rsidR="00D047FF" w:rsidRPr="008C3D5E">
        <w:rPr>
          <w:rFonts w:ascii="Times New Roman" w:hAnsi="Times New Roman"/>
          <w:noProof/>
          <w:snapToGrid w:val="0"/>
          <w:sz w:val="28"/>
          <w:szCs w:val="28"/>
          <w:lang w:val="uk-UA" w:eastAsia="uk-UA"/>
        </w:rPr>
        <w:t xml:space="preserve"> Enko, </w:t>
      </w:r>
      <w:hyperlink r:id="rId131" w:history="1">
        <w:r w:rsidR="00D047FF" w:rsidRPr="008C3D5E">
          <w:rPr>
            <w:rFonts w:ascii="Times New Roman" w:hAnsi="Times New Roman"/>
            <w:noProof/>
            <w:snapToGrid w:val="0"/>
            <w:sz w:val="28"/>
            <w:szCs w:val="28"/>
            <w:lang w:val="uk-UA" w:eastAsia="uk-UA"/>
          </w:rPr>
          <w:t>V</w:t>
        </w:r>
      </w:hyperlink>
      <w:r w:rsidR="00D047FF" w:rsidRPr="008C3D5E">
        <w:rPr>
          <w:rFonts w:ascii="Times New Roman" w:hAnsi="Times New Roman"/>
          <w:noProof/>
          <w:snapToGrid w:val="0"/>
          <w:sz w:val="28"/>
          <w:szCs w:val="28"/>
          <w:lang w:val="en-US" w:eastAsia="uk-UA"/>
        </w:rPr>
        <w:t>.</w:t>
      </w:r>
      <w:r w:rsidR="00D047FF" w:rsidRPr="008C3D5E">
        <w:rPr>
          <w:rFonts w:ascii="Times New Roman" w:hAnsi="Times New Roman"/>
          <w:noProof/>
          <w:snapToGrid w:val="0"/>
          <w:sz w:val="28"/>
          <w:szCs w:val="28"/>
          <w:lang w:val="uk-UA" w:eastAsia="uk-UA"/>
        </w:rPr>
        <w:t xml:space="preserve"> Pollheimer, </w:t>
      </w:r>
      <w:hyperlink r:id="rId132" w:history="1">
        <w:r w:rsidR="00D047FF" w:rsidRPr="008C3D5E">
          <w:rPr>
            <w:rFonts w:ascii="Times New Roman" w:hAnsi="Times New Roman"/>
            <w:noProof/>
            <w:snapToGrid w:val="0"/>
            <w:sz w:val="28"/>
            <w:szCs w:val="28"/>
            <w:lang w:val="uk-UA" w:eastAsia="uk-UA"/>
          </w:rPr>
          <w:t>S</w:t>
        </w:r>
      </w:hyperlink>
      <w:r w:rsidR="00D047FF" w:rsidRPr="008C3D5E">
        <w:rPr>
          <w:rFonts w:ascii="Times New Roman" w:hAnsi="Times New Roman"/>
          <w:noProof/>
          <w:snapToGrid w:val="0"/>
          <w:sz w:val="28"/>
          <w:szCs w:val="28"/>
          <w:lang w:val="en-US" w:eastAsia="uk-UA"/>
        </w:rPr>
        <w:t>.</w:t>
      </w:r>
      <w:r w:rsidR="00D047FF" w:rsidRPr="008C3D5E">
        <w:rPr>
          <w:rFonts w:ascii="Times New Roman" w:hAnsi="Times New Roman"/>
          <w:noProof/>
          <w:snapToGrid w:val="0"/>
          <w:sz w:val="28"/>
          <w:szCs w:val="28"/>
          <w:lang w:val="uk-UA" w:eastAsia="uk-UA"/>
        </w:rPr>
        <w:t xml:space="preserve"> Németh, </w:t>
      </w:r>
      <w:hyperlink r:id="rId133" w:history="1">
        <w:r w:rsidR="00D047FF" w:rsidRPr="008C3D5E">
          <w:rPr>
            <w:rFonts w:ascii="Times New Roman" w:hAnsi="Times New Roman"/>
            <w:noProof/>
            <w:snapToGrid w:val="0"/>
            <w:sz w:val="28"/>
            <w:szCs w:val="28"/>
            <w:lang w:val="uk-UA" w:eastAsia="uk-UA"/>
          </w:rPr>
          <w:t xml:space="preserve"> H</w:t>
        </w:r>
      </w:hyperlink>
      <w:r w:rsidR="00D047FF" w:rsidRPr="008C3D5E">
        <w:rPr>
          <w:rFonts w:ascii="Times New Roman" w:hAnsi="Times New Roman"/>
          <w:noProof/>
          <w:snapToGrid w:val="0"/>
          <w:sz w:val="28"/>
          <w:szCs w:val="28"/>
          <w:lang w:val="en-US" w:eastAsia="uk-UA"/>
        </w:rPr>
        <w:t>.</w:t>
      </w:r>
      <w:r w:rsidR="00D047FF" w:rsidRPr="008C3D5E">
        <w:rPr>
          <w:rFonts w:ascii="Times New Roman" w:hAnsi="Times New Roman"/>
          <w:noProof/>
          <w:snapToGrid w:val="0"/>
          <w:sz w:val="28"/>
          <w:szCs w:val="28"/>
          <w:lang w:val="uk-UA" w:eastAsia="uk-UA"/>
        </w:rPr>
        <w:t xml:space="preserve"> Pühringer, </w:t>
      </w:r>
      <w:hyperlink r:id="rId134" w:history="1">
        <w:r w:rsidR="00D047FF" w:rsidRPr="008C3D5E">
          <w:rPr>
            <w:rFonts w:ascii="Times New Roman" w:hAnsi="Times New Roman"/>
            <w:noProof/>
            <w:snapToGrid w:val="0"/>
            <w:sz w:val="28"/>
            <w:szCs w:val="28"/>
            <w:lang w:val="uk-UA" w:eastAsia="uk-UA"/>
          </w:rPr>
          <w:t>R</w:t>
        </w:r>
      </w:hyperlink>
      <w:r w:rsidR="00D047FF" w:rsidRPr="008C3D5E">
        <w:rPr>
          <w:rFonts w:ascii="Times New Roman" w:hAnsi="Times New Roman"/>
          <w:noProof/>
          <w:snapToGrid w:val="0"/>
          <w:sz w:val="28"/>
          <w:szCs w:val="28"/>
          <w:lang w:val="en-US" w:eastAsia="uk-UA"/>
        </w:rPr>
        <w:t>.</w:t>
      </w:r>
      <w:r w:rsidR="00583549">
        <w:rPr>
          <w:rFonts w:ascii="Times New Roman" w:hAnsi="Times New Roman"/>
          <w:noProof/>
          <w:snapToGrid w:val="0"/>
          <w:sz w:val="28"/>
          <w:szCs w:val="28"/>
          <w:lang w:val="uk-UA" w:eastAsia="uk-UA"/>
        </w:rPr>
        <w:t xml:space="preserve"> Stolba</w:t>
      </w:r>
      <w:r w:rsidR="00583549">
        <w:rPr>
          <w:rFonts w:ascii="Times New Roman" w:hAnsi="Times New Roman"/>
          <w:noProof/>
          <w:snapToGrid w:val="0"/>
          <w:sz w:val="28"/>
          <w:szCs w:val="28"/>
          <w:lang w:val="en-US" w:eastAsia="uk-UA"/>
        </w:rPr>
        <w:t xml:space="preserve"> </w:t>
      </w:r>
      <w:r w:rsidR="00D047FF" w:rsidRPr="008C3D5E">
        <w:rPr>
          <w:rFonts w:ascii="Times New Roman" w:hAnsi="Times New Roman"/>
          <w:noProof/>
          <w:snapToGrid w:val="0"/>
          <w:sz w:val="28"/>
          <w:szCs w:val="28"/>
          <w:lang w:val="uk-UA" w:eastAsia="ru-RU"/>
        </w:rPr>
        <w:t>[</w:t>
      </w:r>
      <w:r w:rsidR="00D047FF" w:rsidRPr="008C3D5E">
        <w:rPr>
          <w:rFonts w:ascii="Times New Roman" w:hAnsi="Times New Roman"/>
          <w:noProof/>
          <w:snapToGrid w:val="0"/>
          <w:sz w:val="28"/>
          <w:szCs w:val="28"/>
          <w:lang w:val="fr-FR" w:eastAsia="ru-RU"/>
        </w:rPr>
        <w:t>et</w:t>
      </w:r>
      <w:r w:rsidR="00583549">
        <w:rPr>
          <w:rFonts w:ascii="Times New Roman" w:hAnsi="Times New Roman"/>
          <w:noProof/>
          <w:snapToGrid w:val="0"/>
          <w:sz w:val="28"/>
          <w:szCs w:val="28"/>
          <w:lang w:val="fr-FR" w:eastAsia="ru-RU"/>
        </w:rPr>
        <w:t xml:space="preserve"> </w:t>
      </w:r>
      <w:r w:rsidR="00D047FF" w:rsidRPr="008C3D5E">
        <w:rPr>
          <w:rFonts w:ascii="Times New Roman" w:hAnsi="Times New Roman"/>
          <w:noProof/>
          <w:snapToGrid w:val="0"/>
          <w:sz w:val="28"/>
          <w:szCs w:val="28"/>
          <w:lang w:val="fr-FR" w:eastAsia="ru-RU"/>
        </w:rPr>
        <w:t>al</w:t>
      </w:r>
      <w:r w:rsidR="00583549">
        <w:rPr>
          <w:rFonts w:ascii="Times New Roman" w:hAnsi="Times New Roman"/>
          <w:noProof/>
          <w:snapToGrid w:val="0"/>
          <w:sz w:val="28"/>
          <w:szCs w:val="28"/>
          <w:lang w:val="uk-UA" w:eastAsia="ru-RU"/>
        </w:rPr>
        <w:t>.]</w:t>
      </w:r>
      <w:r w:rsidR="00D047FF" w:rsidRPr="008C3D5E">
        <w:rPr>
          <w:rFonts w:ascii="Times New Roman" w:hAnsi="Times New Roman"/>
          <w:noProof/>
          <w:snapToGrid w:val="0"/>
          <w:sz w:val="28"/>
          <w:szCs w:val="28"/>
          <w:lang w:val="en-US" w:eastAsia="uk-UA"/>
        </w:rPr>
        <w:t xml:space="preserve"> // </w:t>
      </w:r>
      <w:hyperlink r:id="rId135" w:tooltip="Clinical laboratory." w:history="1">
        <w:r w:rsidR="00D047FF" w:rsidRPr="008C3D5E">
          <w:rPr>
            <w:rFonts w:ascii="Times New Roman" w:hAnsi="Times New Roman"/>
            <w:noProof/>
            <w:snapToGrid w:val="0"/>
            <w:sz w:val="28"/>
            <w:szCs w:val="28"/>
            <w:lang w:val="uk-UA" w:eastAsia="uk-UA"/>
          </w:rPr>
          <w:t>Clin Lab.</w:t>
        </w:r>
      </w:hyperlink>
      <w:r w:rsidR="00D047FF" w:rsidRPr="00583549">
        <w:rPr>
          <w:rFonts w:ascii="Times New Roman" w:hAnsi="Times New Roman"/>
          <w:noProof/>
          <w:snapToGrid w:val="0"/>
          <w:sz w:val="28"/>
          <w:szCs w:val="28"/>
          <w:lang w:val="en-US" w:eastAsia="uk-UA"/>
        </w:rPr>
        <w:t>-</w:t>
      </w:r>
      <w:r w:rsidR="00D047FF" w:rsidRPr="008C3D5E">
        <w:rPr>
          <w:rFonts w:ascii="Times New Roman" w:hAnsi="Times New Roman"/>
          <w:noProof/>
          <w:snapToGrid w:val="0"/>
          <w:sz w:val="28"/>
          <w:szCs w:val="28"/>
          <w:lang w:val="uk-UA" w:eastAsia="uk-UA"/>
        </w:rPr>
        <w:t> 2016</w:t>
      </w:r>
      <w:r w:rsidR="00D047FF" w:rsidRPr="00583549">
        <w:rPr>
          <w:rFonts w:ascii="Times New Roman" w:hAnsi="Times New Roman"/>
          <w:noProof/>
          <w:snapToGrid w:val="0"/>
          <w:sz w:val="28"/>
          <w:szCs w:val="28"/>
          <w:lang w:val="en-US" w:eastAsia="uk-UA"/>
        </w:rPr>
        <w:t>.</w:t>
      </w:r>
      <w:r w:rsidR="00D047FF" w:rsidRPr="008C3D5E">
        <w:rPr>
          <w:rFonts w:ascii="Times New Roman" w:hAnsi="Times New Roman"/>
          <w:noProof/>
          <w:snapToGrid w:val="0"/>
          <w:sz w:val="28"/>
          <w:szCs w:val="28"/>
          <w:lang w:val="en-US" w:eastAsia="uk-UA"/>
        </w:rPr>
        <w:t xml:space="preserve"> - Vol.  </w:t>
      </w:r>
      <w:r w:rsidR="00D047FF" w:rsidRPr="008C3D5E">
        <w:rPr>
          <w:rFonts w:ascii="Times New Roman" w:hAnsi="Times New Roman"/>
          <w:noProof/>
          <w:snapToGrid w:val="0"/>
          <w:sz w:val="28"/>
          <w:szCs w:val="28"/>
          <w:lang w:val="uk-UA" w:eastAsia="uk-UA"/>
        </w:rPr>
        <w:t>62</w:t>
      </w:r>
      <w:r w:rsidR="00D047FF" w:rsidRPr="008C3D5E">
        <w:rPr>
          <w:rFonts w:ascii="Times New Roman" w:hAnsi="Times New Roman"/>
          <w:noProof/>
          <w:snapToGrid w:val="0"/>
          <w:sz w:val="28"/>
          <w:szCs w:val="28"/>
          <w:lang w:val="en-US" w:eastAsia="uk-UA"/>
        </w:rPr>
        <w:t xml:space="preserve">. - P. </w:t>
      </w:r>
      <w:r w:rsidR="00D047FF" w:rsidRPr="008C3D5E">
        <w:rPr>
          <w:rFonts w:ascii="Times New Roman" w:hAnsi="Times New Roman"/>
          <w:noProof/>
          <w:snapToGrid w:val="0"/>
          <w:sz w:val="28"/>
          <w:szCs w:val="28"/>
          <w:lang w:val="uk-UA" w:eastAsia="uk-UA"/>
        </w:rPr>
        <w:t>727-</w:t>
      </w:r>
      <w:r w:rsidR="00D047FF" w:rsidRPr="008C3D5E">
        <w:rPr>
          <w:rFonts w:ascii="Times New Roman" w:hAnsi="Times New Roman"/>
          <w:noProof/>
          <w:snapToGrid w:val="0"/>
          <w:sz w:val="28"/>
          <w:szCs w:val="28"/>
          <w:lang w:val="en-US" w:eastAsia="uk-UA"/>
        </w:rPr>
        <w:t>7</w:t>
      </w:r>
      <w:r w:rsidR="00D047FF" w:rsidRPr="008C3D5E">
        <w:rPr>
          <w:rFonts w:ascii="Times New Roman" w:hAnsi="Times New Roman"/>
          <w:noProof/>
          <w:snapToGrid w:val="0"/>
          <w:sz w:val="28"/>
          <w:szCs w:val="28"/>
          <w:lang w:val="uk-UA" w:eastAsia="uk-UA"/>
        </w:rPr>
        <w:t>30.</w:t>
      </w:r>
    </w:p>
    <w:p w:rsidR="00D047FF" w:rsidRPr="008C3D5E" w:rsidRDefault="00D047FF" w:rsidP="008C3D5E">
      <w:pPr>
        <w:numPr>
          <w:ilvl w:val="0"/>
          <w:numId w:val="10"/>
        </w:numPr>
        <w:shd w:val="clear" w:color="auto" w:fill="FFFFFF"/>
        <w:tabs>
          <w:tab w:val="left" w:pos="567"/>
        </w:tabs>
        <w:spacing w:after="0" w:line="360" w:lineRule="auto"/>
        <w:ind w:left="0" w:firstLine="0"/>
        <w:contextualSpacing/>
        <w:jc w:val="both"/>
        <w:rPr>
          <w:rFonts w:ascii="Times New Roman" w:hAnsi="Times New Roman"/>
          <w:sz w:val="28"/>
          <w:szCs w:val="28"/>
          <w:lang w:val="uk-UA" w:eastAsia="ru-RU"/>
        </w:rPr>
      </w:pPr>
      <w:r w:rsidRPr="008C3D5E">
        <w:rPr>
          <w:rFonts w:ascii="Times New Roman" w:hAnsi="Times New Roman"/>
          <w:bCs/>
          <w:noProof/>
          <w:snapToGrid w:val="0"/>
          <w:sz w:val="28"/>
          <w:szCs w:val="28"/>
          <w:shd w:val="clear" w:color="auto" w:fill="FFFFFF"/>
          <w:lang w:val="uk-UA"/>
        </w:rPr>
        <w:t>Fan Z. Activation of interleukin-1 signaling cascades in normal and osteoarthritic articular cartilag / Fan Z</w:t>
      </w:r>
      <w:r w:rsidRPr="008C3D5E">
        <w:rPr>
          <w:rFonts w:ascii="Times New Roman" w:hAnsi="Times New Roman"/>
          <w:bCs/>
          <w:noProof/>
          <w:snapToGrid w:val="0"/>
          <w:sz w:val="28"/>
          <w:szCs w:val="28"/>
          <w:shd w:val="clear" w:color="auto" w:fill="FFFFFF"/>
          <w:lang w:val="en-US"/>
        </w:rPr>
        <w:t>.</w:t>
      </w:r>
      <w:r w:rsidRPr="008C3D5E">
        <w:rPr>
          <w:rFonts w:ascii="Times New Roman" w:hAnsi="Times New Roman"/>
          <w:bCs/>
          <w:noProof/>
          <w:snapToGrid w:val="0"/>
          <w:sz w:val="28"/>
          <w:szCs w:val="28"/>
          <w:shd w:val="clear" w:color="auto" w:fill="FFFFFF"/>
          <w:lang w:val="uk-UA"/>
        </w:rPr>
        <w:t>, Soder S</w:t>
      </w:r>
      <w:r w:rsidRPr="008C3D5E">
        <w:rPr>
          <w:rFonts w:ascii="Times New Roman" w:hAnsi="Times New Roman"/>
          <w:bCs/>
          <w:noProof/>
          <w:snapToGrid w:val="0"/>
          <w:sz w:val="28"/>
          <w:szCs w:val="28"/>
          <w:shd w:val="clear" w:color="auto" w:fill="FFFFFF"/>
          <w:lang w:val="en-US"/>
        </w:rPr>
        <w:t>.</w:t>
      </w:r>
      <w:r w:rsidRPr="008C3D5E">
        <w:rPr>
          <w:rFonts w:ascii="Times New Roman" w:hAnsi="Times New Roman"/>
          <w:bCs/>
          <w:noProof/>
          <w:snapToGrid w:val="0"/>
          <w:sz w:val="28"/>
          <w:szCs w:val="28"/>
          <w:shd w:val="clear" w:color="auto" w:fill="FFFFFF"/>
          <w:lang w:val="uk-UA"/>
        </w:rPr>
        <w:t>, Oehler S</w:t>
      </w:r>
      <w:r w:rsidRPr="008C3D5E">
        <w:rPr>
          <w:rFonts w:ascii="Times New Roman" w:hAnsi="Times New Roman"/>
          <w:bCs/>
          <w:noProof/>
          <w:snapToGrid w:val="0"/>
          <w:sz w:val="28"/>
          <w:szCs w:val="28"/>
          <w:shd w:val="clear" w:color="auto" w:fill="FFFFFF"/>
          <w:lang w:val="en-US"/>
        </w:rPr>
        <w:t>.</w:t>
      </w:r>
      <w:r w:rsidRPr="008C3D5E">
        <w:rPr>
          <w:rFonts w:ascii="Times New Roman" w:hAnsi="Times New Roman"/>
          <w:bCs/>
          <w:noProof/>
          <w:snapToGrid w:val="0"/>
          <w:sz w:val="28"/>
          <w:szCs w:val="28"/>
          <w:shd w:val="clear" w:color="auto" w:fill="FFFFFF"/>
          <w:lang w:val="uk-UA"/>
        </w:rPr>
        <w:t>, Fundel K</w:t>
      </w:r>
      <w:r w:rsidRPr="008C3D5E">
        <w:rPr>
          <w:rFonts w:ascii="Times New Roman" w:hAnsi="Times New Roman"/>
          <w:bCs/>
          <w:noProof/>
          <w:snapToGrid w:val="0"/>
          <w:sz w:val="28"/>
          <w:szCs w:val="28"/>
          <w:shd w:val="clear" w:color="auto" w:fill="FFFFFF"/>
          <w:lang w:val="en-US"/>
        </w:rPr>
        <w:t>.</w:t>
      </w:r>
      <w:r w:rsidR="00A81864">
        <w:rPr>
          <w:rFonts w:ascii="Times New Roman" w:hAnsi="Times New Roman"/>
          <w:bCs/>
          <w:noProof/>
          <w:snapToGrid w:val="0"/>
          <w:sz w:val="28"/>
          <w:szCs w:val="28"/>
          <w:shd w:val="clear" w:color="auto" w:fill="FFFFFF"/>
          <w:lang w:val="uk-UA"/>
        </w:rPr>
        <w:t xml:space="preserve">, Aigner T. </w:t>
      </w:r>
      <w:r w:rsidRPr="008C3D5E">
        <w:rPr>
          <w:rFonts w:ascii="Times New Roman" w:hAnsi="Times New Roman"/>
          <w:bCs/>
          <w:noProof/>
          <w:snapToGrid w:val="0"/>
          <w:sz w:val="28"/>
          <w:szCs w:val="28"/>
          <w:shd w:val="clear" w:color="auto" w:fill="FFFFFF"/>
          <w:lang w:val="en-US"/>
        </w:rPr>
        <w:t xml:space="preserve">// </w:t>
      </w:r>
      <w:r w:rsidRPr="008C3D5E">
        <w:rPr>
          <w:rFonts w:ascii="Times New Roman" w:hAnsi="Times New Roman"/>
          <w:bCs/>
          <w:noProof/>
          <w:snapToGrid w:val="0"/>
          <w:sz w:val="28"/>
          <w:szCs w:val="28"/>
          <w:shd w:val="clear" w:color="auto" w:fill="FFFFFF"/>
          <w:lang w:val="uk-UA"/>
        </w:rPr>
        <w:t>Am</w:t>
      </w:r>
      <w:r w:rsidRPr="008C3D5E">
        <w:rPr>
          <w:rFonts w:ascii="Times New Roman" w:hAnsi="Times New Roman"/>
          <w:bCs/>
          <w:noProof/>
          <w:snapToGrid w:val="0"/>
          <w:sz w:val="28"/>
          <w:szCs w:val="28"/>
          <w:shd w:val="clear" w:color="auto" w:fill="FFFFFF"/>
          <w:lang w:val="en-US"/>
        </w:rPr>
        <w:t>.</w:t>
      </w:r>
      <w:r w:rsidRPr="008C3D5E">
        <w:rPr>
          <w:rFonts w:ascii="Times New Roman" w:hAnsi="Times New Roman"/>
          <w:bCs/>
          <w:noProof/>
          <w:snapToGrid w:val="0"/>
          <w:sz w:val="28"/>
          <w:szCs w:val="28"/>
          <w:shd w:val="clear" w:color="auto" w:fill="FFFFFF"/>
          <w:lang w:val="uk-UA"/>
        </w:rPr>
        <w:t xml:space="preserve"> J</w:t>
      </w:r>
      <w:r w:rsidRPr="008C3D5E">
        <w:rPr>
          <w:rFonts w:ascii="Times New Roman" w:hAnsi="Times New Roman"/>
          <w:bCs/>
          <w:noProof/>
          <w:snapToGrid w:val="0"/>
          <w:sz w:val="28"/>
          <w:szCs w:val="28"/>
          <w:shd w:val="clear" w:color="auto" w:fill="FFFFFF"/>
          <w:lang w:val="en-US"/>
        </w:rPr>
        <w:t>ournal</w:t>
      </w:r>
      <w:r w:rsidRPr="008C3D5E">
        <w:rPr>
          <w:rFonts w:ascii="Times New Roman" w:hAnsi="Times New Roman"/>
          <w:bCs/>
          <w:noProof/>
          <w:snapToGrid w:val="0"/>
          <w:sz w:val="28"/>
          <w:szCs w:val="28"/>
          <w:shd w:val="clear" w:color="auto" w:fill="FFFFFF"/>
          <w:lang w:val="uk-UA"/>
        </w:rPr>
        <w:t xml:space="preserve"> Pathol. </w:t>
      </w:r>
      <w:r w:rsidRPr="008C3D5E">
        <w:rPr>
          <w:rFonts w:ascii="Times New Roman" w:hAnsi="Times New Roman"/>
          <w:bCs/>
          <w:noProof/>
          <w:snapToGrid w:val="0"/>
          <w:sz w:val="28"/>
          <w:szCs w:val="28"/>
          <w:shd w:val="clear" w:color="auto" w:fill="FFFFFF"/>
          <w:lang w:val="en-US"/>
        </w:rPr>
        <w:t xml:space="preserve">- </w:t>
      </w:r>
      <w:r w:rsidRPr="008C3D5E">
        <w:rPr>
          <w:rFonts w:ascii="Times New Roman" w:hAnsi="Times New Roman"/>
          <w:bCs/>
          <w:noProof/>
          <w:snapToGrid w:val="0"/>
          <w:sz w:val="28"/>
          <w:szCs w:val="28"/>
          <w:shd w:val="clear" w:color="auto" w:fill="FFFFFF"/>
          <w:lang w:val="uk-UA"/>
        </w:rPr>
        <w:t>2009</w:t>
      </w:r>
      <w:r w:rsidRPr="008C3D5E">
        <w:rPr>
          <w:rFonts w:ascii="Times New Roman" w:hAnsi="Times New Roman"/>
          <w:bCs/>
          <w:noProof/>
          <w:snapToGrid w:val="0"/>
          <w:sz w:val="28"/>
          <w:szCs w:val="28"/>
          <w:shd w:val="clear" w:color="auto" w:fill="FFFFFF"/>
          <w:lang w:val="en-US"/>
        </w:rPr>
        <w:t xml:space="preserve">. - Vol. </w:t>
      </w:r>
      <w:r w:rsidRPr="008C3D5E">
        <w:rPr>
          <w:rFonts w:ascii="Times New Roman" w:hAnsi="Times New Roman"/>
          <w:bCs/>
          <w:noProof/>
          <w:snapToGrid w:val="0"/>
          <w:sz w:val="28"/>
          <w:szCs w:val="28"/>
          <w:shd w:val="clear" w:color="auto" w:fill="FFFFFF"/>
          <w:lang w:val="uk-UA"/>
        </w:rPr>
        <w:t>171</w:t>
      </w:r>
      <w:r w:rsidRPr="008C3D5E">
        <w:rPr>
          <w:rFonts w:ascii="Times New Roman" w:hAnsi="Times New Roman"/>
          <w:bCs/>
          <w:noProof/>
          <w:snapToGrid w:val="0"/>
          <w:sz w:val="28"/>
          <w:szCs w:val="28"/>
          <w:shd w:val="clear" w:color="auto" w:fill="FFFFFF"/>
          <w:lang w:val="en-US"/>
        </w:rPr>
        <w:t>. - P.</w:t>
      </w:r>
      <w:r w:rsidRPr="008C3D5E">
        <w:rPr>
          <w:rFonts w:ascii="Times New Roman" w:hAnsi="Times New Roman"/>
          <w:bCs/>
          <w:noProof/>
          <w:snapToGrid w:val="0"/>
          <w:sz w:val="28"/>
          <w:szCs w:val="28"/>
          <w:shd w:val="clear" w:color="auto" w:fill="FFFFFF"/>
          <w:lang w:val="uk-UA"/>
        </w:rPr>
        <w:t>938</w:t>
      </w:r>
      <w:r w:rsidRPr="008C3D5E">
        <w:rPr>
          <w:rFonts w:ascii="Times New Roman" w:hAnsi="Times New Roman"/>
          <w:bCs/>
          <w:noProof/>
          <w:snapToGrid w:val="0"/>
          <w:sz w:val="28"/>
          <w:szCs w:val="28"/>
          <w:shd w:val="clear" w:color="auto" w:fill="FFFFFF"/>
          <w:lang w:val="en-US"/>
        </w:rPr>
        <w:t>-9</w:t>
      </w:r>
      <w:r w:rsidRPr="008C3D5E">
        <w:rPr>
          <w:rFonts w:ascii="Times New Roman" w:hAnsi="Times New Roman"/>
          <w:bCs/>
          <w:noProof/>
          <w:snapToGrid w:val="0"/>
          <w:sz w:val="28"/>
          <w:szCs w:val="28"/>
          <w:shd w:val="clear" w:color="auto" w:fill="FFFFFF"/>
          <w:lang w:val="uk-UA"/>
        </w:rPr>
        <w:t>46</w:t>
      </w:r>
      <w:r w:rsidRPr="008C3D5E">
        <w:rPr>
          <w:rFonts w:ascii="Times New Roman" w:hAnsi="Times New Roman"/>
          <w:bCs/>
          <w:noProof/>
          <w:snapToGrid w:val="0"/>
          <w:sz w:val="28"/>
          <w:szCs w:val="28"/>
          <w:shd w:val="clear" w:color="auto" w:fill="FFFFFF"/>
          <w:lang w:val="en-US"/>
        </w:rPr>
        <w:t>.</w:t>
      </w:r>
    </w:p>
    <w:p w:rsidR="00D047FF" w:rsidRPr="008C3D5E" w:rsidRDefault="00D047FF" w:rsidP="008C3D5E">
      <w:pPr>
        <w:keepNext/>
        <w:widowControl w:val="0"/>
        <w:numPr>
          <w:ilvl w:val="0"/>
          <w:numId w:val="10"/>
        </w:numPr>
        <w:tabs>
          <w:tab w:val="left" w:pos="567"/>
        </w:tabs>
        <w:spacing w:after="0" w:line="360" w:lineRule="auto"/>
        <w:ind w:left="0" w:firstLine="0"/>
        <w:contextualSpacing/>
        <w:jc w:val="both"/>
        <w:outlineLvl w:val="3"/>
        <w:rPr>
          <w:rFonts w:ascii="Times New Roman" w:hAnsi="Times New Roman"/>
          <w:noProof/>
          <w:snapToGrid w:val="0"/>
          <w:sz w:val="28"/>
          <w:szCs w:val="28"/>
          <w:lang w:val="en-IE" w:eastAsia="ru-RU"/>
        </w:rPr>
      </w:pPr>
      <w:r w:rsidRPr="008C3D5E">
        <w:rPr>
          <w:rFonts w:ascii="Times New Roman" w:hAnsi="Times New Roman"/>
          <w:noProof/>
          <w:snapToGrid w:val="0"/>
          <w:sz w:val="28"/>
          <w:szCs w:val="28"/>
          <w:lang w:val="uk-UA" w:eastAsia="ru-RU"/>
        </w:rPr>
        <w:t>Felson D.</w:t>
      </w:r>
      <w:r w:rsidR="00583549">
        <w:rPr>
          <w:rFonts w:ascii="Times New Roman" w:hAnsi="Times New Roman"/>
          <w:noProof/>
          <w:snapToGrid w:val="0"/>
          <w:sz w:val="28"/>
          <w:szCs w:val="28"/>
          <w:lang w:val="en-US" w:eastAsia="ru-RU"/>
        </w:rPr>
        <w:t xml:space="preserve"> </w:t>
      </w:r>
      <w:r w:rsidRPr="008C3D5E">
        <w:rPr>
          <w:rFonts w:ascii="Times New Roman" w:hAnsi="Times New Roman"/>
          <w:noProof/>
          <w:snapToGrid w:val="0"/>
          <w:sz w:val="28"/>
          <w:szCs w:val="28"/>
          <w:lang w:val="uk-UA" w:eastAsia="ru-RU"/>
        </w:rPr>
        <w:t xml:space="preserve">Low levels of vitamin D and worsening of knee osteoarthritis: results of two longitudinal studies </w:t>
      </w:r>
      <w:r w:rsidRPr="008C3D5E">
        <w:rPr>
          <w:rFonts w:ascii="Times New Roman" w:hAnsi="Times New Roman"/>
          <w:noProof/>
          <w:snapToGrid w:val="0"/>
          <w:sz w:val="28"/>
          <w:szCs w:val="28"/>
          <w:lang w:val="en-US" w:eastAsia="ru-RU"/>
        </w:rPr>
        <w:t xml:space="preserve">/ </w:t>
      </w:r>
      <w:r w:rsidRPr="008C3D5E">
        <w:rPr>
          <w:rFonts w:ascii="Times New Roman" w:hAnsi="Times New Roman"/>
          <w:noProof/>
          <w:snapToGrid w:val="0"/>
          <w:sz w:val="28"/>
          <w:szCs w:val="28"/>
          <w:lang w:val="uk-UA" w:eastAsia="ru-RU"/>
        </w:rPr>
        <w:t>D. Felson, J. Niu // Arthritis</w:t>
      </w:r>
      <w:r w:rsidRPr="008C3D5E">
        <w:rPr>
          <w:rFonts w:ascii="Times New Roman" w:hAnsi="Times New Roman"/>
          <w:noProof/>
          <w:snapToGrid w:val="0"/>
          <w:sz w:val="28"/>
          <w:szCs w:val="28"/>
          <w:lang w:val="en-US" w:eastAsia="ru-RU"/>
        </w:rPr>
        <w:t>.</w:t>
      </w:r>
      <w:r w:rsidRPr="008C3D5E">
        <w:rPr>
          <w:rFonts w:ascii="Times New Roman" w:hAnsi="Times New Roman"/>
          <w:noProof/>
          <w:snapToGrid w:val="0"/>
          <w:sz w:val="28"/>
          <w:szCs w:val="28"/>
          <w:lang w:val="uk-UA" w:eastAsia="ru-RU"/>
        </w:rPr>
        <w:t xml:space="preserve"> Rheum. </w:t>
      </w:r>
      <w:r w:rsidRPr="008C3D5E">
        <w:rPr>
          <w:rFonts w:ascii="Times New Roman" w:hAnsi="Times New Roman"/>
          <w:noProof/>
          <w:snapToGrid w:val="0"/>
          <w:sz w:val="28"/>
          <w:szCs w:val="28"/>
          <w:lang w:val="en-IE" w:eastAsia="ru-RU"/>
        </w:rPr>
        <w:t>-</w:t>
      </w:r>
      <w:r w:rsidRPr="008C3D5E">
        <w:rPr>
          <w:rFonts w:ascii="Times New Roman" w:hAnsi="Times New Roman"/>
          <w:noProof/>
          <w:snapToGrid w:val="0"/>
          <w:sz w:val="28"/>
          <w:szCs w:val="28"/>
          <w:lang w:val="uk-UA" w:eastAsia="ru-RU"/>
        </w:rPr>
        <w:t xml:space="preserve"> 2007. </w:t>
      </w:r>
      <w:r w:rsidRPr="008C3D5E">
        <w:rPr>
          <w:rFonts w:ascii="Times New Roman" w:hAnsi="Times New Roman"/>
          <w:noProof/>
          <w:snapToGrid w:val="0"/>
          <w:sz w:val="28"/>
          <w:szCs w:val="28"/>
          <w:lang w:val="en-IE" w:eastAsia="ru-RU"/>
        </w:rPr>
        <w:t xml:space="preserve">- </w:t>
      </w:r>
      <w:r w:rsidRPr="008C3D5E">
        <w:rPr>
          <w:rFonts w:ascii="Times New Roman" w:hAnsi="Times New Roman"/>
          <w:noProof/>
          <w:snapToGrid w:val="0"/>
          <w:sz w:val="28"/>
          <w:szCs w:val="28"/>
          <w:lang w:val="uk-UA" w:eastAsia="ru-RU"/>
        </w:rPr>
        <w:t>Vol. 56</w:t>
      </w:r>
      <w:r w:rsidRPr="008C3D5E">
        <w:rPr>
          <w:rFonts w:ascii="Times New Roman" w:hAnsi="Times New Roman"/>
          <w:noProof/>
          <w:snapToGrid w:val="0"/>
          <w:sz w:val="28"/>
          <w:szCs w:val="28"/>
          <w:lang w:val="en-US" w:eastAsia="ru-RU"/>
        </w:rPr>
        <w:t>. -</w:t>
      </w:r>
      <w:r w:rsidRPr="008C3D5E">
        <w:rPr>
          <w:rFonts w:ascii="Times New Roman" w:hAnsi="Times New Roman"/>
          <w:noProof/>
          <w:snapToGrid w:val="0"/>
          <w:sz w:val="28"/>
          <w:szCs w:val="28"/>
          <w:lang w:val="uk-UA" w:eastAsia="ru-RU"/>
        </w:rPr>
        <w:t xml:space="preserve"> N 1. </w:t>
      </w:r>
      <w:r w:rsidRPr="008C3D5E">
        <w:rPr>
          <w:rFonts w:ascii="Times New Roman" w:hAnsi="Times New Roman"/>
          <w:noProof/>
          <w:snapToGrid w:val="0"/>
          <w:sz w:val="28"/>
          <w:szCs w:val="28"/>
          <w:lang w:val="en-IE" w:eastAsia="ru-RU"/>
        </w:rPr>
        <w:t>-</w:t>
      </w:r>
      <w:r w:rsidRPr="008C3D5E">
        <w:rPr>
          <w:rFonts w:ascii="Times New Roman" w:hAnsi="Times New Roman"/>
          <w:noProof/>
          <w:snapToGrid w:val="0"/>
          <w:sz w:val="28"/>
          <w:szCs w:val="28"/>
          <w:lang w:val="uk-UA" w:eastAsia="ru-RU"/>
        </w:rPr>
        <w:t xml:space="preserve"> P. 129</w:t>
      </w:r>
      <w:r w:rsidRPr="008C3D5E">
        <w:rPr>
          <w:rFonts w:ascii="Times New Roman" w:hAnsi="Times New Roman"/>
          <w:noProof/>
          <w:snapToGrid w:val="0"/>
          <w:sz w:val="28"/>
          <w:szCs w:val="28"/>
          <w:lang w:val="en-IE" w:eastAsia="ru-RU"/>
        </w:rPr>
        <w:t>-</w:t>
      </w:r>
      <w:r w:rsidRPr="008C3D5E">
        <w:rPr>
          <w:rFonts w:ascii="Times New Roman" w:hAnsi="Times New Roman"/>
          <w:noProof/>
          <w:snapToGrid w:val="0"/>
          <w:sz w:val="28"/>
          <w:szCs w:val="28"/>
          <w:lang w:val="uk-UA" w:eastAsia="ru-RU"/>
        </w:rPr>
        <w:t>136.</w:t>
      </w:r>
    </w:p>
    <w:p w:rsidR="00583549" w:rsidRDefault="00D047FF" w:rsidP="00583549">
      <w:pPr>
        <w:numPr>
          <w:ilvl w:val="0"/>
          <w:numId w:val="10"/>
        </w:numPr>
        <w:tabs>
          <w:tab w:val="left" w:pos="567"/>
        </w:tabs>
        <w:spacing w:after="0" w:line="360" w:lineRule="auto"/>
        <w:ind w:left="0" w:firstLine="0"/>
        <w:contextualSpacing/>
        <w:jc w:val="both"/>
        <w:rPr>
          <w:rFonts w:ascii="Times New Roman" w:hAnsi="Times New Roman"/>
          <w:sz w:val="28"/>
          <w:szCs w:val="28"/>
          <w:lang w:val="en-US"/>
        </w:rPr>
      </w:pPr>
      <w:r w:rsidRPr="008C3D5E">
        <w:rPr>
          <w:rFonts w:ascii="Times New Roman" w:hAnsi="Times New Roman"/>
          <w:sz w:val="28"/>
          <w:szCs w:val="28"/>
          <w:lang w:val="en-US"/>
        </w:rPr>
        <w:t>Ferraccioli</w:t>
      </w:r>
      <w:r w:rsidR="00583549">
        <w:rPr>
          <w:rFonts w:ascii="Times New Roman" w:hAnsi="Times New Roman"/>
          <w:sz w:val="28"/>
          <w:szCs w:val="28"/>
          <w:lang w:val="en-US"/>
        </w:rPr>
        <w:t xml:space="preserve"> </w:t>
      </w:r>
      <w:r w:rsidRPr="008C3D5E">
        <w:rPr>
          <w:rFonts w:ascii="Times New Roman" w:hAnsi="Times New Roman"/>
          <w:sz w:val="28"/>
          <w:szCs w:val="28"/>
          <w:lang w:val="en-US"/>
        </w:rPr>
        <w:t xml:space="preserve">G. </w:t>
      </w:r>
      <w:r w:rsidRPr="008C3D5E">
        <w:rPr>
          <w:rFonts w:ascii="Times New Roman" w:hAnsi="Times New Roman"/>
          <w:bCs/>
          <w:sz w:val="28"/>
          <w:szCs w:val="28"/>
          <w:lang w:val="en-US"/>
        </w:rPr>
        <w:t>Interleukin-1</w:t>
      </w:r>
      <w:r w:rsidRPr="008C3D5E">
        <w:rPr>
          <w:rFonts w:ascii="Times New Roman" w:hAnsi="Times New Roman"/>
          <w:bCs/>
          <w:sz w:val="28"/>
          <w:szCs w:val="28"/>
          <w:lang w:val="uk-UA"/>
        </w:rPr>
        <w:t>β</w:t>
      </w:r>
      <w:r w:rsidRPr="008C3D5E">
        <w:rPr>
          <w:rFonts w:ascii="Times New Roman" w:hAnsi="Times New Roman"/>
          <w:bCs/>
          <w:sz w:val="28"/>
          <w:szCs w:val="28"/>
          <w:lang w:val="en-US"/>
        </w:rPr>
        <w:t xml:space="preserve"> and Interleukin-6 in Arthritis Animal Models: Roles in the Early Phase of Transition from Acute to Chronic Inflammation and Relevance for Human Rheumatoid Arthritis / </w:t>
      </w:r>
      <w:r w:rsidR="00583549">
        <w:rPr>
          <w:rFonts w:ascii="Times New Roman" w:hAnsi="Times New Roman"/>
          <w:sz w:val="28"/>
          <w:szCs w:val="28"/>
          <w:lang w:val="en-US"/>
        </w:rPr>
        <w:t xml:space="preserve">G. Ferraccioli, </w:t>
      </w:r>
      <w:r w:rsidRPr="008C3D5E">
        <w:rPr>
          <w:rFonts w:ascii="Times New Roman" w:hAnsi="Times New Roman"/>
          <w:sz w:val="28"/>
          <w:szCs w:val="28"/>
          <w:lang w:val="en-US"/>
        </w:rPr>
        <w:t>L. Bracci-Laudi</w:t>
      </w:r>
      <w:r w:rsidR="00583549">
        <w:rPr>
          <w:rFonts w:ascii="Times New Roman" w:hAnsi="Times New Roman"/>
          <w:sz w:val="28"/>
          <w:szCs w:val="28"/>
          <w:lang w:val="en-US"/>
        </w:rPr>
        <w:t xml:space="preserve">ero, S.Alivernini [et al.] // </w:t>
      </w:r>
      <w:r w:rsidRPr="008C3D5E">
        <w:rPr>
          <w:rFonts w:ascii="Times New Roman" w:hAnsi="Times New Roman"/>
          <w:sz w:val="28"/>
          <w:szCs w:val="28"/>
          <w:lang w:val="en-US"/>
        </w:rPr>
        <w:t>Mol. Med. - 2010. - Vol. 16. - S. 11-12. - P. 552–557.</w:t>
      </w:r>
    </w:p>
    <w:p w:rsidR="00583549" w:rsidRDefault="00D047FF" w:rsidP="00583549">
      <w:pPr>
        <w:numPr>
          <w:ilvl w:val="0"/>
          <w:numId w:val="10"/>
        </w:numPr>
        <w:tabs>
          <w:tab w:val="left" w:pos="567"/>
        </w:tabs>
        <w:spacing w:after="0" w:line="360" w:lineRule="auto"/>
        <w:ind w:left="0" w:firstLine="0"/>
        <w:contextualSpacing/>
        <w:jc w:val="both"/>
        <w:rPr>
          <w:rFonts w:ascii="Times New Roman" w:hAnsi="Times New Roman"/>
          <w:sz w:val="28"/>
          <w:szCs w:val="28"/>
          <w:lang w:val="en-US"/>
        </w:rPr>
      </w:pPr>
      <w:r w:rsidRPr="00583549">
        <w:rPr>
          <w:rFonts w:ascii="Times New Roman" w:hAnsi="Times New Roman"/>
          <w:noProof/>
          <w:snapToGrid w:val="0"/>
          <w:sz w:val="28"/>
          <w:szCs w:val="28"/>
          <w:lang w:val="en-US" w:eastAsia="ru-RU"/>
        </w:rPr>
        <w:t>Foldes</w:t>
      </w:r>
      <w:r w:rsidR="00583549">
        <w:rPr>
          <w:rFonts w:ascii="Times New Roman" w:hAnsi="Times New Roman"/>
          <w:noProof/>
          <w:snapToGrid w:val="0"/>
          <w:sz w:val="28"/>
          <w:szCs w:val="28"/>
          <w:lang w:val="en-US" w:eastAsia="ru-RU"/>
        </w:rPr>
        <w:t xml:space="preserve"> </w:t>
      </w:r>
      <w:r w:rsidRPr="00583549">
        <w:rPr>
          <w:rFonts w:ascii="Times New Roman" w:hAnsi="Times New Roman"/>
          <w:noProof/>
          <w:snapToGrid w:val="0"/>
          <w:sz w:val="28"/>
          <w:szCs w:val="28"/>
          <w:lang w:val="en-US" w:eastAsia="ru-RU"/>
        </w:rPr>
        <w:t>G</w:t>
      </w:r>
      <w:r w:rsidRPr="00583549">
        <w:rPr>
          <w:rFonts w:ascii="Times New Roman" w:hAnsi="Times New Roman"/>
          <w:noProof/>
          <w:snapToGrid w:val="0"/>
          <w:sz w:val="28"/>
          <w:szCs w:val="28"/>
          <w:lang w:val="uk-UA" w:eastAsia="ru-RU"/>
        </w:rPr>
        <w:t>.</w:t>
      </w:r>
      <w:r w:rsidRPr="00583549">
        <w:rPr>
          <w:rFonts w:ascii="Times New Roman" w:hAnsi="Times New Roman"/>
          <w:noProof/>
          <w:snapToGrid w:val="0"/>
          <w:sz w:val="28"/>
          <w:szCs w:val="28"/>
          <w:lang w:val="en-US" w:eastAsia="ru-RU"/>
        </w:rPr>
        <w:t xml:space="preserve"> Circulating and cardiac levels Apelin, the novel ligand of the orphan receptor APJ, in patients with heart failure / G. Foldes</w:t>
      </w:r>
      <w:r w:rsidRPr="00583549">
        <w:rPr>
          <w:rFonts w:ascii="Times New Roman" w:hAnsi="Times New Roman"/>
          <w:noProof/>
          <w:snapToGrid w:val="0"/>
          <w:sz w:val="28"/>
          <w:szCs w:val="28"/>
          <w:lang w:val="uk-UA" w:eastAsia="ru-RU"/>
        </w:rPr>
        <w:t xml:space="preserve">, </w:t>
      </w:r>
      <w:r w:rsidRPr="00583549">
        <w:rPr>
          <w:rFonts w:ascii="Times New Roman" w:hAnsi="Times New Roman"/>
          <w:noProof/>
          <w:snapToGrid w:val="0"/>
          <w:sz w:val="28"/>
          <w:szCs w:val="28"/>
          <w:lang w:val="en-US" w:eastAsia="ru-RU"/>
        </w:rPr>
        <w:t xml:space="preserve">F. Horkay [et al.] // Biochem. Biophys. Ress Commun. - 2009. - Vol. 308. - P. 480-485. </w:t>
      </w:r>
    </w:p>
    <w:p w:rsidR="00583549" w:rsidRDefault="00D047FF" w:rsidP="00583549">
      <w:pPr>
        <w:numPr>
          <w:ilvl w:val="0"/>
          <w:numId w:val="10"/>
        </w:numPr>
        <w:tabs>
          <w:tab w:val="left" w:pos="567"/>
        </w:tabs>
        <w:spacing w:after="0" w:line="360" w:lineRule="auto"/>
        <w:ind w:left="0" w:firstLine="0"/>
        <w:contextualSpacing/>
        <w:jc w:val="both"/>
        <w:rPr>
          <w:rFonts w:ascii="Times New Roman" w:hAnsi="Times New Roman"/>
          <w:sz w:val="28"/>
          <w:szCs w:val="28"/>
          <w:lang w:val="en-US"/>
        </w:rPr>
      </w:pPr>
      <w:r w:rsidRPr="00583549">
        <w:rPr>
          <w:rFonts w:ascii="Times New Roman" w:hAnsi="Times New Roman"/>
          <w:noProof/>
          <w:snapToGrid w:val="0"/>
          <w:sz w:val="28"/>
          <w:szCs w:val="28"/>
          <w:lang w:val="uk-UA" w:eastAsia="ru-RU"/>
        </w:rPr>
        <w:t>Franklin J. The association between hip fracture and hip osteoarthritis: a case-control study / J. Franklin, M. Englund, T. Ingvarsson, S. Lohmander // BMC Musculoskelet. Disord. - 2010. - Vol. 26. - № 11. - Р. 274-285.</w:t>
      </w:r>
    </w:p>
    <w:p w:rsidR="00583549" w:rsidRDefault="00D047FF" w:rsidP="00583549">
      <w:pPr>
        <w:numPr>
          <w:ilvl w:val="0"/>
          <w:numId w:val="10"/>
        </w:numPr>
        <w:tabs>
          <w:tab w:val="left" w:pos="567"/>
        </w:tabs>
        <w:spacing w:after="0" w:line="360" w:lineRule="auto"/>
        <w:ind w:left="0" w:firstLine="0"/>
        <w:contextualSpacing/>
        <w:jc w:val="both"/>
        <w:rPr>
          <w:rFonts w:ascii="Times New Roman" w:hAnsi="Times New Roman"/>
          <w:sz w:val="28"/>
          <w:szCs w:val="28"/>
          <w:lang w:val="en-US"/>
        </w:rPr>
      </w:pPr>
      <w:r w:rsidRPr="00583549">
        <w:rPr>
          <w:rFonts w:ascii="Times New Roman" w:hAnsi="Times New Roman"/>
          <w:noProof/>
          <w:snapToGrid w:val="0"/>
          <w:sz w:val="28"/>
          <w:szCs w:val="28"/>
          <w:lang w:val="en-US" w:eastAsia="ru-RU"/>
        </w:rPr>
        <w:t>Garc</w:t>
      </w:r>
      <w:r w:rsidRPr="00583549">
        <w:rPr>
          <w:rFonts w:ascii="Times New Roman" w:hAnsi="Times New Roman"/>
          <w:noProof/>
          <w:snapToGrid w:val="0"/>
          <w:sz w:val="28"/>
          <w:szCs w:val="28"/>
          <w:lang w:val="uk-UA" w:eastAsia="ru-RU"/>
        </w:rPr>
        <w:t>і</w:t>
      </w:r>
      <w:r w:rsidRPr="00583549">
        <w:rPr>
          <w:rFonts w:ascii="Times New Roman" w:hAnsi="Times New Roman"/>
          <w:noProof/>
          <w:snapToGrid w:val="0"/>
          <w:sz w:val="28"/>
          <w:szCs w:val="28"/>
          <w:lang w:val="en-US" w:eastAsia="ru-RU"/>
        </w:rPr>
        <w:t>a D</w:t>
      </w:r>
      <w:r w:rsidRPr="00583549">
        <w:rPr>
          <w:rFonts w:ascii="Times New Roman" w:hAnsi="Times New Roman"/>
          <w:noProof/>
          <w:snapToGrid w:val="0"/>
          <w:sz w:val="28"/>
          <w:szCs w:val="28"/>
          <w:lang w:val="uk-UA" w:eastAsia="ru-RU"/>
        </w:rPr>
        <w:t>і</w:t>
      </w:r>
      <w:r w:rsidRPr="00583549">
        <w:rPr>
          <w:rFonts w:ascii="Times New Roman" w:hAnsi="Times New Roman"/>
          <w:noProof/>
          <w:snapToGrid w:val="0"/>
          <w:sz w:val="28"/>
          <w:szCs w:val="28"/>
          <w:lang w:val="en-US" w:eastAsia="ru-RU"/>
        </w:rPr>
        <w:t>az</w:t>
      </w:r>
      <w:r w:rsidR="00583549">
        <w:rPr>
          <w:rFonts w:ascii="Times New Roman" w:hAnsi="Times New Roman"/>
          <w:noProof/>
          <w:snapToGrid w:val="0"/>
          <w:sz w:val="28"/>
          <w:szCs w:val="28"/>
          <w:lang w:val="en-US" w:eastAsia="ru-RU"/>
        </w:rPr>
        <w:t xml:space="preserve"> </w:t>
      </w:r>
      <w:r w:rsidRPr="00583549">
        <w:rPr>
          <w:rFonts w:ascii="Times New Roman" w:hAnsi="Times New Roman"/>
          <w:noProof/>
          <w:snapToGrid w:val="0"/>
          <w:sz w:val="28"/>
          <w:szCs w:val="28"/>
          <w:lang w:val="en-US" w:eastAsia="ru-RU"/>
        </w:rPr>
        <w:t>D</w:t>
      </w:r>
      <w:r w:rsidRPr="00583549">
        <w:rPr>
          <w:rFonts w:ascii="Times New Roman" w:hAnsi="Times New Roman"/>
          <w:noProof/>
          <w:snapToGrid w:val="0"/>
          <w:sz w:val="28"/>
          <w:szCs w:val="28"/>
          <w:lang w:val="uk-UA" w:eastAsia="ru-RU"/>
        </w:rPr>
        <w:t xml:space="preserve">. </w:t>
      </w:r>
      <w:r w:rsidRPr="00583549">
        <w:rPr>
          <w:rFonts w:ascii="Times New Roman" w:hAnsi="Times New Roman"/>
          <w:noProof/>
          <w:snapToGrid w:val="0"/>
          <w:sz w:val="28"/>
          <w:szCs w:val="28"/>
          <w:lang w:val="en-US" w:eastAsia="ru-RU"/>
        </w:rPr>
        <w:t>Adipositydependent apelin gene expression: relationships with oxidative and inflammation markers / D. Garc</w:t>
      </w:r>
      <w:r w:rsidRPr="00583549">
        <w:rPr>
          <w:rFonts w:ascii="Times New Roman" w:hAnsi="Times New Roman"/>
          <w:noProof/>
          <w:snapToGrid w:val="0"/>
          <w:sz w:val="28"/>
          <w:szCs w:val="28"/>
          <w:lang w:val="uk-UA" w:eastAsia="ru-RU"/>
        </w:rPr>
        <w:t>і</w:t>
      </w:r>
      <w:r w:rsidRPr="00583549">
        <w:rPr>
          <w:rFonts w:ascii="Times New Roman" w:hAnsi="Times New Roman"/>
          <w:noProof/>
          <w:snapToGrid w:val="0"/>
          <w:sz w:val="28"/>
          <w:szCs w:val="28"/>
          <w:lang w:val="en-US" w:eastAsia="ru-RU"/>
        </w:rPr>
        <w:t>a</w:t>
      </w:r>
      <w:r w:rsidR="00583549">
        <w:rPr>
          <w:rFonts w:ascii="Times New Roman" w:hAnsi="Times New Roman"/>
          <w:noProof/>
          <w:snapToGrid w:val="0"/>
          <w:sz w:val="28"/>
          <w:szCs w:val="28"/>
          <w:lang w:val="en-US" w:eastAsia="ru-RU"/>
        </w:rPr>
        <w:t xml:space="preserve"> </w:t>
      </w:r>
      <w:r w:rsidRPr="00583549">
        <w:rPr>
          <w:rFonts w:ascii="Times New Roman" w:hAnsi="Times New Roman"/>
          <w:noProof/>
          <w:snapToGrid w:val="0"/>
          <w:sz w:val="28"/>
          <w:szCs w:val="28"/>
          <w:lang w:val="en-US" w:eastAsia="ru-RU"/>
        </w:rPr>
        <w:t>D</w:t>
      </w:r>
      <w:r w:rsidRPr="00583549">
        <w:rPr>
          <w:rFonts w:ascii="Times New Roman" w:hAnsi="Times New Roman"/>
          <w:noProof/>
          <w:snapToGrid w:val="0"/>
          <w:sz w:val="28"/>
          <w:szCs w:val="28"/>
          <w:lang w:val="uk-UA" w:eastAsia="ru-RU"/>
        </w:rPr>
        <w:t>і</w:t>
      </w:r>
      <w:r w:rsidRPr="00583549">
        <w:rPr>
          <w:rFonts w:ascii="Times New Roman" w:hAnsi="Times New Roman"/>
          <w:noProof/>
          <w:snapToGrid w:val="0"/>
          <w:sz w:val="28"/>
          <w:szCs w:val="28"/>
          <w:lang w:val="en-US" w:eastAsia="ru-RU"/>
        </w:rPr>
        <w:t>az</w:t>
      </w:r>
      <w:r w:rsidRPr="00583549">
        <w:rPr>
          <w:rFonts w:ascii="Times New Roman" w:hAnsi="Times New Roman"/>
          <w:noProof/>
          <w:snapToGrid w:val="0"/>
          <w:sz w:val="28"/>
          <w:szCs w:val="28"/>
          <w:lang w:val="uk-UA" w:eastAsia="ru-RU"/>
        </w:rPr>
        <w:t xml:space="preserve">, </w:t>
      </w:r>
      <w:r w:rsidRPr="00583549">
        <w:rPr>
          <w:rFonts w:ascii="Times New Roman" w:hAnsi="Times New Roman"/>
          <w:noProof/>
          <w:snapToGrid w:val="0"/>
          <w:sz w:val="28"/>
          <w:szCs w:val="28"/>
          <w:lang w:val="en-US" w:eastAsia="ru-RU"/>
        </w:rPr>
        <w:t>J. Camp</w:t>
      </w:r>
      <w:r w:rsidRPr="00583549">
        <w:rPr>
          <w:rFonts w:ascii="Times New Roman" w:hAnsi="Times New Roman"/>
          <w:noProof/>
          <w:snapToGrid w:val="0"/>
          <w:sz w:val="28"/>
          <w:szCs w:val="28"/>
          <w:lang w:val="uk-UA" w:eastAsia="ru-RU"/>
        </w:rPr>
        <w:t>і</w:t>
      </w:r>
      <w:r w:rsidRPr="00583549">
        <w:rPr>
          <w:rFonts w:ascii="Times New Roman" w:hAnsi="Times New Roman"/>
          <w:noProof/>
          <w:snapToGrid w:val="0"/>
          <w:sz w:val="28"/>
          <w:szCs w:val="28"/>
          <w:lang w:val="en-US" w:eastAsia="ru-RU"/>
        </w:rPr>
        <w:t>on</w:t>
      </w:r>
      <w:r w:rsidRPr="00583549">
        <w:rPr>
          <w:rFonts w:ascii="Times New Roman" w:hAnsi="Times New Roman"/>
          <w:noProof/>
          <w:snapToGrid w:val="0"/>
          <w:sz w:val="28"/>
          <w:szCs w:val="28"/>
          <w:lang w:val="uk-UA" w:eastAsia="ru-RU"/>
        </w:rPr>
        <w:t xml:space="preserve">, </w:t>
      </w:r>
      <w:r w:rsidRPr="00583549">
        <w:rPr>
          <w:rFonts w:ascii="Times New Roman" w:hAnsi="Times New Roman"/>
          <w:noProof/>
          <w:snapToGrid w:val="0"/>
          <w:sz w:val="28"/>
          <w:szCs w:val="28"/>
          <w:lang w:val="en-US" w:eastAsia="ru-RU"/>
        </w:rPr>
        <w:t>F.I. Milagro[et</w:t>
      </w:r>
      <w:r w:rsidR="00583549">
        <w:rPr>
          <w:rFonts w:ascii="Times New Roman" w:hAnsi="Times New Roman"/>
          <w:noProof/>
          <w:snapToGrid w:val="0"/>
          <w:sz w:val="28"/>
          <w:szCs w:val="28"/>
          <w:lang w:val="en-US" w:eastAsia="ru-RU"/>
        </w:rPr>
        <w:t xml:space="preserve"> </w:t>
      </w:r>
      <w:r w:rsidRPr="00583549">
        <w:rPr>
          <w:rFonts w:ascii="Times New Roman" w:hAnsi="Times New Roman"/>
          <w:noProof/>
          <w:snapToGrid w:val="0"/>
          <w:sz w:val="28"/>
          <w:szCs w:val="28"/>
          <w:lang w:val="en-US" w:eastAsia="ru-RU"/>
        </w:rPr>
        <w:t>al</w:t>
      </w:r>
      <w:r w:rsidRPr="00583549">
        <w:rPr>
          <w:rFonts w:ascii="Times New Roman" w:hAnsi="Times New Roman"/>
          <w:noProof/>
          <w:snapToGrid w:val="0"/>
          <w:sz w:val="28"/>
          <w:szCs w:val="28"/>
          <w:lang w:val="uk-UA" w:eastAsia="ru-RU"/>
        </w:rPr>
        <w:t>.</w:t>
      </w:r>
      <w:r w:rsidRPr="00583549">
        <w:rPr>
          <w:rFonts w:ascii="Times New Roman" w:hAnsi="Times New Roman"/>
          <w:noProof/>
          <w:snapToGrid w:val="0"/>
          <w:sz w:val="28"/>
          <w:szCs w:val="28"/>
          <w:lang w:val="en-US" w:eastAsia="ru-RU"/>
        </w:rPr>
        <w:t>] // Mol. Cell. Biochem. - 2009. - Vol. 305. - P. 87-94.</w:t>
      </w:r>
    </w:p>
    <w:p w:rsidR="00583549" w:rsidRDefault="00D047FF" w:rsidP="00583549">
      <w:pPr>
        <w:numPr>
          <w:ilvl w:val="0"/>
          <w:numId w:val="10"/>
        </w:numPr>
        <w:tabs>
          <w:tab w:val="left" w:pos="567"/>
        </w:tabs>
        <w:spacing w:after="0" w:line="360" w:lineRule="auto"/>
        <w:ind w:left="0" w:firstLine="0"/>
        <w:contextualSpacing/>
        <w:jc w:val="both"/>
        <w:rPr>
          <w:rFonts w:ascii="Times New Roman" w:hAnsi="Times New Roman"/>
          <w:sz w:val="28"/>
          <w:szCs w:val="28"/>
          <w:lang w:val="en-US"/>
        </w:rPr>
      </w:pPr>
      <w:r w:rsidRPr="00583549">
        <w:rPr>
          <w:rFonts w:ascii="Times New Roman" w:hAnsi="Times New Roman"/>
          <w:noProof/>
          <w:snapToGrid w:val="0"/>
          <w:sz w:val="28"/>
          <w:szCs w:val="28"/>
          <w:lang w:val="en-US" w:eastAsia="ar-SA"/>
        </w:rPr>
        <w:t>Garnero P. Vitamin D receptor gene polymorphisms are associated with the risk of fractures in postmenopausal women, independentl</w:t>
      </w:r>
      <w:r w:rsidR="00583549">
        <w:rPr>
          <w:rFonts w:ascii="Times New Roman" w:hAnsi="Times New Roman"/>
          <w:noProof/>
          <w:snapToGrid w:val="0"/>
          <w:sz w:val="28"/>
          <w:szCs w:val="28"/>
          <w:lang w:val="en-US" w:eastAsia="ar-SA"/>
        </w:rPr>
        <w:t xml:space="preserve">y of bone mineral density / P. </w:t>
      </w:r>
      <w:r w:rsidRPr="00583549">
        <w:rPr>
          <w:rFonts w:ascii="Times New Roman" w:hAnsi="Times New Roman"/>
          <w:noProof/>
          <w:snapToGrid w:val="0"/>
          <w:sz w:val="28"/>
          <w:szCs w:val="28"/>
          <w:lang w:val="en-US" w:eastAsia="ar-SA"/>
        </w:rPr>
        <w:t>Garnero</w:t>
      </w:r>
      <w:r w:rsidRPr="00583549">
        <w:rPr>
          <w:rFonts w:ascii="Times New Roman" w:hAnsi="Times New Roman"/>
          <w:noProof/>
          <w:snapToGrid w:val="0"/>
          <w:sz w:val="28"/>
          <w:szCs w:val="28"/>
          <w:lang w:val="en-IE" w:eastAsia="ar-SA"/>
        </w:rPr>
        <w:t xml:space="preserve"> // </w:t>
      </w:r>
      <w:r w:rsidRPr="00583549">
        <w:rPr>
          <w:rFonts w:ascii="Times New Roman" w:hAnsi="Times New Roman"/>
          <w:noProof/>
          <w:snapToGrid w:val="0"/>
          <w:sz w:val="28"/>
          <w:szCs w:val="28"/>
          <w:lang w:val="en-US" w:eastAsia="ar-SA"/>
        </w:rPr>
        <w:t>J</w:t>
      </w:r>
      <w:r w:rsidRPr="00583549">
        <w:rPr>
          <w:rFonts w:ascii="Times New Roman" w:hAnsi="Times New Roman"/>
          <w:noProof/>
          <w:snapToGrid w:val="0"/>
          <w:sz w:val="28"/>
          <w:szCs w:val="28"/>
          <w:lang w:val="en-IE" w:eastAsia="ar-SA"/>
        </w:rPr>
        <w:t xml:space="preserve">. </w:t>
      </w:r>
      <w:r w:rsidRPr="00583549">
        <w:rPr>
          <w:rFonts w:ascii="Times New Roman" w:hAnsi="Times New Roman"/>
          <w:noProof/>
          <w:snapToGrid w:val="0"/>
          <w:sz w:val="28"/>
          <w:szCs w:val="28"/>
          <w:lang w:val="en-US" w:eastAsia="ar-SA"/>
        </w:rPr>
        <w:t>Clin</w:t>
      </w:r>
      <w:r w:rsidRPr="00583549">
        <w:rPr>
          <w:rFonts w:ascii="Times New Roman" w:hAnsi="Times New Roman"/>
          <w:noProof/>
          <w:snapToGrid w:val="0"/>
          <w:sz w:val="28"/>
          <w:szCs w:val="28"/>
          <w:lang w:val="en-IE" w:eastAsia="ar-SA"/>
        </w:rPr>
        <w:t xml:space="preserve">. </w:t>
      </w:r>
      <w:r w:rsidRPr="00583549">
        <w:rPr>
          <w:rFonts w:ascii="Times New Roman" w:hAnsi="Times New Roman"/>
          <w:noProof/>
          <w:snapToGrid w:val="0"/>
          <w:sz w:val="28"/>
          <w:szCs w:val="28"/>
          <w:lang w:val="en-US" w:eastAsia="ar-SA"/>
        </w:rPr>
        <w:t>Endocrin</w:t>
      </w:r>
      <w:r w:rsidRPr="00583549">
        <w:rPr>
          <w:rFonts w:ascii="Times New Roman" w:hAnsi="Times New Roman"/>
          <w:noProof/>
          <w:snapToGrid w:val="0"/>
          <w:sz w:val="28"/>
          <w:szCs w:val="28"/>
          <w:lang w:val="en-IE" w:eastAsia="ar-SA"/>
        </w:rPr>
        <w:t xml:space="preserve">. </w:t>
      </w:r>
      <w:r w:rsidRPr="00583549">
        <w:rPr>
          <w:rFonts w:ascii="Times New Roman" w:hAnsi="Times New Roman"/>
          <w:noProof/>
          <w:snapToGrid w:val="0"/>
          <w:sz w:val="28"/>
          <w:szCs w:val="28"/>
          <w:lang w:val="en-US" w:eastAsia="ar-SA"/>
        </w:rPr>
        <w:t>Metab</w:t>
      </w:r>
      <w:r w:rsidRPr="00583549">
        <w:rPr>
          <w:rFonts w:ascii="Times New Roman" w:hAnsi="Times New Roman"/>
          <w:noProof/>
          <w:snapToGrid w:val="0"/>
          <w:sz w:val="28"/>
          <w:szCs w:val="28"/>
          <w:lang w:val="en-IE" w:eastAsia="ar-SA"/>
        </w:rPr>
        <w:t xml:space="preserve">. - 2009. </w:t>
      </w:r>
      <w:r w:rsidRPr="00583549">
        <w:rPr>
          <w:rFonts w:ascii="Times New Roman" w:hAnsi="Times New Roman"/>
          <w:noProof/>
          <w:snapToGrid w:val="0"/>
          <w:sz w:val="28"/>
          <w:szCs w:val="28"/>
          <w:lang w:val="en-US" w:eastAsia="ar-SA"/>
        </w:rPr>
        <w:t>-V</w:t>
      </w:r>
      <w:r w:rsidRPr="00583549">
        <w:rPr>
          <w:rFonts w:ascii="Times New Roman" w:hAnsi="Times New Roman"/>
          <w:noProof/>
          <w:snapToGrid w:val="0"/>
          <w:sz w:val="28"/>
          <w:szCs w:val="28"/>
          <w:lang w:val="en-IE" w:eastAsia="ar-SA"/>
        </w:rPr>
        <w:t xml:space="preserve">. 90. </w:t>
      </w:r>
      <w:r w:rsidRPr="00583549">
        <w:rPr>
          <w:rFonts w:ascii="Times New Roman" w:hAnsi="Times New Roman"/>
          <w:noProof/>
          <w:snapToGrid w:val="0"/>
          <w:sz w:val="28"/>
          <w:szCs w:val="28"/>
          <w:lang w:val="en-US" w:eastAsia="ar-SA"/>
        </w:rPr>
        <w:t>- P</w:t>
      </w:r>
      <w:r w:rsidRPr="00583549">
        <w:rPr>
          <w:rFonts w:ascii="Times New Roman" w:hAnsi="Times New Roman"/>
          <w:noProof/>
          <w:snapToGrid w:val="0"/>
          <w:sz w:val="28"/>
          <w:szCs w:val="28"/>
          <w:lang w:val="en-IE" w:eastAsia="ar-SA"/>
        </w:rPr>
        <w:t>. 4829-</w:t>
      </w:r>
      <w:r w:rsidRPr="00583549">
        <w:rPr>
          <w:rFonts w:ascii="Times New Roman" w:hAnsi="Times New Roman"/>
          <w:noProof/>
          <w:snapToGrid w:val="0"/>
          <w:sz w:val="28"/>
          <w:szCs w:val="28"/>
          <w:lang w:val="en-US" w:eastAsia="ar-SA"/>
        </w:rPr>
        <w:t>48</w:t>
      </w:r>
      <w:r w:rsidRPr="00583549">
        <w:rPr>
          <w:rFonts w:ascii="Times New Roman" w:hAnsi="Times New Roman"/>
          <w:noProof/>
          <w:snapToGrid w:val="0"/>
          <w:sz w:val="28"/>
          <w:szCs w:val="28"/>
          <w:lang w:val="en-IE" w:eastAsia="ar-SA"/>
        </w:rPr>
        <w:t>35.</w:t>
      </w:r>
    </w:p>
    <w:p w:rsidR="00583549" w:rsidRDefault="00D047FF" w:rsidP="00583549">
      <w:pPr>
        <w:numPr>
          <w:ilvl w:val="0"/>
          <w:numId w:val="10"/>
        </w:numPr>
        <w:tabs>
          <w:tab w:val="left" w:pos="567"/>
        </w:tabs>
        <w:spacing w:after="0" w:line="360" w:lineRule="auto"/>
        <w:ind w:left="0" w:firstLine="0"/>
        <w:contextualSpacing/>
        <w:jc w:val="both"/>
        <w:rPr>
          <w:rFonts w:ascii="Times New Roman" w:hAnsi="Times New Roman"/>
          <w:sz w:val="28"/>
          <w:szCs w:val="28"/>
          <w:lang w:val="en-US"/>
        </w:rPr>
      </w:pPr>
      <w:r w:rsidRPr="00583549">
        <w:rPr>
          <w:rFonts w:ascii="Times New Roman" w:hAnsi="Times New Roman"/>
          <w:noProof/>
          <w:snapToGrid w:val="0"/>
          <w:sz w:val="28"/>
          <w:szCs w:val="28"/>
          <w:lang w:val="uk-UA" w:eastAsia="ru-RU"/>
        </w:rPr>
        <w:t xml:space="preserve">Genant H.K. Conventional radiography in assessment of osteoporosis and osteoarthritis in clinical research / H.K. Genant // Osteoporosis Int. </w:t>
      </w:r>
      <w:r w:rsidRPr="00583549">
        <w:rPr>
          <w:rFonts w:ascii="Times New Roman" w:hAnsi="Times New Roman"/>
          <w:noProof/>
          <w:snapToGrid w:val="0"/>
          <w:sz w:val="28"/>
          <w:szCs w:val="28"/>
          <w:lang w:val="en-IE" w:eastAsia="ru-RU"/>
        </w:rPr>
        <w:t>-</w:t>
      </w:r>
      <w:r w:rsidRPr="00583549">
        <w:rPr>
          <w:rFonts w:ascii="Times New Roman" w:hAnsi="Times New Roman"/>
          <w:noProof/>
          <w:snapToGrid w:val="0"/>
          <w:sz w:val="28"/>
          <w:szCs w:val="28"/>
          <w:lang w:val="uk-UA" w:eastAsia="ru-RU"/>
        </w:rPr>
        <w:t xml:space="preserve"> 2013. </w:t>
      </w:r>
      <w:r w:rsidRPr="00583549">
        <w:rPr>
          <w:rFonts w:ascii="Times New Roman" w:hAnsi="Times New Roman"/>
          <w:noProof/>
          <w:snapToGrid w:val="0"/>
          <w:sz w:val="28"/>
          <w:szCs w:val="28"/>
          <w:lang w:val="en-IE" w:eastAsia="ru-RU"/>
        </w:rPr>
        <w:t>-</w:t>
      </w:r>
      <w:r w:rsidRPr="00583549">
        <w:rPr>
          <w:rFonts w:ascii="Times New Roman" w:hAnsi="Times New Roman"/>
          <w:noProof/>
          <w:snapToGrid w:val="0"/>
          <w:sz w:val="28"/>
          <w:szCs w:val="28"/>
          <w:lang w:val="uk-UA" w:eastAsia="ru-RU"/>
        </w:rPr>
        <w:t xml:space="preserve"> Vol. 24</w:t>
      </w:r>
      <w:r w:rsidRPr="00583549">
        <w:rPr>
          <w:rFonts w:ascii="Times New Roman" w:hAnsi="Times New Roman"/>
          <w:noProof/>
          <w:snapToGrid w:val="0"/>
          <w:sz w:val="28"/>
          <w:szCs w:val="28"/>
          <w:lang w:val="en-IE" w:eastAsia="ru-RU"/>
        </w:rPr>
        <w:t xml:space="preserve">. - </w:t>
      </w:r>
      <w:r w:rsidRPr="00583549">
        <w:rPr>
          <w:rFonts w:ascii="Times New Roman" w:hAnsi="Times New Roman"/>
          <w:noProof/>
          <w:snapToGrid w:val="0"/>
          <w:sz w:val="28"/>
          <w:szCs w:val="28"/>
          <w:lang w:val="uk-UA" w:eastAsia="ru-RU"/>
        </w:rPr>
        <w:t xml:space="preserve">S. 1. </w:t>
      </w:r>
      <w:r w:rsidRPr="00583549">
        <w:rPr>
          <w:rFonts w:ascii="Times New Roman" w:hAnsi="Times New Roman"/>
          <w:noProof/>
          <w:snapToGrid w:val="0"/>
          <w:sz w:val="28"/>
          <w:szCs w:val="28"/>
          <w:lang w:val="en-IE" w:eastAsia="ru-RU"/>
        </w:rPr>
        <w:t>-</w:t>
      </w:r>
      <w:r w:rsidRPr="00583549">
        <w:rPr>
          <w:rFonts w:ascii="Times New Roman" w:hAnsi="Times New Roman"/>
          <w:noProof/>
          <w:snapToGrid w:val="0"/>
          <w:sz w:val="28"/>
          <w:szCs w:val="28"/>
          <w:lang w:val="uk-UA" w:eastAsia="ru-RU"/>
        </w:rPr>
        <w:t xml:space="preserve"> Р. 74</w:t>
      </w:r>
      <w:r w:rsidRPr="00583549">
        <w:rPr>
          <w:rFonts w:ascii="Times New Roman" w:hAnsi="Times New Roman"/>
          <w:noProof/>
          <w:snapToGrid w:val="0"/>
          <w:sz w:val="28"/>
          <w:szCs w:val="28"/>
          <w:lang w:val="en-IE" w:eastAsia="ru-RU"/>
        </w:rPr>
        <w:t>.</w:t>
      </w:r>
    </w:p>
    <w:p w:rsidR="00D047FF" w:rsidRPr="00583549" w:rsidRDefault="00023277" w:rsidP="00583549">
      <w:pPr>
        <w:numPr>
          <w:ilvl w:val="0"/>
          <w:numId w:val="10"/>
        </w:numPr>
        <w:tabs>
          <w:tab w:val="left" w:pos="567"/>
        </w:tabs>
        <w:spacing w:after="0" w:line="360" w:lineRule="auto"/>
        <w:ind w:left="0" w:firstLine="0"/>
        <w:contextualSpacing/>
        <w:jc w:val="both"/>
        <w:rPr>
          <w:rFonts w:ascii="Times New Roman" w:hAnsi="Times New Roman"/>
          <w:sz w:val="28"/>
          <w:szCs w:val="28"/>
          <w:lang w:val="en-US"/>
        </w:rPr>
      </w:pPr>
      <w:hyperlink r:id="rId136" w:history="1">
        <w:r w:rsidR="00D047FF" w:rsidRPr="00583549">
          <w:rPr>
            <w:rFonts w:ascii="Times New Roman" w:hAnsi="Times New Roman"/>
            <w:noProof/>
            <w:snapToGrid w:val="0"/>
            <w:sz w:val="28"/>
            <w:szCs w:val="28"/>
            <w:lang w:val="uk-UA" w:eastAsia="uk-UA"/>
          </w:rPr>
          <w:t>Geurts J</w:t>
        </w:r>
      </w:hyperlink>
      <w:r w:rsidR="00D047FF" w:rsidRPr="00583549">
        <w:rPr>
          <w:rFonts w:ascii="Times New Roman" w:hAnsi="Times New Roman"/>
          <w:noProof/>
          <w:snapToGrid w:val="0"/>
          <w:sz w:val="28"/>
          <w:szCs w:val="28"/>
          <w:lang w:val="en-US" w:eastAsia="uk-UA"/>
        </w:rPr>
        <w:t xml:space="preserve">. </w:t>
      </w:r>
      <w:r w:rsidR="00D047FF" w:rsidRPr="00583549">
        <w:rPr>
          <w:rFonts w:ascii="Times New Roman" w:hAnsi="Times New Roman"/>
          <w:bCs/>
          <w:noProof/>
          <w:snapToGrid w:val="0"/>
          <w:kern w:val="36"/>
          <w:sz w:val="28"/>
          <w:szCs w:val="28"/>
          <w:lang w:val="uk-UA" w:eastAsia="uk-UA"/>
        </w:rPr>
        <w:t>Elevated marrow inflammatory cells and osteoclasts in sub</w:t>
      </w:r>
      <w:r w:rsidR="00583549">
        <w:rPr>
          <w:rFonts w:ascii="Times New Roman" w:hAnsi="Times New Roman"/>
          <w:bCs/>
          <w:noProof/>
          <w:snapToGrid w:val="0"/>
          <w:kern w:val="36"/>
          <w:sz w:val="28"/>
          <w:szCs w:val="28"/>
          <w:lang w:val="uk-UA" w:eastAsia="uk-UA"/>
        </w:rPr>
        <w:t>chondral</w:t>
      </w:r>
      <w:r w:rsidR="00583549">
        <w:rPr>
          <w:rFonts w:ascii="Times New Roman" w:hAnsi="Times New Roman"/>
          <w:bCs/>
          <w:noProof/>
          <w:snapToGrid w:val="0"/>
          <w:kern w:val="36"/>
          <w:sz w:val="28"/>
          <w:szCs w:val="28"/>
          <w:lang w:val="en-US" w:eastAsia="uk-UA"/>
        </w:rPr>
        <w:t xml:space="preserve"> </w:t>
      </w:r>
      <w:r w:rsidR="00583549">
        <w:rPr>
          <w:rFonts w:ascii="Times New Roman" w:hAnsi="Times New Roman"/>
          <w:bCs/>
          <w:noProof/>
          <w:snapToGrid w:val="0"/>
          <w:kern w:val="36"/>
          <w:sz w:val="28"/>
          <w:szCs w:val="28"/>
          <w:lang w:val="uk-UA" w:eastAsia="uk-UA"/>
        </w:rPr>
        <w:t>osteosclerosis</w:t>
      </w:r>
      <w:r w:rsidR="00583549">
        <w:rPr>
          <w:rFonts w:ascii="Times New Roman" w:hAnsi="Times New Roman"/>
          <w:bCs/>
          <w:noProof/>
          <w:snapToGrid w:val="0"/>
          <w:kern w:val="36"/>
          <w:sz w:val="28"/>
          <w:szCs w:val="28"/>
          <w:lang w:val="en-US" w:eastAsia="uk-UA"/>
        </w:rPr>
        <w:t xml:space="preserve"> </w:t>
      </w:r>
      <w:r w:rsidR="00D047FF" w:rsidRPr="00583549">
        <w:rPr>
          <w:rFonts w:ascii="Times New Roman" w:hAnsi="Times New Roman"/>
          <w:bCs/>
          <w:noProof/>
          <w:snapToGrid w:val="0"/>
          <w:kern w:val="36"/>
          <w:sz w:val="28"/>
          <w:szCs w:val="28"/>
          <w:lang w:val="uk-UA" w:eastAsia="uk-UA"/>
        </w:rPr>
        <w:t>in human kneeosteoarthritis</w:t>
      </w:r>
      <w:r w:rsidR="00D047FF" w:rsidRPr="00583549">
        <w:rPr>
          <w:rFonts w:ascii="Times New Roman" w:hAnsi="Times New Roman"/>
          <w:bCs/>
          <w:noProof/>
          <w:snapToGrid w:val="0"/>
          <w:kern w:val="36"/>
          <w:sz w:val="28"/>
          <w:szCs w:val="28"/>
          <w:lang w:val="en-US" w:eastAsia="uk-UA"/>
        </w:rPr>
        <w:t xml:space="preserve"> / </w:t>
      </w:r>
      <w:hyperlink r:id="rId137" w:history="1">
        <w:r w:rsidR="00D047FF" w:rsidRPr="00583549">
          <w:rPr>
            <w:rFonts w:ascii="Times New Roman" w:hAnsi="Times New Roman"/>
            <w:noProof/>
            <w:snapToGrid w:val="0"/>
            <w:sz w:val="28"/>
            <w:szCs w:val="28"/>
            <w:lang w:val="uk-UA" w:eastAsia="uk-UA"/>
          </w:rPr>
          <w:t>J</w:t>
        </w:r>
      </w:hyperlink>
      <w:r w:rsidR="00D047FF" w:rsidRPr="00583549">
        <w:rPr>
          <w:rFonts w:ascii="Times New Roman" w:hAnsi="Times New Roman"/>
          <w:noProof/>
          <w:snapToGrid w:val="0"/>
          <w:sz w:val="28"/>
          <w:szCs w:val="28"/>
          <w:lang w:val="en-US" w:eastAsia="uk-UA"/>
        </w:rPr>
        <w:t>.Geurts</w:t>
      </w:r>
      <w:r w:rsidR="00D047FF" w:rsidRPr="00583549">
        <w:rPr>
          <w:rFonts w:ascii="Times New Roman" w:hAnsi="Times New Roman"/>
          <w:noProof/>
          <w:snapToGrid w:val="0"/>
          <w:sz w:val="28"/>
          <w:szCs w:val="28"/>
          <w:lang w:val="uk-UA" w:eastAsia="uk-UA"/>
        </w:rPr>
        <w:t>, </w:t>
      </w:r>
      <w:hyperlink r:id="rId138" w:history="1">
        <w:r w:rsidR="00D047FF" w:rsidRPr="00583549">
          <w:rPr>
            <w:rFonts w:ascii="Times New Roman" w:hAnsi="Times New Roman"/>
            <w:noProof/>
            <w:snapToGrid w:val="0"/>
            <w:sz w:val="28"/>
            <w:szCs w:val="28"/>
            <w:lang w:val="uk-UA" w:eastAsia="uk-UA"/>
          </w:rPr>
          <w:t>A</w:t>
        </w:r>
      </w:hyperlink>
      <w:r w:rsidR="00D047FF" w:rsidRPr="00583549">
        <w:rPr>
          <w:rFonts w:ascii="Times New Roman" w:hAnsi="Times New Roman"/>
          <w:noProof/>
          <w:snapToGrid w:val="0"/>
          <w:sz w:val="28"/>
          <w:szCs w:val="28"/>
          <w:lang w:val="en-US" w:eastAsia="uk-UA"/>
        </w:rPr>
        <w:t>.</w:t>
      </w:r>
      <w:r w:rsidR="00583549">
        <w:rPr>
          <w:rFonts w:ascii="Times New Roman" w:hAnsi="Times New Roman"/>
          <w:noProof/>
          <w:snapToGrid w:val="0"/>
          <w:sz w:val="28"/>
          <w:szCs w:val="28"/>
          <w:lang w:val="en-US" w:eastAsia="uk-UA"/>
        </w:rPr>
        <w:t xml:space="preserve"> </w:t>
      </w:r>
      <w:r w:rsidR="00D047FF" w:rsidRPr="00583549">
        <w:rPr>
          <w:rFonts w:ascii="Times New Roman" w:hAnsi="Times New Roman"/>
          <w:noProof/>
          <w:snapToGrid w:val="0"/>
          <w:sz w:val="28"/>
          <w:szCs w:val="28"/>
          <w:lang w:val="en-US" w:eastAsia="uk-UA"/>
        </w:rPr>
        <w:t>Patel</w:t>
      </w:r>
      <w:r w:rsidR="00583549">
        <w:rPr>
          <w:rFonts w:ascii="Times New Roman" w:hAnsi="Times New Roman"/>
          <w:noProof/>
          <w:snapToGrid w:val="0"/>
          <w:sz w:val="28"/>
          <w:szCs w:val="28"/>
          <w:lang w:val="en-US" w:eastAsia="uk-UA"/>
        </w:rPr>
        <w:t xml:space="preserve"> </w:t>
      </w:r>
      <w:r w:rsidR="00BE0901" w:rsidRPr="00583549">
        <w:rPr>
          <w:rFonts w:ascii="Times New Roman" w:hAnsi="Times New Roman"/>
          <w:noProof/>
          <w:snapToGrid w:val="0"/>
          <w:sz w:val="28"/>
          <w:szCs w:val="28"/>
          <w:lang w:val="en-US" w:eastAsia="uk-UA"/>
        </w:rPr>
        <w:t>[et al.]</w:t>
      </w:r>
      <w:r w:rsidR="00583549">
        <w:rPr>
          <w:rFonts w:ascii="Times New Roman" w:hAnsi="Times New Roman"/>
          <w:noProof/>
          <w:snapToGrid w:val="0"/>
          <w:sz w:val="28"/>
          <w:szCs w:val="28"/>
          <w:lang w:val="en-US" w:eastAsia="uk-UA"/>
        </w:rPr>
        <w:t xml:space="preserve"> </w:t>
      </w:r>
      <w:r w:rsidR="00D047FF" w:rsidRPr="00583549">
        <w:rPr>
          <w:rFonts w:ascii="Times New Roman" w:hAnsi="Times New Roman"/>
          <w:bCs/>
          <w:noProof/>
          <w:snapToGrid w:val="0"/>
          <w:kern w:val="36"/>
          <w:sz w:val="28"/>
          <w:szCs w:val="28"/>
          <w:lang w:val="en-US" w:eastAsia="uk-UA"/>
        </w:rPr>
        <w:t xml:space="preserve">// </w:t>
      </w:r>
      <w:hyperlink r:id="rId139" w:tooltip="Journal of orthopaedic research : official publication of the Orthopaedic Research Society." w:history="1">
        <w:r w:rsidR="00D047FF" w:rsidRPr="00583549">
          <w:rPr>
            <w:rFonts w:ascii="Times New Roman" w:hAnsi="Times New Roman"/>
            <w:noProof/>
            <w:snapToGrid w:val="0"/>
            <w:sz w:val="28"/>
            <w:szCs w:val="28"/>
            <w:lang w:val="uk-UA" w:eastAsia="uk-UA"/>
          </w:rPr>
          <w:t>J</w:t>
        </w:r>
        <w:r w:rsidR="00D047FF" w:rsidRPr="00583549">
          <w:rPr>
            <w:rFonts w:ascii="Times New Roman" w:hAnsi="Times New Roman"/>
            <w:noProof/>
            <w:snapToGrid w:val="0"/>
            <w:sz w:val="28"/>
            <w:szCs w:val="28"/>
            <w:lang w:val="en-US" w:eastAsia="uk-UA"/>
          </w:rPr>
          <w:t>.</w:t>
        </w:r>
        <w:r w:rsidR="00D047FF" w:rsidRPr="00583549">
          <w:rPr>
            <w:rFonts w:ascii="Times New Roman" w:hAnsi="Times New Roman"/>
            <w:noProof/>
            <w:snapToGrid w:val="0"/>
            <w:sz w:val="28"/>
            <w:szCs w:val="28"/>
            <w:lang w:val="uk-UA" w:eastAsia="uk-UA"/>
          </w:rPr>
          <w:t xml:space="preserve"> Orthop</w:t>
        </w:r>
        <w:r w:rsidR="00D047FF" w:rsidRPr="00583549">
          <w:rPr>
            <w:rFonts w:ascii="Times New Roman" w:hAnsi="Times New Roman"/>
            <w:noProof/>
            <w:snapToGrid w:val="0"/>
            <w:sz w:val="28"/>
            <w:szCs w:val="28"/>
            <w:lang w:val="en-US" w:eastAsia="uk-UA"/>
          </w:rPr>
          <w:t>.</w:t>
        </w:r>
        <w:r w:rsidR="00D047FF" w:rsidRPr="00583549">
          <w:rPr>
            <w:rFonts w:ascii="Times New Roman" w:hAnsi="Times New Roman"/>
            <w:noProof/>
            <w:snapToGrid w:val="0"/>
            <w:sz w:val="28"/>
            <w:szCs w:val="28"/>
            <w:lang w:val="uk-UA" w:eastAsia="uk-UA"/>
          </w:rPr>
          <w:t xml:space="preserve"> Res.</w:t>
        </w:r>
      </w:hyperlink>
      <w:r w:rsidR="00D047FF" w:rsidRPr="00583549">
        <w:rPr>
          <w:rFonts w:ascii="Times New Roman" w:hAnsi="Times New Roman"/>
          <w:noProof/>
          <w:snapToGrid w:val="0"/>
          <w:sz w:val="28"/>
          <w:szCs w:val="28"/>
          <w:lang w:val="uk-UA" w:eastAsia="uk-UA"/>
        </w:rPr>
        <w:t> </w:t>
      </w:r>
      <w:r w:rsidR="00D047FF" w:rsidRPr="00583549">
        <w:rPr>
          <w:rFonts w:ascii="Times New Roman" w:hAnsi="Times New Roman"/>
          <w:noProof/>
          <w:snapToGrid w:val="0"/>
          <w:sz w:val="28"/>
          <w:szCs w:val="28"/>
          <w:lang w:val="en-US" w:eastAsia="uk-UA"/>
        </w:rPr>
        <w:t xml:space="preserve">- </w:t>
      </w:r>
      <w:r w:rsidR="00D047FF" w:rsidRPr="00583549">
        <w:rPr>
          <w:rFonts w:ascii="Times New Roman" w:hAnsi="Times New Roman"/>
          <w:noProof/>
          <w:snapToGrid w:val="0"/>
          <w:sz w:val="28"/>
          <w:szCs w:val="28"/>
          <w:lang w:val="uk-UA" w:eastAsia="uk-UA"/>
        </w:rPr>
        <w:t>2016</w:t>
      </w:r>
      <w:r w:rsidR="00D047FF" w:rsidRPr="00583549">
        <w:rPr>
          <w:rFonts w:ascii="Times New Roman" w:hAnsi="Times New Roman"/>
          <w:noProof/>
          <w:snapToGrid w:val="0"/>
          <w:sz w:val="28"/>
          <w:szCs w:val="28"/>
          <w:lang w:val="en-US" w:eastAsia="uk-UA"/>
        </w:rPr>
        <w:t xml:space="preserve">. - Vol. </w:t>
      </w:r>
      <w:r w:rsidR="00D047FF" w:rsidRPr="00583549">
        <w:rPr>
          <w:rFonts w:ascii="Times New Roman" w:hAnsi="Times New Roman"/>
          <w:noProof/>
          <w:snapToGrid w:val="0"/>
          <w:sz w:val="28"/>
          <w:szCs w:val="28"/>
          <w:lang w:val="uk-UA" w:eastAsia="uk-UA"/>
        </w:rPr>
        <w:t>34</w:t>
      </w:r>
      <w:r w:rsidR="00D047FF" w:rsidRPr="00583549">
        <w:rPr>
          <w:rFonts w:ascii="Times New Roman" w:hAnsi="Times New Roman"/>
          <w:noProof/>
          <w:snapToGrid w:val="0"/>
          <w:sz w:val="28"/>
          <w:szCs w:val="28"/>
          <w:lang w:val="en-US" w:eastAsia="uk-UA"/>
        </w:rPr>
        <w:t>. -</w:t>
      </w:r>
      <w:r w:rsidR="00D047FF" w:rsidRPr="00583549">
        <w:rPr>
          <w:rFonts w:ascii="Times New Roman" w:hAnsi="Times New Roman"/>
          <w:noProof/>
          <w:snapToGrid w:val="0"/>
          <w:sz w:val="28"/>
          <w:szCs w:val="28"/>
          <w:lang w:val="en-IE" w:eastAsia="uk-UA"/>
        </w:rPr>
        <w:t xml:space="preserve"> S.</w:t>
      </w:r>
      <w:r w:rsidR="00D047FF" w:rsidRPr="00583549">
        <w:rPr>
          <w:rFonts w:ascii="Times New Roman" w:hAnsi="Times New Roman"/>
          <w:noProof/>
          <w:snapToGrid w:val="0"/>
          <w:sz w:val="28"/>
          <w:szCs w:val="28"/>
          <w:lang w:val="uk-UA" w:eastAsia="uk-UA"/>
        </w:rPr>
        <w:t>2</w:t>
      </w:r>
      <w:r w:rsidR="00D047FF" w:rsidRPr="00583549">
        <w:rPr>
          <w:rFonts w:ascii="Times New Roman" w:hAnsi="Times New Roman"/>
          <w:noProof/>
          <w:snapToGrid w:val="0"/>
          <w:sz w:val="28"/>
          <w:szCs w:val="28"/>
          <w:lang w:val="en-US" w:eastAsia="uk-UA"/>
        </w:rPr>
        <w:t xml:space="preserve">. - P. </w:t>
      </w:r>
      <w:r w:rsidR="00D047FF" w:rsidRPr="00583549">
        <w:rPr>
          <w:rFonts w:ascii="Times New Roman" w:hAnsi="Times New Roman"/>
          <w:noProof/>
          <w:snapToGrid w:val="0"/>
          <w:sz w:val="28"/>
          <w:szCs w:val="28"/>
          <w:lang w:val="uk-UA" w:eastAsia="uk-UA"/>
        </w:rPr>
        <w:t>262-</w:t>
      </w:r>
      <w:r w:rsidR="00D047FF" w:rsidRPr="00583549">
        <w:rPr>
          <w:rFonts w:ascii="Times New Roman" w:hAnsi="Times New Roman"/>
          <w:noProof/>
          <w:snapToGrid w:val="0"/>
          <w:sz w:val="28"/>
          <w:szCs w:val="28"/>
          <w:lang w:val="en-IE" w:eastAsia="uk-UA"/>
        </w:rPr>
        <w:t>26</w:t>
      </w:r>
      <w:r w:rsidR="00D047FF" w:rsidRPr="00583549">
        <w:rPr>
          <w:rFonts w:ascii="Times New Roman" w:hAnsi="Times New Roman"/>
          <w:noProof/>
          <w:snapToGrid w:val="0"/>
          <w:sz w:val="28"/>
          <w:szCs w:val="28"/>
          <w:lang w:val="uk-UA" w:eastAsia="uk-UA"/>
        </w:rPr>
        <w:t>9.</w:t>
      </w:r>
    </w:p>
    <w:p w:rsidR="00D047FF" w:rsidRPr="008C3D5E" w:rsidRDefault="00D047FF" w:rsidP="008C3D5E">
      <w:pPr>
        <w:keepNext/>
        <w:widowControl w:val="0"/>
        <w:numPr>
          <w:ilvl w:val="0"/>
          <w:numId w:val="10"/>
        </w:numPr>
        <w:tabs>
          <w:tab w:val="left" w:pos="567"/>
        </w:tabs>
        <w:spacing w:after="0" w:line="360" w:lineRule="auto"/>
        <w:ind w:left="0" w:firstLine="0"/>
        <w:contextualSpacing/>
        <w:jc w:val="both"/>
        <w:outlineLvl w:val="3"/>
        <w:rPr>
          <w:rFonts w:ascii="Times New Roman" w:hAnsi="Times New Roman"/>
          <w:noProof/>
          <w:snapToGrid w:val="0"/>
          <w:sz w:val="28"/>
          <w:szCs w:val="28"/>
          <w:lang w:val="en-US" w:eastAsia="ru-RU"/>
        </w:rPr>
      </w:pPr>
      <w:r w:rsidRPr="008C3D5E">
        <w:rPr>
          <w:rFonts w:ascii="Times New Roman" w:hAnsi="Times New Roman"/>
          <w:noProof/>
          <w:snapToGrid w:val="0"/>
          <w:sz w:val="28"/>
          <w:szCs w:val="28"/>
          <w:lang w:val="uk-UA" w:eastAsia="ru-RU"/>
        </w:rPr>
        <w:lastRenderedPageBreak/>
        <w:t xml:space="preserve">Giner M. RANKL/OPG in primary cultures of osteoblasts from postmenopausal women. Differences between osteoporotic hip fractures and osteoarthritis / M. Giner, J. Rios, J. Montoya et al. // J. Steroid Biochem. Molecular Biology. - 2009. - Vol. 113. </w:t>
      </w:r>
      <w:r w:rsidRPr="008C3D5E">
        <w:rPr>
          <w:rFonts w:ascii="Times New Roman" w:hAnsi="Times New Roman"/>
          <w:noProof/>
          <w:snapToGrid w:val="0"/>
          <w:sz w:val="28"/>
          <w:szCs w:val="28"/>
          <w:lang w:val="en-US" w:eastAsia="ru-RU"/>
        </w:rPr>
        <w:t>-</w:t>
      </w:r>
      <w:r w:rsidRPr="008C3D5E">
        <w:rPr>
          <w:rFonts w:ascii="Times New Roman" w:hAnsi="Times New Roman"/>
          <w:noProof/>
          <w:snapToGrid w:val="0"/>
          <w:sz w:val="28"/>
          <w:szCs w:val="28"/>
          <w:lang w:val="uk-UA" w:eastAsia="ru-RU"/>
        </w:rPr>
        <w:t xml:space="preserve"> P. 46-51.</w:t>
      </w:r>
    </w:p>
    <w:p w:rsidR="00D047FF" w:rsidRPr="008C3D5E" w:rsidRDefault="00D047FF" w:rsidP="008C3D5E">
      <w:pPr>
        <w:keepNext/>
        <w:widowControl w:val="0"/>
        <w:numPr>
          <w:ilvl w:val="0"/>
          <w:numId w:val="10"/>
        </w:numPr>
        <w:tabs>
          <w:tab w:val="left" w:pos="567"/>
        </w:tabs>
        <w:spacing w:after="0" w:line="360" w:lineRule="auto"/>
        <w:ind w:left="0" w:firstLine="0"/>
        <w:contextualSpacing/>
        <w:jc w:val="both"/>
        <w:outlineLvl w:val="3"/>
        <w:rPr>
          <w:rFonts w:ascii="Times New Roman" w:hAnsi="Times New Roman"/>
          <w:noProof/>
          <w:snapToGrid w:val="0"/>
          <w:sz w:val="28"/>
          <w:szCs w:val="28"/>
          <w:lang w:val="uk-UA" w:eastAsia="ru-RU"/>
        </w:rPr>
      </w:pPr>
      <w:r w:rsidRPr="008C3D5E">
        <w:rPr>
          <w:rFonts w:ascii="Times New Roman" w:hAnsi="Times New Roman"/>
          <w:noProof/>
          <w:snapToGrid w:val="0"/>
          <w:sz w:val="28"/>
          <w:szCs w:val="28"/>
          <w:lang w:val="uk-UA" w:eastAsia="uk-UA"/>
        </w:rPr>
        <w:t>Gkretsi V. Lipid metabolism and osteoarthritis: Lessons from atherosclerosis / V. Gkretsi, T. Simopoulou</w:t>
      </w:r>
      <w:r>
        <w:rPr>
          <w:rFonts w:ascii="Times New Roman" w:hAnsi="Times New Roman"/>
          <w:noProof/>
          <w:snapToGrid w:val="0"/>
          <w:sz w:val="28"/>
          <w:szCs w:val="28"/>
          <w:lang w:val="uk-UA" w:eastAsia="uk-UA"/>
        </w:rPr>
        <w:t>, A. Tsezou // Prog. Lipid Res.</w:t>
      </w:r>
      <w:r w:rsidRPr="008C3D5E">
        <w:rPr>
          <w:rFonts w:ascii="Times New Roman" w:hAnsi="Times New Roman"/>
          <w:noProof/>
          <w:snapToGrid w:val="0"/>
          <w:sz w:val="28"/>
          <w:szCs w:val="28"/>
          <w:lang w:val="uk-UA" w:eastAsia="uk-UA"/>
        </w:rPr>
        <w:t>- 2010.</w:t>
      </w:r>
      <w:r>
        <w:rPr>
          <w:rFonts w:ascii="Times New Roman" w:hAnsi="Times New Roman"/>
          <w:noProof/>
          <w:snapToGrid w:val="0"/>
          <w:sz w:val="28"/>
          <w:szCs w:val="28"/>
          <w:lang w:val="en-US" w:eastAsia="uk-UA"/>
        </w:rPr>
        <w:t>- Vol. 4.</w:t>
      </w:r>
      <w:r w:rsidRPr="008C3D5E">
        <w:rPr>
          <w:rFonts w:ascii="Times New Roman" w:hAnsi="Times New Roman"/>
          <w:noProof/>
          <w:snapToGrid w:val="0"/>
          <w:sz w:val="28"/>
          <w:szCs w:val="28"/>
          <w:lang w:val="en-US" w:eastAsia="uk-UA"/>
        </w:rPr>
        <w:t>- P. 44-78.</w:t>
      </w:r>
    </w:p>
    <w:p w:rsidR="00D047FF" w:rsidRPr="008C3D5E" w:rsidRDefault="00D047FF" w:rsidP="008C3D5E">
      <w:pPr>
        <w:keepNext/>
        <w:widowControl w:val="0"/>
        <w:numPr>
          <w:ilvl w:val="0"/>
          <w:numId w:val="10"/>
        </w:numPr>
        <w:tabs>
          <w:tab w:val="left" w:pos="567"/>
        </w:tabs>
        <w:spacing w:after="0" w:line="360" w:lineRule="auto"/>
        <w:ind w:left="0" w:firstLine="0"/>
        <w:contextualSpacing/>
        <w:jc w:val="both"/>
        <w:outlineLvl w:val="3"/>
        <w:rPr>
          <w:rFonts w:ascii="Times New Roman" w:hAnsi="Times New Roman"/>
          <w:noProof/>
          <w:snapToGrid w:val="0"/>
          <w:sz w:val="28"/>
          <w:szCs w:val="28"/>
          <w:lang w:val="uk-UA" w:eastAsia="ru-RU"/>
        </w:rPr>
      </w:pPr>
      <w:r w:rsidRPr="008C3D5E">
        <w:rPr>
          <w:rFonts w:ascii="Times New Roman" w:hAnsi="Times New Roman"/>
          <w:noProof/>
          <w:snapToGrid w:val="0"/>
          <w:sz w:val="28"/>
          <w:szCs w:val="28"/>
          <w:lang w:val="uk-UA" w:eastAsia="ru-RU"/>
        </w:rPr>
        <w:t>Goldring S. R. Role of bone in osteoarthritis pathogenesis / S. R. Goldring // Med. Clin. North. Am. - 2009. - Vol. 93. - № 1. - P. 25-35.</w:t>
      </w:r>
    </w:p>
    <w:p w:rsidR="00D047FF" w:rsidRPr="008C3D5E" w:rsidRDefault="00583549" w:rsidP="008C3D5E">
      <w:pPr>
        <w:keepNext/>
        <w:widowControl w:val="0"/>
        <w:numPr>
          <w:ilvl w:val="0"/>
          <w:numId w:val="10"/>
        </w:numPr>
        <w:tabs>
          <w:tab w:val="left" w:pos="567"/>
        </w:tabs>
        <w:spacing w:after="0" w:line="360" w:lineRule="auto"/>
        <w:ind w:left="0" w:firstLine="0"/>
        <w:contextualSpacing/>
        <w:jc w:val="both"/>
        <w:outlineLvl w:val="3"/>
        <w:rPr>
          <w:rFonts w:ascii="Times New Roman" w:hAnsi="Times New Roman"/>
          <w:noProof/>
          <w:snapToGrid w:val="0"/>
          <w:sz w:val="28"/>
          <w:szCs w:val="28"/>
          <w:lang w:val="en-IE" w:eastAsia="ru-RU"/>
        </w:rPr>
      </w:pPr>
      <w:r>
        <w:rPr>
          <w:rFonts w:ascii="Times New Roman" w:hAnsi="Times New Roman"/>
          <w:noProof/>
          <w:snapToGrid w:val="0"/>
          <w:sz w:val="28"/>
          <w:szCs w:val="28"/>
          <w:lang w:val="uk-UA" w:eastAsia="uk-UA"/>
        </w:rPr>
        <w:t>Guang</w:t>
      </w:r>
      <w:r>
        <w:rPr>
          <w:rFonts w:ascii="Times New Roman" w:hAnsi="Times New Roman"/>
          <w:noProof/>
          <w:snapToGrid w:val="0"/>
          <w:sz w:val="28"/>
          <w:szCs w:val="28"/>
          <w:lang w:val="en-US" w:eastAsia="uk-UA"/>
        </w:rPr>
        <w:t xml:space="preserve"> </w:t>
      </w:r>
      <w:r w:rsidR="00D047FF" w:rsidRPr="008C3D5E">
        <w:rPr>
          <w:rFonts w:ascii="Times New Roman" w:hAnsi="Times New Roman"/>
          <w:noProof/>
          <w:snapToGrid w:val="0"/>
          <w:sz w:val="28"/>
          <w:szCs w:val="28"/>
          <w:lang w:val="uk-UA" w:eastAsia="uk-UA"/>
        </w:rPr>
        <w:t>Rong</w:t>
      </w:r>
      <w:r w:rsidR="00D047FF" w:rsidRPr="008C3D5E">
        <w:rPr>
          <w:rFonts w:ascii="Times New Roman" w:hAnsi="Times New Roman"/>
          <w:noProof/>
          <w:snapToGrid w:val="0"/>
          <w:sz w:val="28"/>
          <w:szCs w:val="28"/>
          <w:lang w:val="uk-UA" w:eastAsia="ru-RU"/>
        </w:rPr>
        <w:t> </w:t>
      </w:r>
      <w:r w:rsidR="00D047FF" w:rsidRPr="008C3D5E">
        <w:rPr>
          <w:rFonts w:ascii="Times New Roman" w:hAnsi="Times New Roman"/>
          <w:noProof/>
          <w:snapToGrid w:val="0"/>
          <w:sz w:val="28"/>
          <w:szCs w:val="28"/>
          <w:lang w:val="uk-UA" w:eastAsia="uk-UA"/>
        </w:rPr>
        <w:t>J. BsmI, TaqI, ApaI and FokI polymorphisms in the vitamin D receptor (VDR) gene and risk of fracture in Caucasi</w:t>
      </w:r>
      <w:r>
        <w:rPr>
          <w:rFonts w:ascii="Times New Roman" w:hAnsi="Times New Roman"/>
          <w:noProof/>
          <w:snapToGrid w:val="0"/>
          <w:sz w:val="28"/>
          <w:szCs w:val="28"/>
          <w:lang w:val="uk-UA" w:eastAsia="uk-UA"/>
        </w:rPr>
        <w:t>ans: A meta</w:t>
      </w:r>
      <w:r>
        <w:rPr>
          <w:rFonts w:ascii="Times New Roman" w:hAnsi="Times New Roman"/>
          <w:noProof/>
          <w:snapToGrid w:val="0"/>
          <w:sz w:val="28"/>
          <w:szCs w:val="28"/>
          <w:lang w:val="en-US" w:eastAsia="uk-UA"/>
        </w:rPr>
        <w:t>-</w:t>
      </w:r>
      <w:r>
        <w:rPr>
          <w:rFonts w:ascii="Times New Roman" w:hAnsi="Times New Roman"/>
          <w:noProof/>
          <w:snapToGrid w:val="0"/>
          <w:sz w:val="28"/>
          <w:szCs w:val="28"/>
          <w:lang w:val="uk-UA" w:eastAsia="uk-UA"/>
        </w:rPr>
        <w:t>analysis / J. Guang </w:t>
      </w:r>
      <w:r w:rsidR="00D047FF" w:rsidRPr="008C3D5E">
        <w:rPr>
          <w:rFonts w:ascii="Times New Roman" w:hAnsi="Times New Roman"/>
          <w:noProof/>
          <w:snapToGrid w:val="0"/>
          <w:sz w:val="28"/>
          <w:szCs w:val="28"/>
          <w:lang w:val="uk-UA" w:eastAsia="uk-UA"/>
        </w:rPr>
        <w:t>Rong // Bone.</w:t>
      </w:r>
      <w:r w:rsidR="00D047FF" w:rsidRPr="008C3D5E">
        <w:rPr>
          <w:rFonts w:ascii="Times New Roman" w:hAnsi="Times New Roman"/>
          <w:noProof/>
          <w:snapToGrid w:val="0"/>
          <w:sz w:val="28"/>
          <w:szCs w:val="28"/>
          <w:lang w:val="en-IE" w:eastAsia="uk-UA"/>
        </w:rPr>
        <w:t>-</w:t>
      </w:r>
      <w:r w:rsidR="00D047FF" w:rsidRPr="008C3D5E">
        <w:rPr>
          <w:rFonts w:ascii="Times New Roman" w:hAnsi="Times New Roman"/>
          <w:noProof/>
          <w:snapToGrid w:val="0"/>
          <w:sz w:val="28"/>
          <w:szCs w:val="28"/>
          <w:lang w:val="uk-UA" w:eastAsia="uk-UA"/>
        </w:rPr>
        <w:t xml:space="preserve"> 2010. </w:t>
      </w:r>
      <w:r w:rsidR="00D047FF" w:rsidRPr="008C3D5E">
        <w:rPr>
          <w:rFonts w:ascii="Times New Roman" w:hAnsi="Times New Roman"/>
          <w:noProof/>
          <w:snapToGrid w:val="0"/>
          <w:sz w:val="28"/>
          <w:szCs w:val="28"/>
          <w:lang w:val="en-IE" w:eastAsia="uk-UA"/>
        </w:rPr>
        <w:t>-</w:t>
      </w:r>
      <w:r w:rsidR="00D047FF" w:rsidRPr="008C3D5E">
        <w:rPr>
          <w:rFonts w:ascii="Times New Roman" w:hAnsi="Times New Roman"/>
          <w:noProof/>
          <w:snapToGrid w:val="0"/>
          <w:sz w:val="28"/>
          <w:szCs w:val="28"/>
          <w:lang w:val="uk-UA" w:eastAsia="uk-UA"/>
        </w:rPr>
        <w:t xml:space="preserve"> Vol. 47. </w:t>
      </w:r>
      <w:r w:rsidR="00D047FF" w:rsidRPr="008C3D5E">
        <w:rPr>
          <w:rFonts w:ascii="Times New Roman" w:hAnsi="Times New Roman"/>
          <w:noProof/>
          <w:snapToGrid w:val="0"/>
          <w:sz w:val="28"/>
          <w:szCs w:val="28"/>
          <w:lang w:val="en-IE" w:eastAsia="uk-UA"/>
        </w:rPr>
        <w:t>-</w:t>
      </w:r>
      <w:r>
        <w:rPr>
          <w:rFonts w:ascii="Times New Roman" w:hAnsi="Times New Roman"/>
          <w:noProof/>
          <w:snapToGrid w:val="0"/>
          <w:sz w:val="28"/>
          <w:szCs w:val="28"/>
          <w:lang w:val="uk-UA" w:eastAsia="uk-UA"/>
        </w:rPr>
        <w:t xml:space="preserve"> P. 681</w:t>
      </w:r>
      <w:r w:rsidR="00D047FF" w:rsidRPr="008C3D5E">
        <w:rPr>
          <w:rFonts w:ascii="Times New Roman" w:hAnsi="Times New Roman"/>
          <w:noProof/>
          <w:snapToGrid w:val="0"/>
          <w:sz w:val="28"/>
          <w:szCs w:val="28"/>
          <w:lang w:val="en-IE" w:eastAsia="uk-UA"/>
        </w:rPr>
        <w:t>-</w:t>
      </w:r>
      <w:r w:rsidR="00D047FF" w:rsidRPr="008C3D5E">
        <w:rPr>
          <w:rFonts w:ascii="Times New Roman" w:hAnsi="Times New Roman"/>
          <w:noProof/>
          <w:snapToGrid w:val="0"/>
          <w:sz w:val="28"/>
          <w:szCs w:val="28"/>
          <w:lang w:val="uk-UA" w:eastAsia="uk-UA"/>
        </w:rPr>
        <w:t>686.</w:t>
      </w:r>
    </w:p>
    <w:p w:rsidR="00D047FF" w:rsidRPr="008C3D5E" w:rsidRDefault="00023277" w:rsidP="008C3D5E">
      <w:pPr>
        <w:keepNext/>
        <w:widowControl w:val="0"/>
        <w:numPr>
          <w:ilvl w:val="0"/>
          <w:numId w:val="10"/>
        </w:numPr>
        <w:tabs>
          <w:tab w:val="left" w:pos="567"/>
        </w:tabs>
        <w:spacing w:after="0" w:line="360" w:lineRule="auto"/>
        <w:ind w:left="0" w:firstLine="0"/>
        <w:contextualSpacing/>
        <w:jc w:val="both"/>
        <w:outlineLvl w:val="3"/>
        <w:rPr>
          <w:rFonts w:ascii="Times New Roman" w:hAnsi="Times New Roman"/>
          <w:noProof/>
          <w:snapToGrid w:val="0"/>
          <w:sz w:val="28"/>
          <w:szCs w:val="28"/>
          <w:lang w:val="en-US" w:eastAsia="uk-UA"/>
        </w:rPr>
      </w:pPr>
      <w:hyperlink r:id="rId140" w:history="1">
        <w:r w:rsidR="00D047FF" w:rsidRPr="008C3D5E">
          <w:rPr>
            <w:rFonts w:ascii="Times New Roman" w:hAnsi="Times New Roman"/>
            <w:noProof/>
            <w:snapToGrid w:val="0"/>
            <w:sz w:val="28"/>
            <w:szCs w:val="28"/>
            <w:lang w:val="uk-UA" w:eastAsia="uk-UA"/>
          </w:rPr>
          <w:t>Gupta M</w:t>
        </w:r>
        <w:r w:rsidR="00D047FF" w:rsidRPr="008C3D5E">
          <w:rPr>
            <w:rFonts w:ascii="Times New Roman" w:hAnsi="Times New Roman"/>
            <w:noProof/>
            <w:snapToGrid w:val="0"/>
            <w:sz w:val="28"/>
            <w:szCs w:val="28"/>
            <w:lang w:val="en-US" w:eastAsia="uk-UA"/>
          </w:rPr>
          <w:t>.</w:t>
        </w:r>
        <w:r w:rsidR="00D047FF" w:rsidRPr="008C3D5E">
          <w:rPr>
            <w:rFonts w:ascii="Times New Roman" w:hAnsi="Times New Roman"/>
            <w:noProof/>
            <w:snapToGrid w:val="0"/>
            <w:sz w:val="28"/>
            <w:szCs w:val="28"/>
            <w:lang w:val="uk-UA" w:eastAsia="uk-UA"/>
          </w:rPr>
          <w:t>D</w:t>
        </w:r>
      </w:hyperlink>
      <w:r w:rsidR="00D047FF" w:rsidRPr="008C3D5E">
        <w:rPr>
          <w:rFonts w:ascii="Times New Roman" w:hAnsi="Times New Roman"/>
          <w:noProof/>
          <w:snapToGrid w:val="0"/>
          <w:sz w:val="28"/>
          <w:szCs w:val="28"/>
          <w:lang w:val="en-US" w:eastAsia="uk-UA"/>
        </w:rPr>
        <w:t xml:space="preserve">. </w:t>
      </w:r>
      <w:r w:rsidR="00D047FF" w:rsidRPr="008C3D5E">
        <w:rPr>
          <w:rFonts w:ascii="Times New Roman" w:hAnsi="Times New Roman"/>
          <w:bCs/>
          <w:noProof/>
          <w:snapToGrid w:val="0"/>
          <w:kern w:val="36"/>
          <w:sz w:val="28"/>
          <w:szCs w:val="28"/>
          <w:lang w:val="uk-UA" w:eastAsia="uk-UA"/>
        </w:rPr>
        <w:t>Biochemical and genetic role of apelin in essential hypertension and acute coronary syndrome</w:t>
      </w:r>
      <w:r w:rsidR="00D047FF" w:rsidRPr="008C3D5E">
        <w:rPr>
          <w:rFonts w:ascii="Times New Roman" w:hAnsi="Times New Roman"/>
          <w:bCs/>
          <w:noProof/>
          <w:snapToGrid w:val="0"/>
          <w:kern w:val="36"/>
          <w:sz w:val="28"/>
          <w:szCs w:val="28"/>
          <w:lang w:val="en-US" w:eastAsia="uk-UA"/>
        </w:rPr>
        <w:t xml:space="preserve"> / </w:t>
      </w:r>
      <w:hyperlink r:id="rId141" w:history="1">
        <w:r w:rsidR="00D047FF" w:rsidRPr="008C3D5E">
          <w:rPr>
            <w:rFonts w:ascii="Times New Roman" w:hAnsi="Times New Roman"/>
            <w:noProof/>
            <w:snapToGrid w:val="0"/>
            <w:sz w:val="28"/>
            <w:szCs w:val="28"/>
            <w:lang w:val="uk-UA" w:eastAsia="uk-UA"/>
          </w:rPr>
          <w:t>M</w:t>
        </w:r>
        <w:r w:rsidR="00D047FF" w:rsidRPr="008C3D5E">
          <w:rPr>
            <w:rFonts w:ascii="Times New Roman" w:hAnsi="Times New Roman"/>
            <w:noProof/>
            <w:snapToGrid w:val="0"/>
            <w:sz w:val="28"/>
            <w:szCs w:val="28"/>
            <w:lang w:val="en-US" w:eastAsia="uk-UA"/>
          </w:rPr>
          <w:t>.</w:t>
        </w:r>
        <w:r w:rsidR="00D047FF" w:rsidRPr="008C3D5E">
          <w:rPr>
            <w:rFonts w:ascii="Times New Roman" w:hAnsi="Times New Roman"/>
            <w:noProof/>
            <w:snapToGrid w:val="0"/>
            <w:sz w:val="28"/>
            <w:szCs w:val="28"/>
            <w:lang w:val="uk-UA" w:eastAsia="uk-UA"/>
          </w:rPr>
          <w:t>D</w:t>
        </w:r>
      </w:hyperlink>
      <w:r w:rsidR="00D047FF" w:rsidRPr="008C3D5E">
        <w:rPr>
          <w:rFonts w:ascii="Times New Roman" w:hAnsi="Times New Roman"/>
          <w:noProof/>
          <w:snapToGrid w:val="0"/>
          <w:sz w:val="28"/>
          <w:szCs w:val="28"/>
          <w:lang w:val="en-US" w:eastAsia="uk-UA"/>
        </w:rPr>
        <w:t>.</w:t>
      </w:r>
      <w:r w:rsidR="00992A2C">
        <w:rPr>
          <w:rFonts w:ascii="Times New Roman" w:hAnsi="Times New Roman"/>
          <w:noProof/>
          <w:snapToGrid w:val="0"/>
          <w:sz w:val="28"/>
          <w:szCs w:val="28"/>
          <w:lang w:val="en-US" w:eastAsia="uk-UA"/>
        </w:rPr>
        <w:t xml:space="preserve"> </w:t>
      </w:r>
      <w:r w:rsidR="00D047FF" w:rsidRPr="008C3D5E">
        <w:rPr>
          <w:rFonts w:ascii="Times New Roman" w:hAnsi="Times New Roman"/>
          <w:noProof/>
          <w:snapToGrid w:val="0"/>
          <w:sz w:val="28"/>
          <w:szCs w:val="28"/>
          <w:lang w:val="en-US" w:eastAsia="uk-UA"/>
        </w:rPr>
        <w:t>Gupta</w:t>
      </w:r>
      <w:r w:rsidR="00D047FF" w:rsidRPr="008C3D5E">
        <w:rPr>
          <w:rFonts w:ascii="Times New Roman" w:hAnsi="Times New Roman"/>
          <w:noProof/>
          <w:snapToGrid w:val="0"/>
          <w:sz w:val="28"/>
          <w:szCs w:val="28"/>
          <w:lang w:val="uk-UA" w:eastAsia="uk-UA"/>
        </w:rPr>
        <w:t>, </w:t>
      </w:r>
      <w:hyperlink r:id="rId142" w:history="1">
        <w:r w:rsidR="00D047FF" w:rsidRPr="008C3D5E">
          <w:rPr>
            <w:rFonts w:ascii="Times New Roman" w:hAnsi="Times New Roman"/>
            <w:noProof/>
            <w:snapToGrid w:val="0"/>
            <w:sz w:val="28"/>
            <w:szCs w:val="28"/>
            <w:lang w:val="uk-UA" w:eastAsia="uk-UA"/>
          </w:rPr>
          <w:t>M</w:t>
        </w:r>
        <w:r w:rsidR="00D047FF" w:rsidRPr="008C3D5E">
          <w:rPr>
            <w:rFonts w:ascii="Times New Roman" w:hAnsi="Times New Roman"/>
            <w:noProof/>
            <w:snapToGrid w:val="0"/>
            <w:sz w:val="28"/>
            <w:szCs w:val="28"/>
            <w:lang w:val="en-US" w:eastAsia="uk-UA"/>
          </w:rPr>
          <w:t>.</w:t>
        </w:r>
        <w:r w:rsidR="00D047FF" w:rsidRPr="008C3D5E">
          <w:rPr>
            <w:rFonts w:ascii="Times New Roman" w:hAnsi="Times New Roman"/>
            <w:noProof/>
            <w:snapToGrid w:val="0"/>
            <w:sz w:val="28"/>
            <w:szCs w:val="28"/>
            <w:lang w:val="uk-UA" w:eastAsia="uk-UA"/>
          </w:rPr>
          <w:t>P</w:t>
        </w:r>
      </w:hyperlink>
      <w:r w:rsidR="00D047FF" w:rsidRPr="008C3D5E">
        <w:rPr>
          <w:rFonts w:ascii="Times New Roman" w:hAnsi="Times New Roman"/>
          <w:noProof/>
          <w:snapToGrid w:val="0"/>
          <w:sz w:val="28"/>
          <w:szCs w:val="28"/>
          <w:lang w:val="en-US" w:eastAsia="uk-UA"/>
        </w:rPr>
        <w:t>.Girish</w:t>
      </w:r>
      <w:r w:rsidR="00D047FF" w:rsidRPr="008C3D5E">
        <w:rPr>
          <w:rFonts w:ascii="Times New Roman" w:hAnsi="Times New Roman"/>
          <w:noProof/>
          <w:snapToGrid w:val="0"/>
          <w:sz w:val="28"/>
          <w:szCs w:val="28"/>
          <w:lang w:val="uk-UA" w:eastAsia="uk-UA"/>
        </w:rPr>
        <w:t>, </w:t>
      </w:r>
      <w:hyperlink r:id="rId143" w:history="1">
        <w:r w:rsidR="00D047FF" w:rsidRPr="008C3D5E">
          <w:rPr>
            <w:rFonts w:ascii="Times New Roman" w:hAnsi="Times New Roman"/>
            <w:noProof/>
            <w:snapToGrid w:val="0"/>
            <w:sz w:val="28"/>
            <w:szCs w:val="28"/>
            <w:lang w:val="uk-UA" w:eastAsia="uk-UA"/>
          </w:rPr>
          <w:t>D</w:t>
        </w:r>
      </w:hyperlink>
      <w:r w:rsidR="00D047FF" w:rsidRPr="008C3D5E">
        <w:rPr>
          <w:rFonts w:ascii="Times New Roman" w:hAnsi="Times New Roman"/>
          <w:noProof/>
          <w:snapToGrid w:val="0"/>
          <w:sz w:val="28"/>
          <w:szCs w:val="28"/>
          <w:lang w:val="en-US" w:eastAsia="uk-UA"/>
        </w:rPr>
        <w:t>.Shah</w:t>
      </w:r>
      <w:r w:rsidR="00992A2C">
        <w:rPr>
          <w:rFonts w:ascii="Times New Roman" w:hAnsi="Times New Roman"/>
          <w:noProof/>
          <w:snapToGrid w:val="0"/>
          <w:sz w:val="28"/>
          <w:szCs w:val="28"/>
          <w:lang w:val="en-US" w:eastAsia="uk-UA"/>
        </w:rPr>
        <w:t xml:space="preserve"> </w:t>
      </w:r>
      <w:r w:rsidR="00A23117" w:rsidRPr="006B6F7A">
        <w:rPr>
          <w:rFonts w:ascii="Cambria Math" w:hAnsi="Cambria Math" w:cs="Cambria Math"/>
          <w:noProof/>
          <w:snapToGrid w:val="0"/>
          <w:sz w:val="28"/>
          <w:szCs w:val="28"/>
          <w:lang w:val="en-US" w:eastAsia="ru-RU"/>
        </w:rPr>
        <w:t>⦋</w:t>
      </w:r>
      <w:r w:rsidR="00A23117" w:rsidRPr="006B6F7A">
        <w:rPr>
          <w:rFonts w:ascii="Times New Roman" w:hAnsi="Times New Roman"/>
          <w:noProof/>
          <w:snapToGrid w:val="0"/>
          <w:sz w:val="28"/>
          <w:szCs w:val="28"/>
          <w:lang w:val="en-US" w:eastAsia="ru-RU"/>
        </w:rPr>
        <w:t>et al.</w:t>
      </w:r>
      <w:r w:rsidR="00A23117" w:rsidRPr="006B6F7A">
        <w:rPr>
          <w:rFonts w:ascii="Cambria Math" w:hAnsi="Cambria Math" w:cs="Cambria Math"/>
          <w:noProof/>
          <w:snapToGrid w:val="0"/>
          <w:sz w:val="28"/>
          <w:szCs w:val="28"/>
          <w:lang w:val="en-US" w:eastAsia="ru-RU"/>
        </w:rPr>
        <w:t>⦌</w:t>
      </w:r>
      <w:r w:rsidR="00992A2C">
        <w:rPr>
          <w:rFonts w:ascii="Cambria Math" w:hAnsi="Cambria Math" w:cs="Cambria Math"/>
          <w:noProof/>
          <w:snapToGrid w:val="0"/>
          <w:sz w:val="28"/>
          <w:szCs w:val="28"/>
          <w:lang w:val="en-US" w:eastAsia="ru-RU"/>
        </w:rPr>
        <w:t xml:space="preserve"> </w:t>
      </w:r>
      <w:r w:rsidR="00D047FF" w:rsidRPr="008C3D5E">
        <w:rPr>
          <w:rFonts w:ascii="Times New Roman" w:hAnsi="Times New Roman"/>
          <w:bCs/>
          <w:noProof/>
          <w:snapToGrid w:val="0"/>
          <w:kern w:val="36"/>
          <w:sz w:val="28"/>
          <w:szCs w:val="28"/>
          <w:lang w:val="en-US" w:eastAsia="uk-UA"/>
        </w:rPr>
        <w:t xml:space="preserve">// </w:t>
      </w:r>
      <w:hyperlink r:id="rId144" w:tooltip="International journal of cardiology." w:history="1">
        <w:r w:rsidR="00D047FF" w:rsidRPr="008C3D5E">
          <w:rPr>
            <w:rFonts w:ascii="Times New Roman" w:hAnsi="Times New Roman"/>
            <w:noProof/>
            <w:snapToGrid w:val="0"/>
            <w:sz w:val="28"/>
            <w:szCs w:val="28"/>
            <w:lang w:val="uk-UA" w:eastAsia="uk-UA"/>
          </w:rPr>
          <w:t>Int</w:t>
        </w:r>
        <w:r w:rsidR="00D047FF" w:rsidRPr="008C3D5E">
          <w:rPr>
            <w:rFonts w:ascii="Times New Roman" w:hAnsi="Times New Roman"/>
            <w:noProof/>
            <w:snapToGrid w:val="0"/>
            <w:sz w:val="28"/>
            <w:szCs w:val="28"/>
            <w:lang w:val="en-US" w:eastAsia="uk-UA"/>
          </w:rPr>
          <w:t>ernational</w:t>
        </w:r>
        <w:r w:rsidR="00D047FF" w:rsidRPr="008C3D5E">
          <w:rPr>
            <w:rFonts w:ascii="Times New Roman" w:hAnsi="Times New Roman"/>
            <w:noProof/>
            <w:snapToGrid w:val="0"/>
            <w:sz w:val="28"/>
            <w:szCs w:val="28"/>
            <w:lang w:val="uk-UA" w:eastAsia="uk-UA"/>
          </w:rPr>
          <w:t xml:space="preserve"> J</w:t>
        </w:r>
        <w:r w:rsidR="00D047FF" w:rsidRPr="008C3D5E">
          <w:rPr>
            <w:rFonts w:ascii="Times New Roman" w:hAnsi="Times New Roman"/>
            <w:noProof/>
            <w:snapToGrid w:val="0"/>
            <w:sz w:val="28"/>
            <w:szCs w:val="28"/>
            <w:lang w:val="en-US" w:eastAsia="uk-UA"/>
          </w:rPr>
          <w:t>ournal of</w:t>
        </w:r>
        <w:r w:rsidR="00D047FF" w:rsidRPr="008C3D5E">
          <w:rPr>
            <w:rFonts w:ascii="Times New Roman" w:hAnsi="Times New Roman"/>
            <w:noProof/>
            <w:snapToGrid w:val="0"/>
            <w:sz w:val="28"/>
            <w:szCs w:val="28"/>
            <w:lang w:val="uk-UA" w:eastAsia="uk-UA"/>
          </w:rPr>
          <w:t xml:space="preserve"> Cardiol</w:t>
        </w:r>
      </w:hyperlink>
      <w:r w:rsidR="00D047FF" w:rsidRPr="008C3D5E">
        <w:rPr>
          <w:rFonts w:ascii="Times New Roman" w:hAnsi="Times New Roman"/>
          <w:noProof/>
          <w:snapToGrid w:val="0"/>
          <w:sz w:val="28"/>
          <w:szCs w:val="28"/>
          <w:lang w:val="en-US" w:eastAsia="uk-UA"/>
        </w:rPr>
        <w:t>ology</w:t>
      </w:r>
      <w:r w:rsidR="00D047FF" w:rsidRPr="008C3D5E">
        <w:rPr>
          <w:rFonts w:ascii="Times New Roman" w:hAnsi="Times New Roman"/>
          <w:noProof/>
          <w:snapToGrid w:val="0"/>
          <w:sz w:val="28"/>
          <w:szCs w:val="28"/>
          <w:lang w:val="uk-UA" w:eastAsia="uk-UA"/>
        </w:rPr>
        <w:t> </w:t>
      </w:r>
      <w:r w:rsidR="00D047FF" w:rsidRPr="008C3D5E">
        <w:rPr>
          <w:rFonts w:ascii="Times New Roman" w:hAnsi="Times New Roman"/>
          <w:noProof/>
          <w:snapToGrid w:val="0"/>
          <w:sz w:val="28"/>
          <w:szCs w:val="28"/>
          <w:lang w:val="en-US" w:eastAsia="uk-UA"/>
        </w:rPr>
        <w:t xml:space="preserve">- </w:t>
      </w:r>
      <w:r w:rsidR="00D047FF" w:rsidRPr="008C3D5E">
        <w:rPr>
          <w:rFonts w:ascii="Times New Roman" w:hAnsi="Times New Roman"/>
          <w:noProof/>
          <w:snapToGrid w:val="0"/>
          <w:sz w:val="28"/>
          <w:szCs w:val="28"/>
          <w:lang w:val="uk-UA" w:eastAsia="uk-UA"/>
        </w:rPr>
        <w:t>2016</w:t>
      </w:r>
      <w:r w:rsidR="00D047FF" w:rsidRPr="008C3D5E">
        <w:rPr>
          <w:rFonts w:ascii="Times New Roman" w:hAnsi="Times New Roman"/>
          <w:noProof/>
          <w:snapToGrid w:val="0"/>
          <w:sz w:val="28"/>
          <w:szCs w:val="28"/>
          <w:lang w:val="en-US" w:eastAsia="uk-UA"/>
        </w:rPr>
        <w:t xml:space="preserve">. -Vol. </w:t>
      </w:r>
      <w:r w:rsidR="00D047FF" w:rsidRPr="008C3D5E">
        <w:rPr>
          <w:rFonts w:ascii="Times New Roman" w:hAnsi="Times New Roman"/>
          <w:noProof/>
          <w:snapToGrid w:val="0"/>
          <w:sz w:val="28"/>
          <w:szCs w:val="28"/>
          <w:lang w:val="uk-UA" w:eastAsia="uk-UA"/>
        </w:rPr>
        <w:t>223</w:t>
      </w:r>
      <w:r w:rsidR="00D047FF" w:rsidRPr="008C3D5E">
        <w:rPr>
          <w:rFonts w:ascii="Times New Roman" w:hAnsi="Times New Roman"/>
          <w:noProof/>
          <w:snapToGrid w:val="0"/>
          <w:sz w:val="28"/>
          <w:szCs w:val="28"/>
          <w:lang w:val="en-US" w:eastAsia="uk-UA"/>
        </w:rPr>
        <w:t xml:space="preserve">. - P. </w:t>
      </w:r>
      <w:r w:rsidR="00D047FF" w:rsidRPr="008C3D5E">
        <w:rPr>
          <w:rFonts w:ascii="Times New Roman" w:hAnsi="Times New Roman"/>
          <w:noProof/>
          <w:snapToGrid w:val="0"/>
          <w:sz w:val="28"/>
          <w:szCs w:val="28"/>
          <w:lang w:val="uk-UA" w:eastAsia="uk-UA"/>
        </w:rPr>
        <w:t>374-378.</w:t>
      </w:r>
    </w:p>
    <w:p w:rsidR="00D047FF" w:rsidRPr="008C3D5E" w:rsidRDefault="00D047FF" w:rsidP="008C3D5E">
      <w:pPr>
        <w:numPr>
          <w:ilvl w:val="0"/>
          <w:numId w:val="10"/>
        </w:numPr>
        <w:tabs>
          <w:tab w:val="left" w:pos="567"/>
        </w:tabs>
        <w:spacing w:after="0" w:line="360" w:lineRule="auto"/>
        <w:ind w:left="0" w:firstLine="0"/>
        <w:contextualSpacing/>
        <w:jc w:val="both"/>
        <w:rPr>
          <w:rFonts w:ascii="Times New Roman" w:hAnsi="Times New Roman"/>
          <w:sz w:val="28"/>
          <w:szCs w:val="28"/>
          <w:lang w:val="en-US" w:eastAsia="uk-UA"/>
        </w:rPr>
      </w:pPr>
      <w:r w:rsidRPr="008C3D5E">
        <w:rPr>
          <w:rFonts w:ascii="Times New Roman" w:hAnsi="Times New Roman"/>
          <w:sz w:val="28"/>
          <w:szCs w:val="28"/>
          <w:lang w:val="en-US"/>
        </w:rPr>
        <w:t>Hajer G</w:t>
      </w:r>
      <w:r w:rsidRPr="008C3D5E">
        <w:rPr>
          <w:rFonts w:ascii="Times New Roman" w:hAnsi="Times New Roman"/>
          <w:sz w:val="28"/>
          <w:szCs w:val="28"/>
          <w:lang w:val="uk-UA"/>
        </w:rPr>
        <w:t>.</w:t>
      </w:r>
      <w:r w:rsidRPr="008C3D5E">
        <w:rPr>
          <w:rFonts w:ascii="Times New Roman" w:hAnsi="Times New Roman"/>
          <w:sz w:val="28"/>
          <w:szCs w:val="28"/>
          <w:lang w:val="en-US"/>
        </w:rPr>
        <w:t>R</w:t>
      </w:r>
      <w:r w:rsidRPr="008C3D5E">
        <w:rPr>
          <w:rFonts w:ascii="Times New Roman" w:hAnsi="Times New Roman"/>
          <w:sz w:val="28"/>
          <w:szCs w:val="28"/>
          <w:lang w:val="uk-UA"/>
        </w:rPr>
        <w:t>.</w:t>
      </w:r>
      <w:r w:rsidRPr="008C3D5E">
        <w:rPr>
          <w:rFonts w:ascii="Times New Roman" w:hAnsi="Times New Roman"/>
          <w:sz w:val="28"/>
          <w:szCs w:val="28"/>
          <w:lang w:val="en-US"/>
        </w:rPr>
        <w:t xml:space="preserve"> Low plasma levels of adiponectin are associated with low risk for future cardiovascular events in patients with clinical evident vascular disease / G.R. Hajer, Y. van der Graaf, J.K. Olijhoek // Am</w:t>
      </w:r>
      <w:r w:rsidRPr="008C3D5E">
        <w:rPr>
          <w:rFonts w:ascii="Times New Roman" w:hAnsi="Times New Roman"/>
          <w:sz w:val="28"/>
          <w:szCs w:val="28"/>
          <w:lang w:val="uk-UA"/>
        </w:rPr>
        <w:t>.</w:t>
      </w:r>
      <w:r w:rsidRPr="008C3D5E">
        <w:rPr>
          <w:rFonts w:ascii="Times New Roman" w:hAnsi="Times New Roman"/>
          <w:sz w:val="28"/>
          <w:szCs w:val="28"/>
          <w:lang w:val="en-US"/>
        </w:rPr>
        <w:t xml:space="preserve"> Heart J. </w:t>
      </w:r>
      <w:r w:rsidRPr="008C3D5E">
        <w:rPr>
          <w:rFonts w:ascii="Times New Roman" w:hAnsi="Times New Roman"/>
          <w:sz w:val="28"/>
          <w:szCs w:val="28"/>
          <w:lang w:val="uk-UA"/>
        </w:rPr>
        <w:t>-</w:t>
      </w:r>
      <w:r w:rsidRPr="008C3D5E">
        <w:rPr>
          <w:rFonts w:ascii="Times New Roman" w:hAnsi="Times New Roman"/>
          <w:sz w:val="28"/>
          <w:szCs w:val="28"/>
          <w:lang w:val="en-US"/>
        </w:rPr>
        <w:t xml:space="preserve"> 2010. </w:t>
      </w:r>
      <w:r w:rsidRPr="008C3D5E">
        <w:rPr>
          <w:rFonts w:ascii="Times New Roman" w:hAnsi="Times New Roman"/>
          <w:sz w:val="28"/>
          <w:szCs w:val="28"/>
          <w:lang w:val="uk-UA"/>
        </w:rPr>
        <w:t>-</w:t>
      </w:r>
      <w:r w:rsidRPr="008C3D5E">
        <w:rPr>
          <w:rFonts w:ascii="Times New Roman" w:hAnsi="Times New Roman"/>
          <w:noProof/>
          <w:snapToGrid w:val="0"/>
          <w:sz w:val="28"/>
          <w:szCs w:val="28"/>
          <w:lang w:val="uk-UA"/>
        </w:rPr>
        <w:t>Vol</w:t>
      </w:r>
      <w:r w:rsidRPr="008C3D5E">
        <w:rPr>
          <w:rFonts w:ascii="Times New Roman" w:hAnsi="Times New Roman"/>
          <w:sz w:val="28"/>
          <w:szCs w:val="28"/>
          <w:lang w:val="en-US"/>
        </w:rPr>
        <w:t xml:space="preserve">.15. - № 750. </w:t>
      </w:r>
      <w:r w:rsidR="00A23117">
        <w:rPr>
          <w:rFonts w:ascii="Times New Roman" w:hAnsi="Times New Roman"/>
          <w:sz w:val="28"/>
          <w:szCs w:val="28"/>
          <w:lang w:val="en-US"/>
        </w:rPr>
        <w:t xml:space="preserve">- </w:t>
      </w:r>
      <w:r w:rsidRPr="008C3D5E">
        <w:rPr>
          <w:rFonts w:ascii="Times New Roman" w:hAnsi="Times New Roman"/>
          <w:sz w:val="28"/>
          <w:szCs w:val="28"/>
        </w:rPr>
        <w:t>Р</w:t>
      </w:r>
      <w:r w:rsidRPr="008C3D5E">
        <w:rPr>
          <w:rFonts w:ascii="Times New Roman" w:hAnsi="Times New Roman"/>
          <w:sz w:val="28"/>
          <w:szCs w:val="28"/>
          <w:lang w:val="en-US"/>
        </w:rPr>
        <w:t xml:space="preserve">. 1-7. </w:t>
      </w:r>
    </w:p>
    <w:p w:rsidR="00D047FF" w:rsidRPr="008C3D5E" w:rsidRDefault="00D047FF" w:rsidP="008C3D5E">
      <w:pPr>
        <w:numPr>
          <w:ilvl w:val="0"/>
          <w:numId w:val="10"/>
        </w:numPr>
        <w:tabs>
          <w:tab w:val="left" w:pos="567"/>
        </w:tabs>
        <w:spacing w:after="0" w:line="360" w:lineRule="auto"/>
        <w:ind w:left="0" w:firstLine="0"/>
        <w:contextualSpacing/>
        <w:jc w:val="both"/>
        <w:rPr>
          <w:rFonts w:ascii="Times New Roman" w:hAnsi="Times New Roman"/>
          <w:sz w:val="28"/>
          <w:szCs w:val="28"/>
          <w:lang w:val="en-US" w:eastAsia="uk-UA"/>
        </w:rPr>
      </w:pPr>
      <w:r w:rsidRPr="008C3D5E">
        <w:rPr>
          <w:rFonts w:ascii="Times New Roman" w:hAnsi="Times New Roman"/>
          <w:noProof/>
          <w:snapToGrid w:val="0"/>
          <w:sz w:val="28"/>
          <w:szCs w:val="28"/>
          <w:lang w:val="uk-UA" w:eastAsia="ru-RU"/>
        </w:rPr>
        <w:t>Hannan M. Bone mineral density and knee osteoarthritis in elderly men and women. The Framingham study / M. Hannan, P.Anderson, Y. Zhang // Arthritis &amp; Rheumatism. - 1993. - Vol. 36. - № 12. - Р. 1671-1680.</w:t>
      </w:r>
    </w:p>
    <w:p w:rsidR="00D047FF" w:rsidRPr="008C3D5E" w:rsidRDefault="00D047FF" w:rsidP="008C3D5E">
      <w:pPr>
        <w:numPr>
          <w:ilvl w:val="0"/>
          <w:numId w:val="10"/>
        </w:numPr>
        <w:tabs>
          <w:tab w:val="left" w:pos="567"/>
        </w:tabs>
        <w:spacing w:after="0" w:line="360" w:lineRule="auto"/>
        <w:ind w:left="0" w:firstLine="0"/>
        <w:contextualSpacing/>
        <w:jc w:val="both"/>
        <w:rPr>
          <w:rFonts w:ascii="Times New Roman" w:hAnsi="Times New Roman"/>
          <w:sz w:val="28"/>
          <w:szCs w:val="28"/>
          <w:lang w:val="en-US" w:eastAsia="uk-UA"/>
        </w:rPr>
      </w:pPr>
      <w:r w:rsidRPr="008C3D5E">
        <w:rPr>
          <w:rFonts w:ascii="Times New Roman" w:hAnsi="Times New Roman"/>
          <w:noProof/>
          <w:snapToGrid w:val="0"/>
          <w:sz w:val="28"/>
          <w:szCs w:val="28"/>
          <w:lang w:val="uk-UA" w:eastAsia="ru-RU"/>
        </w:rPr>
        <w:t>Hart D.J. The relationship of bone density and fracture to incident and progressive radiographic osteoarthritis of the knee: the Chingford study / D.J. Hart, С. Cronin[</w:t>
      </w:r>
      <w:r w:rsidRPr="008C3D5E">
        <w:rPr>
          <w:rFonts w:ascii="Times New Roman" w:hAnsi="Times New Roman"/>
          <w:noProof/>
          <w:snapToGrid w:val="0"/>
          <w:sz w:val="28"/>
          <w:szCs w:val="28"/>
          <w:lang w:val="fr-FR" w:eastAsia="ru-RU"/>
        </w:rPr>
        <w:t>etal</w:t>
      </w:r>
      <w:r w:rsidRPr="008C3D5E">
        <w:rPr>
          <w:rFonts w:ascii="Times New Roman" w:hAnsi="Times New Roman"/>
          <w:noProof/>
          <w:snapToGrid w:val="0"/>
          <w:sz w:val="28"/>
          <w:szCs w:val="28"/>
          <w:lang w:val="uk-UA" w:eastAsia="ru-RU"/>
        </w:rPr>
        <w:t>.] // Arthritis Rheum. - 2012. - Vol. 46, № 1. - Р. 92-99.</w:t>
      </w:r>
    </w:p>
    <w:p w:rsidR="00D047FF" w:rsidRPr="008C3D5E" w:rsidRDefault="00D047FF" w:rsidP="008C3D5E">
      <w:pPr>
        <w:numPr>
          <w:ilvl w:val="0"/>
          <w:numId w:val="10"/>
        </w:numPr>
        <w:tabs>
          <w:tab w:val="left" w:pos="567"/>
        </w:tabs>
        <w:spacing w:after="0" w:line="360" w:lineRule="auto"/>
        <w:ind w:left="0" w:firstLine="0"/>
        <w:contextualSpacing/>
        <w:jc w:val="both"/>
        <w:rPr>
          <w:rFonts w:ascii="Times New Roman" w:hAnsi="Times New Roman"/>
          <w:sz w:val="28"/>
          <w:szCs w:val="28"/>
          <w:lang w:val="en-US" w:eastAsia="uk-UA"/>
        </w:rPr>
      </w:pPr>
      <w:r w:rsidRPr="008C3D5E">
        <w:rPr>
          <w:rFonts w:ascii="Times New Roman" w:hAnsi="Times New Roman"/>
          <w:noProof/>
          <w:snapToGrid w:val="0"/>
          <w:sz w:val="28"/>
          <w:szCs w:val="28"/>
          <w:lang w:val="en-US" w:eastAsia="ru-RU"/>
        </w:rPr>
        <w:t>Hashimoto T. Requirement of apelin</w:t>
      </w:r>
      <w:r w:rsidRPr="008C3D5E">
        <w:rPr>
          <w:rFonts w:ascii="Times New Roman" w:hAnsi="Times New Roman"/>
          <w:noProof/>
          <w:snapToGrid w:val="0"/>
          <w:sz w:val="28"/>
          <w:szCs w:val="28"/>
          <w:lang w:val="uk-UA" w:eastAsia="ru-RU"/>
        </w:rPr>
        <w:t xml:space="preserve"> – </w:t>
      </w:r>
      <w:r w:rsidRPr="008C3D5E">
        <w:rPr>
          <w:rFonts w:ascii="Times New Roman" w:hAnsi="Times New Roman"/>
          <w:noProof/>
          <w:snapToGrid w:val="0"/>
          <w:sz w:val="28"/>
          <w:szCs w:val="28"/>
          <w:lang w:val="en-US" w:eastAsia="ru-RU"/>
        </w:rPr>
        <w:t>apelin receptor system for oxidative stress linked atherosclerosis / T. Hashimoto, M. Kihara, N. Imai [et al.] // Am. J. Pathol. - 2007. - V.171. - P. 1705-1712.</w:t>
      </w:r>
    </w:p>
    <w:p w:rsidR="00D047FF" w:rsidRPr="008C3D5E" w:rsidRDefault="00D047FF" w:rsidP="008C3D5E">
      <w:pPr>
        <w:numPr>
          <w:ilvl w:val="0"/>
          <w:numId w:val="10"/>
        </w:numPr>
        <w:tabs>
          <w:tab w:val="left" w:pos="567"/>
        </w:tabs>
        <w:spacing w:after="0" w:line="360" w:lineRule="auto"/>
        <w:ind w:left="0" w:firstLine="0"/>
        <w:contextualSpacing/>
        <w:jc w:val="both"/>
        <w:rPr>
          <w:rFonts w:ascii="Times New Roman" w:hAnsi="Times New Roman"/>
          <w:sz w:val="28"/>
          <w:szCs w:val="28"/>
          <w:lang w:val="en-US" w:eastAsia="uk-UA"/>
        </w:rPr>
      </w:pPr>
      <w:r w:rsidRPr="008C3D5E">
        <w:rPr>
          <w:rFonts w:ascii="Times New Roman" w:hAnsi="Times New Roman"/>
          <w:noProof/>
          <w:snapToGrid w:val="0"/>
          <w:sz w:val="28"/>
          <w:szCs w:val="28"/>
          <w:bdr w:val="none" w:sz="0" w:space="0" w:color="auto" w:frame="1"/>
          <w:lang w:val="en-US" w:eastAsia="uk-UA"/>
        </w:rPr>
        <w:t>Haussler M.R. Vitamin D receptor: molecular signaling and actions of nutritional ligands in disease prevention / M.R. Haussler, C.A. Haussler, L. Bartik [et al.] // Nutr. Rev. - 2008</w:t>
      </w:r>
      <w:r w:rsidRPr="008C3D5E">
        <w:rPr>
          <w:rFonts w:ascii="Times New Roman" w:hAnsi="Times New Roman"/>
          <w:noProof/>
          <w:snapToGrid w:val="0"/>
          <w:sz w:val="28"/>
          <w:szCs w:val="28"/>
          <w:lang w:val="en-US" w:eastAsia="uk-UA"/>
        </w:rPr>
        <w:t xml:space="preserve">. -Vol. </w:t>
      </w:r>
      <w:r w:rsidRPr="008C3D5E">
        <w:rPr>
          <w:rFonts w:ascii="Times New Roman" w:hAnsi="Times New Roman"/>
          <w:noProof/>
          <w:snapToGrid w:val="0"/>
          <w:sz w:val="28"/>
          <w:szCs w:val="28"/>
          <w:lang w:val="uk-UA" w:eastAsia="uk-UA"/>
        </w:rPr>
        <w:t>66</w:t>
      </w:r>
      <w:r w:rsidRPr="008C3D5E">
        <w:rPr>
          <w:rFonts w:ascii="Times New Roman" w:hAnsi="Times New Roman"/>
          <w:noProof/>
          <w:snapToGrid w:val="0"/>
          <w:sz w:val="28"/>
          <w:szCs w:val="28"/>
          <w:lang w:val="en-US" w:eastAsia="uk-UA"/>
        </w:rPr>
        <w:t>. -</w:t>
      </w:r>
      <w:r w:rsidRPr="008C3D5E">
        <w:rPr>
          <w:rFonts w:ascii="Times New Roman" w:hAnsi="Times New Roman"/>
          <w:noProof/>
          <w:snapToGrid w:val="0"/>
          <w:sz w:val="28"/>
          <w:szCs w:val="28"/>
          <w:bdr w:val="none" w:sz="0" w:space="0" w:color="auto" w:frame="1"/>
          <w:lang w:val="en-US" w:eastAsia="uk-UA"/>
        </w:rPr>
        <w:t>S. 2. - P.</w:t>
      </w:r>
      <w:r w:rsidRPr="008C3D5E">
        <w:rPr>
          <w:rFonts w:ascii="Times New Roman" w:hAnsi="Times New Roman"/>
          <w:noProof/>
          <w:snapToGrid w:val="0"/>
          <w:sz w:val="28"/>
          <w:szCs w:val="28"/>
          <w:lang w:val="uk-UA" w:eastAsia="uk-UA"/>
        </w:rPr>
        <w:t> </w:t>
      </w:r>
      <w:r w:rsidRPr="008C3D5E">
        <w:rPr>
          <w:rFonts w:ascii="Times New Roman" w:hAnsi="Times New Roman"/>
          <w:noProof/>
          <w:snapToGrid w:val="0"/>
          <w:sz w:val="28"/>
          <w:szCs w:val="28"/>
          <w:bdr w:val="none" w:sz="0" w:space="0" w:color="auto" w:frame="1"/>
          <w:lang w:val="en-US" w:eastAsia="uk-UA"/>
        </w:rPr>
        <w:t>98-112.</w:t>
      </w:r>
    </w:p>
    <w:p w:rsidR="00D047FF" w:rsidRPr="008C3D5E" w:rsidRDefault="00D047FF" w:rsidP="008C3D5E">
      <w:pPr>
        <w:numPr>
          <w:ilvl w:val="0"/>
          <w:numId w:val="10"/>
        </w:numPr>
        <w:tabs>
          <w:tab w:val="left" w:pos="567"/>
        </w:tabs>
        <w:spacing w:after="0" w:line="360" w:lineRule="auto"/>
        <w:ind w:left="0" w:firstLine="0"/>
        <w:contextualSpacing/>
        <w:jc w:val="both"/>
        <w:rPr>
          <w:rFonts w:ascii="Times New Roman" w:hAnsi="Times New Roman"/>
          <w:sz w:val="28"/>
          <w:szCs w:val="28"/>
          <w:lang w:val="en-US" w:eastAsia="uk-UA"/>
        </w:rPr>
      </w:pPr>
      <w:r w:rsidRPr="008C3D5E">
        <w:rPr>
          <w:rFonts w:ascii="Times New Roman" w:hAnsi="Times New Roman"/>
          <w:noProof/>
          <w:snapToGrid w:val="0"/>
          <w:sz w:val="28"/>
          <w:szCs w:val="28"/>
          <w:lang w:val="uk-UA" w:eastAsia="ru-RU"/>
        </w:rPr>
        <w:lastRenderedPageBreak/>
        <w:t>Heaney R. Functional indices of vitamin D status and ramifications of vitamin D deficiency / R. Heaney // Am.J.Clin.Nutr. - 20</w:t>
      </w:r>
      <w:r w:rsidRPr="008C3D5E">
        <w:rPr>
          <w:rFonts w:ascii="Times New Roman" w:hAnsi="Times New Roman"/>
          <w:noProof/>
          <w:snapToGrid w:val="0"/>
          <w:sz w:val="28"/>
          <w:szCs w:val="28"/>
          <w:lang w:val="en-US" w:eastAsia="ru-RU"/>
        </w:rPr>
        <w:t>1</w:t>
      </w:r>
      <w:r w:rsidRPr="008C3D5E">
        <w:rPr>
          <w:rFonts w:ascii="Times New Roman" w:hAnsi="Times New Roman"/>
          <w:noProof/>
          <w:snapToGrid w:val="0"/>
          <w:sz w:val="28"/>
          <w:szCs w:val="28"/>
          <w:lang w:val="uk-UA" w:eastAsia="ru-RU"/>
        </w:rPr>
        <w:t>4. - V</w:t>
      </w:r>
      <w:r w:rsidRPr="008C3D5E">
        <w:rPr>
          <w:rFonts w:ascii="Times New Roman" w:hAnsi="Times New Roman"/>
          <w:noProof/>
          <w:snapToGrid w:val="0"/>
          <w:sz w:val="28"/>
          <w:szCs w:val="28"/>
          <w:lang w:val="en-US" w:eastAsia="ru-RU"/>
        </w:rPr>
        <w:t>ol</w:t>
      </w:r>
      <w:r w:rsidR="00252BBA">
        <w:rPr>
          <w:rFonts w:ascii="Times New Roman" w:hAnsi="Times New Roman"/>
          <w:noProof/>
          <w:snapToGrid w:val="0"/>
          <w:sz w:val="28"/>
          <w:szCs w:val="28"/>
          <w:lang w:val="uk-UA" w:eastAsia="ru-RU"/>
        </w:rPr>
        <w:t>.80. - P.1706</w:t>
      </w:r>
      <w:r w:rsidRPr="008C3D5E">
        <w:rPr>
          <w:rFonts w:ascii="Times New Roman" w:hAnsi="Times New Roman"/>
          <w:noProof/>
          <w:snapToGrid w:val="0"/>
          <w:sz w:val="28"/>
          <w:szCs w:val="28"/>
          <w:lang w:val="uk-UA" w:eastAsia="ru-RU"/>
        </w:rPr>
        <w:t>-1709.</w:t>
      </w:r>
    </w:p>
    <w:p w:rsidR="00D047FF" w:rsidRPr="008C3D5E" w:rsidRDefault="00D047FF" w:rsidP="008C3D5E">
      <w:pPr>
        <w:numPr>
          <w:ilvl w:val="0"/>
          <w:numId w:val="10"/>
        </w:numPr>
        <w:tabs>
          <w:tab w:val="left" w:pos="567"/>
        </w:tabs>
        <w:spacing w:after="0" w:line="360" w:lineRule="auto"/>
        <w:ind w:left="0" w:firstLine="0"/>
        <w:contextualSpacing/>
        <w:jc w:val="both"/>
        <w:rPr>
          <w:rFonts w:ascii="Times New Roman" w:hAnsi="Times New Roman"/>
          <w:sz w:val="28"/>
          <w:szCs w:val="28"/>
          <w:lang w:val="en-US" w:eastAsia="uk-UA"/>
        </w:rPr>
      </w:pPr>
      <w:r w:rsidRPr="008C3D5E">
        <w:rPr>
          <w:rFonts w:ascii="Times New Roman" w:hAnsi="Times New Roman"/>
          <w:noProof/>
          <w:snapToGrid w:val="0"/>
          <w:sz w:val="28"/>
          <w:szCs w:val="28"/>
          <w:lang w:val="uk-UA" w:eastAsia="ru-RU"/>
        </w:rPr>
        <w:t xml:space="preserve">Herrero Beaumont G. Bone mineral density and joint cartilage: four clinical settings of a complex relationship in osteoarthritis / G. Herrero Beaumont, J.A. Roman-Blas, R. Largo </w:t>
      </w:r>
      <w:r w:rsidRPr="008C3D5E">
        <w:rPr>
          <w:rFonts w:ascii="Times New Roman" w:hAnsi="Times New Roman"/>
          <w:noProof/>
          <w:snapToGrid w:val="0"/>
          <w:sz w:val="28"/>
          <w:szCs w:val="28"/>
          <w:lang w:val="en-US" w:eastAsia="ru-RU"/>
        </w:rPr>
        <w:t>[</w:t>
      </w:r>
      <w:r w:rsidRPr="008C3D5E">
        <w:rPr>
          <w:rFonts w:ascii="Times New Roman" w:hAnsi="Times New Roman"/>
          <w:noProof/>
          <w:snapToGrid w:val="0"/>
          <w:sz w:val="28"/>
          <w:szCs w:val="28"/>
          <w:lang w:val="uk-UA" w:eastAsia="ru-RU"/>
        </w:rPr>
        <w:t>et al.</w:t>
      </w:r>
      <w:r w:rsidRPr="008C3D5E">
        <w:rPr>
          <w:rFonts w:ascii="Times New Roman" w:hAnsi="Times New Roman"/>
          <w:noProof/>
          <w:snapToGrid w:val="0"/>
          <w:sz w:val="28"/>
          <w:szCs w:val="28"/>
          <w:lang w:val="en-US" w:eastAsia="ru-RU"/>
        </w:rPr>
        <w:t>]</w:t>
      </w:r>
      <w:r w:rsidRPr="008C3D5E">
        <w:rPr>
          <w:rFonts w:ascii="Times New Roman" w:hAnsi="Times New Roman"/>
          <w:noProof/>
          <w:snapToGrid w:val="0"/>
          <w:sz w:val="28"/>
          <w:szCs w:val="28"/>
          <w:lang w:val="uk-UA" w:eastAsia="ru-RU"/>
        </w:rPr>
        <w:t xml:space="preserve"> // Ann.Rheum. Dis. - 2011. - V. 70. - P. 1523-1525.</w:t>
      </w:r>
    </w:p>
    <w:p w:rsidR="00D047FF" w:rsidRPr="008C3D5E" w:rsidRDefault="00D047FF" w:rsidP="008C3D5E">
      <w:pPr>
        <w:numPr>
          <w:ilvl w:val="0"/>
          <w:numId w:val="10"/>
        </w:numPr>
        <w:tabs>
          <w:tab w:val="left" w:pos="567"/>
        </w:tabs>
        <w:spacing w:after="0" w:line="360" w:lineRule="auto"/>
        <w:ind w:left="0" w:firstLine="0"/>
        <w:contextualSpacing/>
        <w:jc w:val="both"/>
        <w:rPr>
          <w:rFonts w:ascii="Times New Roman" w:hAnsi="Times New Roman"/>
          <w:sz w:val="28"/>
          <w:szCs w:val="28"/>
          <w:lang w:val="en-US" w:eastAsia="uk-UA"/>
        </w:rPr>
      </w:pPr>
      <w:r w:rsidRPr="008C3D5E">
        <w:rPr>
          <w:rFonts w:ascii="Times New Roman" w:hAnsi="Times New Roman"/>
          <w:noProof/>
          <w:snapToGrid w:val="0"/>
          <w:sz w:val="28"/>
          <w:szCs w:val="28"/>
          <w:lang w:val="uk-UA" w:eastAsia="ru-RU"/>
        </w:rPr>
        <w:t>Hildebrandt G. Degenerative joint disease activated osteoarthrosisdeformans: hip, knee, shoulder and other joints / G. Hildebrandt, F.H. Kamprad // Radiotherpy for non-malignant disorders. - 2008. - Part. 3. - Р. 317-332.</w:t>
      </w:r>
    </w:p>
    <w:p w:rsidR="00D047FF" w:rsidRPr="008C3D5E" w:rsidRDefault="00D047FF" w:rsidP="008C3D5E">
      <w:pPr>
        <w:numPr>
          <w:ilvl w:val="0"/>
          <w:numId w:val="10"/>
        </w:numPr>
        <w:tabs>
          <w:tab w:val="left" w:pos="567"/>
        </w:tabs>
        <w:spacing w:after="0" w:line="360" w:lineRule="auto"/>
        <w:ind w:left="0" w:firstLine="0"/>
        <w:contextualSpacing/>
        <w:jc w:val="both"/>
        <w:rPr>
          <w:rFonts w:ascii="Times New Roman" w:hAnsi="Times New Roman"/>
          <w:sz w:val="28"/>
          <w:szCs w:val="28"/>
          <w:lang w:val="en-US" w:eastAsia="uk-UA"/>
        </w:rPr>
      </w:pPr>
      <w:r w:rsidRPr="008C3D5E">
        <w:rPr>
          <w:rFonts w:ascii="Times New Roman" w:hAnsi="Times New Roman"/>
          <w:noProof/>
          <w:snapToGrid w:val="0"/>
          <w:sz w:val="28"/>
          <w:szCs w:val="28"/>
          <w:lang w:val="uk-UA" w:eastAsia="ru-RU"/>
        </w:rPr>
        <w:t>Hochberg M.C. Bone mineral density and osteoarthritis: data from the Baltimore longitudinal study of aging / M.C. Hochberg, M. Lethbridge-Cejku, J. D. Tobin // Osteoarthritis Cartilage. - 200</w:t>
      </w:r>
      <w:r w:rsidRPr="008C3D5E">
        <w:rPr>
          <w:rFonts w:ascii="Times New Roman" w:hAnsi="Times New Roman"/>
          <w:noProof/>
          <w:snapToGrid w:val="0"/>
          <w:sz w:val="28"/>
          <w:szCs w:val="28"/>
          <w:lang w:val="en-US" w:eastAsia="ru-RU"/>
        </w:rPr>
        <w:t>9</w:t>
      </w:r>
      <w:r w:rsidRPr="008C3D5E">
        <w:rPr>
          <w:rFonts w:ascii="Times New Roman" w:hAnsi="Times New Roman"/>
          <w:noProof/>
          <w:snapToGrid w:val="0"/>
          <w:sz w:val="28"/>
          <w:szCs w:val="28"/>
          <w:lang w:val="uk-UA" w:eastAsia="ru-RU"/>
        </w:rPr>
        <w:t>. - Vol. 12. - Suppl. A. - Р. S45-S48.</w:t>
      </w:r>
    </w:p>
    <w:p w:rsidR="00D047FF" w:rsidRPr="008C3D5E" w:rsidRDefault="00D047FF" w:rsidP="008C3D5E">
      <w:pPr>
        <w:numPr>
          <w:ilvl w:val="0"/>
          <w:numId w:val="10"/>
        </w:numPr>
        <w:tabs>
          <w:tab w:val="left" w:pos="567"/>
        </w:tabs>
        <w:spacing w:after="0" w:line="360" w:lineRule="auto"/>
        <w:ind w:left="0" w:firstLine="0"/>
        <w:contextualSpacing/>
        <w:jc w:val="both"/>
        <w:rPr>
          <w:rFonts w:ascii="Times New Roman" w:hAnsi="Times New Roman"/>
          <w:sz w:val="28"/>
          <w:szCs w:val="28"/>
          <w:lang w:val="uk-UA" w:eastAsia="uk-UA"/>
        </w:rPr>
      </w:pPr>
      <w:r w:rsidRPr="008C3D5E">
        <w:rPr>
          <w:rFonts w:ascii="Times New Roman" w:hAnsi="Times New Roman"/>
          <w:noProof/>
          <w:snapToGrid w:val="0"/>
          <w:sz w:val="28"/>
          <w:szCs w:val="28"/>
          <w:lang w:val="en-US" w:eastAsia="ru-RU"/>
        </w:rPr>
        <w:t xml:space="preserve">Hochberg M.C.American College of Rheumatology 2012 recommendations for the use of non-pharmacologic and pharmacologic therapies in osteoarthritis of the hand, hip, and knee / M.C. Hochberg, R.D. Altman, K.T. April </w:t>
      </w:r>
      <w:r w:rsidRPr="008C3D5E">
        <w:rPr>
          <w:rFonts w:ascii="Cambria Math" w:hAnsi="Cambria Math" w:cs="Cambria Math"/>
          <w:noProof/>
          <w:snapToGrid w:val="0"/>
          <w:sz w:val="28"/>
          <w:szCs w:val="28"/>
          <w:lang w:val="en-US" w:eastAsia="ru-RU"/>
        </w:rPr>
        <w:t>⦋</w:t>
      </w:r>
      <w:r w:rsidRPr="008C3D5E">
        <w:rPr>
          <w:rFonts w:ascii="Times New Roman" w:hAnsi="Times New Roman"/>
          <w:noProof/>
          <w:snapToGrid w:val="0"/>
          <w:sz w:val="28"/>
          <w:szCs w:val="28"/>
          <w:lang w:val="en-US" w:eastAsia="ru-RU"/>
        </w:rPr>
        <w:t>et al.</w:t>
      </w:r>
      <w:r w:rsidRPr="008C3D5E">
        <w:rPr>
          <w:rFonts w:ascii="Cambria Math" w:hAnsi="Cambria Math" w:cs="Cambria Math"/>
          <w:noProof/>
          <w:snapToGrid w:val="0"/>
          <w:sz w:val="28"/>
          <w:szCs w:val="28"/>
          <w:lang w:val="en-US" w:eastAsia="ru-RU"/>
        </w:rPr>
        <w:t>⦌</w:t>
      </w:r>
      <w:r w:rsidRPr="008C3D5E">
        <w:rPr>
          <w:rFonts w:ascii="Times New Roman" w:hAnsi="Times New Roman"/>
          <w:noProof/>
          <w:snapToGrid w:val="0"/>
          <w:sz w:val="28"/>
          <w:szCs w:val="28"/>
          <w:lang w:val="en-US" w:eastAsia="ru-RU"/>
        </w:rPr>
        <w:t xml:space="preserve"> // Arthritis Care Res. - 2012. - Vol. 64. - P. 465-474.</w:t>
      </w:r>
    </w:p>
    <w:p w:rsidR="00D047FF" w:rsidRPr="008C3D5E" w:rsidRDefault="00D047FF" w:rsidP="008C3D5E">
      <w:pPr>
        <w:numPr>
          <w:ilvl w:val="0"/>
          <w:numId w:val="10"/>
        </w:numPr>
        <w:tabs>
          <w:tab w:val="left" w:pos="567"/>
        </w:tabs>
        <w:spacing w:after="0" w:line="360" w:lineRule="auto"/>
        <w:ind w:left="0" w:firstLine="0"/>
        <w:contextualSpacing/>
        <w:jc w:val="both"/>
        <w:rPr>
          <w:rFonts w:ascii="Times New Roman" w:hAnsi="Times New Roman"/>
          <w:sz w:val="28"/>
          <w:szCs w:val="28"/>
          <w:lang w:val="uk-UA" w:eastAsia="uk-UA"/>
        </w:rPr>
      </w:pPr>
      <w:r w:rsidRPr="008C3D5E">
        <w:rPr>
          <w:rFonts w:ascii="Times New Roman" w:hAnsi="Times New Roman"/>
          <w:noProof/>
          <w:snapToGrid w:val="0"/>
          <w:sz w:val="28"/>
          <w:szCs w:val="28"/>
          <w:lang w:val="uk-UA" w:eastAsia="ru-RU"/>
        </w:rPr>
        <w:t>Holick M.F. Evaluation, treatment, and</w:t>
      </w:r>
      <w:r w:rsidR="00E45F29">
        <w:rPr>
          <w:rFonts w:ascii="Times New Roman" w:hAnsi="Times New Roman"/>
          <w:noProof/>
          <w:snapToGrid w:val="0"/>
          <w:sz w:val="28"/>
          <w:szCs w:val="28"/>
          <w:lang w:val="en-US" w:eastAsia="ru-RU"/>
        </w:rPr>
        <w:t xml:space="preserve"> </w:t>
      </w:r>
      <w:r w:rsidRPr="008C3D5E">
        <w:rPr>
          <w:rFonts w:ascii="Times New Roman" w:hAnsi="Times New Roman"/>
          <w:noProof/>
          <w:snapToGrid w:val="0"/>
          <w:sz w:val="28"/>
          <w:szCs w:val="28"/>
          <w:lang w:val="uk-UA" w:eastAsia="ru-RU"/>
        </w:rPr>
        <w:t>prevention</w:t>
      </w:r>
      <w:r w:rsidR="00E45F29">
        <w:rPr>
          <w:rFonts w:ascii="Times New Roman" w:hAnsi="Times New Roman"/>
          <w:noProof/>
          <w:snapToGrid w:val="0"/>
          <w:sz w:val="28"/>
          <w:szCs w:val="28"/>
          <w:lang w:val="en-US" w:eastAsia="ru-RU"/>
        </w:rPr>
        <w:t xml:space="preserve"> </w:t>
      </w:r>
      <w:r w:rsidRPr="008C3D5E">
        <w:rPr>
          <w:rFonts w:ascii="Times New Roman" w:hAnsi="Times New Roman"/>
          <w:noProof/>
          <w:snapToGrid w:val="0"/>
          <w:sz w:val="28"/>
          <w:szCs w:val="28"/>
          <w:lang w:val="uk-UA" w:eastAsia="ru-RU"/>
        </w:rPr>
        <w:t>of</w:t>
      </w:r>
      <w:r w:rsidR="00E45F29">
        <w:rPr>
          <w:rFonts w:ascii="Times New Roman" w:hAnsi="Times New Roman"/>
          <w:noProof/>
          <w:snapToGrid w:val="0"/>
          <w:sz w:val="28"/>
          <w:szCs w:val="28"/>
          <w:lang w:val="en-US" w:eastAsia="ru-RU"/>
        </w:rPr>
        <w:t xml:space="preserve"> </w:t>
      </w:r>
      <w:r w:rsidRPr="008C3D5E">
        <w:rPr>
          <w:rFonts w:ascii="Times New Roman" w:hAnsi="Times New Roman"/>
          <w:noProof/>
          <w:snapToGrid w:val="0"/>
          <w:sz w:val="28"/>
          <w:szCs w:val="28"/>
          <w:lang w:val="uk-UA" w:eastAsia="ru-RU"/>
        </w:rPr>
        <w:t>vitamin D deficiency: an</w:t>
      </w:r>
      <w:r w:rsidR="00E45F29">
        <w:rPr>
          <w:rFonts w:ascii="Times New Roman" w:hAnsi="Times New Roman"/>
          <w:noProof/>
          <w:snapToGrid w:val="0"/>
          <w:sz w:val="28"/>
          <w:szCs w:val="28"/>
          <w:lang w:val="en-US" w:eastAsia="ru-RU"/>
        </w:rPr>
        <w:t xml:space="preserve"> </w:t>
      </w:r>
      <w:r w:rsidRPr="008C3D5E">
        <w:rPr>
          <w:rFonts w:ascii="Times New Roman" w:hAnsi="Times New Roman"/>
          <w:noProof/>
          <w:snapToGrid w:val="0"/>
          <w:sz w:val="28"/>
          <w:szCs w:val="28"/>
          <w:lang w:val="uk-UA" w:eastAsia="ru-RU"/>
        </w:rPr>
        <w:t>e</w:t>
      </w:r>
      <w:r w:rsidR="00E45F29">
        <w:rPr>
          <w:rFonts w:ascii="Times New Roman" w:hAnsi="Times New Roman"/>
          <w:noProof/>
          <w:snapToGrid w:val="0"/>
          <w:sz w:val="28"/>
          <w:szCs w:val="28"/>
          <w:lang w:val="en-US" w:eastAsia="ru-RU"/>
        </w:rPr>
        <w:t>n</w:t>
      </w:r>
      <w:r w:rsidRPr="008C3D5E">
        <w:rPr>
          <w:rFonts w:ascii="Times New Roman" w:hAnsi="Times New Roman"/>
          <w:noProof/>
          <w:snapToGrid w:val="0"/>
          <w:sz w:val="28"/>
          <w:szCs w:val="28"/>
          <w:lang w:val="uk-UA" w:eastAsia="ru-RU"/>
        </w:rPr>
        <w:t>drocrine</w:t>
      </w:r>
      <w:r w:rsidR="00E45F29">
        <w:rPr>
          <w:rFonts w:ascii="Times New Roman" w:hAnsi="Times New Roman"/>
          <w:noProof/>
          <w:snapToGrid w:val="0"/>
          <w:sz w:val="28"/>
          <w:szCs w:val="28"/>
          <w:lang w:val="en-US" w:eastAsia="ru-RU"/>
        </w:rPr>
        <w:t xml:space="preserve"> </w:t>
      </w:r>
      <w:r w:rsidRPr="008C3D5E">
        <w:rPr>
          <w:rFonts w:ascii="Times New Roman" w:hAnsi="Times New Roman"/>
          <w:noProof/>
          <w:snapToGrid w:val="0"/>
          <w:sz w:val="28"/>
          <w:szCs w:val="28"/>
          <w:lang w:val="uk-UA" w:eastAsia="ru-RU"/>
        </w:rPr>
        <w:t>society</w:t>
      </w:r>
      <w:r w:rsidR="00E45F29">
        <w:rPr>
          <w:rFonts w:ascii="Times New Roman" w:hAnsi="Times New Roman"/>
          <w:noProof/>
          <w:snapToGrid w:val="0"/>
          <w:sz w:val="28"/>
          <w:szCs w:val="28"/>
          <w:lang w:val="en-US" w:eastAsia="ru-RU"/>
        </w:rPr>
        <w:t xml:space="preserve"> </w:t>
      </w:r>
      <w:r w:rsidRPr="008C3D5E">
        <w:rPr>
          <w:rFonts w:ascii="Times New Roman" w:hAnsi="Times New Roman"/>
          <w:noProof/>
          <w:snapToGrid w:val="0"/>
          <w:sz w:val="28"/>
          <w:szCs w:val="28"/>
          <w:lang w:val="uk-UA" w:eastAsia="ru-RU"/>
        </w:rPr>
        <w:t>clinical</w:t>
      </w:r>
      <w:r w:rsidR="00E45F29">
        <w:rPr>
          <w:rFonts w:ascii="Times New Roman" w:hAnsi="Times New Roman"/>
          <w:noProof/>
          <w:snapToGrid w:val="0"/>
          <w:sz w:val="28"/>
          <w:szCs w:val="28"/>
          <w:lang w:val="en-US" w:eastAsia="ru-RU"/>
        </w:rPr>
        <w:t xml:space="preserve"> </w:t>
      </w:r>
      <w:r w:rsidRPr="008C3D5E">
        <w:rPr>
          <w:rFonts w:ascii="Times New Roman" w:hAnsi="Times New Roman"/>
          <w:noProof/>
          <w:snapToGrid w:val="0"/>
          <w:sz w:val="28"/>
          <w:szCs w:val="28"/>
          <w:lang w:val="uk-UA" w:eastAsia="ru-RU"/>
        </w:rPr>
        <w:t>practice /M.F. Holi</w:t>
      </w:r>
      <w:r w:rsidR="00A23117">
        <w:rPr>
          <w:rFonts w:ascii="Times New Roman" w:hAnsi="Times New Roman"/>
          <w:noProof/>
          <w:snapToGrid w:val="0"/>
          <w:sz w:val="28"/>
          <w:szCs w:val="28"/>
          <w:lang w:val="uk-UA" w:eastAsia="ru-RU"/>
        </w:rPr>
        <w:t>ck, N.C. Binkley</w:t>
      </w:r>
      <w:r w:rsidR="00A23117">
        <w:rPr>
          <w:rFonts w:ascii="Times New Roman" w:hAnsi="Times New Roman"/>
          <w:noProof/>
          <w:snapToGrid w:val="0"/>
          <w:sz w:val="28"/>
          <w:szCs w:val="28"/>
          <w:lang w:val="en-US" w:eastAsia="ru-RU"/>
        </w:rPr>
        <w:t xml:space="preserve"> [</w:t>
      </w:r>
      <w:r w:rsidRPr="008C3D5E">
        <w:rPr>
          <w:rFonts w:ascii="Times New Roman" w:hAnsi="Times New Roman"/>
          <w:noProof/>
          <w:snapToGrid w:val="0"/>
          <w:sz w:val="28"/>
          <w:szCs w:val="28"/>
          <w:lang w:val="uk-UA" w:eastAsia="ru-RU"/>
        </w:rPr>
        <w:t>et al.</w:t>
      </w:r>
      <w:r w:rsidR="00A23117">
        <w:rPr>
          <w:rFonts w:ascii="Times New Roman" w:hAnsi="Times New Roman"/>
          <w:noProof/>
          <w:snapToGrid w:val="0"/>
          <w:sz w:val="28"/>
          <w:szCs w:val="28"/>
          <w:lang w:val="en-US" w:eastAsia="ru-RU"/>
        </w:rPr>
        <w:t>]</w:t>
      </w:r>
      <w:r w:rsidRPr="008C3D5E">
        <w:rPr>
          <w:rFonts w:ascii="Times New Roman" w:hAnsi="Times New Roman"/>
          <w:noProof/>
          <w:snapToGrid w:val="0"/>
          <w:sz w:val="28"/>
          <w:szCs w:val="28"/>
          <w:lang w:val="uk-UA" w:eastAsia="ru-RU"/>
        </w:rPr>
        <w:t xml:space="preserve"> // J</w:t>
      </w:r>
      <w:r w:rsidRPr="008C3D5E">
        <w:rPr>
          <w:rFonts w:ascii="Times New Roman" w:hAnsi="Times New Roman"/>
          <w:noProof/>
          <w:snapToGrid w:val="0"/>
          <w:sz w:val="28"/>
          <w:szCs w:val="28"/>
          <w:lang w:val="en-US" w:eastAsia="ru-RU"/>
        </w:rPr>
        <w:t>ournal of</w:t>
      </w:r>
      <w:r w:rsidRPr="008C3D5E">
        <w:rPr>
          <w:rFonts w:ascii="Times New Roman" w:hAnsi="Times New Roman"/>
          <w:noProof/>
          <w:snapToGrid w:val="0"/>
          <w:sz w:val="28"/>
          <w:szCs w:val="28"/>
          <w:lang w:val="uk-UA" w:eastAsia="ru-RU"/>
        </w:rPr>
        <w:t xml:space="preserve"> Clin</w:t>
      </w:r>
      <w:r w:rsidRPr="008C3D5E">
        <w:rPr>
          <w:rFonts w:ascii="Times New Roman" w:hAnsi="Times New Roman"/>
          <w:noProof/>
          <w:snapToGrid w:val="0"/>
          <w:sz w:val="28"/>
          <w:szCs w:val="28"/>
          <w:lang w:val="en-US" w:eastAsia="ru-RU"/>
        </w:rPr>
        <w:t>ical</w:t>
      </w:r>
      <w:r w:rsidRPr="008C3D5E">
        <w:rPr>
          <w:rFonts w:ascii="Times New Roman" w:hAnsi="Times New Roman"/>
          <w:noProof/>
          <w:snapToGrid w:val="0"/>
          <w:sz w:val="28"/>
          <w:szCs w:val="28"/>
          <w:lang w:val="uk-UA" w:eastAsia="ru-RU"/>
        </w:rPr>
        <w:t xml:space="preserve"> Endocrinol</w:t>
      </w:r>
      <w:r w:rsidRPr="008C3D5E">
        <w:rPr>
          <w:rFonts w:ascii="Times New Roman" w:hAnsi="Times New Roman"/>
          <w:noProof/>
          <w:snapToGrid w:val="0"/>
          <w:sz w:val="28"/>
          <w:szCs w:val="28"/>
          <w:lang w:val="en-US" w:eastAsia="ru-RU"/>
        </w:rPr>
        <w:t>ogy and</w:t>
      </w:r>
      <w:r w:rsidRPr="008C3D5E">
        <w:rPr>
          <w:rFonts w:ascii="Times New Roman" w:hAnsi="Times New Roman"/>
          <w:noProof/>
          <w:snapToGrid w:val="0"/>
          <w:sz w:val="28"/>
          <w:szCs w:val="28"/>
          <w:lang w:val="uk-UA" w:eastAsia="ru-RU"/>
        </w:rPr>
        <w:t xml:space="preserve"> Metab</w:t>
      </w:r>
      <w:r w:rsidRPr="008C3D5E">
        <w:rPr>
          <w:rFonts w:ascii="Times New Roman" w:hAnsi="Times New Roman"/>
          <w:noProof/>
          <w:snapToGrid w:val="0"/>
          <w:sz w:val="28"/>
          <w:szCs w:val="28"/>
          <w:lang w:val="en-US" w:eastAsia="ru-RU"/>
        </w:rPr>
        <w:t>olism</w:t>
      </w:r>
      <w:r w:rsidRPr="008C3D5E">
        <w:rPr>
          <w:rFonts w:ascii="Times New Roman" w:hAnsi="Times New Roman"/>
          <w:noProof/>
          <w:snapToGrid w:val="0"/>
          <w:sz w:val="28"/>
          <w:szCs w:val="28"/>
          <w:lang w:val="uk-UA" w:eastAsia="ru-RU"/>
        </w:rPr>
        <w:t xml:space="preserve">. - 2011. - Vol. 96. </w:t>
      </w:r>
      <w:r w:rsidRPr="008C3D5E">
        <w:rPr>
          <w:rFonts w:ascii="Times New Roman" w:hAnsi="Times New Roman"/>
          <w:noProof/>
          <w:snapToGrid w:val="0"/>
          <w:sz w:val="28"/>
          <w:szCs w:val="28"/>
          <w:lang w:val="en-US" w:eastAsia="ru-RU"/>
        </w:rPr>
        <w:t>-</w:t>
      </w:r>
      <w:r w:rsidRPr="008C3D5E">
        <w:rPr>
          <w:rFonts w:ascii="Times New Roman" w:hAnsi="Times New Roman"/>
          <w:noProof/>
          <w:snapToGrid w:val="0"/>
          <w:sz w:val="28"/>
          <w:szCs w:val="28"/>
          <w:lang w:val="uk-UA" w:eastAsia="ru-RU"/>
        </w:rPr>
        <w:t xml:space="preserve"> S. 7. - P. 191-</w:t>
      </w:r>
      <w:r w:rsidRPr="008C3D5E">
        <w:rPr>
          <w:rFonts w:ascii="Times New Roman" w:hAnsi="Times New Roman"/>
          <w:noProof/>
          <w:snapToGrid w:val="0"/>
          <w:sz w:val="28"/>
          <w:szCs w:val="28"/>
          <w:lang w:val="uk-UA" w:eastAsia="ru-RU"/>
        </w:rPr>
        <w:softHyphen/>
        <w:t>193.</w:t>
      </w:r>
    </w:p>
    <w:p w:rsidR="00D047FF" w:rsidRPr="008C3D5E" w:rsidRDefault="00D047FF" w:rsidP="008C3D5E">
      <w:pPr>
        <w:numPr>
          <w:ilvl w:val="0"/>
          <w:numId w:val="10"/>
        </w:numPr>
        <w:tabs>
          <w:tab w:val="left" w:pos="567"/>
        </w:tabs>
        <w:spacing w:after="0" w:line="360" w:lineRule="auto"/>
        <w:ind w:left="0" w:firstLine="0"/>
        <w:contextualSpacing/>
        <w:jc w:val="both"/>
        <w:rPr>
          <w:rFonts w:ascii="Times New Roman" w:hAnsi="Times New Roman"/>
          <w:sz w:val="28"/>
          <w:szCs w:val="28"/>
          <w:lang w:val="uk-UA" w:eastAsia="uk-UA"/>
        </w:rPr>
      </w:pPr>
      <w:r w:rsidRPr="008C3D5E">
        <w:rPr>
          <w:rFonts w:ascii="Times New Roman" w:hAnsi="Times New Roman"/>
          <w:noProof/>
          <w:snapToGrid w:val="0"/>
          <w:sz w:val="28"/>
          <w:szCs w:val="28"/>
          <w:lang w:val="uk-UA" w:eastAsia="ru-RU"/>
        </w:rPr>
        <w:t xml:space="preserve">Holick M.F. Vitamin D deficiency </w:t>
      </w:r>
      <w:r w:rsidRPr="008C3D5E">
        <w:rPr>
          <w:rFonts w:ascii="Times New Roman" w:hAnsi="Times New Roman"/>
          <w:noProof/>
          <w:snapToGrid w:val="0"/>
          <w:sz w:val="28"/>
          <w:szCs w:val="28"/>
          <w:lang w:val="en-US" w:eastAsia="ru-RU"/>
        </w:rPr>
        <w:t xml:space="preserve">/ </w:t>
      </w:r>
      <w:r w:rsidRPr="008C3D5E">
        <w:rPr>
          <w:rFonts w:ascii="Times New Roman" w:hAnsi="Times New Roman"/>
          <w:noProof/>
          <w:snapToGrid w:val="0"/>
          <w:sz w:val="28"/>
          <w:szCs w:val="28"/>
          <w:lang w:val="uk-UA" w:eastAsia="ru-RU"/>
        </w:rPr>
        <w:t>M.F. Holick // N. Engl. J. Med. - 200</w:t>
      </w:r>
      <w:r w:rsidRPr="008C3D5E">
        <w:rPr>
          <w:rFonts w:ascii="Times New Roman" w:hAnsi="Times New Roman"/>
          <w:noProof/>
          <w:snapToGrid w:val="0"/>
          <w:sz w:val="28"/>
          <w:szCs w:val="28"/>
          <w:lang w:val="en-US" w:eastAsia="ru-RU"/>
        </w:rPr>
        <w:t>9</w:t>
      </w:r>
      <w:r w:rsidRPr="008C3D5E">
        <w:rPr>
          <w:rFonts w:ascii="Times New Roman" w:hAnsi="Times New Roman"/>
          <w:noProof/>
          <w:snapToGrid w:val="0"/>
          <w:sz w:val="28"/>
          <w:szCs w:val="28"/>
          <w:lang w:val="uk-UA" w:eastAsia="ru-RU"/>
        </w:rPr>
        <w:t xml:space="preserve">. </w:t>
      </w:r>
      <w:r w:rsidRPr="008C3D5E">
        <w:rPr>
          <w:rFonts w:ascii="Times New Roman" w:hAnsi="Times New Roman"/>
          <w:noProof/>
          <w:snapToGrid w:val="0"/>
          <w:sz w:val="28"/>
          <w:szCs w:val="28"/>
          <w:lang w:val="en-US" w:eastAsia="ru-RU"/>
        </w:rPr>
        <w:t xml:space="preserve">-Vol. </w:t>
      </w:r>
      <w:r w:rsidRPr="008C3D5E">
        <w:rPr>
          <w:rFonts w:ascii="Times New Roman" w:hAnsi="Times New Roman"/>
          <w:noProof/>
          <w:snapToGrid w:val="0"/>
          <w:sz w:val="28"/>
          <w:szCs w:val="28"/>
          <w:lang w:val="uk-UA" w:eastAsia="ru-RU"/>
        </w:rPr>
        <w:t>357</w:t>
      </w:r>
      <w:r w:rsidRPr="008C3D5E">
        <w:rPr>
          <w:rFonts w:ascii="Times New Roman" w:hAnsi="Times New Roman"/>
          <w:noProof/>
          <w:snapToGrid w:val="0"/>
          <w:sz w:val="28"/>
          <w:szCs w:val="28"/>
          <w:lang w:val="en-US" w:eastAsia="ru-RU"/>
        </w:rPr>
        <w:t xml:space="preserve">. - P. </w:t>
      </w:r>
      <w:r w:rsidRPr="008C3D5E">
        <w:rPr>
          <w:rFonts w:ascii="Times New Roman" w:hAnsi="Times New Roman"/>
          <w:noProof/>
          <w:snapToGrid w:val="0"/>
          <w:sz w:val="28"/>
          <w:szCs w:val="28"/>
          <w:lang w:val="uk-UA" w:eastAsia="ru-RU"/>
        </w:rPr>
        <w:t>266-</w:t>
      </w:r>
      <w:r w:rsidRPr="008C3D5E">
        <w:rPr>
          <w:rFonts w:ascii="Times New Roman" w:hAnsi="Times New Roman"/>
          <w:noProof/>
          <w:snapToGrid w:val="0"/>
          <w:sz w:val="28"/>
          <w:szCs w:val="28"/>
          <w:lang w:val="en-US" w:eastAsia="ru-RU"/>
        </w:rPr>
        <w:t>2</w:t>
      </w:r>
      <w:r w:rsidRPr="008C3D5E">
        <w:rPr>
          <w:rFonts w:ascii="Times New Roman" w:hAnsi="Times New Roman"/>
          <w:noProof/>
          <w:snapToGrid w:val="0"/>
          <w:sz w:val="28"/>
          <w:szCs w:val="28"/>
          <w:lang w:val="uk-UA" w:eastAsia="ru-RU"/>
        </w:rPr>
        <w:t>81</w:t>
      </w:r>
      <w:r w:rsidRPr="008C3D5E">
        <w:rPr>
          <w:rFonts w:ascii="Times New Roman" w:hAnsi="Times New Roman"/>
          <w:noProof/>
          <w:snapToGrid w:val="0"/>
          <w:sz w:val="28"/>
          <w:szCs w:val="28"/>
          <w:lang w:val="en-US" w:eastAsia="ru-RU"/>
        </w:rPr>
        <w:t>.</w:t>
      </w:r>
    </w:p>
    <w:p w:rsidR="00D047FF" w:rsidRPr="008C3D5E" w:rsidRDefault="00D047FF" w:rsidP="008C3D5E">
      <w:pPr>
        <w:keepNext/>
        <w:widowControl w:val="0"/>
        <w:numPr>
          <w:ilvl w:val="0"/>
          <w:numId w:val="10"/>
        </w:numPr>
        <w:tabs>
          <w:tab w:val="left" w:pos="567"/>
        </w:tabs>
        <w:spacing w:after="0" w:line="360" w:lineRule="auto"/>
        <w:ind w:left="0" w:firstLine="0"/>
        <w:contextualSpacing/>
        <w:jc w:val="both"/>
        <w:outlineLvl w:val="3"/>
        <w:rPr>
          <w:rFonts w:ascii="Times New Roman" w:hAnsi="Times New Roman"/>
          <w:noProof/>
          <w:snapToGrid w:val="0"/>
          <w:sz w:val="28"/>
          <w:szCs w:val="28"/>
          <w:lang w:val="uk-UA" w:eastAsia="ru-RU"/>
        </w:rPr>
      </w:pPr>
      <w:r w:rsidRPr="008C3D5E">
        <w:rPr>
          <w:rFonts w:ascii="Times New Roman" w:hAnsi="Times New Roman"/>
          <w:noProof/>
          <w:snapToGrid w:val="0"/>
          <w:sz w:val="28"/>
          <w:szCs w:val="28"/>
          <w:lang w:val="uk-UA" w:eastAsia="ru-RU"/>
        </w:rPr>
        <w:t>Holmberg S. Knee osteoarthritis and body mass index: a population-based case-control study / S. Holmberg, A.Thelin, N. Thelin // Scand. J. Rheumatol. - 200</w:t>
      </w:r>
      <w:r w:rsidRPr="008C3D5E">
        <w:rPr>
          <w:rFonts w:ascii="Times New Roman" w:hAnsi="Times New Roman"/>
          <w:noProof/>
          <w:snapToGrid w:val="0"/>
          <w:sz w:val="28"/>
          <w:szCs w:val="28"/>
          <w:lang w:val="en-US" w:eastAsia="ru-RU"/>
        </w:rPr>
        <w:t>9</w:t>
      </w:r>
      <w:r w:rsidRPr="008C3D5E">
        <w:rPr>
          <w:rFonts w:ascii="Times New Roman" w:hAnsi="Times New Roman"/>
          <w:noProof/>
          <w:snapToGrid w:val="0"/>
          <w:sz w:val="28"/>
          <w:szCs w:val="28"/>
          <w:lang w:val="uk-UA" w:eastAsia="ru-RU"/>
        </w:rPr>
        <w:t>. - Vol. 34, № 1. - P. 59-64.</w:t>
      </w:r>
    </w:p>
    <w:p w:rsidR="00D047FF" w:rsidRPr="008C3D5E" w:rsidRDefault="00023277" w:rsidP="008C3D5E">
      <w:pPr>
        <w:keepNext/>
        <w:widowControl w:val="0"/>
        <w:numPr>
          <w:ilvl w:val="0"/>
          <w:numId w:val="10"/>
        </w:numPr>
        <w:tabs>
          <w:tab w:val="left" w:pos="567"/>
        </w:tabs>
        <w:spacing w:after="0" w:line="360" w:lineRule="auto"/>
        <w:ind w:left="0" w:firstLine="0"/>
        <w:contextualSpacing/>
        <w:jc w:val="both"/>
        <w:outlineLvl w:val="3"/>
        <w:rPr>
          <w:rFonts w:ascii="Times New Roman" w:hAnsi="Times New Roman"/>
          <w:noProof/>
          <w:snapToGrid w:val="0"/>
          <w:sz w:val="28"/>
          <w:szCs w:val="28"/>
          <w:lang w:val="en-US" w:eastAsia="uk-UA"/>
        </w:rPr>
      </w:pPr>
      <w:hyperlink r:id="rId145" w:history="1">
        <w:r w:rsidR="00D047FF" w:rsidRPr="008C3D5E">
          <w:rPr>
            <w:rFonts w:ascii="Times New Roman" w:hAnsi="Times New Roman"/>
            <w:noProof/>
            <w:snapToGrid w:val="0"/>
            <w:sz w:val="28"/>
            <w:szCs w:val="28"/>
            <w:lang w:val="uk-UA" w:eastAsia="uk-UA"/>
          </w:rPr>
          <w:t>Hu P</w:t>
        </w:r>
        <w:r w:rsidR="00D047FF" w:rsidRPr="008C3D5E">
          <w:rPr>
            <w:rFonts w:ascii="Times New Roman" w:hAnsi="Times New Roman"/>
            <w:noProof/>
            <w:snapToGrid w:val="0"/>
            <w:sz w:val="28"/>
            <w:szCs w:val="28"/>
            <w:lang w:val="en-US" w:eastAsia="uk-UA"/>
          </w:rPr>
          <w:t>.</w:t>
        </w:r>
        <w:r w:rsidR="00D047FF" w:rsidRPr="008C3D5E">
          <w:rPr>
            <w:rFonts w:ascii="Times New Roman" w:hAnsi="Times New Roman"/>
            <w:noProof/>
            <w:snapToGrid w:val="0"/>
            <w:sz w:val="28"/>
            <w:szCs w:val="28"/>
            <w:lang w:val="uk-UA" w:eastAsia="uk-UA"/>
          </w:rPr>
          <w:t>F</w:t>
        </w:r>
      </w:hyperlink>
      <w:r w:rsidR="00D047FF" w:rsidRPr="008C3D5E">
        <w:rPr>
          <w:rFonts w:ascii="Times New Roman" w:hAnsi="Times New Roman"/>
          <w:noProof/>
          <w:snapToGrid w:val="0"/>
          <w:sz w:val="28"/>
          <w:szCs w:val="28"/>
          <w:lang w:val="uk-UA" w:eastAsia="uk-UA"/>
        </w:rPr>
        <w:t>.</w:t>
      </w:r>
      <w:r w:rsidR="00D047FF" w:rsidRPr="008C3D5E">
        <w:rPr>
          <w:rFonts w:ascii="Times New Roman" w:hAnsi="Times New Roman"/>
          <w:bCs/>
          <w:noProof/>
          <w:snapToGrid w:val="0"/>
          <w:kern w:val="36"/>
          <w:sz w:val="28"/>
          <w:szCs w:val="28"/>
          <w:lang w:val="uk-UA" w:eastAsia="uk-UA"/>
        </w:rPr>
        <w:t>Apelin plays a catabolic role on articular cartilage: in vivo and in vitro studies</w:t>
      </w:r>
      <w:r w:rsidR="00D047FF" w:rsidRPr="008C3D5E">
        <w:rPr>
          <w:rFonts w:ascii="Times New Roman" w:hAnsi="Times New Roman"/>
          <w:bCs/>
          <w:noProof/>
          <w:snapToGrid w:val="0"/>
          <w:kern w:val="36"/>
          <w:sz w:val="28"/>
          <w:szCs w:val="28"/>
          <w:lang w:val="en-US" w:eastAsia="uk-UA"/>
        </w:rPr>
        <w:t xml:space="preserve"> / </w:t>
      </w:r>
      <w:hyperlink r:id="rId146" w:history="1">
        <w:r w:rsidR="00D047FF" w:rsidRPr="008C3D5E">
          <w:rPr>
            <w:rFonts w:ascii="Times New Roman" w:hAnsi="Times New Roman"/>
            <w:noProof/>
            <w:snapToGrid w:val="0"/>
            <w:sz w:val="28"/>
            <w:szCs w:val="28"/>
            <w:lang w:val="uk-UA" w:eastAsia="uk-UA"/>
          </w:rPr>
          <w:t xml:space="preserve"> P</w:t>
        </w:r>
        <w:r w:rsidR="00D047FF" w:rsidRPr="008C3D5E">
          <w:rPr>
            <w:rFonts w:ascii="Times New Roman" w:hAnsi="Times New Roman"/>
            <w:noProof/>
            <w:snapToGrid w:val="0"/>
            <w:sz w:val="28"/>
            <w:szCs w:val="28"/>
            <w:lang w:val="en-US" w:eastAsia="uk-UA"/>
          </w:rPr>
          <w:t>.</w:t>
        </w:r>
        <w:r w:rsidR="00D047FF" w:rsidRPr="008C3D5E">
          <w:rPr>
            <w:rFonts w:ascii="Times New Roman" w:hAnsi="Times New Roman"/>
            <w:noProof/>
            <w:snapToGrid w:val="0"/>
            <w:sz w:val="28"/>
            <w:szCs w:val="28"/>
            <w:lang w:val="uk-UA" w:eastAsia="uk-UA"/>
          </w:rPr>
          <w:t>F</w:t>
        </w:r>
      </w:hyperlink>
      <w:r w:rsidR="00D047FF" w:rsidRPr="008C3D5E">
        <w:rPr>
          <w:rFonts w:ascii="Times New Roman" w:hAnsi="Times New Roman"/>
          <w:noProof/>
          <w:snapToGrid w:val="0"/>
          <w:sz w:val="28"/>
          <w:szCs w:val="28"/>
          <w:lang w:val="en-US" w:eastAsia="uk-UA"/>
        </w:rPr>
        <w:t>.Hu</w:t>
      </w:r>
      <w:r w:rsidR="00D047FF" w:rsidRPr="008C3D5E">
        <w:rPr>
          <w:rFonts w:ascii="Times New Roman" w:hAnsi="Times New Roman"/>
          <w:noProof/>
          <w:snapToGrid w:val="0"/>
          <w:sz w:val="28"/>
          <w:szCs w:val="28"/>
          <w:lang w:val="uk-UA" w:eastAsia="uk-UA"/>
        </w:rPr>
        <w:t>, </w:t>
      </w:r>
      <w:hyperlink r:id="rId147" w:history="1">
        <w:r w:rsidR="00D047FF" w:rsidRPr="008C3D5E">
          <w:rPr>
            <w:rFonts w:ascii="Times New Roman" w:hAnsi="Times New Roman"/>
            <w:noProof/>
            <w:snapToGrid w:val="0"/>
            <w:sz w:val="28"/>
            <w:szCs w:val="28"/>
            <w:lang w:val="uk-UA" w:eastAsia="uk-UA"/>
          </w:rPr>
          <w:t xml:space="preserve"> W</w:t>
        </w:r>
        <w:r w:rsidR="00D047FF" w:rsidRPr="008C3D5E">
          <w:rPr>
            <w:rFonts w:ascii="Times New Roman" w:hAnsi="Times New Roman"/>
            <w:noProof/>
            <w:snapToGrid w:val="0"/>
            <w:sz w:val="28"/>
            <w:szCs w:val="28"/>
            <w:lang w:val="en-US" w:eastAsia="uk-UA"/>
          </w:rPr>
          <w:t>.</w:t>
        </w:r>
        <w:r w:rsidR="00D047FF" w:rsidRPr="008C3D5E">
          <w:rPr>
            <w:rFonts w:ascii="Times New Roman" w:hAnsi="Times New Roman"/>
            <w:noProof/>
            <w:snapToGrid w:val="0"/>
            <w:sz w:val="28"/>
            <w:szCs w:val="28"/>
            <w:lang w:val="uk-UA" w:eastAsia="uk-UA"/>
          </w:rPr>
          <w:t>P</w:t>
        </w:r>
      </w:hyperlink>
      <w:r w:rsidR="00D047FF" w:rsidRPr="008C3D5E">
        <w:rPr>
          <w:rFonts w:ascii="Times New Roman" w:hAnsi="Times New Roman"/>
          <w:noProof/>
          <w:snapToGrid w:val="0"/>
          <w:sz w:val="28"/>
          <w:szCs w:val="28"/>
          <w:lang w:val="en-US" w:eastAsia="uk-UA"/>
        </w:rPr>
        <w:t>.Chen</w:t>
      </w:r>
      <w:r w:rsidR="00D047FF" w:rsidRPr="008C3D5E">
        <w:rPr>
          <w:rFonts w:ascii="Times New Roman" w:hAnsi="Times New Roman"/>
          <w:noProof/>
          <w:snapToGrid w:val="0"/>
          <w:sz w:val="28"/>
          <w:szCs w:val="28"/>
          <w:lang w:val="uk-UA" w:eastAsia="uk-UA"/>
        </w:rPr>
        <w:t>, </w:t>
      </w:r>
      <w:hyperlink r:id="rId148" w:history="1">
        <w:r w:rsidR="00D047FF" w:rsidRPr="008C3D5E">
          <w:rPr>
            <w:rFonts w:ascii="Times New Roman" w:hAnsi="Times New Roman"/>
            <w:noProof/>
            <w:snapToGrid w:val="0"/>
            <w:sz w:val="28"/>
            <w:szCs w:val="28"/>
            <w:lang w:val="uk-UA" w:eastAsia="uk-UA"/>
          </w:rPr>
          <w:t>J</w:t>
        </w:r>
        <w:r w:rsidR="00D047FF" w:rsidRPr="008C3D5E">
          <w:rPr>
            <w:rFonts w:ascii="Times New Roman" w:hAnsi="Times New Roman"/>
            <w:noProof/>
            <w:snapToGrid w:val="0"/>
            <w:sz w:val="28"/>
            <w:szCs w:val="28"/>
            <w:lang w:val="en-US" w:eastAsia="uk-UA"/>
          </w:rPr>
          <w:t>.</w:t>
        </w:r>
        <w:r w:rsidR="00D047FF" w:rsidRPr="008C3D5E">
          <w:rPr>
            <w:rFonts w:ascii="Times New Roman" w:hAnsi="Times New Roman"/>
            <w:noProof/>
            <w:snapToGrid w:val="0"/>
            <w:sz w:val="28"/>
            <w:szCs w:val="28"/>
            <w:lang w:val="uk-UA" w:eastAsia="uk-UA"/>
          </w:rPr>
          <w:t>L</w:t>
        </w:r>
      </w:hyperlink>
      <w:r w:rsidR="00D047FF" w:rsidRPr="008C3D5E">
        <w:rPr>
          <w:rFonts w:ascii="Times New Roman" w:hAnsi="Times New Roman"/>
          <w:noProof/>
          <w:snapToGrid w:val="0"/>
          <w:sz w:val="28"/>
          <w:szCs w:val="28"/>
          <w:lang w:val="en-US" w:eastAsia="uk-UA"/>
        </w:rPr>
        <w:t>.Tang</w:t>
      </w:r>
      <w:r w:rsidR="00D047FF" w:rsidRPr="008C3D5E">
        <w:rPr>
          <w:rFonts w:ascii="Times New Roman" w:hAnsi="Times New Roman"/>
          <w:noProof/>
          <w:snapToGrid w:val="0"/>
          <w:sz w:val="28"/>
          <w:szCs w:val="28"/>
          <w:lang w:val="uk-UA" w:eastAsia="uk-UA"/>
        </w:rPr>
        <w:t>, </w:t>
      </w:r>
      <w:hyperlink r:id="rId149" w:history="1">
        <w:r w:rsidR="00D047FF" w:rsidRPr="008C3D5E">
          <w:rPr>
            <w:rFonts w:ascii="Times New Roman" w:hAnsi="Times New Roman"/>
            <w:noProof/>
            <w:snapToGrid w:val="0"/>
            <w:sz w:val="28"/>
            <w:szCs w:val="28"/>
            <w:lang w:val="uk-UA" w:eastAsia="uk-UA"/>
          </w:rPr>
          <w:t>J</w:t>
        </w:r>
        <w:r w:rsidR="00D047FF" w:rsidRPr="008C3D5E">
          <w:rPr>
            <w:rFonts w:ascii="Times New Roman" w:hAnsi="Times New Roman"/>
            <w:noProof/>
            <w:snapToGrid w:val="0"/>
            <w:sz w:val="28"/>
            <w:szCs w:val="28"/>
            <w:lang w:val="en-US" w:eastAsia="uk-UA"/>
          </w:rPr>
          <w:t>.</w:t>
        </w:r>
        <w:r w:rsidR="00D047FF" w:rsidRPr="008C3D5E">
          <w:rPr>
            <w:rFonts w:ascii="Times New Roman" w:hAnsi="Times New Roman"/>
            <w:noProof/>
            <w:snapToGrid w:val="0"/>
            <w:sz w:val="28"/>
            <w:szCs w:val="28"/>
            <w:lang w:val="uk-UA" w:eastAsia="uk-UA"/>
          </w:rPr>
          <w:t>P</w:t>
        </w:r>
      </w:hyperlink>
      <w:r w:rsidR="00D047FF" w:rsidRPr="008C3D5E">
        <w:rPr>
          <w:rFonts w:ascii="Times New Roman" w:hAnsi="Times New Roman"/>
          <w:noProof/>
          <w:snapToGrid w:val="0"/>
          <w:sz w:val="28"/>
          <w:szCs w:val="28"/>
          <w:lang w:val="en-US" w:eastAsia="uk-UA"/>
        </w:rPr>
        <w:t>.Bao</w:t>
      </w:r>
      <w:r w:rsidR="00D047FF" w:rsidRPr="008C3D5E">
        <w:rPr>
          <w:rFonts w:ascii="Times New Roman" w:hAnsi="Times New Roman"/>
          <w:noProof/>
          <w:snapToGrid w:val="0"/>
          <w:sz w:val="28"/>
          <w:szCs w:val="28"/>
          <w:lang w:val="uk-UA" w:eastAsia="uk-UA"/>
        </w:rPr>
        <w:t>, </w:t>
      </w:r>
      <w:hyperlink r:id="rId150" w:history="1">
        <w:r w:rsidR="00D047FF" w:rsidRPr="008C3D5E">
          <w:rPr>
            <w:rFonts w:ascii="Times New Roman" w:hAnsi="Times New Roman"/>
            <w:noProof/>
            <w:snapToGrid w:val="0"/>
            <w:sz w:val="28"/>
            <w:szCs w:val="28"/>
            <w:lang w:val="uk-UA" w:eastAsia="uk-UA"/>
          </w:rPr>
          <w:t xml:space="preserve"> L</w:t>
        </w:r>
        <w:r w:rsidR="00D047FF" w:rsidRPr="008C3D5E">
          <w:rPr>
            <w:rFonts w:ascii="Times New Roman" w:hAnsi="Times New Roman"/>
            <w:noProof/>
            <w:snapToGrid w:val="0"/>
            <w:sz w:val="28"/>
            <w:szCs w:val="28"/>
            <w:lang w:val="en-US" w:eastAsia="uk-UA"/>
          </w:rPr>
          <w:t>.</w:t>
        </w:r>
        <w:r w:rsidR="00D047FF" w:rsidRPr="008C3D5E">
          <w:rPr>
            <w:rFonts w:ascii="Times New Roman" w:hAnsi="Times New Roman"/>
            <w:noProof/>
            <w:snapToGrid w:val="0"/>
            <w:sz w:val="28"/>
            <w:szCs w:val="28"/>
            <w:lang w:val="uk-UA" w:eastAsia="uk-UA"/>
          </w:rPr>
          <w:t>D</w:t>
        </w:r>
      </w:hyperlink>
      <w:r w:rsidR="00D047FF" w:rsidRPr="008C3D5E">
        <w:rPr>
          <w:rFonts w:ascii="Times New Roman" w:hAnsi="Times New Roman"/>
          <w:noProof/>
          <w:snapToGrid w:val="0"/>
          <w:sz w:val="28"/>
          <w:szCs w:val="28"/>
          <w:lang w:val="uk-UA" w:eastAsia="uk-UA"/>
        </w:rPr>
        <w:t>. Wu</w:t>
      </w:r>
      <w:r w:rsidR="00D047FF" w:rsidRPr="008C3D5E">
        <w:rPr>
          <w:rFonts w:ascii="Times New Roman" w:hAnsi="Times New Roman"/>
          <w:bCs/>
          <w:noProof/>
          <w:snapToGrid w:val="0"/>
          <w:kern w:val="36"/>
          <w:sz w:val="28"/>
          <w:szCs w:val="28"/>
          <w:lang w:val="en-US" w:eastAsia="uk-UA"/>
        </w:rPr>
        <w:t xml:space="preserve">// </w:t>
      </w:r>
      <w:hyperlink r:id="rId151" w:tooltip="International journal of molecular medicine." w:history="1">
        <w:r w:rsidR="00D047FF" w:rsidRPr="008C3D5E">
          <w:rPr>
            <w:rFonts w:ascii="Times New Roman" w:hAnsi="Times New Roman"/>
            <w:noProof/>
            <w:snapToGrid w:val="0"/>
            <w:sz w:val="28"/>
            <w:szCs w:val="28"/>
            <w:lang w:val="uk-UA" w:eastAsia="uk-UA"/>
          </w:rPr>
          <w:t>Int</w:t>
        </w:r>
        <w:r w:rsidR="00D047FF" w:rsidRPr="008C3D5E">
          <w:rPr>
            <w:rFonts w:ascii="Times New Roman" w:hAnsi="Times New Roman"/>
            <w:noProof/>
            <w:snapToGrid w:val="0"/>
            <w:sz w:val="28"/>
            <w:szCs w:val="28"/>
            <w:lang w:val="en-US" w:eastAsia="uk-UA"/>
          </w:rPr>
          <w:t>.</w:t>
        </w:r>
        <w:r w:rsidR="00D047FF" w:rsidRPr="008C3D5E">
          <w:rPr>
            <w:rFonts w:ascii="Times New Roman" w:hAnsi="Times New Roman"/>
            <w:noProof/>
            <w:snapToGrid w:val="0"/>
            <w:sz w:val="28"/>
            <w:szCs w:val="28"/>
            <w:lang w:val="uk-UA" w:eastAsia="uk-UA"/>
          </w:rPr>
          <w:t xml:space="preserve"> J</w:t>
        </w:r>
        <w:r w:rsidR="00D047FF" w:rsidRPr="008C3D5E">
          <w:rPr>
            <w:rFonts w:ascii="Times New Roman" w:hAnsi="Times New Roman"/>
            <w:noProof/>
            <w:snapToGrid w:val="0"/>
            <w:sz w:val="28"/>
            <w:szCs w:val="28"/>
            <w:lang w:val="en-US" w:eastAsia="uk-UA"/>
          </w:rPr>
          <w:t>.</w:t>
        </w:r>
        <w:r w:rsidR="00D047FF" w:rsidRPr="008C3D5E">
          <w:rPr>
            <w:rFonts w:ascii="Times New Roman" w:hAnsi="Times New Roman"/>
            <w:noProof/>
            <w:snapToGrid w:val="0"/>
            <w:sz w:val="28"/>
            <w:szCs w:val="28"/>
            <w:lang w:val="uk-UA" w:eastAsia="uk-UA"/>
          </w:rPr>
          <w:t xml:space="preserve"> Mol</w:t>
        </w:r>
        <w:r w:rsidR="00D047FF" w:rsidRPr="008C3D5E">
          <w:rPr>
            <w:rFonts w:ascii="Times New Roman" w:hAnsi="Times New Roman"/>
            <w:noProof/>
            <w:snapToGrid w:val="0"/>
            <w:sz w:val="28"/>
            <w:szCs w:val="28"/>
            <w:lang w:val="en-US" w:eastAsia="uk-UA"/>
          </w:rPr>
          <w:t>.</w:t>
        </w:r>
        <w:r w:rsidR="00D047FF" w:rsidRPr="008C3D5E">
          <w:rPr>
            <w:rFonts w:ascii="Times New Roman" w:hAnsi="Times New Roman"/>
            <w:noProof/>
            <w:snapToGrid w:val="0"/>
            <w:sz w:val="28"/>
            <w:szCs w:val="28"/>
            <w:lang w:val="uk-UA" w:eastAsia="uk-UA"/>
          </w:rPr>
          <w:t xml:space="preserve"> Med</w:t>
        </w:r>
        <w:r w:rsidR="00D047FF" w:rsidRPr="008C3D5E">
          <w:rPr>
            <w:rFonts w:ascii="Times New Roman" w:hAnsi="Times New Roman"/>
            <w:noProof/>
            <w:snapToGrid w:val="0"/>
            <w:sz w:val="28"/>
            <w:szCs w:val="28"/>
            <w:lang w:val="en-US" w:eastAsia="uk-UA"/>
          </w:rPr>
          <w:t>. -</w:t>
        </w:r>
      </w:hyperlink>
      <w:r w:rsidR="00D047FF" w:rsidRPr="008C3D5E">
        <w:rPr>
          <w:rFonts w:ascii="Times New Roman" w:hAnsi="Times New Roman"/>
          <w:noProof/>
          <w:snapToGrid w:val="0"/>
          <w:sz w:val="28"/>
          <w:szCs w:val="28"/>
          <w:lang w:val="uk-UA" w:eastAsia="uk-UA"/>
        </w:rPr>
        <w:t>2010</w:t>
      </w:r>
      <w:r w:rsidR="00D047FF" w:rsidRPr="008C3D5E">
        <w:rPr>
          <w:rFonts w:ascii="Times New Roman" w:hAnsi="Times New Roman"/>
          <w:noProof/>
          <w:snapToGrid w:val="0"/>
          <w:sz w:val="28"/>
          <w:szCs w:val="28"/>
          <w:lang w:val="en-US" w:eastAsia="uk-UA"/>
        </w:rPr>
        <w:t xml:space="preserve">. - </w:t>
      </w:r>
      <w:r w:rsidR="00D047FF" w:rsidRPr="008C3D5E">
        <w:rPr>
          <w:rFonts w:ascii="Times New Roman" w:hAnsi="Times New Roman"/>
          <w:noProof/>
          <w:snapToGrid w:val="0"/>
          <w:sz w:val="28"/>
          <w:szCs w:val="28"/>
          <w:lang w:val="uk-UA" w:eastAsia="ru-RU"/>
        </w:rPr>
        <w:t>Vol.</w:t>
      </w:r>
      <w:r w:rsidR="00D047FF" w:rsidRPr="008C3D5E">
        <w:rPr>
          <w:rFonts w:ascii="Times New Roman" w:hAnsi="Times New Roman"/>
          <w:noProof/>
          <w:snapToGrid w:val="0"/>
          <w:sz w:val="28"/>
          <w:szCs w:val="28"/>
          <w:lang w:val="uk-UA" w:eastAsia="uk-UA"/>
        </w:rPr>
        <w:t xml:space="preserve"> 26</w:t>
      </w:r>
      <w:r w:rsidR="00D047FF" w:rsidRPr="008C3D5E">
        <w:rPr>
          <w:rFonts w:ascii="Times New Roman" w:hAnsi="Times New Roman"/>
          <w:noProof/>
          <w:snapToGrid w:val="0"/>
          <w:sz w:val="28"/>
          <w:szCs w:val="28"/>
          <w:lang w:val="en-US" w:eastAsia="uk-UA"/>
        </w:rPr>
        <w:t xml:space="preserve">. - S. </w:t>
      </w:r>
      <w:r w:rsidR="00D047FF" w:rsidRPr="008C3D5E">
        <w:rPr>
          <w:rFonts w:ascii="Times New Roman" w:hAnsi="Times New Roman"/>
          <w:noProof/>
          <w:snapToGrid w:val="0"/>
          <w:sz w:val="28"/>
          <w:szCs w:val="28"/>
          <w:lang w:val="uk-UA" w:eastAsia="uk-UA"/>
        </w:rPr>
        <w:t>3</w:t>
      </w:r>
      <w:r w:rsidR="00D047FF" w:rsidRPr="008C3D5E">
        <w:rPr>
          <w:rFonts w:ascii="Times New Roman" w:hAnsi="Times New Roman"/>
          <w:noProof/>
          <w:snapToGrid w:val="0"/>
          <w:sz w:val="28"/>
          <w:szCs w:val="28"/>
          <w:lang w:val="en-US" w:eastAsia="uk-UA"/>
        </w:rPr>
        <w:t>. - P.</w:t>
      </w:r>
      <w:r w:rsidR="00D047FF" w:rsidRPr="008C3D5E">
        <w:rPr>
          <w:rFonts w:ascii="Times New Roman" w:hAnsi="Times New Roman"/>
          <w:noProof/>
          <w:snapToGrid w:val="0"/>
          <w:sz w:val="28"/>
          <w:szCs w:val="28"/>
          <w:lang w:val="uk-UA" w:eastAsia="uk-UA"/>
        </w:rPr>
        <w:t>357-</w:t>
      </w:r>
      <w:r w:rsidR="00D047FF" w:rsidRPr="008C3D5E">
        <w:rPr>
          <w:rFonts w:ascii="Times New Roman" w:hAnsi="Times New Roman"/>
          <w:noProof/>
          <w:snapToGrid w:val="0"/>
          <w:sz w:val="28"/>
          <w:szCs w:val="28"/>
          <w:lang w:val="en-US" w:eastAsia="uk-UA"/>
        </w:rPr>
        <w:t>3</w:t>
      </w:r>
      <w:r w:rsidR="00D047FF" w:rsidRPr="008C3D5E">
        <w:rPr>
          <w:rFonts w:ascii="Times New Roman" w:hAnsi="Times New Roman"/>
          <w:noProof/>
          <w:snapToGrid w:val="0"/>
          <w:sz w:val="28"/>
          <w:szCs w:val="28"/>
          <w:lang w:val="uk-UA" w:eastAsia="uk-UA"/>
        </w:rPr>
        <w:t>63.</w:t>
      </w:r>
    </w:p>
    <w:p w:rsidR="00D047FF" w:rsidRPr="008C3D5E" w:rsidRDefault="00023277" w:rsidP="008C3D5E">
      <w:pPr>
        <w:keepNext/>
        <w:widowControl w:val="0"/>
        <w:numPr>
          <w:ilvl w:val="0"/>
          <w:numId w:val="10"/>
        </w:numPr>
        <w:tabs>
          <w:tab w:val="left" w:pos="567"/>
        </w:tabs>
        <w:spacing w:after="0" w:line="360" w:lineRule="auto"/>
        <w:ind w:left="0" w:firstLine="0"/>
        <w:contextualSpacing/>
        <w:jc w:val="both"/>
        <w:outlineLvl w:val="3"/>
        <w:rPr>
          <w:rFonts w:ascii="Times New Roman" w:hAnsi="Times New Roman"/>
          <w:noProof/>
          <w:snapToGrid w:val="0"/>
          <w:sz w:val="28"/>
          <w:szCs w:val="28"/>
          <w:lang w:val="en-US" w:eastAsia="uk-UA"/>
        </w:rPr>
      </w:pPr>
      <w:hyperlink r:id="rId152" w:history="1">
        <w:r w:rsidR="00D047FF" w:rsidRPr="008C3D5E">
          <w:rPr>
            <w:rFonts w:ascii="Times New Roman" w:hAnsi="Times New Roman"/>
            <w:noProof/>
            <w:snapToGrid w:val="0"/>
            <w:sz w:val="28"/>
            <w:szCs w:val="28"/>
            <w:lang w:val="uk-UA" w:eastAsia="uk-UA"/>
          </w:rPr>
          <w:t>Hu P</w:t>
        </w:r>
        <w:r w:rsidR="00D047FF" w:rsidRPr="008C3D5E">
          <w:rPr>
            <w:rFonts w:ascii="Times New Roman" w:hAnsi="Times New Roman"/>
            <w:noProof/>
            <w:snapToGrid w:val="0"/>
            <w:sz w:val="28"/>
            <w:szCs w:val="28"/>
            <w:lang w:val="en-US" w:eastAsia="uk-UA"/>
          </w:rPr>
          <w:t>.</w:t>
        </w:r>
        <w:r w:rsidR="00D047FF" w:rsidRPr="008C3D5E">
          <w:rPr>
            <w:rFonts w:ascii="Times New Roman" w:hAnsi="Times New Roman"/>
            <w:noProof/>
            <w:snapToGrid w:val="0"/>
            <w:sz w:val="28"/>
            <w:szCs w:val="28"/>
            <w:lang w:val="uk-UA" w:eastAsia="uk-UA"/>
          </w:rPr>
          <w:t>F</w:t>
        </w:r>
      </w:hyperlink>
      <w:r w:rsidR="00D047FF" w:rsidRPr="008C3D5E">
        <w:rPr>
          <w:rFonts w:ascii="Times New Roman" w:hAnsi="Times New Roman"/>
          <w:noProof/>
          <w:snapToGrid w:val="0"/>
          <w:sz w:val="28"/>
          <w:szCs w:val="28"/>
          <w:lang w:val="en-US" w:eastAsia="uk-UA"/>
        </w:rPr>
        <w:t xml:space="preserve">. </w:t>
      </w:r>
      <w:r w:rsidR="00D047FF" w:rsidRPr="008C3D5E">
        <w:rPr>
          <w:rFonts w:ascii="Times New Roman" w:hAnsi="Times New Roman"/>
          <w:bCs/>
          <w:noProof/>
          <w:snapToGrid w:val="0"/>
          <w:kern w:val="36"/>
          <w:sz w:val="28"/>
          <w:szCs w:val="28"/>
          <w:lang w:val="uk-UA" w:eastAsia="uk-UA"/>
        </w:rPr>
        <w:t>Increased apelin serum levels and expression in human chondrocytes in osteoarthritic patients</w:t>
      </w:r>
      <w:r w:rsidR="00D047FF" w:rsidRPr="008C3D5E">
        <w:rPr>
          <w:rFonts w:ascii="Times New Roman" w:hAnsi="Times New Roman"/>
          <w:bCs/>
          <w:noProof/>
          <w:snapToGrid w:val="0"/>
          <w:kern w:val="36"/>
          <w:sz w:val="28"/>
          <w:szCs w:val="28"/>
          <w:lang w:val="en-US" w:eastAsia="uk-UA"/>
        </w:rPr>
        <w:t xml:space="preserve"> / </w:t>
      </w:r>
      <w:hyperlink r:id="rId153" w:history="1">
        <w:r w:rsidR="00D047FF" w:rsidRPr="008C3D5E">
          <w:rPr>
            <w:rFonts w:ascii="Times New Roman" w:hAnsi="Times New Roman"/>
            <w:noProof/>
            <w:snapToGrid w:val="0"/>
            <w:sz w:val="28"/>
            <w:szCs w:val="28"/>
            <w:lang w:val="uk-UA" w:eastAsia="uk-UA"/>
          </w:rPr>
          <w:t>P</w:t>
        </w:r>
        <w:r w:rsidR="00D047FF" w:rsidRPr="008C3D5E">
          <w:rPr>
            <w:rFonts w:ascii="Times New Roman" w:hAnsi="Times New Roman"/>
            <w:noProof/>
            <w:snapToGrid w:val="0"/>
            <w:sz w:val="28"/>
            <w:szCs w:val="28"/>
            <w:lang w:val="en-US" w:eastAsia="uk-UA"/>
          </w:rPr>
          <w:t>.</w:t>
        </w:r>
        <w:r w:rsidR="00D047FF" w:rsidRPr="008C3D5E">
          <w:rPr>
            <w:rFonts w:ascii="Times New Roman" w:hAnsi="Times New Roman"/>
            <w:noProof/>
            <w:snapToGrid w:val="0"/>
            <w:sz w:val="28"/>
            <w:szCs w:val="28"/>
            <w:lang w:val="uk-UA" w:eastAsia="uk-UA"/>
          </w:rPr>
          <w:t>F</w:t>
        </w:r>
      </w:hyperlink>
      <w:r w:rsidR="00D047FF" w:rsidRPr="008C3D5E">
        <w:rPr>
          <w:rFonts w:ascii="Times New Roman" w:hAnsi="Times New Roman"/>
          <w:noProof/>
          <w:snapToGrid w:val="0"/>
          <w:sz w:val="28"/>
          <w:szCs w:val="28"/>
          <w:lang w:val="en-US" w:eastAsia="uk-UA"/>
        </w:rPr>
        <w:t>.Hu</w:t>
      </w:r>
      <w:r w:rsidR="00D047FF" w:rsidRPr="008C3D5E">
        <w:rPr>
          <w:rFonts w:ascii="Times New Roman" w:hAnsi="Times New Roman"/>
          <w:noProof/>
          <w:snapToGrid w:val="0"/>
          <w:sz w:val="28"/>
          <w:szCs w:val="28"/>
          <w:lang w:val="uk-UA" w:eastAsia="uk-UA"/>
        </w:rPr>
        <w:t>, </w:t>
      </w:r>
      <w:hyperlink r:id="rId154" w:history="1">
        <w:r w:rsidR="00D047FF" w:rsidRPr="008C3D5E">
          <w:rPr>
            <w:rFonts w:ascii="Times New Roman" w:hAnsi="Times New Roman"/>
            <w:noProof/>
            <w:snapToGrid w:val="0"/>
            <w:sz w:val="28"/>
            <w:szCs w:val="28"/>
            <w:lang w:val="uk-UA" w:eastAsia="uk-UA"/>
          </w:rPr>
          <w:t>J</w:t>
        </w:r>
        <w:r w:rsidR="00D047FF" w:rsidRPr="008C3D5E">
          <w:rPr>
            <w:rFonts w:ascii="Times New Roman" w:hAnsi="Times New Roman"/>
            <w:noProof/>
            <w:snapToGrid w:val="0"/>
            <w:sz w:val="28"/>
            <w:szCs w:val="28"/>
            <w:lang w:val="en-US" w:eastAsia="uk-UA"/>
          </w:rPr>
          <w:t>.</w:t>
        </w:r>
        <w:r w:rsidR="00D047FF" w:rsidRPr="008C3D5E">
          <w:rPr>
            <w:rFonts w:ascii="Times New Roman" w:hAnsi="Times New Roman"/>
            <w:noProof/>
            <w:snapToGrid w:val="0"/>
            <w:sz w:val="28"/>
            <w:szCs w:val="28"/>
            <w:lang w:val="uk-UA" w:eastAsia="uk-UA"/>
          </w:rPr>
          <w:t>L</w:t>
        </w:r>
      </w:hyperlink>
      <w:r w:rsidR="00D047FF" w:rsidRPr="008C3D5E">
        <w:rPr>
          <w:rFonts w:ascii="Times New Roman" w:hAnsi="Times New Roman"/>
          <w:noProof/>
          <w:snapToGrid w:val="0"/>
          <w:sz w:val="28"/>
          <w:szCs w:val="28"/>
          <w:lang w:val="en-US" w:eastAsia="uk-UA"/>
        </w:rPr>
        <w:t>.Tang</w:t>
      </w:r>
      <w:r w:rsidR="00D047FF" w:rsidRPr="008C3D5E">
        <w:rPr>
          <w:rFonts w:ascii="Times New Roman" w:hAnsi="Times New Roman"/>
          <w:noProof/>
          <w:snapToGrid w:val="0"/>
          <w:sz w:val="28"/>
          <w:szCs w:val="28"/>
          <w:lang w:val="uk-UA" w:eastAsia="uk-UA"/>
        </w:rPr>
        <w:t>, </w:t>
      </w:r>
      <w:hyperlink r:id="rId155" w:history="1">
        <w:r w:rsidR="00D047FF" w:rsidRPr="008C3D5E">
          <w:rPr>
            <w:rFonts w:ascii="Times New Roman" w:hAnsi="Times New Roman"/>
            <w:noProof/>
            <w:snapToGrid w:val="0"/>
            <w:sz w:val="28"/>
            <w:szCs w:val="28"/>
            <w:lang w:val="uk-UA" w:eastAsia="uk-UA"/>
          </w:rPr>
          <w:t>W</w:t>
        </w:r>
        <w:r w:rsidR="00D047FF" w:rsidRPr="008C3D5E">
          <w:rPr>
            <w:rFonts w:ascii="Times New Roman" w:hAnsi="Times New Roman"/>
            <w:noProof/>
            <w:snapToGrid w:val="0"/>
            <w:sz w:val="28"/>
            <w:szCs w:val="28"/>
            <w:lang w:val="en-US" w:eastAsia="uk-UA"/>
          </w:rPr>
          <w:t>.</w:t>
        </w:r>
        <w:r w:rsidR="00D047FF" w:rsidRPr="008C3D5E">
          <w:rPr>
            <w:rFonts w:ascii="Times New Roman" w:hAnsi="Times New Roman"/>
            <w:noProof/>
            <w:snapToGrid w:val="0"/>
            <w:sz w:val="28"/>
            <w:szCs w:val="28"/>
            <w:lang w:val="uk-UA" w:eastAsia="uk-UA"/>
          </w:rPr>
          <w:t>P</w:t>
        </w:r>
      </w:hyperlink>
      <w:r w:rsidR="00D047FF" w:rsidRPr="008C3D5E">
        <w:rPr>
          <w:rFonts w:ascii="Times New Roman" w:hAnsi="Times New Roman"/>
          <w:noProof/>
          <w:snapToGrid w:val="0"/>
          <w:sz w:val="28"/>
          <w:szCs w:val="28"/>
          <w:lang w:val="en-US" w:eastAsia="uk-UA"/>
        </w:rPr>
        <w:t>.Chen</w:t>
      </w:r>
      <w:r w:rsidR="00D047FF" w:rsidRPr="008C3D5E">
        <w:rPr>
          <w:rFonts w:ascii="Times New Roman" w:hAnsi="Times New Roman"/>
          <w:noProof/>
          <w:snapToGrid w:val="0"/>
          <w:sz w:val="28"/>
          <w:szCs w:val="28"/>
          <w:lang w:val="uk-UA" w:eastAsia="uk-UA"/>
        </w:rPr>
        <w:t>, </w:t>
      </w:r>
      <w:hyperlink r:id="rId156" w:history="1">
        <w:r w:rsidR="00D047FF" w:rsidRPr="008C3D5E">
          <w:rPr>
            <w:rFonts w:ascii="Times New Roman" w:hAnsi="Times New Roman"/>
            <w:noProof/>
            <w:snapToGrid w:val="0"/>
            <w:sz w:val="28"/>
            <w:szCs w:val="28"/>
            <w:lang w:val="uk-UA" w:eastAsia="uk-UA"/>
          </w:rPr>
          <w:t xml:space="preserve"> J</w:t>
        </w:r>
        <w:r w:rsidR="00D047FF" w:rsidRPr="008C3D5E">
          <w:rPr>
            <w:rFonts w:ascii="Times New Roman" w:hAnsi="Times New Roman"/>
            <w:noProof/>
            <w:snapToGrid w:val="0"/>
            <w:sz w:val="28"/>
            <w:szCs w:val="28"/>
            <w:lang w:val="en-US" w:eastAsia="uk-UA"/>
          </w:rPr>
          <w:t>.</w:t>
        </w:r>
        <w:r w:rsidR="00D047FF" w:rsidRPr="008C3D5E">
          <w:rPr>
            <w:rFonts w:ascii="Times New Roman" w:hAnsi="Times New Roman"/>
            <w:noProof/>
            <w:snapToGrid w:val="0"/>
            <w:sz w:val="28"/>
            <w:szCs w:val="28"/>
            <w:lang w:val="uk-UA" w:eastAsia="uk-UA"/>
          </w:rPr>
          <w:t>P</w:t>
        </w:r>
      </w:hyperlink>
      <w:r w:rsidR="00D047FF" w:rsidRPr="008C3D5E">
        <w:rPr>
          <w:rFonts w:ascii="Times New Roman" w:hAnsi="Times New Roman"/>
          <w:noProof/>
          <w:snapToGrid w:val="0"/>
          <w:sz w:val="28"/>
          <w:szCs w:val="28"/>
          <w:lang w:val="en-US" w:eastAsia="uk-UA"/>
        </w:rPr>
        <w:t>.Bao</w:t>
      </w:r>
      <w:r w:rsidR="00D047FF" w:rsidRPr="008C3D5E">
        <w:rPr>
          <w:rFonts w:ascii="Times New Roman" w:hAnsi="Times New Roman"/>
          <w:noProof/>
          <w:snapToGrid w:val="0"/>
          <w:sz w:val="28"/>
          <w:szCs w:val="28"/>
          <w:lang w:val="uk-UA" w:eastAsia="uk-UA"/>
        </w:rPr>
        <w:t>, </w:t>
      </w:r>
      <w:hyperlink r:id="rId157" w:history="1">
        <w:r w:rsidR="00D047FF" w:rsidRPr="008C3D5E">
          <w:rPr>
            <w:rFonts w:ascii="Times New Roman" w:hAnsi="Times New Roman"/>
            <w:noProof/>
            <w:snapToGrid w:val="0"/>
            <w:sz w:val="28"/>
            <w:szCs w:val="28"/>
            <w:lang w:val="uk-UA" w:eastAsia="uk-UA"/>
          </w:rPr>
          <w:t>L</w:t>
        </w:r>
        <w:r w:rsidR="00D047FF" w:rsidRPr="008C3D5E">
          <w:rPr>
            <w:rFonts w:ascii="Times New Roman" w:hAnsi="Times New Roman"/>
            <w:noProof/>
            <w:snapToGrid w:val="0"/>
            <w:sz w:val="28"/>
            <w:szCs w:val="28"/>
            <w:lang w:val="en-US" w:eastAsia="uk-UA"/>
          </w:rPr>
          <w:t>.</w:t>
        </w:r>
        <w:r w:rsidR="00D047FF" w:rsidRPr="008C3D5E">
          <w:rPr>
            <w:rFonts w:ascii="Times New Roman" w:hAnsi="Times New Roman"/>
            <w:noProof/>
            <w:snapToGrid w:val="0"/>
            <w:sz w:val="28"/>
            <w:szCs w:val="28"/>
            <w:lang w:val="uk-UA" w:eastAsia="uk-UA"/>
          </w:rPr>
          <w:t>D</w:t>
        </w:r>
      </w:hyperlink>
      <w:r w:rsidR="00D047FF" w:rsidRPr="008C3D5E">
        <w:rPr>
          <w:rFonts w:ascii="Times New Roman" w:hAnsi="Times New Roman"/>
          <w:noProof/>
          <w:snapToGrid w:val="0"/>
          <w:sz w:val="28"/>
          <w:szCs w:val="28"/>
          <w:lang w:val="uk-UA" w:eastAsia="uk-UA"/>
        </w:rPr>
        <w:t xml:space="preserve">. Wu </w:t>
      </w:r>
      <w:r w:rsidR="00D047FF" w:rsidRPr="008C3D5E">
        <w:rPr>
          <w:rFonts w:ascii="Times New Roman" w:hAnsi="Times New Roman"/>
          <w:bCs/>
          <w:noProof/>
          <w:snapToGrid w:val="0"/>
          <w:kern w:val="36"/>
          <w:sz w:val="28"/>
          <w:szCs w:val="28"/>
          <w:lang w:val="en-US" w:eastAsia="uk-UA"/>
        </w:rPr>
        <w:t>//</w:t>
      </w:r>
      <w:r w:rsidR="00E45F29">
        <w:rPr>
          <w:rFonts w:ascii="Times New Roman" w:hAnsi="Times New Roman"/>
          <w:bCs/>
          <w:noProof/>
          <w:snapToGrid w:val="0"/>
          <w:kern w:val="36"/>
          <w:sz w:val="28"/>
          <w:szCs w:val="28"/>
          <w:lang w:val="en-US" w:eastAsia="uk-UA"/>
        </w:rPr>
        <w:t xml:space="preserve"> </w:t>
      </w:r>
      <w:hyperlink r:id="rId158" w:tooltip="International orthopaedics." w:history="1">
        <w:r w:rsidR="00D047FF" w:rsidRPr="008C3D5E">
          <w:rPr>
            <w:rFonts w:ascii="Times New Roman" w:hAnsi="Times New Roman"/>
            <w:noProof/>
            <w:snapToGrid w:val="0"/>
            <w:sz w:val="28"/>
            <w:szCs w:val="28"/>
            <w:lang w:val="uk-UA" w:eastAsia="uk-UA"/>
          </w:rPr>
          <w:t>Int</w:t>
        </w:r>
        <w:r w:rsidR="00D047FF" w:rsidRPr="008C3D5E">
          <w:rPr>
            <w:rFonts w:ascii="Times New Roman" w:hAnsi="Times New Roman"/>
            <w:noProof/>
            <w:snapToGrid w:val="0"/>
            <w:sz w:val="28"/>
            <w:szCs w:val="28"/>
            <w:lang w:val="en-US" w:eastAsia="uk-UA"/>
          </w:rPr>
          <w:t>.</w:t>
        </w:r>
        <w:r w:rsidR="00D047FF" w:rsidRPr="008C3D5E">
          <w:rPr>
            <w:rFonts w:ascii="Times New Roman" w:hAnsi="Times New Roman"/>
            <w:noProof/>
            <w:snapToGrid w:val="0"/>
            <w:sz w:val="28"/>
            <w:szCs w:val="28"/>
            <w:lang w:val="uk-UA" w:eastAsia="uk-UA"/>
          </w:rPr>
          <w:t xml:space="preserve"> Orthop.</w:t>
        </w:r>
      </w:hyperlink>
      <w:r w:rsidR="00D047FF" w:rsidRPr="008C3D5E">
        <w:rPr>
          <w:rFonts w:ascii="Times New Roman" w:hAnsi="Times New Roman"/>
          <w:noProof/>
          <w:snapToGrid w:val="0"/>
          <w:sz w:val="28"/>
          <w:szCs w:val="28"/>
          <w:lang w:val="en-US" w:eastAsia="uk-UA"/>
        </w:rPr>
        <w:t xml:space="preserve"> -</w:t>
      </w:r>
      <w:r w:rsidR="00D047FF" w:rsidRPr="008C3D5E">
        <w:rPr>
          <w:rFonts w:ascii="Times New Roman" w:hAnsi="Times New Roman"/>
          <w:noProof/>
          <w:snapToGrid w:val="0"/>
          <w:sz w:val="28"/>
          <w:szCs w:val="28"/>
          <w:lang w:val="uk-UA" w:eastAsia="uk-UA"/>
        </w:rPr>
        <w:t> 2011</w:t>
      </w:r>
      <w:r w:rsidR="00D047FF" w:rsidRPr="008C3D5E">
        <w:rPr>
          <w:rFonts w:ascii="Times New Roman" w:hAnsi="Times New Roman"/>
          <w:noProof/>
          <w:snapToGrid w:val="0"/>
          <w:sz w:val="28"/>
          <w:szCs w:val="28"/>
          <w:lang w:val="en-US" w:eastAsia="uk-UA"/>
        </w:rPr>
        <w:t xml:space="preserve">. - </w:t>
      </w:r>
      <w:r w:rsidR="00D047FF" w:rsidRPr="008C3D5E">
        <w:rPr>
          <w:rFonts w:ascii="Times New Roman" w:hAnsi="Times New Roman"/>
          <w:noProof/>
          <w:snapToGrid w:val="0"/>
          <w:sz w:val="28"/>
          <w:szCs w:val="28"/>
          <w:lang w:val="uk-UA" w:eastAsia="ru-RU"/>
        </w:rPr>
        <w:t xml:space="preserve">Vol. </w:t>
      </w:r>
      <w:r w:rsidR="00D047FF" w:rsidRPr="008C3D5E">
        <w:rPr>
          <w:rFonts w:ascii="Times New Roman" w:hAnsi="Times New Roman"/>
          <w:noProof/>
          <w:snapToGrid w:val="0"/>
          <w:sz w:val="28"/>
          <w:szCs w:val="28"/>
          <w:lang w:val="uk-UA" w:eastAsia="uk-UA"/>
        </w:rPr>
        <w:t>35</w:t>
      </w:r>
      <w:r w:rsidR="00D047FF" w:rsidRPr="008C3D5E">
        <w:rPr>
          <w:rFonts w:ascii="Times New Roman" w:hAnsi="Times New Roman"/>
          <w:noProof/>
          <w:snapToGrid w:val="0"/>
          <w:sz w:val="28"/>
          <w:szCs w:val="28"/>
          <w:lang w:val="en-US" w:eastAsia="uk-UA"/>
        </w:rPr>
        <w:t xml:space="preserve">. - S. </w:t>
      </w:r>
      <w:r w:rsidR="00D047FF" w:rsidRPr="008C3D5E">
        <w:rPr>
          <w:rFonts w:ascii="Times New Roman" w:hAnsi="Times New Roman"/>
          <w:noProof/>
          <w:snapToGrid w:val="0"/>
          <w:sz w:val="28"/>
          <w:szCs w:val="28"/>
          <w:lang w:val="uk-UA" w:eastAsia="uk-UA"/>
        </w:rPr>
        <w:t>9</w:t>
      </w:r>
      <w:r w:rsidR="00D047FF" w:rsidRPr="008C3D5E">
        <w:rPr>
          <w:rFonts w:ascii="Times New Roman" w:hAnsi="Times New Roman"/>
          <w:noProof/>
          <w:snapToGrid w:val="0"/>
          <w:sz w:val="28"/>
          <w:szCs w:val="28"/>
          <w:lang w:val="en-US" w:eastAsia="uk-UA"/>
        </w:rPr>
        <w:t xml:space="preserve">. - P. </w:t>
      </w:r>
      <w:r w:rsidR="00D047FF" w:rsidRPr="008C3D5E">
        <w:rPr>
          <w:rFonts w:ascii="Times New Roman" w:hAnsi="Times New Roman"/>
          <w:noProof/>
          <w:snapToGrid w:val="0"/>
          <w:sz w:val="28"/>
          <w:szCs w:val="28"/>
          <w:lang w:val="uk-UA" w:eastAsia="uk-UA"/>
        </w:rPr>
        <w:t>1421-</w:t>
      </w:r>
      <w:r w:rsidR="00D047FF" w:rsidRPr="008C3D5E">
        <w:rPr>
          <w:rFonts w:ascii="Times New Roman" w:hAnsi="Times New Roman"/>
          <w:noProof/>
          <w:snapToGrid w:val="0"/>
          <w:sz w:val="28"/>
          <w:szCs w:val="28"/>
          <w:lang w:val="en-US" w:eastAsia="uk-UA"/>
        </w:rPr>
        <w:t>142</w:t>
      </w:r>
      <w:r w:rsidR="00D047FF" w:rsidRPr="008C3D5E">
        <w:rPr>
          <w:rFonts w:ascii="Times New Roman" w:hAnsi="Times New Roman"/>
          <w:noProof/>
          <w:snapToGrid w:val="0"/>
          <w:sz w:val="28"/>
          <w:szCs w:val="28"/>
          <w:lang w:val="uk-UA" w:eastAsia="uk-UA"/>
        </w:rPr>
        <w:t>6.</w:t>
      </w:r>
    </w:p>
    <w:p w:rsidR="00D047FF" w:rsidRPr="008C3D5E" w:rsidRDefault="00D047FF" w:rsidP="008C3D5E">
      <w:pPr>
        <w:keepNext/>
        <w:widowControl w:val="0"/>
        <w:numPr>
          <w:ilvl w:val="0"/>
          <w:numId w:val="10"/>
        </w:numPr>
        <w:tabs>
          <w:tab w:val="left" w:pos="567"/>
        </w:tabs>
        <w:spacing w:after="0" w:line="360" w:lineRule="auto"/>
        <w:ind w:left="0" w:firstLine="0"/>
        <w:contextualSpacing/>
        <w:jc w:val="both"/>
        <w:outlineLvl w:val="3"/>
        <w:rPr>
          <w:rFonts w:ascii="Times New Roman" w:hAnsi="Times New Roman"/>
          <w:noProof/>
          <w:snapToGrid w:val="0"/>
          <w:sz w:val="28"/>
          <w:szCs w:val="28"/>
          <w:lang w:val="uk-UA" w:eastAsia="ru-RU"/>
        </w:rPr>
      </w:pPr>
      <w:r w:rsidRPr="008C3D5E">
        <w:rPr>
          <w:rFonts w:ascii="Times New Roman" w:hAnsi="Times New Roman"/>
          <w:noProof/>
          <w:snapToGrid w:val="0"/>
          <w:sz w:val="28"/>
          <w:szCs w:val="28"/>
          <w:lang w:val="uk-UA" w:eastAsia="ru-RU"/>
        </w:rPr>
        <w:t xml:space="preserve">Ichchou L. Relationship between spine osteoarthritis, bone mineral density </w:t>
      </w:r>
      <w:r w:rsidRPr="008C3D5E">
        <w:rPr>
          <w:rFonts w:ascii="Times New Roman" w:hAnsi="Times New Roman"/>
          <w:noProof/>
          <w:snapToGrid w:val="0"/>
          <w:sz w:val="28"/>
          <w:szCs w:val="28"/>
          <w:lang w:val="uk-UA" w:eastAsia="ru-RU"/>
        </w:rPr>
        <w:lastRenderedPageBreak/>
        <w:t xml:space="preserve">and bone turn over markers in postmenopausal women / L. Ichchou, F.Allali, S. Rosto </w:t>
      </w:r>
      <w:r w:rsidRPr="008C3D5E">
        <w:rPr>
          <w:rFonts w:ascii="Times New Roman" w:hAnsi="Times New Roman"/>
          <w:noProof/>
          <w:snapToGrid w:val="0"/>
          <w:sz w:val="28"/>
          <w:szCs w:val="28"/>
          <w:lang w:val="en-US" w:eastAsia="ru-RU"/>
        </w:rPr>
        <w:t>[</w:t>
      </w:r>
      <w:r w:rsidRPr="008C3D5E">
        <w:rPr>
          <w:rFonts w:ascii="Times New Roman" w:hAnsi="Times New Roman"/>
          <w:noProof/>
          <w:snapToGrid w:val="0"/>
          <w:sz w:val="28"/>
          <w:szCs w:val="28"/>
          <w:lang w:val="uk-UA" w:eastAsia="ru-RU"/>
        </w:rPr>
        <w:t>et al.</w:t>
      </w:r>
      <w:r w:rsidRPr="008C3D5E">
        <w:rPr>
          <w:rFonts w:ascii="Times New Roman" w:hAnsi="Times New Roman"/>
          <w:noProof/>
          <w:snapToGrid w:val="0"/>
          <w:sz w:val="28"/>
          <w:szCs w:val="28"/>
          <w:lang w:val="en-US" w:eastAsia="ru-RU"/>
        </w:rPr>
        <w:t>]</w:t>
      </w:r>
      <w:r w:rsidRPr="008C3D5E">
        <w:rPr>
          <w:rFonts w:ascii="Times New Roman" w:hAnsi="Times New Roman"/>
          <w:noProof/>
          <w:snapToGrid w:val="0"/>
          <w:sz w:val="28"/>
          <w:szCs w:val="28"/>
          <w:lang w:val="uk-UA" w:eastAsia="ru-RU"/>
        </w:rPr>
        <w:t xml:space="preserve"> // BMC Womens Health. - 2010. - Vol. 10. - P. 25.</w:t>
      </w:r>
    </w:p>
    <w:p w:rsidR="00D047FF" w:rsidRPr="008C3D5E" w:rsidRDefault="00D047FF" w:rsidP="008C3D5E">
      <w:pPr>
        <w:numPr>
          <w:ilvl w:val="0"/>
          <w:numId w:val="10"/>
        </w:numPr>
        <w:tabs>
          <w:tab w:val="left" w:pos="567"/>
        </w:tabs>
        <w:spacing w:after="0" w:line="360" w:lineRule="auto"/>
        <w:ind w:left="0" w:firstLine="0"/>
        <w:contextualSpacing/>
        <w:jc w:val="both"/>
        <w:rPr>
          <w:rFonts w:ascii="Times New Roman" w:hAnsi="Times New Roman"/>
          <w:sz w:val="28"/>
          <w:szCs w:val="28"/>
          <w:lang w:val="en-US" w:eastAsia="uk-UA"/>
        </w:rPr>
      </w:pPr>
      <w:r w:rsidRPr="008C3D5E">
        <w:rPr>
          <w:rFonts w:ascii="Times New Roman" w:hAnsi="Times New Roman"/>
          <w:noProof/>
          <w:snapToGrid w:val="0"/>
          <w:sz w:val="28"/>
          <w:szCs w:val="28"/>
          <w:lang w:val="en-US" w:eastAsia="ru-RU"/>
        </w:rPr>
        <w:t>Ichida J. Regulatory</w:t>
      </w:r>
      <w:r w:rsidR="001E6AC9">
        <w:rPr>
          <w:rFonts w:ascii="Times New Roman" w:hAnsi="Times New Roman"/>
          <w:noProof/>
          <w:snapToGrid w:val="0"/>
          <w:sz w:val="28"/>
          <w:szCs w:val="28"/>
          <w:lang w:val="en-US" w:eastAsia="ru-RU"/>
        </w:rPr>
        <w:t xml:space="preserve"> </w:t>
      </w:r>
      <w:r w:rsidRPr="008C3D5E">
        <w:rPr>
          <w:rFonts w:ascii="Times New Roman" w:hAnsi="Times New Roman"/>
          <w:noProof/>
          <w:snapToGrid w:val="0"/>
          <w:sz w:val="28"/>
          <w:szCs w:val="28"/>
          <w:lang w:val="en-US" w:eastAsia="ru-RU"/>
        </w:rPr>
        <w:t>roles</w:t>
      </w:r>
      <w:r w:rsidR="001E6AC9">
        <w:rPr>
          <w:rFonts w:ascii="Times New Roman" w:hAnsi="Times New Roman"/>
          <w:noProof/>
          <w:snapToGrid w:val="0"/>
          <w:sz w:val="28"/>
          <w:szCs w:val="28"/>
          <w:lang w:val="en-US" w:eastAsia="ru-RU"/>
        </w:rPr>
        <w:t xml:space="preserve"> </w:t>
      </w:r>
      <w:r w:rsidRPr="008C3D5E">
        <w:rPr>
          <w:rFonts w:ascii="Times New Roman" w:hAnsi="Times New Roman"/>
          <w:noProof/>
          <w:snapToGrid w:val="0"/>
          <w:sz w:val="28"/>
          <w:szCs w:val="28"/>
          <w:lang w:val="en-US" w:eastAsia="ru-RU"/>
        </w:rPr>
        <w:t>for</w:t>
      </w:r>
      <w:r w:rsidR="001E6AC9">
        <w:rPr>
          <w:rFonts w:ascii="Times New Roman" w:hAnsi="Times New Roman"/>
          <w:noProof/>
          <w:snapToGrid w:val="0"/>
          <w:sz w:val="28"/>
          <w:szCs w:val="28"/>
          <w:lang w:val="en-US" w:eastAsia="ru-RU"/>
        </w:rPr>
        <w:t xml:space="preserve"> </w:t>
      </w:r>
      <w:r w:rsidRPr="008C3D5E">
        <w:rPr>
          <w:rFonts w:ascii="Times New Roman" w:hAnsi="Times New Roman"/>
          <w:noProof/>
          <w:snapToGrid w:val="0"/>
          <w:sz w:val="28"/>
          <w:szCs w:val="28"/>
          <w:lang w:val="en-US" w:eastAsia="ru-RU"/>
        </w:rPr>
        <w:t>APJ</w:t>
      </w:r>
      <w:r w:rsidRPr="008C3D5E">
        <w:rPr>
          <w:rFonts w:ascii="Times New Roman" w:hAnsi="Times New Roman"/>
          <w:noProof/>
          <w:snapToGrid w:val="0"/>
          <w:sz w:val="28"/>
          <w:szCs w:val="28"/>
          <w:lang w:val="uk-UA" w:eastAsia="ru-RU"/>
        </w:rPr>
        <w:t xml:space="preserve">, </w:t>
      </w:r>
      <w:r w:rsidRPr="008C3D5E">
        <w:rPr>
          <w:rFonts w:ascii="Times New Roman" w:hAnsi="Times New Roman"/>
          <w:noProof/>
          <w:snapToGrid w:val="0"/>
          <w:sz w:val="28"/>
          <w:szCs w:val="28"/>
          <w:lang w:val="en-US" w:eastAsia="ru-RU"/>
        </w:rPr>
        <w:t>aseven</w:t>
      </w:r>
      <w:r w:rsidRPr="008C3D5E">
        <w:rPr>
          <w:rFonts w:ascii="Times New Roman" w:hAnsi="Times New Roman"/>
          <w:noProof/>
          <w:snapToGrid w:val="0"/>
          <w:sz w:val="28"/>
          <w:szCs w:val="28"/>
          <w:lang w:val="uk-UA" w:eastAsia="ru-RU"/>
        </w:rPr>
        <w:t>-</w:t>
      </w:r>
      <w:r w:rsidRPr="008C3D5E">
        <w:rPr>
          <w:rFonts w:ascii="Times New Roman" w:hAnsi="Times New Roman"/>
          <w:noProof/>
          <w:snapToGrid w:val="0"/>
          <w:sz w:val="28"/>
          <w:szCs w:val="28"/>
          <w:lang w:val="en-US" w:eastAsia="ru-RU"/>
        </w:rPr>
        <w:t>transmembrane</w:t>
      </w:r>
      <w:r w:rsidR="001E6AC9">
        <w:rPr>
          <w:rFonts w:ascii="Times New Roman" w:hAnsi="Times New Roman"/>
          <w:noProof/>
          <w:snapToGrid w:val="0"/>
          <w:sz w:val="28"/>
          <w:szCs w:val="28"/>
          <w:lang w:val="en-US" w:eastAsia="ru-RU"/>
        </w:rPr>
        <w:t xml:space="preserve"> </w:t>
      </w:r>
      <w:r w:rsidRPr="008C3D5E">
        <w:rPr>
          <w:rFonts w:ascii="Times New Roman" w:hAnsi="Times New Roman"/>
          <w:noProof/>
          <w:snapToGrid w:val="0"/>
          <w:sz w:val="28"/>
          <w:szCs w:val="28"/>
          <w:lang w:val="en-US" w:eastAsia="ru-RU"/>
        </w:rPr>
        <w:t>receptor</w:t>
      </w:r>
      <w:r w:rsidR="001E6AC9">
        <w:rPr>
          <w:rFonts w:ascii="Times New Roman" w:hAnsi="Times New Roman"/>
          <w:noProof/>
          <w:snapToGrid w:val="0"/>
          <w:sz w:val="28"/>
          <w:szCs w:val="28"/>
          <w:lang w:val="en-US" w:eastAsia="ru-RU"/>
        </w:rPr>
        <w:t xml:space="preserve"> </w:t>
      </w:r>
      <w:r w:rsidRPr="008C3D5E">
        <w:rPr>
          <w:rFonts w:ascii="Times New Roman" w:hAnsi="Times New Roman"/>
          <w:noProof/>
          <w:snapToGrid w:val="0"/>
          <w:sz w:val="28"/>
          <w:szCs w:val="28"/>
          <w:lang w:val="en-US" w:eastAsia="ru-RU"/>
        </w:rPr>
        <w:t>related</w:t>
      </w:r>
      <w:r w:rsidR="001E6AC9">
        <w:rPr>
          <w:rFonts w:ascii="Times New Roman" w:hAnsi="Times New Roman"/>
          <w:noProof/>
          <w:snapToGrid w:val="0"/>
          <w:sz w:val="28"/>
          <w:szCs w:val="28"/>
          <w:lang w:val="en-US" w:eastAsia="ru-RU"/>
        </w:rPr>
        <w:t xml:space="preserve"> </w:t>
      </w:r>
      <w:r w:rsidRPr="008C3D5E">
        <w:rPr>
          <w:rFonts w:ascii="Times New Roman" w:hAnsi="Times New Roman"/>
          <w:noProof/>
          <w:snapToGrid w:val="0"/>
          <w:sz w:val="28"/>
          <w:szCs w:val="28"/>
          <w:lang w:val="en-US" w:eastAsia="ru-RU"/>
        </w:rPr>
        <w:t>to</w:t>
      </w:r>
      <w:r w:rsidR="001E6AC9">
        <w:rPr>
          <w:rFonts w:ascii="Times New Roman" w:hAnsi="Times New Roman"/>
          <w:noProof/>
          <w:snapToGrid w:val="0"/>
          <w:sz w:val="28"/>
          <w:szCs w:val="28"/>
          <w:lang w:val="en-US" w:eastAsia="ru-RU"/>
        </w:rPr>
        <w:t xml:space="preserve"> </w:t>
      </w:r>
      <w:r w:rsidRPr="008C3D5E">
        <w:rPr>
          <w:rFonts w:ascii="Times New Roman" w:hAnsi="Times New Roman"/>
          <w:noProof/>
          <w:snapToGrid w:val="0"/>
          <w:sz w:val="28"/>
          <w:szCs w:val="28"/>
          <w:lang w:val="en-US" w:eastAsia="ru-RU"/>
        </w:rPr>
        <w:t>angiotensin</w:t>
      </w:r>
      <w:r w:rsidR="001E6AC9">
        <w:rPr>
          <w:rFonts w:ascii="Times New Roman" w:hAnsi="Times New Roman"/>
          <w:noProof/>
          <w:snapToGrid w:val="0"/>
          <w:sz w:val="28"/>
          <w:szCs w:val="28"/>
          <w:lang w:val="uk-UA" w:eastAsia="ru-RU"/>
        </w:rPr>
        <w:t>-</w:t>
      </w:r>
      <w:r w:rsidRPr="008C3D5E">
        <w:rPr>
          <w:rFonts w:ascii="Times New Roman" w:hAnsi="Times New Roman"/>
          <w:noProof/>
          <w:snapToGrid w:val="0"/>
          <w:sz w:val="28"/>
          <w:szCs w:val="28"/>
          <w:lang w:val="en-US" w:eastAsia="ru-RU"/>
        </w:rPr>
        <w:t>type1 receptor in blood presser in vi</w:t>
      </w:r>
      <w:r w:rsidR="001E6AC9">
        <w:rPr>
          <w:rFonts w:ascii="Times New Roman" w:hAnsi="Times New Roman"/>
          <w:noProof/>
          <w:snapToGrid w:val="0"/>
          <w:sz w:val="28"/>
          <w:szCs w:val="28"/>
          <w:lang w:val="en-US" w:eastAsia="ru-RU"/>
        </w:rPr>
        <w:t>vo / J. Ichida, T. Hashimoto, Y. </w:t>
      </w:r>
      <w:r w:rsidRPr="008C3D5E">
        <w:rPr>
          <w:rFonts w:ascii="Times New Roman" w:hAnsi="Times New Roman"/>
          <w:noProof/>
          <w:snapToGrid w:val="0"/>
          <w:sz w:val="28"/>
          <w:szCs w:val="28"/>
          <w:lang w:val="en-US" w:eastAsia="ru-RU"/>
        </w:rPr>
        <w:t xml:space="preserve">Hashimoto [et al.] // J. Biol. Chem. </w:t>
      </w:r>
      <w:r w:rsidRPr="008C3D5E">
        <w:rPr>
          <w:rFonts w:ascii="Times New Roman" w:hAnsi="Times New Roman"/>
          <w:noProof/>
          <w:snapToGrid w:val="0"/>
          <w:sz w:val="28"/>
          <w:szCs w:val="28"/>
          <w:lang w:val="uk-UA" w:eastAsia="ru-RU"/>
        </w:rPr>
        <w:t>-</w:t>
      </w:r>
      <w:r w:rsidRPr="008C3D5E">
        <w:rPr>
          <w:rFonts w:ascii="Times New Roman" w:hAnsi="Times New Roman"/>
          <w:noProof/>
          <w:snapToGrid w:val="0"/>
          <w:sz w:val="28"/>
          <w:szCs w:val="28"/>
          <w:lang w:val="en-US" w:eastAsia="ru-RU"/>
        </w:rPr>
        <w:t xml:space="preserve"> 2012. </w:t>
      </w:r>
      <w:r w:rsidRPr="008C3D5E">
        <w:rPr>
          <w:rFonts w:ascii="Times New Roman" w:hAnsi="Times New Roman"/>
          <w:noProof/>
          <w:snapToGrid w:val="0"/>
          <w:sz w:val="28"/>
          <w:szCs w:val="28"/>
          <w:lang w:val="uk-UA" w:eastAsia="ru-RU"/>
        </w:rPr>
        <w:t>-</w:t>
      </w:r>
      <w:r w:rsidRPr="008C3D5E">
        <w:rPr>
          <w:rFonts w:ascii="Times New Roman" w:hAnsi="Times New Roman"/>
          <w:noProof/>
          <w:snapToGrid w:val="0"/>
          <w:sz w:val="28"/>
          <w:szCs w:val="28"/>
          <w:lang w:val="en-US" w:eastAsia="ru-RU"/>
        </w:rPr>
        <w:t xml:space="preserve"> V.279. </w:t>
      </w:r>
      <w:r w:rsidRPr="008C3D5E">
        <w:rPr>
          <w:rFonts w:ascii="Times New Roman" w:hAnsi="Times New Roman"/>
          <w:noProof/>
          <w:snapToGrid w:val="0"/>
          <w:sz w:val="28"/>
          <w:szCs w:val="28"/>
          <w:lang w:val="uk-UA" w:eastAsia="ru-RU"/>
        </w:rPr>
        <w:t>-</w:t>
      </w:r>
      <w:r w:rsidRPr="008C3D5E">
        <w:rPr>
          <w:rFonts w:ascii="Times New Roman" w:hAnsi="Times New Roman"/>
          <w:noProof/>
          <w:snapToGrid w:val="0"/>
          <w:sz w:val="28"/>
          <w:szCs w:val="28"/>
          <w:lang w:val="en-US" w:eastAsia="ru-RU"/>
        </w:rPr>
        <w:t xml:space="preserve"> P.26274-</w:t>
      </w:r>
      <w:r w:rsidRPr="008C3D5E">
        <w:rPr>
          <w:rFonts w:ascii="Times New Roman" w:hAnsi="Times New Roman"/>
          <w:noProof/>
          <w:snapToGrid w:val="0"/>
          <w:sz w:val="28"/>
          <w:szCs w:val="28"/>
          <w:lang w:val="uk-UA" w:eastAsia="ru-RU"/>
        </w:rPr>
        <w:t>26</w:t>
      </w:r>
      <w:r w:rsidRPr="008C3D5E">
        <w:rPr>
          <w:rFonts w:ascii="Times New Roman" w:hAnsi="Times New Roman"/>
          <w:noProof/>
          <w:snapToGrid w:val="0"/>
          <w:sz w:val="28"/>
          <w:szCs w:val="28"/>
          <w:lang w:val="en-US" w:eastAsia="ru-RU"/>
        </w:rPr>
        <w:t>279.</w:t>
      </w:r>
    </w:p>
    <w:p w:rsidR="00D047FF" w:rsidRPr="008C3D5E" w:rsidRDefault="00D047FF" w:rsidP="008C3D5E">
      <w:pPr>
        <w:numPr>
          <w:ilvl w:val="0"/>
          <w:numId w:val="10"/>
        </w:numPr>
        <w:tabs>
          <w:tab w:val="left" w:pos="567"/>
        </w:tabs>
        <w:spacing w:after="0" w:line="360" w:lineRule="auto"/>
        <w:ind w:left="0" w:firstLine="0"/>
        <w:contextualSpacing/>
        <w:jc w:val="both"/>
        <w:rPr>
          <w:rFonts w:ascii="Times New Roman" w:hAnsi="Times New Roman"/>
          <w:sz w:val="28"/>
          <w:szCs w:val="28"/>
          <w:lang w:val="en-US" w:eastAsia="uk-UA"/>
        </w:rPr>
      </w:pPr>
      <w:r w:rsidRPr="008C3D5E">
        <w:rPr>
          <w:rFonts w:ascii="Times New Roman" w:hAnsi="Times New Roman"/>
          <w:noProof/>
          <w:snapToGrid w:val="0"/>
          <w:sz w:val="28"/>
          <w:szCs w:val="28"/>
          <w:lang w:val="en-US" w:eastAsia="ar-SA"/>
        </w:rPr>
        <w:t xml:space="preserve">JarvelaI. Molecular genetics of human lactase deficiencies </w:t>
      </w:r>
      <w:r w:rsidRPr="008C3D5E">
        <w:rPr>
          <w:rFonts w:ascii="Times New Roman" w:hAnsi="Times New Roman"/>
          <w:noProof/>
          <w:snapToGrid w:val="0"/>
          <w:sz w:val="28"/>
          <w:szCs w:val="28"/>
          <w:lang w:val="uk-UA" w:eastAsia="ar-SA"/>
        </w:rPr>
        <w:t xml:space="preserve">/ </w:t>
      </w:r>
      <w:r w:rsidR="001E6AC9">
        <w:rPr>
          <w:rFonts w:ascii="Times New Roman" w:hAnsi="Times New Roman"/>
          <w:noProof/>
          <w:snapToGrid w:val="0"/>
          <w:sz w:val="28"/>
          <w:szCs w:val="28"/>
          <w:lang w:val="en-US" w:eastAsia="ar-SA"/>
        </w:rPr>
        <w:t>I.Jarvela, S. Torniainen,</w:t>
      </w:r>
      <w:r w:rsidRPr="008C3D5E">
        <w:rPr>
          <w:rFonts w:ascii="Times New Roman" w:hAnsi="Times New Roman"/>
          <w:noProof/>
          <w:snapToGrid w:val="0"/>
          <w:sz w:val="28"/>
          <w:szCs w:val="28"/>
          <w:lang w:val="en-US" w:eastAsia="ar-SA"/>
        </w:rPr>
        <w:t xml:space="preserve"> K.L. Kolho</w:t>
      </w:r>
      <w:r w:rsidRPr="008C3D5E">
        <w:rPr>
          <w:rFonts w:ascii="Times New Roman" w:hAnsi="Times New Roman"/>
          <w:noProof/>
          <w:snapToGrid w:val="0"/>
          <w:sz w:val="28"/>
          <w:szCs w:val="28"/>
          <w:lang w:val="uk-UA" w:eastAsia="ar-SA"/>
        </w:rPr>
        <w:t xml:space="preserve"> //</w:t>
      </w:r>
      <w:r w:rsidRPr="008C3D5E">
        <w:rPr>
          <w:rFonts w:ascii="Times New Roman" w:hAnsi="Times New Roman"/>
          <w:noProof/>
          <w:snapToGrid w:val="0"/>
          <w:sz w:val="28"/>
          <w:szCs w:val="28"/>
          <w:lang w:val="en-US" w:eastAsia="ar-SA"/>
        </w:rPr>
        <w:t xml:space="preserve"> Ann</w:t>
      </w:r>
      <w:r w:rsidRPr="008C3D5E">
        <w:rPr>
          <w:rFonts w:ascii="Times New Roman" w:hAnsi="Times New Roman"/>
          <w:noProof/>
          <w:snapToGrid w:val="0"/>
          <w:sz w:val="28"/>
          <w:szCs w:val="28"/>
          <w:lang w:val="uk-UA" w:eastAsia="ar-SA"/>
        </w:rPr>
        <w:t>.</w:t>
      </w:r>
      <w:r w:rsidRPr="008C3D5E">
        <w:rPr>
          <w:rFonts w:ascii="Times New Roman" w:hAnsi="Times New Roman"/>
          <w:noProof/>
          <w:snapToGrid w:val="0"/>
          <w:sz w:val="28"/>
          <w:szCs w:val="28"/>
          <w:lang w:val="en-US" w:eastAsia="ar-SA"/>
        </w:rPr>
        <w:t xml:space="preserve"> Med</w:t>
      </w:r>
      <w:r w:rsidRPr="008C3D5E">
        <w:rPr>
          <w:rFonts w:ascii="Times New Roman" w:hAnsi="Times New Roman"/>
          <w:noProof/>
          <w:snapToGrid w:val="0"/>
          <w:sz w:val="28"/>
          <w:szCs w:val="28"/>
          <w:lang w:val="uk-UA" w:eastAsia="ar-SA"/>
        </w:rPr>
        <w:t>. -</w:t>
      </w:r>
      <w:r w:rsidRPr="008C3D5E">
        <w:rPr>
          <w:rFonts w:ascii="Times New Roman" w:hAnsi="Times New Roman"/>
          <w:noProof/>
          <w:snapToGrid w:val="0"/>
          <w:sz w:val="28"/>
          <w:szCs w:val="28"/>
          <w:lang w:val="en-US" w:eastAsia="ar-SA"/>
        </w:rPr>
        <w:t xml:space="preserve"> 2009. -Vol. 41. - S. 8. - P. 568-</w:t>
      </w:r>
      <w:r w:rsidRPr="008C3D5E">
        <w:rPr>
          <w:rFonts w:ascii="Times New Roman" w:hAnsi="Times New Roman"/>
          <w:noProof/>
          <w:snapToGrid w:val="0"/>
          <w:sz w:val="28"/>
          <w:szCs w:val="28"/>
          <w:lang w:val="uk-UA" w:eastAsia="ar-SA"/>
        </w:rPr>
        <w:t>5</w:t>
      </w:r>
      <w:r w:rsidRPr="008C3D5E">
        <w:rPr>
          <w:rFonts w:ascii="Times New Roman" w:hAnsi="Times New Roman"/>
          <w:noProof/>
          <w:snapToGrid w:val="0"/>
          <w:sz w:val="28"/>
          <w:szCs w:val="28"/>
          <w:lang w:val="en-US" w:eastAsia="ar-SA"/>
        </w:rPr>
        <w:t>75.</w:t>
      </w:r>
    </w:p>
    <w:p w:rsidR="00D047FF" w:rsidRPr="008C3D5E" w:rsidRDefault="00D047FF" w:rsidP="008C3D5E">
      <w:pPr>
        <w:numPr>
          <w:ilvl w:val="0"/>
          <w:numId w:val="10"/>
        </w:numPr>
        <w:tabs>
          <w:tab w:val="left" w:pos="567"/>
        </w:tabs>
        <w:spacing w:after="0" w:line="360" w:lineRule="auto"/>
        <w:ind w:left="0" w:firstLine="0"/>
        <w:contextualSpacing/>
        <w:jc w:val="both"/>
        <w:rPr>
          <w:rFonts w:ascii="Times New Roman" w:hAnsi="Times New Roman"/>
          <w:sz w:val="28"/>
          <w:szCs w:val="28"/>
          <w:lang w:val="en-US" w:eastAsia="uk-UA"/>
        </w:rPr>
      </w:pPr>
      <w:r w:rsidRPr="008C3D5E">
        <w:rPr>
          <w:rFonts w:ascii="Times New Roman" w:hAnsi="Times New Roman"/>
          <w:noProof/>
          <w:snapToGrid w:val="0"/>
          <w:sz w:val="28"/>
          <w:szCs w:val="28"/>
          <w:shd w:val="clear" w:color="auto" w:fill="FFFFFF"/>
          <w:lang w:val="uk-UA" w:eastAsia="ru-RU"/>
        </w:rPr>
        <w:t>Jellema P</w:t>
      </w:r>
      <w:r w:rsidRPr="008C3D5E">
        <w:rPr>
          <w:rFonts w:ascii="Times New Roman" w:hAnsi="Times New Roman"/>
          <w:noProof/>
          <w:snapToGrid w:val="0"/>
          <w:sz w:val="28"/>
          <w:szCs w:val="28"/>
          <w:shd w:val="clear" w:color="auto" w:fill="FFFFFF"/>
          <w:lang w:val="en-US" w:eastAsia="ru-RU"/>
        </w:rPr>
        <w:t xml:space="preserve">. </w:t>
      </w:r>
      <w:r w:rsidRPr="008C3D5E">
        <w:rPr>
          <w:rFonts w:ascii="Times New Roman" w:hAnsi="Times New Roman"/>
          <w:noProof/>
          <w:snapToGrid w:val="0"/>
          <w:sz w:val="28"/>
          <w:szCs w:val="28"/>
          <w:shd w:val="clear" w:color="auto" w:fill="FFFFFF"/>
          <w:lang w:val="uk-UA" w:eastAsia="ru-RU"/>
        </w:rPr>
        <w:t>Lactose malabsorption and intolerance: a systematic review on the diagnostic value of gastrointestinal symptoms and self-reported milk intolerance</w:t>
      </w:r>
      <w:r w:rsidRPr="008C3D5E">
        <w:rPr>
          <w:rFonts w:ascii="Times New Roman" w:hAnsi="Times New Roman"/>
          <w:noProof/>
          <w:snapToGrid w:val="0"/>
          <w:sz w:val="28"/>
          <w:szCs w:val="28"/>
          <w:shd w:val="clear" w:color="auto" w:fill="FFFFFF"/>
          <w:lang w:val="en-US" w:eastAsia="ru-RU"/>
        </w:rPr>
        <w:t xml:space="preserve"> / </w:t>
      </w:r>
      <w:r w:rsidRPr="008C3D5E">
        <w:rPr>
          <w:rFonts w:ascii="Times New Roman" w:hAnsi="Times New Roman"/>
          <w:noProof/>
          <w:snapToGrid w:val="0"/>
          <w:sz w:val="28"/>
          <w:szCs w:val="28"/>
          <w:shd w:val="clear" w:color="auto" w:fill="FFFFFF"/>
          <w:lang w:val="uk-UA" w:eastAsia="ru-RU"/>
        </w:rPr>
        <w:t>P</w:t>
      </w:r>
      <w:r w:rsidRPr="008C3D5E">
        <w:rPr>
          <w:rFonts w:ascii="Times New Roman" w:hAnsi="Times New Roman"/>
          <w:noProof/>
          <w:snapToGrid w:val="0"/>
          <w:sz w:val="28"/>
          <w:szCs w:val="28"/>
          <w:shd w:val="clear" w:color="auto" w:fill="FFFFFF"/>
          <w:lang w:val="en-US" w:eastAsia="ru-RU"/>
        </w:rPr>
        <w:t xml:space="preserve">. </w:t>
      </w:r>
      <w:r w:rsidRPr="008C3D5E">
        <w:rPr>
          <w:rFonts w:ascii="Times New Roman" w:hAnsi="Times New Roman"/>
          <w:noProof/>
          <w:snapToGrid w:val="0"/>
          <w:sz w:val="28"/>
          <w:szCs w:val="28"/>
          <w:shd w:val="clear" w:color="auto" w:fill="FFFFFF"/>
          <w:lang w:val="uk-UA" w:eastAsia="ru-RU"/>
        </w:rPr>
        <w:t>Jellema, F</w:t>
      </w:r>
      <w:r w:rsidRPr="008C3D5E">
        <w:rPr>
          <w:rFonts w:ascii="Times New Roman" w:hAnsi="Times New Roman"/>
          <w:noProof/>
          <w:snapToGrid w:val="0"/>
          <w:sz w:val="28"/>
          <w:szCs w:val="28"/>
          <w:shd w:val="clear" w:color="auto" w:fill="FFFFFF"/>
          <w:lang w:val="en-US" w:eastAsia="ru-RU"/>
        </w:rPr>
        <w:t>.</w:t>
      </w:r>
      <w:r w:rsidRPr="008C3D5E">
        <w:rPr>
          <w:rFonts w:ascii="Times New Roman" w:hAnsi="Times New Roman"/>
          <w:noProof/>
          <w:snapToGrid w:val="0"/>
          <w:sz w:val="28"/>
          <w:szCs w:val="28"/>
          <w:shd w:val="clear" w:color="auto" w:fill="FFFFFF"/>
          <w:lang w:val="uk-UA" w:eastAsia="ru-RU"/>
        </w:rPr>
        <w:t>G</w:t>
      </w:r>
      <w:r w:rsidRPr="008C3D5E">
        <w:rPr>
          <w:rFonts w:ascii="Times New Roman" w:hAnsi="Times New Roman"/>
          <w:noProof/>
          <w:snapToGrid w:val="0"/>
          <w:sz w:val="28"/>
          <w:szCs w:val="28"/>
          <w:shd w:val="clear" w:color="auto" w:fill="FFFFFF"/>
          <w:lang w:val="en-US" w:eastAsia="ru-RU"/>
        </w:rPr>
        <w:t>.</w:t>
      </w:r>
      <w:r w:rsidRPr="008C3D5E">
        <w:rPr>
          <w:rFonts w:ascii="Times New Roman" w:hAnsi="Times New Roman"/>
          <w:noProof/>
          <w:snapToGrid w:val="0"/>
          <w:sz w:val="28"/>
          <w:szCs w:val="28"/>
          <w:shd w:val="clear" w:color="auto" w:fill="FFFFFF"/>
          <w:lang w:val="uk-UA" w:eastAsia="ru-RU"/>
        </w:rPr>
        <w:t xml:space="preserve"> Schellevis, D</w:t>
      </w:r>
      <w:r w:rsidRPr="008C3D5E">
        <w:rPr>
          <w:rFonts w:ascii="Times New Roman" w:hAnsi="Times New Roman"/>
          <w:noProof/>
          <w:snapToGrid w:val="0"/>
          <w:sz w:val="28"/>
          <w:szCs w:val="28"/>
          <w:shd w:val="clear" w:color="auto" w:fill="FFFFFF"/>
          <w:lang w:val="en-US" w:eastAsia="ru-RU"/>
        </w:rPr>
        <w:t>.</w:t>
      </w:r>
      <w:r w:rsidRPr="008C3D5E">
        <w:rPr>
          <w:rFonts w:ascii="Times New Roman" w:hAnsi="Times New Roman"/>
          <w:noProof/>
          <w:snapToGrid w:val="0"/>
          <w:sz w:val="28"/>
          <w:szCs w:val="28"/>
          <w:shd w:val="clear" w:color="auto" w:fill="FFFFFF"/>
          <w:lang w:val="uk-UA" w:eastAsia="ru-RU"/>
        </w:rPr>
        <w:t>A</w:t>
      </w:r>
      <w:r w:rsidRPr="008C3D5E">
        <w:rPr>
          <w:rFonts w:ascii="Times New Roman" w:hAnsi="Times New Roman"/>
          <w:noProof/>
          <w:snapToGrid w:val="0"/>
          <w:sz w:val="28"/>
          <w:szCs w:val="28"/>
          <w:shd w:val="clear" w:color="auto" w:fill="FFFFFF"/>
          <w:lang w:val="en-US" w:eastAsia="ru-RU"/>
        </w:rPr>
        <w:t>.</w:t>
      </w:r>
      <w:r w:rsidRPr="008C3D5E">
        <w:rPr>
          <w:rFonts w:ascii="Times New Roman" w:hAnsi="Times New Roman"/>
          <w:noProof/>
          <w:snapToGrid w:val="0"/>
          <w:sz w:val="28"/>
          <w:szCs w:val="28"/>
          <w:shd w:val="clear" w:color="auto" w:fill="FFFFFF"/>
          <w:lang w:val="uk-UA" w:eastAsia="ru-RU"/>
        </w:rPr>
        <w:t xml:space="preserve"> Windt </w:t>
      </w:r>
      <w:r w:rsidRPr="008C3D5E">
        <w:rPr>
          <w:rFonts w:ascii="Times New Roman" w:hAnsi="Times New Roman"/>
          <w:noProof/>
          <w:snapToGrid w:val="0"/>
          <w:sz w:val="28"/>
          <w:szCs w:val="28"/>
          <w:shd w:val="clear" w:color="auto" w:fill="FFFFFF"/>
          <w:lang w:val="en-US" w:eastAsia="ru-RU"/>
        </w:rPr>
        <w:t>//</w:t>
      </w:r>
      <w:r w:rsidRPr="008C3D5E">
        <w:rPr>
          <w:rFonts w:ascii="Times New Roman" w:hAnsi="Times New Roman"/>
          <w:noProof/>
          <w:snapToGrid w:val="0"/>
          <w:sz w:val="28"/>
          <w:szCs w:val="28"/>
          <w:shd w:val="clear" w:color="auto" w:fill="FFFFFF"/>
          <w:lang w:val="uk-UA" w:eastAsia="ru-RU"/>
        </w:rPr>
        <w:t xml:space="preserve"> QJM</w:t>
      </w:r>
      <w:r w:rsidRPr="008C3D5E">
        <w:rPr>
          <w:rFonts w:ascii="Times New Roman" w:hAnsi="Times New Roman"/>
          <w:noProof/>
          <w:snapToGrid w:val="0"/>
          <w:sz w:val="28"/>
          <w:szCs w:val="28"/>
          <w:shd w:val="clear" w:color="auto" w:fill="FFFFFF"/>
          <w:lang w:val="en-US" w:eastAsia="ru-RU"/>
        </w:rPr>
        <w:t>. -</w:t>
      </w:r>
      <w:r w:rsidRPr="008C3D5E">
        <w:rPr>
          <w:rFonts w:ascii="Times New Roman" w:hAnsi="Times New Roman"/>
          <w:noProof/>
          <w:snapToGrid w:val="0"/>
          <w:sz w:val="28"/>
          <w:szCs w:val="28"/>
          <w:shd w:val="clear" w:color="auto" w:fill="FFFFFF"/>
          <w:lang w:val="uk-UA" w:eastAsia="ru-RU"/>
        </w:rPr>
        <w:t xml:space="preserve"> 2010</w:t>
      </w:r>
      <w:r w:rsidRPr="008C3D5E">
        <w:rPr>
          <w:rFonts w:ascii="Times New Roman" w:hAnsi="Times New Roman"/>
          <w:noProof/>
          <w:snapToGrid w:val="0"/>
          <w:sz w:val="28"/>
          <w:szCs w:val="28"/>
          <w:shd w:val="clear" w:color="auto" w:fill="FFFFFF"/>
          <w:lang w:val="en-US" w:eastAsia="ru-RU"/>
        </w:rPr>
        <w:t>. - Vol.</w:t>
      </w:r>
      <w:r w:rsidRPr="008C3D5E">
        <w:rPr>
          <w:rFonts w:ascii="Times New Roman" w:hAnsi="Times New Roman"/>
          <w:noProof/>
          <w:snapToGrid w:val="0"/>
          <w:sz w:val="28"/>
          <w:szCs w:val="28"/>
          <w:shd w:val="clear" w:color="auto" w:fill="FFFFFF"/>
          <w:lang w:val="uk-UA" w:eastAsia="ru-RU"/>
        </w:rPr>
        <w:t xml:space="preserve"> 103</w:t>
      </w:r>
      <w:r w:rsidRPr="008C3D5E">
        <w:rPr>
          <w:rFonts w:ascii="Times New Roman" w:hAnsi="Times New Roman"/>
          <w:noProof/>
          <w:snapToGrid w:val="0"/>
          <w:sz w:val="28"/>
          <w:szCs w:val="28"/>
          <w:shd w:val="clear" w:color="auto" w:fill="FFFFFF"/>
          <w:lang w:val="en-US" w:eastAsia="ru-RU"/>
        </w:rPr>
        <w:t xml:space="preserve">. - P. </w:t>
      </w:r>
      <w:r w:rsidRPr="008C3D5E">
        <w:rPr>
          <w:rFonts w:ascii="Times New Roman" w:hAnsi="Times New Roman"/>
          <w:noProof/>
          <w:snapToGrid w:val="0"/>
          <w:sz w:val="28"/>
          <w:szCs w:val="28"/>
          <w:shd w:val="clear" w:color="auto" w:fill="FFFFFF"/>
          <w:lang w:val="uk-UA" w:eastAsia="ru-RU"/>
        </w:rPr>
        <w:t>555</w:t>
      </w:r>
      <w:r w:rsidRPr="008C3D5E">
        <w:rPr>
          <w:rFonts w:ascii="Times New Roman" w:hAnsi="Times New Roman"/>
          <w:noProof/>
          <w:snapToGrid w:val="0"/>
          <w:sz w:val="28"/>
          <w:szCs w:val="28"/>
          <w:shd w:val="clear" w:color="auto" w:fill="FFFFFF"/>
          <w:lang w:val="en-US" w:eastAsia="ru-RU"/>
        </w:rPr>
        <w:t>-5</w:t>
      </w:r>
      <w:r w:rsidRPr="008C3D5E">
        <w:rPr>
          <w:rFonts w:ascii="Times New Roman" w:hAnsi="Times New Roman"/>
          <w:noProof/>
          <w:snapToGrid w:val="0"/>
          <w:sz w:val="28"/>
          <w:szCs w:val="28"/>
          <w:shd w:val="clear" w:color="auto" w:fill="FFFFFF"/>
          <w:lang w:val="uk-UA" w:eastAsia="ru-RU"/>
        </w:rPr>
        <w:t>72.</w:t>
      </w:r>
    </w:p>
    <w:p w:rsidR="00D047FF" w:rsidRPr="008C3D5E" w:rsidRDefault="00D047FF" w:rsidP="008C3D5E">
      <w:pPr>
        <w:numPr>
          <w:ilvl w:val="0"/>
          <w:numId w:val="10"/>
        </w:numPr>
        <w:tabs>
          <w:tab w:val="left" w:pos="567"/>
        </w:tabs>
        <w:spacing w:after="0" w:line="360" w:lineRule="auto"/>
        <w:ind w:left="0" w:firstLine="0"/>
        <w:contextualSpacing/>
        <w:jc w:val="both"/>
        <w:rPr>
          <w:rFonts w:ascii="Times New Roman" w:hAnsi="Times New Roman"/>
          <w:sz w:val="28"/>
          <w:szCs w:val="28"/>
          <w:lang w:val="en-US" w:eastAsia="uk-UA"/>
        </w:rPr>
      </w:pPr>
      <w:r w:rsidRPr="008C3D5E">
        <w:rPr>
          <w:rFonts w:ascii="Times New Roman" w:hAnsi="Times New Roman"/>
          <w:noProof/>
          <w:snapToGrid w:val="0"/>
          <w:sz w:val="28"/>
          <w:szCs w:val="28"/>
          <w:lang w:val="uk-UA" w:eastAsia="ru-RU"/>
        </w:rPr>
        <w:t>Johnell O. Epidemiology of osteoporotic fractures / О.Johnell, J. Kanis // Osteoporosis Int. - 20</w:t>
      </w:r>
      <w:r w:rsidRPr="008C3D5E">
        <w:rPr>
          <w:rFonts w:ascii="Times New Roman" w:hAnsi="Times New Roman"/>
          <w:noProof/>
          <w:snapToGrid w:val="0"/>
          <w:sz w:val="28"/>
          <w:szCs w:val="28"/>
          <w:lang w:val="en-US" w:eastAsia="ru-RU"/>
        </w:rPr>
        <w:t>12</w:t>
      </w:r>
      <w:r w:rsidRPr="008C3D5E">
        <w:rPr>
          <w:rFonts w:ascii="Times New Roman" w:hAnsi="Times New Roman"/>
          <w:noProof/>
          <w:snapToGrid w:val="0"/>
          <w:sz w:val="28"/>
          <w:szCs w:val="28"/>
          <w:lang w:val="uk-UA" w:eastAsia="ru-RU"/>
        </w:rPr>
        <w:t>. - № 16. - Р. 3-7.</w:t>
      </w:r>
    </w:p>
    <w:p w:rsidR="00D047FF" w:rsidRPr="008C3D5E" w:rsidRDefault="00023277" w:rsidP="008C3D5E">
      <w:pPr>
        <w:numPr>
          <w:ilvl w:val="0"/>
          <w:numId w:val="10"/>
        </w:numPr>
        <w:tabs>
          <w:tab w:val="left" w:pos="567"/>
        </w:tabs>
        <w:spacing w:after="0" w:line="360" w:lineRule="auto"/>
        <w:ind w:left="0" w:firstLine="0"/>
        <w:contextualSpacing/>
        <w:jc w:val="both"/>
        <w:rPr>
          <w:rFonts w:ascii="Times New Roman" w:hAnsi="Times New Roman"/>
          <w:sz w:val="28"/>
          <w:szCs w:val="28"/>
          <w:lang w:val="en-US" w:eastAsia="uk-UA"/>
        </w:rPr>
      </w:pPr>
      <w:hyperlink r:id="rId159" w:history="1">
        <w:r w:rsidR="00D047FF" w:rsidRPr="008C3D5E">
          <w:rPr>
            <w:rFonts w:ascii="Times New Roman" w:hAnsi="Times New Roman"/>
            <w:noProof/>
            <w:snapToGrid w:val="0"/>
            <w:sz w:val="28"/>
            <w:szCs w:val="28"/>
            <w:lang w:val="uk-UA" w:eastAsia="uk-UA"/>
          </w:rPr>
          <w:t>Ju Z</w:t>
        </w:r>
      </w:hyperlink>
      <w:r w:rsidR="00D047FF" w:rsidRPr="008C3D5E">
        <w:rPr>
          <w:rFonts w:ascii="Times New Roman" w:hAnsi="Times New Roman"/>
          <w:noProof/>
          <w:snapToGrid w:val="0"/>
          <w:sz w:val="28"/>
          <w:szCs w:val="28"/>
          <w:lang w:val="en-US" w:eastAsia="uk-UA"/>
        </w:rPr>
        <w:t xml:space="preserve">. </w:t>
      </w:r>
      <w:r w:rsidR="00D047FF" w:rsidRPr="008C3D5E">
        <w:rPr>
          <w:rFonts w:ascii="Times New Roman" w:hAnsi="Times New Roman"/>
          <w:bCs/>
          <w:noProof/>
          <w:snapToGrid w:val="0"/>
          <w:kern w:val="36"/>
          <w:sz w:val="28"/>
          <w:szCs w:val="28"/>
          <w:lang w:val="uk-UA" w:eastAsia="uk-UA"/>
        </w:rPr>
        <w:t>Electroacupuncture with different cu</w:t>
      </w:r>
      <w:r w:rsidR="001E6AC9">
        <w:rPr>
          <w:rFonts w:ascii="Times New Roman" w:hAnsi="Times New Roman"/>
          <w:bCs/>
          <w:noProof/>
          <w:snapToGrid w:val="0"/>
          <w:kern w:val="36"/>
          <w:sz w:val="28"/>
          <w:szCs w:val="28"/>
          <w:lang w:val="uk-UA" w:eastAsia="uk-UA"/>
        </w:rPr>
        <w:t>rrent intensities to treat knee</w:t>
      </w:r>
      <w:r w:rsidR="001E6AC9">
        <w:rPr>
          <w:rFonts w:ascii="Times New Roman" w:hAnsi="Times New Roman"/>
          <w:bCs/>
          <w:noProof/>
          <w:snapToGrid w:val="0"/>
          <w:kern w:val="36"/>
          <w:sz w:val="28"/>
          <w:szCs w:val="28"/>
          <w:lang w:val="en-US" w:eastAsia="uk-UA"/>
        </w:rPr>
        <w:t xml:space="preserve"> </w:t>
      </w:r>
      <w:r w:rsidR="00D047FF" w:rsidRPr="008C3D5E">
        <w:rPr>
          <w:rFonts w:ascii="Times New Roman" w:hAnsi="Times New Roman"/>
          <w:bCs/>
          <w:noProof/>
          <w:snapToGrid w:val="0"/>
          <w:kern w:val="36"/>
          <w:sz w:val="28"/>
          <w:szCs w:val="28"/>
          <w:lang w:val="uk-UA" w:eastAsia="uk-UA"/>
        </w:rPr>
        <w:t>osteoarthritis: a single-blinded controlled study</w:t>
      </w:r>
      <w:r w:rsidR="00D047FF" w:rsidRPr="008C3D5E">
        <w:rPr>
          <w:rFonts w:ascii="Times New Roman" w:hAnsi="Times New Roman"/>
          <w:bCs/>
          <w:noProof/>
          <w:snapToGrid w:val="0"/>
          <w:kern w:val="36"/>
          <w:sz w:val="28"/>
          <w:szCs w:val="28"/>
          <w:lang w:val="en-US" w:eastAsia="uk-UA"/>
        </w:rPr>
        <w:t xml:space="preserve"> / </w:t>
      </w:r>
      <w:hyperlink r:id="rId160" w:history="1">
        <w:r w:rsidR="00D047FF" w:rsidRPr="008C3D5E">
          <w:rPr>
            <w:rFonts w:ascii="Times New Roman" w:hAnsi="Times New Roman"/>
            <w:noProof/>
            <w:snapToGrid w:val="0"/>
            <w:sz w:val="28"/>
            <w:szCs w:val="28"/>
            <w:lang w:val="uk-UA" w:eastAsia="uk-UA"/>
          </w:rPr>
          <w:t>Z</w:t>
        </w:r>
      </w:hyperlink>
      <w:r w:rsidR="00D047FF" w:rsidRPr="008C3D5E">
        <w:rPr>
          <w:rFonts w:ascii="Times New Roman" w:hAnsi="Times New Roman"/>
          <w:noProof/>
          <w:snapToGrid w:val="0"/>
          <w:sz w:val="28"/>
          <w:szCs w:val="28"/>
          <w:lang w:val="en-US" w:eastAsia="uk-UA"/>
        </w:rPr>
        <w:t>.Ju</w:t>
      </w:r>
      <w:r w:rsidR="001E6AC9">
        <w:rPr>
          <w:rFonts w:ascii="Times New Roman" w:hAnsi="Times New Roman"/>
          <w:noProof/>
          <w:snapToGrid w:val="0"/>
          <w:sz w:val="28"/>
          <w:szCs w:val="28"/>
          <w:lang w:val="uk-UA" w:eastAsia="uk-UA"/>
        </w:rPr>
        <w:t>,</w:t>
      </w:r>
      <w:r w:rsidR="001E6AC9">
        <w:rPr>
          <w:rFonts w:ascii="Times New Roman" w:hAnsi="Times New Roman"/>
          <w:noProof/>
          <w:snapToGrid w:val="0"/>
          <w:sz w:val="28"/>
          <w:szCs w:val="28"/>
          <w:lang w:val="en-US" w:eastAsia="uk-UA"/>
        </w:rPr>
        <w:t xml:space="preserve"> </w:t>
      </w:r>
      <w:hyperlink r:id="rId161" w:history="1">
        <w:r w:rsidR="00D047FF" w:rsidRPr="008C3D5E">
          <w:rPr>
            <w:rFonts w:ascii="Times New Roman" w:hAnsi="Times New Roman"/>
            <w:noProof/>
            <w:snapToGrid w:val="0"/>
            <w:sz w:val="28"/>
            <w:szCs w:val="28"/>
            <w:lang w:val="uk-UA" w:eastAsia="uk-UA"/>
          </w:rPr>
          <w:t>X</w:t>
        </w:r>
      </w:hyperlink>
      <w:r w:rsidR="00D047FF" w:rsidRPr="008C3D5E">
        <w:rPr>
          <w:rFonts w:ascii="Times New Roman" w:hAnsi="Times New Roman"/>
          <w:noProof/>
          <w:snapToGrid w:val="0"/>
          <w:sz w:val="28"/>
          <w:szCs w:val="28"/>
          <w:lang w:val="en-US" w:eastAsia="uk-UA"/>
        </w:rPr>
        <w:t>.Guo</w:t>
      </w:r>
      <w:r w:rsidR="00D047FF" w:rsidRPr="008C3D5E">
        <w:rPr>
          <w:rFonts w:ascii="Times New Roman" w:hAnsi="Times New Roman"/>
          <w:noProof/>
          <w:snapToGrid w:val="0"/>
          <w:sz w:val="28"/>
          <w:szCs w:val="28"/>
          <w:lang w:val="uk-UA" w:eastAsia="uk-UA"/>
        </w:rPr>
        <w:t>, </w:t>
      </w:r>
      <w:hyperlink r:id="rId162" w:history="1">
        <w:r w:rsidR="00D047FF" w:rsidRPr="008C3D5E">
          <w:rPr>
            <w:rFonts w:ascii="Times New Roman" w:hAnsi="Times New Roman"/>
            <w:noProof/>
            <w:snapToGrid w:val="0"/>
            <w:sz w:val="28"/>
            <w:szCs w:val="28"/>
            <w:lang w:val="uk-UA" w:eastAsia="uk-UA"/>
          </w:rPr>
          <w:t>X</w:t>
        </w:r>
      </w:hyperlink>
      <w:r w:rsidR="00D047FF" w:rsidRPr="008C3D5E">
        <w:rPr>
          <w:rFonts w:ascii="Times New Roman" w:hAnsi="Times New Roman"/>
          <w:noProof/>
          <w:snapToGrid w:val="0"/>
          <w:sz w:val="28"/>
          <w:szCs w:val="28"/>
          <w:lang w:val="en-US" w:eastAsia="uk-UA"/>
        </w:rPr>
        <w:t>.Jiang</w:t>
      </w:r>
      <w:r w:rsidR="00D047FF" w:rsidRPr="008C3D5E">
        <w:rPr>
          <w:rFonts w:ascii="Times New Roman" w:hAnsi="Times New Roman"/>
          <w:noProof/>
          <w:snapToGrid w:val="0"/>
          <w:sz w:val="28"/>
          <w:szCs w:val="28"/>
          <w:lang w:val="uk-UA" w:eastAsia="uk-UA"/>
        </w:rPr>
        <w:t>, </w:t>
      </w:r>
      <w:hyperlink r:id="rId163" w:history="1">
        <w:r w:rsidR="00D047FF" w:rsidRPr="008C3D5E">
          <w:rPr>
            <w:rFonts w:ascii="Times New Roman" w:hAnsi="Times New Roman"/>
            <w:noProof/>
            <w:snapToGrid w:val="0"/>
            <w:sz w:val="28"/>
            <w:szCs w:val="28"/>
            <w:lang w:val="uk-UA" w:eastAsia="uk-UA"/>
          </w:rPr>
          <w:t>X</w:t>
        </w:r>
      </w:hyperlink>
      <w:r w:rsidR="00D047FF" w:rsidRPr="008C3D5E">
        <w:rPr>
          <w:rFonts w:ascii="Times New Roman" w:hAnsi="Times New Roman"/>
          <w:noProof/>
          <w:snapToGrid w:val="0"/>
          <w:sz w:val="28"/>
          <w:szCs w:val="28"/>
          <w:lang w:val="en-US" w:eastAsia="uk-UA"/>
        </w:rPr>
        <w:t>.Wang</w:t>
      </w:r>
      <w:r w:rsidR="00D047FF" w:rsidRPr="008C3D5E">
        <w:rPr>
          <w:rFonts w:ascii="Times New Roman" w:hAnsi="Times New Roman"/>
          <w:noProof/>
          <w:snapToGrid w:val="0"/>
          <w:sz w:val="28"/>
          <w:szCs w:val="28"/>
          <w:lang w:val="uk-UA" w:eastAsia="uk-UA"/>
        </w:rPr>
        <w:t>, </w:t>
      </w:r>
      <w:hyperlink r:id="rId164" w:history="1">
        <w:r w:rsidR="00D047FF" w:rsidRPr="008C3D5E">
          <w:rPr>
            <w:rFonts w:ascii="Times New Roman" w:hAnsi="Times New Roman"/>
            <w:noProof/>
            <w:snapToGrid w:val="0"/>
            <w:sz w:val="28"/>
            <w:szCs w:val="28"/>
            <w:lang w:val="uk-UA" w:eastAsia="uk-UA"/>
          </w:rPr>
          <w:t xml:space="preserve"> S</w:t>
        </w:r>
      </w:hyperlink>
      <w:r w:rsidR="00D047FF" w:rsidRPr="008C3D5E">
        <w:rPr>
          <w:rFonts w:ascii="Times New Roman" w:hAnsi="Times New Roman"/>
          <w:noProof/>
          <w:snapToGrid w:val="0"/>
          <w:sz w:val="28"/>
          <w:szCs w:val="28"/>
          <w:lang w:val="en-US" w:eastAsia="uk-UA"/>
        </w:rPr>
        <w:t>.Liu</w:t>
      </w:r>
      <w:r w:rsidR="001E6AC9">
        <w:rPr>
          <w:rFonts w:ascii="Times New Roman" w:hAnsi="Times New Roman"/>
          <w:noProof/>
          <w:snapToGrid w:val="0"/>
          <w:sz w:val="28"/>
          <w:szCs w:val="28"/>
          <w:lang w:val="uk-UA" w:eastAsia="uk-UA"/>
        </w:rPr>
        <w:t>,</w:t>
      </w:r>
      <w:r w:rsidR="001E6AC9">
        <w:rPr>
          <w:rFonts w:ascii="Times New Roman" w:hAnsi="Times New Roman"/>
          <w:noProof/>
          <w:snapToGrid w:val="0"/>
          <w:sz w:val="28"/>
          <w:szCs w:val="28"/>
          <w:lang w:val="en-US" w:eastAsia="uk-UA"/>
        </w:rPr>
        <w:t xml:space="preserve"> </w:t>
      </w:r>
      <w:hyperlink r:id="rId165" w:history="1">
        <w:r w:rsidR="00D047FF" w:rsidRPr="008C3D5E">
          <w:rPr>
            <w:rFonts w:ascii="Times New Roman" w:hAnsi="Times New Roman"/>
            <w:noProof/>
            <w:snapToGrid w:val="0"/>
            <w:sz w:val="28"/>
            <w:szCs w:val="28"/>
            <w:lang w:val="uk-UA" w:eastAsia="uk-UA"/>
          </w:rPr>
          <w:t>J</w:t>
        </w:r>
      </w:hyperlink>
      <w:r w:rsidR="00D047FF" w:rsidRPr="008C3D5E">
        <w:rPr>
          <w:rFonts w:ascii="Times New Roman" w:hAnsi="Times New Roman"/>
          <w:noProof/>
          <w:snapToGrid w:val="0"/>
          <w:sz w:val="28"/>
          <w:szCs w:val="28"/>
          <w:lang w:val="en-US" w:eastAsia="uk-UA"/>
        </w:rPr>
        <w:t>.He</w:t>
      </w:r>
      <w:r w:rsidR="001E6AC9">
        <w:rPr>
          <w:rFonts w:ascii="Times New Roman" w:hAnsi="Times New Roman"/>
          <w:noProof/>
          <w:snapToGrid w:val="0"/>
          <w:sz w:val="28"/>
          <w:szCs w:val="28"/>
          <w:lang w:val="uk-UA" w:eastAsia="uk-UA"/>
        </w:rPr>
        <w:t>,</w:t>
      </w:r>
      <w:hyperlink r:id="rId166" w:history="1">
        <w:r w:rsidR="00D047FF" w:rsidRPr="008C3D5E">
          <w:rPr>
            <w:rFonts w:ascii="Times New Roman" w:hAnsi="Times New Roman"/>
            <w:noProof/>
            <w:snapToGrid w:val="0"/>
            <w:sz w:val="28"/>
            <w:szCs w:val="28"/>
            <w:lang w:val="uk-UA" w:eastAsia="uk-UA"/>
          </w:rPr>
          <w:t xml:space="preserve"> H</w:t>
        </w:r>
      </w:hyperlink>
      <w:r w:rsidR="00D047FF" w:rsidRPr="008C3D5E">
        <w:rPr>
          <w:rFonts w:ascii="Times New Roman" w:hAnsi="Times New Roman"/>
          <w:noProof/>
          <w:snapToGrid w:val="0"/>
          <w:sz w:val="28"/>
          <w:szCs w:val="28"/>
          <w:lang w:val="en-US" w:eastAsia="uk-UA"/>
        </w:rPr>
        <w:t>.Cui</w:t>
      </w:r>
      <w:r w:rsidR="001E6AC9">
        <w:rPr>
          <w:rFonts w:ascii="Times New Roman" w:hAnsi="Times New Roman"/>
          <w:noProof/>
          <w:snapToGrid w:val="0"/>
          <w:sz w:val="28"/>
          <w:szCs w:val="28"/>
          <w:lang w:val="uk-UA" w:eastAsia="uk-UA"/>
        </w:rPr>
        <w:t>,</w:t>
      </w:r>
      <w:hyperlink r:id="rId167" w:history="1">
        <w:r w:rsidR="00D047FF" w:rsidRPr="008C3D5E">
          <w:rPr>
            <w:rFonts w:ascii="Times New Roman" w:hAnsi="Times New Roman"/>
            <w:noProof/>
            <w:snapToGrid w:val="0"/>
            <w:sz w:val="28"/>
            <w:szCs w:val="28"/>
            <w:lang w:val="uk-UA" w:eastAsia="uk-UA"/>
          </w:rPr>
          <w:t xml:space="preserve"> K</w:t>
        </w:r>
      </w:hyperlink>
      <w:r w:rsidR="00D047FF" w:rsidRPr="008C3D5E">
        <w:rPr>
          <w:rFonts w:ascii="Times New Roman" w:hAnsi="Times New Roman"/>
          <w:noProof/>
          <w:snapToGrid w:val="0"/>
          <w:sz w:val="28"/>
          <w:szCs w:val="28"/>
          <w:lang w:val="en-US" w:eastAsia="uk-UA"/>
        </w:rPr>
        <w:t xml:space="preserve">.Wang </w:t>
      </w:r>
      <w:r w:rsidR="00D047FF" w:rsidRPr="008C3D5E">
        <w:rPr>
          <w:rFonts w:ascii="Times New Roman" w:hAnsi="Times New Roman"/>
          <w:bCs/>
          <w:noProof/>
          <w:snapToGrid w:val="0"/>
          <w:kern w:val="36"/>
          <w:sz w:val="28"/>
          <w:szCs w:val="28"/>
          <w:lang w:val="en-US" w:eastAsia="uk-UA"/>
        </w:rPr>
        <w:t xml:space="preserve">// </w:t>
      </w:r>
      <w:hyperlink r:id="rId168" w:tooltip="International journal of clinical and experimental medicine." w:history="1">
        <w:r w:rsidR="00D047FF" w:rsidRPr="008C3D5E">
          <w:rPr>
            <w:rFonts w:ascii="Times New Roman" w:hAnsi="Times New Roman"/>
            <w:noProof/>
            <w:snapToGrid w:val="0"/>
            <w:sz w:val="28"/>
            <w:szCs w:val="28"/>
            <w:lang w:val="uk-UA" w:eastAsia="uk-UA"/>
          </w:rPr>
          <w:t>Int</w:t>
        </w:r>
        <w:r w:rsidR="00D047FF" w:rsidRPr="008C3D5E">
          <w:rPr>
            <w:rFonts w:ascii="Times New Roman" w:hAnsi="Times New Roman"/>
            <w:noProof/>
            <w:snapToGrid w:val="0"/>
            <w:sz w:val="28"/>
            <w:szCs w:val="28"/>
            <w:lang w:val="en-US" w:eastAsia="uk-UA"/>
          </w:rPr>
          <w:t>ernationaljournal ofc</w:t>
        </w:r>
        <w:r w:rsidR="00D047FF" w:rsidRPr="008C3D5E">
          <w:rPr>
            <w:rFonts w:ascii="Times New Roman" w:hAnsi="Times New Roman"/>
            <w:noProof/>
            <w:snapToGrid w:val="0"/>
            <w:sz w:val="28"/>
            <w:szCs w:val="28"/>
            <w:lang w:val="uk-UA" w:eastAsia="uk-UA"/>
          </w:rPr>
          <w:t>lin</w:t>
        </w:r>
        <w:r w:rsidR="00D047FF" w:rsidRPr="008C3D5E">
          <w:rPr>
            <w:rFonts w:ascii="Times New Roman" w:hAnsi="Times New Roman"/>
            <w:noProof/>
            <w:snapToGrid w:val="0"/>
            <w:sz w:val="28"/>
            <w:szCs w:val="28"/>
            <w:lang w:val="en-US" w:eastAsia="uk-UA"/>
          </w:rPr>
          <w:t>icaland e</w:t>
        </w:r>
        <w:r w:rsidR="00D047FF" w:rsidRPr="008C3D5E">
          <w:rPr>
            <w:rFonts w:ascii="Times New Roman" w:hAnsi="Times New Roman"/>
            <w:noProof/>
            <w:snapToGrid w:val="0"/>
            <w:sz w:val="28"/>
            <w:szCs w:val="28"/>
            <w:lang w:val="uk-UA" w:eastAsia="uk-UA"/>
          </w:rPr>
          <w:t>xp</w:t>
        </w:r>
        <w:r w:rsidR="00D047FF" w:rsidRPr="008C3D5E">
          <w:rPr>
            <w:rFonts w:ascii="Times New Roman" w:hAnsi="Times New Roman"/>
            <w:noProof/>
            <w:snapToGrid w:val="0"/>
            <w:sz w:val="28"/>
            <w:szCs w:val="28"/>
            <w:lang w:val="en-US" w:eastAsia="uk-UA"/>
          </w:rPr>
          <w:t>erimental</w:t>
        </w:r>
        <w:r w:rsidR="001E6AC9">
          <w:rPr>
            <w:rFonts w:ascii="Times New Roman" w:hAnsi="Times New Roman"/>
            <w:noProof/>
            <w:snapToGrid w:val="0"/>
            <w:sz w:val="28"/>
            <w:szCs w:val="28"/>
            <w:lang w:val="en-US" w:eastAsia="uk-UA"/>
          </w:rPr>
          <w:t xml:space="preserve"> </w:t>
        </w:r>
        <w:r w:rsidR="00D047FF" w:rsidRPr="008C3D5E">
          <w:rPr>
            <w:rFonts w:ascii="Times New Roman" w:hAnsi="Times New Roman"/>
            <w:noProof/>
            <w:snapToGrid w:val="0"/>
            <w:sz w:val="28"/>
            <w:szCs w:val="28"/>
            <w:lang w:val="en-US" w:eastAsia="uk-UA"/>
          </w:rPr>
          <w:t>m</w:t>
        </w:r>
        <w:r w:rsidR="00D047FF" w:rsidRPr="008C3D5E">
          <w:rPr>
            <w:rFonts w:ascii="Times New Roman" w:hAnsi="Times New Roman"/>
            <w:noProof/>
            <w:snapToGrid w:val="0"/>
            <w:sz w:val="28"/>
            <w:szCs w:val="28"/>
            <w:lang w:val="uk-UA" w:eastAsia="uk-UA"/>
          </w:rPr>
          <w:t>ed</w:t>
        </w:r>
        <w:r w:rsidR="00D047FF" w:rsidRPr="008C3D5E">
          <w:rPr>
            <w:rFonts w:ascii="Times New Roman" w:hAnsi="Times New Roman"/>
            <w:noProof/>
            <w:snapToGrid w:val="0"/>
            <w:sz w:val="28"/>
            <w:szCs w:val="28"/>
            <w:lang w:val="en-US" w:eastAsia="uk-UA"/>
          </w:rPr>
          <w:t>icine</w:t>
        </w:r>
        <w:r w:rsidR="00D047FF" w:rsidRPr="008C3D5E">
          <w:rPr>
            <w:rFonts w:ascii="Times New Roman" w:hAnsi="Times New Roman"/>
            <w:noProof/>
            <w:snapToGrid w:val="0"/>
            <w:sz w:val="28"/>
            <w:szCs w:val="28"/>
            <w:lang w:val="uk-UA" w:eastAsia="uk-UA"/>
          </w:rPr>
          <w:t>.</w:t>
        </w:r>
      </w:hyperlink>
      <w:r w:rsidR="00D047FF" w:rsidRPr="008C3D5E">
        <w:rPr>
          <w:rFonts w:ascii="Times New Roman" w:hAnsi="Times New Roman"/>
          <w:noProof/>
          <w:snapToGrid w:val="0"/>
          <w:sz w:val="28"/>
          <w:szCs w:val="28"/>
          <w:lang w:val="uk-UA" w:eastAsia="uk-UA"/>
        </w:rPr>
        <w:t> </w:t>
      </w:r>
      <w:r w:rsidR="00D047FF" w:rsidRPr="008C3D5E">
        <w:rPr>
          <w:rFonts w:ascii="Times New Roman" w:hAnsi="Times New Roman"/>
          <w:noProof/>
          <w:snapToGrid w:val="0"/>
          <w:sz w:val="28"/>
          <w:szCs w:val="28"/>
          <w:lang w:val="en-US" w:eastAsia="uk-UA"/>
        </w:rPr>
        <w:t xml:space="preserve">- </w:t>
      </w:r>
      <w:r w:rsidR="00D047FF" w:rsidRPr="008C3D5E">
        <w:rPr>
          <w:rFonts w:ascii="Times New Roman" w:hAnsi="Times New Roman"/>
          <w:noProof/>
          <w:snapToGrid w:val="0"/>
          <w:sz w:val="28"/>
          <w:szCs w:val="28"/>
          <w:lang w:val="uk-UA" w:eastAsia="uk-UA"/>
        </w:rPr>
        <w:t>2015</w:t>
      </w:r>
      <w:r w:rsidR="00D047FF" w:rsidRPr="008C3D5E">
        <w:rPr>
          <w:rFonts w:ascii="Times New Roman" w:hAnsi="Times New Roman"/>
          <w:noProof/>
          <w:snapToGrid w:val="0"/>
          <w:sz w:val="28"/>
          <w:szCs w:val="28"/>
          <w:lang w:val="en-US" w:eastAsia="uk-UA"/>
        </w:rPr>
        <w:t xml:space="preserve">. -Vol. </w:t>
      </w:r>
      <w:r w:rsidR="00D047FF" w:rsidRPr="008C3D5E">
        <w:rPr>
          <w:rFonts w:ascii="Times New Roman" w:hAnsi="Times New Roman"/>
          <w:noProof/>
          <w:snapToGrid w:val="0"/>
          <w:sz w:val="28"/>
          <w:szCs w:val="28"/>
          <w:lang w:val="uk-UA" w:eastAsia="uk-UA"/>
        </w:rPr>
        <w:t>8</w:t>
      </w:r>
      <w:r w:rsidR="00D047FF" w:rsidRPr="008C3D5E">
        <w:rPr>
          <w:rFonts w:ascii="Times New Roman" w:hAnsi="Times New Roman"/>
          <w:noProof/>
          <w:snapToGrid w:val="0"/>
          <w:sz w:val="28"/>
          <w:szCs w:val="28"/>
          <w:lang w:val="en-US" w:eastAsia="uk-UA"/>
        </w:rPr>
        <w:t>. - P.</w:t>
      </w:r>
      <w:r w:rsidR="00D047FF" w:rsidRPr="008C3D5E">
        <w:rPr>
          <w:rFonts w:ascii="Times New Roman" w:hAnsi="Times New Roman"/>
          <w:noProof/>
          <w:snapToGrid w:val="0"/>
          <w:sz w:val="28"/>
          <w:szCs w:val="28"/>
          <w:lang w:val="uk-UA" w:eastAsia="uk-UA"/>
        </w:rPr>
        <w:t>18981-</w:t>
      </w:r>
      <w:r w:rsidR="00D047FF" w:rsidRPr="008C3D5E">
        <w:rPr>
          <w:rFonts w:ascii="Times New Roman" w:hAnsi="Times New Roman"/>
          <w:noProof/>
          <w:snapToGrid w:val="0"/>
          <w:sz w:val="28"/>
          <w:szCs w:val="28"/>
          <w:lang w:val="en-IE" w:eastAsia="uk-UA"/>
        </w:rPr>
        <w:t>1898</w:t>
      </w:r>
      <w:r w:rsidR="00D047FF" w:rsidRPr="008C3D5E">
        <w:rPr>
          <w:rFonts w:ascii="Times New Roman" w:hAnsi="Times New Roman"/>
          <w:noProof/>
          <w:snapToGrid w:val="0"/>
          <w:sz w:val="28"/>
          <w:szCs w:val="28"/>
          <w:lang w:val="uk-UA" w:eastAsia="uk-UA"/>
        </w:rPr>
        <w:t>9.</w:t>
      </w:r>
    </w:p>
    <w:p w:rsidR="00D047FF" w:rsidRPr="008C3D5E" w:rsidRDefault="00D047FF" w:rsidP="008C3D5E">
      <w:pPr>
        <w:numPr>
          <w:ilvl w:val="0"/>
          <w:numId w:val="10"/>
        </w:numPr>
        <w:tabs>
          <w:tab w:val="left" w:pos="567"/>
        </w:tabs>
        <w:spacing w:after="0" w:line="360" w:lineRule="auto"/>
        <w:ind w:left="0" w:firstLine="0"/>
        <w:contextualSpacing/>
        <w:jc w:val="both"/>
        <w:rPr>
          <w:rFonts w:ascii="Times New Roman" w:hAnsi="Times New Roman"/>
          <w:sz w:val="28"/>
          <w:szCs w:val="28"/>
          <w:lang w:val="en-US" w:eastAsia="uk-UA"/>
        </w:rPr>
      </w:pPr>
      <w:r w:rsidRPr="008C3D5E">
        <w:rPr>
          <w:rFonts w:ascii="Times New Roman" w:hAnsi="Times New Roman"/>
          <w:noProof/>
          <w:snapToGrid w:val="0"/>
          <w:sz w:val="28"/>
          <w:szCs w:val="28"/>
          <w:lang w:val="uk-UA" w:eastAsia="ru-RU"/>
        </w:rPr>
        <w:t xml:space="preserve">Juhakoski R. Risk factors for the development of hip osteoarthritis: a population-based rospective study / R. Juhakoski, M. Helivaara, O. Impivaara </w:t>
      </w:r>
      <w:r w:rsidR="00416EDB">
        <w:rPr>
          <w:rFonts w:ascii="Times New Roman" w:hAnsi="Times New Roman"/>
          <w:noProof/>
          <w:snapToGrid w:val="0"/>
          <w:sz w:val="28"/>
          <w:szCs w:val="28"/>
          <w:lang w:val="en-US" w:eastAsia="ru-RU"/>
        </w:rPr>
        <w:t>[</w:t>
      </w:r>
      <w:r w:rsidRPr="008C3D5E">
        <w:rPr>
          <w:rFonts w:ascii="Times New Roman" w:hAnsi="Times New Roman"/>
          <w:noProof/>
          <w:snapToGrid w:val="0"/>
          <w:sz w:val="28"/>
          <w:szCs w:val="28"/>
          <w:lang w:val="uk-UA" w:eastAsia="ru-RU"/>
        </w:rPr>
        <w:t>et al.</w:t>
      </w:r>
      <w:r w:rsidR="00416EDB">
        <w:rPr>
          <w:rFonts w:ascii="Times New Roman" w:hAnsi="Times New Roman"/>
          <w:noProof/>
          <w:snapToGrid w:val="0"/>
          <w:sz w:val="28"/>
          <w:szCs w:val="28"/>
          <w:lang w:val="en-US" w:eastAsia="ru-RU"/>
        </w:rPr>
        <w:t>]</w:t>
      </w:r>
      <w:r w:rsidRPr="008C3D5E">
        <w:rPr>
          <w:rFonts w:ascii="Times New Roman" w:hAnsi="Times New Roman"/>
          <w:noProof/>
          <w:snapToGrid w:val="0"/>
          <w:sz w:val="28"/>
          <w:szCs w:val="28"/>
          <w:lang w:val="uk-UA" w:eastAsia="ru-RU"/>
        </w:rPr>
        <w:t xml:space="preserve"> // Rheumatology (Oxford). - 2009. - Vol. 48. - Р. 83-87.</w:t>
      </w:r>
    </w:p>
    <w:p w:rsidR="00D047FF" w:rsidRPr="008C3D5E" w:rsidRDefault="00D047FF" w:rsidP="008C3D5E">
      <w:pPr>
        <w:keepNext/>
        <w:widowControl w:val="0"/>
        <w:numPr>
          <w:ilvl w:val="0"/>
          <w:numId w:val="10"/>
        </w:numPr>
        <w:tabs>
          <w:tab w:val="left" w:pos="567"/>
        </w:tabs>
        <w:spacing w:after="0" w:line="360" w:lineRule="auto"/>
        <w:ind w:left="0" w:firstLine="0"/>
        <w:contextualSpacing/>
        <w:jc w:val="both"/>
        <w:outlineLvl w:val="3"/>
        <w:rPr>
          <w:rFonts w:ascii="Times New Roman" w:hAnsi="Times New Roman"/>
          <w:noProof/>
          <w:snapToGrid w:val="0"/>
          <w:sz w:val="28"/>
          <w:szCs w:val="28"/>
          <w:lang w:val="en-US" w:eastAsia="ru-RU"/>
        </w:rPr>
      </w:pPr>
      <w:r w:rsidRPr="008C3D5E">
        <w:rPr>
          <w:rFonts w:ascii="Times New Roman" w:hAnsi="Times New Roman"/>
          <w:noProof/>
          <w:snapToGrid w:val="0"/>
          <w:sz w:val="28"/>
          <w:szCs w:val="28"/>
          <w:lang w:val="uk-UA" w:eastAsia="ru-RU"/>
        </w:rPr>
        <w:t>Kanis J. A. Diagnosis of osteoporosis assessment of fracture risk / J. A. Kanis // Lancet. - 20</w:t>
      </w:r>
      <w:r w:rsidRPr="008C3D5E">
        <w:rPr>
          <w:rFonts w:ascii="Times New Roman" w:hAnsi="Times New Roman"/>
          <w:noProof/>
          <w:snapToGrid w:val="0"/>
          <w:sz w:val="28"/>
          <w:szCs w:val="28"/>
          <w:lang w:val="en-US" w:eastAsia="ru-RU"/>
        </w:rPr>
        <w:t>1</w:t>
      </w:r>
      <w:r w:rsidRPr="008C3D5E">
        <w:rPr>
          <w:rFonts w:ascii="Times New Roman" w:hAnsi="Times New Roman"/>
          <w:noProof/>
          <w:snapToGrid w:val="0"/>
          <w:sz w:val="28"/>
          <w:szCs w:val="28"/>
          <w:lang w:val="uk-UA" w:eastAsia="ru-RU"/>
        </w:rPr>
        <w:t>2. - 359 p.</w:t>
      </w:r>
    </w:p>
    <w:p w:rsidR="00D047FF" w:rsidRPr="008C3D5E" w:rsidRDefault="00D047FF" w:rsidP="008C3D5E">
      <w:pPr>
        <w:numPr>
          <w:ilvl w:val="0"/>
          <w:numId w:val="10"/>
        </w:numPr>
        <w:tabs>
          <w:tab w:val="left" w:pos="567"/>
        </w:tabs>
        <w:spacing w:after="0" w:line="360" w:lineRule="auto"/>
        <w:ind w:left="0" w:firstLine="0"/>
        <w:contextualSpacing/>
        <w:jc w:val="both"/>
        <w:rPr>
          <w:rFonts w:ascii="Times New Roman" w:hAnsi="Times New Roman"/>
          <w:sz w:val="28"/>
          <w:szCs w:val="28"/>
          <w:lang w:val="en-US" w:eastAsia="uk-UA"/>
        </w:rPr>
      </w:pPr>
      <w:r w:rsidRPr="008C3D5E">
        <w:rPr>
          <w:rFonts w:ascii="Times New Roman" w:hAnsi="Times New Roman"/>
          <w:noProof/>
          <w:snapToGrid w:val="0"/>
          <w:sz w:val="28"/>
          <w:szCs w:val="28"/>
          <w:lang w:val="uk-UA" w:eastAsia="uk-UA"/>
        </w:rPr>
        <w:t>Katz J.D</w:t>
      </w:r>
      <w:r w:rsidRPr="008C3D5E">
        <w:rPr>
          <w:rFonts w:ascii="Times New Roman" w:hAnsi="Times New Roman"/>
          <w:noProof/>
          <w:snapToGrid w:val="0"/>
          <w:sz w:val="28"/>
          <w:szCs w:val="28"/>
          <w:lang w:val="en-IE" w:eastAsia="uk-UA"/>
        </w:rPr>
        <w:t xml:space="preserve">. </w:t>
      </w:r>
      <w:r w:rsidRPr="008C3D5E">
        <w:rPr>
          <w:rFonts w:ascii="Times New Roman" w:hAnsi="Times New Roman"/>
          <w:noProof/>
          <w:snapToGrid w:val="0"/>
          <w:sz w:val="28"/>
          <w:szCs w:val="28"/>
          <w:lang w:val="uk-UA" w:eastAsia="uk-UA"/>
        </w:rPr>
        <w:t>Getting to the heart of the matter: osteoarthritis takes its place as part of the metabolic syndrome</w:t>
      </w:r>
      <w:r w:rsidRPr="008C3D5E">
        <w:rPr>
          <w:rFonts w:ascii="Times New Roman" w:hAnsi="Times New Roman"/>
          <w:noProof/>
          <w:snapToGrid w:val="0"/>
          <w:sz w:val="28"/>
          <w:szCs w:val="28"/>
          <w:lang w:val="en-IE" w:eastAsia="uk-UA"/>
        </w:rPr>
        <w:t xml:space="preserve"> /</w:t>
      </w:r>
      <w:r w:rsidRPr="008C3D5E">
        <w:rPr>
          <w:rFonts w:ascii="Times New Roman" w:hAnsi="Times New Roman"/>
          <w:noProof/>
          <w:snapToGrid w:val="0"/>
          <w:sz w:val="28"/>
          <w:szCs w:val="28"/>
          <w:lang w:val="uk-UA" w:eastAsia="uk-UA"/>
        </w:rPr>
        <w:t xml:space="preserve"> J.D. Katz, S. Agrawal, M.Velasquez // Curr. Opin. Rheumatol. - 2010. - Vol. 22. </w:t>
      </w:r>
      <w:r w:rsidRPr="008C3D5E">
        <w:rPr>
          <w:rFonts w:ascii="Times New Roman" w:hAnsi="Times New Roman"/>
          <w:noProof/>
          <w:snapToGrid w:val="0"/>
          <w:sz w:val="28"/>
          <w:szCs w:val="28"/>
          <w:lang w:val="en-US" w:eastAsia="uk-UA"/>
        </w:rPr>
        <w:t>-S</w:t>
      </w:r>
      <w:r w:rsidRPr="008C3D5E">
        <w:rPr>
          <w:rFonts w:ascii="Times New Roman" w:hAnsi="Times New Roman"/>
          <w:noProof/>
          <w:snapToGrid w:val="0"/>
          <w:sz w:val="28"/>
          <w:szCs w:val="28"/>
          <w:lang w:val="uk-UA" w:eastAsia="uk-UA"/>
        </w:rPr>
        <w:t xml:space="preserve">. </w:t>
      </w:r>
      <w:r w:rsidRPr="008C3D5E">
        <w:rPr>
          <w:rFonts w:ascii="Times New Roman" w:hAnsi="Times New Roman"/>
          <w:noProof/>
          <w:snapToGrid w:val="0"/>
          <w:sz w:val="28"/>
          <w:szCs w:val="28"/>
          <w:lang w:val="en-US" w:eastAsia="uk-UA"/>
        </w:rPr>
        <w:t xml:space="preserve">5. - </w:t>
      </w:r>
      <w:r w:rsidRPr="008C3D5E">
        <w:rPr>
          <w:rFonts w:ascii="Times New Roman" w:hAnsi="Times New Roman"/>
          <w:noProof/>
          <w:snapToGrid w:val="0"/>
          <w:sz w:val="28"/>
          <w:szCs w:val="28"/>
          <w:lang w:val="uk-UA" w:eastAsia="uk-UA"/>
        </w:rPr>
        <w:t>P. 512</w:t>
      </w:r>
      <w:r w:rsidRPr="008C3D5E">
        <w:rPr>
          <w:rFonts w:ascii="Times New Roman" w:hAnsi="Times New Roman"/>
          <w:noProof/>
          <w:snapToGrid w:val="0"/>
          <w:sz w:val="28"/>
          <w:szCs w:val="28"/>
          <w:lang w:val="en-US" w:eastAsia="uk-UA"/>
        </w:rPr>
        <w:t>-</w:t>
      </w:r>
      <w:r w:rsidRPr="008C3D5E">
        <w:rPr>
          <w:rFonts w:ascii="Times New Roman" w:hAnsi="Times New Roman"/>
          <w:noProof/>
          <w:snapToGrid w:val="0"/>
          <w:sz w:val="28"/>
          <w:szCs w:val="28"/>
          <w:lang w:val="uk-UA" w:eastAsia="uk-UA"/>
        </w:rPr>
        <w:t>519.</w:t>
      </w:r>
    </w:p>
    <w:p w:rsidR="00D047FF" w:rsidRPr="008C3D5E" w:rsidRDefault="00D047FF" w:rsidP="008C3D5E">
      <w:pPr>
        <w:numPr>
          <w:ilvl w:val="0"/>
          <w:numId w:val="10"/>
        </w:numPr>
        <w:tabs>
          <w:tab w:val="left" w:pos="567"/>
        </w:tabs>
        <w:spacing w:after="0" w:line="360" w:lineRule="auto"/>
        <w:ind w:left="0" w:firstLine="0"/>
        <w:contextualSpacing/>
        <w:jc w:val="both"/>
        <w:rPr>
          <w:rFonts w:ascii="Times New Roman" w:hAnsi="Times New Roman"/>
          <w:sz w:val="28"/>
          <w:szCs w:val="28"/>
          <w:lang w:val="en-US" w:eastAsia="uk-UA"/>
        </w:rPr>
      </w:pPr>
      <w:r w:rsidRPr="008C3D5E">
        <w:rPr>
          <w:rFonts w:ascii="Times New Roman" w:hAnsi="Times New Roman"/>
          <w:iCs/>
          <w:noProof/>
          <w:snapToGrid w:val="0"/>
          <w:sz w:val="28"/>
          <w:szCs w:val="28"/>
          <w:shd w:val="clear" w:color="auto" w:fill="FFFFFF"/>
          <w:lang w:val="uk-UA" w:eastAsia="ru-RU"/>
        </w:rPr>
        <w:t xml:space="preserve">Kellgren J.H. </w:t>
      </w:r>
      <w:r w:rsidRPr="008C3D5E">
        <w:rPr>
          <w:rFonts w:ascii="Times New Roman" w:hAnsi="Times New Roman"/>
          <w:noProof/>
          <w:snapToGrid w:val="0"/>
          <w:sz w:val="28"/>
          <w:szCs w:val="28"/>
          <w:lang w:val="uk-UA" w:eastAsia="ru-RU"/>
        </w:rPr>
        <w:t>Radiological аssessment of оsteoаrthrosis /</w:t>
      </w:r>
      <w:r w:rsidRPr="008C3D5E">
        <w:rPr>
          <w:rFonts w:ascii="Times New Roman" w:hAnsi="Times New Roman"/>
          <w:iCs/>
          <w:noProof/>
          <w:snapToGrid w:val="0"/>
          <w:sz w:val="28"/>
          <w:szCs w:val="28"/>
          <w:shd w:val="clear" w:color="auto" w:fill="FFFFFF"/>
          <w:lang w:val="uk-UA" w:eastAsia="ru-RU"/>
        </w:rPr>
        <w:t xml:space="preserve"> J</w:t>
      </w:r>
      <w:r w:rsidR="00290BED">
        <w:rPr>
          <w:rFonts w:ascii="Times New Roman" w:hAnsi="Times New Roman"/>
          <w:iCs/>
          <w:noProof/>
          <w:snapToGrid w:val="0"/>
          <w:sz w:val="28"/>
          <w:szCs w:val="28"/>
          <w:shd w:val="clear" w:color="auto" w:fill="FFFFFF"/>
          <w:lang w:val="uk-UA" w:eastAsia="ru-RU"/>
        </w:rPr>
        <w:t>.H. Kellgren, J.S. </w:t>
      </w:r>
      <w:r w:rsidRPr="008C3D5E">
        <w:rPr>
          <w:rFonts w:ascii="Times New Roman" w:hAnsi="Times New Roman"/>
          <w:iCs/>
          <w:noProof/>
          <w:snapToGrid w:val="0"/>
          <w:sz w:val="28"/>
          <w:szCs w:val="28"/>
          <w:shd w:val="clear" w:color="auto" w:fill="FFFFFF"/>
          <w:lang w:val="uk-UA" w:eastAsia="ru-RU"/>
        </w:rPr>
        <w:t>Lawrence</w:t>
      </w:r>
      <w:r w:rsidR="00290BED">
        <w:rPr>
          <w:rFonts w:ascii="Times New Roman" w:hAnsi="Times New Roman"/>
          <w:noProof/>
          <w:snapToGrid w:val="0"/>
          <w:sz w:val="28"/>
          <w:szCs w:val="28"/>
          <w:shd w:val="clear" w:color="auto" w:fill="FFFFFF"/>
          <w:lang w:val="en-US" w:eastAsia="ru-RU"/>
        </w:rPr>
        <w:t xml:space="preserve"> </w:t>
      </w:r>
      <w:r w:rsidRPr="008C3D5E">
        <w:rPr>
          <w:rFonts w:ascii="Times New Roman" w:hAnsi="Times New Roman"/>
          <w:noProof/>
          <w:snapToGrid w:val="0"/>
          <w:sz w:val="28"/>
          <w:szCs w:val="28"/>
          <w:lang w:val="uk-UA" w:eastAsia="ru-RU"/>
        </w:rPr>
        <w:t xml:space="preserve">// Ann. Rheum. Dis. - 1957. -  </w:t>
      </w:r>
      <w:r w:rsidRPr="008C3D5E">
        <w:rPr>
          <w:rFonts w:ascii="Times New Roman" w:hAnsi="Times New Roman"/>
          <w:noProof/>
          <w:snapToGrid w:val="0"/>
          <w:sz w:val="28"/>
          <w:szCs w:val="28"/>
          <w:lang w:val="en-US" w:eastAsia="uk-UA"/>
        </w:rPr>
        <w:t>Vol.</w:t>
      </w:r>
      <w:r w:rsidRPr="008C3D5E">
        <w:rPr>
          <w:rFonts w:ascii="Times New Roman" w:hAnsi="Times New Roman"/>
          <w:noProof/>
          <w:snapToGrid w:val="0"/>
          <w:sz w:val="28"/>
          <w:szCs w:val="28"/>
          <w:lang w:val="uk-UA" w:eastAsia="ru-RU"/>
        </w:rPr>
        <w:t>16</w:t>
      </w:r>
      <w:r w:rsidRPr="008C3D5E">
        <w:rPr>
          <w:rFonts w:ascii="Times New Roman" w:hAnsi="Times New Roman"/>
          <w:noProof/>
          <w:snapToGrid w:val="0"/>
          <w:sz w:val="28"/>
          <w:szCs w:val="28"/>
          <w:lang w:val="en-US" w:eastAsia="ru-RU"/>
        </w:rPr>
        <w:t xml:space="preserve">. -S. </w:t>
      </w:r>
      <w:r w:rsidRPr="008C3D5E">
        <w:rPr>
          <w:rFonts w:ascii="Times New Roman" w:hAnsi="Times New Roman"/>
          <w:noProof/>
          <w:snapToGrid w:val="0"/>
          <w:sz w:val="28"/>
          <w:szCs w:val="28"/>
          <w:lang w:val="uk-UA" w:eastAsia="ru-RU"/>
        </w:rPr>
        <w:t>4. - Р.494-502.</w:t>
      </w:r>
    </w:p>
    <w:p w:rsidR="00D047FF" w:rsidRPr="008C3D5E" w:rsidRDefault="00D047FF" w:rsidP="008C3D5E">
      <w:pPr>
        <w:numPr>
          <w:ilvl w:val="0"/>
          <w:numId w:val="10"/>
        </w:numPr>
        <w:tabs>
          <w:tab w:val="left" w:pos="567"/>
        </w:tabs>
        <w:spacing w:after="0" w:line="360" w:lineRule="auto"/>
        <w:ind w:left="0" w:firstLine="0"/>
        <w:contextualSpacing/>
        <w:jc w:val="both"/>
        <w:rPr>
          <w:rFonts w:ascii="Times New Roman" w:hAnsi="Times New Roman"/>
          <w:sz w:val="28"/>
          <w:szCs w:val="28"/>
          <w:lang w:val="en-US" w:eastAsia="uk-UA"/>
        </w:rPr>
      </w:pPr>
      <w:r w:rsidRPr="008C3D5E">
        <w:rPr>
          <w:rFonts w:ascii="Times New Roman" w:hAnsi="Times New Roman"/>
          <w:noProof/>
          <w:snapToGrid w:val="0"/>
          <w:sz w:val="28"/>
          <w:szCs w:val="28"/>
          <w:lang w:val="uk-UA" w:eastAsia="ru-RU"/>
        </w:rPr>
        <w:t>Khabarova Y</w:t>
      </w:r>
      <w:r w:rsidRPr="008C3D5E">
        <w:rPr>
          <w:rFonts w:ascii="Times New Roman" w:hAnsi="Times New Roman"/>
          <w:noProof/>
          <w:snapToGrid w:val="0"/>
          <w:sz w:val="28"/>
          <w:szCs w:val="28"/>
          <w:lang w:val="en-US" w:eastAsia="ru-RU"/>
        </w:rPr>
        <w:t>.</w:t>
      </w:r>
      <w:hyperlink r:id="rId169" w:history="1">
        <w:r w:rsidRPr="008C3D5E">
          <w:rPr>
            <w:rFonts w:ascii="Times New Roman" w:hAnsi="Times New Roman"/>
            <w:iCs/>
            <w:noProof/>
            <w:snapToGrid w:val="0"/>
            <w:sz w:val="28"/>
            <w:szCs w:val="28"/>
            <w:lang w:val="uk-UA" w:eastAsia="uk-UA"/>
          </w:rPr>
          <w:t>Prevalence of lactase persistent/non-persistent genotypes and milk consumption in a young population in north-west Russia</w:t>
        </w:r>
        <w:r w:rsidRPr="008C3D5E">
          <w:rPr>
            <w:rFonts w:ascii="Times New Roman" w:hAnsi="Times New Roman"/>
            <w:noProof/>
            <w:snapToGrid w:val="0"/>
            <w:sz w:val="28"/>
            <w:szCs w:val="28"/>
            <w:lang w:val="en-US" w:eastAsia="uk-UA"/>
          </w:rPr>
          <w:t xml:space="preserve"> /</w:t>
        </w:r>
        <w:r w:rsidRPr="008C3D5E">
          <w:rPr>
            <w:rFonts w:ascii="Times New Roman" w:hAnsi="Times New Roman"/>
            <w:noProof/>
            <w:snapToGrid w:val="0"/>
            <w:sz w:val="28"/>
            <w:szCs w:val="28"/>
            <w:lang w:val="uk-UA" w:eastAsia="uk-UA"/>
          </w:rPr>
          <w:t xml:space="preserve"> Y</w:t>
        </w:r>
        <w:r w:rsidRPr="008C3D5E">
          <w:rPr>
            <w:rFonts w:ascii="Times New Roman" w:hAnsi="Times New Roman"/>
            <w:noProof/>
            <w:snapToGrid w:val="0"/>
            <w:sz w:val="28"/>
            <w:szCs w:val="28"/>
            <w:lang w:val="en-US" w:eastAsia="uk-UA"/>
          </w:rPr>
          <w:t>.</w:t>
        </w:r>
        <w:r w:rsidR="00290BED">
          <w:rPr>
            <w:rFonts w:ascii="Times New Roman" w:hAnsi="Times New Roman"/>
            <w:noProof/>
            <w:snapToGrid w:val="0"/>
            <w:sz w:val="28"/>
            <w:szCs w:val="28"/>
            <w:lang w:val="en-US" w:eastAsia="uk-UA"/>
          </w:rPr>
          <w:t xml:space="preserve"> </w:t>
        </w:r>
        <w:r w:rsidRPr="008C3D5E">
          <w:rPr>
            <w:rFonts w:ascii="Times New Roman" w:hAnsi="Times New Roman"/>
            <w:noProof/>
            <w:snapToGrid w:val="0"/>
            <w:sz w:val="28"/>
            <w:szCs w:val="28"/>
            <w:lang w:val="uk-UA" w:eastAsia="uk-UA"/>
          </w:rPr>
          <w:t>Khabarova, S.</w:t>
        </w:r>
        <w:r w:rsidR="00290BED">
          <w:rPr>
            <w:rFonts w:ascii="Times New Roman" w:hAnsi="Times New Roman"/>
            <w:noProof/>
            <w:snapToGrid w:val="0"/>
            <w:sz w:val="28"/>
            <w:szCs w:val="28"/>
            <w:lang w:val="en-US" w:eastAsia="uk-UA"/>
          </w:rPr>
          <w:t> </w:t>
        </w:r>
        <w:r w:rsidRPr="008C3D5E">
          <w:rPr>
            <w:rFonts w:ascii="Times New Roman" w:hAnsi="Times New Roman"/>
            <w:noProof/>
            <w:snapToGrid w:val="0"/>
            <w:sz w:val="28"/>
            <w:szCs w:val="28"/>
            <w:lang w:val="uk-UA" w:eastAsia="uk-UA"/>
          </w:rPr>
          <w:t>Torniainen</w:t>
        </w:r>
        <w:r w:rsidRPr="008C3D5E">
          <w:rPr>
            <w:rFonts w:ascii="Times New Roman" w:hAnsi="Times New Roman"/>
            <w:noProof/>
            <w:snapToGrid w:val="0"/>
            <w:sz w:val="28"/>
            <w:szCs w:val="28"/>
            <w:lang w:val="uk-UA" w:eastAsia="ru-RU"/>
          </w:rPr>
          <w:t>[</w:t>
        </w:r>
        <w:r w:rsidRPr="008C3D5E">
          <w:rPr>
            <w:rFonts w:ascii="Times New Roman" w:hAnsi="Times New Roman"/>
            <w:noProof/>
            <w:snapToGrid w:val="0"/>
            <w:sz w:val="28"/>
            <w:szCs w:val="28"/>
            <w:lang w:val="fr-FR" w:eastAsia="ru-RU"/>
          </w:rPr>
          <w:t>et</w:t>
        </w:r>
        <w:r w:rsidR="00290BED">
          <w:rPr>
            <w:rFonts w:ascii="Times New Roman" w:hAnsi="Times New Roman"/>
            <w:noProof/>
            <w:snapToGrid w:val="0"/>
            <w:sz w:val="28"/>
            <w:szCs w:val="28"/>
            <w:lang w:val="fr-FR" w:eastAsia="ru-RU"/>
          </w:rPr>
          <w:t xml:space="preserve"> </w:t>
        </w:r>
        <w:r w:rsidRPr="008C3D5E">
          <w:rPr>
            <w:rFonts w:ascii="Times New Roman" w:hAnsi="Times New Roman"/>
            <w:noProof/>
            <w:snapToGrid w:val="0"/>
            <w:sz w:val="28"/>
            <w:szCs w:val="28"/>
            <w:lang w:val="fr-FR" w:eastAsia="ru-RU"/>
          </w:rPr>
          <w:t>al</w:t>
        </w:r>
        <w:r w:rsidRPr="008C3D5E">
          <w:rPr>
            <w:rFonts w:ascii="Times New Roman" w:hAnsi="Times New Roman"/>
            <w:noProof/>
            <w:snapToGrid w:val="0"/>
            <w:sz w:val="28"/>
            <w:szCs w:val="28"/>
            <w:lang w:val="uk-UA" w:eastAsia="ru-RU"/>
          </w:rPr>
          <w:t xml:space="preserve">.] </w:t>
        </w:r>
        <w:r w:rsidRPr="008C3D5E">
          <w:rPr>
            <w:rFonts w:ascii="Times New Roman" w:hAnsi="Times New Roman"/>
            <w:noProof/>
            <w:snapToGrid w:val="0"/>
            <w:sz w:val="28"/>
            <w:szCs w:val="28"/>
            <w:lang w:val="uk-UA" w:eastAsia="uk-UA"/>
          </w:rPr>
          <w:t>// World J. Gastroenterol. - 2009.</w:t>
        </w:r>
        <w:r w:rsidRPr="008C3D5E">
          <w:rPr>
            <w:rFonts w:ascii="Times New Roman" w:hAnsi="Times New Roman"/>
            <w:noProof/>
            <w:snapToGrid w:val="0"/>
            <w:sz w:val="28"/>
            <w:szCs w:val="28"/>
            <w:lang w:val="en-US" w:eastAsia="uk-UA"/>
          </w:rPr>
          <w:t xml:space="preserve"> - Vol. </w:t>
        </w:r>
        <w:r w:rsidRPr="008C3D5E">
          <w:rPr>
            <w:rFonts w:ascii="Times New Roman" w:hAnsi="Times New Roman"/>
            <w:noProof/>
            <w:snapToGrid w:val="0"/>
            <w:sz w:val="28"/>
            <w:szCs w:val="28"/>
            <w:lang w:val="uk-UA" w:eastAsia="uk-UA"/>
          </w:rPr>
          <w:t>15</w:t>
        </w:r>
        <w:r w:rsidRPr="008C3D5E">
          <w:rPr>
            <w:rFonts w:ascii="Times New Roman" w:hAnsi="Times New Roman"/>
            <w:noProof/>
            <w:snapToGrid w:val="0"/>
            <w:sz w:val="28"/>
            <w:szCs w:val="28"/>
            <w:lang w:val="en-US" w:eastAsia="uk-UA"/>
          </w:rPr>
          <w:t>. - P.</w:t>
        </w:r>
        <w:r w:rsidRPr="008C3D5E">
          <w:rPr>
            <w:rFonts w:ascii="Times New Roman" w:hAnsi="Times New Roman"/>
            <w:noProof/>
            <w:snapToGrid w:val="0"/>
            <w:sz w:val="28"/>
            <w:szCs w:val="28"/>
            <w:lang w:val="uk-UA" w:eastAsia="uk-UA"/>
          </w:rPr>
          <w:t xml:space="preserve"> 1849-1853.</w:t>
        </w:r>
      </w:hyperlink>
    </w:p>
    <w:p w:rsidR="00D047FF" w:rsidRPr="008C3D5E" w:rsidRDefault="00D047FF" w:rsidP="008C3D5E">
      <w:pPr>
        <w:numPr>
          <w:ilvl w:val="0"/>
          <w:numId w:val="10"/>
        </w:numPr>
        <w:tabs>
          <w:tab w:val="left" w:pos="567"/>
        </w:tabs>
        <w:spacing w:after="0" w:line="360" w:lineRule="auto"/>
        <w:ind w:left="0" w:firstLine="0"/>
        <w:contextualSpacing/>
        <w:jc w:val="both"/>
        <w:rPr>
          <w:rFonts w:ascii="Times New Roman" w:hAnsi="Times New Roman"/>
          <w:sz w:val="28"/>
          <w:szCs w:val="28"/>
          <w:lang w:val="en-US" w:eastAsia="uk-UA"/>
        </w:rPr>
      </w:pPr>
      <w:r w:rsidRPr="008C3D5E">
        <w:rPr>
          <w:rFonts w:ascii="Times New Roman" w:hAnsi="Times New Roman"/>
          <w:noProof/>
          <w:snapToGrid w:val="0"/>
          <w:sz w:val="28"/>
          <w:szCs w:val="28"/>
          <w:lang w:val="en-US" w:eastAsia="ru-RU"/>
        </w:rPr>
        <w:lastRenderedPageBreak/>
        <w:t>Kleinz</w:t>
      </w:r>
      <w:r w:rsidR="00290BED">
        <w:rPr>
          <w:rFonts w:ascii="Times New Roman" w:hAnsi="Times New Roman"/>
          <w:noProof/>
          <w:snapToGrid w:val="0"/>
          <w:sz w:val="28"/>
          <w:szCs w:val="28"/>
          <w:lang w:val="en-US" w:eastAsia="ru-RU"/>
        </w:rPr>
        <w:t xml:space="preserve"> </w:t>
      </w:r>
      <w:r w:rsidRPr="008C3D5E">
        <w:rPr>
          <w:rFonts w:ascii="Times New Roman" w:hAnsi="Times New Roman"/>
          <w:noProof/>
          <w:snapToGrid w:val="0"/>
          <w:sz w:val="28"/>
          <w:szCs w:val="28"/>
          <w:lang w:val="en-US" w:eastAsia="ru-RU"/>
        </w:rPr>
        <w:t>M</w:t>
      </w:r>
      <w:r w:rsidRPr="008C3D5E">
        <w:rPr>
          <w:rFonts w:ascii="Times New Roman" w:hAnsi="Times New Roman"/>
          <w:noProof/>
          <w:snapToGrid w:val="0"/>
          <w:sz w:val="28"/>
          <w:szCs w:val="28"/>
          <w:lang w:val="uk-UA" w:eastAsia="ru-RU"/>
        </w:rPr>
        <w:t>.</w:t>
      </w:r>
      <w:r w:rsidRPr="008C3D5E">
        <w:rPr>
          <w:rFonts w:ascii="Times New Roman" w:hAnsi="Times New Roman"/>
          <w:noProof/>
          <w:snapToGrid w:val="0"/>
          <w:sz w:val="28"/>
          <w:szCs w:val="28"/>
          <w:lang w:val="en-US" w:eastAsia="ru-RU"/>
        </w:rPr>
        <w:t>J.</w:t>
      </w:r>
      <w:r w:rsidR="00290BED">
        <w:rPr>
          <w:rFonts w:ascii="Times New Roman" w:hAnsi="Times New Roman"/>
          <w:noProof/>
          <w:snapToGrid w:val="0"/>
          <w:sz w:val="28"/>
          <w:szCs w:val="28"/>
          <w:lang w:val="en-US" w:eastAsia="ru-RU"/>
        </w:rPr>
        <w:t xml:space="preserve"> </w:t>
      </w:r>
      <w:r w:rsidRPr="008C3D5E">
        <w:rPr>
          <w:rFonts w:ascii="Times New Roman" w:hAnsi="Times New Roman"/>
          <w:noProof/>
          <w:snapToGrid w:val="0"/>
          <w:sz w:val="28"/>
          <w:szCs w:val="28"/>
          <w:lang w:val="en-US" w:eastAsia="ru-RU"/>
        </w:rPr>
        <w:t>Immunocytochemical</w:t>
      </w:r>
      <w:r w:rsidR="00290BED">
        <w:rPr>
          <w:rFonts w:ascii="Times New Roman" w:hAnsi="Times New Roman"/>
          <w:noProof/>
          <w:snapToGrid w:val="0"/>
          <w:sz w:val="28"/>
          <w:szCs w:val="28"/>
          <w:lang w:val="en-US" w:eastAsia="ru-RU"/>
        </w:rPr>
        <w:t xml:space="preserve"> </w:t>
      </w:r>
      <w:r w:rsidRPr="008C3D5E">
        <w:rPr>
          <w:rFonts w:ascii="Times New Roman" w:hAnsi="Times New Roman"/>
          <w:noProof/>
          <w:snapToGrid w:val="0"/>
          <w:sz w:val="28"/>
          <w:szCs w:val="28"/>
          <w:lang w:val="en-US" w:eastAsia="ru-RU"/>
        </w:rPr>
        <w:t>localization</w:t>
      </w:r>
      <w:r w:rsidR="00290BED">
        <w:rPr>
          <w:rFonts w:ascii="Times New Roman" w:hAnsi="Times New Roman"/>
          <w:noProof/>
          <w:snapToGrid w:val="0"/>
          <w:sz w:val="28"/>
          <w:szCs w:val="28"/>
          <w:lang w:val="en-US" w:eastAsia="ru-RU"/>
        </w:rPr>
        <w:t xml:space="preserve"> </w:t>
      </w:r>
      <w:r w:rsidRPr="008C3D5E">
        <w:rPr>
          <w:rFonts w:ascii="Times New Roman" w:hAnsi="Times New Roman"/>
          <w:noProof/>
          <w:snapToGrid w:val="0"/>
          <w:sz w:val="28"/>
          <w:szCs w:val="28"/>
          <w:lang w:val="en-US" w:eastAsia="ru-RU"/>
        </w:rPr>
        <w:t>of</w:t>
      </w:r>
      <w:r w:rsidR="00290BED">
        <w:rPr>
          <w:rFonts w:ascii="Times New Roman" w:hAnsi="Times New Roman"/>
          <w:noProof/>
          <w:snapToGrid w:val="0"/>
          <w:sz w:val="28"/>
          <w:szCs w:val="28"/>
          <w:lang w:val="en-US" w:eastAsia="ru-RU"/>
        </w:rPr>
        <w:t xml:space="preserve"> </w:t>
      </w:r>
      <w:r w:rsidRPr="008C3D5E">
        <w:rPr>
          <w:rFonts w:ascii="Times New Roman" w:hAnsi="Times New Roman"/>
          <w:noProof/>
          <w:snapToGrid w:val="0"/>
          <w:sz w:val="28"/>
          <w:szCs w:val="28"/>
          <w:lang w:val="en-US" w:eastAsia="ru-RU"/>
        </w:rPr>
        <w:t>the</w:t>
      </w:r>
      <w:r w:rsidR="00290BED">
        <w:rPr>
          <w:rFonts w:ascii="Times New Roman" w:hAnsi="Times New Roman"/>
          <w:noProof/>
          <w:snapToGrid w:val="0"/>
          <w:sz w:val="28"/>
          <w:szCs w:val="28"/>
          <w:lang w:val="en-US" w:eastAsia="ru-RU"/>
        </w:rPr>
        <w:t xml:space="preserve"> </w:t>
      </w:r>
      <w:r w:rsidRPr="008C3D5E">
        <w:rPr>
          <w:rFonts w:ascii="Times New Roman" w:hAnsi="Times New Roman"/>
          <w:noProof/>
          <w:snapToGrid w:val="0"/>
          <w:sz w:val="28"/>
          <w:szCs w:val="28"/>
          <w:lang w:val="en-US" w:eastAsia="ru-RU"/>
        </w:rPr>
        <w:t>endogeno</w:t>
      </w:r>
      <w:r w:rsidR="00290BED">
        <w:rPr>
          <w:rFonts w:ascii="Times New Roman" w:hAnsi="Times New Roman"/>
          <w:noProof/>
          <w:snapToGrid w:val="0"/>
          <w:sz w:val="28"/>
          <w:szCs w:val="28"/>
          <w:lang w:val="en-US" w:eastAsia="ru-RU"/>
        </w:rPr>
        <w:t xml:space="preserve"> </w:t>
      </w:r>
      <w:r w:rsidRPr="008C3D5E">
        <w:rPr>
          <w:rFonts w:ascii="Times New Roman" w:hAnsi="Times New Roman"/>
          <w:noProof/>
          <w:snapToGrid w:val="0"/>
          <w:sz w:val="28"/>
          <w:szCs w:val="28"/>
          <w:lang w:val="en-US" w:eastAsia="ru-RU"/>
        </w:rPr>
        <w:t>us</w:t>
      </w:r>
      <w:r w:rsidR="00290BED">
        <w:rPr>
          <w:rFonts w:ascii="Times New Roman" w:hAnsi="Times New Roman"/>
          <w:noProof/>
          <w:snapToGrid w:val="0"/>
          <w:sz w:val="28"/>
          <w:szCs w:val="28"/>
          <w:lang w:val="en-US" w:eastAsia="ru-RU"/>
        </w:rPr>
        <w:t xml:space="preserve"> </w:t>
      </w:r>
      <w:r w:rsidRPr="008C3D5E">
        <w:rPr>
          <w:rFonts w:ascii="Times New Roman" w:hAnsi="Times New Roman"/>
          <w:noProof/>
          <w:snapToGrid w:val="0"/>
          <w:sz w:val="28"/>
          <w:szCs w:val="28"/>
          <w:lang w:val="en-US" w:eastAsia="ru-RU"/>
        </w:rPr>
        <w:t>vasoactive</w:t>
      </w:r>
      <w:r w:rsidR="00290BED">
        <w:rPr>
          <w:rFonts w:ascii="Times New Roman" w:hAnsi="Times New Roman"/>
          <w:noProof/>
          <w:snapToGrid w:val="0"/>
          <w:sz w:val="28"/>
          <w:szCs w:val="28"/>
          <w:lang w:val="en-US" w:eastAsia="ru-RU"/>
        </w:rPr>
        <w:t xml:space="preserve"> </w:t>
      </w:r>
      <w:r w:rsidRPr="008C3D5E">
        <w:rPr>
          <w:rFonts w:ascii="Times New Roman" w:hAnsi="Times New Roman"/>
          <w:noProof/>
          <w:snapToGrid w:val="0"/>
          <w:sz w:val="28"/>
          <w:szCs w:val="28"/>
          <w:lang w:val="en-US" w:eastAsia="ru-RU"/>
        </w:rPr>
        <w:t>peptide</w:t>
      </w:r>
      <w:r w:rsidR="00290BED">
        <w:rPr>
          <w:rFonts w:ascii="Times New Roman" w:hAnsi="Times New Roman"/>
          <w:noProof/>
          <w:snapToGrid w:val="0"/>
          <w:sz w:val="28"/>
          <w:szCs w:val="28"/>
          <w:lang w:val="en-US" w:eastAsia="ru-RU"/>
        </w:rPr>
        <w:t xml:space="preserve"> </w:t>
      </w:r>
      <w:r w:rsidRPr="008C3D5E">
        <w:rPr>
          <w:rFonts w:ascii="Times New Roman" w:hAnsi="Times New Roman"/>
          <w:noProof/>
          <w:snapToGrid w:val="0"/>
          <w:sz w:val="28"/>
          <w:szCs w:val="28"/>
          <w:lang w:val="en-US" w:eastAsia="ru-RU"/>
        </w:rPr>
        <w:t>apelin</w:t>
      </w:r>
      <w:r w:rsidR="00290BED">
        <w:rPr>
          <w:rFonts w:ascii="Times New Roman" w:hAnsi="Times New Roman"/>
          <w:noProof/>
          <w:snapToGrid w:val="0"/>
          <w:sz w:val="28"/>
          <w:szCs w:val="28"/>
          <w:lang w:val="en-US" w:eastAsia="ru-RU"/>
        </w:rPr>
        <w:t xml:space="preserve"> </w:t>
      </w:r>
      <w:r w:rsidRPr="008C3D5E">
        <w:rPr>
          <w:rFonts w:ascii="Times New Roman" w:hAnsi="Times New Roman"/>
          <w:noProof/>
          <w:snapToGrid w:val="0"/>
          <w:sz w:val="28"/>
          <w:szCs w:val="28"/>
          <w:lang w:val="en-US" w:eastAsia="ru-RU"/>
        </w:rPr>
        <w:t>to</w:t>
      </w:r>
      <w:r w:rsidR="00290BED">
        <w:rPr>
          <w:rFonts w:ascii="Times New Roman" w:hAnsi="Times New Roman"/>
          <w:noProof/>
          <w:snapToGrid w:val="0"/>
          <w:sz w:val="28"/>
          <w:szCs w:val="28"/>
          <w:lang w:val="en-US" w:eastAsia="ru-RU"/>
        </w:rPr>
        <w:t xml:space="preserve"> </w:t>
      </w:r>
      <w:r w:rsidRPr="008C3D5E">
        <w:rPr>
          <w:rFonts w:ascii="Times New Roman" w:hAnsi="Times New Roman"/>
          <w:noProof/>
          <w:snapToGrid w:val="0"/>
          <w:sz w:val="28"/>
          <w:szCs w:val="28"/>
          <w:lang w:val="en-US" w:eastAsia="ru-RU"/>
        </w:rPr>
        <w:t>human</w:t>
      </w:r>
      <w:r w:rsidR="00290BED">
        <w:rPr>
          <w:rFonts w:ascii="Times New Roman" w:hAnsi="Times New Roman"/>
          <w:noProof/>
          <w:snapToGrid w:val="0"/>
          <w:sz w:val="28"/>
          <w:szCs w:val="28"/>
          <w:lang w:val="en-US" w:eastAsia="ru-RU"/>
        </w:rPr>
        <w:t xml:space="preserve"> </w:t>
      </w:r>
      <w:r w:rsidRPr="008C3D5E">
        <w:rPr>
          <w:rFonts w:ascii="Times New Roman" w:hAnsi="Times New Roman"/>
          <w:noProof/>
          <w:snapToGrid w:val="0"/>
          <w:sz w:val="28"/>
          <w:szCs w:val="28"/>
          <w:lang w:val="en-US" w:eastAsia="ru-RU"/>
        </w:rPr>
        <w:t>vascular</w:t>
      </w:r>
      <w:r w:rsidR="00290BED">
        <w:rPr>
          <w:rFonts w:ascii="Times New Roman" w:hAnsi="Times New Roman"/>
          <w:noProof/>
          <w:snapToGrid w:val="0"/>
          <w:sz w:val="28"/>
          <w:szCs w:val="28"/>
          <w:lang w:val="en-US" w:eastAsia="ru-RU"/>
        </w:rPr>
        <w:t xml:space="preserve"> </w:t>
      </w:r>
      <w:r w:rsidRPr="008C3D5E">
        <w:rPr>
          <w:rFonts w:ascii="Times New Roman" w:hAnsi="Times New Roman"/>
          <w:noProof/>
          <w:snapToGrid w:val="0"/>
          <w:sz w:val="28"/>
          <w:szCs w:val="28"/>
          <w:lang w:val="en-US" w:eastAsia="ru-RU"/>
        </w:rPr>
        <w:t>and</w:t>
      </w:r>
      <w:r w:rsidR="00290BED">
        <w:rPr>
          <w:rFonts w:ascii="Times New Roman" w:hAnsi="Times New Roman"/>
          <w:noProof/>
          <w:snapToGrid w:val="0"/>
          <w:sz w:val="28"/>
          <w:szCs w:val="28"/>
          <w:lang w:val="en-US" w:eastAsia="ru-RU"/>
        </w:rPr>
        <w:t xml:space="preserve"> </w:t>
      </w:r>
      <w:r w:rsidRPr="008C3D5E">
        <w:rPr>
          <w:rFonts w:ascii="Times New Roman" w:hAnsi="Times New Roman"/>
          <w:noProof/>
          <w:snapToGrid w:val="0"/>
          <w:sz w:val="28"/>
          <w:szCs w:val="28"/>
          <w:lang w:val="en-US" w:eastAsia="ru-RU"/>
        </w:rPr>
        <w:t>endocardial</w:t>
      </w:r>
      <w:r w:rsidR="00290BED">
        <w:rPr>
          <w:rFonts w:ascii="Times New Roman" w:hAnsi="Times New Roman"/>
          <w:noProof/>
          <w:snapToGrid w:val="0"/>
          <w:sz w:val="28"/>
          <w:szCs w:val="28"/>
          <w:lang w:val="en-US" w:eastAsia="ru-RU"/>
        </w:rPr>
        <w:t xml:space="preserve"> </w:t>
      </w:r>
      <w:r w:rsidRPr="008C3D5E">
        <w:rPr>
          <w:rFonts w:ascii="Times New Roman" w:hAnsi="Times New Roman"/>
          <w:noProof/>
          <w:snapToGrid w:val="0"/>
          <w:sz w:val="28"/>
          <w:szCs w:val="28"/>
          <w:lang w:val="en-US" w:eastAsia="ru-RU"/>
        </w:rPr>
        <w:t>endothelial</w:t>
      </w:r>
      <w:r w:rsidR="00290BED">
        <w:rPr>
          <w:rFonts w:ascii="Times New Roman" w:hAnsi="Times New Roman"/>
          <w:noProof/>
          <w:snapToGrid w:val="0"/>
          <w:sz w:val="28"/>
          <w:szCs w:val="28"/>
          <w:lang w:val="en-US" w:eastAsia="ru-RU"/>
        </w:rPr>
        <w:t xml:space="preserve"> </w:t>
      </w:r>
      <w:r w:rsidRPr="008C3D5E">
        <w:rPr>
          <w:rFonts w:ascii="Times New Roman" w:hAnsi="Times New Roman"/>
          <w:noProof/>
          <w:snapToGrid w:val="0"/>
          <w:sz w:val="28"/>
          <w:szCs w:val="28"/>
          <w:lang w:val="en-US" w:eastAsia="ru-RU"/>
        </w:rPr>
        <w:t>cells</w:t>
      </w:r>
      <w:r w:rsidRPr="008C3D5E">
        <w:rPr>
          <w:rFonts w:ascii="Times New Roman" w:hAnsi="Times New Roman"/>
          <w:noProof/>
          <w:snapToGrid w:val="0"/>
          <w:sz w:val="28"/>
          <w:szCs w:val="28"/>
          <w:lang w:val="uk-UA" w:eastAsia="ru-RU"/>
        </w:rPr>
        <w:t xml:space="preserve"> / </w:t>
      </w:r>
      <w:r w:rsidRPr="008C3D5E">
        <w:rPr>
          <w:rFonts w:ascii="Times New Roman" w:hAnsi="Times New Roman"/>
          <w:noProof/>
          <w:snapToGrid w:val="0"/>
          <w:sz w:val="28"/>
          <w:szCs w:val="28"/>
          <w:lang w:val="en-US" w:eastAsia="ru-RU"/>
        </w:rPr>
        <w:t>M</w:t>
      </w:r>
      <w:r w:rsidRPr="008C3D5E">
        <w:rPr>
          <w:rFonts w:ascii="Times New Roman" w:hAnsi="Times New Roman"/>
          <w:noProof/>
          <w:snapToGrid w:val="0"/>
          <w:sz w:val="28"/>
          <w:szCs w:val="28"/>
          <w:lang w:val="uk-UA" w:eastAsia="ru-RU"/>
        </w:rPr>
        <w:t>.</w:t>
      </w:r>
      <w:r w:rsidRPr="008C3D5E">
        <w:rPr>
          <w:rFonts w:ascii="Times New Roman" w:hAnsi="Times New Roman"/>
          <w:noProof/>
          <w:snapToGrid w:val="0"/>
          <w:sz w:val="28"/>
          <w:szCs w:val="28"/>
          <w:lang w:val="en-US" w:eastAsia="ru-RU"/>
        </w:rPr>
        <w:t>J</w:t>
      </w:r>
      <w:r w:rsidRPr="008C3D5E">
        <w:rPr>
          <w:rFonts w:ascii="Times New Roman" w:hAnsi="Times New Roman"/>
          <w:noProof/>
          <w:snapToGrid w:val="0"/>
          <w:sz w:val="28"/>
          <w:szCs w:val="28"/>
          <w:lang w:val="uk-UA" w:eastAsia="ru-RU"/>
        </w:rPr>
        <w:t xml:space="preserve">. </w:t>
      </w:r>
      <w:r w:rsidRPr="008C3D5E">
        <w:rPr>
          <w:rFonts w:ascii="Times New Roman" w:hAnsi="Times New Roman"/>
          <w:noProof/>
          <w:snapToGrid w:val="0"/>
          <w:sz w:val="28"/>
          <w:szCs w:val="28"/>
          <w:lang w:val="en-US" w:eastAsia="ru-RU"/>
        </w:rPr>
        <w:t>Kleins</w:t>
      </w:r>
      <w:r w:rsidRPr="008C3D5E">
        <w:rPr>
          <w:rFonts w:ascii="Times New Roman" w:hAnsi="Times New Roman"/>
          <w:noProof/>
          <w:snapToGrid w:val="0"/>
          <w:sz w:val="28"/>
          <w:szCs w:val="28"/>
          <w:lang w:val="uk-UA" w:eastAsia="ru-RU"/>
        </w:rPr>
        <w:t xml:space="preserve">, </w:t>
      </w:r>
      <w:r w:rsidRPr="008C3D5E">
        <w:rPr>
          <w:rFonts w:ascii="Times New Roman" w:hAnsi="Times New Roman"/>
          <w:noProof/>
          <w:snapToGrid w:val="0"/>
          <w:sz w:val="28"/>
          <w:szCs w:val="28"/>
          <w:lang w:val="en-US" w:eastAsia="ru-RU"/>
        </w:rPr>
        <w:t>A</w:t>
      </w:r>
      <w:r w:rsidRPr="008C3D5E">
        <w:rPr>
          <w:rFonts w:ascii="Times New Roman" w:hAnsi="Times New Roman"/>
          <w:noProof/>
          <w:snapToGrid w:val="0"/>
          <w:sz w:val="28"/>
          <w:szCs w:val="28"/>
          <w:lang w:val="uk-UA" w:eastAsia="ru-RU"/>
        </w:rPr>
        <w:t>.</w:t>
      </w:r>
      <w:r w:rsidRPr="008C3D5E">
        <w:rPr>
          <w:rFonts w:ascii="Times New Roman" w:hAnsi="Times New Roman"/>
          <w:noProof/>
          <w:snapToGrid w:val="0"/>
          <w:sz w:val="28"/>
          <w:szCs w:val="28"/>
          <w:lang w:val="en-US" w:eastAsia="ru-RU"/>
        </w:rPr>
        <w:t>P</w:t>
      </w:r>
      <w:r w:rsidRPr="008C3D5E">
        <w:rPr>
          <w:rFonts w:ascii="Times New Roman" w:hAnsi="Times New Roman"/>
          <w:noProof/>
          <w:snapToGrid w:val="0"/>
          <w:sz w:val="28"/>
          <w:szCs w:val="28"/>
          <w:lang w:val="uk-UA" w:eastAsia="ru-RU"/>
        </w:rPr>
        <w:t xml:space="preserve">. </w:t>
      </w:r>
      <w:r w:rsidRPr="008C3D5E">
        <w:rPr>
          <w:rFonts w:ascii="Times New Roman" w:hAnsi="Times New Roman"/>
          <w:noProof/>
          <w:snapToGrid w:val="0"/>
          <w:sz w:val="28"/>
          <w:szCs w:val="28"/>
          <w:lang w:val="en-US" w:eastAsia="ru-RU"/>
        </w:rPr>
        <w:t>Davenport</w:t>
      </w:r>
      <w:r w:rsidRPr="008C3D5E">
        <w:rPr>
          <w:rFonts w:ascii="Times New Roman" w:hAnsi="Times New Roman"/>
          <w:noProof/>
          <w:snapToGrid w:val="0"/>
          <w:sz w:val="28"/>
          <w:szCs w:val="28"/>
          <w:lang w:val="uk-UA" w:eastAsia="ru-RU"/>
        </w:rPr>
        <w:t xml:space="preserve"> // </w:t>
      </w:r>
      <w:r w:rsidRPr="008C3D5E">
        <w:rPr>
          <w:rFonts w:ascii="Times New Roman" w:hAnsi="Times New Roman"/>
          <w:noProof/>
          <w:snapToGrid w:val="0"/>
          <w:sz w:val="28"/>
          <w:szCs w:val="28"/>
          <w:lang w:val="en-US" w:eastAsia="ru-RU"/>
        </w:rPr>
        <w:t>RegulPept</w:t>
      </w:r>
      <w:r w:rsidRPr="008C3D5E">
        <w:rPr>
          <w:rFonts w:ascii="Times New Roman" w:hAnsi="Times New Roman"/>
          <w:noProof/>
          <w:snapToGrid w:val="0"/>
          <w:sz w:val="28"/>
          <w:szCs w:val="28"/>
          <w:lang w:val="uk-UA" w:eastAsia="ru-RU"/>
        </w:rPr>
        <w:t xml:space="preserve">. </w:t>
      </w:r>
      <w:r w:rsidRPr="008C3D5E">
        <w:rPr>
          <w:rFonts w:ascii="Times New Roman" w:hAnsi="Times New Roman"/>
          <w:noProof/>
          <w:snapToGrid w:val="0"/>
          <w:sz w:val="28"/>
          <w:szCs w:val="28"/>
          <w:lang w:val="en-US" w:eastAsia="ru-RU"/>
        </w:rPr>
        <w:t>-</w:t>
      </w:r>
      <w:r w:rsidRPr="008C3D5E">
        <w:rPr>
          <w:rFonts w:ascii="Times New Roman" w:hAnsi="Times New Roman"/>
          <w:noProof/>
          <w:snapToGrid w:val="0"/>
          <w:sz w:val="28"/>
          <w:szCs w:val="28"/>
          <w:lang w:val="uk-UA" w:eastAsia="ru-RU"/>
        </w:rPr>
        <w:t xml:space="preserve"> 20</w:t>
      </w:r>
      <w:r w:rsidRPr="008C3D5E">
        <w:rPr>
          <w:rFonts w:ascii="Times New Roman" w:hAnsi="Times New Roman"/>
          <w:noProof/>
          <w:snapToGrid w:val="0"/>
          <w:sz w:val="28"/>
          <w:szCs w:val="28"/>
          <w:lang w:val="en-US" w:eastAsia="ru-RU"/>
        </w:rPr>
        <w:t>12</w:t>
      </w:r>
      <w:r w:rsidRPr="008C3D5E">
        <w:rPr>
          <w:rFonts w:ascii="Times New Roman" w:hAnsi="Times New Roman"/>
          <w:noProof/>
          <w:snapToGrid w:val="0"/>
          <w:sz w:val="28"/>
          <w:szCs w:val="28"/>
          <w:lang w:val="uk-UA" w:eastAsia="ru-RU"/>
        </w:rPr>
        <w:t xml:space="preserve">. </w:t>
      </w:r>
      <w:r w:rsidRPr="008C3D5E">
        <w:rPr>
          <w:rFonts w:ascii="Times New Roman" w:hAnsi="Times New Roman"/>
          <w:noProof/>
          <w:snapToGrid w:val="0"/>
          <w:sz w:val="28"/>
          <w:szCs w:val="28"/>
          <w:lang w:val="en-US" w:eastAsia="ru-RU"/>
        </w:rPr>
        <w:t>-V</w:t>
      </w:r>
      <w:r w:rsidRPr="008C3D5E">
        <w:rPr>
          <w:rFonts w:ascii="Times New Roman" w:hAnsi="Times New Roman"/>
          <w:noProof/>
          <w:snapToGrid w:val="0"/>
          <w:sz w:val="28"/>
          <w:szCs w:val="28"/>
          <w:lang w:val="uk-UA" w:eastAsia="ru-RU"/>
        </w:rPr>
        <w:t xml:space="preserve">.118. </w:t>
      </w:r>
      <w:r w:rsidRPr="008C3D5E">
        <w:rPr>
          <w:rFonts w:ascii="Times New Roman" w:hAnsi="Times New Roman"/>
          <w:noProof/>
          <w:snapToGrid w:val="0"/>
          <w:sz w:val="28"/>
          <w:szCs w:val="28"/>
          <w:lang w:val="en-US" w:eastAsia="ru-RU"/>
        </w:rPr>
        <w:t>-P</w:t>
      </w:r>
      <w:r w:rsidRPr="008C3D5E">
        <w:rPr>
          <w:rFonts w:ascii="Times New Roman" w:hAnsi="Times New Roman"/>
          <w:noProof/>
          <w:snapToGrid w:val="0"/>
          <w:sz w:val="28"/>
          <w:szCs w:val="28"/>
          <w:lang w:val="uk-UA" w:eastAsia="ru-RU"/>
        </w:rPr>
        <w:t>.119-125.</w:t>
      </w:r>
    </w:p>
    <w:p w:rsidR="00D047FF" w:rsidRPr="008C3D5E" w:rsidRDefault="00D047FF" w:rsidP="008C3D5E">
      <w:pPr>
        <w:numPr>
          <w:ilvl w:val="0"/>
          <w:numId w:val="10"/>
        </w:numPr>
        <w:tabs>
          <w:tab w:val="left" w:pos="567"/>
        </w:tabs>
        <w:spacing w:after="0" w:line="360" w:lineRule="auto"/>
        <w:ind w:left="0" w:firstLine="0"/>
        <w:contextualSpacing/>
        <w:jc w:val="both"/>
        <w:rPr>
          <w:rFonts w:ascii="Times New Roman" w:hAnsi="Times New Roman"/>
          <w:sz w:val="28"/>
          <w:szCs w:val="28"/>
          <w:lang w:val="en-US" w:eastAsia="uk-UA"/>
        </w:rPr>
      </w:pPr>
      <w:r w:rsidRPr="008C3D5E">
        <w:rPr>
          <w:rFonts w:ascii="Times New Roman" w:hAnsi="Times New Roman"/>
          <w:noProof/>
          <w:snapToGrid w:val="0"/>
          <w:sz w:val="28"/>
          <w:szCs w:val="28"/>
          <w:lang w:val="de-DE" w:eastAsia="ru-RU"/>
        </w:rPr>
        <w:t>Kleinz</w:t>
      </w:r>
      <w:r w:rsidRPr="008C3D5E">
        <w:rPr>
          <w:rFonts w:ascii="Times New Roman" w:hAnsi="Times New Roman"/>
          <w:noProof/>
          <w:snapToGrid w:val="0"/>
          <w:sz w:val="28"/>
          <w:szCs w:val="28"/>
          <w:lang w:val="uk-UA" w:eastAsia="ru-RU"/>
        </w:rPr>
        <w:t xml:space="preserve"> М.</w:t>
      </w:r>
      <w:r w:rsidRPr="008C3D5E">
        <w:rPr>
          <w:rFonts w:ascii="Times New Roman" w:hAnsi="Times New Roman"/>
          <w:noProof/>
          <w:snapToGrid w:val="0"/>
          <w:sz w:val="28"/>
          <w:szCs w:val="28"/>
          <w:lang w:val="en-US" w:eastAsia="ru-RU"/>
        </w:rPr>
        <w:t>J.</w:t>
      </w:r>
      <w:r w:rsidR="00DD57A3">
        <w:rPr>
          <w:rFonts w:ascii="Times New Roman" w:hAnsi="Times New Roman"/>
          <w:noProof/>
          <w:snapToGrid w:val="0"/>
          <w:sz w:val="28"/>
          <w:szCs w:val="28"/>
          <w:lang w:val="en-US" w:eastAsia="ru-RU"/>
        </w:rPr>
        <w:t xml:space="preserve"> </w:t>
      </w:r>
      <w:r w:rsidRPr="008C3D5E">
        <w:rPr>
          <w:rFonts w:ascii="Times New Roman" w:hAnsi="Times New Roman"/>
          <w:noProof/>
          <w:snapToGrid w:val="0"/>
          <w:sz w:val="28"/>
          <w:szCs w:val="28"/>
          <w:lang w:val="en-US" w:eastAsia="ru-RU"/>
        </w:rPr>
        <w:t>Immunocytochemical</w:t>
      </w:r>
      <w:r w:rsidR="00DD57A3">
        <w:rPr>
          <w:rFonts w:ascii="Times New Roman" w:hAnsi="Times New Roman"/>
          <w:noProof/>
          <w:snapToGrid w:val="0"/>
          <w:sz w:val="28"/>
          <w:szCs w:val="28"/>
          <w:lang w:val="en-US" w:eastAsia="ru-RU"/>
        </w:rPr>
        <w:t xml:space="preserve"> </w:t>
      </w:r>
      <w:r w:rsidRPr="008C3D5E">
        <w:rPr>
          <w:rFonts w:ascii="Times New Roman" w:hAnsi="Times New Roman"/>
          <w:noProof/>
          <w:snapToGrid w:val="0"/>
          <w:sz w:val="28"/>
          <w:szCs w:val="28"/>
          <w:lang w:val="en-US" w:eastAsia="ru-RU"/>
        </w:rPr>
        <w:t>localisation</w:t>
      </w:r>
      <w:r w:rsidR="00DD57A3">
        <w:rPr>
          <w:rFonts w:ascii="Times New Roman" w:hAnsi="Times New Roman"/>
          <w:noProof/>
          <w:snapToGrid w:val="0"/>
          <w:sz w:val="28"/>
          <w:szCs w:val="28"/>
          <w:lang w:val="en-US" w:eastAsia="ru-RU"/>
        </w:rPr>
        <w:t xml:space="preserve"> </w:t>
      </w:r>
      <w:r w:rsidRPr="008C3D5E">
        <w:rPr>
          <w:rFonts w:ascii="Times New Roman" w:hAnsi="Times New Roman"/>
          <w:noProof/>
          <w:snapToGrid w:val="0"/>
          <w:sz w:val="28"/>
          <w:szCs w:val="28"/>
          <w:lang w:val="en-US" w:eastAsia="ru-RU"/>
        </w:rPr>
        <w:t>of</w:t>
      </w:r>
      <w:r w:rsidR="00DD57A3">
        <w:rPr>
          <w:rFonts w:ascii="Times New Roman" w:hAnsi="Times New Roman"/>
          <w:noProof/>
          <w:snapToGrid w:val="0"/>
          <w:sz w:val="28"/>
          <w:szCs w:val="28"/>
          <w:lang w:val="en-US" w:eastAsia="ru-RU"/>
        </w:rPr>
        <w:t xml:space="preserve"> </w:t>
      </w:r>
      <w:r w:rsidRPr="008C3D5E">
        <w:rPr>
          <w:rFonts w:ascii="Times New Roman" w:hAnsi="Times New Roman"/>
          <w:noProof/>
          <w:snapToGrid w:val="0"/>
          <w:sz w:val="28"/>
          <w:szCs w:val="28"/>
          <w:lang w:val="en-US" w:eastAsia="ru-RU"/>
        </w:rPr>
        <w:t>the</w:t>
      </w:r>
      <w:r w:rsidR="00DD57A3">
        <w:rPr>
          <w:rFonts w:ascii="Times New Roman" w:hAnsi="Times New Roman"/>
          <w:noProof/>
          <w:snapToGrid w:val="0"/>
          <w:sz w:val="28"/>
          <w:szCs w:val="28"/>
          <w:lang w:val="en-US" w:eastAsia="ru-RU"/>
        </w:rPr>
        <w:t xml:space="preserve"> </w:t>
      </w:r>
      <w:r w:rsidRPr="008C3D5E">
        <w:rPr>
          <w:rFonts w:ascii="Times New Roman" w:hAnsi="Times New Roman"/>
          <w:noProof/>
          <w:snapToGrid w:val="0"/>
          <w:sz w:val="28"/>
          <w:szCs w:val="28"/>
          <w:lang w:val="en-US" w:eastAsia="ru-RU"/>
        </w:rPr>
        <w:t>apelin</w:t>
      </w:r>
      <w:r w:rsidR="00DD57A3">
        <w:rPr>
          <w:rFonts w:ascii="Times New Roman" w:hAnsi="Times New Roman"/>
          <w:noProof/>
          <w:snapToGrid w:val="0"/>
          <w:sz w:val="28"/>
          <w:szCs w:val="28"/>
          <w:lang w:val="en-US" w:eastAsia="ru-RU"/>
        </w:rPr>
        <w:t xml:space="preserve"> </w:t>
      </w:r>
      <w:r w:rsidRPr="008C3D5E">
        <w:rPr>
          <w:rFonts w:ascii="Times New Roman" w:hAnsi="Times New Roman"/>
          <w:noProof/>
          <w:snapToGrid w:val="0"/>
          <w:sz w:val="28"/>
          <w:szCs w:val="28"/>
          <w:lang w:val="en-US" w:eastAsia="ru-RU"/>
        </w:rPr>
        <w:t>receptor</w:t>
      </w:r>
      <w:r w:rsidRPr="008C3D5E">
        <w:rPr>
          <w:rFonts w:ascii="Times New Roman" w:hAnsi="Times New Roman"/>
          <w:noProof/>
          <w:snapToGrid w:val="0"/>
          <w:sz w:val="28"/>
          <w:szCs w:val="28"/>
          <w:lang w:val="uk-UA" w:eastAsia="ru-RU"/>
        </w:rPr>
        <w:t xml:space="preserve">, </w:t>
      </w:r>
      <w:r w:rsidRPr="008C3D5E">
        <w:rPr>
          <w:rFonts w:ascii="Times New Roman" w:hAnsi="Times New Roman"/>
          <w:noProof/>
          <w:snapToGrid w:val="0"/>
          <w:sz w:val="28"/>
          <w:szCs w:val="28"/>
          <w:lang w:val="en-US" w:eastAsia="ru-RU"/>
        </w:rPr>
        <w:t>APJ</w:t>
      </w:r>
      <w:r w:rsidRPr="008C3D5E">
        <w:rPr>
          <w:rFonts w:ascii="Times New Roman" w:hAnsi="Times New Roman"/>
          <w:noProof/>
          <w:snapToGrid w:val="0"/>
          <w:sz w:val="28"/>
          <w:szCs w:val="28"/>
          <w:lang w:val="uk-UA" w:eastAsia="ru-RU"/>
        </w:rPr>
        <w:t xml:space="preserve">, </w:t>
      </w:r>
      <w:r w:rsidRPr="008C3D5E">
        <w:rPr>
          <w:rFonts w:ascii="Times New Roman" w:hAnsi="Times New Roman"/>
          <w:noProof/>
          <w:snapToGrid w:val="0"/>
          <w:sz w:val="28"/>
          <w:szCs w:val="28"/>
          <w:lang w:val="en-US" w:eastAsia="ru-RU"/>
        </w:rPr>
        <w:t>tohuman cardiomyocytes</w:t>
      </w:r>
      <w:r w:rsidRPr="008C3D5E">
        <w:rPr>
          <w:rFonts w:ascii="Times New Roman" w:hAnsi="Times New Roman"/>
          <w:noProof/>
          <w:snapToGrid w:val="0"/>
          <w:sz w:val="28"/>
          <w:szCs w:val="28"/>
          <w:lang w:val="uk-UA" w:eastAsia="ru-RU"/>
        </w:rPr>
        <w:t xml:space="preserve">, </w:t>
      </w:r>
      <w:r w:rsidRPr="008C3D5E">
        <w:rPr>
          <w:rFonts w:ascii="Times New Roman" w:hAnsi="Times New Roman"/>
          <w:noProof/>
          <w:snapToGrid w:val="0"/>
          <w:sz w:val="28"/>
          <w:szCs w:val="28"/>
          <w:lang w:val="en-US" w:eastAsia="ru-RU"/>
        </w:rPr>
        <w:t>vasculars</w:t>
      </w:r>
      <w:r w:rsidR="00DD57A3">
        <w:rPr>
          <w:rFonts w:ascii="Times New Roman" w:hAnsi="Times New Roman"/>
          <w:noProof/>
          <w:snapToGrid w:val="0"/>
          <w:sz w:val="28"/>
          <w:szCs w:val="28"/>
          <w:lang w:val="en-US" w:eastAsia="ru-RU"/>
        </w:rPr>
        <w:t xml:space="preserve"> </w:t>
      </w:r>
      <w:r w:rsidRPr="008C3D5E">
        <w:rPr>
          <w:rFonts w:ascii="Times New Roman" w:hAnsi="Times New Roman"/>
          <w:noProof/>
          <w:snapToGrid w:val="0"/>
          <w:sz w:val="28"/>
          <w:szCs w:val="28"/>
          <w:lang w:val="en-US" w:eastAsia="ru-RU"/>
        </w:rPr>
        <w:t>mooth</w:t>
      </w:r>
      <w:r w:rsidR="00DD57A3">
        <w:rPr>
          <w:rFonts w:ascii="Times New Roman" w:hAnsi="Times New Roman"/>
          <w:noProof/>
          <w:snapToGrid w:val="0"/>
          <w:sz w:val="28"/>
          <w:szCs w:val="28"/>
          <w:lang w:val="en-US" w:eastAsia="ru-RU"/>
        </w:rPr>
        <w:t xml:space="preserve"> </w:t>
      </w:r>
      <w:r w:rsidRPr="008C3D5E">
        <w:rPr>
          <w:rFonts w:ascii="Times New Roman" w:hAnsi="Times New Roman"/>
          <w:noProof/>
          <w:snapToGrid w:val="0"/>
          <w:sz w:val="28"/>
          <w:szCs w:val="28"/>
          <w:lang w:val="en-US" w:eastAsia="ru-RU"/>
        </w:rPr>
        <w:t>muscle</w:t>
      </w:r>
      <w:r w:rsidR="00DD57A3">
        <w:rPr>
          <w:rFonts w:ascii="Times New Roman" w:hAnsi="Times New Roman"/>
          <w:noProof/>
          <w:snapToGrid w:val="0"/>
          <w:sz w:val="28"/>
          <w:szCs w:val="28"/>
          <w:lang w:val="en-US" w:eastAsia="ru-RU"/>
        </w:rPr>
        <w:t xml:space="preserve"> </w:t>
      </w:r>
      <w:r w:rsidRPr="008C3D5E">
        <w:rPr>
          <w:rFonts w:ascii="Times New Roman" w:hAnsi="Times New Roman"/>
          <w:noProof/>
          <w:snapToGrid w:val="0"/>
          <w:sz w:val="28"/>
          <w:szCs w:val="28"/>
          <w:lang w:val="en-US" w:eastAsia="ru-RU"/>
        </w:rPr>
        <w:t>and</w:t>
      </w:r>
      <w:r w:rsidR="00DD57A3">
        <w:rPr>
          <w:rFonts w:ascii="Times New Roman" w:hAnsi="Times New Roman"/>
          <w:noProof/>
          <w:snapToGrid w:val="0"/>
          <w:sz w:val="28"/>
          <w:szCs w:val="28"/>
          <w:lang w:val="en-US" w:eastAsia="ru-RU"/>
        </w:rPr>
        <w:t xml:space="preserve"> </w:t>
      </w:r>
      <w:r w:rsidRPr="008C3D5E">
        <w:rPr>
          <w:rFonts w:ascii="Times New Roman" w:hAnsi="Times New Roman"/>
          <w:noProof/>
          <w:snapToGrid w:val="0"/>
          <w:sz w:val="28"/>
          <w:szCs w:val="28"/>
          <w:lang w:val="en-US" w:eastAsia="ru-RU"/>
        </w:rPr>
        <w:t>endothelial</w:t>
      </w:r>
      <w:r w:rsidR="00DD57A3">
        <w:rPr>
          <w:rFonts w:ascii="Times New Roman" w:hAnsi="Times New Roman"/>
          <w:noProof/>
          <w:snapToGrid w:val="0"/>
          <w:sz w:val="28"/>
          <w:szCs w:val="28"/>
          <w:lang w:val="en-US" w:eastAsia="ru-RU"/>
        </w:rPr>
        <w:t xml:space="preserve"> </w:t>
      </w:r>
      <w:r w:rsidRPr="008C3D5E">
        <w:rPr>
          <w:rFonts w:ascii="Times New Roman" w:hAnsi="Times New Roman"/>
          <w:noProof/>
          <w:snapToGrid w:val="0"/>
          <w:sz w:val="28"/>
          <w:szCs w:val="28"/>
          <w:lang w:val="en-US" w:eastAsia="ru-RU"/>
        </w:rPr>
        <w:t xml:space="preserve">cells </w:t>
      </w:r>
      <w:r w:rsidRPr="008C3D5E">
        <w:rPr>
          <w:rFonts w:ascii="Times New Roman" w:hAnsi="Times New Roman"/>
          <w:noProof/>
          <w:snapToGrid w:val="0"/>
          <w:sz w:val="28"/>
          <w:szCs w:val="28"/>
          <w:lang w:val="uk-UA" w:eastAsia="ru-RU"/>
        </w:rPr>
        <w:t xml:space="preserve">/ </w:t>
      </w:r>
      <w:r w:rsidRPr="008C3D5E">
        <w:rPr>
          <w:rFonts w:ascii="Times New Roman" w:hAnsi="Times New Roman"/>
          <w:noProof/>
          <w:snapToGrid w:val="0"/>
          <w:sz w:val="28"/>
          <w:szCs w:val="28"/>
          <w:lang w:val="en-US" w:eastAsia="ru-RU"/>
        </w:rPr>
        <w:t>M</w:t>
      </w:r>
      <w:r w:rsidRPr="008C3D5E">
        <w:rPr>
          <w:rFonts w:ascii="Times New Roman" w:hAnsi="Times New Roman"/>
          <w:noProof/>
          <w:snapToGrid w:val="0"/>
          <w:sz w:val="28"/>
          <w:szCs w:val="28"/>
          <w:lang w:val="uk-UA" w:eastAsia="ru-RU"/>
        </w:rPr>
        <w:t>.</w:t>
      </w:r>
      <w:r w:rsidRPr="008C3D5E">
        <w:rPr>
          <w:rFonts w:ascii="Times New Roman" w:hAnsi="Times New Roman"/>
          <w:noProof/>
          <w:snapToGrid w:val="0"/>
          <w:sz w:val="28"/>
          <w:szCs w:val="28"/>
          <w:lang w:val="en-US" w:eastAsia="ru-RU"/>
        </w:rPr>
        <w:t>J.</w:t>
      </w:r>
      <w:r w:rsidR="00DD57A3">
        <w:rPr>
          <w:rFonts w:ascii="Times New Roman" w:hAnsi="Times New Roman"/>
          <w:noProof/>
          <w:snapToGrid w:val="0"/>
          <w:sz w:val="28"/>
          <w:szCs w:val="28"/>
          <w:lang w:val="en-US" w:eastAsia="ru-RU"/>
        </w:rPr>
        <w:t> </w:t>
      </w:r>
      <w:r w:rsidRPr="008C3D5E">
        <w:rPr>
          <w:rFonts w:ascii="Times New Roman" w:hAnsi="Times New Roman"/>
          <w:noProof/>
          <w:snapToGrid w:val="0"/>
          <w:sz w:val="28"/>
          <w:szCs w:val="28"/>
          <w:lang w:val="de-DE" w:eastAsia="ru-RU"/>
        </w:rPr>
        <w:t>Kleinz</w:t>
      </w:r>
      <w:r w:rsidRPr="008C3D5E">
        <w:rPr>
          <w:rFonts w:ascii="Times New Roman" w:hAnsi="Times New Roman"/>
          <w:noProof/>
          <w:snapToGrid w:val="0"/>
          <w:sz w:val="28"/>
          <w:szCs w:val="28"/>
          <w:lang w:val="uk-UA" w:eastAsia="ru-RU"/>
        </w:rPr>
        <w:t xml:space="preserve">, </w:t>
      </w:r>
      <w:r w:rsidRPr="008C3D5E">
        <w:rPr>
          <w:rFonts w:ascii="Times New Roman" w:hAnsi="Times New Roman"/>
          <w:noProof/>
          <w:snapToGrid w:val="0"/>
          <w:sz w:val="28"/>
          <w:szCs w:val="28"/>
          <w:lang w:val="de-DE" w:eastAsia="ru-RU"/>
        </w:rPr>
        <w:t>J</w:t>
      </w:r>
      <w:r w:rsidRPr="008C3D5E">
        <w:rPr>
          <w:rFonts w:ascii="Times New Roman" w:hAnsi="Times New Roman"/>
          <w:noProof/>
          <w:snapToGrid w:val="0"/>
          <w:sz w:val="28"/>
          <w:szCs w:val="28"/>
          <w:lang w:val="uk-UA" w:eastAsia="ru-RU"/>
        </w:rPr>
        <w:t>.</w:t>
      </w:r>
      <w:r w:rsidRPr="008C3D5E">
        <w:rPr>
          <w:rFonts w:ascii="Times New Roman" w:hAnsi="Times New Roman"/>
          <w:noProof/>
          <w:snapToGrid w:val="0"/>
          <w:sz w:val="28"/>
          <w:szCs w:val="28"/>
          <w:lang w:val="de-DE" w:eastAsia="ru-RU"/>
        </w:rPr>
        <w:t>N</w:t>
      </w:r>
      <w:r w:rsidRPr="008C3D5E">
        <w:rPr>
          <w:rFonts w:ascii="Times New Roman" w:hAnsi="Times New Roman"/>
          <w:noProof/>
          <w:snapToGrid w:val="0"/>
          <w:sz w:val="28"/>
          <w:szCs w:val="28"/>
          <w:lang w:val="uk-UA" w:eastAsia="ru-RU"/>
        </w:rPr>
        <w:t xml:space="preserve">. </w:t>
      </w:r>
      <w:r w:rsidRPr="008C3D5E">
        <w:rPr>
          <w:rFonts w:ascii="Times New Roman" w:hAnsi="Times New Roman"/>
          <w:noProof/>
          <w:snapToGrid w:val="0"/>
          <w:sz w:val="28"/>
          <w:szCs w:val="28"/>
          <w:lang w:val="de-DE" w:eastAsia="ru-RU"/>
        </w:rPr>
        <w:t>Skepperb</w:t>
      </w:r>
      <w:r w:rsidRPr="008C3D5E">
        <w:rPr>
          <w:rFonts w:ascii="Times New Roman" w:hAnsi="Times New Roman"/>
          <w:noProof/>
          <w:snapToGrid w:val="0"/>
          <w:sz w:val="28"/>
          <w:szCs w:val="28"/>
          <w:lang w:val="uk-UA" w:eastAsia="ru-RU"/>
        </w:rPr>
        <w:t xml:space="preserve">, </w:t>
      </w:r>
      <w:r w:rsidRPr="008C3D5E">
        <w:rPr>
          <w:rFonts w:ascii="Times New Roman" w:hAnsi="Times New Roman"/>
          <w:noProof/>
          <w:snapToGrid w:val="0"/>
          <w:sz w:val="28"/>
          <w:szCs w:val="28"/>
          <w:lang w:val="de-DE" w:eastAsia="ru-RU"/>
        </w:rPr>
        <w:t>A</w:t>
      </w:r>
      <w:r w:rsidRPr="008C3D5E">
        <w:rPr>
          <w:rFonts w:ascii="Times New Roman" w:hAnsi="Times New Roman"/>
          <w:noProof/>
          <w:snapToGrid w:val="0"/>
          <w:sz w:val="28"/>
          <w:szCs w:val="28"/>
          <w:lang w:val="uk-UA" w:eastAsia="ru-RU"/>
        </w:rPr>
        <w:t>.</w:t>
      </w:r>
      <w:r w:rsidRPr="008C3D5E">
        <w:rPr>
          <w:rFonts w:ascii="Times New Roman" w:hAnsi="Times New Roman"/>
          <w:noProof/>
          <w:snapToGrid w:val="0"/>
          <w:sz w:val="28"/>
          <w:szCs w:val="28"/>
          <w:lang w:val="de-DE" w:eastAsia="ru-RU"/>
        </w:rPr>
        <w:t>P</w:t>
      </w:r>
      <w:r w:rsidRPr="008C3D5E">
        <w:rPr>
          <w:rFonts w:ascii="Times New Roman" w:hAnsi="Times New Roman"/>
          <w:noProof/>
          <w:snapToGrid w:val="0"/>
          <w:sz w:val="28"/>
          <w:szCs w:val="28"/>
          <w:lang w:val="uk-UA" w:eastAsia="ru-RU"/>
        </w:rPr>
        <w:t>.</w:t>
      </w:r>
      <w:r w:rsidR="00DD57A3">
        <w:rPr>
          <w:rFonts w:ascii="Times New Roman" w:hAnsi="Times New Roman"/>
          <w:noProof/>
          <w:snapToGrid w:val="0"/>
          <w:sz w:val="28"/>
          <w:szCs w:val="28"/>
          <w:lang w:val="en-US" w:eastAsia="ru-RU"/>
        </w:rPr>
        <w:t xml:space="preserve"> </w:t>
      </w:r>
      <w:r w:rsidR="00416EDB">
        <w:rPr>
          <w:rFonts w:ascii="Times New Roman" w:hAnsi="Times New Roman"/>
          <w:noProof/>
          <w:snapToGrid w:val="0"/>
          <w:sz w:val="28"/>
          <w:szCs w:val="28"/>
          <w:lang w:val="en-US" w:eastAsia="ru-RU"/>
        </w:rPr>
        <w:t xml:space="preserve">Davenport </w:t>
      </w:r>
      <w:r w:rsidRPr="008C3D5E">
        <w:rPr>
          <w:rFonts w:ascii="Times New Roman" w:hAnsi="Times New Roman"/>
          <w:noProof/>
          <w:snapToGrid w:val="0"/>
          <w:sz w:val="28"/>
          <w:szCs w:val="28"/>
          <w:lang w:val="uk-UA" w:eastAsia="ru-RU"/>
        </w:rPr>
        <w:t>//</w:t>
      </w:r>
      <w:r w:rsidRPr="008C3D5E">
        <w:rPr>
          <w:rFonts w:ascii="Times New Roman" w:hAnsi="Times New Roman"/>
          <w:noProof/>
          <w:snapToGrid w:val="0"/>
          <w:sz w:val="28"/>
          <w:szCs w:val="28"/>
          <w:lang w:val="en-US" w:eastAsia="ru-RU"/>
        </w:rPr>
        <w:t xml:space="preserve"> Regulatory Peptides</w:t>
      </w:r>
      <w:r w:rsidRPr="008C3D5E">
        <w:rPr>
          <w:rFonts w:ascii="Times New Roman" w:hAnsi="Times New Roman"/>
          <w:noProof/>
          <w:snapToGrid w:val="0"/>
          <w:sz w:val="28"/>
          <w:szCs w:val="28"/>
          <w:lang w:val="uk-UA" w:eastAsia="ru-RU"/>
        </w:rPr>
        <w:t xml:space="preserve">. </w:t>
      </w:r>
      <w:r w:rsidRPr="008C3D5E">
        <w:rPr>
          <w:rFonts w:ascii="Times New Roman" w:hAnsi="Times New Roman"/>
          <w:noProof/>
          <w:snapToGrid w:val="0"/>
          <w:sz w:val="28"/>
          <w:szCs w:val="28"/>
          <w:lang w:val="en-US" w:eastAsia="ru-RU"/>
        </w:rPr>
        <w:t>-</w:t>
      </w:r>
      <w:r w:rsidRPr="008C3D5E">
        <w:rPr>
          <w:rFonts w:ascii="Times New Roman" w:hAnsi="Times New Roman"/>
          <w:noProof/>
          <w:snapToGrid w:val="0"/>
          <w:sz w:val="28"/>
          <w:szCs w:val="28"/>
          <w:lang w:val="uk-UA" w:eastAsia="ru-RU"/>
        </w:rPr>
        <w:t xml:space="preserve"> 20</w:t>
      </w:r>
      <w:r w:rsidRPr="008C3D5E">
        <w:rPr>
          <w:rFonts w:ascii="Times New Roman" w:hAnsi="Times New Roman"/>
          <w:noProof/>
          <w:snapToGrid w:val="0"/>
          <w:sz w:val="28"/>
          <w:szCs w:val="28"/>
          <w:lang w:val="en-US" w:eastAsia="ru-RU"/>
        </w:rPr>
        <w:t>12</w:t>
      </w:r>
      <w:r w:rsidRPr="008C3D5E">
        <w:rPr>
          <w:rFonts w:ascii="Times New Roman" w:hAnsi="Times New Roman"/>
          <w:noProof/>
          <w:snapToGrid w:val="0"/>
          <w:sz w:val="28"/>
          <w:szCs w:val="28"/>
          <w:lang w:val="uk-UA" w:eastAsia="ru-RU"/>
        </w:rPr>
        <w:t xml:space="preserve">. </w:t>
      </w:r>
      <w:r w:rsidR="00416EDB">
        <w:rPr>
          <w:rFonts w:ascii="Times New Roman" w:hAnsi="Times New Roman"/>
          <w:noProof/>
          <w:snapToGrid w:val="0"/>
          <w:sz w:val="28"/>
          <w:szCs w:val="28"/>
          <w:lang w:val="en-US" w:eastAsia="ru-RU"/>
        </w:rPr>
        <w:t>-V</w:t>
      </w:r>
      <w:r w:rsidRPr="008C3D5E">
        <w:rPr>
          <w:rFonts w:ascii="Times New Roman" w:hAnsi="Times New Roman"/>
          <w:noProof/>
          <w:snapToGrid w:val="0"/>
          <w:sz w:val="28"/>
          <w:szCs w:val="28"/>
          <w:lang w:val="uk-UA" w:eastAsia="ru-RU"/>
        </w:rPr>
        <w:t xml:space="preserve">.126. </w:t>
      </w:r>
      <w:r w:rsidRPr="008C3D5E">
        <w:rPr>
          <w:rFonts w:ascii="Times New Roman" w:hAnsi="Times New Roman"/>
          <w:noProof/>
          <w:snapToGrid w:val="0"/>
          <w:sz w:val="28"/>
          <w:szCs w:val="28"/>
          <w:lang w:val="en-US" w:eastAsia="ru-RU"/>
        </w:rPr>
        <w:t>-P</w:t>
      </w:r>
      <w:r w:rsidRPr="008C3D5E">
        <w:rPr>
          <w:rFonts w:ascii="Times New Roman" w:hAnsi="Times New Roman"/>
          <w:noProof/>
          <w:snapToGrid w:val="0"/>
          <w:sz w:val="28"/>
          <w:szCs w:val="28"/>
          <w:lang w:val="uk-UA" w:eastAsia="ru-RU"/>
        </w:rPr>
        <w:t>.</w:t>
      </w:r>
      <w:r w:rsidR="00932AF4">
        <w:rPr>
          <w:rFonts w:ascii="Times New Roman" w:hAnsi="Times New Roman"/>
          <w:noProof/>
          <w:snapToGrid w:val="0"/>
          <w:sz w:val="28"/>
          <w:szCs w:val="28"/>
          <w:lang w:val="en-US" w:eastAsia="ru-RU"/>
        </w:rPr>
        <w:t xml:space="preserve"> </w:t>
      </w:r>
      <w:r w:rsidRPr="008C3D5E">
        <w:rPr>
          <w:rFonts w:ascii="Times New Roman" w:hAnsi="Times New Roman"/>
          <w:noProof/>
          <w:snapToGrid w:val="0"/>
          <w:sz w:val="28"/>
          <w:szCs w:val="28"/>
          <w:lang w:val="uk-UA" w:eastAsia="ru-RU"/>
        </w:rPr>
        <w:t>233</w:t>
      </w:r>
      <w:r w:rsidRPr="008C3D5E">
        <w:rPr>
          <w:rFonts w:ascii="Times New Roman" w:hAnsi="Times New Roman"/>
          <w:noProof/>
          <w:snapToGrid w:val="0"/>
          <w:sz w:val="28"/>
          <w:szCs w:val="28"/>
          <w:lang w:val="en-US" w:eastAsia="ru-RU"/>
        </w:rPr>
        <w:t>-</w:t>
      </w:r>
      <w:r w:rsidRPr="008C3D5E">
        <w:rPr>
          <w:rFonts w:ascii="Times New Roman" w:hAnsi="Times New Roman"/>
          <w:noProof/>
          <w:snapToGrid w:val="0"/>
          <w:sz w:val="28"/>
          <w:szCs w:val="28"/>
          <w:lang w:val="uk-UA" w:eastAsia="ru-RU"/>
        </w:rPr>
        <w:t xml:space="preserve">240. </w:t>
      </w:r>
    </w:p>
    <w:p w:rsidR="00D047FF" w:rsidRPr="008C3D5E" w:rsidRDefault="00023277" w:rsidP="008C3D5E">
      <w:pPr>
        <w:numPr>
          <w:ilvl w:val="0"/>
          <w:numId w:val="10"/>
        </w:numPr>
        <w:tabs>
          <w:tab w:val="left" w:pos="567"/>
        </w:tabs>
        <w:spacing w:after="0" w:line="360" w:lineRule="auto"/>
        <w:ind w:left="0" w:firstLine="0"/>
        <w:contextualSpacing/>
        <w:jc w:val="both"/>
        <w:rPr>
          <w:rFonts w:ascii="Times New Roman" w:hAnsi="Times New Roman"/>
          <w:sz w:val="28"/>
          <w:szCs w:val="28"/>
          <w:lang w:val="en-US" w:eastAsia="uk-UA"/>
        </w:rPr>
      </w:pPr>
      <w:hyperlink r:id="rId170" w:history="1">
        <w:r w:rsidR="00D047FF" w:rsidRPr="008C3D5E">
          <w:rPr>
            <w:rFonts w:ascii="Times New Roman" w:hAnsi="Times New Roman"/>
            <w:noProof/>
            <w:snapToGrid w:val="0"/>
            <w:sz w:val="28"/>
            <w:szCs w:val="28"/>
            <w:lang w:val="uk-UA" w:eastAsia="uk-UA"/>
          </w:rPr>
          <w:t>Köprücü S</w:t>
        </w:r>
      </w:hyperlink>
      <w:r w:rsidR="00D047FF" w:rsidRPr="008C3D5E">
        <w:rPr>
          <w:rFonts w:ascii="Times New Roman" w:hAnsi="Times New Roman"/>
          <w:noProof/>
          <w:snapToGrid w:val="0"/>
          <w:sz w:val="28"/>
          <w:szCs w:val="28"/>
          <w:lang w:val="en-US" w:eastAsia="uk-UA"/>
        </w:rPr>
        <w:t xml:space="preserve">. </w:t>
      </w:r>
      <w:r w:rsidR="00D047FF" w:rsidRPr="008C3D5E">
        <w:rPr>
          <w:rFonts w:ascii="Times New Roman" w:hAnsi="Times New Roman"/>
          <w:bCs/>
          <w:noProof/>
          <w:snapToGrid w:val="0"/>
          <w:kern w:val="36"/>
          <w:sz w:val="28"/>
          <w:szCs w:val="28"/>
          <w:lang w:val="uk-UA" w:eastAsia="uk-UA"/>
        </w:rPr>
        <w:t>Comparatively examining of the apelin-13 levels in the Capoeta trutta (Heckel, 1843) and Cyprinus carpio (Linnaeus, 1758)</w:t>
      </w:r>
      <w:r w:rsidR="00D047FF" w:rsidRPr="008C3D5E">
        <w:rPr>
          <w:rFonts w:ascii="Times New Roman" w:hAnsi="Times New Roman"/>
          <w:bCs/>
          <w:noProof/>
          <w:snapToGrid w:val="0"/>
          <w:kern w:val="36"/>
          <w:sz w:val="28"/>
          <w:szCs w:val="28"/>
          <w:lang w:val="en-US" w:eastAsia="uk-UA"/>
        </w:rPr>
        <w:t xml:space="preserve"> / </w:t>
      </w:r>
      <w:hyperlink r:id="rId171" w:history="1">
        <w:r w:rsidR="00D047FF" w:rsidRPr="008C3D5E">
          <w:rPr>
            <w:rFonts w:ascii="Times New Roman" w:hAnsi="Times New Roman"/>
            <w:noProof/>
            <w:snapToGrid w:val="0"/>
            <w:sz w:val="28"/>
            <w:szCs w:val="28"/>
            <w:lang w:val="uk-UA" w:eastAsia="uk-UA"/>
          </w:rPr>
          <w:t>S</w:t>
        </w:r>
      </w:hyperlink>
      <w:r w:rsidR="00D047FF" w:rsidRPr="008C3D5E">
        <w:rPr>
          <w:rFonts w:ascii="Times New Roman" w:hAnsi="Times New Roman"/>
          <w:noProof/>
          <w:snapToGrid w:val="0"/>
          <w:sz w:val="28"/>
          <w:szCs w:val="28"/>
          <w:lang w:val="en-US" w:eastAsia="uk-UA"/>
        </w:rPr>
        <w:t>.Köprücü</w:t>
      </w:r>
      <w:r w:rsidR="00932AF4">
        <w:rPr>
          <w:rFonts w:ascii="Times New Roman" w:hAnsi="Times New Roman"/>
          <w:noProof/>
          <w:snapToGrid w:val="0"/>
          <w:sz w:val="28"/>
          <w:szCs w:val="28"/>
          <w:lang w:val="uk-UA" w:eastAsia="uk-UA"/>
        </w:rPr>
        <w:t>,</w:t>
      </w:r>
      <w:hyperlink r:id="rId172" w:history="1">
        <w:r w:rsidR="00D047FF" w:rsidRPr="008C3D5E">
          <w:rPr>
            <w:rFonts w:ascii="Times New Roman" w:hAnsi="Times New Roman"/>
            <w:noProof/>
            <w:snapToGrid w:val="0"/>
            <w:sz w:val="28"/>
            <w:szCs w:val="28"/>
            <w:lang w:val="uk-UA" w:eastAsia="uk-UA"/>
          </w:rPr>
          <w:t xml:space="preserve"> S</w:t>
        </w:r>
      </w:hyperlink>
      <w:r w:rsidR="00D047FF" w:rsidRPr="008C3D5E">
        <w:rPr>
          <w:rFonts w:ascii="Times New Roman" w:hAnsi="Times New Roman"/>
          <w:noProof/>
          <w:snapToGrid w:val="0"/>
          <w:sz w:val="28"/>
          <w:szCs w:val="28"/>
          <w:lang w:val="uk-UA" w:eastAsia="uk-UA"/>
        </w:rPr>
        <w:t>.Algül</w:t>
      </w:r>
      <w:r w:rsidR="00D047FF" w:rsidRPr="008C3D5E">
        <w:rPr>
          <w:rFonts w:ascii="Times New Roman" w:hAnsi="Times New Roman"/>
          <w:noProof/>
          <w:snapToGrid w:val="0"/>
          <w:sz w:val="28"/>
          <w:szCs w:val="28"/>
          <w:lang w:val="en-US" w:eastAsia="uk-UA"/>
        </w:rPr>
        <w:t xml:space="preserve"> // </w:t>
      </w:r>
      <w:hyperlink r:id="rId173" w:tooltip="Journal of animal physiology and animal nutrition." w:history="1">
        <w:r w:rsidR="00D047FF" w:rsidRPr="008C3D5E">
          <w:rPr>
            <w:rFonts w:ascii="Times New Roman" w:hAnsi="Times New Roman"/>
            <w:noProof/>
            <w:snapToGrid w:val="0"/>
            <w:sz w:val="28"/>
            <w:szCs w:val="28"/>
            <w:lang w:val="uk-UA" w:eastAsia="uk-UA"/>
          </w:rPr>
          <w:t>J</w:t>
        </w:r>
        <w:r w:rsidR="00D047FF" w:rsidRPr="008C3D5E">
          <w:rPr>
            <w:rFonts w:ascii="Times New Roman" w:hAnsi="Times New Roman"/>
            <w:noProof/>
            <w:snapToGrid w:val="0"/>
            <w:sz w:val="28"/>
            <w:szCs w:val="28"/>
            <w:lang w:val="en-US" w:eastAsia="uk-UA"/>
          </w:rPr>
          <w:t>.</w:t>
        </w:r>
        <w:r w:rsidR="00D047FF" w:rsidRPr="008C3D5E">
          <w:rPr>
            <w:rFonts w:ascii="Times New Roman" w:hAnsi="Times New Roman"/>
            <w:noProof/>
            <w:snapToGrid w:val="0"/>
            <w:sz w:val="28"/>
            <w:szCs w:val="28"/>
            <w:lang w:val="uk-UA" w:eastAsia="uk-UA"/>
          </w:rPr>
          <w:t xml:space="preserve"> Anim</w:t>
        </w:r>
        <w:r w:rsidR="00D047FF" w:rsidRPr="008C3D5E">
          <w:rPr>
            <w:rFonts w:ascii="Times New Roman" w:hAnsi="Times New Roman"/>
            <w:noProof/>
            <w:snapToGrid w:val="0"/>
            <w:sz w:val="28"/>
            <w:szCs w:val="28"/>
            <w:lang w:val="en-US" w:eastAsia="uk-UA"/>
          </w:rPr>
          <w:t>.</w:t>
        </w:r>
        <w:r w:rsidR="00D047FF" w:rsidRPr="008C3D5E">
          <w:rPr>
            <w:rFonts w:ascii="Times New Roman" w:hAnsi="Times New Roman"/>
            <w:noProof/>
            <w:snapToGrid w:val="0"/>
            <w:sz w:val="28"/>
            <w:szCs w:val="28"/>
            <w:lang w:val="uk-UA" w:eastAsia="uk-UA"/>
          </w:rPr>
          <w:t xml:space="preserve"> Physiol</w:t>
        </w:r>
        <w:r w:rsidR="00D047FF" w:rsidRPr="008C3D5E">
          <w:rPr>
            <w:rFonts w:ascii="Times New Roman" w:hAnsi="Times New Roman"/>
            <w:noProof/>
            <w:snapToGrid w:val="0"/>
            <w:sz w:val="28"/>
            <w:szCs w:val="28"/>
            <w:lang w:val="en-US" w:eastAsia="uk-UA"/>
          </w:rPr>
          <w:t>.</w:t>
        </w:r>
        <w:r w:rsidR="00D047FF" w:rsidRPr="008C3D5E">
          <w:rPr>
            <w:rFonts w:ascii="Times New Roman" w:hAnsi="Times New Roman"/>
            <w:noProof/>
            <w:snapToGrid w:val="0"/>
            <w:sz w:val="28"/>
            <w:szCs w:val="28"/>
            <w:lang w:val="uk-UA" w:eastAsia="uk-UA"/>
          </w:rPr>
          <w:t xml:space="preserve"> Anim</w:t>
        </w:r>
        <w:r w:rsidR="00D047FF" w:rsidRPr="008C3D5E">
          <w:rPr>
            <w:rFonts w:ascii="Times New Roman" w:hAnsi="Times New Roman"/>
            <w:noProof/>
            <w:snapToGrid w:val="0"/>
            <w:sz w:val="28"/>
            <w:szCs w:val="28"/>
            <w:lang w:val="en-US" w:eastAsia="uk-UA"/>
          </w:rPr>
          <w:t>.</w:t>
        </w:r>
        <w:r w:rsidR="00D047FF" w:rsidRPr="008C3D5E">
          <w:rPr>
            <w:rFonts w:ascii="Times New Roman" w:hAnsi="Times New Roman"/>
            <w:noProof/>
            <w:snapToGrid w:val="0"/>
            <w:sz w:val="28"/>
            <w:szCs w:val="28"/>
            <w:lang w:val="uk-UA" w:eastAsia="uk-UA"/>
          </w:rPr>
          <w:t xml:space="preserve"> Nutr</w:t>
        </w:r>
        <w:r w:rsidR="00D047FF" w:rsidRPr="008C3D5E">
          <w:rPr>
            <w:rFonts w:ascii="Times New Roman" w:hAnsi="Times New Roman"/>
            <w:noProof/>
            <w:snapToGrid w:val="0"/>
            <w:sz w:val="28"/>
            <w:szCs w:val="28"/>
            <w:lang w:val="en-US" w:eastAsia="uk-UA"/>
          </w:rPr>
          <w:t>.</w:t>
        </w:r>
        <w:r w:rsidR="00D047FF" w:rsidRPr="008C3D5E">
          <w:rPr>
            <w:rFonts w:ascii="Times New Roman" w:hAnsi="Times New Roman"/>
            <w:noProof/>
            <w:snapToGrid w:val="0"/>
            <w:sz w:val="28"/>
            <w:szCs w:val="28"/>
            <w:lang w:val="uk-UA" w:eastAsia="uk-UA"/>
          </w:rPr>
          <w:t xml:space="preserve"> (Berl).</w:t>
        </w:r>
      </w:hyperlink>
      <w:r w:rsidR="00932AF4">
        <w:rPr>
          <w:rFonts w:ascii="Times New Roman" w:hAnsi="Times New Roman"/>
          <w:noProof/>
          <w:snapToGrid w:val="0"/>
          <w:sz w:val="28"/>
          <w:szCs w:val="28"/>
          <w:lang w:val="en-US" w:eastAsia="uk-UA"/>
        </w:rPr>
        <w:t xml:space="preserve"> </w:t>
      </w:r>
      <w:r w:rsidR="00D047FF" w:rsidRPr="008C3D5E">
        <w:rPr>
          <w:rFonts w:ascii="Times New Roman" w:hAnsi="Times New Roman"/>
          <w:noProof/>
          <w:snapToGrid w:val="0"/>
          <w:sz w:val="28"/>
          <w:szCs w:val="28"/>
          <w:lang w:val="en-US" w:eastAsia="uk-UA"/>
        </w:rPr>
        <w:t xml:space="preserve">- </w:t>
      </w:r>
      <w:r w:rsidR="00D047FF" w:rsidRPr="008C3D5E">
        <w:rPr>
          <w:rFonts w:ascii="Times New Roman" w:hAnsi="Times New Roman"/>
          <w:noProof/>
          <w:snapToGrid w:val="0"/>
          <w:sz w:val="28"/>
          <w:szCs w:val="28"/>
          <w:lang w:val="uk-UA" w:eastAsia="uk-UA"/>
        </w:rPr>
        <w:t>2015</w:t>
      </w:r>
      <w:r w:rsidR="00D047FF" w:rsidRPr="008C3D5E">
        <w:rPr>
          <w:rFonts w:ascii="Times New Roman" w:hAnsi="Times New Roman"/>
          <w:noProof/>
          <w:snapToGrid w:val="0"/>
          <w:sz w:val="28"/>
          <w:szCs w:val="28"/>
          <w:lang w:val="en-US" w:eastAsia="uk-UA"/>
        </w:rPr>
        <w:t xml:space="preserve">. -V. </w:t>
      </w:r>
      <w:r w:rsidR="00D047FF" w:rsidRPr="008C3D5E">
        <w:rPr>
          <w:rFonts w:ascii="Times New Roman" w:hAnsi="Times New Roman"/>
          <w:noProof/>
          <w:snapToGrid w:val="0"/>
          <w:sz w:val="28"/>
          <w:szCs w:val="28"/>
          <w:lang w:val="uk-UA" w:eastAsia="uk-UA"/>
        </w:rPr>
        <w:t>99</w:t>
      </w:r>
      <w:r w:rsidR="00D047FF" w:rsidRPr="008C3D5E">
        <w:rPr>
          <w:rFonts w:ascii="Times New Roman" w:hAnsi="Times New Roman"/>
          <w:noProof/>
          <w:snapToGrid w:val="0"/>
          <w:sz w:val="28"/>
          <w:szCs w:val="28"/>
          <w:lang w:val="en-US" w:eastAsia="uk-UA"/>
        </w:rPr>
        <w:t xml:space="preserve">. - S. </w:t>
      </w:r>
      <w:r w:rsidR="00D047FF" w:rsidRPr="008C3D5E">
        <w:rPr>
          <w:rFonts w:ascii="Times New Roman" w:hAnsi="Times New Roman"/>
          <w:noProof/>
          <w:snapToGrid w:val="0"/>
          <w:sz w:val="28"/>
          <w:szCs w:val="28"/>
          <w:lang w:val="uk-UA" w:eastAsia="uk-UA"/>
        </w:rPr>
        <w:t>2</w:t>
      </w:r>
      <w:r w:rsidR="00D047FF" w:rsidRPr="008C3D5E">
        <w:rPr>
          <w:rFonts w:ascii="Times New Roman" w:hAnsi="Times New Roman"/>
          <w:noProof/>
          <w:snapToGrid w:val="0"/>
          <w:sz w:val="28"/>
          <w:szCs w:val="28"/>
          <w:lang w:val="en-US" w:eastAsia="uk-UA"/>
        </w:rPr>
        <w:t xml:space="preserve">. - P. </w:t>
      </w:r>
      <w:r w:rsidR="00D047FF" w:rsidRPr="008C3D5E">
        <w:rPr>
          <w:rFonts w:ascii="Times New Roman" w:hAnsi="Times New Roman"/>
          <w:noProof/>
          <w:snapToGrid w:val="0"/>
          <w:sz w:val="28"/>
          <w:szCs w:val="28"/>
          <w:lang w:val="uk-UA" w:eastAsia="uk-UA"/>
        </w:rPr>
        <w:t>210-</w:t>
      </w:r>
      <w:r w:rsidR="00D047FF" w:rsidRPr="008C3D5E">
        <w:rPr>
          <w:rFonts w:ascii="Times New Roman" w:hAnsi="Times New Roman"/>
          <w:noProof/>
          <w:snapToGrid w:val="0"/>
          <w:sz w:val="28"/>
          <w:szCs w:val="28"/>
          <w:lang w:val="en-US" w:eastAsia="uk-UA"/>
        </w:rPr>
        <w:t>21</w:t>
      </w:r>
      <w:r w:rsidR="00D047FF" w:rsidRPr="008C3D5E">
        <w:rPr>
          <w:rFonts w:ascii="Times New Roman" w:hAnsi="Times New Roman"/>
          <w:noProof/>
          <w:snapToGrid w:val="0"/>
          <w:sz w:val="28"/>
          <w:szCs w:val="28"/>
          <w:lang w:val="uk-UA" w:eastAsia="uk-UA"/>
        </w:rPr>
        <w:t>4.</w:t>
      </w:r>
    </w:p>
    <w:p w:rsidR="00D047FF" w:rsidRPr="008C3D5E" w:rsidRDefault="00D047FF" w:rsidP="008C3D5E">
      <w:pPr>
        <w:numPr>
          <w:ilvl w:val="0"/>
          <w:numId w:val="10"/>
        </w:numPr>
        <w:tabs>
          <w:tab w:val="left" w:pos="567"/>
        </w:tabs>
        <w:spacing w:after="0" w:line="360" w:lineRule="auto"/>
        <w:ind w:left="0" w:firstLine="0"/>
        <w:contextualSpacing/>
        <w:jc w:val="both"/>
        <w:rPr>
          <w:rFonts w:ascii="Times New Roman" w:hAnsi="Times New Roman"/>
          <w:sz w:val="28"/>
          <w:szCs w:val="28"/>
          <w:lang w:val="en-US" w:eastAsia="uk-UA"/>
        </w:rPr>
      </w:pPr>
      <w:r w:rsidRPr="008C3D5E">
        <w:rPr>
          <w:rFonts w:ascii="Times New Roman" w:hAnsi="Times New Roman"/>
          <w:noProof/>
          <w:snapToGrid w:val="0"/>
          <w:sz w:val="28"/>
          <w:szCs w:val="28"/>
          <w:lang w:val="uk-UA" w:eastAsia="ru-RU"/>
        </w:rPr>
        <w:t>Kotwica T. Role of apelin in physiology and diseases of cardiovascular system</w:t>
      </w:r>
      <w:r w:rsidR="00932AF4">
        <w:rPr>
          <w:rFonts w:ascii="Times New Roman" w:hAnsi="Times New Roman"/>
          <w:noProof/>
          <w:snapToGrid w:val="0"/>
          <w:sz w:val="28"/>
          <w:szCs w:val="28"/>
          <w:lang w:val="en-US" w:eastAsia="ru-RU"/>
        </w:rPr>
        <w:t xml:space="preserve"> </w:t>
      </w:r>
      <w:r w:rsidRPr="008C3D5E">
        <w:rPr>
          <w:rFonts w:ascii="Times New Roman" w:hAnsi="Times New Roman"/>
          <w:noProof/>
          <w:snapToGrid w:val="0"/>
          <w:sz w:val="28"/>
          <w:szCs w:val="28"/>
          <w:lang w:val="en-US" w:eastAsia="ru-RU"/>
        </w:rPr>
        <w:t>/ T. Kotwica, W. Kosmala //Pol</w:t>
      </w:r>
      <w:r w:rsidRPr="008C3D5E">
        <w:rPr>
          <w:rFonts w:ascii="Times New Roman" w:hAnsi="Times New Roman"/>
          <w:noProof/>
          <w:snapToGrid w:val="0"/>
          <w:sz w:val="28"/>
          <w:szCs w:val="28"/>
          <w:lang w:val="uk-UA" w:eastAsia="ru-RU"/>
        </w:rPr>
        <w:t>.</w:t>
      </w:r>
      <w:r w:rsidRPr="008C3D5E">
        <w:rPr>
          <w:rFonts w:ascii="Times New Roman" w:hAnsi="Times New Roman"/>
          <w:noProof/>
          <w:snapToGrid w:val="0"/>
          <w:sz w:val="28"/>
          <w:szCs w:val="28"/>
          <w:lang w:val="en-US" w:eastAsia="ru-RU"/>
        </w:rPr>
        <w:t xml:space="preserve"> P. Cardiol. - 2008. - V.10. - P. 55-58.</w:t>
      </w:r>
    </w:p>
    <w:p w:rsidR="00D047FF" w:rsidRPr="008C3D5E" w:rsidRDefault="00D047FF" w:rsidP="008C3D5E">
      <w:pPr>
        <w:numPr>
          <w:ilvl w:val="0"/>
          <w:numId w:val="10"/>
        </w:numPr>
        <w:tabs>
          <w:tab w:val="left" w:pos="567"/>
        </w:tabs>
        <w:spacing w:after="0" w:line="360" w:lineRule="auto"/>
        <w:ind w:left="0" w:firstLine="0"/>
        <w:contextualSpacing/>
        <w:jc w:val="both"/>
        <w:rPr>
          <w:rFonts w:ascii="Times New Roman" w:hAnsi="Times New Roman"/>
          <w:sz w:val="28"/>
          <w:szCs w:val="28"/>
          <w:lang w:val="en-US" w:eastAsia="uk-UA"/>
        </w:rPr>
      </w:pPr>
      <w:r w:rsidRPr="008C3D5E">
        <w:rPr>
          <w:rFonts w:ascii="Times New Roman" w:hAnsi="Times New Roman"/>
          <w:noProof/>
          <w:snapToGrid w:val="0"/>
          <w:sz w:val="28"/>
          <w:szCs w:val="28"/>
          <w:lang w:val="en-US" w:eastAsia="ru-RU"/>
        </w:rPr>
        <w:t>Kralisch</w:t>
      </w:r>
      <w:r w:rsidR="00932AF4">
        <w:rPr>
          <w:rFonts w:ascii="Times New Roman" w:hAnsi="Times New Roman"/>
          <w:noProof/>
          <w:snapToGrid w:val="0"/>
          <w:sz w:val="28"/>
          <w:szCs w:val="28"/>
          <w:lang w:val="en-US" w:eastAsia="ru-RU"/>
        </w:rPr>
        <w:t xml:space="preserve"> </w:t>
      </w:r>
      <w:r w:rsidRPr="008C3D5E">
        <w:rPr>
          <w:rFonts w:ascii="Times New Roman" w:hAnsi="Times New Roman"/>
          <w:noProof/>
          <w:snapToGrid w:val="0"/>
          <w:sz w:val="28"/>
          <w:szCs w:val="28"/>
          <w:lang w:val="en-US" w:eastAsia="ru-RU"/>
        </w:rPr>
        <w:t>S</w:t>
      </w:r>
      <w:r w:rsidRPr="008C3D5E">
        <w:rPr>
          <w:rFonts w:ascii="Times New Roman" w:hAnsi="Times New Roman"/>
          <w:noProof/>
          <w:snapToGrid w:val="0"/>
          <w:sz w:val="28"/>
          <w:szCs w:val="28"/>
          <w:lang w:val="uk-UA" w:eastAsia="ru-RU"/>
        </w:rPr>
        <w:t xml:space="preserve">. </w:t>
      </w:r>
      <w:r w:rsidRPr="008C3D5E">
        <w:rPr>
          <w:rFonts w:ascii="Times New Roman" w:hAnsi="Times New Roman"/>
          <w:noProof/>
          <w:snapToGrid w:val="0"/>
          <w:sz w:val="28"/>
          <w:szCs w:val="28"/>
          <w:lang w:val="en-US" w:eastAsia="ru-RU"/>
        </w:rPr>
        <w:t>Growth</w:t>
      </w:r>
      <w:r w:rsidR="00932AF4">
        <w:rPr>
          <w:rFonts w:ascii="Times New Roman" w:hAnsi="Times New Roman"/>
          <w:noProof/>
          <w:snapToGrid w:val="0"/>
          <w:sz w:val="28"/>
          <w:szCs w:val="28"/>
          <w:lang w:val="en-US" w:eastAsia="ru-RU"/>
        </w:rPr>
        <w:t xml:space="preserve"> </w:t>
      </w:r>
      <w:r w:rsidRPr="008C3D5E">
        <w:rPr>
          <w:rFonts w:ascii="Times New Roman" w:hAnsi="Times New Roman"/>
          <w:noProof/>
          <w:snapToGrid w:val="0"/>
          <w:sz w:val="28"/>
          <w:szCs w:val="28"/>
          <w:lang w:val="en-US" w:eastAsia="ru-RU"/>
        </w:rPr>
        <w:t>hormon</w:t>
      </w:r>
      <w:r w:rsidR="00932AF4">
        <w:rPr>
          <w:rFonts w:ascii="Times New Roman" w:hAnsi="Times New Roman"/>
          <w:noProof/>
          <w:snapToGrid w:val="0"/>
          <w:sz w:val="28"/>
          <w:szCs w:val="28"/>
          <w:lang w:val="en-US" w:eastAsia="ru-RU"/>
        </w:rPr>
        <w:t xml:space="preserve"> </w:t>
      </w:r>
      <w:r w:rsidRPr="008C3D5E">
        <w:rPr>
          <w:rFonts w:ascii="Times New Roman" w:hAnsi="Times New Roman"/>
          <w:noProof/>
          <w:snapToGrid w:val="0"/>
          <w:sz w:val="28"/>
          <w:szCs w:val="28"/>
          <w:lang w:val="en-US" w:eastAsia="ru-RU"/>
        </w:rPr>
        <w:t>einduces</w:t>
      </w:r>
      <w:r w:rsidR="00932AF4">
        <w:rPr>
          <w:rFonts w:ascii="Times New Roman" w:hAnsi="Times New Roman"/>
          <w:noProof/>
          <w:snapToGrid w:val="0"/>
          <w:sz w:val="28"/>
          <w:szCs w:val="28"/>
          <w:lang w:val="en-US" w:eastAsia="ru-RU"/>
        </w:rPr>
        <w:t xml:space="preserve"> </w:t>
      </w:r>
      <w:r w:rsidRPr="008C3D5E">
        <w:rPr>
          <w:rFonts w:ascii="Times New Roman" w:hAnsi="Times New Roman"/>
          <w:noProof/>
          <w:snapToGrid w:val="0"/>
          <w:sz w:val="28"/>
          <w:szCs w:val="28"/>
          <w:lang w:val="en-US" w:eastAsia="ru-RU"/>
        </w:rPr>
        <w:t>apelin</w:t>
      </w:r>
      <w:r w:rsidR="00932AF4">
        <w:rPr>
          <w:rFonts w:ascii="Times New Roman" w:hAnsi="Times New Roman"/>
          <w:noProof/>
          <w:snapToGrid w:val="0"/>
          <w:sz w:val="28"/>
          <w:szCs w:val="28"/>
          <w:lang w:val="en-US" w:eastAsia="ru-RU"/>
        </w:rPr>
        <w:t xml:space="preserve"> </w:t>
      </w:r>
      <w:r w:rsidRPr="008C3D5E">
        <w:rPr>
          <w:rFonts w:ascii="Times New Roman" w:hAnsi="Times New Roman"/>
          <w:noProof/>
          <w:snapToGrid w:val="0"/>
          <w:sz w:val="28"/>
          <w:szCs w:val="28"/>
          <w:lang w:val="en-US" w:eastAsia="ru-RU"/>
        </w:rPr>
        <w:t>mRNA</w:t>
      </w:r>
      <w:r w:rsidR="00932AF4">
        <w:rPr>
          <w:rFonts w:ascii="Times New Roman" w:hAnsi="Times New Roman"/>
          <w:noProof/>
          <w:snapToGrid w:val="0"/>
          <w:sz w:val="28"/>
          <w:szCs w:val="28"/>
          <w:lang w:val="en-US" w:eastAsia="ru-RU"/>
        </w:rPr>
        <w:t xml:space="preserve"> </w:t>
      </w:r>
      <w:r w:rsidRPr="008C3D5E">
        <w:rPr>
          <w:rFonts w:ascii="Times New Roman" w:hAnsi="Times New Roman"/>
          <w:noProof/>
          <w:snapToGrid w:val="0"/>
          <w:sz w:val="28"/>
          <w:szCs w:val="28"/>
          <w:lang w:val="en-US" w:eastAsia="ru-RU"/>
        </w:rPr>
        <w:t>expression</w:t>
      </w:r>
      <w:r w:rsidR="00932AF4">
        <w:rPr>
          <w:rFonts w:ascii="Times New Roman" w:hAnsi="Times New Roman"/>
          <w:noProof/>
          <w:snapToGrid w:val="0"/>
          <w:sz w:val="28"/>
          <w:szCs w:val="28"/>
          <w:lang w:val="en-US" w:eastAsia="ru-RU"/>
        </w:rPr>
        <w:t xml:space="preserve"> </w:t>
      </w:r>
      <w:r w:rsidRPr="008C3D5E">
        <w:rPr>
          <w:rFonts w:ascii="Times New Roman" w:hAnsi="Times New Roman"/>
          <w:noProof/>
          <w:snapToGrid w:val="0"/>
          <w:sz w:val="28"/>
          <w:szCs w:val="28"/>
          <w:lang w:val="en-US" w:eastAsia="ru-RU"/>
        </w:rPr>
        <w:t>and</w:t>
      </w:r>
      <w:r w:rsidR="00932AF4">
        <w:rPr>
          <w:rFonts w:ascii="Times New Roman" w:hAnsi="Times New Roman"/>
          <w:noProof/>
          <w:snapToGrid w:val="0"/>
          <w:sz w:val="28"/>
          <w:szCs w:val="28"/>
          <w:lang w:val="en-US" w:eastAsia="ru-RU"/>
        </w:rPr>
        <w:t xml:space="preserve"> </w:t>
      </w:r>
      <w:r w:rsidRPr="008C3D5E">
        <w:rPr>
          <w:rFonts w:ascii="Times New Roman" w:hAnsi="Times New Roman"/>
          <w:noProof/>
          <w:snapToGrid w:val="0"/>
          <w:sz w:val="28"/>
          <w:szCs w:val="28"/>
          <w:lang w:val="en-US" w:eastAsia="ru-RU"/>
        </w:rPr>
        <w:t>secretionin</w:t>
      </w:r>
      <w:r w:rsidR="00932AF4">
        <w:rPr>
          <w:rFonts w:ascii="Times New Roman" w:hAnsi="Times New Roman"/>
          <w:noProof/>
          <w:snapToGrid w:val="0"/>
          <w:sz w:val="28"/>
          <w:szCs w:val="28"/>
          <w:lang w:val="en-US" w:eastAsia="ru-RU"/>
        </w:rPr>
        <w:t xml:space="preserve"> </w:t>
      </w:r>
      <w:r w:rsidRPr="008C3D5E">
        <w:rPr>
          <w:rFonts w:ascii="Times New Roman" w:hAnsi="Times New Roman"/>
          <w:noProof/>
          <w:snapToGrid w:val="0"/>
          <w:sz w:val="28"/>
          <w:szCs w:val="28"/>
          <w:lang w:val="en-US" w:eastAsia="ru-RU"/>
        </w:rPr>
        <w:t>mouse</w:t>
      </w:r>
      <w:r w:rsidRPr="008C3D5E">
        <w:rPr>
          <w:rFonts w:ascii="Times New Roman" w:hAnsi="Times New Roman"/>
          <w:noProof/>
          <w:snapToGrid w:val="0"/>
          <w:sz w:val="28"/>
          <w:szCs w:val="28"/>
          <w:lang w:val="uk-UA" w:eastAsia="ru-RU"/>
        </w:rPr>
        <w:t xml:space="preserve"> 3</w:t>
      </w:r>
      <w:r w:rsidRPr="008C3D5E">
        <w:rPr>
          <w:rFonts w:ascii="Times New Roman" w:hAnsi="Times New Roman"/>
          <w:noProof/>
          <w:snapToGrid w:val="0"/>
          <w:sz w:val="28"/>
          <w:szCs w:val="28"/>
          <w:lang w:val="en-US" w:eastAsia="ru-RU"/>
        </w:rPr>
        <w:t>T</w:t>
      </w:r>
      <w:r w:rsidRPr="008C3D5E">
        <w:rPr>
          <w:rFonts w:ascii="Times New Roman" w:hAnsi="Times New Roman"/>
          <w:noProof/>
          <w:snapToGrid w:val="0"/>
          <w:sz w:val="28"/>
          <w:szCs w:val="28"/>
          <w:lang w:val="uk-UA" w:eastAsia="ru-RU"/>
        </w:rPr>
        <w:t>3-</w:t>
      </w:r>
      <w:r w:rsidRPr="008C3D5E">
        <w:rPr>
          <w:rFonts w:ascii="Times New Roman" w:hAnsi="Times New Roman"/>
          <w:noProof/>
          <w:snapToGrid w:val="0"/>
          <w:sz w:val="28"/>
          <w:szCs w:val="28"/>
          <w:lang w:val="en-US" w:eastAsia="ru-RU"/>
        </w:rPr>
        <w:t>L</w:t>
      </w:r>
      <w:r w:rsidRPr="008C3D5E">
        <w:rPr>
          <w:rFonts w:ascii="Times New Roman" w:hAnsi="Times New Roman"/>
          <w:noProof/>
          <w:snapToGrid w:val="0"/>
          <w:sz w:val="28"/>
          <w:szCs w:val="28"/>
          <w:lang w:val="uk-UA" w:eastAsia="ru-RU"/>
        </w:rPr>
        <w:t xml:space="preserve">1 </w:t>
      </w:r>
      <w:r w:rsidRPr="008C3D5E">
        <w:rPr>
          <w:rFonts w:ascii="Times New Roman" w:hAnsi="Times New Roman"/>
          <w:noProof/>
          <w:snapToGrid w:val="0"/>
          <w:sz w:val="28"/>
          <w:szCs w:val="28"/>
          <w:lang w:val="en-US" w:eastAsia="ru-RU"/>
        </w:rPr>
        <w:t>adipocytes</w:t>
      </w:r>
      <w:r w:rsidRPr="008C3D5E">
        <w:rPr>
          <w:rFonts w:ascii="Times New Roman" w:hAnsi="Times New Roman"/>
          <w:noProof/>
          <w:snapToGrid w:val="0"/>
          <w:sz w:val="28"/>
          <w:szCs w:val="28"/>
          <w:lang w:val="uk-UA" w:eastAsia="ru-RU"/>
        </w:rPr>
        <w:t xml:space="preserve"> / </w:t>
      </w:r>
      <w:r w:rsidRPr="008C3D5E">
        <w:rPr>
          <w:rFonts w:ascii="Times New Roman" w:hAnsi="Times New Roman"/>
          <w:noProof/>
          <w:snapToGrid w:val="0"/>
          <w:sz w:val="28"/>
          <w:szCs w:val="28"/>
          <w:lang w:val="en-US" w:eastAsia="ru-RU"/>
        </w:rPr>
        <w:t>S</w:t>
      </w:r>
      <w:r w:rsidRPr="008C3D5E">
        <w:rPr>
          <w:rFonts w:ascii="Times New Roman" w:hAnsi="Times New Roman"/>
          <w:noProof/>
          <w:snapToGrid w:val="0"/>
          <w:sz w:val="28"/>
          <w:szCs w:val="28"/>
          <w:lang w:val="uk-UA" w:eastAsia="ru-RU"/>
        </w:rPr>
        <w:t xml:space="preserve">. </w:t>
      </w:r>
      <w:r w:rsidRPr="008C3D5E">
        <w:rPr>
          <w:rFonts w:ascii="Times New Roman" w:hAnsi="Times New Roman"/>
          <w:noProof/>
          <w:snapToGrid w:val="0"/>
          <w:sz w:val="28"/>
          <w:szCs w:val="28"/>
          <w:lang w:val="en-US" w:eastAsia="ru-RU"/>
        </w:rPr>
        <w:t>Kralisch</w:t>
      </w:r>
      <w:r w:rsidRPr="008C3D5E">
        <w:rPr>
          <w:rFonts w:ascii="Times New Roman" w:hAnsi="Times New Roman"/>
          <w:noProof/>
          <w:snapToGrid w:val="0"/>
          <w:sz w:val="28"/>
          <w:szCs w:val="28"/>
          <w:lang w:val="uk-UA" w:eastAsia="ru-RU"/>
        </w:rPr>
        <w:t xml:space="preserve">, </w:t>
      </w:r>
      <w:r w:rsidRPr="008C3D5E">
        <w:rPr>
          <w:rFonts w:ascii="Times New Roman" w:hAnsi="Times New Roman"/>
          <w:noProof/>
          <w:snapToGrid w:val="0"/>
          <w:sz w:val="28"/>
          <w:szCs w:val="28"/>
          <w:lang w:val="en-US" w:eastAsia="ru-RU"/>
        </w:rPr>
        <w:t>U</w:t>
      </w:r>
      <w:r w:rsidRPr="008C3D5E">
        <w:rPr>
          <w:rFonts w:ascii="Times New Roman" w:hAnsi="Times New Roman"/>
          <w:noProof/>
          <w:snapToGrid w:val="0"/>
          <w:sz w:val="28"/>
          <w:szCs w:val="28"/>
          <w:lang w:val="uk-UA" w:eastAsia="ru-RU"/>
        </w:rPr>
        <w:t xml:space="preserve">. </w:t>
      </w:r>
      <w:r w:rsidRPr="008C3D5E">
        <w:rPr>
          <w:rFonts w:ascii="Times New Roman" w:hAnsi="Times New Roman"/>
          <w:noProof/>
          <w:snapToGrid w:val="0"/>
          <w:sz w:val="28"/>
          <w:szCs w:val="28"/>
          <w:lang w:val="en-US" w:eastAsia="ru-RU"/>
        </w:rPr>
        <w:t>Lossner</w:t>
      </w:r>
      <w:r w:rsidRPr="008C3D5E">
        <w:rPr>
          <w:rFonts w:ascii="Times New Roman" w:hAnsi="Times New Roman"/>
          <w:noProof/>
          <w:snapToGrid w:val="0"/>
          <w:sz w:val="28"/>
          <w:szCs w:val="28"/>
          <w:lang w:val="uk-UA" w:eastAsia="ru-RU"/>
        </w:rPr>
        <w:t xml:space="preserve">, </w:t>
      </w:r>
      <w:r w:rsidRPr="008C3D5E">
        <w:rPr>
          <w:rFonts w:ascii="Times New Roman" w:hAnsi="Times New Roman"/>
          <w:noProof/>
          <w:snapToGrid w:val="0"/>
          <w:sz w:val="28"/>
          <w:szCs w:val="28"/>
          <w:lang w:val="en-US" w:eastAsia="ru-RU"/>
        </w:rPr>
        <w:t>M</w:t>
      </w:r>
      <w:r w:rsidRPr="008C3D5E">
        <w:rPr>
          <w:rFonts w:ascii="Times New Roman" w:hAnsi="Times New Roman"/>
          <w:noProof/>
          <w:snapToGrid w:val="0"/>
          <w:sz w:val="28"/>
          <w:szCs w:val="28"/>
          <w:lang w:val="uk-UA" w:eastAsia="ru-RU"/>
        </w:rPr>
        <w:t xml:space="preserve">. </w:t>
      </w:r>
      <w:r w:rsidRPr="008C3D5E">
        <w:rPr>
          <w:rFonts w:ascii="Times New Roman" w:hAnsi="Times New Roman"/>
          <w:noProof/>
          <w:snapToGrid w:val="0"/>
          <w:sz w:val="28"/>
          <w:szCs w:val="28"/>
          <w:lang w:val="en-US" w:eastAsia="ru-RU"/>
        </w:rPr>
        <w:t>Bluher</w:t>
      </w:r>
      <w:r w:rsidR="00932AF4">
        <w:rPr>
          <w:rFonts w:ascii="Times New Roman" w:hAnsi="Times New Roman"/>
          <w:noProof/>
          <w:snapToGrid w:val="0"/>
          <w:sz w:val="28"/>
          <w:szCs w:val="28"/>
          <w:lang w:val="en-US" w:eastAsia="ru-RU"/>
        </w:rPr>
        <w:t xml:space="preserve"> [et al.] </w:t>
      </w:r>
      <w:r w:rsidRPr="008C3D5E">
        <w:rPr>
          <w:rFonts w:ascii="Times New Roman" w:hAnsi="Times New Roman"/>
          <w:noProof/>
          <w:snapToGrid w:val="0"/>
          <w:sz w:val="28"/>
          <w:szCs w:val="28"/>
          <w:lang w:val="uk-UA" w:eastAsia="ru-RU"/>
        </w:rPr>
        <w:t xml:space="preserve">// </w:t>
      </w:r>
      <w:r w:rsidRPr="008C3D5E">
        <w:rPr>
          <w:rFonts w:ascii="Times New Roman" w:hAnsi="Times New Roman"/>
          <w:noProof/>
          <w:snapToGrid w:val="0"/>
          <w:sz w:val="28"/>
          <w:szCs w:val="28"/>
          <w:lang w:val="en-US" w:eastAsia="ru-RU"/>
        </w:rPr>
        <w:t>Regul</w:t>
      </w:r>
      <w:r w:rsidRPr="008C3D5E">
        <w:rPr>
          <w:rFonts w:ascii="Times New Roman" w:hAnsi="Times New Roman"/>
          <w:noProof/>
          <w:snapToGrid w:val="0"/>
          <w:sz w:val="28"/>
          <w:szCs w:val="28"/>
          <w:lang w:val="uk-UA" w:eastAsia="ru-RU"/>
        </w:rPr>
        <w:t xml:space="preserve">. </w:t>
      </w:r>
      <w:r w:rsidRPr="008C3D5E">
        <w:rPr>
          <w:rFonts w:ascii="Times New Roman" w:hAnsi="Times New Roman"/>
          <w:noProof/>
          <w:snapToGrid w:val="0"/>
          <w:sz w:val="28"/>
          <w:szCs w:val="28"/>
          <w:lang w:val="fr-FR" w:eastAsia="ru-RU"/>
        </w:rPr>
        <w:t>Pept</w:t>
      </w:r>
      <w:r w:rsidRPr="008C3D5E">
        <w:rPr>
          <w:rFonts w:ascii="Times New Roman" w:hAnsi="Times New Roman"/>
          <w:noProof/>
          <w:snapToGrid w:val="0"/>
          <w:sz w:val="28"/>
          <w:szCs w:val="28"/>
          <w:lang w:val="uk-UA" w:eastAsia="ru-RU"/>
        </w:rPr>
        <w:t xml:space="preserve">. </w:t>
      </w:r>
      <w:r w:rsidRPr="008C3D5E">
        <w:rPr>
          <w:rFonts w:ascii="Times New Roman" w:hAnsi="Times New Roman"/>
          <w:noProof/>
          <w:snapToGrid w:val="0"/>
          <w:sz w:val="28"/>
          <w:szCs w:val="28"/>
          <w:lang w:val="en-US" w:eastAsia="ru-RU"/>
        </w:rPr>
        <w:t>-</w:t>
      </w:r>
      <w:r w:rsidRPr="008C3D5E">
        <w:rPr>
          <w:rFonts w:ascii="Times New Roman" w:hAnsi="Times New Roman"/>
          <w:noProof/>
          <w:snapToGrid w:val="0"/>
          <w:sz w:val="28"/>
          <w:szCs w:val="28"/>
          <w:lang w:val="uk-UA" w:eastAsia="ru-RU"/>
        </w:rPr>
        <w:t xml:space="preserve"> 20</w:t>
      </w:r>
      <w:r w:rsidRPr="008C3D5E">
        <w:rPr>
          <w:rFonts w:ascii="Times New Roman" w:hAnsi="Times New Roman"/>
          <w:noProof/>
          <w:snapToGrid w:val="0"/>
          <w:sz w:val="28"/>
          <w:szCs w:val="28"/>
          <w:lang w:val="en-US" w:eastAsia="ru-RU"/>
        </w:rPr>
        <w:t>12</w:t>
      </w:r>
      <w:r w:rsidRPr="008C3D5E">
        <w:rPr>
          <w:rFonts w:ascii="Times New Roman" w:hAnsi="Times New Roman"/>
          <w:noProof/>
          <w:snapToGrid w:val="0"/>
          <w:sz w:val="28"/>
          <w:szCs w:val="28"/>
          <w:lang w:val="uk-UA" w:eastAsia="ru-RU"/>
        </w:rPr>
        <w:t xml:space="preserve">. </w:t>
      </w:r>
      <w:r w:rsidRPr="008C3D5E">
        <w:rPr>
          <w:rFonts w:ascii="Times New Roman" w:hAnsi="Times New Roman"/>
          <w:noProof/>
          <w:snapToGrid w:val="0"/>
          <w:sz w:val="28"/>
          <w:szCs w:val="28"/>
          <w:lang w:val="en-US" w:eastAsia="ru-RU"/>
        </w:rPr>
        <w:t>-</w:t>
      </w:r>
      <w:r w:rsidRPr="008C3D5E">
        <w:rPr>
          <w:rFonts w:ascii="Times New Roman" w:hAnsi="Times New Roman"/>
          <w:noProof/>
          <w:snapToGrid w:val="0"/>
          <w:sz w:val="28"/>
          <w:szCs w:val="28"/>
          <w:lang w:val="fr-FR" w:eastAsia="ru-RU"/>
        </w:rPr>
        <w:t>V</w:t>
      </w:r>
      <w:r w:rsidRPr="008C3D5E">
        <w:rPr>
          <w:rFonts w:ascii="Times New Roman" w:hAnsi="Times New Roman"/>
          <w:noProof/>
          <w:snapToGrid w:val="0"/>
          <w:sz w:val="28"/>
          <w:szCs w:val="28"/>
          <w:lang w:val="uk-UA" w:eastAsia="ru-RU"/>
        </w:rPr>
        <w:t xml:space="preserve">.139. </w:t>
      </w:r>
      <w:r w:rsidRPr="008C3D5E">
        <w:rPr>
          <w:rFonts w:ascii="Times New Roman" w:hAnsi="Times New Roman"/>
          <w:noProof/>
          <w:snapToGrid w:val="0"/>
          <w:sz w:val="28"/>
          <w:szCs w:val="28"/>
          <w:lang w:val="en-US" w:eastAsia="ru-RU"/>
        </w:rPr>
        <w:t>-</w:t>
      </w:r>
      <w:r w:rsidRPr="008C3D5E">
        <w:rPr>
          <w:rFonts w:ascii="Times New Roman" w:hAnsi="Times New Roman"/>
          <w:noProof/>
          <w:snapToGrid w:val="0"/>
          <w:sz w:val="28"/>
          <w:szCs w:val="28"/>
          <w:lang w:val="fr-FR" w:eastAsia="ru-RU"/>
        </w:rPr>
        <w:t>P</w:t>
      </w:r>
      <w:r w:rsidRPr="008C3D5E">
        <w:rPr>
          <w:rFonts w:ascii="Times New Roman" w:hAnsi="Times New Roman"/>
          <w:noProof/>
          <w:snapToGrid w:val="0"/>
          <w:sz w:val="28"/>
          <w:szCs w:val="28"/>
          <w:lang w:val="uk-UA" w:eastAsia="ru-RU"/>
        </w:rPr>
        <w:t>.84</w:t>
      </w:r>
      <w:r w:rsidRPr="008C3D5E">
        <w:rPr>
          <w:rFonts w:ascii="Times New Roman" w:hAnsi="Times New Roman"/>
          <w:noProof/>
          <w:snapToGrid w:val="0"/>
          <w:sz w:val="28"/>
          <w:szCs w:val="28"/>
          <w:lang w:val="en-US" w:eastAsia="ru-RU"/>
        </w:rPr>
        <w:t>-</w:t>
      </w:r>
      <w:r w:rsidRPr="008C3D5E">
        <w:rPr>
          <w:rFonts w:ascii="Times New Roman" w:hAnsi="Times New Roman"/>
          <w:noProof/>
          <w:snapToGrid w:val="0"/>
          <w:sz w:val="28"/>
          <w:szCs w:val="28"/>
          <w:lang w:val="uk-UA" w:eastAsia="ru-RU"/>
        </w:rPr>
        <w:t>89.</w:t>
      </w:r>
    </w:p>
    <w:p w:rsidR="00D047FF" w:rsidRPr="008C3D5E" w:rsidRDefault="00D047FF" w:rsidP="008C3D5E">
      <w:pPr>
        <w:numPr>
          <w:ilvl w:val="0"/>
          <w:numId w:val="10"/>
        </w:numPr>
        <w:tabs>
          <w:tab w:val="left" w:pos="567"/>
        </w:tabs>
        <w:spacing w:after="0" w:line="360" w:lineRule="auto"/>
        <w:ind w:left="0" w:firstLine="0"/>
        <w:contextualSpacing/>
        <w:jc w:val="both"/>
        <w:rPr>
          <w:rFonts w:ascii="Times New Roman" w:hAnsi="Times New Roman"/>
          <w:sz w:val="28"/>
          <w:szCs w:val="28"/>
          <w:lang w:val="en-US" w:eastAsia="uk-UA"/>
        </w:rPr>
      </w:pPr>
      <w:r w:rsidRPr="008C3D5E">
        <w:rPr>
          <w:rFonts w:ascii="Times New Roman" w:hAnsi="Times New Roman"/>
          <w:noProof/>
          <w:snapToGrid w:val="0"/>
          <w:sz w:val="28"/>
          <w:szCs w:val="28"/>
          <w:lang w:val="uk-UA" w:eastAsia="uk-UA"/>
        </w:rPr>
        <w:t>Krawczyk M.</w:t>
      </w:r>
      <w:r w:rsidR="004643F4">
        <w:rPr>
          <w:rFonts w:ascii="Times New Roman" w:hAnsi="Times New Roman"/>
          <w:noProof/>
          <w:snapToGrid w:val="0"/>
          <w:sz w:val="28"/>
          <w:szCs w:val="28"/>
          <w:lang w:val="en-US" w:eastAsia="uk-UA"/>
        </w:rPr>
        <w:t xml:space="preserve"> </w:t>
      </w:r>
      <w:r w:rsidRPr="008C3D5E">
        <w:rPr>
          <w:rFonts w:ascii="Times New Roman" w:hAnsi="Times New Roman"/>
          <w:noProof/>
          <w:snapToGrid w:val="0"/>
          <w:sz w:val="28"/>
          <w:szCs w:val="28"/>
          <w:lang w:val="uk-UA" w:eastAsia="uk-UA"/>
        </w:rPr>
        <w:t>Concordance of genetic and breath tests for lactose intolerance in a tertiary referral centre</w:t>
      </w:r>
      <w:r w:rsidRPr="008C3D5E">
        <w:rPr>
          <w:rFonts w:ascii="Times New Roman" w:hAnsi="Times New Roman"/>
          <w:noProof/>
          <w:snapToGrid w:val="0"/>
          <w:sz w:val="28"/>
          <w:szCs w:val="28"/>
          <w:lang w:val="en-US" w:eastAsia="uk-UA"/>
        </w:rPr>
        <w:t xml:space="preserve"> / </w:t>
      </w:r>
      <w:r w:rsidRPr="008C3D5E">
        <w:rPr>
          <w:rFonts w:ascii="Times New Roman" w:hAnsi="Times New Roman"/>
          <w:noProof/>
          <w:snapToGrid w:val="0"/>
          <w:sz w:val="28"/>
          <w:szCs w:val="28"/>
          <w:lang w:val="uk-UA" w:eastAsia="uk-UA"/>
        </w:rPr>
        <w:t xml:space="preserve">M. Krawczyk, M. Wolska, S. Schwartz, et al. </w:t>
      </w:r>
      <w:r w:rsidRPr="008C3D5E">
        <w:rPr>
          <w:rFonts w:ascii="Times New Roman" w:hAnsi="Times New Roman"/>
          <w:noProof/>
          <w:snapToGrid w:val="0"/>
          <w:sz w:val="28"/>
          <w:szCs w:val="28"/>
          <w:lang w:val="en-US" w:eastAsia="uk-UA"/>
        </w:rPr>
        <w:t xml:space="preserve">// </w:t>
      </w:r>
      <w:r w:rsidRPr="008C3D5E">
        <w:rPr>
          <w:rFonts w:ascii="Times New Roman" w:hAnsi="Times New Roman"/>
          <w:noProof/>
          <w:snapToGrid w:val="0"/>
          <w:sz w:val="28"/>
          <w:szCs w:val="28"/>
          <w:lang w:val="uk-UA" w:eastAsia="uk-UA"/>
        </w:rPr>
        <w:t>J</w:t>
      </w:r>
      <w:r w:rsidRPr="008C3D5E">
        <w:rPr>
          <w:rFonts w:ascii="Times New Roman" w:hAnsi="Times New Roman"/>
          <w:noProof/>
          <w:snapToGrid w:val="0"/>
          <w:sz w:val="28"/>
          <w:szCs w:val="28"/>
          <w:lang w:val="en-US" w:eastAsia="uk-UA"/>
        </w:rPr>
        <w:t>.</w:t>
      </w:r>
      <w:r w:rsidRPr="008C3D5E">
        <w:rPr>
          <w:rFonts w:ascii="Times New Roman" w:hAnsi="Times New Roman"/>
          <w:noProof/>
          <w:snapToGrid w:val="0"/>
          <w:sz w:val="28"/>
          <w:szCs w:val="28"/>
          <w:lang w:val="uk-UA" w:eastAsia="uk-UA"/>
        </w:rPr>
        <w:t xml:space="preserve"> Gastrointestin</w:t>
      </w:r>
      <w:r w:rsidRPr="008C3D5E">
        <w:rPr>
          <w:rFonts w:ascii="Times New Roman" w:hAnsi="Times New Roman"/>
          <w:noProof/>
          <w:snapToGrid w:val="0"/>
          <w:sz w:val="28"/>
          <w:szCs w:val="28"/>
          <w:lang w:val="en-US" w:eastAsia="uk-UA"/>
        </w:rPr>
        <w:t>.</w:t>
      </w:r>
      <w:r w:rsidRPr="008C3D5E">
        <w:rPr>
          <w:rFonts w:ascii="Times New Roman" w:hAnsi="Times New Roman"/>
          <w:noProof/>
          <w:snapToGrid w:val="0"/>
          <w:sz w:val="28"/>
          <w:szCs w:val="28"/>
          <w:lang w:val="uk-UA" w:eastAsia="uk-UA"/>
        </w:rPr>
        <w:t xml:space="preserve"> Liver</w:t>
      </w:r>
      <w:r w:rsidRPr="008C3D5E">
        <w:rPr>
          <w:rFonts w:ascii="Times New Roman" w:hAnsi="Times New Roman"/>
          <w:noProof/>
          <w:snapToGrid w:val="0"/>
          <w:sz w:val="28"/>
          <w:szCs w:val="28"/>
          <w:lang w:val="en-US" w:eastAsia="uk-UA"/>
        </w:rPr>
        <w:t>.</w:t>
      </w:r>
      <w:r w:rsidRPr="008C3D5E">
        <w:rPr>
          <w:rFonts w:ascii="Times New Roman" w:hAnsi="Times New Roman"/>
          <w:noProof/>
          <w:snapToGrid w:val="0"/>
          <w:sz w:val="28"/>
          <w:szCs w:val="28"/>
          <w:lang w:val="uk-UA" w:eastAsia="uk-UA"/>
        </w:rPr>
        <w:t xml:space="preserve"> Dis. </w:t>
      </w:r>
      <w:r w:rsidRPr="008C3D5E">
        <w:rPr>
          <w:rFonts w:ascii="Times New Roman" w:hAnsi="Times New Roman"/>
          <w:noProof/>
          <w:snapToGrid w:val="0"/>
          <w:sz w:val="28"/>
          <w:szCs w:val="28"/>
          <w:lang w:val="en-US" w:eastAsia="uk-UA"/>
        </w:rPr>
        <w:t>-</w:t>
      </w:r>
      <w:r w:rsidRPr="008C3D5E">
        <w:rPr>
          <w:rFonts w:ascii="Times New Roman" w:hAnsi="Times New Roman"/>
          <w:noProof/>
          <w:snapToGrid w:val="0"/>
          <w:sz w:val="28"/>
          <w:szCs w:val="28"/>
          <w:lang w:val="uk-UA" w:eastAsia="uk-UA"/>
        </w:rPr>
        <w:t xml:space="preserve"> 2008. - </w:t>
      </w:r>
      <w:r w:rsidRPr="008C3D5E">
        <w:rPr>
          <w:rFonts w:ascii="Times New Roman" w:hAnsi="Times New Roman"/>
          <w:noProof/>
          <w:snapToGrid w:val="0"/>
          <w:sz w:val="28"/>
          <w:szCs w:val="28"/>
          <w:lang w:val="en-US" w:eastAsia="uk-UA"/>
        </w:rPr>
        <w:t>Vol.</w:t>
      </w:r>
      <w:r w:rsidRPr="008C3D5E">
        <w:rPr>
          <w:rFonts w:ascii="Times New Roman" w:hAnsi="Times New Roman"/>
          <w:noProof/>
          <w:snapToGrid w:val="0"/>
          <w:sz w:val="28"/>
          <w:szCs w:val="28"/>
          <w:lang w:val="uk-UA" w:eastAsia="uk-UA"/>
        </w:rPr>
        <w:t xml:space="preserve"> 17. </w:t>
      </w:r>
      <w:r w:rsidRPr="008C3D5E">
        <w:rPr>
          <w:rFonts w:ascii="Times New Roman" w:hAnsi="Times New Roman"/>
          <w:noProof/>
          <w:snapToGrid w:val="0"/>
          <w:sz w:val="28"/>
          <w:szCs w:val="28"/>
          <w:lang w:val="en-US" w:eastAsia="uk-UA"/>
        </w:rPr>
        <w:t>- P.</w:t>
      </w:r>
      <w:r w:rsidRPr="008C3D5E">
        <w:rPr>
          <w:rFonts w:ascii="Times New Roman" w:hAnsi="Times New Roman"/>
          <w:noProof/>
          <w:snapToGrid w:val="0"/>
          <w:sz w:val="28"/>
          <w:szCs w:val="28"/>
          <w:lang w:val="uk-UA" w:eastAsia="uk-UA"/>
        </w:rPr>
        <w:t xml:space="preserve"> 135-139</w:t>
      </w:r>
      <w:r w:rsidRPr="008C3D5E">
        <w:rPr>
          <w:rFonts w:ascii="Times New Roman" w:hAnsi="Times New Roman"/>
          <w:noProof/>
          <w:snapToGrid w:val="0"/>
          <w:sz w:val="28"/>
          <w:szCs w:val="28"/>
          <w:lang w:val="en-US" w:eastAsia="uk-UA"/>
        </w:rPr>
        <w:t xml:space="preserve">. </w:t>
      </w:r>
    </w:p>
    <w:p w:rsidR="00D047FF" w:rsidRPr="008C3D5E" w:rsidRDefault="00D047FF" w:rsidP="008C3D5E">
      <w:pPr>
        <w:numPr>
          <w:ilvl w:val="0"/>
          <w:numId w:val="10"/>
        </w:numPr>
        <w:tabs>
          <w:tab w:val="left" w:pos="567"/>
        </w:tabs>
        <w:spacing w:after="0" w:line="360" w:lineRule="auto"/>
        <w:ind w:left="0" w:firstLine="0"/>
        <w:contextualSpacing/>
        <w:jc w:val="both"/>
        <w:rPr>
          <w:rFonts w:ascii="Times New Roman" w:hAnsi="Times New Roman"/>
          <w:sz w:val="28"/>
          <w:szCs w:val="28"/>
          <w:lang w:val="en-US" w:eastAsia="uk-UA"/>
        </w:rPr>
      </w:pPr>
      <w:r w:rsidRPr="008C3D5E">
        <w:rPr>
          <w:rFonts w:ascii="Times New Roman" w:hAnsi="Times New Roman"/>
          <w:noProof/>
          <w:snapToGrid w:val="0"/>
          <w:sz w:val="28"/>
          <w:szCs w:val="28"/>
          <w:lang w:val="uk-UA" w:eastAsia="uk-UA"/>
        </w:rPr>
        <w:t>Kuryszko J</w:t>
      </w:r>
      <w:r w:rsidRPr="008C3D5E">
        <w:rPr>
          <w:rFonts w:ascii="Times New Roman" w:hAnsi="Times New Roman"/>
          <w:noProof/>
          <w:snapToGrid w:val="0"/>
          <w:sz w:val="28"/>
          <w:szCs w:val="28"/>
          <w:lang w:val="en-US" w:eastAsia="uk-UA"/>
        </w:rPr>
        <w:t xml:space="preserve">. </w:t>
      </w:r>
      <w:r w:rsidRPr="008C3D5E">
        <w:rPr>
          <w:rFonts w:ascii="Times New Roman" w:hAnsi="Times New Roman"/>
          <w:bCs/>
          <w:noProof/>
          <w:snapToGrid w:val="0"/>
          <w:kern w:val="36"/>
          <w:sz w:val="28"/>
          <w:szCs w:val="28"/>
          <w:lang w:val="uk-UA" w:eastAsia="uk-UA"/>
        </w:rPr>
        <w:t>Secretory function of adipose tissue</w:t>
      </w:r>
      <w:r w:rsidRPr="008C3D5E">
        <w:rPr>
          <w:rFonts w:ascii="Times New Roman" w:hAnsi="Times New Roman"/>
          <w:bCs/>
          <w:noProof/>
          <w:snapToGrid w:val="0"/>
          <w:kern w:val="36"/>
          <w:sz w:val="28"/>
          <w:szCs w:val="28"/>
          <w:lang w:val="en-US" w:eastAsia="uk-UA"/>
        </w:rPr>
        <w:t xml:space="preserve"> / </w:t>
      </w:r>
      <w:hyperlink r:id="rId174" w:history="1">
        <w:r w:rsidRPr="008C3D5E">
          <w:rPr>
            <w:rFonts w:ascii="Times New Roman" w:hAnsi="Times New Roman"/>
            <w:noProof/>
            <w:snapToGrid w:val="0"/>
            <w:sz w:val="28"/>
            <w:szCs w:val="28"/>
            <w:lang w:val="uk-UA" w:eastAsia="uk-UA"/>
          </w:rPr>
          <w:t>J</w:t>
        </w:r>
      </w:hyperlink>
      <w:r w:rsidRPr="008C3D5E">
        <w:rPr>
          <w:rFonts w:ascii="Times New Roman" w:hAnsi="Times New Roman"/>
          <w:noProof/>
          <w:snapToGrid w:val="0"/>
          <w:sz w:val="28"/>
          <w:szCs w:val="28"/>
          <w:lang w:val="en-US" w:eastAsia="uk-UA"/>
        </w:rPr>
        <w:t>.</w:t>
      </w:r>
      <w:r w:rsidR="004643F4">
        <w:rPr>
          <w:rFonts w:ascii="Times New Roman" w:hAnsi="Times New Roman"/>
          <w:noProof/>
          <w:snapToGrid w:val="0"/>
          <w:sz w:val="28"/>
          <w:szCs w:val="28"/>
          <w:lang w:val="en-US" w:eastAsia="uk-UA"/>
        </w:rPr>
        <w:t xml:space="preserve"> </w:t>
      </w:r>
      <w:r w:rsidRPr="008C3D5E">
        <w:rPr>
          <w:rFonts w:ascii="Times New Roman" w:hAnsi="Times New Roman"/>
          <w:noProof/>
          <w:snapToGrid w:val="0"/>
          <w:sz w:val="28"/>
          <w:szCs w:val="28"/>
          <w:lang w:val="en-US" w:eastAsia="uk-UA"/>
        </w:rPr>
        <w:t>Kuryszko</w:t>
      </w:r>
      <w:r w:rsidR="004643F4">
        <w:rPr>
          <w:rFonts w:ascii="Times New Roman" w:hAnsi="Times New Roman"/>
          <w:noProof/>
          <w:snapToGrid w:val="0"/>
          <w:sz w:val="28"/>
          <w:szCs w:val="28"/>
          <w:lang w:val="uk-UA" w:eastAsia="uk-UA"/>
        </w:rPr>
        <w:t>,</w:t>
      </w:r>
      <w:r w:rsidR="004643F4">
        <w:rPr>
          <w:rFonts w:ascii="Times New Roman" w:hAnsi="Times New Roman"/>
          <w:noProof/>
          <w:snapToGrid w:val="0"/>
          <w:sz w:val="28"/>
          <w:szCs w:val="28"/>
          <w:lang w:val="en-US" w:eastAsia="uk-UA"/>
        </w:rPr>
        <w:t xml:space="preserve"> </w:t>
      </w:r>
      <w:hyperlink r:id="rId175" w:history="1">
        <w:r w:rsidRPr="008C3D5E">
          <w:rPr>
            <w:rFonts w:ascii="Times New Roman" w:hAnsi="Times New Roman"/>
            <w:noProof/>
            <w:snapToGrid w:val="0"/>
            <w:sz w:val="28"/>
            <w:szCs w:val="28"/>
            <w:lang w:val="uk-UA" w:eastAsia="uk-UA"/>
          </w:rPr>
          <w:t>P</w:t>
        </w:r>
      </w:hyperlink>
      <w:r w:rsidRPr="008C3D5E">
        <w:rPr>
          <w:rFonts w:ascii="Times New Roman" w:hAnsi="Times New Roman"/>
          <w:noProof/>
          <w:snapToGrid w:val="0"/>
          <w:sz w:val="28"/>
          <w:szCs w:val="28"/>
          <w:lang w:val="en-US" w:eastAsia="uk-UA"/>
        </w:rPr>
        <w:t>.</w:t>
      </w:r>
      <w:r w:rsidR="004643F4">
        <w:rPr>
          <w:rFonts w:ascii="Times New Roman" w:hAnsi="Times New Roman"/>
          <w:noProof/>
          <w:snapToGrid w:val="0"/>
          <w:sz w:val="28"/>
          <w:szCs w:val="28"/>
          <w:lang w:val="en-US" w:eastAsia="uk-UA"/>
        </w:rPr>
        <w:t xml:space="preserve"> </w:t>
      </w:r>
      <w:r w:rsidRPr="008C3D5E">
        <w:rPr>
          <w:rFonts w:ascii="Times New Roman" w:hAnsi="Times New Roman"/>
          <w:noProof/>
          <w:snapToGrid w:val="0"/>
          <w:sz w:val="28"/>
          <w:szCs w:val="28"/>
          <w:lang w:val="en-US" w:eastAsia="uk-UA"/>
        </w:rPr>
        <w:t>Sławuta</w:t>
      </w:r>
      <w:r w:rsidR="004643F4">
        <w:rPr>
          <w:rFonts w:ascii="Times New Roman" w:hAnsi="Times New Roman"/>
          <w:noProof/>
          <w:snapToGrid w:val="0"/>
          <w:sz w:val="28"/>
          <w:szCs w:val="28"/>
          <w:lang w:val="uk-UA" w:eastAsia="uk-UA"/>
        </w:rPr>
        <w:t>,</w:t>
      </w:r>
      <w:r w:rsidR="004643F4">
        <w:rPr>
          <w:rFonts w:ascii="Times New Roman" w:hAnsi="Times New Roman"/>
          <w:noProof/>
          <w:snapToGrid w:val="0"/>
          <w:sz w:val="28"/>
          <w:szCs w:val="28"/>
          <w:lang w:val="en-US" w:eastAsia="uk-UA"/>
        </w:rPr>
        <w:t xml:space="preserve"> </w:t>
      </w:r>
      <w:hyperlink r:id="rId176" w:history="1">
        <w:r w:rsidRPr="008C3D5E">
          <w:rPr>
            <w:rFonts w:ascii="Times New Roman" w:hAnsi="Times New Roman"/>
            <w:noProof/>
            <w:snapToGrid w:val="0"/>
            <w:sz w:val="28"/>
            <w:szCs w:val="28"/>
            <w:lang w:val="uk-UA" w:eastAsia="uk-UA"/>
          </w:rPr>
          <w:t>G</w:t>
        </w:r>
      </w:hyperlink>
      <w:r w:rsidR="004643F4">
        <w:rPr>
          <w:rFonts w:ascii="Times New Roman" w:hAnsi="Times New Roman"/>
          <w:noProof/>
          <w:snapToGrid w:val="0"/>
          <w:sz w:val="28"/>
          <w:szCs w:val="28"/>
          <w:lang w:val="uk-UA" w:eastAsia="uk-UA"/>
        </w:rPr>
        <w:t>. </w:t>
      </w:r>
      <w:r w:rsidRPr="008C3D5E">
        <w:rPr>
          <w:rFonts w:ascii="Times New Roman" w:hAnsi="Times New Roman"/>
          <w:noProof/>
          <w:snapToGrid w:val="0"/>
          <w:sz w:val="28"/>
          <w:szCs w:val="28"/>
          <w:lang w:val="uk-UA" w:eastAsia="uk-UA"/>
        </w:rPr>
        <w:t xml:space="preserve">Sapikowski </w:t>
      </w:r>
      <w:r w:rsidRPr="008C3D5E">
        <w:rPr>
          <w:rFonts w:ascii="Times New Roman" w:hAnsi="Times New Roman"/>
          <w:bCs/>
          <w:noProof/>
          <w:snapToGrid w:val="0"/>
          <w:kern w:val="36"/>
          <w:sz w:val="28"/>
          <w:szCs w:val="28"/>
          <w:lang w:val="en-US" w:eastAsia="uk-UA"/>
        </w:rPr>
        <w:t xml:space="preserve">// </w:t>
      </w:r>
      <w:hyperlink r:id="rId177" w:tooltip="Polish journal of veterinary sciences." w:history="1">
        <w:r w:rsidRPr="008C3D5E">
          <w:rPr>
            <w:rFonts w:ascii="Times New Roman" w:hAnsi="Times New Roman"/>
            <w:noProof/>
            <w:snapToGrid w:val="0"/>
            <w:sz w:val="28"/>
            <w:szCs w:val="28"/>
            <w:lang w:val="uk-UA" w:eastAsia="uk-UA"/>
          </w:rPr>
          <w:t>Pol</w:t>
        </w:r>
        <w:r w:rsidRPr="008C3D5E">
          <w:rPr>
            <w:rFonts w:ascii="Times New Roman" w:hAnsi="Times New Roman"/>
            <w:noProof/>
            <w:snapToGrid w:val="0"/>
            <w:sz w:val="28"/>
            <w:szCs w:val="28"/>
            <w:lang w:val="en-US" w:eastAsia="uk-UA"/>
          </w:rPr>
          <w:t>ish</w:t>
        </w:r>
        <w:r w:rsidRPr="008C3D5E">
          <w:rPr>
            <w:rFonts w:ascii="Times New Roman" w:hAnsi="Times New Roman"/>
            <w:noProof/>
            <w:snapToGrid w:val="0"/>
            <w:sz w:val="28"/>
            <w:szCs w:val="28"/>
            <w:lang w:val="uk-UA" w:eastAsia="uk-UA"/>
          </w:rPr>
          <w:t>J</w:t>
        </w:r>
        <w:r w:rsidR="004643F4">
          <w:rPr>
            <w:rFonts w:ascii="Times New Roman" w:hAnsi="Times New Roman"/>
            <w:noProof/>
            <w:snapToGrid w:val="0"/>
            <w:sz w:val="28"/>
            <w:szCs w:val="28"/>
            <w:lang w:val="en-US" w:eastAsia="uk-UA"/>
          </w:rPr>
          <w:t xml:space="preserve">ournal of </w:t>
        </w:r>
        <w:r w:rsidRPr="008C3D5E">
          <w:rPr>
            <w:rFonts w:ascii="Times New Roman" w:hAnsi="Times New Roman"/>
            <w:noProof/>
            <w:snapToGrid w:val="0"/>
            <w:sz w:val="28"/>
            <w:szCs w:val="28"/>
            <w:lang w:val="uk-UA" w:eastAsia="uk-UA"/>
          </w:rPr>
          <w:t>Vet</w:t>
        </w:r>
        <w:r w:rsidRPr="008C3D5E">
          <w:rPr>
            <w:rFonts w:ascii="Times New Roman" w:hAnsi="Times New Roman"/>
            <w:noProof/>
            <w:snapToGrid w:val="0"/>
            <w:sz w:val="28"/>
            <w:szCs w:val="28"/>
            <w:lang w:val="en-US" w:eastAsia="uk-UA"/>
          </w:rPr>
          <w:t>erinary</w:t>
        </w:r>
        <w:r w:rsidRPr="008C3D5E">
          <w:rPr>
            <w:rFonts w:ascii="Times New Roman" w:hAnsi="Times New Roman"/>
            <w:noProof/>
            <w:snapToGrid w:val="0"/>
            <w:sz w:val="28"/>
            <w:szCs w:val="28"/>
            <w:lang w:val="uk-UA" w:eastAsia="uk-UA"/>
          </w:rPr>
          <w:t xml:space="preserve"> Sci</w:t>
        </w:r>
        <w:r w:rsidRPr="008C3D5E">
          <w:rPr>
            <w:rFonts w:ascii="Times New Roman" w:hAnsi="Times New Roman"/>
            <w:noProof/>
            <w:snapToGrid w:val="0"/>
            <w:sz w:val="28"/>
            <w:szCs w:val="28"/>
            <w:lang w:val="en-US" w:eastAsia="uk-UA"/>
          </w:rPr>
          <w:t>nces</w:t>
        </w:r>
        <w:r w:rsidRPr="008C3D5E">
          <w:rPr>
            <w:rFonts w:ascii="Times New Roman" w:hAnsi="Times New Roman"/>
            <w:noProof/>
            <w:snapToGrid w:val="0"/>
            <w:sz w:val="28"/>
            <w:szCs w:val="28"/>
            <w:lang w:val="uk-UA" w:eastAsia="uk-UA"/>
          </w:rPr>
          <w:t>.</w:t>
        </w:r>
      </w:hyperlink>
      <w:r w:rsidRPr="008C3D5E">
        <w:rPr>
          <w:rFonts w:ascii="Times New Roman" w:hAnsi="Times New Roman"/>
          <w:noProof/>
          <w:snapToGrid w:val="0"/>
          <w:sz w:val="28"/>
          <w:szCs w:val="28"/>
          <w:lang w:val="en-US" w:eastAsia="uk-UA"/>
        </w:rPr>
        <w:t xml:space="preserve">- </w:t>
      </w:r>
      <w:r w:rsidRPr="008C3D5E">
        <w:rPr>
          <w:rFonts w:ascii="Times New Roman" w:hAnsi="Times New Roman"/>
          <w:noProof/>
          <w:snapToGrid w:val="0"/>
          <w:sz w:val="28"/>
          <w:szCs w:val="28"/>
          <w:lang w:val="uk-UA" w:eastAsia="uk-UA"/>
        </w:rPr>
        <w:t>2016</w:t>
      </w:r>
      <w:r w:rsidRPr="008C3D5E">
        <w:rPr>
          <w:rFonts w:ascii="Times New Roman" w:hAnsi="Times New Roman"/>
          <w:noProof/>
          <w:snapToGrid w:val="0"/>
          <w:sz w:val="28"/>
          <w:szCs w:val="28"/>
          <w:lang w:val="en-US" w:eastAsia="uk-UA"/>
        </w:rPr>
        <w:t xml:space="preserve">. - V. </w:t>
      </w:r>
      <w:r w:rsidRPr="008C3D5E">
        <w:rPr>
          <w:rFonts w:ascii="Times New Roman" w:hAnsi="Times New Roman"/>
          <w:noProof/>
          <w:snapToGrid w:val="0"/>
          <w:sz w:val="28"/>
          <w:szCs w:val="28"/>
          <w:lang w:val="uk-UA" w:eastAsia="uk-UA"/>
        </w:rPr>
        <w:t>19</w:t>
      </w:r>
      <w:r w:rsidRPr="008C3D5E">
        <w:rPr>
          <w:rFonts w:ascii="Times New Roman" w:hAnsi="Times New Roman"/>
          <w:noProof/>
          <w:snapToGrid w:val="0"/>
          <w:sz w:val="28"/>
          <w:szCs w:val="28"/>
          <w:lang w:val="en-US" w:eastAsia="uk-UA"/>
        </w:rPr>
        <w:t>. - P</w:t>
      </w:r>
      <w:r w:rsidRPr="008C3D5E">
        <w:rPr>
          <w:rFonts w:ascii="Times New Roman" w:hAnsi="Times New Roman"/>
          <w:noProof/>
          <w:snapToGrid w:val="0"/>
          <w:sz w:val="28"/>
          <w:szCs w:val="28"/>
          <w:lang w:val="en-IE" w:eastAsia="uk-UA"/>
        </w:rPr>
        <w:t xml:space="preserve">. </w:t>
      </w:r>
      <w:r w:rsidRPr="008C3D5E">
        <w:rPr>
          <w:rFonts w:ascii="Times New Roman" w:hAnsi="Times New Roman"/>
          <w:noProof/>
          <w:snapToGrid w:val="0"/>
          <w:sz w:val="28"/>
          <w:szCs w:val="28"/>
          <w:lang w:val="uk-UA" w:eastAsia="uk-UA"/>
        </w:rPr>
        <w:t>441-</w:t>
      </w:r>
      <w:r w:rsidRPr="008C3D5E">
        <w:rPr>
          <w:rFonts w:ascii="Times New Roman" w:hAnsi="Times New Roman"/>
          <w:noProof/>
          <w:snapToGrid w:val="0"/>
          <w:sz w:val="28"/>
          <w:szCs w:val="28"/>
          <w:lang w:val="en-IE" w:eastAsia="uk-UA"/>
        </w:rPr>
        <w:t>44</w:t>
      </w:r>
      <w:r w:rsidRPr="008C3D5E">
        <w:rPr>
          <w:rFonts w:ascii="Times New Roman" w:hAnsi="Times New Roman"/>
          <w:noProof/>
          <w:snapToGrid w:val="0"/>
          <w:sz w:val="28"/>
          <w:szCs w:val="28"/>
          <w:lang w:val="uk-UA" w:eastAsia="uk-UA"/>
        </w:rPr>
        <w:t>6.</w:t>
      </w:r>
    </w:p>
    <w:p w:rsidR="00D047FF" w:rsidRPr="008C3D5E" w:rsidRDefault="00D047FF" w:rsidP="008C3D5E">
      <w:pPr>
        <w:numPr>
          <w:ilvl w:val="0"/>
          <w:numId w:val="10"/>
        </w:numPr>
        <w:tabs>
          <w:tab w:val="left" w:pos="567"/>
        </w:tabs>
        <w:spacing w:after="0" w:line="360" w:lineRule="auto"/>
        <w:ind w:left="0" w:firstLine="0"/>
        <w:contextualSpacing/>
        <w:jc w:val="both"/>
        <w:rPr>
          <w:rFonts w:ascii="Times New Roman" w:hAnsi="Times New Roman"/>
          <w:sz w:val="28"/>
          <w:szCs w:val="28"/>
          <w:lang w:val="en-US" w:eastAsia="uk-UA"/>
        </w:rPr>
      </w:pPr>
      <w:r w:rsidRPr="008C3D5E">
        <w:rPr>
          <w:rFonts w:ascii="Times New Roman" w:hAnsi="Times New Roman"/>
          <w:noProof/>
          <w:snapToGrid w:val="0"/>
          <w:sz w:val="28"/>
          <w:szCs w:val="28"/>
          <w:shd w:val="clear" w:color="auto" w:fill="FFFFFF"/>
          <w:lang w:val="uk-UA" w:eastAsia="uk-UA"/>
        </w:rPr>
        <w:t xml:space="preserve">Kwok W.Y.Limitations in daily activities are the major determinant of reduced health-related quality of life in patients </w:t>
      </w:r>
      <w:r w:rsidR="00294D9F">
        <w:rPr>
          <w:rFonts w:ascii="Times New Roman" w:hAnsi="Times New Roman"/>
          <w:noProof/>
          <w:snapToGrid w:val="0"/>
          <w:sz w:val="28"/>
          <w:szCs w:val="28"/>
          <w:shd w:val="clear" w:color="auto" w:fill="FFFFFF"/>
          <w:lang w:val="uk-UA" w:eastAsia="uk-UA"/>
        </w:rPr>
        <w:t>with hand osteoarthritis / W.Y. </w:t>
      </w:r>
      <w:r w:rsidRPr="008C3D5E">
        <w:rPr>
          <w:rFonts w:ascii="Times New Roman" w:hAnsi="Times New Roman"/>
          <w:noProof/>
          <w:snapToGrid w:val="0"/>
          <w:sz w:val="28"/>
          <w:szCs w:val="28"/>
          <w:shd w:val="clear" w:color="auto" w:fill="FFFFFF"/>
          <w:lang w:val="uk-UA" w:eastAsia="uk-UA"/>
        </w:rPr>
        <w:t>Kwok, T.P.M. Vliet Vlieland</w:t>
      </w:r>
      <w:r w:rsidR="00294D9F">
        <w:rPr>
          <w:rFonts w:ascii="Times New Roman" w:hAnsi="Times New Roman"/>
          <w:noProof/>
          <w:snapToGrid w:val="0"/>
          <w:sz w:val="28"/>
          <w:szCs w:val="28"/>
          <w:shd w:val="clear" w:color="auto" w:fill="FFFFFF"/>
          <w:lang w:val="en-US" w:eastAsia="uk-UA"/>
        </w:rPr>
        <w:t xml:space="preserve"> </w:t>
      </w:r>
      <w:r w:rsidRPr="008C3D5E">
        <w:rPr>
          <w:rFonts w:ascii="Times New Roman" w:hAnsi="Times New Roman"/>
          <w:noProof/>
          <w:snapToGrid w:val="0"/>
          <w:sz w:val="28"/>
          <w:szCs w:val="28"/>
          <w:shd w:val="clear" w:color="auto" w:fill="FFFFFF"/>
          <w:lang w:val="en-US" w:eastAsia="uk-UA"/>
        </w:rPr>
        <w:t>[</w:t>
      </w:r>
      <w:r w:rsidRPr="008C3D5E">
        <w:rPr>
          <w:rFonts w:ascii="Times New Roman" w:hAnsi="Times New Roman"/>
          <w:noProof/>
          <w:snapToGrid w:val="0"/>
          <w:sz w:val="28"/>
          <w:szCs w:val="28"/>
          <w:shd w:val="clear" w:color="auto" w:fill="FFFFFF"/>
          <w:lang w:val="uk-UA" w:eastAsia="uk-UA"/>
        </w:rPr>
        <w:t>et al.</w:t>
      </w:r>
      <w:r w:rsidRPr="008C3D5E">
        <w:rPr>
          <w:rFonts w:ascii="Times New Roman" w:hAnsi="Times New Roman"/>
          <w:noProof/>
          <w:snapToGrid w:val="0"/>
          <w:sz w:val="28"/>
          <w:szCs w:val="28"/>
          <w:shd w:val="clear" w:color="auto" w:fill="FFFFFF"/>
          <w:lang w:val="en-US" w:eastAsia="uk-UA"/>
        </w:rPr>
        <w:t>]</w:t>
      </w:r>
      <w:r w:rsidR="00416EDB">
        <w:rPr>
          <w:rFonts w:ascii="Times New Roman" w:hAnsi="Times New Roman"/>
          <w:noProof/>
          <w:snapToGrid w:val="0"/>
          <w:sz w:val="28"/>
          <w:szCs w:val="28"/>
          <w:shd w:val="clear" w:color="auto" w:fill="FFFFFF"/>
          <w:lang w:val="uk-UA" w:eastAsia="uk-UA"/>
        </w:rPr>
        <w:t xml:space="preserve"> //</w:t>
      </w:r>
      <w:r w:rsidRPr="008C3D5E">
        <w:rPr>
          <w:rFonts w:ascii="Times New Roman" w:hAnsi="Times New Roman"/>
          <w:noProof/>
          <w:snapToGrid w:val="0"/>
          <w:sz w:val="28"/>
          <w:szCs w:val="28"/>
          <w:shd w:val="clear" w:color="auto" w:fill="FFFFFF"/>
          <w:lang w:val="uk-UA" w:eastAsia="uk-UA"/>
        </w:rPr>
        <w:t>Ann. Rheum</w:t>
      </w:r>
      <w:r w:rsidR="00734E4C">
        <w:rPr>
          <w:rFonts w:ascii="Times New Roman" w:hAnsi="Times New Roman"/>
          <w:noProof/>
          <w:snapToGrid w:val="0"/>
          <w:sz w:val="28"/>
          <w:szCs w:val="28"/>
          <w:shd w:val="clear" w:color="auto" w:fill="FFFFFF"/>
          <w:lang w:val="en-US" w:eastAsia="uk-UA"/>
        </w:rPr>
        <w:t>atol</w:t>
      </w:r>
      <w:r w:rsidRPr="008C3D5E">
        <w:rPr>
          <w:rFonts w:ascii="Times New Roman" w:hAnsi="Times New Roman"/>
          <w:noProof/>
          <w:snapToGrid w:val="0"/>
          <w:sz w:val="28"/>
          <w:szCs w:val="28"/>
          <w:shd w:val="clear" w:color="auto" w:fill="FFFFFF"/>
          <w:lang w:val="uk-UA" w:eastAsia="uk-UA"/>
        </w:rPr>
        <w:t xml:space="preserve">. Dis. </w:t>
      </w:r>
      <w:r w:rsidRPr="008C3D5E">
        <w:rPr>
          <w:rFonts w:ascii="Times New Roman" w:hAnsi="Times New Roman"/>
          <w:noProof/>
          <w:snapToGrid w:val="0"/>
          <w:sz w:val="28"/>
          <w:szCs w:val="28"/>
          <w:shd w:val="clear" w:color="auto" w:fill="FFFFFF"/>
          <w:lang w:val="en-US" w:eastAsia="uk-UA"/>
        </w:rPr>
        <w:t>-</w:t>
      </w:r>
      <w:r w:rsidR="00416EDB">
        <w:rPr>
          <w:rFonts w:ascii="Times New Roman" w:hAnsi="Times New Roman"/>
          <w:noProof/>
          <w:snapToGrid w:val="0"/>
          <w:sz w:val="28"/>
          <w:szCs w:val="28"/>
          <w:shd w:val="clear" w:color="auto" w:fill="FFFFFF"/>
          <w:lang w:val="en-US" w:eastAsia="uk-UA"/>
        </w:rPr>
        <w:t xml:space="preserve"> 2011</w:t>
      </w:r>
      <w:r w:rsidRPr="008C3D5E">
        <w:rPr>
          <w:rFonts w:ascii="Times New Roman" w:hAnsi="Times New Roman"/>
          <w:noProof/>
          <w:snapToGrid w:val="0"/>
          <w:sz w:val="28"/>
          <w:szCs w:val="28"/>
          <w:shd w:val="clear" w:color="auto" w:fill="FFFFFF"/>
          <w:lang w:val="uk-UA" w:eastAsia="uk-UA"/>
        </w:rPr>
        <w:t xml:space="preserve">. </w:t>
      </w:r>
      <w:r w:rsidRPr="008C3D5E">
        <w:rPr>
          <w:rFonts w:ascii="Times New Roman" w:hAnsi="Times New Roman"/>
          <w:noProof/>
          <w:snapToGrid w:val="0"/>
          <w:sz w:val="28"/>
          <w:szCs w:val="28"/>
          <w:shd w:val="clear" w:color="auto" w:fill="FFFFFF"/>
          <w:lang w:val="en-US" w:eastAsia="uk-UA"/>
        </w:rPr>
        <w:t>-</w:t>
      </w:r>
      <w:r w:rsidR="00416EDB">
        <w:rPr>
          <w:rFonts w:ascii="Times New Roman" w:hAnsi="Times New Roman"/>
          <w:noProof/>
          <w:snapToGrid w:val="0"/>
          <w:sz w:val="28"/>
          <w:szCs w:val="28"/>
          <w:shd w:val="clear" w:color="auto" w:fill="FFFFFF"/>
          <w:lang w:val="en-US" w:eastAsia="uk-UA"/>
        </w:rPr>
        <w:t xml:space="preserve"> V</w:t>
      </w:r>
      <w:r w:rsidR="00734E4C">
        <w:rPr>
          <w:rFonts w:ascii="Times New Roman" w:hAnsi="Times New Roman"/>
          <w:noProof/>
          <w:snapToGrid w:val="0"/>
          <w:sz w:val="28"/>
          <w:szCs w:val="28"/>
          <w:shd w:val="clear" w:color="auto" w:fill="FFFFFF"/>
          <w:lang w:val="en-US" w:eastAsia="uk-UA"/>
        </w:rPr>
        <w:t>ol</w:t>
      </w:r>
      <w:r w:rsidR="00416EDB">
        <w:rPr>
          <w:rFonts w:ascii="Times New Roman" w:hAnsi="Times New Roman"/>
          <w:noProof/>
          <w:snapToGrid w:val="0"/>
          <w:sz w:val="28"/>
          <w:szCs w:val="28"/>
          <w:shd w:val="clear" w:color="auto" w:fill="FFFFFF"/>
          <w:lang w:val="uk-UA" w:eastAsia="uk-UA"/>
        </w:rPr>
        <w:t>.</w:t>
      </w:r>
      <w:r w:rsidRPr="008C3D5E">
        <w:rPr>
          <w:rFonts w:ascii="Times New Roman" w:hAnsi="Times New Roman"/>
          <w:noProof/>
          <w:snapToGrid w:val="0"/>
          <w:sz w:val="28"/>
          <w:szCs w:val="28"/>
          <w:shd w:val="clear" w:color="auto" w:fill="FFFFFF"/>
          <w:lang w:val="uk-UA" w:eastAsia="uk-UA"/>
        </w:rPr>
        <w:t xml:space="preserve">70. </w:t>
      </w:r>
      <w:r w:rsidRPr="008C3D5E">
        <w:rPr>
          <w:rFonts w:ascii="Times New Roman" w:hAnsi="Times New Roman"/>
          <w:noProof/>
          <w:snapToGrid w:val="0"/>
          <w:sz w:val="28"/>
          <w:szCs w:val="28"/>
          <w:shd w:val="clear" w:color="auto" w:fill="FFFFFF"/>
          <w:lang w:val="en-US" w:eastAsia="uk-UA"/>
        </w:rPr>
        <w:t>-</w:t>
      </w:r>
      <w:r w:rsidR="00416EDB">
        <w:rPr>
          <w:rFonts w:ascii="Times New Roman" w:hAnsi="Times New Roman"/>
          <w:noProof/>
          <w:snapToGrid w:val="0"/>
          <w:sz w:val="28"/>
          <w:szCs w:val="28"/>
          <w:shd w:val="clear" w:color="auto" w:fill="FFFFFF"/>
          <w:lang w:val="uk-UA" w:eastAsia="uk-UA"/>
        </w:rPr>
        <w:t>P.</w:t>
      </w:r>
      <w:r w:rsidRPr="008C3D5E">
        <w:rPr>
          <w:rFonts w:ascii="Times New Roman" w:hAnsi="Times New Roman"/>
          <w:noProof/>
          <w:snapToGrid w:val="0"/>
          <w:sz w:val="28"/>
          <w:szCs w:val="28"/>
          <w:shd w:val="clear" w:color="auto" w:fill="FFFFFF"/>
          <w:lang w:val="uk-UA" w:eastAsia="uk-UA"/>
        </w:rPr>
        <w:t>139</w:t>
      </w:r>
      <w:r w:rsidRPr="008C3D5E">
        <w:rPr>
          <w:rFonts w:ascii="Times New Roman" w:hAnsi="Times New Roman"/>
          <w:noProof/>
          <w:snapToGrid w:val="0"/>
          <w:sz w:val="28"/>
          <w:szCs w:val="28"/>
          <w:shd w:val="clear" w:color="auto" w:fill="FFFFFF"/>
          <w:lang w:val="en-US" w:eastAsia="uk-UA"/>
        </w:rPr>
        <w:t>-</w:t>
      </w:r>
      <w:r w:rsidRPr="008C3D5E">
        <w:rPr>
          <w:rFonts w:ascii="Times New Roman" w:hAnsi="Times New Roman"/>
          <w:noProof/>
          <w:snapToGrid w:val="0"/>
          <w:sz w:val="28"/>
          <w:szCs w:val="28"/>
          <w:shd w:val="clear" w:color="auto" w:fill="FFFFFF"/>
          <w:lang w:val="uk-UA" w:eastAsia="uk-UA"/>
        </w:rPr>
        <w:t>144.</w:t>
      </w:r>
    </w:p>
    <w:p w:rsidR="00D047FF" w:rsidRPr="008C3D5E" w:rsidRDefault="00023277" w:rsidP="008C3D5E">
      <w:pPr>
        <w:numPr>
          <w:ilvl w:val="0"/>
          <w:numId w:val="10"/>
        </w:numPr>
        <w:tabs>
          <w:tab w:val="left" w:pos="567"/>
        </w:tabs>
        <w:spacing w:after="0" w:line="360" w:lineRule="auto"/>
        <w:ind w:left="0" w:firstLine="0"/>
        <w:contextualSpacing/>
        <w:jc w:val="both"/>
        <w:rPr>
          <w:rFonts w:ascii="Times New Roman" w:hAnsi="Times New Roman"/>
          <w:sz w:val="28"/>
          <w:szCs w:val="28"/>
          <w:lang w:val="en-US" w:eastAsia="uk-UA"/>
        </w:rPr>
      </w:pPr>
      <w:hyperlink r:id="rId178" w:history="1">
        <w:r w:rsidR="00D047FF" w:rsidRPr="008C3D5E">
          <w:rPr>
            <w:rFonts w:ascii="Times New Roman" w:hAnsi="Times New Roman"/>
            <w:noProof/>
            <w:snapToGrid w:val="0"/>
            <w:sz w:val="28"/>
            <w:szCs w:val="28"/>
            <w:shd w:val="clear" w:color="auto" w:fill="FFFFFF"/>
            <w:lang w:val="en-IE" w:eastAsia="ru-RU"/>
          </w:rPr>
          <w:t>Lamri A</w:t>
        </w:r>
      </w:hyperlink>
      <w:r w:rsidR="00D047FF" w:rsidRPr="008C3D5E">
        <w:rPr>
          <w:rFonts w:ascii="Times New Roman" w:hAnsi="Times New Roman"/>
          <w:noProof/>
          <w:snapToGrid w:val="0"/>
          <w:sz w:val="28"/>
          <w:szCs w:val="28"/>
          <w:shd w:val="clear" w:color="auto" w:fill="FFFFFF"/>
          <w:lang w:val="en-IE" w:eastAsia="ru-RU"/>
        </w:rPr>
        <w:t>.</w:t>
      </w:r>
      <w:r w:rsidR="00D047FF" w:rsidRPr="008C3D5E">
        <w:rPr>
          <w:rFonts w:ascii="Times New Roman" w:hAnsi="Times New Roman"/>
          <w:noProof/>
          <w:snapToGrid w:val="0"/>
          <w:kern w:val="36"/>
          <w:sz w:val="28"/>
          <w:szCs w:val="28"/>
          <w:lang w:val="uk-UA" w:eastAsia="uk-UA"/>
        </w:rPr>
        <w:t xml:space="preserve"> The lactase persistence genotype is associated with body mass index and dairy consumption in the D.E.S.I.R. study</w:t>
      </w:r>
      <w:r w:rsidR="00D047FF" w:rsidRPr="008C3D5E">
        <w:rPr>
          <w:rFonts w:ascii="Times New Roman" w:hAnsi="Times New Roman"/>
          <w:noProof/>
          <w:snapToGrid w:val="0"/>
          <w:kern w:val="36"/>
          <w:sz w:val="28"/>
          <w:szCs w:val="28"/>
          <w:lang w:val="en-US" w:eastAsia="uk-UA"/>
        </w:rPr>
        <w:t xml:space="preserve"> / </w:t>
      </w:r>
      <w:hyperlink r:id="rId179" w:history="1">
        <w:r w:rsidR="00D047FF" w:rsidRPr="008C3D5E">
          <w:rPr>
            <w:rFonts w:ascii="Times New Roman" w:hAnsi="Times New Roman"/>
            <w:noProof/>
            <w:snapToGrid w:val="0"/>
            <w:sz w:val="28"/>
            <w:szCs w:val="28"/>
            <w:shd w:val="clear" w:color="auto" w:fill="FFFFFF"/>
            <w:lang w:val="en-IE" w:eastAsia="ru-RU"/>
          </w:rPr>
          <w:t>A</w:t>
        </w:r>
      </w:hyperlink>
      <w:r w:rsidR="00D047FF" w:rsidRPr="008C3D5E">
        <w:rPr>
          <w:rFonts w:ascii="Times New Roman" w:hAnsi="Times New Roman"/>
          <w:noProof/>
          <w:snapToGrid w:val="0"/>
          <w:sz w:val="28"/>
          <w:szCs w:val="28"/>
          <w:lang w:val="en-US" w:eastAsia="ru-RU"/>
        </w:rPr>
        <w:t>.Lamri</w:t>
      </w:r>
      <w:r w:rsidR="00294D9F">
        <w:rPr>
          <w:rFonts w:ascii="Times New Roman" w:hAnsi="Times New Roman"/>
          <w:noProof/>
          <w:snapToGrid w:val="0"/>
          <w:sz w:val="28"/>
          <w:szCs w:val="28"/>
          <w:shd w:val="clear" w:color="auto" w:fill="FFFFFF"/>
          <w:lang w:val="en-IE" w:eastAsia="ru-RU"/>
        </w:rPr>
        <w:t>,</w:t>
      </w:r>
      <w:hyperlink r:id="rId180" w:history="1">
        <w:r w:rsidR="00D047FF" w:rsidRPr="008C3D5E">
          <w:rPr>
            <w:rFonts w:ascii="Times New Roman" w:hAnsi="Times New Roman"/>
            <w:noProof/>
            <w:snapToGrid w:val="0"/>
            <w:sz w:val="28"/>
            <w:szCs w:val="28"/>
            <w:shd w:val="clear" w:color="auto" w:fill="FFFFFF"/>
            <w:lang w:val="en-IE" w:eastAsia="ru-RU"/>
          </w:rPr>
          <w:t xml:space="preserve"> A</w:t>
        </w:r>
      </w:hyperlink>
      <w:r w:rsidR="00D047FF" w:rsidRPr="008C3D5E">
        <w:rPr>
          <w:rFonts w:ascii="Times New Roman" w:hAnsi="Times New Roman"/>
          <w:noProof/>
          <w:snapToGrid w:val="0"/>
          <w:sz w:val="28"/>
          <w:szCs w:val="28"/>
          <w:lang w:val="en-US" w:eastAsia="ru-RU"/>
        </w:rPr>
        <w:t>.Poli</w:t>
      </w:r>
      <w:r w:rsidR="00294D9F">
        <w:rPr>
          <w:rFonts w:ascii="Times New Roman" w:hAnsi="Times New Roman"/>
          <w:noProof/>
          <w:snapToGrid w:val="0"/>
          <w:sz w:val="28"/>
          <w:szCs w:val="28"/>
          <w:shd w:val="clear" w:color="auto" w:fill="FFFFFF"/>
          <w:lang w:val="en-IE" w:eastAsia="ru-RU"/>
        </w:rPr>
        <w:t xml:space="preserve">, </w:t>
      </w:r>
      <w:hyperlink r:id="rId181" w:history="1">
        <w:r w:rsidR="00D047FF" w:rsidRPr="008C3D5E">
          <w:rPr>
            <w:rFonts w:ascii="Times New Roman" w:hAnsi="Times New Roman"/>
            <w:noProof/>
            <w:snapToGrid w:val="0"/>
            <w:sz w:val="28"/>
            <w:szCs w:val="28"/>
            <w:shd w:val="clear" w:color="auto" w:fill="FFFFFF"/>
            <w:lang w:val="en-IE" w:eastAsia="ru-RU"/>
          </w:rPr>
          <w:t>N</w:t>
        </w:r>
      </w:hyperlink>
      <w:r w:rsidR="00D047FF" w:rsidRPr="008C3D5E">
        <w:rPr>
          <w:rFonts w:ascii="Times New Roman" w:hAnsi="Times New Roman"/>
          <w:noProof/>
          <w:snapToGrid w:val="0"/>
          <w:sz w:val="28"/>
          <w:szCs w:val="28"/>
          <w:lang w:val="en-US" w:eastAsia="ru-RU"/>
        </w:rPr>
        <w:t>.</w:t>
      </w:r>
      <w:r w:rsidR="00294D9F">
        <w:rPr>
          <w:rFonts w:ascii="Times New Roman" w:hAnsi="Times New Roman"/>
          <w:noProof/>
          <w:snapToGrid w:val="0"/>
          <w:sz w:val="28"/>
          <w:szCs w:val="28"/>
          <w:lang w:val="en-US" w:eastAsia="ru-RU"/>
        </w:rPr>
        <w:t xml:space="preserve"> </w:t>
      </w:r>
      <w:r w:rsidR="00D047FF" w:rsidRPr="008C3D5E">
        <w:rPr>
          <w:rFonts w:ascii="Times New Roman" w:hAnsi="Times New Roman"/>
          <w:noProof/>
          <w:snapToGrid w:val="0"/>
          <w:sz w:val="28"/>
          <w:szCs w:val="28"/>
          <w:lang w:val="en-US" w:eastAsia="ru-RU"/>
        </w:rPr>
        <w:t>Emery</w:t>
      </w:r>
      <w:r w:rsidR="00294D9F">
        <w:rPr>
          <w:rFonts w:ascii="Times New Roman" w:hAnsi="Times New Roman"/>
          <w:noProof/>
          <w:snapToGrid w:val="0"/>
          <w:sz w:val="28"/>
          <w:szCs w:val="28"/>
          <w:shd w:val="clear" w:color="auto" w:fill="FFFFFF"/>
          <w:lang w:val="en-IE" w:eastAsia="ru-RU"/>
        </w:rPr>
        <w:t xml:space="preserve">, </w:t>
      </w:r>
      <w:hyperlink r:id="rId182" w:history="1">
        <w:r w:rsidR="00D047FF" w:rsidRPr="008C3D5E">
          <w:rPr>
            <w:rFonts w:ascii="Times New Roman" w:hAnsi="Times New Roman"/>
            <w:noProof/>
            <w:snapToGrid w:val="0"/>
            <w:sz w:val="28"/>
            <w:szCs w:val="28"/>
            <w:shd w:val="clear" w:color="auto" w:fill="FFFFFF"/>
            <w:lang w:val="en-IE" w:eastAsia="ru-RU"/>
          </w:rPr>
          <w:t>N</w:t>
        </w:r>
      </w:hyperlink>
      <w:r w:rsidR="00D047FF" w:rsidRPr="008C3D5E">
        <w:rPr>
          <w:rFonts w:ascii="Times New Roman" w:hAnsi="Times New Roman"/>
          <w:noProof/>
          <w:snapToGrid w:val="0"/>
          <w:sz w:val="28"/>
          <w:szCs w:val="28"/>
          <w:lang w:val="en-US" w:eastAsia="ru-RU"/>
        </w:rPr>
        <w:t>.</w:t>
      </w:r>
      <w:r w:rsidR="00294D9F">
        <w:rPr>
          <w:rFonts w:ascii="Times New Roman" w:hAnsi="Times New Roman"/>
          <w:noProof/>
          <w:snapToGrid w:val="0"/>
          <w:sz w:val="28"/>
          <w:szCs w:val="28"/>
          <w:lang w:val="en-US" w:eastAsia="ru-RU"/>
        </w:rPr>
        <w:t> </w:t>
      </w:r>
      <w:r w:rsidR="00D047FF" w:rsidRPr="008C3D5E">
        <w:rPr>
          <w:rFonts w:ascii="Times New Roman" w:hAnsi="Times New Roman"/>
          <w:noProof/>
          <w:snapToGrid w:val="0"/>
          <w:sz w:val="28"/>
          <w:szCs w:val="28"/>
          <w:lang w:val="en-US" w:eastAsia="ru-RU"/>
        </w:rPr>
        <w:t>Bellili</w:t>
      </w:r>
      <w:r w:rsidR="00294D9F">
        <w:rPr>
          <w:rFonts w:ascii="Times New Roman" w:hAnsi="Times New Roman"/>
          <w:noProof/>
          <w:snapToGrid w:val="0"/>
          <w:sz w:val="28"/>
          <w:szCs w:val="28"/>
          <w:lang w:val="en-US" w:eastAsia="ru-RU"/>
        </w:rPr>
        <w:t xml:space="preserve"> </w:t>
      </w:r>
      <w:r w:rsidR="00416EDB" w:rsidRPr="006B6F7A">
        <w:rPr>
          <w:rFonts w:ascii="Cambria Math" w:hAnsi="Cambria Math" w:cs="Cambria Math"/>
          <w:noProof/>
          <w:snapToGrid w:val="0"/>
          <w:sz w:val="28"/>
          <w:szCs w:val="28"/>
          <w:lang w:val="en-US" w:eastAsia="ru-RU"/>
        </w:rPr>
        <w:t>⦋</w:t>
      </w:r>
      <w:r w:rsidR="00416EDB" w:rsidRPr="006B6F7A">
        <w:rPr>
          <w:rFonts w:ascii="Times New Roman" w:hAnsi="Times New Roman"/>
          <w:noProof/>
          <w:snapToGrid w:val="0"/>
          <w:sz w:val="28"/>
          <w:szCs w:val="28"/>
          <w:lang w:val="en-US" w:eastAsia="ru-RU"/>
        </w:rPr>
        <w:t>et al.</w:t>
      </w:r>
      <w:r w:rsidR="00416EDB" w:rsidRPr="006B6F7A">
        <w:rPr>
          <w:rFonts w:ascii="Cambria Math" w:hAnsi="Cambria Math" w:cs="Cambria Math"/>
          <w:noProof/>
          <w:snapToGrid w:val="0"/>
          <w:sz w:val="28"/>
          <w:szCs w:val="28"/>
          <w:lang w:val="en-US" w:eastAsia="ru-RU"/>
        </w:rPr>
        <w:t>⦌</w:t>
      </w:r>
      <w:r w:rsidR="00294D9F">
        <w:rPr>
          <w:rFonts w:ascii="Cambria Math" w:hAnsi="Cambria Math" w:cs="Cambria Math"/>
          <w:noProof/>
          <w:snapToGrid w:val="0"/>
          <w:sz w:val="28"/>
          <w:szCs w:val="28"/>
          <w:lang w:val="en-US" w:eastAsia="ru-RU"/>
        </w:rPr>
        <w:t xml:space="preserve"> </w:t>
      </w:r>
      <w:r w:rsidR="00D047FF" w:rsidRPr="008C3D5E">
        <w:rPr>
          <w:rFonts w:ascii="Times New Roman" w:hAnsi="Times New Roman"/>
          <w:noProof/>
          <w:snapToGrid w:val="0"/>
          <w:kern w:val="36"/>
          <w:sz w:val="28"/>
          <w:szCs w:val="28"/>
          <w:lang w:val="en-US" w:eastAsia="uk-UA"/>
        </w:rPr>
        <w:t xml:space="preserve">// </w:t>
      </w:r>
      <w:hyperlink r:id="rId183" w:tooltip="Metabolism: clinical and experimental." w:history="1">
        <w:r w:rsidR="00D047FF" w:rsidRPr="008C3D5E">
          <w:rPr>
            <w:rFonts w:ascii="Times New Roman" w:hAnsi="Times New Roman"/>
            <w:bCs/>
            <w:noProof/>
            <w:snapToGrid w:val="0"/>
            <w:sz w:val="28"/>
            <w:szCs w:val="28"/>
            <w:shd w:val="clear" w:color="auto" w:fill="FFFFFF"/>
            <w:lang w:val="uk-UA"/>
          </w:rPr>
          <w:t>Metabolism.</w:t>
        </w:r>
      </w:hyperlink>
      <w:r w:rsidR="00D047FF" w:rsidRPr="008C3D5E">
        <w:rPr>
          <w:rFonts w:ascii="Times New Roman" w:hAnsi="Times New Roman"/>
          <w:bCs/>
          <w:noProof/>
          <w:snapToGrid w:val="0"/>
          <w:sz w:val="28"/>
          <w:szCs w:val="28"/>
          <w:shd w:val="clear" w:color="auto" w:fill="FFFFFF"/>
          <w:lang w:val="uk-UA"/>
        </w:rPr>
        <w:t> </w:t>
      </w:r>
      <w:r w:rsidR="00D047FF" w:rsidRPr="008C3D5E">
        <w:rPr>
          <w:rFonts w:ascii="Times New Roman" w:hAnsi="Times New Roman"/>
          <w:bCs/>
          <w:noProof/>
          <w:snapToGrid w:val="0"/>
          <w:sz w:val="28"/>
          <w:szCs w:val="28"/>
          <w:shd w:val="clear" w:color="auto" w:fill="FFFFFF"/>
          <w:lang w:val="en-US"/>
        </w:rPr>
        <w:t xml:space="preserve">- </w:t>
      </w:r>
      <w:r w:rsidR="00D047FF" w:rsidRPr="008C3D5E">
        <w:rPr>
          <w:rFonts w:ascii="Times New Roman" w:hAnsi="Times New Roman"/>
          <w:bCs/>
          <w:noProof/>
          <w:snapToGrid w:val="0"/>
          <w:sz w:val="28"/>
          <w:szCs w:val="28"/>
          <w:shd w:val="clear" w:color="auto" w:fill="FFFFFF"/>
          <w:lang w:val="uk-UA"/>
        </w:rPr>
        <w:t>2013</w:t>
      </w:r>
      <w:r w:rsidR="00D047FF" w:rsidRPr="008C3D5E">
        <w:rPr>
          <w:rFonts w:ascii="Times New Roman" w:hAnsi="Times New Roman"/>
          <w:bCs/>
          <w:noProof/>
          <w:snapToGrid w:val="0"/>
          <w:sz w:val="28"/>
          <w:szCs w:val="28"/>
          <w:shd w:val="clear" w:color="auto" w:fill="FFFFFF"/>
          <w:lang w:val="en-US"/>
        </w:rPr>
        <w:t xml:space="preserve">. - Vol. </w:t>
      </w:r>
      <w:r w:rsidR="00D047FF" w:rsidRPr="008C3D5E">
        <w:rPr>
          <w:rFonts w:ascii="Times New Roman" w:hAnsi="Times New Roman"/>
          <w:bCs/>
          <w:noProof/>
          <w:snapToGrid w:val="0"/>
          <w:sz w:val="28"/>
          <w:szCs w:val="28"/>
          <w:shd w:val="clear" w:color="auto" w:fill="FFFFFF"/>
          <w:lang w:val="uk-UA"/>
        </w:rPr>
        <w:t>62</w:t>
      </w:r>
      <w:r w:rsidR="00D047FF" w:rsidRPr="008C3D5E">
        <w:rPr>
          <w:rFonts w:ascii="Times New Roman" w:hAnsi="Times New Roman"/>
          <w:bCs/>
          <w:noProof/>
          <w:snapToGrid w:val="0"/>
          <w:sz w:val="28"/>
          <w:szCs w:val="28"/>
          <w:shd w:val="clear" w:color="auto" w:fill="FFFFFF"/>
          <w:lang w:val="en-US"/>
        </w:rPr>
        <w:t xml:space="preserve">. - P. </w:t>
      </w:r>
      <w:r w:rsidR="00D047FF" w:rsidRPr="008C3D5E">
        <w:rPr>
          <w:rFonts w:ascii="Times New Roman" w:hAnsi="Times New Roman"/>
          <w:bCs/>
          <w:noProof/>
          <w:snapToGrid w:val="0"/>
          <w:sz w:val="28"/>
          <w:szCs w:val="28"/>
          <w:shd w:val="clear" w:color="auto" w:fill="FFFFFF"/>
          <w:lang w:val="uk-UA"/>
        </w:rPr>
        <w:t>1323-</w:t>
      </w:r>
      <w:r w:rsidR="00D047FF" w:rsidRPr="008C3D5E">
        <w:rPr>
          <w:rFonts w:ascii="Times New Roman" w:hAnsi="Times New Roman"/>
          <w:bCs/>
          <w:noProof/>
          <w:snapToGrid w:val="0"/>
          <w:sz w:val="28"/>
          <w:szCs w:val="28"/>
          <w:shd w:val="clear" w:color="auto" w:fill="FFFFFF"/>
          <w:lang w:val="en-US"/>
        </w:rPr>
        <w:t>132</w:t>
      </w:r>
      <w:r w:rsidR="00D047FF" w:rsidRPr="008C3D5E">
        <w:rPr>
          <w:rFonts w:ascii="Times New Roman" w:hAnsi="Times New Roman"/>
          <w:bCs/>
          <w:noProof/>
          <w:snapToGrid w:val="0"/>
          <w:sz w:val="28"/>
          <w:szCs w:val="28"/>
          <w:shd w:val="clear" w:color="auto" w:fill="FFFFFF"/>
          <w:lang w:val="uk-UA"/>
        </w:rPr>
        <w:t>9</w:t>
      </w:r>
      <w:r w:rsidR="00D047FF" w:rsidRPr="008C3D5E">
        <w:rPr>
          <w:rFonts w:ascii="Times New Roman" w:hAnsi="Times New Roman"/>
          <w:bCs/>
          <w:noProof/>
          <w:snapToGrid w:val="0"/>
          <w:sz w:val="28"/>
          <w:szCs w:val="28"/>
          <w:shd w:val="clear" w:color="auto" w:fill="FFFFFF"/>
          <w:lang w:val="en-US"/>
        </w:rPr>
        <w:t>.</w:t>
      </w:r>
    </w:p>
    <w:p w:rsidR="00D047FF" w:rsidRPr="008C3D5E" w:rsidRDefault="00D047FF" w:rsidP="008C3D5E">
      <w:pPr>
        <w:numPr>
          <w:ilvl w:val="0"/>
          <w:numId w:val="10"/>
        </w:numPr>
        <w:tabs>
          <w:tab w:val="left" w:pos="567"/>
        </w:tabs>
        <w:spacing w:after="0" w:line="360" w:lineRule="auto"/>
        <w:ind w:left="0" w:firstLine="0"/>
        <w:contextualSpacing/>
        <w:jc w:val="both"/>
        <w:rPr>
          <w:rFonts w:ascii="Times New Roman" w:hAnsi="Times New Roman"/>
          <w:sz w:val="28"/>
          <w:szCs w:val="28"/>
          <w:lang w:val="en-US" w:eastAsia="uk-UA"/>
        </w:rPr>
      </w:pPr>
      <w:r w:rsidRPr="008C3D5E">
        <w:rPr>
          <w:rFonts w:ascii="Times New Roman" w:hAnsi="Times New Roman"/>
          <w:noProof/>
          <w:snapToGrid w:val="0"/>
          <w:sz w:val="28"/>
          <w:szCs w:val="28"/>
          <w:shd w:val="clear" w:color="auto" w:fill="FFFFFF"/>
          <w:lang w:val="uk-UA" w:eastAsia="ru-RU"/>
        </w:rPr>
        <w:t xml:space="preserve">Lanas A.Assessment of gastrointestinal and cardiovascular risk in patients with osteoarthritis who require NSAIDs: the LOGICA study </w:t>
      </w:r>
      <w:r w:rsidRPr="008C3D5E">
        <w:rPr>
          <w:rFonts w:ascii="Times New Roman" w:hAnsi="Times New Roman"/>
          <w:noProof/>
          <w:snapToGrid w:val="0"/>
          <w:sz w:val="28"/>
          <w:szCs w:val="28"/>
          <w:shd w:val="clear" w:color="auto" w:fill="FFFFFF"/>
          <w:lang w:val="en-US" w:eastAsia="ru-RU"/>
        </w:rPr>
        <w:t xml:space="preserve">/ </w:t>
      </w:r>
      <w:r w:rsidRPr="008C3D5E">
        <w:rPr>
          <w:rFonts w:ascii="Times New Roman" w:hAnsi="Times New Roman"/>
          <w:noProof/>
          <w:snapToGrid w:val="0"/>
          <w:sz w:val="28"/>
          <w:szCs w:val="28"/>
          <w:shd w:val="clear" w:color="auto" w:fill="FFFFFF"/>
          <w:lang w:val="uk-UA" w:eastAsia="ru-RU"/>
        </w:rPr>
        <w:t>A. Lanas, J. Tornero, J.L. Zamorano // Ann.Rheum.Dis.</w:t>
      </w:r>
      <w:r w:rsidRPr="008C3D5E">
        <w:rPr>
          <w:rFonts w:ascii="Times New Roman" w:hAnsi="Times New Roman"/>
          <w:noProof/>
          <w:snapToGrid w:val="0"/>
          <w:sz w:val="28"/>
          <w:szCs w:val="28"/>
          <w:shd w:val="clear" w:color="auto" w:fill="FFFFFF"/>
          <w:lang w:val="en-US" w:eastAsia="ru-RU"/>
        </w:rPr>
        <w:t>-</w:t>
      </w:r>
      <w:r w:rsidRPr="008C3D5E">
        <w:rPr>
          <w:rFonts w:ascii="Times New Roman" w:hAnsi="Times New Roman"/>
          <w:noProof/>
          <w:snapToGrid w:val="0"/>
          <w:sz w:val="28"/>
          <w:szCs w:val="28"/>
          <w:shd w:val="clear" w:color="auto" w:fill="FFFFFF"/>
          <w:lang w:val="uk-UA" w:eastAsia="ru-RU"/>
        </w:rPr>
        <w:t xml:space="preserve"> 2009.</w:t>
      </w:r>
      <w:r w:rsidRPr="008C3D5E">
        <w:rPr>
          <w:rFonts w:ascii="Times New Roman" w:hAnsi="Times New Roman"/>
          <w:noProof/>
          <w:snapToGrid w:val="0"/>
          <w:sz w:val="28"/>
          <w:szCs w:val="28"/>
          <w:shd w:val="clear" w:color="auto" w:fill="FFFFFF"/>
          <w:lang w:val="en-US" w:eastAsia="ru-RU"/>
        </w:rPr>
        <w:t xml:space="preserve">- </w:t>
      </w:r>
      <w:r w:rsidRPr="008C3D5E">
        <w:rPr>
          <w:rFonts w:ascii="Times New Roman" w:hAnsi="Times New Roman"/>
          <w:noProof/>
          <w:snapToGrid w:val="0"/>
          <w:sz w:val="28"/>
          <w:szCs w:val="28"/>
          <w:shd w:val="clear" w:color="auto" w:fill="FFFFFF"/>
          <w:lang w:val="uk-UA" w:eastAsia="ru-RU"/>
        </w:rPr>
        <w:t>V. 68</w:t>
      </w:r>
      <w:r w:rsidRPr="008C3D5E">
        <w:rPr>
          <w:rFonts w:ascii="Times New Roman" w:hAnsi="Times New Roman"/>
          <w:noProof/>
          <w:snapToGrid w:val="0"/>
          <w:sz w:val="28"/>
          <w:szCs w:val="28"/>
          <w:shd w:val="clear" w:color="auto" w:fill="FFFFFF"/>
          <w:lang w:val="en-US" w:eastAsia="ru-RU"/>
        </w:rPr>
        <w:t>. -</w:t>
      </w:r>
      <w:r w:rsidRPr="008C3D5E">
        <w:rPr>
          <w:rFonts w:ascii="Times New Roman" w:hAnsi="Times New Roman"/>
          <w:noProof/>
          <w:snapToGrid w:val="0"/>
          <w:sz w:val="28"/>
          <w:szCs w:val="28"/>
          <w:lang w:val="en-US" w:eastAsia="uk-UA"/>
        </w:rPr>
        <w:t>S</w:t>
      </w:r>
      <w:r w:rsidRPr="008C3D5E">
        <w:rPr>
          <w:rFonts w:ascii="Times New Roman" w:hAnsi="Times New Roman"/>
          <w:noProof/>
          <w:snapToGrid w:val="0"/>
          <w:sz w:val="28"/>
          <w:szCs w:val="28"/>
          <w:lang w:val="uk-UA" w:eastAsia="uk-UA"/>
        </w:rPr>
        <w:t>.</w:t>
      </w:r>
      <w:r w:rsidRPr="008C3D5E">
        <w:rPr>
          <w:rFonts w:ascii="Times New Roman" w:hAnsi="Times New Roman"/>
          <w:noProof/>
          <w:snapToGrid w:val="0"/>
          <w:sz w:val="28"/>
          <w:szCs w:val="28"/>
          <w:shd w:val="clear" w:color="auto" w:fill="FFFFFF"/>
          <w:lang w:val="uk-UA" w:eastAsia="ru-RU"/>
        </w:rPr>
        <w:t xml:space="preserve"> 11. </w:t>
      </w:r>
      <w:r w:rsidRPr="008C3D5E">
        <w:rPr>
          <w:rFonts w:ascii="Times New Roman" w:hAnsi="Times New Roman"/>
          <w:noProof/>
          <w:snapToGrid w:val="0"/>
          <w:sz w:val="28"/>
          <w:szCs w:val="28"/>
          <w:shd w:val="clear" w:color="auto" w:fill="FFFFFF"/>
          <w:lang w:val="en-US" w:eastAsia="ru-RU"/>
        </w:rPr>
        <w:t>-</w:t>
      </w:r>
      <w:r w:rsidRPr="008C3D5E">
        <w:rPr>
          <w:rFonts w:ascii="Times New Roman" w:hAnsi="Times New Roman"/>
          <w:noProof/>
          <w:snapToGrid w:val="0"/>
          <w:sz w:val="28"/>
          <w:szCs w:val="28"/>
          <w:shd w:val="clear" w:color="auto" w:fill="FFFFFF"/>
          <w:lang w:val="uk-UA" w:eastAsia="ru-RU"/>
        </w:rPr>
        <w:t xml:space="preserve"> P. 1696</w:t>
      </w:r>
      <w:r w:rsidRPr="008C3D5E">
        <w:rPr>
          <w:rFonts w:ascii="Times New Roman" w:hAnsi="Times New Roman"/>
          <w:noProof/>
          <w:snapToGrid w:val="0"/>
          <w:sz w:val="28"/>
          <w:szCs w:val="28"/>
          <w:shd w:val="clear" w:color="auto" w:fill="FFFFFF"/>
          <w:lang w:val="en-US" w:eastAsia="ru-RU"/>
        </w:rPr>
        <w:t>-1</w:t>
      </w:r>
      <w:r w:rsidRPr="008C3D5E">
        <w:rPr>
          <w:rFonts w:ascii="Times New Roman" w:hAnsi="Times New Roman"/>
          <w:noProof/>
          <w:snapToGrid w:val="0"/>
          <w:sz w:val="28"/>
          <w:szCs w:val="28"/>
          <w:shd w:val="clear" w:color="auto" w:fill="FFFFFF"/>
          <w:lang w:val="uk-UA" w:eastAsia="ru-RU"/>
        </w:rPr>
        <w:t>700.</w:t>
      </w:r>
    </w:p>
    <w:p w:rsidR="00D047FF" w:rsidRPr="008C3D5E" w:rsidRDefault="00023277" w:rsidP="008C3D5E">
      <w:pPr>
        <w:numPr>
          <w:ilvl w:val="0"/>
          <w:numId w:val="10"/>
        </w:numPr>
        <w:tabs>
          <w:tab w:val="left" w:pos="567"/>
        </w:tabs>
        <w:spacing w:after="0" w:line="360" w:lineRule="auto"/>
        <w:ind w:left="0" w:firstLine="0"/>
        <w:contextualSpacing/>
        <w:jc w:val="both"/>
        <w:rPr>
          <w:rFonts w:ascii="Times New Roman" w:hAnsi="Times New Roman"/>
          <w:sz w:val="28"/>
          <w:szCs w:val="28"/>
          <w:lang w:val="en-US" w:eastAsia="uk-UA"/>
        </w:rPr>
      </w:pPr>
      <w:hyperlink r:id="rId184" w:history="1">
        <w:r w:rsidR="00D047FF" w:rsidRPr="008C3D5E">
          <w:rPr>
            <w:rFonts w:ascii="Times New Roman" w:hAnsi="Times New Roman"/>
            <w:noProof/>
            <w:snapToGrid w:val="0"/>
            <w:sz w:val="28"/>
            <w:szCs w:val="28"/>
            <w:lang w:val="uk-UA" w:eastAsia="uk-UA"/>
          </w:rPr>
          <w:t>Lauder S</w:t>
        </w:r>
        <w:r w:rsidR="00D047FF" w:rsidRPr="008C3D5E">
          <w:rPr>
            <w:rFonts w:ascii="Times New Roman" w:hAnsi="Times New Roman"/>
            <w:noProof/>
            <w:snapToGrid w:val="0"/>
            <w:sz w:val="28"/>
            <w:szCs w:val="28"/>
            <w:lang w:val="en-US" w:eastAsia="uk-UA"/>
          </w:rPr>
          <w:t>.</w:t>
        </w:r>
        <w:r w:rsidR="00D047FF" w:rsidRPr="008C3D5E">
          <w:rPr>
            <w:rFonts w:ascii="Times New Roman" w:hAnsi="Times New Roman"/>
            <w:noProof/>
            <w:snapToGrid w:val="0"/>
            <w:sz w:val="28"/>
            <w:szCs w:val="28"/>
            <w:lang w:val="uk-UA" w:eastAsia="uk-UA"/>
          </w:rPr>
          <w:t>N</w:t>
        </w:r>
      </w:hyperlink>
      <w:r w:rsidR="00D047FF" w:rsidRPr="008C3D5E">
        <w:rPr>
          <w:rFonts w:ascii="Times New Roman" w:hAnsi="Times New Roman"/>
          <w:noProof/>
          <w:snapToGrid w:val="0"/>
          <w:sz w:val="28"/>
          <w:szCs w:val="28"/>
          <w:lang w:val="en-US" w:eastAsia="uk-UA"/>
        </w:rPr>
        <w:t xml:space="preserve">. </w:t>
      </w:r>
      <w:r w:rsidR="00D047FF" w:rsidRPr="008C3D5E">
        <w:rPr>
          <w:rFonts w:ascii="Times New Roman" w:hAnsi="Times New Roman"/>
          <w:bCs/>
          <w:noProof/>
          <w:snapToGrid w:val="0"/>
          <w:kern w:val="36"/>
          <w:sz w:val="28"/>
          <w:szCs w:val="28"/>
          <w:lang w:val="uk-UA" w:eastAsia="uk-UA"/>
        </w:rPr>
        <w:t>Interleukin-1</w:t>
      </w:r>
      <w:r w:rsidR="007C1AAF">
        <w:rPr>
          <w:rFonts w:ascii="Times New Roman" w:hAnsi="Times New Roman"/>
          <w:bCs/>
          <w:noProof/>
          <w:snapToGrid w:val="0"/>
          <w:kern w:val="36"/>
          <w:sz w:val="28"/>
          <w:szCs w:val="28"/>
          <w:lang w:val="en-US" w:eastAsia="uk-UA"/>
        </w:rPr>
        <w:t xml:space="preserve"> </w:t>
      </w:r>
      <w:r w:rsidR="00D047FF" w:rsidRPr="008C3D5E">
        <w:rPr>
          <w:rFonts w:ascii="Times New Roman" w:hAnsi="Times New Roman"/>
          <w:bCs/>
          <w:noProof/>
          <w:snapToGrid w:val="0"/>
          <w:kern w:val="36"/>
          <w:sz w:val="28"/>
          <w:szCs w:val="28"/>
          <w:lang w:val="uk-UA" w:eastAsia="uk-UA"/>
        </w:rPr>
        <w:t xml:space="preserve">beta induced activation of nuclear factor-kappab can be inhibited by </w:t>
      </w:r>
      <w:r w:rsidR="007C1AAF">
        <w:rPr>
          <w:rFonts w:ascii="Times New Roman" w:hAnsi="Times New Roman"/>
          <w:bCs/>
          <w:noProof/>
          <w:snapToGrid w:val="0"/>
          <w:kern w:val="36"/>
          <w:sz w:val="28"/>
          <w:szCs w:val="28"/>
          <w:lang w:val="uk-UA" w:eastAsia="uk-UA"/>
        </w:rPr>
        <w:t>novel pharmacological agents in</w:t>
      </w:r>
      <w:r w:rsidR="007C1AAF">
        <w:rPr>
          <w:rFonts w:ascii="Times New Roman" w:hAnsi="Times New Roman"/>
          <w:bCs/>
          <w:noProof/>
          <w:snapToGrid w:val="0"/>
          <w:kern w:val="36"/>
          <w:sz w:val="28"/>
          <w:szCs w:val="28"/>
          <w:lang w:val="en-US" w:eastAsia="uk-UA"/>
        </w:rPr>
        <w:t xml:space="preserve"> </w:t>
      </w:r>
      <w:r w:rsidR="00D047FF" w:rsidRPr="008C3D5E">
        <w:rPr>
          <w:rFonts w:ascii="Times New Roman" w:hAnsi="Times New Roman"/>
          <w:bCs/>
          <w:noProof/>
          <w:snapToGrid w:val="0"/>
          <w:kern w:val="36"/>
          <w:sz w:val="28"/>
          <w:szCs w:val="28"/>
          <w:lang w:val="uk-UA" w:eastAsia="uk-UA"/>
        </w:rPr>
        <w:t>osteoarthritis</w:t>
      </w:r>
      <w:r w:rsidR="00D047FF" w:rsidRPr="008C3D5E">
        <w:rPr>
          <w:rFonts w:ascii="Times New Roman" w:hAnsi="Times New Roman"/>
          <w:bCs/>
          <w:noProof/>
          <w:snapToGrid w:val="0"/>
          <w:kern w:val="36"/>
          <w:sz w:val="28"/>
          <w:szCs w:val="28"/>
          <w:lang w:val="en-US" w:eastAsia="uk-UA"/>
        </w:rPr>
        <w:t xml:space="preserve"> / </w:t>
      </w:r>
      <w:hyperlink r:id="rId185" w:history="1">
        <w:r w:rsidR="00D047FF" w:rsidRPr="008C3D5E">
          <w:rPr>
            <w:rFonts w:ascii="Times New Roman" w:hAnsi="Times New Roman"/>
            <w:noProof/>
            <w:snapToGrid w:val="0"/>
            <w:sz w:val="28"/>
            <w:szCs w:val="28"/>
            <w:lang w:val="uk-UA" w:eastAsia="uk-UA"/>
          </w:rPr>
          <w:t>S</w:t>
        </w:r>
        <w:r w:rsidR="00D047FF" w:rsidRPr="008C3D5E">
          <w:rPr>
            <w:rFonts w:ascii="Times New Roman" w:hAnsi="Times New Roman"/>
            <w:noProof/>
            <w:snapToGrid w:val="0"/>
            <w:sz w:val="28"/>
            <w:szCs w:val="28"/>
            <w:lang w:val="en-US" w:eastAsia="uk-UA"/>
          </w:rPr>
          <w:t>.</w:t>
        </w:r>
        <w:r w:rsidR="00D047FF" w:rsidRPr="008C3D5E">
          <w:rPr>
            <w:rFonts w:ascii="Times New Roman" w:hAnsi="Times New Roman"/>
            <w:noProof/>
            <w:snapToGrid w:val="0"/>
            <w:sz w:val="28"/>
            <w:szCs w:val="28"/>
            <w:lang w:val="uk-UA" w:eastAsia="uk-UA"/>
          </w:rPr>
          <w:t>N</w:t>
        </w:r>
      </w:hyperlink>
      <w:r w:rsidR="00D047FF" w:rsidRPr="008C3D5E">
        <w:rPr>
          <w:rFonts w:ascii="Times New Roman" w:hAnsi="Times New Roman"/>
          <w:noProof/>
          <w:snapToGrid w:val="0"/>
          <w:sz w:val="28"/>
          <w:szCs w:val="28"/>
          <w:lang w:val="en-US" w:eastAsia="uk-UA"/>
        </w:rPr>
        <w:t>.Lauder</w:t>
      </w:r>
      <w:r w:rsidR="007C1AAF">
        <w:rPr>
          <w:rFonts w:ascii="Times New Roman" w:hAnsi="Times New Roman"/>
          <w:noProof/>
          <w:snapToGrid w:val="0"/>
          <w:sz w:val="28"/>
          <w:szCs w:val="28"/>
          <w:lang w:val="uk-UA" w:eastAsia="uk-UA"/>
        </w:rPr>
        <w:t>,</w:t>
      </w:r>
      <w:r w:rsidR="007C1AAF">
        <w:rPr>
          <w:rFonts w:ascii="Times New Roman" w:hAnsi="Times New Roman"/>
          <w:noProof/>
          <w:snapToGrid w:val="0"/>
          <w:sz w:val="28"/>
          <w:szCs w:val="28"/>
          <w:lang w:val="en-US" w:eastAsia="uk-UA"/>
        </w:rPr>
        <w:t xml:space="preserve"> </w:t>
      </w:r>
      <w:hyperlink r:id="rId186" w:history="1">
        <w:r w:rsidR="00D047FF" w:rsidRPr="008C3D5E">
          <w:rPr>
            <w:rFonts w:ascii="Times New Roman" w:hAnsi="Times New Roman"/>
            <w:noProof/>
            <w:snapToGrid w:val="0"/>
            <w:sz w:val="28"/>
            <w:szCs w:val="28"/>
            <w:lang w:val="uk-UA" w:eastAsia="uk-UA"/>
          </w:rPr>
          <w:t>S</w:t>
        </w:r>
        <w:r w:rsidR="00D047FF" w:rsidRPr="008C3D5E">
          <w:rPr>
            <w:rFonts w:ascii="Times New Roman" w:hAnsi="Times New Roman"/>
            <w:noProof/>
            <w:snapToGrid w:val="0"/>
            <w:sz w:val="28"/>
            <w:szCs w:val="28"/>
            <w:lang w:val="en-US" w:eastAsia="uk-UA"/>
          </w:rPr>
          <w:t>.</w:t>
        </w:r>
        <w:r w:rsidR="00D047FF" w:rsidRPr="008C3D5E">
          <w:rPr>
            <w:rFonts w:ascii="Times New Roman" w:hAnsi="Times New Roman"/>
            <w:noProof/>
            <w:snapToGrid w:val="0"/>
            <w:sz w:val="28"/>
            <w:szCs w:val="28"/>
            <w:lang w:val="uk-UA" w:eastAsia="uk-UA"/>
          </w:rPr>
          <w:t>M</w:t>
        </w:r>
      </w:hyperlink>
      <w:r w:rsidR="00D047FF" w:rsidRPr="008C3D5E">
        <w:rPr>
          <w:rFonts w:ascii="Times New Roman" w:hAnsi="Times New Roman"/>
          <w:noProof/>
          <w:snapToGrid w:val="0"/>
          <w:sz w:val="28"/>
          <w:szCs w:val="28"/>
          <w:lang w:val="en-US" w:eastAsia="uk-UA"/>
        </w:rPr>
        <w:t>.</w:t>
      </w:r>
      <w:r w:rsidR="007C1AAF">
        <w:rPr>
          <w:rFonts w:ascii="Times New Roman" w:hAnsi="Times New Roman"/>
          <w:noProof/>
          <w:snapToGrid w:val="0"/>
          <w:sz w:val="28"/>
          <w:szCs w:val="28"/>
          <w:lang w:val="en-US" w:eastAsia="uk-UA"/>
        </w:rPr>
        <w:t xml:space="preserve"> </w:t>
      </w:r>
      <w:r w:rsidR="00D047FF" w:rsidRPr="008C3D5E">
        <w:rPr>
          <w:rFonts w:ascii="Times New Roman" w:hAnsi="Times New Roman"/>
          <w:noProof/>
          <w:snapToGrid w:val="0"/>
          <w:sz w:val="28"/>
          <w:szCs w:val="28"/>
          <w:lang w:val="en-US" w:eastAsia="uk-UA"/>
        </w:rPr>
        <w:t>Carty</w:t>
      </w:r>
      <w:r w:rsidR="007C1AAF">
        <w:rPr>
          <w:rFonts w:ascii="Times New Roman" w:hAnsi="Times New Roman"/>
          <w:noProof/>
          <w:snapToGrid w:val="0"/>
          <w:sz w:val="28"/>
          <w:szCs w:val="28"/>
          <w:lang w:val="uk-UA" w:eastAsia="uk-UA"/>
        </w:rPr>
        <w:t>,</w:t>
      </w:r>
      <w:r w:rsidR="007C1AAF">
        <w:rPr>
          <w:rFonts w:ascii="Times New Roman" w:hAnsi="Times New Roman"/>
          <w:noProof/>
          <w:snapToGrid w:val="0"/>
          <w:sz w:val="28"/>
          <w:szCs w:val="28"/>
          <w:lang w:val="en-US" w:eastAsia="uk-UA"/>
        </w:rPr>
        <w:t xml:space="preserve"> </w:t>
      </w:r>
      <w:hyperlink r:id="rId187" w:history="1">
        <w:r w:rsidR="00D047FF" w:rsidRPr="008C3D5E">
          <w:rPr>
            <w:rFonts w:ascii="Times New Roman" w:hAnsi="Times New Roman"/>
            <w:noProof/>
            <w:snapToGrid w:val="0"/>
            <w:sz w:val="28"/>
            <w:szCs w:val="28"/>
            <w:lang w:val="uk-UA" w:eastAsia="uk-UA"/>
          </w:rPr>
          <w:t>C</w:t>
        </w:r>
        <w:r w:rsidR="00D047FF" w:rsidRPr="008C3D5E">
          <w:rPr>
            <w:rFonts w:ascii="Times New Roman" w:hAnsi="Times New Roman"/>
            <w:noProof/>
            <w:snapToGrid w:val="0"/>
            <w:sz w:val="28"/>
            <w:szCs w:val="28"/>
            <w:lang w:val="en-US" w:eastAsia="uk-UA"/>
          </w:rPr>
          <w:t>.</w:t>
        </w:r>
        <w:r w:rsidR="00D047FF" w:rsidRPr="008C3D5E">
          <w:rPr>
            <w:rFonts w:ascii="Times New Roman" w:hAnsi="Times New Roman"/>
            <w:noProof/>
            <w:snapToGrid w:val="0"/>
            <w:sz w:val="28"/>
            <w:szCs w:val="28"/>
            <w:lang w:val="uk-UA" w:eastAsia="uk-UA"/>
          </w:rPr>
          <w:t>E</w:t>
        </w:r>
      </w:hyperlink>
      <w:r w:rsidR="00D047FF" w:rsidRPr="008C3D5E">
        <w:rPr>
          <w:rFonts w:ascii="Times New Roman" w:hAnsi="Times New Roman"/>
          <w:noProof/>
          <w:snapToGrid w:val="0"/>
          <w:sz w:val="28"/>
          <w:szCs w:val="28"/>
          <w:lang w:val="en-US" w:eastAsia="uk-UA"/>
        </w:rPr>
        <w:t>.Carpenter</w:t>
      </w:r>
      <w:r w:rsidR="007C1AAF">
        <w:rPr>
          <w:rFonts w:ascii="Times New Roman" w:hAnsi="Times New Roman"/>
          <w:noProof/>
          <w:snapToGrid w:val="0"/>
          <w:sz w:val="28"/>
          <w:szCs w:val="28"/>
          <w:lang w:val="en-US" w:eastAsia="uk-UA"/>
        </w:rPr>
        <w:t xml:space="preserve"> </w:t>
      </w:r>
      <w:r w:rsidR="00416EDB" w:rsidRPr="006B6F7A">
        <w:rPr>
          <w:rFonts w:ascii="Cambria Math" w:hAnsi="Cambria Math" w:cs="Cambria Math"/>
          <w:noProof/>
          <w:snapToGrid w:val="0"/>
          <w:sz w:val="28"/>
          <w:szCs w:val="28"/>
          <w:lang w:val="en-US" w:eastAsia="ru-RU"/>
        </w:rPr>
        <w:t>⦋</w:t>
      </w:r>
      <w:r w:rsidR="00416EDB" w:rsidRPr="006B6F7A">
        <w:rPr>
          <w:rFonts w:ascii="Times New Roman" w:hAnsi="Times New Roman"/>
          <w:noProof/>
          <w:snapToGrid w:val="0"/>
          <w:sz w:val="28"/>
          <w:szCs w:val="28"/>
          <w:lang w:val="en-US" w:eastAsia="ru-RU"/>
        </w:rPr>
        <w:t>et al.</w:t>
      </w:r>
      <w:r w:rsidR="00416EDB" w:rsidRPr="006B6F7A">
        <w:rPr>
          <w:rFonts w:ascii="Cambria Math" w:hAnsi="Cambria Math" w:cs="Cambria Math"/>
          <w:noProof/>
          <w:snapToGrid w:val="0"/>
          <w:sz w:val="28"/>
          <w:szCs w:val="28"/>
          <w:lang w:val="en-US" w:eastAsia="ru-RU"/>
        </w:rPr>
        <w:t>⦌</w:t>
      </w:r>
      <w:r w:rsidR="00D047FF" w:rsidRPr="008C3D5E">
        <w:rPr>
          <w:rFonts w:ascii="Times New Roman" w:hAnsi="Times New Roman"/>
          <w:noProof/>
          <w:snapToGrid w:val="0"/>
          <w:sz w:val="28"/>
          <w:szCs w:val="28"/>
          <w:lang w:val="en-US" w:eastAsia="uk-UA"/>
        </w:rPr>
        <w:t xml:space="preserve"> // </w:t>
      </w:r>
      <w:hyperlink r:id="rId188" w:tooltip="Rheumatology (Oxford, England)." w:history="1">
        <w:r w:rsidR="00D047FF" w:rsidRPr="008C3D5E">
          <w:rPr>
            <w:rFonts w:ascii="Times New Roman" w:hAnsi="Times New Roman"/>
            <w:noProof/>
            <w:snapToGrid w:val="0"/>
            <w:sz w:val="28"/>
            <w:szCs w:val="28"/>
            <w:lang w:val="uk-UA" w:eastAsia="uk-UA"/>
          </w:rPr>
          <w:t>Rheumatology (Oxford</w:t>
        </w:r>
        <w:r w:rsidR="00D047FF" w:rsidRPr="008C3D5E">
          <w:rPr>
            <w:rFonts w:ascii="Times New Roman" w:hAnsi="Times New Roman"/>
            <w:noProof/>
            <w:snapToGrid w:val="0"/>
            <w:sz w:val="28"/>
            <w:szCs w:val="28"/>
            <w:lang w:val="en-US" w:eastAsia="uk-UA"/>
          </w:rPr>
          <w:t>, England</w:t>
        </w:r>
        <w:r w:rsidR="00D047FF" w:rsidRPr="008C3D5E">
          <w:rPr>
            <w:rFonts w:ascii="Times New Roman" w:hAnsi="Times New Roman"/>
            <w:noProof/>
            <w:snapToGrid w:val="0"/>
            <w:sz w:val="28"/>
            <w:szCs w:val="28"/>
            <w:lang w:val="uk-UA" w:eastAsia="uk-UA"/>
          </w:rPr>
          <w:t>).</w:t>
        </w:r>
      </w:hyperlink>
      <w:r w:rsidR="007C1AAF">
        <w:rPr>
          <w:rFonts w:ascii="Times New Roman" w:hAnsi="Times New Roman"/>
          <w:noProof/>
          <w:snapToGrid w:val="0"/>
          <w:sz w:val="28"/>
          <w:szCs w:val="28"/>
          <w:lang w:val="en-US" w:eastAsia="uk-UA"/>
        </w:rPr>
        <w:t xml:space="preserve"> </w:t>
      </w:r>
      <w:r w:rsidR="00D047FF" w:rsidRPr="008C3D5E">
        <w:rPr>
          <w:rFonts w:ascii="Times New Roman" w:hAnsi="Times New Roman"/>
          <w:noProof/>
          <w:snapToGrid w:val="0"/>
          <w:sz w:val="28"/>
          <w:szCs w:val="28"/>
          <w:lang w:val="en-US" w:eastAsia="uk-UA"/>
        </w:rPr>
        <w:t xml:space="preserve">- </w:t>
      </w:r>
      <w:r w:rsidR="00D047FF" w:rsidRPr="008C3D5E">
        <w:rPr>
          <w:rFonts w:ascii="Times New Roman" w:hAnsi="Times New Roman"/>
          <w:noProof/>
          <w:snapToGrid w:val="0"/>
          <w:sz w:val="28"/>
          <w:szCs w:val="28"/>
          <w:lang w:val="uk-UA" w:eastAsia="uk-UA"/>
        </w:rPr>
        <w:t>20</w:t>
      </w:r>
      <w:r w:rsidR="00D047FF" w:rsidRPr="008C3D5E">
        <w:rPr>
          <w:rFonts w:ascii="Times New Roman" w:hAnsi="Times New Roman"/>
          <w:noProof/>
          <w:snapToGrid w:val="0"/>
          <w:sz w:val="28"/>
          <w:szCs w:val="28"/>
          <w:lang w:val="en-US" w:eastAsia="uk-UA"/>
        </w:rPr>
        <w:t xml:space="preserve">13. -Vol. </w:t>
      </w:r>
      <w:r w:rsidR="00D047FF" w:rsidRPr="008C3D5E">
        <w:rPr>
          <w:rFonts w:ascii="Times New Roman" w:hAnsi="Times New Roman"/>
          <w:noProof/>
          <w:snapToGrid w:val="0"/>
          <w:sz w:val="28"/>
          <w:szCs w:val="28"/>
          <w:lang w:val="uk-UA" w:eastAsia="uk-UA"/>
        </w:rPr>
        <w:t>46</w:t>
      </w:r>
      <w:r w:rsidR="00D047FF" w:rsidRPr="008C3D5E">
        <w:rPr>
          <w:rFonts w:ascii="Times New Roman" w:hAnsi="Times New Roman"/>
          <w:noProof/>
          <w:snapToGrid w:val="0"/>
          <w:sz w:val="28"/>
          <w:szCs w:val="28"/>
          <w:lang w:val="en-US" w:eastAsia="uk-UA"/>
        </w:rPr>
        <w:t xml:space="preserve">. - S. </w:t>
      </w:r>
      <w:r w:rsidR="00D047FF" w:rsidRPr="008C3D5E">
        <w:rPr>
          <w:rFonts w:ascii="Times New Roman" w:hAnsi="Times New Roman"/>
          <w:noProof/>
          <w:snapToGrid w:val="0"/>
          <w:sz w:val="28"/>
          <w:szCs w:val="28"/>
          <w:lang w:val="uk-UA" w:eastAsia="uk-UA"/>
        </w:rPr>
        <w:t>5</w:t>
      </w:r>
      <w:r w:rsidR="00D047FF" w:rsidRPr="008C3D5E">
        <w:rPr>
          <w:rFonts w:ascii="Times New Roman" w:hAnsi="Times New Roman"/>
          <w:noProof/>
          <w:snapToGrid w:val="0"/>
          <w:sz w:val="28"/>
          <w:szCs w:val="28"/>
          <w:lang w:val="en-US" w:eastAsia="uk-UA"/>
        </w:rPr>
        <w:t xml:space="preserve">. - P. </w:t>
      </w:r>
      <w:r w:rsidR="00D047FF" w:rsidRPr="008C3D5E">
        <w:rPr>
          <w:rFonts w:ascii="Times New Roman" w:hAnsi="Times New Roman"/>
          <w:noProof/>
          <w:snapToGrid w:val="0"/>
          <w:sz w:val="28"/>
          <w:szCs w:val="28"/>
          <w:lang w:val="uk-UA" w:eastAsia="uk-UA"/>
        </w:rPr>
        <w:t>752-</w:t>
      </w:r>
      <w:r w:rsidR="00D047FF" w:rsidRPr="008C3D5E">
        <w:rPr>
          <w:rFonts w:ascii="Times New Roman" w:hAnsi="Times New Roman"/>
          <w:noProof/>
          <w:snapToGrid w:val="0"/>
          <w:sz w:val="28"/>
          <w:szCs w:val="28"/>
          <w:lang w:val="en-US" w:eastAsia="uk-UA"/>
        </w:rPr>
        <w:t>75</w:t>
      </w:r>
      <w:r w:rsidR="00D047FF" w:rsidRPr="008C3D5E">
        <w:rPr>
          <w:rFonts w:ascii="Times New Roman" w:hAnsi="Times New Roman"/>
          <w:noProof/>
          <w:snapToGrid w:val="0"/>
          <w:sz w:val="28"/>
          <w:szCs w:val="28"/>
          <w:lang w:val="uk-UA" w:eastAsia="uk-UA"/>
        </w:rPr>
        <w:t>8.</w:t>
      </w:r>
    </w:p>
    <w:p w:rsidR="00D047FF" w:rsidRPr="008C3D5E" w:rsidRDefault="00023277" w:rsidP="008C3D5E">
      <w:pPr>
        <w:numPr>
          <w:ilvl w:val="0"/>
          <w:numId w:val="10"/>
        </w:numPr>
        <w:tabs>
          <w:tab w:val="left" w:pos="567"/>
        </w:tabs>
        <w:spacing w:after="0" w:line="360" w:lineRule="auto"/>
        <w:ind w:left="0" w:firstLine="0"/>
        <w:contextualSpacing/>
        <w:jc w:val="both"/>
        <w:rPr>
          <w:rFonts w:ascii="Times New Roman" w:hAnsi="Times New Roman"/>
          <w:sz w:val="28"/>
          <w:szCs w:val="28"/>
          <w:lang w:val="en-US" w:eastAsia="uk-UA"/>
        </w:rPr>
      </w:pPr>
      <w:hyperlink r:id="rId189" w:history="1">
        <w:r w:rsidR="00D047FF" w:rsidRPr="008C3D5E">
          <w:rPr>
            <w:rFonts w:ascii="Times New Roman" w:hAnsi="Times New Roman"/>
            <w:noProof/>
            <w:snapToGrid w:val="0"/>
            <w:sz w:val="28"/>
            <w:szCs w:val="28"/>
            <w:lang w:val="uk-UA" w:eastAsia="uk-UA"/>
          </w:rPr>
          <w:t>Lawyer T</w:t>
        </w:r>
      </w:hyperlink>
      <w:r w:rsidR="00D047FF" w:rsidRPr="008C3D5E">
        <w:rPr>
          <w:rFonts w:ascii="Times New Roman" w:hAnsi="Times New Roman"/>
          <w:noProof/>
          <w:snapToGrid w:val="0"/>
          <w:sz w:val="28"/>
          <w:szCs w:val="28"/>
          <w:lang w:val="en-US" w:eastAsia="uk-UA"/>
        </w:rPr>
        <w:t xml:space="preserve">. </w:t>
      </w:r>
      <w:r w:rsidR="00D047FF" w:rsidRPr="008C3D5E">
        <w:rPr>
          <w:rFonts w:ascii="Times New Roman" w:hAnsi="Times New Roman"/>
          <w:bCs/>
          <w:noProof/>
          <w:snapToGrid w:val="0"/>
          <w:kern w:val="36"/>
          <w:sz w:val="28"/>
          <w:szCs w:val="28"/>
          <w:lang w:val="uk-UA" w:eastAsia="uk-UA"/>
        </w:rPr>
        <w:t>Cellular ef</w:t>
      </w:r>
      <w:r w:rsidR="007C1AAF">
        <w:rPr>
          <w:rFonts w:ascii="Times New Roman" w:hAnsi="Times New Roman"/>
          <w:bCs/>
          <w:noProof/>
          <w:snapToGrid w:val="0"/>
          <w:kern w:val="36"/>
          <w:sz w:val="28"/>
          <w:szCs w:val="28"/>
          <w:lang w:val="uk-UA" w:eastAsia="uk-UA"/>
        </w:rPr>
        <w:t>fects of catabolic inflammatory</w:t>
      </w:r>
      <w:r w:rsidR="007C1AAF">
        <w:rPr>
          <w:rFonts w:ascii="Times New Roman" w:hAnsi="Times New Roman"/>
          <w:bCs/>
          <w:noProof/>
          <w:snapToGrid w:val="0"/>
          <w:kern w:val="36"/>
          <w:sz w:val="28"/>
          <w:szCs w:val="28"/>
          <w:lang w:val="en-US" w:eastAsia="uk-UA"/>
        </w:rPr>
        <w:t xml:space="preserve"> </w:t>
      </w:r>
      <w:r w:rsidR="007C1AAF">
        <w:rPr>
          <w:rFonts w:ascii="Times New Roman" w:hAnsi="Times New Roman"/>
          <w:bCs/>
          <w:noProof/>
          <w:snapToGrid w:val="0"/>
          <w:kern w:val="36"/>
          <w:sz w:val="28"/>
          <w:szCs w:val="28"/>
          <w:lang w:val="uk-UA" w:eastAsia="uk-UA"/>
        </w:rPr>
        <w:t>cytokines</w:t>
      </w:r>
      <w:r w:rsidR="007C1AAF">
        <w:rPr>
          <w:rFonts w:ascii="Times New Roman" w:hAnsi="Times New Roman"/>
          <w:bCs/>
          <w:noProof/>
          <w:snapToGrid w:val="0"/>
          <w:kern w:val="36"/>
          <w:sz w:val="28"/>
          <w:szCs w:val="28"/>
          <w:lang w:val="en-US" w:eastAsia="uk-UA"/>
        </w:rPr>
        <w:t xml:space="preserve"> </w:t>
      </w:r>
      <w:r w:rsidR="00D047FF" w:rsidRPr="008C3D5E">
        <w:rPr>
          <w:rFonts w:ascii="Times New Roman" w:hAnsi="Times New Roman"/>
          <w:bCs/>
          <w:noProof/>
          <w:snapToGrid w:val="0"/>
          <w:kern w:val="36"/>
          <w:sz w:val="28"/>
          <w:szCs w:val="28"/>
          <w:lang w:val="uk-UA" w:eastAsia="uk-UA"/>
        </w:rPr>
        <w:t>on chondrocytes – biomed 2011</w:t>
      </w:r>
      <w:r w:rsidR="00D047FF" w:rsidRPr="008C3D5E">
        <w:rPr>
          <w:rFonts w:ascii="Times New Roman" w:hAnsi="Times New Roman"/>
          <w:bCs/>
          <w:noProof/>
          <w:snapToGrid w:val="0"/>
          <w:kern w:val="36"/>
          <w:sz w:val="28"/>
          <w:szCs w:val="28"/>
          <w:lang w:val="en-US" w:eastAsia="uk-UA"/>
        </w:rPr>
        <w:t xml:space="preserve"> / </w:t>
      </w:r>
      <w:hyperlink r:id="rId190" w:history="1">
        <w:r w:rsidR="00D047FF" w:rsidRPr="008C3D5E">
          <w:rPr>
            <w:rFonts w:ascii="Times New Roman" w:hAnsi="Times New Roman"/>
            <w:noProof/>
            <w:snapToGrid w:val="0"/>
            <w:sz w:val="28"/>
            <w:szCs w:val="28"/>
            <w:lang w:val="uk-UA" w:eastAsia="uk-UA"/>
          </w:rPr>
          <w:t>T</w:t>
        </w:r>
      </w:hyperlink>
      <w:r w:rsidR="00D047FF" w:rsidRPr="008C3D5E">
        <w:rPr>
          <w:rFonts w:ascii="Times New Roman" w:hAnsi="Times New Roman"/>
          <w:noProof/>
          <w:snapToGrid w:val="0"/>
          <w:sz w:val="28"/>
          <w:szCs w:val="28"/>
          <w:lang w:val="en-US" w:eastAsia="uk-UA"/>
        </w:rPr>
        <w:t>.Lawyer</w:t>
      </w:r>
      <w:r w:rsidR="00D047FF" w:rsidRPr="008C3D5E">
        <w:rPr>
          <w:rFonts w:ascii="Times New Roman" w:hAnsi="Times New Roman"/>
          <w:noProof/>
          <w:snapToGrid w:val="0"/>
          <w:sz w:val="28"/>
          <w:szCs w:val="28"/>
          <w:lang w:val="uk-UA" w:eastAsia="uk-UA"/>
        </w:rPr>
        <w:t>, </w:t>
      </w:r>
      <w:hyperlink r:id="rId191" w:history="1">
        <w:r w:rsidR="00D047FF" w:rsidRPr="008C3D5E">
          <w:rPr>
            <w:rFonts w:ascii="Times New Roman" w:hAnsi="Times New Roman"/>
            <w:noProof/>
            <w:snapToGrid w:val="0"/>
            <w:sz w:val="28"/>
            <w:szCs w:val="28"/>
            <w:lang w:val="uk-UA" w:eastAsia="uk-UA"/>
          </w:rPr>
          <w:t>S</w:t>
        </w:r>
      </w:hyperlink>
      <w:r w:rsidR="00D047FF" w:rsidRPr="008C3D5E">
        <w:rPr>
          <w:rFonts w:ascii="Times New Roman" w:hAnsi="Times New Roman"/>
          <w:noProof/>
          <w:snapToGrid w:val="0"/>
          <w:sz w:val="28"/>
          <w:szCs w:val="28"/>
          <w:lang w:val="en-US" w:eastAsia="uk-UA"/>
        </w:rPr>
        <w:t>.Wingerter</w:t>
      </w:r>
      <w:r w:rsidR="00D047FF" w:rsidRPr="008C3D5E">
        <w:rPr>
          <w:rFonts w:ascii="Times New Roman" w:hAnsi="Times New Roman"/>
          <w:noProof/>
          <w:snapToGrid w:val="0"/>
          <w:sz w:val="28"/>
          <w:szCs w:val="28"/>
          <w:lang w:val="uk-UA" w:eastAsia="uk-UA"/>
        </w:rPr>
        <w:t>, </w:t>
      </w:r>
      <w:hyperlink r:id="rId192" w:history="1">
        <w:r w:rsidR="00D047FF" w:rsidRPr="008C3D5E">
          <w:rPr>
            <w:rFonts w:ascii="Times New Roman" w:hAnsi="Times New Roman"/>
            <w:noProof/>
            <w:snapToGrid w:val="0"/>
            <w:sz w:val="28"/>
            <w:szCs w:val="28"/>
            <w:lang w:val="uk-UA" w:eastAsia="uk-UA"/>
          </w:rPr>
          <w:t>M</w:t>
        </w:r>
      </w:hyperlink>
      <w:r w:rsidR="00D047FF" w:rsidRPr="008C3D5E">
        <w:rPr>
          <w:rFonts w:ascii="Times New Roman" w:hAnsi="Times New Roman"/>
          <w:noProof/>
          <w:snapToGrid w:val="0"/>
          <w:sz w:val="28"/>
          <w:szCs w:val="28"/>
          <w:lang w:val="en-US" w:eastAsia="uk-UA"/>
        </w:rPr>
        <w:t>.Tucci</w:t>
      </w:r>
      <w:r w:rsidR="00D047FF" w:rsidRPr="008C3D5E">
        <w:rPr>
          <w:rFonts w:ascii="Times New Roman" w:hAnsi="Times New Roman"/>
          <w:noProof/>
          <w:snapToGrid w:val="0"/>
          <w:sz w:val="28"/>
          <w:szCs w:val="28"/>
          <w:lang w:val="uk-UA" w:eastAsia="uk-UA"/>
        </w:rPr>
        <w:t>, </w:t>
      </w:r>
      <w:hyperlink r:id="rId193" w:history="1">
        <w:r w:rsidR="00D047FF" w:rsidRPr="008C3D5E">
          <w:rPr>
            <w:rFonts w:ascii="Times New Roman" w:hAnsi="Times New Roman"/>
            <w:noProof/>
            <w:snapToGrid w:val="0"/>
            <w:sz w:val="28"/>
            <w:szCs w:val="28"/>
            <w:lang w:val="uk-UA" w:eastAsia="uk-UA"/>
          </w:rPr>
          <w:t>H</w:t>
        </w:r>
      </w:hyperlink>
      <w:r w:rsidR="00D047FF" w:rsidRPr="008C3D5E">
        <w:rPr>
          <w:rFonts w:ascii="Times New Roman" w:hAnsi="Times New Roman"/>
          <w:noProof/>
          <w:snapToGrid w:val="0"/>
          <w:sz w:val="28"/>
          <w:szCs w:val="28"/>
          <w:lang w:val="uk-UA" w:eastAsia="uk-UA"/>
        </w:rPr>
        <w:t>. Benghuzzi</w:t>
      </w:r>
      <w:r w:rsidR="00D047FF" w:rsidRPr="008C3D5E">
        <w:rPr>
          <w:rFonts w:ascii="Times New Roman" w:hAnsi="Times New Roman"/>
          <w:noProof/>
          <w:snapToGrid w:val="0"/>
          <w:sz w:val="28"/>
          <w:szCs w:val="28"/>
          <w:lang w:val="en-US" w:eastAsia="uk-UA"/>
        </w:rPr>
        <w:t xml:space="preserve"> // </w:t>
      </w:r>
      <w:hyperlink r:id="rId194" w:tooltip="Biomedical sciences instrumentation." w:history="1">
        <w:r w:rsidR="00D047FF" w:rsidRPr="008C3D5E">
          <w:rPr>
            <w:rFonts w:ascii="Times New Roman" w:hAnsi="Times New Roman"/>
            <w:noProof/>
            <w:snapToGrid w:val="0"/>
            <w:sz w:val="28"/>
            <w:szCs w:val="28"/>
            <w:lang w:val="uk-UA" w:eastAsia="uk-UA"/>
          </w:rPr>
          <w:t>Biomed</w:t>
        </w:r>
        <w:r w:rsidR="00D047FF" w:rsidRPr="008C3D5E">
          <w:rPr>
            <w:rFonts w:ascii="Times New Roman" w:hAnsi="Times New Roman"/>
            <w:noProof/>
            <w:snapToGrid w:val="0"/>
            <w:sz w:val="28"/>
            <w:szCs w:val="28"/>
            <w:lang w:val="en-US" w:eastAsia="uk-UA"/>
          </w:rPr>
          <w:t>ical</w:t>
        </w:r>
        <w:r w:rsidR="00D047FF" w:rsidRPr="008C3D5E">
          <w:rPr>
            <w:rFonts w:ascii="Times New Roman" w:hAnsi="Times New Roman"/>
            <w:noProof/>
            <w:snapToGrid w:val="0"/>
            <w:sz w:val="28"/>
            <w:szCs w:val="28"/>
            <w:lang w:val="uk-UA" w:eastAsia="uk-UA"/>
          </w:rPr>
          <w:t xml:space="preserve"> Sci</w:t>
        </w:r>
        <w:r w:rsidR="00D047FF" w:rsidRPr="008C3D5E">
          <w:rPr>
            <w:rFonts w:ascii="Times New Roman" w:hAnsi="Times New Roman"/>
            <w:noProof/>
            <w:snapToGrid w:val="0"/>
            <w:sz w:val="28"/>
            <w:szCs w:val="28"/>
            <w:lang w:val="en-US" w:eastAsia="uk-UA"/>
          </w:rPr>
          <w:t>ences</w:t>
        </w:r>
        <w:r w:rsidR="00D047FF" w:rsidRPr="008C3D5E">
          <w:rPr>
            <w:rFonts w:ascii="Times New Roman" w:hAnsi="Times New Roman"/>
            <w:noProof/>
            <w:snapToGrid w:val="0"/>
            <w:sz w:val="28"/>
            <w:szCs w:val="28"/>
            <w:lang w:val="uk-UA" w:eastAsia="uk-UA"/>
          </w:rPr>
          <w:t xml:space="preserve"> Instrum</w:t>
        </w:r>
        <w:r w:rsidR="00D047FF" w:rsidRPr="008C3D5E">
          <w:rPr>
            <w:rFonts w:ascii="Times New Roman" w:hAnsi="Times New Roman"/>
            <w:noProof/>
            <w:snapToGrid w:val="0"/>
            <w:sz w:val="28"/>
            <w:szCs w:val="28"/>
            <w:lang w:val="en-US" w:eastAsia="uk-UA"/>
          </w:rPr>
          <w:t>entation</w:t>
        </w:r>
        <w:r w:rsidR="00D047FF" w:rsidRPr="008C3D5E">
          <w:rPr>
            <w:rFonts w:ascii="Times New Roman" w:hAnsi="Times New Roman"/>
            <w:noProof/>
            <w:snapToGrid w:val="0"/>
            <w:sz w:val="28"/>
            <w:szCs w:val="28"/>
            <w:lang w:val="uk-UA" w:eastAsia="uk-UA"/>
          </w:rPr>
          <w:t>.</w:t>
        </w:r>
      </w:hyperlink>
      <w:r w:rsidR="00D047FF" w:rsidRPr="008C3D5E">
        <w:rPr>
          <w:rFonts w:ascii="Times New Roman" w:hAnsi="Times New Roman"/>
          <w:noProof/>
          <w:snapToGrid w:val="0"/>
          <w:sz w:val="28"/>
          <w:szCs w:val="28"/>
          <w:lang w:val="en-US" w:eastAsia="uk-UA"/>
        </w:rPr>
        <w:t xml:space="preserve"> -</w:t>
      </w:r>
      <w:r w:rsidR="00D047FF" w:rsidRPr="008C3D5E">
        <w:rPr>
          <w:rFonts w:ascii="Times New Roman" w:hAnsi="Times New Roman"/>
          <w:noProof/>
          <w:snapToGrid w:val="0"/>
          <w:sz w:val="28"/>
          <w:szCs w:val="28"/>
          <w:lang w:val="uk-UA" w:eastAsia="uk-UA"/>
        </w:rPr>
        <w:t> 2011</w:t>
      </w:r>
      <w:r w:rsidR="00D047FF" w:rsidRPr="008C3D5E">
        <w:rPr>
          <w:rFonts w:ascii="Times New Roman" w:hAnsi="Times New Roman"/>
          <w:noProof/>
          <w:snapToGrid w:val="0"/>
          <w:sz w:val="28"/>
          <w:szCs w:val="28"/>
          <w:lang w:val="en-US" w:eastAsia="uk-UA"/>
        </w:rPr>
        <w:t xml:space="preserve">. - Vol. </w:t>
      </w:r>
      <w:r w:rsidR="00D047FF" w:rsidRPr="008C3D5E">
        <w:rPr>
          <w:rFonts w:ascii="Times New Roman" w:hAnsi="Times New Roman"/>
          <w:noProof/>
          <w:snapToGrid w:val="0"/>
          <w:sz w:val="28"/>
          <w:szCs w:val="28"/>
          <w:lang w:val="uk-UA" w:eastAsia="uk-UA"/>
        </w:rPr>
        <w:t>47</w:t>
      </w:r>
      <w:r w:rsidR="00D047FF" w:rsidRPr="008C3D5E">
        <w:rPr>
          <w:rFonts w:ascii="Times New Roman" w:hAnsi="Times New Roman"/>
          <w:noProof/>
          <w:snapToGrid w:val="0"/>
          <w:sz w:val="28"/>
          <w:szCs w:val="28"/>
          <w:lang w:val="en-US" w:eastAsia="uk-UA"/>
        </w:rPr>
        <w:t xml:space="preserve">. - P. </w:t>
      </w:r>
      <w:r w:rsidR="00D047FF" w:rsidRPr="008C3D5E">
        <w:rPr>
          <w:rFonts w:ascii="Times New Roman" w:hAnsi="Times New Roman"/>
          <w:noProof/>
          <w:snapToGrid w:val="0"/>
          <w:sz w:val="28"/>
          <w:szCs w:val="28"/>
          <w:lang w:val="uk-UA" w:eastAsia="uk-UA"/>
        </w:rPr>
        <w:t>252-</w:t>
      </w:r>
      <w:r w:rsidR="00D047FF" w:rsidRPr="008C3D5E">
        <w:rPr>
          <w:rFonts w:ascii="Times New Roman" w:hAnsi="Times New Roman"/>
          <w:noProof/>
          <w:snapToGrid w:val="0"/>
          <w:sz w:val="28"/>
          <w:szCs w:val="28"/>
          <w:lang w:val="en-US" w:eastAsia="uk-UA"/>
        </w:rPr>
        <w:t>25</w:t>
      </w:r>
      <w:r w:rsidR="00D047FF" w:rsidRPr="008C3D5E">
        <w:rPr>
          <w:rFonts w:ascii="Times New Roman" w:hAnsi="Times New Roman"/>
          <w:noProof/>
          <w:snapToGrid w:val="0"/>
          <w:sz w:val="28"/>
          <w:szCs w:val="28"/>
          <w:lang w:val="uk-UA" w:eastAsia="uk-UA"/>
        </w:rPr>
        <w:t>7.</w:t>
      </w:r>
    </w:p>
    <w:p w:rsidR="00D047FF" w:rsidRPr="008C3D5E" w:rsidRDefault="00D047FF" w:rsidP="008C3D5E">
      <w:pPr>
        <w:numPr>
          <w:ilvl w:val="0"/>
          <w:numId w:val="10"/>
        </w:numPr>
        <w:tabs>
          <w:tab w:val="left" w:pos="567"/>
        </w:tabs>
        <w:spacing w:after="0" w:line="360" w:lineRule="auto"/>
        <w:ind w:left="0" w:firstLine="0"/>
        <w:contextualSpacing/>
        <w:jc w:val="both"/>
        <w:rPr>
          <w:rFonts w:ascii="Times New Roman" w:hAnsi="Times New Roman"/>
          <w:sz w:val="28"/>
          <w:szCs w:val="28"/>
          <w:lang w:val="en-US" w:eastAsia="uk-UA"/>
        </w:rPr>
      </w:pPr>
      <w:r w:rsidRPr="008C3D5E">
        <w:rPr>
          <w:rFonts w:ascii="Times New Roman" w:hAnsi="Times New Roman"/>
          <w:noProof/>
          <w:snapToGrid w:val="0"/>
          <w:sz w:val="28"/>
          <w:szCs w:val="28"/>
          <w:lang w:val="en-US" w:eastAsia="ru-RU"/>
        </w:rPr>
        <w:t xml:space="preserve">Lee D.K. Modification of the terminal residue of apelin-13 antagonizes its hypotensive action / D.K. Lee, V.R. Saldivia, T. Nguen [et al.] // Endocrinology. - 2012. - V.146, №1. - </w:t>
      </w:r>
      <w:r w:rsidRPr="008C3D5E">
        <w:rPr>
          <w:rFonts w:ascii="Times New Roman" w:hAnsi="Times New Roman"/>
          <w:noProof/>
          <w:snapToGrid w:val="0"/>
          <w:sz w:val="28"/>
          <w:szCs w:val="28"/>
          <w:lang w:eastAsia="ru-RU"/>
        </w:rPr>
        <w:t>Р</w:t>
      </w:r>
      <w:r w:rsidRPr="008C3D5E">
        <w:rPr>
          <w:rFonts w:ascii="Times New Roman" w:hAnsi="Times New Roman"/>
          <w:noProof/>
          <w:snapToGrid w:val="0"/>
          <w:sz w:val="28"/>
          <w:szCs w:val="28"/>
          <w:lang w:val="en-US" w:eastAsia="ru-RU"/>
        </w:rPr>
        <w:t>.231-236.</w:t>
      </w:r>
    </w:p>
    <w:p w:rsidR="00D047FF" w:rsidRPr="008C3D5E" w:rsidRDefault="00023277" w:rsidP="008C3D5E">
      <w:pPr>
        <w:numPr>
          <w:ilvl w:val="0"/>
          <w:numId w:val="10"/>
        </w:numPr>
        <w:tabs>
          <w:tab w:val="left" w:pos="567"/>
        </w:tabs>
        <w:spacing w:after="0" w:line="360" w:lineRule="auto"/>
        <w:ind w:left="0" w:firstLine="0"/>
        <w:contextualSpacing/>
        <w:jc w:val="both"/>
        <w:rPr>
          <w:rFonts w:ascii="Times New Roman" w:hAnsi="Times New Roman"/>
          <w:sz w:val="28"/>
          <w:szCs w:val="28"/>
          <w:lang w:val="en-US" w:eastAsia="uk-UA"/>
        </w:rPr>
      </w:pPr>
      <w:hyperlink r:id="rId195" w:history="1">
        <w:r w:rsidR="00D047FF" w:rsidRPr="008C3D5E">
          <w:rPr>
            <w:rFonts w:ascii="Times New Roman" w:hAnsi="Times New Roman"/>
            <w:noProof/>
            <w:snapToGrid w:val="0"/>
            <w:sz w:val="28"/>
            <w:szCs w:val="28"/>
            <w:lang w:val="uk-UA" w:eastAsia="uk-UA"/>
          </w:rPr>
          <w:t>Lee Y</w:t>
        </w:r>
        <w:r w:rsidR="00D047FF" w:rsidRPr="008C3D5E">
          <w:rPr>
            <w:rFonts w:ascii="Times New Roman" w:hAnsi="Times New Roman"/>
            <w:noProof/>
            <w:snapToGrid w:val="0"/>
            <w:sz w:val="28"/>
            <w:szCs w:val="28"/>
            <w:lang w:val="en-US" w:eastAsia="uk-UA"/>
          </w:rPr>
          <w:t>.</w:t>
        </w:r>
        <w:r w:rsidR="00D047FF" w:rsidRPr="008C3D5E">
          <w:rPr>
            <w:rFonts w:ascii="Times New Roman" w:hAnsi="Times New Roman"/>
            <w:noProof/>
            <w:snapToGrid w:val="0"/>
            <w:sz w:val="28"/>
            <w:szCs w:val="28"/>
            <w:lang w:val="uk-UA" w:eastAsia="uk-UA"/>
          </w:rPr>
          <w:t>H</w:t>
        </w:r>
      </w:hyperlink>
      <w:r w:rsidR="00D047FF" w:rsidRPr="008C3D5E">
        <w:rPr>
          <w:rFonts w:ascii="Times New Roman" w:hAnsi="Times New Roman"/>
          <w:noProof/>
          <w:snapToGrid w:val="0"/>
          <w:sz w:val="28"/>
          <w:szCs w:val="28"/>
          <w:lang w:val="en-US" w:eastAsia="uk-UA"/>
        </w:rPr>
        <w:t xml:space="preserve">. </w:t>
      </w:r>
      <w:r w:rsidR="00D047FF" w:rsidRPr="008C3D5E">
        <w:rPr>
          <w:rFonts w:ascii="Times New Roman" w:hAnsi="Times New Roman"/>
          <w:bCs/>
          <w:noProof/>
          <w:snapToGrid w:val="0"/>
          <w:kern w:val="36"/>
          <w:sz w:val="28"/>
          <w:szCs w:val="28"/>
          <w:lang w:val="uk-UA" w:eastAsia="uk-UA"/>
        </w:rPr>
        <w:t>Vitamin D receptor TaqI, BsmI and ApaI polymorphisms and osteoarthritis susceptibility: a meta-analysis</w:t>
      </w:r>
      <w:r w:rsidR="00D047FF" w:rsidRPr="008C3D5E">
        <w:rPr>
          <w:rFonts w:ascii="Times New Roman" w:hAnsi="Times New Roman"/>
          <w:bCs/>
          <w:noProof/>
          <w:snapToGrid w:val="0"/>
          <w:kern w:val="36"/>
          <w:sz w:val="28"/>
          <w:szCs w:val="28"/>
          <w:lang w:val="en-US" w:eastAsia="uk-UA"/>
        </w:rPr>
        <w:t xml:space="preserve"> / </w:t>
      </w:r>
      <w:hyperlink r:id="rId196" w:history="1">
        <w:r w:rsidR="00D047FF" w:rsidRPr="008C3D5E">
          <w:rPr>
            <w:rFonts w:ascii="Times New Roman" w:hAnsi="Times New Roman"/>
            <w:noProof/>
            <w:snapToGrid w:val="0"/>
            <w:sz w:val="28"/>
            <w:szCs w:val="28"/>
            <w:lang w:val="uk-UA" w:eastAsia="uk-UA"/>
          </w:rPr>
          <w:t>Y</w:t>
        </w:r>
        <w:r w:rsidR="00D047FF" w:rsidRPr="008C3D5E">
          <w:rPr>
            <w:rFonts w:ascii="Times New Roman" w:hAnsi="Times New Roman"/>
            <w:noProof/>
            <w:snapToGrid w:val="0"/>
            <w:sz w:val="28"/>
            <w:szCs w:val="28"/>
            <w:lang w:val="en-US" w:eastAsia="uk-UA"/>
          </w:rPr>
          <w:t>.</w:t>
        </w:r>
        <w:r w:rsidR="00D047FF" w:rsidRPr="008C3D5E">
          <w:rPr>
            <w:rFonts w:ascii="Times New Roman" w:hAnsi="Times New Roman"/>
            <w:noProof/>
            <w:snapToGrid w:val="0"/>
            <w:sz w:val="28"/>
            <w:szCs w:val="28"/>
            <w:lang w:val="uk-UA" w:eastAsia="uk-UA"/>
          </w:rPr>
          <w:t>H</w:t>
        </w:r>
      </w:hyperlink>
      <w:r w:rsidR="00D047FF" w:rsidRPr="008C3D5E">
        <w:rPr>
          <w:rFonts w:ascii="Times New Roman" w:hAnsi="Times New Roman"/>
          <w:noProof/>
          <w:snapToGrid w:val="0"/>
          <w:sz w:val="28"/>
          <w:szCs w:val="28"/>
          <w:lang w:val="en-US" w:eastAsia="uk-UA"/>
        </w:rPr>
        <w:t>.Lee</w:t>
      </w:r>
      <w:r w:rsidR="00D047FF" w:rsidRPr="008C3D5E">
        <w:rPr>
          <w:rFonts w:ascii="Times New Roman" w:hAnsi="Times New Roman"/>
          <w:noProof/>
          <w:snapToGrid w:val="0"/>
          <w:sz w:val="28"/>
          <w:szCs w:val="28"/>
          <w:lang w:val="uk-UA" w:eastAsia="uk-UA"/>
        </w:rPr>
        <w:t>, </w:t>
      </w:r>
      <w:hyperlink r:id="rId197" w:history="1">
        <w:r w:rsidR="00D047FF" w:rsidRPr="008C3D5E">
          <w:rPr>
            <w:rFonts w:ascii="Times New Roman" w:hAnsi="Times New Roman"/>
            <w:noProof/>
            <w:snapToGrid w:val="0"/>
            <w:sz w:val="28"/>
            <w:szCs w:val="28"/>
            <w:lang w:val="uk-UA" w:eastAsia="uk-UA"/>
          </w:rPr>
          <w:t>J.H</w:t>
        </w:r>
      </w:hyperlink>
      <w:r w:rsidR="00D047FF" w:rsidRPr="008C3D5E">
        <w:rPr>
          <w:rFonts w:ascii="Times New Roman" w:hAnsi="Times New Roman"/>
          <w:noProof/>
          <w:snapToGrid w:val="0"/>
          <w:sz w:val="28"/>
          <w:szCs w:val="28"/>
          <w:lang w:val="uk-UA" w:eastAsia="uk-UA"/>
        </w:rPr>
        <w:t xml:space="preserve">. </w:t>
      </w:r>
      <w:r w:rsidR="00D047FF" w:rsidRPr="008C3D5E">
        <w:rPr>
          <w:rFonts w:ascii="Times New Roman" w:hAnsi="Times New Roman"/>
          <w:noProof/>
          <w:snapToGrid w:val="0"/>
          <w:sz w:val="28"/>
          <w:szCs w:val="28"/>
          <w:lang w:val="en-US" w:eastAsia="uk-UA"/>
        </w:rPr>
        <w:t>Woo</w:t>
      </w:r>
      <w:r w:rsidR="00D047FF" w:rsidRPr="008C3D5E">
        <w:rPr>
          <w:rFonts w:ascii="Times New Roman" w:hAnsi="Times New Roman"/>
          <w:noProof/>
          <w:snapToGrid w:val="0"/>
          <w:sz w:val="28"/>
          <w:szCs w:val="28"/>
          <w:lang w:val="uk-UA" w:eastAsia="uk-UA"/>
        </w:rPr>
        <w:t>, </w:t>
      </w:r>
      <w:hyperlink r:id="rId198" w:history="1">
        <w:r w:rsidR="00D047FF" w:rsidRPr="008C3D5E">
          <w:rPr>
            <w:rFonts w:ascii="Times New Roman" w:hAnsi="Times New Roman"/>
            <w:noProof/>
            <w:snapToGrid w:val="0"/>
            <w:sz w:val="28"/>
            <w:szCs w:val="28"/>
            <w:lang w:val="uk-UA" w:eastAsia="uk-UA"/>
          </w:rPr>
          <w:t>S.J</w:t>
        </w:r>
      </w:hyperlink>
      <w:r w:rsidR="00D047FF" w:rsidRPr="008C3D5E">
        <w:rPr>
          <w:rFonts w:ascii="Times New Roman" w:hAnsi="Times New Roman"/>
          <w:noProof/>
          <w:snapToGrid w:val="0"/>
          <w:sz w:val="28"/>
          <w:szCs w:val="28"/>
          <w:lang w:val="uk-UA" w:eastAsia="uk-UA"/>
        </w:rPr>
        <w:t xml:space="preserve">. </w:t>
      </w:r>
      <w:r w:rsidR="00D047FF" w:rsidRPr="008C3D5E">
        <w:rPr>
          <w:rFonts w:ascii="Times New Roman" w:hAnsi="Times New Roman"/>
          <w:noProof/>
          <w:snapToGrid w:val="0"/>
          <w:sz w:val="28"/>
          <w:szCs w:val="28"/>
          <w:lang w:val="en-US" w:eastAsia="uk-UA"/>
        </w:rPr>
        <w:t>Choi</w:t>
      </w:r>
      <w:r w:rsidR="00D047FF" w:rsidRPr="008C3D5E">
        <w:rPr>
          <w:rFonts w:ascii="Times New Roman" w:hAnsi="Times New Roman"/>
          <w:noProof/>
          <w:snapToGrid w:val="0"/>
          <w:sz w:val="28"/>
          <w:szCs w:val="28"/>
          <w:lang w:val="uk-UA" w:eastAsia="uk-UA"/>
        </w:rPr>
        <w:t>, </w:t>
      </w:r>
      <w:hyperlink r:id="rId199" w:history="1">
        <w:r w:rsidR="00D047FF" w:rsidRPr="008C3D5E">
          <w:rPr>
            <w:rFonts w:ascii="Times New Roman" w:hAnsi="Times New Roman"/>
            <w:noProof/>
            <w:snapToGrid w:val="0"/>
            <w:sz w:val="28"/>
            <w:szCs w:val="28"/>
            <w:lang w:val="uk-UA" w:eastAsia="uk-UA"/>
          </w:rPr>
          <w:t xml:space="preserve"> J.D</w:t>
        </w:r>
      </w:hyperlink>
      <w:r w:rsidR="00D047FF" w:rsidRPr="008C3D5E">
        <w:rPr>
          <w:rFonts w:ascii="Times New Roman" w:hAnsi="Times New Roman"/>
          <w:noProof/>
          <w:snapToGrid w:val="0"/>
          <w:sz w:val="28"/>
          <w:szCs w:val="28"/>
          <w:lang w:val="uk-UA" w:eastAsia="uk-UA"/>
        </w:rPr>
        <w:t xml:space="preserve">. </w:t>
      </w:r>
      <w:r w:rsidR="00D047FF" w:rsidRPr="008C3D5E">
        <w:rPr>
          <w:rFonts w:ascii="Times New Roman" w:hAnsi="Times New Roman"/>
          <w:noProof/>
          <w:snapToGrid w:val="0"/>
          <w:sz w:val="28"/>
          <w:szCs w:val="28"/>
          <w:lang w:val="en-US" w:eastAsia="uk-UA"/>
        </w:rPr>
        <w:t>Ji</w:t>
      </w:r>
      <w:r w:rsidR="00CB6F5D">
        <w:rPr>
          <w:rFonts w:ascii="Times New Roman" w:hAnsi="Times New Roman"/>
          <w:noProof/>
          <w:snapToGrid w:val="0"/>
          <w:sz w:val="28"/>
          <w:szCs w:val="28"/>
          <w:lang w:val="en-US" w:eastAsia="uk-UA"/>
        </w:rPr>
        <w:t xml:space="preserve"> </w:t>
      </w:r>
      <w:r w:rsidR="00D047FF" w:rsidRPr="008C3D5E">
        <w:rPr>
          <w:rFonts w:ascii="Times New Roman" w:hAnsi="Times New Roman"/>
          <w:noProof/>
          <w:snapToGrid w:val="0"/>
          <w:sz w:val="28"/>
          <w:szCs w:val="28"/>
          <w:lang w:val="en-US" w:eastAsia="uk-UA"/>
        </w:rPr>
        <w:t xml:space="preserve">// </w:t>
      </w:r>
      <w:hyperlink r:id="rId200" w:tooltip="Joint, bone, spine : revue du rhumatisme." w:history="1">
        <w:r w:rsidR="00D047FF" w:rsidRPr="008C3D5E">
          <w:rPr>
            <w:rFonts w:ascii="Times New Roman" w:hAnsi="Times New Roman"/>
            <w:noProof/>
            <w:snapToGrid w:val="0"/>
            <w:sz w:val="28"/>
            <w:szCs w:val="28"/>
            <w:lang w:val="uk-UA" w:eastAsia="uk-UA"/>
          </w:rPr>
          <w:t>Joint Bone Spine.</w:t>
        </w:r>
      </w:hyperlink>
      <w:r w:rsidR="00D047FF" w:rsidRPr="008C3D5E">
        <w:rPr>
          <w:rFonts w:ascii="Times New Roman" w:hAnsi="Times New Roman"/>
          <w:noProof/>
          <w:snapToGrid w:val="0"/>
          <w:sz w:val="28"/>
          <w:szCs w:val="28"/>
          <w:lang w:val="uk-UA" w:eastAsia="uk-UA"/>
        </w:rPr>
        <w:t> </w:t>
      </w:r>
      <w:r w:rsidR="00D047FF" w:rsidRPr="008C3D5E">
        <w:rPr>
          <w:rFonts w:ascii="Times New Roman" w:hAnsi="Times New Roman"/>
          <w:noProof/>
          <w:snapToGrid w:val="0"/>
          <w:sz w:val="28"/>
          <w:szCs w:val="28"/>
          <w:lang w:val="en-US" w:eastAsia="uk-UA"/>
        </w:rPr>
        <w:t xml:space="preserve">- </w:t>
      </w:r>
      <w:r w:rsidR="00D047FF" w:rsidRPr="008C3D5E">
        <w:rPr>
          <w:rFonts w:ascii="Times New Roman" w:hAnsi="Times New Roman"/>
          <w:noProof/>
          <w:snapToGrid w:val="0"/>
          <w:sz w:val="28"/>
          <w:szCs w:val="28"/>
          <w:lang w:val="uk-UA" w:eastAsia="uk-UA"/>
        </w:rPr>
        <w:t>2009</w:t>
      </w:r>
      <w:r w:rsidR="00D047FF" w:rsidRPr="008C3D5E">
        <w:rPr>
          <w:rFonts w:ascii="Times New Roman" w:hAnsi="Times New Roman"/>
          <w:noProof/>
          <w:snapToGrid w:val="0"/>
          <w:sz w:val="28"/>
          <w:szCs w:val="28"/>
          <w:lang w:val="en-US" w:eastAsia="uk-UA"/>
        </w:rPr>
        <w:t xml:space="preserve">. - Vol. </w:t>
      </w:r>
      <w:r w:rsidR="00D047FF" w:rsidRPr="008C3D5E">
        <w:rPr>
          <w:rFonts w:ascii="Times New Roman" w:hAnsi="Times New Roman"/>
          <w:noProof/>
          <w:snapToGrid w:val="0"/>
          <w:sz w:val="28"/>
          <w:szCs w:val="28"/>
          <w:lang w:val="uk-UA" w:eastAsia="uk-UA"/>
        </w:rPr>
        <w:t>76</w:t>
      </w:r>
      <w:r w:rsidR="00D047FF" w:rsidRPr="008C3D5E">
        <w:rPr>
          <w:rFonts w:ascii="Times New Roman" w:hAnsi="Times New Roman"/>
          <w:noProof/>
          <w:snapToGrid w:val="0"/>
          <w:sz w:val="28"/>
          <w:szCs w:val="28"/>
          <w:lang w:val="en-US" w:eastAsia="uk-UA"/>
        </w:rPr>
        <w:t xml:space="preserve">. - S. - </w:t>
      </w:r>
      <w:r w:rsidR="00D047FF" w:rsidRPr="008C3D5E">
        <w:rPr>
          <w:rFonts w:ascii="Times New Roman" w:hAnsi="Times New Roman"/>
          <w:noProof/>
          <w:snapToGrid w:val="0"/>
          <w:sz w:val="28"/>
          <w:szCs w:val="28"/>
          <w:lang w:val="uk-UA" w:eastAsia="uk-UA"/>
        </w:rPr>
        <w:t>2</w:t>
      </w:r>
      <w:r w:rsidR="00D047FF" w:rsidRPr="008C3D5E">
        <w:rPr>
          <w:rFonts w:ascii="Times New Roman" w:hAnsi="Times New Roman"/>
          <w:noProof/>
          <w:snapToGrid w:val="0"/>
          <w:sz w:val="28"/>
          <w:szCs w:val="28"/>
          <w:lang w:val="en-US" w:eastAsia="uk-UA"/>
        </w:rPr>
        <w:t>. - P.</w:t>
      </w:r>
      <w:r w:rsidR="00D047FF" w:rsidRPr="008C3D5E">
        <w:rPr>
          <w:rFonts w:ascii="Times New Roman" w:hAnsi="Times New Roman"/>
          <w:noProof/>
          <w:snapToGrid w:val="0"/>
          <w:sz w:val="28"/>
          <w:szCs w:val="28"/>
          <w:lang w:val="uk-UA" w:eastAsia="uk-UA"/>
        </w:rPr>
        <w:t>156-</w:t>
      </w:r>
      <w:r w:rsidR="00D047FF" w:rsidRPr="008C3D5E">
        <w:rPr>
          <w:rFonts w:ascii="Times New Roman" w:hAnsi="Times New Roman"/>
          <w:noProof/>
          <w:snapToGrid w:val="0"/>
          <w:sz w:val="28"/>
          <w:szCs w:val="28"/>
          <w:lang w:val="en-US" w:eastAsia="uk-UA"/>
        </w:rPr>
        <w:t>1</w:t>
      </w:r>
      <w:r w:rsidR="00D047FF" w:rsidRPr="008C3D5E">
        <w:rPr>
          <w:rFonts w:ascii="Times New Roman" w:hAnsi="Times New Roman"/>
          <w:noProof/>
          <w:snapToGrid w:val="0"/>
          <w:sz w:val="28"/>
          <w:szCs w:val="28"/>
          <w:lang w:val="uk-UA" w:eastAsia="uk-UA"/>
        </w:rPr>
        <w:t>61.</w:t>
      </w:r>
    </w:p>
    <w:p w:rsidR="00D047FF" w:rsidRPr="008C3D5E" w:rsidRDefault="00D047FF" w:rsidP="008C3D5E">
      <w:pPr>
        <w:numPr>
          <w:ilvl w:val="0"/>
          <w:numId w:val="10"/>
        </w:numPr>
        <w:tabs>
          <w:tab w:val="left" w:pos="567"/>
        </w:tabs>
        <w:spacing w:after="0" w:line="360" w:lineRule="auto"/>
        <w:ind w:left="0" w:firstLine="0"/>
        <w:contextualSpacing/>
        <w:jc w:val="both"/>
        <w:rPr>
          <w:rFonts w:ascii="Times New Roman" w:hAnsi="Times New Roman"/>
          <w:sz w:val="28"/>
          <w:szCs w:val="28"/>
          <w:lang w:val="en-US" w:eastAsia="uk-UA"/>
        </w:rPr>
      </w:pPr>
      <w:r w:rsidRPr="008C3D5E">
        <w:rPr>
          <w:rFonts w:ascii="Times New Roman" w:hAnsi="Times New Roman"/>
          <w:noProof/>
          <w:snapToGrid w:val="0"/>
          <w:sz w:val="28"/>
          <w:szCs w:val="28"/>
          <w:lang w:val="en-US" w:eastAsia="ar-SA"/>
        </w:rPr>
        <w:t xml:space="preserve">Levy M.E. Farnesyl diphosphate synthase: a novel genotype association with bone mineral density in elderly women / M.E. Levy, </w:t>
      </w:r>
      <w:r w:rsidRPr="008C3D5E">
        <w:rPr>
          <w:rFonts w:ascii="Times New Roman" w:hAnsi="Times New Roman"/>
          <w:noProof/>
          <w:snapToGrid w:val="0"/>
          <w:sz w:val="28"/>
          <w:szCs w:val="28"/>
          <w:lang w:val="en-US" w:eastAsia="ru-RU"/>
        </w:rPr>
        <w:t>R.A. Parker, R.E. Ferrell [et al.]</w:t>
      </w:r>
      <w:r w:rsidRPr="008C3D5E">
        <w:rPr>
          <w:rFonts w:ascii="Times New Roman" w:hAnsi="Times New Roman"/>
          <w:noProof/>
          <w:snapToGrid w:val="0"/>
          <w:sz w:val="28"/>
          <w:szCs w:val="28"/>
          <w:lang w:val="en-US" w:eastAsia="ar-SA"/>
        </w:rPr>
        <w:t xml:space="preserve"> // Maturitas</w:t>
      </w:r>
      <w:r w:rsidRPr="008C3D5E">
        <w:rPr>
          <w:rFonts w:ascii="Times New Roman" w:hAnsi="Times New Roman"/>
          <w:noProof/>
          <w:snapToGrid w:val="0"/>
          <w:sz w:val="28"/>
          <w:szCs w:val="28"/>
          <w:lang w:val="en-IE" w:eastAsia="ar-SA"/>
        </w:rPr>
        <w:t xml:space="preserve">. - 2007. - </w:t>
      </w:r>
      <w:r w:rsidRPr="008C3D5E">
        <w:rPr>
          <w:rFonts w:ascii="Times New Roman" w:hAnsi="Times New Roman"/>
          <w:noProof/>
          <w:snapToGrid w:val="0"/>
          <w:sz w:val="28"/>
          <w:szCs w:val="28"/>
          <w:lang w:val="en-US" w:eastAsia="ar-SA"/>
        </w:rPr>
        <w:t>Vol</w:t>
      </w:r>
      <w:r w:rsidRPr="008C3D5E">
        <w:rPr>
          <w:rFonts w:ascii="Times New Roman" w:hAnsi="Times New Roman"/>
          <w:noProof/>
          <w:snapToGrid w:val="0"/>
          <w:sz w:val="28"/>
          <w:szCs w:val="28"/>
          <w:lang w:val="en-IE" w:eastAsia="ar-SA"/>
        </w:rPr>
        <w:t xml:space="preserve">. 57. - </w:t>
      </w:r>
      <w:r w:rsidRPr="008C3D5E">
        <w:rPr>
          <w:rFonts w:ascii="Times New Roman" w:hAnsi="Times New Roman"/>
          <w:noProof/>
          <w:snapToGrid w:val="0"/>
          <w:sz w:val="28"/>
          <w:szCs w:val="28"/>
          <w:lang w:eastAsia="ar-SA"/>
        </w:rPr>
        <w:t>Р</w:t>
      </w:r>
      <w:r w:rsidRPr="008C3D5E">
        <w:rPr>
          <w:rFonts w:ascii="Times New Roman" w:hAnsi="Times New Roman"/>
          <w:noProof/>
          <w:snapToGrid w:val="0"/>
          <w:sz w:val="28"/>
          <w:szCs w:val="28"/>
          <w:lang w:val="en-IE" w:eastAsia="ar-SA"/>
        </w:rPr>
        <w:t>. 247-252.</w:t>
      </w:r>
    </w:p>
    <w:p w:rsidR="00D047FF" w:rsidRPr="008C3D5E" w:rsidRDefault="00023277" w:rsidP="008C3D5E">
      <w:pPr>
        <w:numPr>
          <w:ilvl w:val="0"/>
          <w:numId w:val="10"/>
        </w:numPr>
        <w:tabs>
          <w:tab w:val="left" w:pos="567"/>
        </w:tabs>
        <w:spacing w:after="0" w:line="360" w:lineRule="auto"/>
        <w:ind w:left="0" w:firstLine="0"/>
        <w:contextualSpacing/>
        <w:jc w:val="both"/>
        <w:rPr>
          <w:rFonts w:ascii="Times New Roman" w:hAnsi="Times New Roman"/>
          <w:sz w:val="28"/>
          <w:szCs w:val="28"/>
          <w:lang w:val="en-US" w:eastAsia="uk-UA"/>
        </w:rPr>
      </w:pPr>
      <w:hyperlink r:id="rId201" w:history="1">
        <w:r w:rsidR="00D047FF" w:rsidRPr="008C3D5E">
          <w:rPr>
            <w:rFonts w:ascii="Times New Roman" w:hAnsi="Times New Roman"/>
            <w:noProof/>
            <w:snapToGrid w:val="0"/>
            <w:sz w:val="28"/>
            <w:szCs w:val="28"/>
            <w:lang w:val="uk-UA" w:eastAsia="uk-UA"/>
          </w:rPr>
          <w:t>Liu H</w:t>
        </w:r>
      </w:hyperlink>
      <w:r w:rsidR="00D047FF" w:rsidRPr="008C3D5E">
        <w:rPr>
          <w:rFonts w:ascii="Times New Roman" w:hAnsi="Times New Roman"/>
          <w:noProof/>
          <w:snapToGrid w:val="0"/>
          <w:sz w:val="28"/>
          <w:szCs w:val="28"/>
          <w:lang w:val="en-US" w:eastAsia="uk-UA"/>
        </w:rPr>
        <w:t xml:space="preserve">. </w:t>
      </w:r>
      <w:r w:rsidR="00D047FF" w:rsidRPr="008C3D5E">
        <w:rPr>
          <w:rFonts w:ascii="Times New Roman" w:hAnsi="Times New Roman"/>
          <w:bCs/>
          <w:noProof/>
          <w:snapToGrid w:val="0"/>
          <w:kern w:val="36"/>
          <w:sz w:val="28"/>
          <w:szCs w:val="28"/>
          <w:lang w:val="uk-UA" w:eastAsia="uk-UA"/>
        </w:rPr>
        <w:t>Vitamin D receptor gene polymorphisms and risk of osteoarthritis: a meta-analysis</w:t>
      </w:r>
      <w:r w:rsidR="00D047FF" w:rsidRPr="008C3D5E">
        <w:rPr>
          <w:rFonts w:ascii="Times New Roman" w:hAnsi="Times New Roman"/>
          <w:bCs/>
          <w:noProof/>
          <w:snapToGrid w:val="0"/>
          <w:kern w:val="36"/>
          <w:sz w:val="28"/>
          <w:szCs w:val="28"/>
          <w:lang w:val="en-US" w:eastAsia="uk-UA"/>
        </w:rPr>
        <w:t xml:space="preserve"> / </w:t>
      </w:r>
      <w:hyperlink r:id="rId202" w:history="1">
        <w:r w:rsidR="00D047FF" w:rsidRPr="008C3D5E">
          <w:rPr>
            <w:rFonts w:ascii="Times New Roman" w:hAnsi="Times New Roman"/>
            <w:noProof/>
            <w:snapToGrid w:val="0"/>
            <w:sz w:val="28"/>
            <w:szCs w:val="28"/>
            <w:lang w:val="uk-UA" w:eastAsia="uk-UA"/>
          </w:rPr>
          <w:t>H</w:t>
        </w:r>
      </w:hyperlink>
      <w:r w:rsidR="00D047FF" w:rsidRPr="008C3D5E">
        <w:rPr>
          <w:rFonts w:ascii="Times New Roman" w:hAnsi="Times New Roman"/>
          <w:noProof/>
          <w:snapToGrid w:val="0"/>
          <w:sz w:val="28"/>
          <w:szCs w:val="28"/>
          <w:lang w:val="en-US" w:eastAsia="uk-UA"/>
        </w:rPr>
        <w:t>.Liu</w:t>
      </w:r>
      <w:r w:rsidR="00D047FF" w:rsidRPr="008C3D5E">
        <w:rPr>
          <w:rFonts w:ascii="Times New Roman" w:hAnsi="Times New Roman"/>
          <w:noProof/>
          <w:snapToGrid w:val="0"/>
          <w:sz w:val="28"/>
          <w:szCs w:val="28"/>
          <w:lang w:val="uk-UA" w:eastAsia="uk-UA"/>
        </w:rPr>
        <w:t>, </w:t>
      </w:r>
      <w:hyperlink r:id="rId203" w:history="1">
        <w:r w:rsidR="00D047FF" w:rsidRPr="008C3D5E">
          <w:rPr>
            <w:rFonts w:ascii="Times New Roman" w:hAnsi="Times New Roman"/>
            <w:noProof/>
            <w:snapToGrid w:val="0"/>
            <w:sz w:val="28"/>
            <w:szCs w:val="28"/>
            <w:lang w:val="uk-UA" w:eastAsia="uk-UA"/>
          </w:rPr>
          <w:t>H</w:t>
        </w:r>
      </w:hyperlink>
      <w:r w:rsidR="00D047FF" w:rsidRPr="008C3D5E">
        <w:rPr>
          <w:rFonts w:ascii="Times New Roman" w:hAnsi="Times New Roman"/>
          <w:noProof/>
          <w:snapToGrid w:val="0"/>
          <w:sz w:val="28"/>
          <w:szCs w:val="28"/>
          <w:lang w:val="en-US" w:eastAsia="uk-UA"/>
        </w:rPr>
        <w:t>.He</w:t>
      </w:r>
      <w:r w:rsidR="00D047FF" w:rsidRPr="008C3D5E">
        <w:rPr>
          <w:rFonts w:ascii="Times New Roman" w:hAnsi="Times New Roman"/>
          <w:noProof/>
          <w:snapToGrid w:val="0"/>
          <w:sz w:val="28"/>
          <w:szCs w:val="28"/>
          <w:lang w:val="uk-UA" w:eastAsia="uk-UA"/>
        </w:rPr>
        <w:t>, </w:t>
      </w:r>
      <w:hyperlink r:id="rId204" w:history="1">
        <w:r w:rsidR="00D047FF" w:rsidRPr="008C3D5E">
          <w:rPr>
            <w:rFonts w:ascii="Times New Roman" w:hAnsi="Times New Roman"/>
            <w:noProof/>
            <w:snapToGrid w:val="0"/>
            <w:sz w:val="28"/>
            <w:szCs w:val="28"/>
            <w:lang w:val="uk-UA" w:eastAsia="uk-UA"/>
          </w:rPr>
          <w:t xml:space="preserve"> S</w:t>
        </w:r>
      </w:hyperlink>
      <w:r w:rsidR="00D047FF" w:rsidRPr="008C3D5E">
        <w:rPr>
          <w:rFonts w:ascii="Times New Roman" w:hAnsi="Times New Roman"/>
          <w:noProof/>
          <w:snapToGrid w:val="0"/>
          <w:sz w:val="28"/>
          <w:szCs w:val="28"/>
          <w:lang w:val="en-US" w:eastAsia="uk-UA"/>
        </w:rPr>
        <w:t>.Li</w:t>
      </w:r>
      <w:r w:rsidR="00D047FF" w:rsidRPr="008C3D5E">
        <w:rPr>
          <w:rFonts w:ascii="Times New Roman" w:hAnsi="Times New Roman"/>
          <w:noProof/>
          <w:snapToGrid w:val="0"/>
          <w:sz w:val="28"/>
          <w:szCs w:val="28"/>
          <w:lang w:val="uk-UA" w:eastAsia="uk-UA"/>
        </w:rPr>
        <w:t>, </w:t>
      </w:r>
      <w:hyperlink r:id="rId205" w:history="1">
        <w:r w:rsidR="00D047FF" w:rsidRPr="008C3D5E">
          <w:rPr>
            <w:rFonts w:ascii="Times New Roman" w:hAnsi="Times New Roman"/>
            <w:noProof/>
            <w:snapToGrid w:val="0"/>
            <w:sz w:val="28"/>
            <w:szCs w:val="28"/>
            <w:lang w:val="uk-UA" w:eastAsia="uk-UA"/>
          </w:rPr>
          <w:t xml:space="preserve"> L</w:t>
        </w:r>
      </w:hyperlink>
      <w:r w:rsidR="00D047FF" w:rsidRPr="008C3D5E">
        <w:rPr>
          <w:rFonts w:ascii="Times New Roman" w:hAnsi="Times New Roman"/>
          <w:noProof/>
          <w:snapToGrid w:val="0"/>
          <w:sz w:val="28"/>
          <w:szCs w:val="28"/>
          <w:lang w:val="en-US" w:eastAsia="uk-UA"/>
        </w:rPr>
        <w:t>.Yang</w:t>
      </w:r>
      <w:r w:rsidR="00D047FF" w:rsidRPr="008C3D5E">
        <w:rPr>
          <w:rFonts w:ascii="Times New Roman" w:hAnsi="Times New Roman"/>
          <w:noProof/>
          <w:snapToGrid w:val="0"/>
          <w:sz w:val="28"/>
          <w:szCs w:val="28"/>
          <w:lang w:val="uk-UA" w:eastAsia="uk-UA"/>
        </w:rPr>
        <w:t>, </w:t>
      </w:r>
      <w:hyperlink r:id="rId206" w:history="1">
        <w:r w:rsidR="00D047FF" w:rsidRPr="008C3D5E">
          <w:rPr>
            <w:rFonts w:ascii="Times New Roman" w:hAnsi="Times New Roman"/>
            <w:noProof/>
            <w:snapToGrid w:val="0"/>
            <w:sz w:val="28"/>
            <w:szCs w:val="28"/>
            <w:lang w:val="uk-UA" w:eastAsia="uk-UA"/>
          </w:rPr>
          <w:t>P</w:t>
        </w:r>
      </w:hyperlink>
      <w:r w:rsidR="00D047FF" w:rsidRPr="008C3D5E">
        <w:rPr>
          <w:rFonts w:ascii="Times New Roman" w:hAnsi="Times New Roman"/>
          <w:noProof/>
          <w:snapToGrid w:val="0"/>
          <w:sz w:val="28"/>
          <w:szCs w:val="28"/>
          <w:lang w:val="en-US" w:eastAsia="uk-UA"/>
        </w:rPr>
        <w:t>.Wang</w:t>
      </w:r>
      <w:r w:rsidR="00D047FF" w:rsidRPr="008C3D5E">
        <w:rPr>
          <w:rFonts w:ascii="Times New Roman" w:hAnsi="Times New Roman"/>
          <w:noProof/>
          <w:snapToGrid w:val="0"/>
          <w:sz w:val="28"/>
          <w:szCs w:val="28"/>
          <w:lang w:val="uk-UA" w:eastAsia="uk-UA"/>
        </w:rPr>
        <w:t>, </w:t>
      </w:r>
      <w:hyperlink r:id="rId207" w:history="1">
        <w:r w:rsidR="00D047FF" w:rsidRPr="008C3D5E">
          <w:rPr>
            <w:rFonts w:ascii="Times New Roman" w:hAnsi="Times New Roman"/>
            <w:noProof/>
            <w:snapToGrid w:val="0"/>
            <w:sz w:val="28"/>
            <w:szCs w:val="28"/>
            <w:lang w:val="uk-UA" w:eastAsia="uk-UA"/>
          </w:rPr>
          <w:t>C</w:t>
        </w:r>
      </w:hyperlink>
      <w:r w:rsidR="00D047FF" w:rsidRPr="008C3D5E">
        <w:rPr>
          <w:rFonts w:ascii="Times New Roman" w:hAnsi="Times New Roman"/>
          <w:noProof/>
          <w:snapToGrid w:val="0"/>
          <w:sz w:val="28"/>
          <w:szCs w:val="28"/>
          <w:lang w:val="en-US" w:eastAsia="uk-UA"/>
        </w:rPr>
        <w:t>.Liu</w:t>
      </w:r>
      <w:r w:rsidR="00CB6F5D">
        <w:rPr>
          <w:rFonts w:ascii="Times New Roman" w:hAnsi="Times New Roman"/>
          <w:noProof/>
          <w:snapToGrid w:val="0"/>
          <w:sz w:val="28"/>
          <w:szCs w:val="28"/>
          <w:lang w:val="en-US" w:eastAsia="uk-UA"/>
        </w:rPr>
        <w:t xml:space="preserve"> </w:t>
      </w:r>
      <w:r w:rsidR="00D047FF" w:rsidRPr="008C3D5E">
        <w:rPr>
          <w:rFonts w:ascii="Times New Roman" w:hAnsi="Times New Roman"/>
          <w:noProof/>
          <w:snapToGrid w:val="0"/>
          <w:sz w:val="28"/>
          <w:szCs w:val="28"/>
          <w:lang w:val="en-US" w:eastAsia="uk-UA"/>
        </w:rPr>
        <w:t xml:space="preserve">[et al.] // </w:t>
      </w:r>
      <w:hyperlink r:id="rId208" w:tooltip="Experimental biology and medicine (Maywood, N.J.)." w:history="1">
        <w:r w:rsidR="00D047FF" w:rsidRPr="008C3D5E">
          <w:rPr>
            <w:rFonts w:ascii="Times New Roman" w:hAnsi="Times New Roman"/>
            <w:noProof/>
            <w:snapToGrid w:val="0"/>
            <w:sz w:val="28"/>
            <w:szCs w:val="28"/>
            <w:lang w:val="uk-UA" w:eastAsia="uk-UA"/>
          </w:rPr>
          <w:t>Exp</w:t>
        </w:r>
        <w:r w:rsidR="00D047FF" w:rsidRPr="008C3D5E">
          <w:rPr>
            <w:rFonts w:ascii="Times New Roman" w:hAnsi="Times New Roman"/>
            <w:noProof/>
            <w:snapToGrid w:val="0"/>
            <w:sz w:val="28"/>
            <w:szCs w:val="28"/>
            <w:lang w:val="en-US" w:eastAsia="uk-UA"/>
          </w:rPr>
          <w:t>.</w:t>
        </w:r>
        <w:r w:rsidR="00D047FF" w:rsidRPr="008C3D5E">
          <w:rPr>
            <w:rFonts w:ascii="Times New Roman" w:hAnsi="Times New Roman"/>
            <w:noProof/>
            <w:snapToGrid w:val="0"/>
            <w:sz w:val="28"/>
            <w:szCs w:val="28"/>
            <w:lang w:val="uk-UA" w:eastAsia="uk-UA"/>
          </w:rPr>
          <w:t xml:space="preserve"> Biol</w:t>
        </w:r>
        <w:r w:rsidR="00D047FF" w:rsidRPr="008C3D5E">
          <w:rPr>
            <w:rFonts w:ascii="Times New Roman" w:hAnsi="Times New Roman"/>
            <w:noProof/>
            <w:snapToGrid w:val="0"/>
            <w:sz w:val="28"/>
            <w:szCs w:val="28"/>
            <w:lang w:val="en-US" w:eastAsia="uk-UA"/>
          </w:rPr>
          <w:t xml:space="preserve">. </w:t>
        </w:r>
        <w:r w:rsidR="00D047FF" w:rsidRPr="008C3D5E">
          <w:rPr>
            <w:rFonts w:ascii="Times New Roman" w:hAnsi="Times New Roman"/>
            <w:noProof/>
            <w:snapToGrid w:val="0"/>
            <w:sz w:val="28"/>
            <w:szCs w:val="28"/>
            <w:lang w:val="uk-UA" w:eastAsia="uk-UA"/>
          </w:rPr>
          <w:t>Med</w:t>
        </w:r>
        <w:r w:rsidR="00D047FF" w:rsidRPr="008C3D5E">
          <w:rPr>
            <w:rFonts w:ascii="Times New Roman" w:hAnsi="Times New Roman"/>
            <w:noProof/>
            <w:snapToGrid w:val="0"/>
            <w:sz w:val="28"/>
            <w:szCs w:val="28"/>
            <w:lang w:val="en-US" w:eastAsia="uk-UA"/>
          </w:rPr>
          <w:t>.</w:t>
        </w:r>
        <w:r w:rsidR="00D047FF" w:rsidRPr="008C3D5E">
          <w:rPr>
            <w:rFonts w:ascii="Times New Roman" w:hAnsi="Times New Roman"/>
            <w:noProof/>
            <w:snapToGrid w:val="0"/>
            <w:sz w:val="28"/>
            <w:szCs w:val="28"/>
            <w:lang w:val="uk-UA" w:eastAsia="uk-UA"/>
          </w:rPr>
          <w:t xml:space="preserve"> (Maywood).</w:t>
        </w:r>
      </w:hyperlink>
      <w:r w:rsidR="00D047FF" w:rsidRPr="008C3D5E">
        <w:rPr>
          <w:rFonts w:ascii="Times New Roman" w:hAnsi="Times New Roman"/>
          <w:noProof/>
          <w:snapToGrid w:val="0"/>
          <w:sz w:val="28"/>
          <w:szCs w:val="28"/>
          <w:lang w:val="uk-UA" w:eastAsia="uk-UA"/>
        </w:rPr>
        <w:t> </w:t>
      </w:r>
      <w:r w:rsidR="00D047FF" w:rsidRPr="008C3D5E">
        <w:rPr>
          <w:rFonts w:ascii="Times New Roman" w:hAnsi="Times New Roman"/>
          <w:noProof/>
          <w:snapToGrid w:val="0"/>
          <w:sz w:val="28"/>
          <w:szCs w:val="28"/>
          <w:lang w:val="en-US" w:eastAsia="uk-UA"/>
        </w:rPr>
        <w:t xml:space="preserve">- </w:t>
      </w:r>
      <w:r w:rsidR="00D047FF" w:rsidRPr="008C3D5E">
        <w:rPr>
          <w:rFonts w:ascii="Times New Roman" w:hAnsi="Times New Roman"/>
          <w:noProof/>
          <w:snapToGrid w:val="0"/>
          <w:sz w:val="28"/>
          <w:szCs w:val="28"/>
          <w:lang w:val="uk-UA" w:eastAsia="uk-UA"/>
        </w:rPr>
        <w:t>2014</w:t>
      </w:r>
      <w:r w:rsidR="00D047FF" w:rsidRPr="008C3D5E">
        <w:rPr>
          <w:rFonts w:ascii="Times New Roman" w:hAnsi="Times New Roman"/>
          <w:noProof/>
          <w:snapToGrid w:val="0"/>
          <w:sz w:val="28"/>
          <w:szCs w:val="28"/>
          <w:lang w:val="en-US" w:eastAsia="uk-UA"/>
        </w:rPr>
        <w:t xml:space="preserve">. -Vol. </w:t>
      </w:r>
      <w:r w:rsidR="00D047FF" w:rsidRPr="008C3D5E">
        <w:rPr>
          <w:rFonts w:ascii="Times New Roman" w:hAnsi="Times New Roman"/>
          <w:noProof/>
          <w:snapToGrid w:val="0"/>
          <w:sz w:val="28"/>
          <w:szCs w:val="28"/>
          <w:lang w:val="uk-UA" w:eastAsia="uk-UA"/>
        </w:rPr>
        <w:t>239</w:t>
      </w:r>
      <w:r w:rsidR="00D047FF" w:rsidRPr="008C3D5E">
        <w:rPr>
          <w:rFonts w:ascii="Times New Roman" w:hAnsi="Times New Roman"/>
          <w:noProof/>
          <w:snapToGrid w:val="0"/>
          <w:sz w:val="28"/>
          <w:szCs w:val="28"/>
          <w:lang w:val="en-US" w:eastAsia="uk-UA"/>
        </w:rPr>
        <w:t xml:space="preserve">. - S. - 5. - P. </w:t>
      </w:r>
      <w:r w:rsidR="00D047FF" w:rsidRPr="008C3D5E">
        <w:rPr>
          <w:rFonts w:ascii="Times New Roman" w:hAnsi="Times New Roman"/>
          <w:noProof/>
          <w:snapToGrid w:val="0"/>
          <w:sz w:val="28"/>
          <w:szCs w:val="28"/>
          <w:lang w:val="uk-UA" w:eastAsia="uk-UA"/>
        </w:rPr>
        <w:t>559-</w:t>
      </w:r>
      <w:r w:rsidR="00D047FF" w:rsidRPr="008C3D5E">
        <w:rPr>
          <w:rFonts w:ascii="Times New Roman" w:hAnsi="Times New Roman"/>
          <w:noProof/>
          <w:snapToGrid w:val="0"/>
          <w:sz w:val="28"/>
          <w:szCs w:val="28"/>
          <w:lang w:val="en-US" w:eastAsia="uk-UA"/>
        </w:rPr>
        <w:t>5</w:t>
      </w:r>
      <w:r w:rsidR="00D047FF" w:rsidRPr="008C3D5E">
        <w:rPr>
          <w:rFonts w:ascii="Times New Roman" w:hAnsi="Times New Roman"/>
          <w:noProof/>
          <w:snapToGrid w:val="0"/>
          <w:sz w:val="28"/>
          <w:szCs w:val="28"/>
          <w:lang w:val="uk-UA" w:eastAsia="uk-UA"/>
        </w:rPr>
        <w:t xml:space="preserve">67. </w:t>
      </w:r>
    </w:p>
    <w:p w:rsidR="00D047FF" w:rsidRPr="008C3D5E" w:rsidRDefault="00023277" w:rsidP="008C3D5E">
      <w:pPr>
        <w:numPr>
          <w:ilvl w:val="0"/>
          <w:numId w:val="10"/>
        </w:numPr>
        <w:tabs>
          <w:tab w:val="left" w:pos="567"/>
        </w:tabs>
        <w:spacing w:after="0" w:line="360" w:lineRule="auto"/>
        <w:ind w:left="0" w:firstLine="0"/>
        <w:contextualSpacing/>
        <w:jc w:val="both"/>
        <w:rPr>
          <w:rFonts w:ascii="Times New Roman" w:hAnsi="Times New Roman"/>
          <w:sz w:val="28"/>
          <w:szCs w:val="28"/>
          <w:lang w:val="en-US" w:eastAsia="uk-UA"/>
        </w:rPr>
      </w:pPr>
      <w:hyperlink r:id="rId209" w:history="1">
        <w:r w:rsidR="00D047FF" w:rsidRPr="008C3D5E">
          <w:rPr>
            <w:rFonts w:ascii="Times New Roman" w:hAnsi="Times New Roman"/>
            <w:noProof/>
            <w:snapToGrid w:val="0"/>
            <w:sz w:val="28"/>
            <w:szCs w:val="28"/>
            <w:lang w:val="uk-UA" w:eastAsia="uk-UA"/>
          </w:rPr>
          <w:t>Liu Y</w:t>
        </w:r>
      </w:hyperlink>
      <w:r w:rsidR="00D047FF" w:rsidRPr="008C3D5E">
        <w:rPr>
          <w:rFonts w:ascii="Times New Roman" w:hAnsi="Times New Roman"/>
          <w:noProof/>
          <w:snapToGrid w:val="0"/>
          <w:sz w:val="28"/>
          <w:szCs w:val="28"/>
          <w:lang w:val="en-IE" w:eastAsia="uk-UA"/>
        </w:rPr>
        <w:t xml:space="preserve">. </w:t>
      </w:r>
      <w:r w:rsidR="00D047FF" w:rsidRPr="008C3D5E">
        <w:rPr>
          <w:rFonts w:ascii="Times New Roman" w:hAnsi="Times New Roman"/>
          <w:bCs/>
          <w:noProof/>
          <w:snapToGrid w:val="0"/>
          <w:kern w:val="36"/>
          <w:sz w:val="28"/>
          <w:szCs w:val="28"/>
          <w:lang w:val="uk-UA" w:eastAsia="uk-UA"/>
        </w:rPr>
        <w:t>Association of farnesyl diphosphate synthasepolymorphisms and response to alendronate treatment in Chinese postmenopausal women with osteoporosis</w:t>
      </w:r>
      <w:r w:rsidR="00D047FF" w:rsidRPr="008C3D5E">
        <w:rPr>
          <w:rFonts w:ascii="Times New Roman" w:hAnsi="Times New Roman"/>
          <w:bCs/>
          <w:noProof/>
          <w:snapToGrid w:val="0"/>
          <w:kern w:val="36"/>
          <w:sz w:val="28"/>
          <w:szCs w:val="28"/>
          <w:lang w:val="en-IE" w:eastAsia="uk-UA"/>
        </w:rPr>
        <w:t xml:space="preserve"> /</w:t>
      </w:r>
      <w:hyperlink r:id="rId210" w:history="1">
        <w:r w:rsidR="00D047FF" w:rsidRPr="008C3D5E">
          <w:rPr>
            <w:rFonts w:ascii="Times New Roman" w:hAnsi="Times New Roman"/>
            <w:noProof/>
            <w:snapToGrid w:val="0"/>
            <w:sz w:val="28"/>
            <w:szCs w:val="28"/>
            <w:lang w:val="uk-UA" w:eastAsia="uk-UA"/>
          </w:rPr>
          <w:t xml:space="preserve"> Y</w:t>
        </w:r>
      </w:hyperlink>
      <w:r w:rsidR="00D047FF" w:rsidRPr="008C3D5E">
        <w:rPr>
          <w:rFonts w:ascii="Times New Roman" w:hAnsi="Times New Roman"/>
          <w:noProof/>
          <w:snapToGrid w:val="0"/>
          <w:sz w:val="28"/>
          <w:szCs w:val="28"/>
          <w:lang w:val="en-IE" w:eastAsia="uk-UA"/>
        </w:rPr>
        <w:t>.Liu</w:t>
      </w:r>
      <w:r w:rsidR="00D047FF" w:rsidRPr="008C3D5E">
        <w:rPr>
          <w:rFonts w:ascii="Times New Roman" w:hAnsi="Times New Roman"/>
          <w:noProof/>
          <w:snapToGrid w:val="0"/>
          <w:sz w:val="28"/>
          <w:szCs w:val="28"/>
          <w:lang w:val="uk-UA" w:eastAsia="uk-UA"/>
        </w:rPr>
        <w:t>, </w:t>
      </w:r>
      <w:hyperlink r:id="rId211" w:history="1">
        <w:r w:rsidR="00D047FF" w:rsidRPr="008C3D5E">
          <w:rPr>
            <w:rFonts w:ascii="Times New Roman" w:hAnsi="Times New Roman"/>
            <w:noProof/>
            <w:snapToGrid w:val="0"/>
            <w:sz w:val="28"/>
            <w:szCs w:val="28"/>
            <w:lang w:val="uk-UA" w:eastAsia="uk-UA"/>
          </w:rPr>
          <w:t xml:space="preserve"> H</w:t>
        </w:r>
      </w:hyperlink>
      <w:r w:rsidR="00D047FF" w:rsidRPr="008C3D5E">
        <w:rPr>
          <w:rFonts w:ascii="Times New Roman" w:hAnsi="Times New Roman"/>
          <w:noProof/>
          <w:snapToGrid w:val="0"/>
          <w:sz w:val="28"/>
          <w:szCs w:val="28"/>
          <w:lang w:val="uk-UA" w:eastAsia="uk-UA"/>
        </w:rPr>
        <w:t xml:space="preserve">. </w:t>
      </w:r>
      <w:r w:rsidR="00D047FF" w:rsidRPr="008C3D5E">
        <w:rPr>
          <w:rFonts w:ascii="Times New Roman" w:hAnsi="Times New Roman"/>
          <w:noProof/>
          <w:snapToGrid w:val="0"/>
          <w:sz w:val="28"/>
          <w:szCs w:val="28"/>
          <w:lang w:val="en-IE" w:eastAsia="uk-UA"/>
        </w:rPr>
        <w:t>Liu</w:t>
      </w:r>
      <w:r w:rsidR="00D047FF" w:rsidRPr="008C3D5E">
        <w:rPr>
          <w:rFonts w:ascii="Times New Roman" w:hAnsi="Times New Roman"/>
          <w:noProof/>
          <w:snapToGrid w:val="0"/>
          <w:sz w:val="28"/>
          <w:szCs w:val="28"/>
          <w:lang w:val="uk-UA" w:eastAsia="uk-UA"/>
        </w:rPr>
        <w:t>, </w:t>
      </w:r>
      <w:hyperlink r:id="rId212" w:history="1">
        <w:r w:rsidR="00D047FF" w:rsidRPr="008C3D5E">
          <w:rPr>
            <w:rFonts w:ascii="Times New Roman" w:hAnsi="Times New Roman"/>
            <w:noProof/>
            <w:snapToGrid w:val="0"/>
            <w:sz w:val="28"/>
            <w:szCs w:val="28"/>
            <w:lang w:val="uk-UA" w:eastAsia="uk-UA"/>
          </w:rPr>
          <w:t>M</w:t>
        </w:r>
      </w:hyperlink>
      <w:r w:rsidR="00D047FF" w:rsidRPr="008C3D5E">
        <w:rPr>
          <w:rFonts w:ascii="Times New Roman" w:hAnsi="Times New Roman"/>
          <w:noProof/>
          <w:snapToGrid w:val="0"/>
          <w:sz w:val="28"/>
          <w:szCs w:val="28"/>
          <w:lang w:val="uk-UA" w:eastAsia="uk-UA"/>
        </w:rPr>
        <w:t>. Li, </w:t>
      </w:r>
      <w:hyperlink r:id="rId213" w:history="1">
        <w:r w:rsidR="00D047FF" w:rsidRPr="008C3D5E">
          <w:rPr>
            <w:rFonts w:ascii="Times New Roman" w:hAnsi="Times New Roman"/>
            <w:noProof/>
            <w:snapToGrid w:val="0"/>
            <w:sz w:val="28"/>
            <w:szCs w:val="28"/>
            <w:lang w:val="uk-UA" w:eastAsia="uk-UA"/>
          </w:rPr>
          <w:t xml:space="preserve"> P</w:t>
        </w:r>
      </w:hyperlink>
      <w:r w:rsidR="00D047FF" w:rsidRPr="008C3D5E">
        <w:rPr>
          <w:rFonts w:ascii="Times New Roman" w:hAnsi="Times New Roman"/>
          <w:noProof/>
          <w:snapToGrid w:val="0"/>
          <w:sz w:val="28"/>
          <w:szCs w:val="28"/>
          <w:lang w:val="uk-UA" w:eastAsia="uk-UA"/>
        </w:rPr>
        <w:t>. Zhou, </w:t>
      </w:r>
      <w:hyperlink r:id="rId214" w:history="1">
        <w:r w:rsidR="00D047FF" w:rsidRPr="008C3D5E">
          <w:rPr>
            <w:rFonts w:ascii="Times New Roman" w:hAnsi="Times New Roman"/>
            <w:noProof/>
            <w:snapToGrid w:val="0"/>
            <w:sz w:val="28"/>
            <w:szCs w:val="28"/>
            <w:lang w:val="uk-UA" w:eastAsia="uk-UA"/>
          </w:rPr>
          <w:t xml:space="preserve"> X</w:t>
        </w:r>
      </w:hyperlink>
      <w:r w:rsidR="00D047FF" w:rsidRPr="008C3D5E">
        <w:rPr>
          <w:rFonts w:ascii="Times New Roman" w:hAnsi="Times New Roman"/>
          <w:noProof/>
          <w:snapToGrid w:val="0"/>
          <w:sz w:val="28"/>
          <w:szCs w:val="28"/>
          <w:lang w:val="uk-UA" w:eastAsia="uk-UA"/>
        </w:rPr>
        <w:t>. Xing, </w:t>
      </w:r>
      <w:hyperlink r:id="rId215" w:history="1">
        <w:r w:rsidR="00D047FF" w:rsidRPr="008C3D5E">
          <w:rPr>
            <w:rFonts w:ascii="Times New Roman" w:hAnsi="Times New Roman"/>
            <w:noProof/>
            <w:snapToGrid w:val="0"/>
            <w:sz w:val="28"/>
            <w:szCs w:val="28"/>
            <w:lang w:val="uk-UA" w:eastAsia="uk-UA"/>
          </w:rPr>
          <w:t xml:space="preserve"> W</w:t>
        </w:r>
      </w:hyperlink>
      <w:r w:rsidR="00D047FF" w:rsidRPr="008C3D5E">
        <w:rPr>
          <w:rFonts w:ascii="Times New Roman" w:hAnsi="Times New Roman"/>
          <w:noProof/>
          <w:snapToGrid w:val="0"/>
          <w:sz w:val="28"/>
          <w:szCs w:val="28"/>
          <w:lang w:val="uk-UA" w:eastAsia="uk-UA"/>
        </w:rPr>
        <w:t>. Xia, </w:t>
      </w:r>
      <w:hyperlink r:id="rId216" w:history="1">
        <w:r w:rsidR="00D047FF" w:rsidRPr="008C3D5E">
          <w:rPr>
            <w:rFonts w:ascii="Times New Roman" w:hAnsi="Times New Roman"/>
            <w:noProof/>
            <w:snapToGrid w:val="0"/>
            <w:sz w:val="28"/>
            <w:szCs w:val="28"/>
            <w:lang w:val="uk-UA" w:eastAsia="uk-UA"/>
          </w:rPr>
          <w:t xml:space="preserve"> Z</w:t>
        </w:r>
      </w:hyperlink>
      <w:r w:rsidR="00D047FF" w:rsidRPr="008C3D5E">
        <w:rPr>
          <w:rFonts w:ascii="Times New Roman" w:hAnsi="Times New Roman"/>
          <w:noProof/>
          <w:snapToGrid w:val="0"/>
          <w:sz w:val="28"/>
          <w:szCs w:val="28"/>
          <w:lang w:val="uk-UA" w:eastAsia="uk-UA"/>
        </w:rPr>
        <w:t>. Zhang, </w:t>
      </w:r>
      <w:hyperlink r:id="rId217" w:history="1">
        <w:r w:rsidR="00D047FF" w:rsidRPr="008C3D5E">
          <w:rPr>
            <w:rFonts w:ascii="Times New Roman" w:hAnsi="Times New Roman"/>
            <w:noProof/>
            <w:snapToGrid w:val="0"/>
            <w:sz w:val="28"/>
            <w:szCs w:val="28"/>
            <w:lang w:val="uk-UA" w:eastAsia="uk-UA"/>
          </w:rPr>
          <w:t xml:space="preserve"> E</w:t>
        </w:r>
      </w:hyperlink>
      <w:r w:rsidR="00D047FF" w:rsidRPr="008C3D5E">
        <w:rPr>
          <w:rFonts w:ascii="Times New Roman" w:hAnsi="Times New Roman"/>
          <w:noProof/>
          <w:snapToGrid w:val="0"/>
          <w:sz w:val="28"/>
          <w:szCs w:val="28"/>
          <w:lang w:val="uk-UA" w:eastAsia="uk-UA"/>
        </w:rPr>
        <w:t>. Liao</w:t>
      </w:r>
      <w:r w:rsidR="00D047FF" w:rsidRPr="008C3D5E">
        <w:rPr>
          <w:rFonts w:ascii="Times New Roman" w:hAnsi="Times New Roman"/>
          <w:noProof/>
          <w:snapToGrid w:val="0"/>
          <w:sz w:val="28"/>
          <w:szCs w:val="28"/>
          <w:shd w:val="clear" w:color="auto" w:fill="FFFFFF"/>
          <w:lang w:val="en-US" w:eastAsia="uk-UA"/>
        </w:rPr>
        <w:t>[</w:t>
      </w:r>
      <w:r w:rsidR="00D047FF" w:rsidRPr="008C3D5E">
        <w:rPr>
          <w:rFonts w:ascii="Times New Roman" w:hAnsi="Times New Roman"/>
          <w:noProof/>
          <w:snapToGrid w:val="0"/>
          <w:sz w:val="28"/>
          <w:szCs w:val="28"/>
          <w:shd w:val="clear" w:color="auto" w:fill="FFFFFF"/>
          <w:lang w:val="uk-UA" w:eastAsia="uk-UA"/>
        </w:rPr>
        <w:t>et al.</w:t>
      </w:r>
      <w:r w:rsidR="00D047FF" w:rsidRPr="008C3D5E">
        <w:rPr>
          <w:rFonts w:ascii="Times New Roman" w:hAnsi="Times New Roman"/>
          <w:noProof/>
          <w:snapToGrid w:val="0"/>
          <w:sz w:val="28"/>
          <w:szCs w:val="28"/>
          <w:shd w:val="clear" w:color="auto" w:fill="FFFFFF"/>
          <w:lang w:val="en-US" w:eastAsia="uk-UA"/>
        </w:rPr>
        <w:t>]</w:t>
      </w:r>
      <w:r w:rsidR="00D047FF" w:rsidRPr="008C3D5E">
        <w:rPr>
          <w:rFonts w:ascii="Times New Roman" w:hAnsi="Times New Roman"/>
          <w:bCs/>
          <w:noProof/>
          <w:snapToGrid w:val="0"/>
          <w:kern w:val="36"/>
          <w:sz w:val="28"/>
          <w:szCs w:val="28"/>
          <w:lang w:val="en-IE" w:eastAsia="uk-UA"/>
        </w:rPr>
        <w:t xml:space="preserve"> // </w:t>
      </w:r>
      <w:hyperlink r:id="rId218" w:tooltip="Chinese medical journal." w:history="1">
        <w:r w:rsidR="00D047FF" w:rsidRPr="008C3D5E">
          <w:rPr>
            <w:rFonts w:ascii="Times New Roman" w:hAnsi="Times New Roman"/>
            <w:noProof/>
            <w:snapToGrid w:val="0"/>
            <w:sz w:val="28"/>
            <w:szCs w:val="28"/>
            <w:lang w:val="uk-UA" w:eastAsia="uk-UA"/>
          </w:rPr>
          <w:t>Chin</w:t>
        </w:r>
        <w:r w:rsidR="00D047FF" w:rsidRPr="008C3D5E">
          <w:rPr>
            <w:rFonts w:ascii="Times New Roman" w:hAnsi="Times New Roman"/>
            <w:noProof/>
            <w:snapToGrid w:val="0"/>
            <w:sz w:val="28"/>
            <w:szCs w:val="28"/>
            <w:lang w:val="en-IE" w:eastAsia="uk-UA"/>
          </w:rPr>
          <w:t>.</w:t>
        </w:r>
        <w:r w:rsidR="00D047FF" w:rsidRPr="008C3D5E">
          <w:rPr>
            <w:rFonts w:ascii="Times New Roman" w:hAnsi="Times New Roman"/>
            <w:noProof/>
            <w:snapToGrid w:val="0"/>
            <w:sz w:val="28"/>
            <w:szCs w:val="28"/>
            <w:lang w:val="uk-UA" w:eastAsia="uk-UA"/>
          </w:rPr>
          <w:t xml:space="preserve"> Med</w:t>
        </w:r>
        <w:r w:rsidR="00D047FF" w:rsidRPr="008C3D5E">
          <w:rPr>
            <w:rFonts w:ascii="Times New Roman" w:hAnsi="Times New Roman"/>
            <w:noProof/>
            <w:snapToGrid w:val="0"/>
            <w:sz w:val="28"/>
            <w:szCs w:val="28"/>
            <w:lang w:val="en-IE" w:eastAsia="uk-UA"/>
          </w:rPr>
          <w:t>.</w:t>
        </w:r>
        <w:r w:rsidR="00D047FF" w:rsidRPr="008C3D5E">
          <w:rPr>
            <w:rFonts w:ascii="Times New Roman" w:hAnsi="Times New Roman"/>
            <w:noProof/>
            <w:snapToGrid w:val="0"/>
            <w:sz w:val="28"/>
            <w:szCs w:val="28"/>
            <w:lang w:val="uk-UA" w:eastAsia="uk-UA"/>
          </w:rPr>
          <w:t xml:space="preserve"> J</w:t>
        </w:r>
        <w:r w:rsidR="00D047FF" w:rsidRPr="008C3D5E">
          <w:rPr>
            <w:rFonts w:ascii="Times New Roman" w:hAnsi="Times New Roman"/>
            <w:noProof/>
            <w:snapToGrid w:val="0"/>
            <w:sz w:val="28"/>
            <w:szCs w:val="28"/>
            <w:lang w:val="en-IE" w:eastAsia="uk-UA"/>
          </w:rPr>
          <w:t>.</w:t>
        </w:r>
        <w:r w:rsidR="00D047FF" w:rsidRPr="008C3D5E">
          <w:rPr>
            <w:rFonts w:ascii="Times New Roman" w:hAnsi="Times New Roman"/>
            <w:noProof/>
            <w:snapToGrid w:val="0"/>
            <w:sz w:val="28"/>
            <w:szCs w:val="28"/>
            <w:lang w:val="uk-UA" w:eastAsia="uk-UA"/>
          </w:rPr>
          <w:t xml:space="preserve"> (Engl).</w:t>
        </w:r>
      </w:hyperlink>
      <w:r w:rsidR="00D047FF" w:rsidRPr="008C3D5E">
        <w:rPr>
          <w:rFonts w:ascii="Times New Roman" w:hAnsi="Times New Roman"/>
          <w:noProof/>
          <w:snapToGrid w:val="0"/>
          <w:sz w:val="28"/>
          <w:szCs w:val="28"/>
          <w:lang w:val="uk-UA" w:eastAsia="uk-UA"/>
        </w:rPr>
        <w:t xml:space="preserve"> - 2014. - </w:t>
      </w:r>
      <w:r w:rsidR="00D047FF" w:rsidRPr="008C3D5E">
        <w:rPr>
          <w:rFonts w:ascii="Times New Roman" w:hAnsi="Times New Roman"/>
          <w:noProof/>
          <w:snapToGrid w:val="0"/>
          <w:sz w:val="28"/>
          <w:szCs w:val="28"/>
          <w:lang w:val="en-IE" w:eastAsia="uk-UA"/>
        </w:rPr>
        <w:t>Vol</w:t>
      </w:r>
      <w:r w:rsidR="00D047FF" w:rsidRPr="008C3D5E">
        <w:rPr>
          <w:rFonts w:ascii="Times New Roman" w:hAnsi="Times New Roman"/>
          <w:noProof/>
          <w:snapToGrid w:val="0"/>
          <w:sz w:val="28"/>
          <w:szCs w:val="28"/>
          <w:lang w:val="uk-UA" w:eastAsia="uk-UA"/>
        </w:rPr>
        <w:t xml:space="preserve">. 127. - </w:t>
      </w:r>
      <w:r w:rsidR="00D047FF" w:rsidRPr="008C3D5E">
        <w:rPr>
          <w:rFonts w:ascii="Times New Roman" w:hAnsi="Times New Roman"/>
          <w:noProof/>
          <w:snapToGrid w:val="0"/>
          <w:sz w:val="28"/>
          <w:szCs w:val="28"/>
          <w:lang w:val="en-IE" w:eastAsia="uk-UA"/>
        </w:rPr>
        <w:t>P</w:t>
      </w:r>
      <w:r w:rsidR="00D047FF" w:rsidRPr="008C3D5E">
        <w:rPr>
          <w:rFonts w:ascii="Times New Roman" w:hAnsi="Times New Roman"/>
          <w:noProof/>
          <w:snapToGrid w:val="0"/>
          <w:sz w:val="28"/>
          <w:szCs w:val="28"/>
          <w:lang w:val="uk-UA" w:eastAsia="uk-UA"/>
        </w:rPr>
        <w:t>. 662-668.</w:t>
      </w:r>
    </w:p>
    <w:p w:rsidR="00D047FF" w:rsidRPr="008C3D5E" w:rsidRDefault="00D047FF" w:rsidP="008C3D5E">
      <w:pPr>
        <w:numPr>
          <w:ilvl w:val="0"/>
          <w:numId w:val="10"/>
        </w:numPr>
        <w:shd w:val="clear" w:color="auto" w:fill="FFFFFF"/>
        <w:tabs>
          <w:tab w:val="left" w:pos="567"/>
        </w:tabs>
        <w:spacing w:after="0" w:line="360" w:lineRule="auto"/>
        <w:ind w:left="0" w:firstLine="0"/>
        <w:contextualSpacing/>
        <w:jc w:val="both"/>
        <w:rPr>
          <w:rFonts w:ascii="Times New Roman" w:hAnsi="Times New Roman"/>
          <w:sz w:val="28"/>
          <w:szCs w:val="28"/>
          <w:lang w:val="en-US" w:eastAsia="ru-RU"/>
        </w:rPr>
      </w:pPr>
      <w:r w:rsidRPr="008C3D5E">
        <w:rPr>
          <w:rFonts w:ascii="Times New Roman" w:hAnsi="Times New Roman"/>
          <w:sz w:val="28"/>
          <w:szCs w:val="28"/>
          <w:lang w:val="en-US" w:eastAsia="ru-RU"/>
        </w:rPr>
        <w:t xml:space="preserve">Loeser R.F. Osteoarthritis – a disease ofthe joint as an organ / R.F. Loeser, S.R. Goldring, C.R. Scanzello, M.B.  Goldring // Arthritis Rheum. - 2012. - Vol. 64. - </w:t>
      </w:r>
      <w:r w:rsidRPr="008C3D5E">
        <w:rPr>
          <w:rFonts w:ascii="Times New Roman" w:hAnsi="Times New Roman"/>
          <w:sz w:val="28"/>
          <w:szCs w:val="28"/>
          <w:lang w:eastAsia="ru-RU"/>
        </w:rPr>
        <w:t>Р</w:t>
      </w:r>
      <w:r w:rsidRPr="008C3D5E">
        <w:rPr>
          <w:rFonts w:ascii="Times New Roman" w:hAnsi="Times New Roman"/>
          <w:sz w:val="28"/>
          <w:szCs w:val="28"/>
          <w:lang w:val="en-US" w:eastAsia="ru-RU"/>
        </w:rPr>
        <w:t>. 1697-1707.</w:t>
      </w:r>
    </w:p>
    <w:p w:rsidR="00D047FF" w:rsidRPr="008C3D5E" w:rsidRDefault="00023277" w:rsidP="008C3D5E">
      <w:pPr>
        <w:numPr>
          <w:ilvl w:val="0"/>
          <w:numId w:val="10"/>
        </w:numPr>
        <w:shd w:val="clear" w:color="auto" w:fill="FFFFFF"/>
        <w:tabs>
          <w:tab w:val="left" w:pos="567"/>
        </w:tabs>
        <w:spacing w:after="0" w:line="360" w:lineRule="auto"/>
        <w:ind w:left="0" w:firstLine="0"/>
        <w:contextualSpacing/>
        <w:jc w:val="both"/>
        <w:rPr>
          <w:rFonts w:ascii="Times New Roman" w:hAnsi="Times New Roman"/>
          <w:sz w:val="28"/>
          <w:szCs w:val="28"/>
          <w:lang w:val="en-US" w:eastAsia="ru-RU"/>
        </w:rPr>
      </w:pPr>
      <w:hyperlink r:id="rId219" w:history="1">
        <w:r w:rsidR="00D047FF" w:rsidRPr="008C3D5E">
          <w:rPr>
            <w:rFonts w:ascii="Times New Roman" w:hAnsi="Times New Roman"/>
            <w:noProof/>
            <w:snapToGrid w:val="0"/>
            <w:sz w:val="28"/>
            <w:szCs w:val="28"/>
            <w:lang w:val="en-IE" w:eastAsia="ru-RU"/>
          </w:rPr>
          <w:t>Malik M</w:t>
        </w:r>
        <w:r w:rsidR="00D047FF" w:rsidRPr="008C3D5E">
          <w:rPr>
            <w:rFonts w:ascii="Times New Roman" w:hAnsi="Times New Roman"/>
            <w:noProof/>
            <w:snapToGrid w:val="0"/>
            <w:sz w:val="28"/>
            <w:szCs w:val="28"/>
            <w:lang w:val="en-US" w:eastAsia="ru-RU"/>
          </w:rPr>
          <w:t>.</w:t>
        </w:r>
        <w:r w:rsidR="00D047FF" w:rsidRPr="008C3D5E">
          <w:rPr>
            <w:rFonts w:ascii="Times New Roman" w:hAnsi="Times New Roman"/>
            <w:noProof/>
            <w:snapToGrid w:val="0"/>
            <w:sz w:val="28"/>
            <w:szCs w:val="28"/>
            <w:lang w:val="en-IE" w:eastAsia="ru-RU"/>
          </w:rPr>
          <w:t>H</w:t>
        </w:r>
      </w:hyperlink>
      <w:r w:rsidR="00D047FF" w:rsidRPr="008C3D5E">
        <w:rPr>
          <w:rFonts w:ascii="Times New Roman" w:hAnsi="Times New Roman"/>
          <w:noProof/>
          <w:snapToGrid w:val="0"/>
          <w:sz w:val="28"/>
          <w:szCs w:val="28"/>
          <w:lang w:val="en-US" w:eastAsia="ru-RU"/>
        </w:rPr>
        <w:t xml:space="preserve">. </w:t>
      </w:r>
      <w:r w:rsidR="00D047FF" w:rsidRPr="008C3D5E">
        <w:rPr>
          <w:rFonts w:ascii="Times New Roman" w:hAnsi="Times New Roman"/>
          <w:noProof/>
          <w:snapToGrid w:val="0"/>
          <w:sz w:val="28"/>
          <w:szCs w:val="28"/>
          <w:lang w:val="en-IE" w:eastAsia="ru-RU"/>
        </w:rPr>
        <w:t xml:space="preserve">Genetic susceptibility to total hip arthroplasty failure: a preliminary study on the influence of matrix metalloproteinase-1, interleukin-6 polymorphisms and vitamin D receptor / </w:t>
      </w:r>
      <w:hyperlink r:id="rId220" w:history="1">
        <w:r w:rsidR="00D047FF" w:rsidRPr="008C3D5E">
          <w:rPr>
            <w:rFonts w:ascii="Times New Roman" w:hAnsi="Times New Roman"/>
            <w:noProof/>
            <w:snapToGrid w:val="0"/>
            <w:sz w:val="28"/>
            <w:szCs w:val="28"/>
            <w:lang w:val="en-IE" w:eastAsia="ru-RU"/>
          </w:rPr>
          <w:t>M</w:t>
        </w:r>
        <w:r w:rsidR="00D047FF" w:rsidRPr="008C3D5E">
          <w:rPr>
            <w:rFonts w:ascii="Times New Roman" w:hAnsi="Times New Roman"/>
            <w:noProof/>
            <w:snapToGrid w:val="0"/>
            <w:sz w:val="28"/>
            <w:szCs w:val="28"/>
            <w:lang w:val="en-US" w:eastAsia="ru-RU"/>
          </w:rPr>
          <w:t>.</w:t>
        </w:r>
        <w:r w:rsidR="00D047FF" w:rsidRPr="008C3D5E">
          <w:rPr>
            <w:rFonts w:ascii="Times New Roman" w:hAnsi="Times New Roman"/>
            <w:noProof/>
            <w:snapToGrid w:val="0"/>
            <w:sz w:val="28"/>
            <w:szCs w:val="28"/>
            <w:lang w:val="en-IE" w:eastAsia="ru-RU"/>
          </w:rPr>
          <w:t>H</w:t>
        </w:r>
      </w:hyperlink>
      <w:r w:rsidR="00D047FF" w:rsidRPr="008C3D5E">
        <w:rPr>
          <w:rFonts w:ascii="Times New Roman" w:hAnsi="Times New Roman"/>
          <w:noProof/>
          <w:snapToGrid w:val="0"/>
          <w:sz w:val="28"/>
          <w:szCs w:val="28"/>
          <w:lang w:val="en-US" w:eastAsia="ru-RU"/>
        </w:rPr>
        <w:t>.Malik</w:t>
      </w:r>
      <w:r w:rsidR="00D047FF" w:rsidRPr="008C3D5E">
        <w:rPr>
          <w:rFonts w:ascii="Times New Roman" w:hAnsi="Times New Roman"/>
          <w:noProof/>
          <w:snapToGrid w:val="0"/>
          <w:sz w:val="28"/>
          <w:szCs w:val="28"/>
          <w:lang w:val="en-IE" w:eastAsia="ru-RU"/>
        </w:rPr>
        <w:t>, </w:t>
      </w:r>
      <w:hyperlink r:id="rId221" w:history="1">
        <w:r w:rsidR="00D047FF" w:rsidRPr="008C3D5E">
          <w:rPr>
            <w:rFonts w:ascii="Times New Roman" w:hAnsi="Times New Roman"/>
            <w:noProof/>
            <w:snapToGrid w:val="0"/>
            <w:sz w:val="28"/>
            <w:szCs w:val="28"/>
            <w:lang w:val="en-IE" w:eastAsia="ru-RU"/>
          </w:rPr>
          <w:t xml:space="preserve"> F</w:t>
        </w:r>
      </w:hyperlink>
      <w:r w:rsidR="00D047FF" w:rsidRPr="008C3D5E">
        <w:rPr>
          <w:rFonts w:ascii="Times New Roman" w:hAnsi="Times New Roman"/>
          <w:noProof/>
          <w:snapToGrid w:val="0"/>
          <w:sz w:val="28"/>
          <w:szCs w:val="28"/>
          <w:lang w:val="en-US" w:eastAsia="ru-RU"/>
        </w:rPr>
        <w:t>.Jury</w:t>
      </w:r>
      <w:r w:rsidR="00D047FF" w:rsidRPr="008C3D5E">
        <w:rPr>
          <w:rFonts w:ascii="Times New Roman" w:hAnsi="Times New Roman"/>
          <w:noProof/>
          <w:snapToGrid w:val="0"/>
          <w:sz w:val="28"/>
          <w:szCs w:val="28"/>
          <w:lang w:val="en-IE" w:eastAsia="ru-RU"/>
        </w:rPr>
        <w:t>, </w:t>
      </w:r>
      <w:hyperlink r:id="rId222" w:history="1">
        <w:r w:rsidR="00D047FF" w:rsidRPr="008C3D5E">
          <w:rPr>
            <w:rFonts w:ascii="Times New Roman" w:hAnsi="Times New Roman"/>
            <w:noProof/>
            <w:snapToGrid w:val="0"/>
            <w:sz w:val="28"/>
            <w:szCs w:val="28"/>
            <w:lang w:val="en-IE" w:eastAsia="ru-RU"/>
          </w:rPr>
          <w:t xml:space="preserve"> A</w:t>
        </w:r>
      </w:hyperlink>
      <w:r w:rsidR="00D047FF" w:rsidRPr="008C3D5E">
        <w:rPr>
          <w:rFonts w:ascii="Times New Roman" w:hAnsi="Times New Roman"/>
          <w:noProof/>
          <w:snapToGrid w:val="0"/>
          <w:sz w:val="28"/>
          <w:szCs w:val="28"/>
          <w:lang w:val="en-US" w:eastAsia="ru-RU"/>
        </w:rPr>
        <w:t>.</w:t>
      </w:r>
      <w:r w:rsidR="00D047FF" w:rsidRPr="008C3D5E">
        <w:rPr>
          <w:rFonts w:ascii="Times New Roman" w:hAnsi="Times New Roman"/>
          <w:noProof/>
          <w:snapToGrid w:val="0"/>
          <w:sz w:val="28"/>
          <w:szCs w:val="28"/>
          <w:lang w:val="en-IE" w:eastAsia="ru-RU"/>
        </w:rPr>
        <w:t xml:space="preserve"> Bayat [et al.] // </w:t>
      </w:r>
      <w:hyperlink r:id="rId223" w:tooltip="Annals of the rheumatic diseases." w:history="1">
        <w:r w:rsidR="00D047FF" w:rsidRPr="008C3D5E">
          <w:rPr>
            <w:rFonts w:ascii="Times New Roman" w:hAnsi="Times New Roman"/>
            <w:noProof/>
            <w:snapToGrid w:val="0"/>
            <w:sz w:val="28"/>
            <w:szCs w:val="28"/>
            <w:lang w:val="en-IE" w:eastAsia="ru-RU"/>
          </w:rPr>
          <w:t>Ann</w:t>
        </w:r>
        <w:r w:rsidR="00D047FF" w:rsidRPr="008C3D5E">
          <w:rPr>
            <w:rFonts w:ascii="Times New Roman" w:hAnsi="Times New Roman"/>
            <w:noProof/>
            <w:snapToGrid w:val="0"/>
            <w:sz w:val="28"/>
            <w:szCs w:val="28"/>
            <w:lang w:val="en-US" w:eastAsia="ru-RU"/>
          </w:rPr>
          <w:t>als of the</w:t>
        </w:r>
        <w:r w:rsidR="00CB6F5D">
          <w:rPr>
            <w:rFonts w:ascii="Times New Roman" w:hAnsi="Times New Roman"/>
            <w:noProof/>
            <w:snapToGrid w:val="0"/>
            <w:sz w:val="28"/>
            <w:szCs w:val="28"/>
            <w:lang w:val="en-US" w:eastAsia="ru-RU"/>
          </w:rPr>
          <w:t xml:space="preserve"> </w:t>
        </w:r>
        <w:r w:rsidR="00D047FF" w:rsidRPr="008C3D5E">
          <w:rPr>
            <w:rFonts w:ascii="Times New Roman" w:hAnsi="Times New Roman"/>
            <w:noProof/>
            <w:snapToGrid w:val="0"/>
            <w:sz w:val="28"/>
            <w:szCs w:val="28"/>
            <w:lang w:val="en-US" w:eastAsia="ru-RU"/>
          </w:rPr>
          <w:t>r</w:t>
        </w:r>
        <w:r w:rsidR="00D047FF" w:rsidRPr="008C3D5E">
          <w:rPr>
            <w:rFonts w:ascii="Times New Roman" w:hAnsi="Times New Roman"/>
            <w:noProof/>
            <w:snapToGrid w:val="0"/>
            <w:sz w:val="28"/>
            <w:szCs w:val="28"/>
            <w:lang w:val="en-IE" w:eastAsia="ru-RU"/>
          </w:rPr>
          <w:t>heum</w:t>
        </w:r>
        <w:r w:rsidR="00D047FF" w:rsidRPr="008C3D5E">
          <w:rPr>
            <w:rFonts w:ascii="Times New Roman" w:hAnsi="Times New Roman"/>
            <w:noProof/>
            <w:snapToGrid w:val="0"/>
            <w:sz w:val="28"/>
            <w:szCs w:val="28"/>
            <w:lang w:val="en-US" w:eastAsia="ru-RU"/>
          </w:rPr>
          <w:t>atic</w:t>
        </w:r>
        <w:r w:rsidR="00CB6F5D">
          <w:rPr>
            <w:rFonts w:ascii="Times New Roman" w:hAnsi="Times New Roman"/>
            <w:noProof/>
            <w:snapToGrid w:val="0"/>
            <w:sz w:val="28"/>
            <w:szCs w:val="28"/>
            <w:lang w:val="en-US" w:eastAsia="ru-RU"/>
          </w:rPr>
          <w:t xml:space="preserve"> </w:t>
        </w:r>
        <w:r w:rsidR="00D047FF" w:rsidRPr="008C3D5E">
          <w:rPr>
            <w:rFonts w:ascii="Times New Roman" w:hAnsi="Times New Roman"/>
            <w:noProof/>
            <w:snapToGrid w:val="0"/>
            <w:sz w:val="28"/>
            <w:szCs w:val="28"/>
            <w:lang w:val="en-US" w:eastAsia="ru-RU"/>
          </w:rPr>
          <w:t>d</w:t>
        </w:r>
        <w:r w:rsidR="00D047FF" w:rsidRPr="008C3D5E">
          <w:rPr>
            <w:rFonts w:ascii="Times New Roman" w:hAnsi="Times New Roman"/>
            <w:noProof/>
            <w:snapToGrid w:val="0"/>
            <w:sz w:val="28"/>
            <w:szCs w:val="28"/>
            <w:lang w:val="en-IE" w:eastAsia="ru-RU"/>
          </w:rPr>
          <w:t>is</w:t>
        </w:r>
        <w:r w:rsidR="00D047FF" w:rsidRPr="008C3D5E">
          <w:rPr>
            <w:rFonts w:ascii="Times New Roman" w:hAnsi="Times New Roman"/>
            <w:noProof/>
            <w:snapToGrid w:val="0"/>
            <w:sz w:val="28"/>
            <w:szCs w:val="28"/>
            <w:lang w:val="en-US" w:eastAsia="ru-RU"/>
          </w:rPr>
          <w:t>eases</w:t>
        </w:r>
        <w:r w:rsidR="00D047FF" w:rsidRPr="008C3D5E">
          <w:rPr>
            <w:rFonts w:ascii="Times New Roman" w:hAnsi="Times New Roman"/>
            <w:noProof/>
            <w:snapToGrid w:val="0"/>
            <w:sz w:val="28"/>
            <w:szCs w:val="28"/>
            <w:lang w:val="en-IE" w:eastAsia="ru-RU"/>
          </w:rPr>
          <w:t>.</w:t>
        </w:r>
      </w:hyperlink>
      <w:r w:rsidR="00D047FF" w:rsidRPr="008C3D5E">
        <w:rPr>
          <w:rFonts w:ascii="Times New Roman" w:hAnsi="Times New Roman"/>
          <w:noProof/>
          <w:snapToGrid w:val="0"/>
          <w:sz w:val="28"/>
          <w:szCs w:val="28"/>
          <w:lang w:val="en-US" w:eastAsia="ru-RU"/>
        </w:rPr>
        <w:t xml:space="preserve"> -</w:t>
      </w:r>
      <w:r w:rsidR="00D047FF" w:rsidRPr="008C3D5E">
        <w:rPr>
          <w:rFonts w:ascii="Times New Roman" w:hAnsi="Times New Roman"/>
          <w:noProof/>
          <w:snapToGrid w:val="0"/>
          <w:sz w:val="28"/>
          <w:szCs w:val="28"/>
          <w:lang w:val="uk-UA" w:eastAsia="ru-RU"/>
        </w:rPr>
        <w:t> 2007</w:t>
      </w:r>
      <w:r w:rsidR="00D047FF" w:rsidRPr="008C3D5E">
        <w:rPr>
          <w:rFonts w:ascii="Times New Roman" w:hAnsi="Times New Roman"/>
          <w:noProof/>
          <w:snapToGrid w:val="0"/>
          <w:sz w:val="28"/>
          <w:szCs w:val="28"/>
          <w:lang w:val="en-US" w:eastAsia="ru-RU"/>
        </w:rPr>
        <w:t xml:space="preserve">. -Vol. 66. - P. </w:t>
      </w:r>
      <w:r w:rsidR="00D047FF" w:rsidRPr="008C3D5E">
        <w:rPr>
          <w:rFonts w:ascii="Times New Roman" w:hAnsi="Times New Roman"/>
          <w:noProof/>
          <w:snapToGrid w:val="0"/>
          <w:sz w:val="28"/>
          <w:szCs w:val="28"/>
          <w:lang w:val="uk-UA" w:eastAsia="ru-RU"/>
        </w:rPr>
        <w:t>1116-</w:t>
      </w:r>
      <w:r w:rsidR="00D047FF" w:rsidRPr="008C3D5E">
        <w:rPr>
          <w:rFonts w:ascii="Times New Roman" w:hAnsi="Times New Roman"/>
          <w:noProof/>
          <w:snapToGrid w:val="0"/>
          <w:sz w:val="28"/>
          <w:szCs w:val="28"/>
          <w:lang w:val="en-US" w:eastAsia="ru-RU"/>
        </w:rPr>
        <w:t>11</w:t>
      </w:r>
      <w:r w:rsidR="00D047FF" w:rsidRPr="008C3D5E">
        <w:rPr>
          <w:rFonts w:ascii="Times New Roman" w:hAnsi="Times New Roman"/>
          <w:noProof/>
          <w:snapToGrid w:val="0"/>
          <w:sz w:val="28"/>
          <w:szCs w:val="28"/>
          <w:lang w:val="uk-UA" w:eastAsia="ru-RU"/>
        </w:rPr>
        <w:t>20.</w:t>
      </w:r>
    </w:p>
    <w:p w:rsidR="00D047FF" w:rsidRPr="008C3D5E" w:rsidRDefault="00D047FF" w:rsidP="008C3D5E">
      <w:pPr>
        <w:numPr>
          <w:ilvl w:val="0"/>
          <w:numId w:val="10"/>
        </w:numPr>
        <w:shd w:val="clear" w:color="auto" w:fill="FFFFFF"/>
        <w:tabs>
          <w:tab w:val="left" w:pos="567"/>
        </w:tabs>
        <w:spacing w:after="0" w:line="360" w:lineRule="auto"/>
        <w:ind w:left="0" w:firstLine="0"/>
        <w:contextualSpacing/>
        <w:jc w:val="both"/>
        <w:rPr>
          <w:rFonts w:ascii="Times New Roman" w:hAnsi="Times New Roman"/>
          <w:sz w:val="28"/>
          <w:szCs w:val="28"/>
          <w:lang w:val="en-US" w:eastAsia="ru-RU"/>
        </w:rPr>
      </w:pPr>
      <w:r w:rsidRPr="008C3D5E">
        <w:rPr>
          <w:rFonts w:ascii="Times New Roman" w:eastAsia="NewtonC" w:hAnsi="Times New Roman"/>
          <w:noProof/>
          <w:snapToGrid w:val="0"/>
          <w:sz w:val="28"/>
          <w:szCs w:val="28"/>
          <w:lang w:val="uk-UA" w:eastAsia="uk-UA"/>
        </w:rPr>
        <w:lastRenderedPageBreak/>
        <w:t>Marini F</w:t>
      </w:r>
      <w:r w:rsidRPr="008C3D5E">
        <w:rPr>
          <w:rFonts w:ascii="Times New Roman" w:eastAsia="NewtonC" w:hAnsi="Times New Roman"/>
          <w:noProof/>
          <w:snapToGrid w:val="0"/>
          <w:sz w:val="28"/>
          <w:szCs w:val="28"/>
          <w:lang w:val="en-IE" w:eastAsia="uk-UA"/>
        </w:rPr>
        <w:t xml:space="preserve">. </w:t>
      </w:r>
      <w:r w:rsidRPr="008C3D5E">
        <w:rPr>
          <w:rFonts w:ascii="Times New Roman" w:eastAsia="NewtonC" w:hAnsi="Times New Roman"/>
          <w:noProof/>
          <w:snapToGrid w:val="0"/>
          <w:sz w:val="28"/>
          <w:szCs w:val="28"/>
          <w:lang w:val="uk-UA" w:eastAsia="uk-UA"/>
        </w:rPr>
        <w:t>Modulatory effect of farnesyl</w:t>
      </w:r>
      <w:r w:rsidR="00CB6F5D">
        <w:rPr>
          <w:rFonts w:ascii="Times New Roman" w:eastAsia="NewtonC" w:hAnsi="Times New Roman"/>
          <w:noProof/>
          <w:snapToGrid w:val="0"/>
          <w:sz w:val="28"/>
          <w:szCs w:val="28"/>
          <w:lang w:val="en-US" w:eastAsia="uk-UA"/>
        </w:rPr>
        <w:t>-</w:t>
      </w:r>
      <w:r w:rsidRPr="008C3D5E">
        <w:rPr>
          <w:rFonts w:ascii="Times New Roman" w:eastAsia="NewtonC" w:hAnsi="Times New Roman"/>
          <w:noProof/>
          <w:snapToGrid w:val="0"/>
          <w:sz w:val="28"/>
          <w:szCs w:val="28"/>
          <w:lang w:val="uk-UA" w:eastAsia="uk-UA"/>
        </w:rPr>
        <w:t>pyrophosphate synthase (FDPS)</w:t>
      </w:r>
      <w:r w:rsidR="00CB6F5D">
        <w:rPr>
          <w:rFonts w:ascii="Times New Roman" w:eastAsia="NewtonC" w:hAnsi="Times New Roman"/>
          <w:noProof/>
          <w:snapToGrid w:val="0"/>
          <w:sz w:val="28"/>
          <w:szCs w:val="28"/>
          <w:lang w:val="en-US" w:eastAsia="uk-UA"/>
        </w:rPr>
        <w:t xml:space="preserve"> </w:t>
      </w:r>
      <w:r w:rsidRPr="008C3D5E">
        <w:rPr>
          <w:rFonts w:ascii="Times New Roman" w:eastAsia="NewtonC" w:hAnsi="Times New Roman"/>
          <w:noProof/>
          <w:snapToGrid w:val="0"/>
          <w:sz w:val="28"/>
          <w:szCs w:val="28"/>
          <w:lang w:val="uk-UA" w:eastAsia="uk-UA"/>
        </w:rPr>
        <w:t>rs2297480 polymorphism onthe response to long-term amino-bisphosphonate treatment in</w:t>
      </w:r>
      <w:r w:rsidR="00CB6F5D">
        <w:rPr>
          <w:rFonts w:ascii="Times New Roman" w:eastAsia="NewtonC" w:hAnsi="Times New Roman"/>
          <w:noProof/>
          <w:snapToGrid w:val="0"/>
          <w:sz w:val="28"/>
          <w:szCs w:val="28"/>
          <w:lang w:val="en-US" w:eastAsia="uk-UA"/>
        </w:rPr>
        <w:t xml:space="preserve"> </w:t>
      </w:r>
      <w:r w:rsidRPr="008C3D5E">
        <w:rPr>
          <w:rFonts w:ascii="Times New Roman" w:eastAsia="NewtonC" w:hAnsi="Times New Roman"/>
          <w:noProof/>
          <w:snapToGrid w:val="0"/>
          <w:sz w:val="28"/>
          <w:szCs w:val="28"/>
          <w:lang w:val="uk-UA" w:eastAsia="uk-UA"/>
        </w:rPr>
        <w:t>postmenopausal osteoporosis</w:t>
      </w:r>
      <w:r w:rsidRPr="008C3D5E">
        <w:rPr>
          <w:rFonts w:ascii="Times New Roman" w:eastAsia="NewtonC" w:hAnsi="Times New Roman"/>
          <w:noProof/>
          <w:snapToGrid w:val="0"/>
          <w:sz w:val="28"/>
          <w:szCs w:val="28"/>
          <w:lang w:val="en-IE" w:eastAsia="uk-UA"/>
        </w:rPr>
        <w:t xml:space="preserve"> /</w:t>
      </w:r>
      <w:r w:rsidRPr="008C3D5E">
        <w:rPr>
          <w:rFonts w:ascii="Times New Roman" w:eastAsia="NewtonC" w:hAnsi="Times New Roman"/>
          <w:noProof/>
          <w:snapToGrid w:val="0"/>
          <w:sz w:val="28"/>
          <w:szCs w:val="28"/>
          <w:lang w:val="uk-UA" w:eastAsia="uk-UA"/>
        </w:rPr>
        <w:t xml:space="preserve"> F</w:t>
      </w:r>
      <w:r w:rsidRPr="008C3D5E">
        <w:rPr>
          <w:rFonts w:ascii="Times New Roman" w:eastAsia="NewtonC" w:hAnsi="Times New Roman"/>
          <w:noProof/>
          <w:snapToGrid w:val="0"/>
          <w:sz w:val="28"/>
          <w:szCs w:val="28"/>
          <w:lang w:val="en-IE" w:eastAsia="uk-UA"/>
        </w:rPr>
        <w:t>.</w:t>
      </w:r>
      <w:r w:rsidRPr="008C3D5E">
        <w:rPr>
          <w:rFonts w:ascii="Times New Roman" w:eastAsia="NewtonC" w:hAnsi="Times New Roman"/>
          <w:noProof/>
          <w:snapToGrid w:val="0"/>
          <w:sz w:val="28"/>
          <w:szCs w:val="28"/>
          <w:lang w:val="uk-UA" w:eastAsia="uk-UA"/>
        </w:rPr>
        <w:t xml:space="preserve"> Marini, A</w:t>
      </w:r>
      <w:r w:rsidRPr="008C3D5E">
        <w:rPr>
          <w:rFonts w:ascii="Times New Roman" w:eastAsia="NewtonC" w:hAnsi="Times New Roman"/>
          <w:noProof/>
          <w:snapToGrid w:val="0"/>
          <w:sz w:val="28"/>
          <w:szCs w:val="28"/>
          <w:lang w:val="en-IE" w:eastAsia="uk-UA"/>
        </w:rPr>
        <w:t>.</w:t>
      </w:r>
      <w:r w:rsidRPr="008C3D5E">
        <w:rPr>
          <w:rFonts w:ascii="Times New Roman" w:eastAsia="NewtonC" w:hAnsi="Times New Roman"/>
          <w:noProof/>
          <w:snapToGrid w:val="0"/>
          <w:sz w:val="28"/>
          <w:szCs w:val="28"/>
          <w:lang w:val="uk-UA" w:eastAsia="uk-UA"/>
        </w:rPr>
        <w:t xml:space="preserve"> Falchetti</w:t>
      </w:r>
      <w:r w:rsidRPr="008C3D5E">
        <w:rPr>
          <w:rFonts w:ascii="Times New Roman" w:eastAsia="NewtonC" w:hAnsi="Times New Roman"/>
          <w:noProof/>
          <w:snapToGrid w:val="0"/>
          <w:sz w:val="28"/>
          <w:szCs w:val="28"/>
          <w:lang w:val="en-IE" w:eastAsia="uk-UA"/>
        </w:rPr>
        <w:t>,</w:t>
      </w:r>
      <w:r w:rsidRPr="008C3D5E">
        <w:rPr>
          <w:rFonts w:ascii="Times New Roman" w:eastAsia="NewtonC" w:hAnsi="Times New Roman"/>
          <w:noProof/>
          <w:snapToGrid w:val="0"/>
          <w:sz w:val="28"/>
          <w:szCs w:val="28"/>
          <w:lang w:val="uk-UA" w:eastAsia="uk-UA"/>
        </w:rPr>
        <w:t xml:space="preserve"> S</w:t>
      </w:r>
      <w:r w:rsidRPr="008C3D5E">
        <w:rPr>
          <w:rFonts w:ascii="Times New Roman" w:eastAsia="NewtonC" w:hAnsi="Times New Roman"/>
          <w:noProof/>
          <w:snapToGrid w:val="0"/>
          <w:sz w:val="28"/>
          <w:szCs w:val="28"/>
          <w:lang w:val="en-IE" w:eastAsia="uk-UA"/>
        </w:rPr>
        <w:t xml:space="preserve">. </w:t>
      </w:r>
      <w:r w:rsidRPr="008C3D5E">
        <w:rPr>
          <w:rFonts w:ascii="Times New Roman" w:eastAsia="NewtonC" w:hAnsi="Times New Roman"/>
          <w:noProof/>
          <w:snapToGrid w:val="0"/>
          <w:sz w:val="28"/>
          <w:szCs w:val="28"/>
          <w:lang w:val="uk-UA" w:eastAsia="uk-UA"/>
        </w:rPr>
        <w:t>Silvestri</w:t>
      </w:r>
      <w:r w:rsidRPr="008C3D5E">
        <w:rPr>
          <w:rFonts w:ascii="Times New Roman" w:eastAsia="NewtonC" w:hAnsi="Times New Roman"/>
          <w:noProof/>
          <w:snapToGrid w:val="0"/>
          <w:sz w:val="28"/>
          <w:szCs w:val="28"/>
          <w:lang w:val="en-IE" w:eastAsia="uk-UA"/>
        </w:rPr>
        <w:t xml:space="preserve"> //</w:t>
      </w:r>
      <w:r w:rsidR="00CB6F5D">
        <w:rPr>
          <w:rFonts w:ascii="Times New Roman" w:eastAsia="NewtonC" w:hAnsi="Times New Roman"/>
          <w:noProof/>
          <w:snapToGrid w:val="0"/>
          <w:sz w:val="28"/>
          <w:szCs w:val="28"/>
          <w:lang w:val="en-IE" w:eastAsia="uk-UA"/>
        </w:rPr>
        <w:t xml:space="preserve"> </w:t>
      </w:r>
      <w:r w:rsidRPr="008C3D5E">
        <w:rPr>
          <w:rFonts w:ascii="Times New Roman" w:eastAsia="NewtonC" w:hAnsi="Times New Roman"/>
          <w:iCs/>
          <w:noProof/>
          <w:snapToGrid w:val="0"/>
          <w:sz w:val="28"/>
          <w:szCs w:val="28"/>
          <w:lang w:val="uk-UA" w:eastAsia="uk-UA"/>
        </w:rPr>
        <w:t>Curr</w:t>
      </w:r>
      <w:r w:rsidRPr="008C3D5E">
        <w:rPr>
          <w:rFonts w:ascii="Times New Roman" w:eastAsia="NewtonC" w:hAnsi="Times New Roman"/>
          <w:iCs/>
          <w:noProof/>
          <w:snapToGrid w:val="0"/>
          <w:sz w:val="28"/>
          <w:szCs w:val="28"/>
          <w:lang w:val="en-IE" w:eastAsia="uk-UA"/>
        </w:rPr>
        <w:t>.</w:t>
      </w:r>
      <w:r w:rsidRPr="008C3D5E">
        <w:rPr>
          <w:rFonts w:ascii="Times New Roman" w:eastAsia="NewtonC" w:hAnsi="Times New Roman"/>
          <w:iCs/>
          <w:noProof/>
          <w:snapToGrid w:val="0"/>
          <w:sz w:val="28"/>
          <w:szCs w:val="28"/>
          <w:lang w:val="uk-UA" w:eastAsia="uk-UA"/>
        </w:rPr>
        <w:t xml:space="preserve"> Med</w:t>
      </w:r>
      <w:r w:rsidRPr="008C3D5E">
        <w:rPr>
          <w:rFonts w:ascii="Times New Roman" w:eastAsia="NewtonC" w:hAnsi="Times New Roman"/>
          <w:iCs/>
          <w:noProof/>
          <w:snapToGrid w:val="0"/>
          <w:sz w:val="28"/>
          <w:szCs w:val="28"/>
          <w:lang w:val="en-IE" w:eastAsia="uk-UA"/>
        </w:rPr>
        <w:t>.</w:t>
      </w:r>
      <w:r w:rsidRPr="008C3D5E">
        <w:rPr>
          <w:rFonts w:ascii="Times New Roman" w:eastAsia="NewtonC" w:hAnsi="Times New Roman"/>
          <w:iCs/>
          <w:noProof/>
          <w:snapToGrid w:val="0"/>
          <w:sz w:val="28"/>
          <w:szCs w:val="28"/>
          <w:lang w:val="uk-UA" w:eastAsia="uk-UA"/>
        </w:rPr>
        <w:t xml:space="preserve"> Res</w:t>
      </w:r>
      <w:r w:rsidRPr="008C3D5E">
        <w:rPr>
          <w:rFonts w:ascii="Times New Roman" w:eastAsia="NewtonC" w:hAnsi="Times New Roman"/>
          <w:iCs/>
          <w:noProof/>
          <w:snapToGrid w:val="0"/>
          <w:sz w:val="28"/>
          <w:szCs w:val="28"/>
          <w:lang w:val="en-IE" w:eastAsia="uk-UA"/>
        </w:rPr>
        <w:t>.</w:t>
      </w:r>
      <w:r w:rsidRPr="008C3D5E">
        <w:rPr>
          <w:rFonts w:ascii="Times New Roman" w:eastAsia="NewtonC" w:hAnsi="Times New Roman"/>
          <w:iCs/>
          <w:noProof/>
          <w:snapToGrid w:val="0"/>
          <w:sz w:val="28"/>
          <w:szCs w:val="28"/>
          <w:lang w:val="uk-UA" w:eastAsia="uk-UA"/>
        </w:rPr>
        <w:t xml:space="preserve"> Opin.</w:t>
      </w:r>
      <w:r w:rsidRPr="008C3D5E">
        <w:rPr>
          <w:rFonts w:ascii="Times New Roman" w:eastAsia="NewtonC" w:hAnsi="Times New Roman"/>
          <w:iCs/>
          <w:noProof/>
          <w:snapToGrid w:val="0"/>
          <w:sz w:val="28"/>
          <w:szCs w:val="28"/>
          <w:lang w:val="en-IE" w:eastAsia="uk-UA"/>
        </w:rPr>
        <w:t xml:space="preserve"> -</w:t>
      </w:r>
      <w:r w:rsidRPr="008C3D5E">
        <w:rPr>
          <w:rFonts w:ascii="Times New Roman" w:eastAsia="NewtonC" w:hAnsi="Times New Roman"/>
          <w:noProof/>
          <w:snapToGrid w:val="0"/>
          <w:sz w:val="28"/>
          <w:szCs w:val="28"/>
          <w:lang w:val="uk-UA" w:eastAsia="uk-UA"/>
        </w:rPr>
        <w:t>2008</w:t>
      </w:r>
      <w:r w:rsidRPr="008C3D5E">
        <w:rPr>
          <w:rFonts w:ascii="Times New Roman" w:eastAsia="NewtonC" w:hAnsi="Times New Roman"/>
          <w:noProof/>
          <w:snapToGrid w:val="0"/>
          <w:sz w:val="28"/>
          <w:szCs w:val="28"/>
          <w:lang w:val="en-IE" w:eastAsia="uk-UA"/>
        </w:rPr>
        <w:t xml:space="preserve">. - Vol. </w:t>
      </w:r>
      <w:r w:rsidRPr="008C3D5E">
        <w:rPr>
          <w:rFonts w:ascii="Times New Roman" w:eastAsia="NewtonC" w:hAnsi="Times New Roman"/>
          <w:noProof/>
          <w:snapToGrid w:val="0"/>
          <w:sz w:val="28"/>
          <w:szCs w:val="28"/>
          <w:lang w:val="uk-UA" w:eastAsia="uk-UA"/>
        </w:rPr>
        <w:t>24</w:t>
      </w:r>
      <w:r w:rsidRPr="008C3D5E">
        <w:rPr>
          <w:rFonts w:ascii="Times New Roman" w:eastAsia="NewtonC" w:hAnsi="Times New Roman"/>
          <w:noProof/>
          <w:snapToGrid w:val="0"/>
          <w:sz w:val="28"/>
          <w:szCs w:val="28"/>
          <w:lang w:val="en-IE" w:eastAsia="uk-UA"/>
        </w:rPr>
        <w:t xml:space="preserve">. - P. </w:t>
      </w:r>
      <w:r w:rsidRPr="008C3D5E">
        <w:rPr>
          <w:rFonts w:ascii="Times New Roman" w:eastAsia="NewtonC" w:hAnsi="Times New Roman"/>
          <w:noProof/>
          <w:snapToGrid w:val="0"/>
          <w:sz w:val="28"/>
          <w:szCs w:val="28"/>
          <w:lang w:val="uk-UA" w:eastAsia="uk-UA"/>
        </w:rPr>
        <w:t>2609-</w:t>
      </w:r>
      <w:r w:rsidRPr="008C3D5E">
        <w:rPr>
          <w:rFonts w:ascii="Times New Roman" w:eastAsia="NewtonC" w:hAnsi="Times New Roman"/>
          <w:noProof/>
          <w:snapToGrid w:val="0"/>
          <w:sz w:val="28"/>
          <w:szCs w:val="28"/>
          <w:lang w:val="en-IE" w:eastAsia="uk-UA"/>
        </w:rPr>
        <w:t>26</w:t>
      </w:r>
      <w:r w:rsidRPr="008C3D5E">
        <w:rPr>
          <w:rFonts w:ascii="Times New Roman" w:eastAsia="NewtonC" w:hAnsi="Times New Roman"/>
          <w:noProof/>
          <w:snapToGrid w:val="0"/>
          <w:sz w:val="28"/>
          <w:szCs w:val="28"/>
          <w:lang w:val="uk-UA" w:eastAsia="uk-UA"/>
        </w:rPr>
        <w:t>15.</w:t>
      </w:r>
    </w:p>
    <w:p w:rsidR="00D047FF" w:rsidRPr="008C3D5E" w:rsidRDefault="00023277" w:rsidP="008C3D5E">
      <w:pPr>
        <w:numPr>
          <w:ilvl w:val="0"/>
          <w:numId w:val="10"/>
        </w:numPr>
        <w:shd w:val="clear" w:color="auto" w:fill="FFFFFF"/>
        <w:tabs>
          <w:tab w:val="left" w:pos="567"/>
        </w:tabs>
        <w:spacing w:after="0" w:line="360" w:lineRule="auto"/>
        <w:ind w:left="0" w:firstLine="0"/>
        <w:contextualSpacing/>
        <w:jc w:val="both"/>
        <w:rPr>
          <w:rFonts w:ascii="Times New Roman" w:hAnsi="Times New Roman"/>
          <w:sz w:val="28"/>
          <w:szCs w:val="28"/>
          <w:lang w:val="en-US" w:eastAsia="ru-RU"/>
        </w:rPr>
      </w:pPr>
      <w:hyperlink r:id="rId224" w:history="1">
        <w:r w:rsidR="00D047FF" w:rsidRPr="008C3D5E">
          <w:rPr>
            <w:rFonts w:ascii="Times New Roman" w:hAnsi="Times New Roman"/>
            <w:noProof/>
            <w:snapToGrid w:val="0"/>
            <w:sz w:val="28"/>
            <w:szCs w:val="28"/>
            <w:lang w:val="uk-UA" w:eastAsia="uk-UA"/>
          </w:rPr>
          <w:t>Marini F</w:t>
        </w:r>
      </w:hyperlink>
      <w:r w:rsidR="00D047FF" w:rsidRPr="008C3D5E">
        <w:rPr>
          <w:rFonts w:ascii="Times New Roman" w:hAnsi="Times New Roman"/>
          <w:noProof/>
          <w:snapToGrid w:val="0"/>
          <w:sz w:val="28"/>
          <w:szCs w:val="28"/>
          <w:lang w:val="en-US" w:eastAsia="uk-UA"/>
        </w:rPr>
        <w:t xml:space="preserve">. </w:t>
      </w:r>
      <w:r w:rsidR="00D047FF" w:rsidRPr="008C3D5E">
        <w:rPr>
          <w:rFonts w:ascii="Times New Roman" w:hAnsi="Times New Roman"/>
          <w:bCs/>
          <w:noProof/>
          <w:snapToGrid w:val="0"/>
          <w:kern w:val="36"/>
          <w:sz w:val="28"/>
          <w:szCs w:val="28"/>
          <w:lang w:val="uk-UA" w:eastAsia="uk-UA"/>
        </w:rPr>
        <w:t>Pharmacogenetics of bisphosphonate-associated osteonecrosis of the jaw</w:t>
      </w:r>
      <w:r w:rsidR="00D047FF" w:rsidRPr="008C3D5E">
        <w:rPr>
          <w:rFonts w:ascii="Times New Roman" w:hAnsi="Times New Roman"/>
          <w:bCs/>
          <w:noProof/>
          <w:snapToGrid w:val="0"/>
          <w:kern w:val="36"/>
          <w:sz w:val="28"/>
          <w:szCs w:val="28"/>
          <w:lang w:val="en-US" w:eastAsia="uk-UA"/>
        </w:rPr>
        <w:t xml:space="preserve"> / </w:t>
      </w:r>
      <w:hyperlink r:id="rId225" w:history="1">
        <w:r w:rsidR="00D047FF" w:rsidRPr="008C3D5E">
          <w:rPr>
            <w:rFonts w:ascii="Times New Roman" w:hAnsi="Times New Roman"/>
            <w:noProof/>
            <w:snapToGrid w:val="0"/>
            <w:sz w:val="28"/>
            <w:szCs w:val="28"/>
            <w:lang w:val="uk-UA" w:eastAsia="uk-UA"/>
          </w:rPr>
          <w:t>F</w:t>
        </w:r>
      </w:hyperlink>
      <w:r w:rsidR="00D047FF" w:rsidRPr="008C3D5E">
        <w:rPr>
          <w:rFonts w:ascii="Times New Roman" w:hAnsi="Times New Roman"/>
          <w:noProof/>
          <w:snapToGrid w:val="0"/>
          <w:sz w:val="28"/>
          <w:szCs w:val="28"/>
          <w:lang w:val="en-US" w:eastAsia="uk-UA"/>
        </w:rPr>
        <w:t>.Marini</w:t>
      </w:r>
      <w:r w:rsidR="00D047FF" w:rsidRPr="008C3D5E">
        <w:rPr>
          <w:rFonts w:ascii="Times New Roman" w:hAnsi="Times New Roman"/>
          <w:noProof/>
          <w:snapToGrid w:val="0"/>
          <w:sz w:val="28"/>
          <w:szCs w:val="28"/>
          <w:lang w:val="uk-UA" w:eastAsia="uk-UA"/>
        </w:rPr>
        <w:t>, </w:t>
      </w:r>
      <w:hyperlink r:id="rId226" w:history="1">
        <w:r w:rsidR="00D047FF" w:rsidRPr="008C3D5E">
          <w:rPr>
            <w:rFonts w:ascii="Times New Roman" w:hAnsi="Times New Roman"/>
            <w:noProof/>
            <w:snapToGrid w:val="0"/>
            <w:sz w:val="28"/>
            <w:szCs w:val="28"/>
            <w:lang w:val="uk-UA" w:eastAsia="uk-UA"/>
          </w:rPr>
          <w:t xml:space="preserve"> P</w:t>
        </w:r>
      </w:hyperlink>
      <w:r w:rsidR="00D047FF" w:rsidRPr="008C3D5E">
        <w:rPr>
          <w:rFonts w:ascii="Times New Roman" w:hAnsi="Times New Roman"/>
          <w:noProof/>
          <w:snapToGrid w:val="0"/>
          <w:sz w:val="28"/>
          <w:szCs w:val="28"/>
          <w:lang w:val="en-US" w:eastAsia="uk-UA"/>
        </w:rPr>
        <w:t>.Tonelli</w:t>
      </w:r>
      <w:r w:rsidR="00D047FF" w:rsidRPr="008C3D5E">
        <w:rPr>
          <w:rFonts w:ascii="Times New Roman" w:hAnsi="Times New Roman"/>
          <w:noProof/>
          <w:snapToGrid w:val="0"/>
          <w:sz w:val="28"/>
          <w:szCs w:val="28"/>
          <w:lang w:val="uk-UA" w:eastAsia="uk-UA"/>
        </w:rPr>
        <w:t>, </w:t>
      </w:r>
      <w:hyperlink r:id="rId227" w:history="1">
        <w:r w:rsidR="00D047FF" w:rsidRPr="008C3D5E">
          <w:rPr>
            <w:rFonts w:ascii="Times New Roman" w:hAnsi="Times New Roman"/>
            <w:noProof/>
            <w:snapToGrid w:val="0"/>
            <w:sz w:val="28"/>
            <w:szCs w:val="28"/>
            <w:lang w:val="uk-UA" w:eastAsia="uk-UA"/>
          </w:rPr>
          <w:t>L</w:t>
        </w:r>
      </w:hyperlink>
      <w:r w:rsidR="00D047FF" w:rsidRPr="008C3D5E">
        <w:rPr>
          <w:rFonts w:ascii="Times New Roman" w:hAnsi="Times New Roman"/>
          <w:noProof/>
          <w:snapToGrid w:val="0"/>
          <w:sz w:val="28"/>
          <w:szCs w:val="28"/>
          <w:lang w:val="en-US" w:eastAsia="uk-UA"/>
        </w:rPr>
        <w:t>.Cavalli</w:t>
      </w:r>
      <w:r w:rsidR="00CB6F5D">
        <w:rPr>
          <w:rFonts w:ascii="Times New Roman" w:hAnsi="Times New Roman"/>
          <w:noProof/>
          <w:snapToGrid w:val="0"/>
          <w:sz w:val="28"/>
          <w:szCs w:val="28"/>
          <w:lang w:val="en-US" w:eastAsia="uk-UA"/>
        </w:rPr>
        <w:t xml:space="preserve"> [et al]</w:t>
      </w:r>
      <w:r w:rsidR="00D047FF" w:rsidRPr="008C3D5E">
        <w:rPr>
          <w:rFonts w:ascii="Times New Roman" w:hAnsi="Times New Roman"/>
          <w:noProof/>
          <w:snapToGrid w:val="0"/>
          <w:sz w:val="28"/>
          <w:szCs w:val="28"/>
          <w:lang w:val="en-US" w:eastAsia="uk-UA"/>
        </w:rPr>
        <w:t xml:space="preserve"> // </w:t>
      </w:r>
      <w:hyperlink r:id="rId228" w:tooltip="Frontiers in bioscience (Elite edition)." w:history="1">
        <w:r w:rsidR="00D047FF" w:rsidRPr="008C3D5E">
          <w:rPr>
            <w:rFonts w:ascii="Times New Roman" w:hAnsi="Times New Roman"/>
            <w:noProof/>
            <w:snapToGrid w:val="0"/>
            <w:sz w:val="28"/>
            <w:szCs w:val="28"/>
            <w:lang w:val="uk-UA" w:eastAsia="uk-UA"/>
          </w:rPr>
          <w:t>Front Biosci (Elite Ed).</w:t>
        </w:r>
      </w:hyperlink>
      <w:r w:rsidR="00D047FF" w:rsidRPr="008C3D5E">
        <w:rPr>
          <w:rFonts w:ascii="Times New Roman" w:hAnsi="Times New Roman"/>
          <w:noProof/>
          <w:snapToGrid w:val="0"/>
          <w:sz w:val="28"/>
          <w:szCs w:val="28"/>
          <w:lang w:val="uk-UA" w:eastAsia="uk-UA"/>
        </w:rPr>
        <w:t> </w:t>
      </w:r>
      <w:r w:rsidR="00D047FF" w:rsidRPr="008C3D5E">
        <w:rPr>
          <w:rFonts w:ascii="Times New Roman" w:hAnsi="Times New Roman"/>
          <w:noProof/>
          <w:snapToGrid w:val="0"/>
          <w:sz w:val="28"/>
          <w:szCs w:val="28"/>
          <w:lang w:val="en-US" w:eastAsia="uk-UA"/>
        </w:rPr>
        <w:t xml:space="preserve">- </w:t>
      </w:r>
      <w:r w:rsidR="00D047FF" w:rsidRPr="008C3D5E">
        <w:rPr>
          <w:rFonts w:ascii="Times New Roman" w:hAnsi="Times New Roman"/>
          <w:noProof/>
          <w:snapToGrid w:val="0"/>
          <w:sz w:val="28"/>
          <w:szCs w:val="28"/>
          <w:lang w:val="uk-UA" w:eastAsia="uk-UA"/>
        </w:rPr>
        <w:t>2011</w:t>
      </w:r>
      <w:r w:rsidR="00D047FF" w:rsidRPr="008C3D5E">
        <w:rPr>
          <w:rFonts w:ascii="Times New Roman" w:hAnsi="Times New Roman"/>
          <w:noProof/>
          <w:snapToGrid w:val="0"/>
          <w:sz w:val="28"/>
          <w:szCs w:val="28"/>
          <w:lang w:val="en-US" w:eastAsia="uk-UA"/>
        </w:rPr>
        <w:t xml:space="preserve">. -Vol. </w:t>
      </w:r>
      <w:r w:rsidR="00D047FF" w:rsidRPr="008C3D5E">
        <w:rPr>
          <w:rFonts w:ascii="Times New Roman" w:hAnsi="Times New Roman"/>
          <w:noProof/>
          <w:snapToGrid w:val="0"/>
          <w:sz w:val="28"/>
          <w:szCs w:val="28"/>
          <w:lang w:val="uk-UA" w:eastAsia="uk-UA"/>
        </w:rPr>
        <w:t>3</w:t>
      </w:r>
      <w:r w:rsidR="00D047FF" w:rsidRPr="008C3D5E">
        <w:rPr>
          <w:rFonts w:ascii="Times New Roman" w:hAnsi="Times New Roman"/>
          <w:noProof/>
          <w:snapToGrid w:val="0"/>
          <w:sz w:val="28"/>
          <w:szCs w:val="28"/>
          <w:lang w:val="en-US" w:eastAsia="uk-UA"/>
        </w:rPr>
        <w:t xml:space="preserve">. - P. </w:t>
      </w:r>
      <w:r w:rsidR="00D047FF" w:rsidRPr="008C3D5E">
        <w:rPr>
          <w:rFonts w:ascii="Times New Roman" w:hAnsi="Times New Roman"/>
          <w:noProof/>
          <w:snapToGrid w:val="0"/>
          <w:sz w:val="28"/>
          <w:szCs w:val="28"/>
          <w:lang w:val="uk-UA" w:eastAsia="uk-UA"/>
        </w:rPr>
        <w:t>364-</w:t>
      </w:r>
      <w:r w:rsidR="00D047FF" w:rsidRPr="008C3D5E">
        <w:rPr>
          <w:rFonts w:ascii="Times New Roman" w:hAnsi="Times New Roman"/>
          <w:noProof/>
          <w:snapToGrid w:val="0"/>
          <w:sz w:val="28"/>
          <w:szCs w:val="28"/>
          <w:lang w:val="en-US" w:eastAsia="uk-UA"/>
        </w:rPr>
        <w:t>3</w:t>
      </w:r>
      <w:r w:rsidR="00D047FF" w:rsidRPr="008C3D5E">
        <w:rPr>
          <w:rFonts w:ascii="Times New Roman" w:hAnsi="Times New Roman"/>
          <w:noProof/>
          <w:snapToGrid w:val="0"/>
          <w:sz w:val="28"/>
          <w:szCs w:val="28"/>
          <w:lang w:val="uk-UA" w:eastAsia="uk-UA"/>
        </w:rPr>
        <w:t>70.</w:t>
      </w:r>
    </w:p>
    <w:p w:rsidR="00D047FF" w:rsidRPr="008C3D5E" w:rsidRDefault="00023277" w:rsidP="008C3D5E">
      <w:pPr>
        <w:numPr>
          <w:ilvl w:val="0"/>
          <w:numId w:val="10"/>
        </w:numPr>
        <w:shd w:val="clear" w:color="auto" w:fill="FFFFFF"/>
        <w:tabs>
          <w:tab w:val="left" w:pos="567"/>
        </w:tabs>
        <w:spacing w:after="0" w:line="360" w:lineRule="auto"/>
        <w:ind w:left="0" w:firstLine="0"/>
        <w:contextualSpacing/>
        <w:jc w:val="both"/>
        <w:rPr>
          <w:rFonts w:ascii="Times New Roman" w:hAnsi="Times New Roman"/>
          <w:sz w:val="28"/>
          <w:szCs w:val="28"/>
          <w:lang w:val="en-US" w:eastAsia="ru-RU"/>
        </w:rPr>
      </w:pPr>
      <w:hyperlink r:id="rId229" w:history="1">
        <w:r w:rsidR="00D047FF" w:rsidRPr="008C3D5E">
          <w:rPr>
            <w:rFonts w:ascii="Times New Roman" w:hAnsi="Times New Roman"/>
            <w:noProof/>
            <w:snapToGrid w:val="0"/>
            <w:sz w:val="28"/>
            <w:szCs w:val="28"/>
            <w:lang w:val="uk-UA" w:eastAsia="uk-UA"/>
          </w:rPr>
          <w:t>Marozik P</w:t>
        </w:r>
      </w:hyperlink>
      <w:r w:rsidR="00D047FF" w:rsidRPr="008C3D5E">
        <w:rPr>
          <w:rFonts w:ascii="Times New Roman" w:hAnsi="Times New Roman"/>
          <w:noProof/>
          <w:snapToGrid w:val="0"/>
          <w:sz w:val="28"/>
          <w:szCs w:val="28"/>
          <w:lang w:val="en-US" w:eastAsia="uk-UA"/>
        </w:rPr>
        <w:t xml:space="preserve">. </w:t>
      </w:r>
      <w:r w:rsidR="00D047FF" w:rsidRPr="008C3D5E">
        <w:rPr>
          <w:rFonts w:ascii="Times New Roman" w:hAnsi="Times New Roman"/>
          <w:bCs/>
          <w:noProof/>
          <w:snapToGrid w:val="0"/>
          <w:kern w:val="36"/>
          <w:sz w:val="28"/>
          <w:szCs w:val="28"/>
          <w:lang w:val="uk-UA" w:eastAsia="uk-UA"/>
        </w:rPr>
        <w:t>Association Between Polymorphisms of VDR, COL</w:t>
      </w:r>
      <w:r w:rsidR="00D047FF" w:rsidRPr="00CB6F5D">
        <w:rPr>
          <w:rFonts w:ascii="Times New Roman" w:hAnsi="Times New Roman"/>
          <w:bCs/>
          <w:noProof/>
          <w:snapToGrid w:val="0"/>
          <w:kern w:val="36"/>
          <w:sz w:val="28"/>
          <w:szCs w:val="28"/>
          <w:vertAlign w:val="subscript"/>
          <w:lang w:val="uk-UA" w:eastAsia="uk-UA"/>
        </w:rPr>
        <w:t>1</w:t>
      </w:r>
      <w:r w:rsidR="00D047FF" w:rsidRPr="008C3D5E">
        <w:rPr>
          <w:rFonts w:ascii="Times New Roman" w:hAnsi="Times New Roman"/>
          <w:bCs/>
          <w:noProof/>
          <w:snapToGrid w:val="0"/>
          <w:kern w:val="36"/>
          <w:sz w:val="28"/>
          <w:szCs w:val="28"/>
          <w:lang w:val="uk-UA" w:eastAsia="uk-UA"/>
        </w:rPr>
        <w:t>A</w:t>
      </w:r>
      <w:r w:rsidR="00D047FF" w:rsidRPr="00CB6F5D">
        <w:rPr>
          <w:rFonts w:ascii="Times New Roman" w:hAnsi="Times New Roman"/>
          <w:bCs/>
          <w:noProof/>
          <w:snapToGrid w:val="0"/>
          <w:kern w:val="36"/>
          <w:sz w:val="28"/>
          <w:szCs w:val="28"/>
          <w:vertAlign w:val="subscript"/>
          <w:lang w:val="uk-UA" w:eastAsia="uk-UA"/>
        </w:rPr>
        <w:t>1</w:t>
      </w:r>
      <w:r w:rsidR="00CB6F5D">
        <w:rPr>
          <w:rFonts w:ascii="Times New Roman" w:hAnsi="Times New Roman"/>
          <w:bCs/>
          <w:noProof/>
          <w:snapToGrid w:val="0"/>
          <w:kern w:val="36"/>
          <w:sz w:val="28"/>
          <w:szCs w:val="28"/>
          <w:lang w:val="uk-UA" w:eastAsia="uk-UA"/>
        </w:rPr>
        <w:t>, and</w:t>
      </w:r>
      <w:r w:rsidR="00CB6F5D">
        <w:rPr>
          <w:rFonts w:ascii="Times New Roman" w:hAnsi="Times New Roman"/>
          <w:bCs/>
          <w:noProof/>
          <w:snapToGrid w:val="0"/>
          <w:kern w:val="36"/>
          <w:sz w:val="28"/>
          <w:szCs w:val="28"/>
          <w:lang w:val="en-US" w:eastAsia="uk-UA"/>
        </w:rPr>
        <w:t xml:space="preserve"> </w:t>
      </w:r>
      <w:r w:rsidR="00CB6F5D">
        <w:rPr>
          <w:rFonts w:ascii="Times New Roman" w:hAnsi="Times New Roman"/>
          <w:bCs/>
          <w:noProof/>
          <w:snapToGrid w:val="0"/>
          <w:kern w:val="36"/>
          <w:sz w:val="28"/>
          <w:szCs w:val="28"/>
          <w:lang w:val="uk-UA" w:eastAsia="uk-UA"/>
        </w:rPr>
        <w:t>LCT</w:t>
      </w:r>
      <w:r w:rsidR="00CB6F5D">
        <w:rPr>
          <w:rFonts w:ascii="Times New Roman" w:hAnsi="Times New Roman"/>
          <w:bCs/>
          <w:noProof/>
          <w:snapToGrid w:val="0"/>
          <w:kern w:val="36"/>
          <w:sz w:val="28"/>
          <w:szCs w:val="28"/>
          <w:lang w:val="en-US" w:eastAsia="uk-UA"/>
        </w:rPr>
        <w:t xml:space="preserve"> </w:t>
      </w:r>
      <w:r w:rsidR="00D047FF" w:rsidRPr="008C3D5E">
        <w:rPr>
          <w:rFonts w:ascii="Times New Roman" w:hAnsi="Times New Roman"/>
          <w:bCs/>
          <w:noProof/>
          <w:snapToGrid w:val="0"/>
          <w:kern w:val="36"/>
          <w:sz w:val="28"/>
          <w:szCs w:val="28"/>
          <w:lang w:val="uk-UA" w:eastAsia="uk-UA"/>
        </w:rPr>
        <w:t>genes and bone mineral density in Belarusian women with severe postmenopausal osteoporosis</w:t>
      </w:r>
      <w:r w:rsidR="00D047FF" w:rsidRPr="008C3D5E">
        <w:rPr>
          <w:rFonts w:ascii="Times New Roman" w:hAnsi="Times New Roman"/>
          <w:bCs/>
          <w:noProof/>
          <w:snapToGrid w:val="0"/>
          <w:kern w:val="36"/>
          <w:sz w:val="28"/>
          <w:szCs w:val="28"/>
          <w:lang w:val="en-US" w:eastAsia="uk-UA"/>
        </w:rPr>
        <w:t xml:space="preserve"> / </w:t>
      </w:r>
      <w:hyperlink r:id="rId230" w:history="1">
        <w:r w:rsidR="00D047FF" w:rsidRPr="008C3D5E">
          <w:rPr>
            <w:rFonts w:ascii="Times New Roman" w:hAnsi="Times New Roman"/>
            <w:noProof/>
            <w:snapToGrid w:val="0"/>
            <w:sz w:val="28"/>
            <w:szCs w:val="28"/>
            <w:lang w:val="uk-UA" w:eastAsia="uk-UA"/>
          </w:rPr>
          <w:t>P</w:t>
        </w:r>
      </w:hyperlink>
      <w:r w:rsidR="00D047FF" w:rsidRPr="008C3D5E">
        <w:rPr>
          <w:rFonts w:ascii="Times New Roman" w:hAnsi="Times New Roman"/>
          <w:noProof/>
          <w:snapToGrid w:val="0"/>
          <w:sz w:val="28"/>
          <w:szCs w:val="28"/>
          <w:lang w:val="en-US" w:eastAsia="uk-UA"/>
        </w:rPr>
        <w:t>.</w:t>
      </w:r>
      <w:r w:rsidR="00CB6F5D">
        <w:rPr>
          <w:rFonts w:ascii="Times New Roman" w:hAnsi="Times New Roman"/>
          <w:noProof/>
          <w:snapToGrid w:val="0"/>
          <w:sz w:val="28"/>
          <w:szCs w:val="28"/>
          <w:lang w:val="uk-UA" w:eastAsia="uk-UA"/>
        </w:rPr>
        <w:t xml:space="preserve"> Marozik,</w:t>
      </w:r>
      <w:hyperlink r:id="rId231" w:history="1">
        <w:r w:rsidR="00D047FF" w:rsidRPr="008C3D5E">
          <w:rPr>
            <w:rFonts w:ascii="Times New Roman" w:hAnsi="Times New Roman"/>
            <w:noProof/>
            <w:snapToGrid w:val="0"/>
            <w:sz w:val="28"/>
            <w:szCs w:val="28"/>
            <w:lang w:val="uk-UA" w:eastAsia="uk-UA"/>
          </w:rPr>
          <w:t xml:space="preserve"> I</w:t>
        </w:r>
      </w:hyperlink>
      <w:r w:rsidR="00D047FF" w:rsidRPr="008C3D5E">
        <w:rPr>
          <w:rFonts w:ascii="Times New Roman" w:hAnsi="Times New Roman"/>
          <w:noProof/>
          <w:snapToGrid w:val="0"/>
          <w:sz w:val="28"/>
          <w:szCs w:val="28"/>
          <w:lang w:val="en-US" w:eastAsia="uk-UA"/>
        </w:rPr>
        <w:t>.</w:t>
      </w:r>
      <w:r w:rsidR="00CB6F5D">
        <w:rPr>
          <w:rFonts w:ascii="Times New Roman" w:hAnsi="Times New Roman"/>
          <w:noProof/>
          <w:snapToGrid w:val="0"/>
          <w:sz w:val="28"/>
          <w:szCs w:val="28"/>
          <w:lang w:val="uk-UA" w:eastAsia="uk-UA"/>
        </w:rPr>
        <w:t xml:space="preserve"> Mosse,</w:t>
      </w:r>
      <w:hyperlink r:id="rId232" w:history="1">
        <w:r w:rsidR="00D047FF" w:rsidRPr="008C3D5E">
          <w:rPr>
            <w:rFonts w:ascii="Times New Roman" w:hAnsi="Times New Roman"/>
            <w:noProof/>
            <w:snapToGrid w:val="0"/>
            <w:sz w:val="28"/>
            <w:szCs w:val="28"/>
            <w:lang w:val="uk-UA" w:eastAsia="uk-UA"/>
          </w:rPr>
          <w:t xml:space="preserve"> V</w:t>
        </w:r>
      </w:hyperlink>
      <w:r w:rsidR="00D047FF" w:rsidRPr="008C3D5E">
        <w:rPr>
          <w:rFonts w:ascii="Times New Roman" w:hAnsi="Times New Roman"/>
          <w:noProof/>
          <w:snapToGrid w:val="0"/>
          <w:sz w:val="28"/>
          <w:szCs w:val="28"/>
          <w:lang w:val="en-US" w:eastAsia="uk-UA"/>
        </w:rPr>
        <w:t>.</w:t>
      </w:r>
      <w:r w:rsidR="00CB6F5D">
        <w:rPr>
          <w:rFonts w:ascii="Times New Roman" w:hAnsi="Times New Roman"/>
          <w:noProof/>
          <w:snapToGrid w:val="0"/>
          <w:sz w:val="28"/>
          <w:szCs w:val="28"/>
          <w:lang w:val="uk-UA" w:eastAsia="uk-UA"/>
        </w:rPr>
        <w:t xml:space="preserve"> Alekna,</w:t>
      </w:r>
      <w:hyperlink r:id="rId233" w:history="1">
        <w:r w:rsidR="00D047FF" w:rsidRPr="008C3D5E">
          <w:rPr>
            <w:rFonts w:ascii="Times New Roman" w:hAnsi="Times New Roman"/>
            <w:noProof/>
            <w:snapToGrid w:val="0"/>
            <w:sz w:val="28"/>
            <w:szCs w:val="28"/>
            <w:lang w:val="uk-UA" w:eastAsia="uk-UA"/>
          </w:rPr>
          <w:t xml:space="preserve"> E</w:t>
        </w:r>
      </w:hyperlink>
      <w:r w:rsidR="00D047FF" w:rsidRPr="008C3D5E">
        <w:rPr>
          <w:rFonts w:ascii="Times New Roman" w:hAnsi="Times New Roman"/>
          <w:noProof/>
          <w:snapToGrid w:val="0"/>
          <w:sz w:val="28"/>
          <w:szCs w:val="28"/>
          <w:lang w:val="en-US" w:eastAsia="uk-UA"/>
        </w:rPr>
        <w:t>.</w:t>
      </w:r>
      <w:r w:rsidR="00CB6F5D">
        <w:rPr>
          <w:rFonts w:ascii="Times New Roman" w:hAnsi="Times New Roman"/>
          <w:noProof/>
          <w:snapToGrid w:val="0"/>
          <w:sz w:val="28"/>
          <w:szCs w:val="28"/>
          <w:lang w:val="uk-UA" w:eastAsia="uk-UA"/>
        </w:rPr>
        <w:t xml:space="preserve"> Rudenko,</w:t>
      </w:r>
      <w:r w:rsidR="00CB6F5D">
        <w:rPr>
          <w:rFonts w:ascii="Times New Roman" w:hAnsi="Times New Roman"/>
          <w:noProof/>
          <w:snapToGrid w:val="0"/>
          <w:sz w:val="28"/>
          <w:szCs w:val="28"/>
          <w:lang w:val="en-US" w:eastAsia="uk-UA"/>
        </w:rPr>
        <w:t xml:space="preserve"> </w:t>
      </w:r>
      <w:hyperlink r:id="rId234" w:history="1">
        <w:r w:rsidR="00D047FF" w:rsidRPr="008C3D5E">
          <w:rPr>
            <w:rFonts w:ascii="Times New Roman" w:hAnsi="Times New Roman"/>
            <w:noProof/>
            <w:snapToGrid w:val="0"/>
            <w:sz w:val="28"/>
            <w:szCs w:val="28"/>
            <w:lang w:val="uk-UA" w:eastAsia="uk-UA"/>
          </w:rPr>
          <w:t>M</w:t>
        </w:r>
      </w:hyperlink>
      <w:r w:rsidR="00D047FF" w:rsidRPr="008C3D5E">
        <w:rPr>
          <w:rFonts w:ascii="Times New Roman" w:hAnsi="Times New Roman"/>
          <w:noProof/>
          <w:snapToGrid w:val="0"/>
          <w:sz w:val="28"/>
          <w:szCs w:val="28"/>
          <w:lang w:val="en-US" w:eastAsia="uk-UA"/>
        </w:rPr>
        <w:t>.</w:t>
      </w:r>
      <w:r w:rsidR="00CB6F5D">
        <w:rPr>
          <w:rFonts w:ascii="Times New Roman" w:hAnsi="Times New Roman"/>
          <w:noProof/>
          <w:snapToGrid w:val="0"/>
          <w:sz w:val="28"/>
          <w:szCs w:val="28"/>
          <w:lang w:val="en-US" w:eastAsia="uk-UA"/>
        </w:rPr>
        <w:t xml:space="preserve"> </w:t>
      </w:r>
      <w:r w:rsidR="00CB6F5D">
        <w:rPr>
          <w:rFonts w:ascii="Times New Roman" w:hAnsi="Times New Roman"/>
          <w:noProof/>
          <w:snapToGrid w:val="0"/>
          <w:sz w:val="28"/>
          <w:szCs w:val="28"/>
          <w:lang w:val="uk-UA" w:eastAsia="uk-UA"/>
        </w:rPr>
        <w:t>Tamulaitienė</w:t>
      </w:r>
      <w:r w:rsidR="00D047FF" w:rsidRPr="008C3D5E">
        <w:rPr>
          <w:rFonts w:ascii="Times New Roman" w:hAnsi="Times New Roman"/>
          <w:noProof/>
          <w:snapToGrid w:val="0"/>
          <w:sz w:val="28"/>
          <w:szCs w:val="28"/>
          <w:lang w:val="en-US" w:eastAsia="uk-UA"/>
        </w:rPr>
        <w:t xml:space="preserve"> [et al.] // </w:t>
      </w:r>
      <w:hyperlink r:id="rId235" w:tooltip="Medicina (Kaunas, Lithuania)." w:history="1">
        <w:r w:rsidR="00D047FF" w:rsidRPr="008C3D5E">
          <w:rPr>
            <w:rFonts w:ascii="Times New Roman" w:hAnsi="Times New Roman"/>
            <w:noProof/>
            <w:snapToGrid w:val="0"/>
            <w:sz w:val="28"/>
            <w:szCs w:val="28"/>
            <w:shd w:val="clear" w:color="auto" w:fill="FFFFFF"/>
            <w:lang w:val="uk-UA" w:eastAsia="ru-RU"/>
          </w:rPr>
          <w:t>Medicina (Kaunas).</w:t>
        </w:r>
      </w:hyperlink>
      <w:r w:rsidR="00D047FF" w:rsidRPr="008C3D5E">
        <w:rPr>
          <w:rFonts w:ascii="Times New Roman" w:hAnsi="Times New Roman"/>
          <w:noProof/>
          <w:snapToGrid w:val="0"/>
          <w:sz w:val="28"/>
          <w:szCs w:val="28"/>
          <w:shd w:val="clear" w:color="auto" w:fill="FFFFFF"/>
          <w:lang w:val="uk-UA" w:eastAsia="ru-RU"/>
        </w:rPr>
        <w:t> </w:t>
      </w:r>
      <w:r w:rsidR="00D047FF" w:rsidRPr="008C3D5E">
        <w:rPr>
          <w:rFonts w:ascii="Times New Roman" w:hAnsi="Times New Roman"/>
          <w:noProof/>
          <w:snapToGrid w:val="0"/>
          <w:sz w:val="28"/>
          <w:szCs w:val="28"/>
          <w:shd w:val="clear" w:color="auto" w:fill="FFFFFF"/>
          <w:lang w:val="en-US" w:eastAsia="ru-RU"/>
        </w:rPr>
        <w:t xml:space="preserve">- </w:t>
      </w:r>
      <w:r w:rsidR="00D047FF" w:rsidRPr="008C3D5E">
        <w:rPr>
          <w:rFonts w:ascii="Times New Roman" w:hAnsi="Times New Roman"/>
          <w:noProof/>
          <w:snapToGrid w:val="0"/>
          <w:sz w:val="28"/>
          <w:szCs w:val="28"/>
          <w:shd w:val="clear" w:color="auto" w:fill="FFFFFF"/>
          <w:lang w:val="uk-UA" w:eastAsia="ru-RU"/>
        </w:rPr>
        <w:t>2013</w:t>
      </w:r>
      <w:r w:rsidR="00D047FF" w:rsidRPr="008C3D5E">
        <w:rPr>
          <w:rFonts w:ascii="Times New Roman" w:hAnsi="Times New Roman"/>
          <w:noProof/>
          <w:snapToGrid w:val="0"/>
          <w:sz w:val="28"/>
          <w:szCs w:val="28"/>
          <w:shd w:val="clear" w:color="auto" w:fill="FFFFFF"/>
          <w:lang w:val="en-US" w:eastAsia="ru-RU"/>
        </w:rPr>
        <w:t xml:space="preserve">. - Vol.  </w:t>
      </w:r>
      <w:r w:rsidR="00D047FF" w:rsidRPr="008C3D5E">
        <w:rPr>
          <w:rFonts w:ascii="Times New Roman" w:hAnsi="Times New Roman"/>
          <w:noProof/>
          <w:snapToGrid w:val="0"/>
          <w:sz w:val="28"/>
          <w:szCs w:val="28"/>
          <w:shd w:val="clear" w:color="auto" w:fill="FFFFFF"/>
          <w:lang w:val="uk-UA" w:eastAsia="ru-RU"/>
        </w:rPr>
        <w:t>49</w:t>
      </w:r>
      <w:r w:rsidR="00D047FF" w:rsidRPr="008C3D5E">
        <w:rPr>
          <w:rFonts w:ascii="Times New Roman" w:hAnsi="Times New Roman"/>
          <w:noProof/>
          <w:snapToGrid w:val="0"/>
          <w:sz w:val="28"/>
          <w:szCs w:val="28"/>
          <w:shd w:val="clear" w:color="auto" w:fill="FFFFFF"/>
          <w:lang w:val="en-US" w:eastAsia="ru-RU"/>
        </w:rPr>
        <w:t xml:space="preserve">. - P. </w:t>
      </w:r>
      <w:r w:rsidR="00D047FF" w:rsidRPr="008C3D5E">
        <w:rPr>
          <w:rFonts w:ascii="Times New Roman" w:hAnsi="Times New Roman"/>
          <w:noProof/>
          <w:snapToGrid w:val="0"/>
          <w:sz w:val="28"/>
          <w:szCs w:val="28"/>
          <w:shd w:val="clear" w:color="auto" w:fill="FFFFFF"/>
          <w:lang w:val="uk-UA" w:eastAsia="ru-RU"/>
        </w:rPr>
        <w:t>177-</w:t>
      </w:r>
      <w:r w:rsidR="00D047FF" w:rsidRPr="008C3D5E">
        <w:rPr>
          <w:rFonts w:ascii="Times New Roman" w:hAnsi="Times New Roman"/>
          <w:noProof/>
          <w:snapToGrid w:val="0"/>
          <w:sz w:val="28"/>
          <w:szCs w:val="28"/>
          <w:shd w:val="clear" w:color="auto" w:fill="FFFFFF"/>
          <w:lang w:val="en-US" w:eastAsia="ru-RU"/>
        </w:rPr>
        <w:t>1</w:t>
      </w:r>
      <w:r w:rsidR="00D047FF" w:rsidRPr="008C3D5E">
        <w:rPr>
          <w:rFonts w:ascii="Times New Roman" w:hAnsi="Times New Roman"/>
          <w:noProof/>
          <w:snapToGrid w:val="0"/>
          <w:sz w:val="28"/>
          <w:szCs w:val="28"/>
          <w:shd w:val="clear" w:color="auto" w:fill="FFFFFF"/>
          <w:lang w:val="uk-UA" w:eastAsia="ru-RU"/>
        </w:rPr>
        <w:t>84.</w:t>
      </w:r>
    </w:p>
    <w:p w:rsidR="00D047FF" w:rsidRPr="008C3D5E" w:rsidRDefault="00D047FF" w:rsidP="008C3D5E">
      <w:pPr>
        <w:numPr>
          <w:ilvl w:val="0"/>
          <w:numId w:val="10"/>
        </w:numPr>
        <w:shd w:val="clear" w:color="auto" w:fill="FFFFFF"/>
        <w:tabs>
          <w:tab w:val="left" w:pos="567"/>
        </w:tabs>
        <w:spacing w:after="0" w:line="360" w:lineRule="auto"/>
        <w:ind w:left="0" w:firstLine="0"/>
        <w:contextualSpacing/>
        <w:jc w:val="both"/>
        <w:rPr>
          <w:rFonts w:ascii="Times New Roman" w:hAnsi="Times New Roman"/>
          <w:sz w:val="28"/>
          <w:szCs w:val="28"/>
          <w:lang w:val="en-US" w:eastAsia="ru-RU"/>
        </w:rPr>
      </w:pPr>
      <w:r w:rsidRPr="008C3D5E">
        <w:rPr>
          <w:rFonts w:ascii="Times New Roman" w:hAnsi="Times New Roman"/>
          <w:noProof/>
          <w:snapToGrid w:val="0"/>
          <w:sz w:val="28"/>
          <w:szCs w:val="28"/>
          <w:lang w:val="uk-UA" w:eastAsia="ru-RU"/>
        </w:rPr>
        <w:t>Martel-Pelletier J. Molecular and cellular studies (osteoporosis and osteoarthritis similarities and differences) / J. Martel</w:t>
      </w:r>
      <w:r w:rsidRPr="008C3D5E">
        <w:rPr>
          <w:rFonts w:ascii="Times New Roman" w:hAnsi="Times New Roman"/>
          <w:noProof/>
          <w:snapToGrid w:val="0"/>
          <w:sz w:val="28"/>
          <w:szCs w:val="28"/>
          <w:lang w:val="en-US" w:eastAsia="ru-RU"/>
        </w:rPr>
        <w:t>-</w:t>
      </w:r>
      <w:r w:rsidRPr="008C3D5E">
        <w:rPr>
          <w:rFonts w:ascii="Times New Roman" w:hAnsi="Times New Roman"/>
          <w:noProof/>
          <w:snapToGrid w:val="0"/>
          <w:sz w:val="28"/>
          <w:szCs w:val="28"/>
          <w:lang w:val="uk-UA" w:eastAsia="ru-RU"/>
        </w:rPr>
        <w:t xml:space="preserve">Pelletier // Osteoporosis Int. </w:t>
      </w:r>
      <w:r w:rsidRPr="008C3D5E">
        <w:rPr>
          <w:rFonts w:ascii="Times New Roman" w:hAnsi="Times New Roman"/>
          <w:noProof/>
          <w:snapToGrid w:val="0"/>
          <w:sz w:val="28"/>
          <w:szCs w:val="28"/>
          <w:lang w:val="en-IE" w:eastAsia="ru-RU"/>
        </w:rPr>
        <w:t>-</w:t>
      </w:r>
      <w:r w:rsidRPr="008C3D5E">
        <w:rPr>
          <w:rFonts w:ascii="Times New Roman" w:hAnsi="Times New Roman"/>
          <w:noProof/>
          <w:snapToGrid w:val="0"/>
          <w:sz w:val="28"/>
          <w:szCs w:val="28"/>
          <w:lang w:val="uk-UA" w:eastAsia="ru-RU"/>
        </w:rPr>
        <w:t xml:space="preserve"> 2013. </w:t>
      </w:r>
      <w:r w:rsidRPr="008C3D5E">
        <w:rPr>
          <w:rFonts w:ascii="Times New Roman" w:hAnsi="Times New Roman"/>
          <w:noProof/>
          <w:snapToGrid w:val="0"/>
          <w:sz w:val="28"/>
          <w:szCs w:val="28"/>
          <w:lang w:val="en-IE" w:eastAsia="ru-RU"/>
        </w:rPr>
        <w:t>-</w:t>
      </w:r>
      <w:r w:rsidRPr="008C3D5E">
        <w:rPr>
          <w:rFonts w:ascii="Times New Roman" w:hAnsi="Times New Roman"/>
          <w:noProof/>
          <w:snapToGrid w:val="0"/>
          <w:sz w:val="28"/>
          <w:szCs w:val="28"/>
          <w:lang w:val="uk-UA" w:eastAsia="ru-RU"/>
        </w:rPr>
        <w:t xml:space="preserve"> Vol. 24</w:t>
      </w:r>
      <w:r w:rsidRPr="008C3D5E">
        <w:rPr>
          <w:rFonts w:ascii="Times New Roman" w:hAnsi="Times New Roman"/>
          <w:noProof/>
          <w:snapToGrid w:val="0"/>
          <w:sz w:val="28"/>
          <w:szCs w:val="28"/>
          <w:lang w:val="en-IE" w:eastAsia="ru-RU"/>
        </w:rPr>
        <w:t>. -</w:t>
      </w:r>
      <w:r w:rsidRPr="008C3D5E">
        <w:rPr>
          <w:rFonts w:ascii="Times New Roman" w:hAnsi="Times New Roman"/>
          <w:noProof/>
          <w:snapToGrid w:val="0"/>
          <w:sz w:val="28"/>
          <w:szCs w:val="28"/>
          <w:lang w:val="uk-UA" w:eastAsia="ru-RU"/>
        </w:rPr>
        <w:t xml:space="preserve"> S. 1. </w:t>
      </w:r>
      <w:r w:rsidRPr="008C3D5E">
        <w:rPr>
          <w:rFonts w:ascii="Times New Roman" w:hAnsi="Times New Roman"/>
          <w:noProof/>
          <w:snapToGrid w:val="0"/>
          <w:sz w:val="28"/>
          <w:szCs w:val="28"/>
          <w:lang w:val="en-IE" w:eastAsia="ru-RU"/>
        </w:rPr>
        <w:t>-</w:t>
      </w:r>
      <w:r w:rsidRPr="008C3D5E">
        <w:rPr>
          <w:rFonts w:ascii="Times New Roman" w:hAnsi="Times New Roman"/>
          <w:noProof/>
          <w:snapToGrid w:val="0"/>
          <w:sz w:val="28"/>
          <w:szCs w:val="28"/>
          <w:lang w:val="uk-UA" w:eastAsia="ru-RU"/>
        </w:rPr>
        <w:t xml:space="preserve"> Р. 70. </w:t>
      </w:r>
    </w:p>
    <w:p w:rsidR="00D047FF" w:rsidRPr="008C3D5E" w:rsidRDefault="00D047FF" w:rsidP="008C3D5E">
      <w:pPr>
        <w:numPr>
          <w:ilvl w:val="0"/>
          <w:numId w:val="10"/>
        </w:numPr>
        <w:shd w:val="clear" w:color="auto" w:fill="FFFFFF"/>
        <w:tabs>
          <w:tab w:val="left" w:pos="567"/>
        </w:tabs>
        <w:spacing w:after="0" w:line="360" w:lineRule="auto"/>
        <w:ind w:left="0" w:firstLine="0"/>
        <w:contextualSpacing/>
        <w:jc w:val="both"/>
        <w:rPr>
          <w:rFonts w:ascii="Times New Roman" w:hAnsi="Times New Roman"/>
          <w:sz w:val="28"/>
          <w:szCs w:val="28"/>
          <w:lang w:val="en-US" w:eastAsia="ru-RU"/>
        </w:rPr>
      </w:pPr>
      <w:r w:rsidRPr="008C3D5E">
        <w:rPr>
          <w:rFonts w:ascii="Times New Roman" w:hAnsi="Times New Roman"/>
          <w:noProof/>
          <w:snapToGrid w:val="0"/>
          <w:sz w:val="28"/>
          <w:szCs w:val="28"/>
          <w:lang w:val="en-US" w:eastAsia="ru-RU"/>
        </w:rPr>
        <w:t>Massart F. Age-specific effects of estrogen receptors’ polymorphisms on the bone traits in healthy fertile women: the BONTURNO study / F. Massart, F. Marini, G. Bianchi [et al.] // Reproduct. Biol. Endocrin. - 2009. - Vol. 7. - P. 32.</w:t>
      </w:r>
    </w:p>
    <w:p w:rsidR="00D047FF" w:rsidRPr="008C3D5E" w:rsidRDefault="00023277" w:rsidP="008C3D5E">
      <w:pPr>
        <w:numPr>
          <w:ilvl w:val="0"/>
          <w:numId w:val="10"/>
        </w:numPr>
        <w:shd w:val="clear" w:color="auto" w:fill="FFFFFF"/>
        <w:tabs>
          <w:tab w:val="left" w:pos="567"/>
        </w:tabs>
        <w:spacing w:after="0" w:line="360" w:lineRule="auto"/>
        <w:ind w:left="0" w:firstLine="0"/>
        <w:contextualSpacing/>
        <w:jc w:val="both"/>
        <w:rPr>
          <w:rFonts w:ascii="Times New Roman" w:hAnsi="Times New Roman"/>
          <w:sz w:val="28"/>
          <w:szCs w:val="28"/>
          <w:lang w:val="en-US" w:eastAsia="ru-RU"/>
        </w:rPr>
      </w:pPr>
      <w:hyperlink r:id="rId236" w:history="1">
        <w:r w:rsidR="00D047FF" w:rsidRPr="008C3D5E">
          <w:rPr>
            <w:rFonts w:ascii="Times New Roman" w:hAnsi="Times New Roman"/>
            <w:noProof/>
            <w:snapToGrid w:val="0"/>
            <w:sz w:val="28"/>
            <w:szCs w:val="28"/>
            <w:lang w:val="uk-UA" w:eastAsia="uk-UA"/>
          </w:rPr>
          <w:t>Massart F</w:t>
        </w:r>
      </w:hyperlink>
      <w:r w:rsidR="00D047FF" w:rsidRPr="008C3D5E">
        <w:rPr>
          <w:rFonts w:ascii="Times New Roman" w:hAnsi="Times New Roman"/>
          <w:noProof/>
          <w:snapToGrid w:val="0"/>
          <w:sz w:val="28"/>
          <w:szCs w:val="28"/>
          <w:lang w:val="en-IE" w:eastAsia="uk-UA"/>
        </w:rPr>
        <w:t>.</w:t>
      </w:r>
      <w:r w:rsidR="00D047FF" w:rsidRPr="008C3D5E">
        <w:rPr>
          <w:rFonts w:ascii="Times New Roman" w:hAnsi="Times New Roman"/>
          <w:bCs/>
          <w:noProof/>
          <w:snapToGrid w:val="0"/>
          <w:kern w:val="36"/>
          <w:sz w:val="28"/>
          <w:szCs w:val="28"/>
          <w:lang w:val="uk-UA" w:eastAsia="uk-UA"/>
        </w:rPr>
        <w:t>Genetic predictors of skeletal outcomes in healthy fertile women: the Bonturno study</w:t>
      </w:r>
      <w:r w:rsidR="00D047FF" w:rsidRPr="008C3D5E">
        <w:rPr>
          <w:rFonts w:ascii="Times New Roman" w:hAnsi="Times New Roman"/>
          <w:bCs/>
          <w:noProof/>
          <w:snapToGrid w:val="0"/>
          <w:kern w:val="36"/>
          <w:sz w:val="28"/>
          <w:szCs w:val="28"/>
          <w:lang w:val="en-IE" w:eastAsia="uk-UA"/>
        </w:rPr>
        <w:t xml:space="preserve"> / </w:t>
      </w:r>
      <w:hyperlink r:id="rId237" w:history="1">
        <w:r w:rsidR="00D047FF" w:rsidRPr="008C3D5E">
          <w:rPr>
            <w:rFonts w:ascii="Times New Roman" w:hAnsi="Times New Roman"/>
            <w:noProof/>
            <w:snapToGrid w:val="0"/>
            <w:sz w:val="28"/>
            <w:szCs w:val="28"/>
            <w:lang w:val="uk-UA" w:eastAsia="uk-UA"/>
          </w:rPr>
          <w:t>F</w:t>
        </w:r>
      </w:hyperlink>
      <w:r w:rsidR="00D047FF" w:rsidRPr="008C3D5E">
        <w:rPr>
          <w:rFonts w:ascii="Times New Roman" w:hAnsi="Times New Roman"/>
          <w:noProof/>
          <w:snapToGrid w:val="0"/>
          <w:sz w:val="28"/>
          <w:szCs w:val="28"/>
          <w:lang w:val="en-IE" w:eastAsia="uk-UA"/>
        </w:rPr>
        <w:t>.</w:t>
      </w:r>
      <w:r w:rsidR="00CB6F5D">
        <w:rPr>
          <w:rFonts w:ascii="Times New Roman" w:hAnsi="Times New Roman"/>
          <w:noProof/>
          <w:snapToGrid w:val="0"/>
          <w:sz w:val="28"/>
          <w:szCs w:val="28"/>
          <w:lang w:val="en-IE" w:eastAsia="uk-UA"/>
        </w:rPr>
        <w:t xml:space="preserve"> </w:t>
      </w:r>
      <w:r w:rsidR="00D047FF" w:rsidRPr="008C3D5E">
        <w:rPr>
          <w:rFonts w:ascii="Times New Roman" w:hAnsi="Times New Roman"/>
          <w:noProof/>
          <w:snapToGrid w:val="0"/>
          <w:sz w:val="28"/>
          <w:szCs w:val="28"/>
          <w:lang w:val="en-IE" w:eastAsia="uk-UA"/>
        </w:rPr>
        <w:t>Massart</w:t>
      </w:r>
      <w:r w:rsidR="00D047FF" w:rsidRPr="008C3D5E">
        <w:rPr>
          <w:rFonts w:ascii="Times New Roman" w:hAnsi="Times New Roman"/>
          <w:noProof/>
          <w:snapToGrid w:val="0"/>
          <w:sz w:val="28"/>
          <w:szCs w:val="28"/>
          <w:lang w:val="uk-UA" w:eastAsia="uk-UA"/>
        </w:rPr>
        <w:t>, </w:t>
      </w:r>
      <w:hyperlink r:id="rId238" w:history="1">
        <w:r w:rsidR="00D047FF" w:rsidRPr="008C3D5E">
          <w:rPr>
            <w:rFonts w:ascii="Times New Roman" w:hAnsi="Times New Roman"/>
            <w:noProof/>
            <w:snapToGrid w:val="0"/>
            <w:sz w:val="28"/>
            <w:szCs w:val="28"/>
            <w:lang w:val="uk-UA" w:eastAsia="uk-UA"/>
          </w:rPr>
          <w:t xml:space="preserve"> F</w:t>
        </w:r>
      </w:hyperlink>
      <w:r w:rsidR="00D047FF" w:rsidRPr="008C3D5E">
        <w:rPr>
          <w:rFonts w:ascii="Times New Roman" w:hAnsi="Times New Roman"/>
          <w:noProof/>
          <w:snapToGrid w:val="0"/>
          <w:sz w:val="28"/>
          <w:szCs w:val="28"/>
          <w:lang w:val="en-IE" w:eastAsia="uk-UA"/>
        </w:rPr>
        <w:t>.</w:t>
      </w:r>
      <w:r w:rsidR="00CB6F5D">
        <w:rPr>
          <w:rFonts w:ascii="Times New Roman" w:hAnsi="Times New Roman"/>
          <w:noProof/>
          <w:snapToGrid w:val="0"/>
          <w:sz w:val="28"/>
          <w:szCs w:val="28"/>
          <w:lang w:val="en-IE" w:eastAsia="uk-UA"/>
        </w:rPr>
        <w:t xml:space="preserve"> </w:t>
      </w:r>
      <w:r w:rsidR="00D047FF" w:rsidRPr="008C3D5E">
        <w:rPr>
          <w:rFonts w:ascii="Times New Roman" w:hAnsi="Times New Roman"/>
          <w:noProof/>
          <w:snapToGrid w:val="0"/>
          <w:sz w:val="28"/>
          <w:szCs w:val="28"/>
          <w:lang w:val="en-IE" w:eastAsia="uk-UA"/>
        </w:rPr>
        <w:t>Marini</w:t>
      </w:r>
      <w:r w:rsidR="00D047FF" w:rsidRPr="008C3D5E">
        <w:rPr>
          <w:rFonts w:ascii="Times New Roman" w:hAnsi="Times New Roman"/>
          <w:noProof/>
          <w:snapToGrid w:val="0"/>
          <w:sz w:val="28"/>
          <w:szCs w:val="28"/>
          <w:lang w:val="uk-UA" w:eastAsia="uk-UA"/>
        </w:rPr>
        <w:t>, </w:t>
      </w:r>
      <w:hyperlink r:id="rId239" w:history="1">
        <w:r w:rsidR="00D047FF" w:rsidRPr="008C3D5E">
          <w:rPr>
            <w:rFonts w:ascii="Times New Roman" w:hAnsi="Times New Roman"/>
            <w:noProof/>
            <w:snapToGrid w:val="0"/>
            <w:sz w:val="28"/>
            <w:szCs w:val="28"/>
            <w:lang w:val="uk-UA" w:eastAsia="uk-UA"/>
          </w:rPr>
          <w:t xml:space="preserve"> G</w:t>
        </w:r>
      </w:hyperlink>
      <w:r w:rsidR="00D047FF" w:rsidRPr="008C3D5E">
        <w:rPr>
          <w:rFonts w:ascii="Times New Roman" w:hAnsi="Times New Roman"/>
          <w:noProof/>
          <w:snapToGrid w:val="0"/>
          <w:sz w:val="28"/>
          <w:szCs w:val="28"/>
          <w:lang w:val="en-IE" w:eastAsia="uk-UA"/>
        </w:rPr>
        <w:t>.</w:t>
      </w:r>
      <w:r w:rsidR="00CB6F5D">
        <w:rPr>
          <w:rFonts w:ascii="Times New Roman" w:hAnsi="Times New Roman"/>
          <w:noProof/>
          <w:snapToGrid w:val="0"/>
          <w:sz w:val="28"/>
          <w:szCs w:val="28"/>
          <w:lang w:val="en-IE" w:eastAsia="uk-UA"/>
        </w:rPr>
        <w:t xml:space="preserve"> </w:t>
      </w:r>
      <w:r w:rsidR="00D047FF" w:rsidRPr="008C3D5E">
        <w:rPr>
          <w:rFonts w:ascii="Times New Roman" w:hAnsi="Times New Roman"/>
          <w:noProof/>
          <w:snapToGrid w:val="0"/>
          <w:sz w:val="28"/>
          <w:szCs w:val="28"/>
          <w:lang w:val="en-IE" w:eastAsia="uk-UA"/>
        </w:rPr>
        <w:t>Bianchi</w:t>
      </w:r>
      <w:r w:rsidR="00D047FF" w:rsidRPr="008C3D5E">
        <w:rPr>
          <w:rFonts w:ascii="Times New Roman" w:hAnsi="Times New Roman"/>
          <w:noProof/>
          <w:snapToGrid w:val="0"/>
          <w:sz w:val="28"/>
          <w:szCs w:val="28"/>
          <w:lang w:val="en-US" w:eastAsia="uk-UA"/>
        </w:rPr>
        <w:t xml:space="preserve"> [et al.]</w:t>
      </w:r>
      <w:r w:rsidR="00CB6F5D">
        <w:rPr>
          <w:rFonts w:ascii="Times New Roman" w:hAnsi="Times New Roman"/>
          <w:noProof/>
          <w:snapToGrid w:val="0"/>
          <w:sz w:val="28"/>
          <w:szCs w:val="28"/>
          <w:lang w:val="en-US" w:eastAsia="uk-UA"/>
        </w:rPr>
        <w:t xml:space="preserve"> </w:t>
      </w:r>
      <w:r w:rsidR="00D047FF" w:rsidRPr="008C3D5E">
        <w:rPr>
          <w:rFonts w:ascii="Times New Roman" w:hAnsi="Times New Roman"/>
          <w:bCs/>
          <w:noProof/>
          <w:snapToGrid w:val="0"/>
          <w:kern w:val="36"/>
          <w:sz w:val="28"/>
          <w:szCs w:val="28"/>
          <w:lang w:val="uk-UA" w:eastAsia="uk-UA"/>
        </w:rPr>
        <w:t>//</w:t>
      </w:r>
      <w:hyperlink r:id="rId240" w:tooltip="Joint, bone, spine : revue du rhumatisme." w:history="1">
        <w:r w:rsidR="00D047FF" w:rsidRPr="008C3D5E">
          <w:rPr>
            <w:rFonts w:ascii="Times New Roman" w:hAnsi="Times New Roman"/>
            <w:noProof/>
            <w:snapToGrid w:val="0"/>
            <w:sz w:val="28"/>
            <w:szCs w:val="28"/>
            <w:lang w:val="uk-UA" w:eastAsia="uk-UA"/>
          </w:rPr>
          <w:t>Joint Bone Spine.</w:t>
        </w:r>
      </w:hyperlink>
      <w:r w:rsidR="00D047FF" w:rsidRPr="008C3D5E">
        <w:rPr>
          <w:rFonts w:ascii="Times New Roman" w:hAnsi="Times New Roman"/>
          <w:noProof/>
          <w:snapToGrid w:val="0"/>
          <w:sz w:val="28"/>
          <w:szCs w:val="28"/>
          <w:lang w:val="en-IE" w:eastAsia="uk-UA"/>
        </w:rPr>
        <w:t>-</w:t>
      </w:r>
      <w:r w:rsidR="00D047FF" w:rsidRPr="008C3D5E">
        <w:rPr>
          <w:rFonts w:ascii="Times New Roman" w:hAnsi="Times New Roman"/>
          <w:noProof/>
          <w:snapToGrid w:val="0"/>
          <w:sz w:val="28"/>
          <w:szCs w:val="28"/>
          <w:lang w:val="uk-UA" w:eastAsia="uk-UA"/>
        </w:rPr>
        <w:t xml:space="preserve"> 2013. - </w:t>
      </w:r>
      <w:r w:rsidR="00D047FF" w:rsidRPr="008C3D5E">
        <w:rPr>
          <w:rFonts w:ascii="Times New Roman" w:hAnsi="Times New Roman"/>
          <w:noProof/>
          <w:snapToGrid w:val="0"/>
          <w:sz w:val="28"/>
          <w:szCs w:val="28"/>
          <w:lang w:val="en-IE" w:eastAsia="uk-UA"/>
        </w:rPr>
        <w:t>Vol</w:t>
      </w:r>
      <w:r w:rsidR="00D047FF" w:rsidRPr="008C3D5E">
        <w:rPr>
          <w:rFonts w:ascii="Times New Roman" w:hAnsi="Times New Roman"/>
          <w:noProof/>
          <w:snapToGrid w:val="0"/>
          <w:sz w:val="28"/>
          <w:szCs w:val="28"/>
          <w:lang w:val="uk-UA" w:eastAsia="uk-UA"/>
        </w:rPr>
        <w:t>.80.</w:t>
      </w:r>
      <w:r w:rsidR="00D047FF" w:rsidRPr="008C3D5E">
        <w:rPr>
          <w:rFonts w:ascii="Times New Roman" w:hAnsi="Times New Roman"/>
          <w:noProof/>
          <w:snapToGrid w:val="0"/>
          <w:sz w:val="28"/>
          <w:szCs w:val="28"/>
          <w:lang w:val="en-IE" w:eastAsia="uk-UA"/>
        </w:rPr>
        <w:t xml:space="preserve"> -P</w:t>
      </w:r>
      <w:r w:rsidR="00D047FF" w:rsidRPr="008C3D5E">
        <w:rPr>
          <w:rFonts w:ascii="Times New Roman" w:hAnsi="Times New Roman"/>
          <w:noProof/>
          <w:snapToGrid w:val="0"/>
          <w:sz w:val="28"/>
          <w:szCs w:val="28"/>
          <w:lang w:val="uk-UA" w:eastAsia="uk-UA"/>
        </w:rPr>
        <w:t xml:space="preserve">. 414-419. </w:t>
      </w:r>
    </w:p>
    <w:p w:rsidR="00D047FF" w:rsidRPr="008C3D5E" w:rsidRDefault="00D047FF" w:rsidP="008C3D5E">
      <w:pPr>
        <w:numPr>
          <w:ilvl w:val="0"/>
          <w:numId w:val="10"/>
        </w:numPr>
        <w:shd w:val="clear" w:color="auto" w:fill="FFFFFF"/>
        <w:tabs>
          <w:tab w:val="left" w:pos="567"/>
        </w:tabs>
        <w:spacing w:after="0" w:line="360" w:lineRule="auto"/>
        <w:ind w:left="0" w:firstLine="0"/>
        <w:contextualSpacing/>
        <w:jc w:val="both"/>
        <w:rPr>
          <w:rFonts w:ascii="Times New Roman" w:hAnsi="Times New Roman"/>
          <w:sz w:val="28"/>
          <w:szCs w:val="28"/>
          <w:lang w:val="en-US" w:eastAsia="ru-RU"/>
        </w:rPr>
      </w:pPr>
      <w:r w:rsidRPr="008C3D5E">
        <w:rPr>
          <w:rFonts w:ascii="Times New Roman" w:hAnsi="Times New Roman"/>
          <w:noProof/>
          <w:snapToGrid w:val="0"/>
          <w:sz w:val="28"/>
          <w:szCs w:val="28"/>
          <w:shd w:val="clear" w:color="auto" w:fill="FFFFFF"/>
          <w:lang w:val="uk-UA" w:eastAsia="ru-RU"/>
        </w:rPr>
        <w:t>Mattar R</w:t>
      </w:r>
      <w:r w:rsidRPr="008C3D5E">
        <w:rPr>
          <w:rFonts w:ascii="Times New Roman" w:hAnsi="Times New Roman"/>
          <w:noProof/>
          <w:snapToGrid w:val="0"/>
          <w:sz w:val="28"/>
          <w:szCs w:val="28"/>
          <w:shd w:val="clear" w:color="auto" w:fill="FFFFFF"/>
          <w:lang w:val="en-US" w:eastAsia="ru-RU"/>
        </w:rPr>
        <w:t xml:space="preserve">. </w:t>
      </w:r>
      <w:r w:rsidRPr="008C3D5E">
        <w:rPr>
          <w:rFonts w:ascii="Times New Roman" w:hAnsi="Times New Roman"/>
          <w:noProof/>
          <w:snapToGrid w:val="0"/>
          <w:sz w:val="28"/>
          <w:szCs w:val="28"/>
          <w:shd w:val="clear" w:color="auto" w:fill="FFFFFF"/>
          <w:lang w:val="uk-UA" w:eastAsia="ru-RU"/>
        </w:rPr>
        <w:t>Lactose intolerance: diagnosis, genetic, and clinical factors</w:t>
      </w:r>
      <w:r w:rsidRPr="008C3D5E">
        <w:rPr>
          <w:rFonts w:ascii="Times New Roman" w:hAnsi="Times New Roman"/>
          <w:noProof/>
          <w:snapToGrid w:val="0"/>
          <w:sz w:val="28"/>
          <w:szCs w:val="28"/>
          <w:shd w:val="clear" w:color="auto" w:fill="FFFFFF"/>
          <w:lang w:val="en-US" w:eastAsia="ru-RU"/>
        </w:rPr>
        <w:t xml:space="preserve"> / </w:t>
      </w:r>
      <w:r w:rsidRPr="008C3D5E">
        <w:rPr>
          <w:rFonts w:ascii="Times New Roman" w:hAnsi="Times New Roman"/>
          <w:noProof/>
          <w:snapToGrid w:val="0"/>
          <w:sz w:val="28"/>
          <w:szCs w:val="28"/>
          <w:shd w:val="clear" w:color="auto" w:fill="FFFFFF"/>
          <w:lang w:val="uk-UA" w:eastAsia="ru-RU"/>
        </w:rPr>
        <w:t>R</w:t>
      </w:r>
      <w:r w:rsidRPr="008C3D5E">
        <w:rPr>
          <w:rFonts w:ascii="Times New Roman" w:hAnsi="Times New Roman"/>
          <w:noProof/>
          <w:snapToGrid w:val="0"/>
          <w:sz w:val="28"/>
          <w:szCs w:val="28"/>
          <w:shd w:val="clear" w:color="auto" w:fill="FFFFFF"/>
          <w:lang w:val="en-US" w:eastAsia="ru-RU"/>
        </w:rPr>
        <w:t>.</w:t>
      </w:r>
      <w:r w:rsidRPr="008C3D5E">
        <w:rPr>
          <w:rFonts w:ascii="Times New Roman" w:hAnsi="Times New Roman"/>
          <w:noProof/>
          <w:snapToGrid w:val="0"/>
          <w:sz w:val="28"/>
          <w:szCs w:val="28"/>
          <w:shd w:val="clear" w:color="auto" w:fill="FFFFFF"/>
          <w:lang w:val="uk-UA" w:eastAsia="ru-RU"/>
        </w:rPr>
        <w:t xml:space="preserve"> Mattar, F</w:t>
      </w:r>
      <w:r w:rsidRPr="008C3D5E">
        <w:rPr>
          <w:rFonts w:ascii="Times New Roman" w:hAnsi="Times New Roman"/>
          <w:noProof/>
          <w:snapToGrid w:val="0"/>
          <w:sz w:val="28"/>
          <w:szCs w:val="28"/>
          <w:shd w:val="clear" w:color="auto" w:fill="FFFFFF"/>
          <w:lang w:val="en-US" w:eastAsia="ru-RU"/>
        </w:rPr>
        <w:t>.</w:t>
      </w:r>
      <w:r w:rsidRPr="008C3D5E">
        <w:rPr>
          <w:rFonts w:ascii="Times New Roman" w:hAnsi="Times New Roman"/>
          <w:noProof/>
          <w:snapToGrid w:val="0"/>
          <w:sz w:val="28"/>
          <w:szCs w:val="28"/>
          <w:shd w:val="clear" w:color="auto" w:fill="FFFFFF"/>
          <w:lang w:val="uk-UA" w:eastAsia="ru-RU"/>
        </w:rPr>
        <w:t xml:space="preserve">J. Carrilho </w:t>
      </w:r>
      <w:r w:rsidRPr="008C3D5E">
        <w:rPr>
          <w:rFonts w:ascii="Times New Roman" w:hAnsi="Times New Roman"/>
          <w:noProof/>
          <w:snapToGrid w:val="0"/>
          <w:sz w:val="28"/>
          <w:szCs w:val="28"/>
          <w:lang w:val="uk-UA" w:eastAsia="ru-RU"/>
        </w:rPr>
        <w:t>[</w:t>
      </w:r>
      <w:r w:rsidR="00416EDB">
        <w:rPr>
          <w:rFonts w:ascii="Times New Roman" w:hAnsi="Times New Roman"/>
          <w:noProof/>
          <w:snapToGrid w:val="0"/>
          <w:sz w:val="28"/>
          <w:szCs w:val="28"/>
          <w:lang w:val="fr-FR" w:eastAsia="ru-RU"/>
        </w:rPr>
        <w:t xml:space="preserve"> et al</w:t>
      </w:r>
      <w:r w:rsidRPr="008C3D5E">
        <w:rPr>
          <w:rFonts w:ascii="Times New Roman" w:hAnsi="Times New Roman"/>
          <w:noProof/>
          <w:snapToGrid w:val="0"/>
          <w:sz w:val="28"/>
          <w:szCs w:val="28"/>
          <w:lang w:val="uk-UA" w:eastAsia="ru-RU"/>
        </w:rPr>
        <w:t xml:space="preserve">.] </w:t>
      </w:r>
      <w:r w:rsidRPr="008C3D5E">
        <w:rPr>
          <w:rFonts w:ascii="Times New Roman" w:hAnsi="Times New Roman"/>
          <w:noProof/>
          <w:snapToGrid w:val="0"/>
          <w:sz w:val="28"/>
          <w:szCs w:val="28"/>
          <w:shd w:val="clear" w:color="auto" w:fill="FFFFFF"/>
          <w:lang w:val="en-US" w:eastAsia="ru-RU"/>
        </w:rPr>
        <w:t xml:space="preserve">// </w:t>
      </w:r>
      <w:r w:rsidRPr="008C3D5E">
        <w:rPr>
          <w:rFonts w:ascii="Times New Roman" w:hAnsi="Times New Roman"/>
          <w:noProof/>
          <w:snapToGrid w:val="0"/>
          <w:sz w:val="28"/>
          <w:szCs w:val="28"/>
          <w:shd w:val="clear" w:color="auto" w:fill="FFFFFF"/>
          <w:lang w:val="uk-UA" w:eastAsia="ru-RU"/>
        </w:rPr>
        <w:t>Clin</w:t>
      </w:r>
      <w:r w:rsidRPr="008C3D5E">
        <w:rPr>
          <w:rFonts w:ascii="Times New Roman" w:hAnsi="Times New Roman"/>
          <w:noProof/>
          <w:snapToGrid w:val="0"/>
          <w:sz w:val="28"/>
          <w:szCs w:val="28"/>
          <w:shd w:val="clear" w:color="auto" w:fill="FFFFFF"/>
          <w:lang w:val="en-US" w:eastAsia="ru-RU"/>
        </w:rPr>
        <w:t>.</w:t>
      </w:r>
      <w:r w:rsidRPr="008C3D5E">
        <w:rPr>
          <w:rFonts w:ascii="Times New Roman" w:hAnsi="Times New Roman"/>
          <w:noProof/>
          <w:snapToGrid w:val="0"/>
          <w:sz w:val="28"/>
          <w:szCs w:val="28"/>
          <w:shd w:val="clear" w:color="auto" w:fill="FFFFFF"/>
          <w:lang w:val="uk-UA" w:eastAsia="ru-RU"/>
        </w:rPr>
        <w:t>Exp</w:t>
      </w:r>
      <w:r w:rsidRPr="008C3D5E">
        <w:rPr>
          <w:rFonts w:ascii="Times New Roman" w:hAnsi="Times New Roman"/>
          <w:noProof/>
          <w:snapToGrid w:val="0"/>
          <w:sz w:val="28"/>
          <w:szCs w:val="28"/>
          <w:shd w:val="clear" w:color="auto" w:fill="FFFFFF"/>
          <w:lang w:val="en-US" w:eastAsia="ru-RU"/>
        </w:rPr>
        <w:t>.</w:t>
      </w:r>
      <w:r w:rsidRPr="008C3D5E">
        <w:rPr>
          <w:rFonts w:ascii="Times New Roman" w:hAnsi="Times New Roman"/>
          <w:noProof/>
          <w:snapToGrid w:val="0"/>
          <w:sz w:val="28"/>
          <w:szCs w:val="28"/>
          <w:shd w:val="clear" w:color="auto" w:fill="FFFFFF"/>
          <w:lang w:val="uk-UA" w:eastAsia="ru-RU"/>
        </w:rPr>
        <w:t>Gastroenterol</w:t>
      </w:r>
      <w:r w:rsidRPr="008C3D5E">
        <w:rPr>
          <w:rFonts w:ascii="Times New Roman" w:hAnsi="Times New Roman"/>
          <w:noProof/>
          <w:snapToGrid w:val="0"/>
          <w:sz w:val="28"/>
          <w:szCs w:val="28"/>
          <w:shd w:val="clear" w:color="auto" w:fill="FFFFFF"/>
          <w:lang w:val="en-US" w:eastAsia="ru-RU"/>
        </w:rPr>
        <w:t xml:space="preserve">.- </w:t>
      </w:r>
      <w:r w:rsidRPr="008C3D5E">
        <w:rPr>
          <w:rFonts w:ascii="Times New Roman" w:hAnsi="Times New Roman"/>
          <w:noProof/>
          <w:snapToGrid w:val="0"/>
          <w:sz w:val="28"/>
          <w:szCs w:val="28"/>
          <w:shd w:val="clear" w:color="auto" w:fill="FFFFFF"/>
          <w:lang w:val="uk-UA" w:eastAsia="ru-RU"/>
        </w:rPr>
        <w:t>2012</w:t>
      </w:r>
      <w:r w:rsidRPr="008C3D5E">
        <w:rPr>
          <w:rFonts w:ascii="Times New Roman" w:hAnsi="Times New Roman"/>
          <w:noProof/>
          <w:snapToGrid w:val="0"/>
          <w:sz w:val="28"/>
          <w:szCs w:val="28"/>
          <w:shd w:val="clear" w:color="auto" w:fill="FFFFFF"/>
          <w:lang w:val="en-US" w:eastAsia="ru-RU"/>
        </w:rPr>
        <w:t xml:space="preserve">. - V. </w:t>
      </w:r>
      <w:r w:rsidRPr="008C3D5E">
        <w:rPr>
          <w:rFonts w:ascii="Times New Roman" w:hAnsi="Times New Roman"/>
          <w:noProof/>
          <w:snapToGrid w:val="0"/>
          <w:sz w:val="28"/>
          <w:szCs w:val="28"/>
          <w:shd w:val="clear" w:color="auto" w:fill="FFFFFF"/>
          <w:lang w:val="uk-UA" w:eastAsia="ru-RU"/>
        </w:rPr>
        <w:t>5</w:t>
      </w:r>
      <w:r w:rsidRPr="008C3D5E">
        <w:rPr>
          <w:rFonts w:ascii="Times New Roman" w:hAnsi="Times New Roman"/>
          <w:noProof/>
          <w:snapToGrid w:val="0"/>
          <w:sz w:val="28"/>
          <w:szCs w:val="28"/>
          <w:shd w:val="clear" w:color="auto" w:fill="FFFFFF"/>
          <w:lang w:val="en-US" w:eastAsia="ru-RU"/>
        </w:rPr>
        <w:t xml:space="preserve">. - P. </w:t>
      </w:r>
      <w:r w:rsidRPr="008C3D5E">
        <w:rPr>
          <w:rFonts w:ascii="Times New Roman" w:hAnsi="Times New Roman"/>
          <w:noProof/>
          <w:snapToGrid w:val="0"/>
          <w:sz w:val="28"/>
          <w:szCs w:val="28"/>
          <w:shd w:val="clear" w:color="auto" w:fill="FFFFFF"/>
          <w:lang w:val="uk-UA" w:eastAsia="ru-RU"/>
        </w:rPr>
        <w:t>113</w:t>
      </w:r>
      <w:r w:rsidRPr="008C3D5E">
        <w:rPr>
          <w:rFonts w:ascii="Times New Roman" w:hAnsi="Times New Roman"/>
          <w:noProof/>
          <w:snapToGrid w:val="0"/>
          <w:sz w:val="28"/>
          <w:szCs w:val="28"/>
          <w:shd w:val="clear" w:color="auto" w:fill="FFFFFF"/>
          <w:lang w:val="en-US" w:eastAsia="ru-RU"/>
        </w:rPr>
        <w:t>-1</w:t>
      </w:r>
      <w:r w:rsidRPr="008C3D5E">
        <w:rPr>
          <w:rFonts w:ascii="Times New Roman" w:hAnsi="Times New Roman"/>
          <w:noProof/>
          <w:snapToGrid w:val="0"/>
          <w:sz w:val="28"/>
          <w:szCs w:val="28"/>
          <w:shd w:val="clear" w:color="auto" w:fill="FFFFFF"/>
          <w:lang w:val="uk-UA" w:eastAsia="ru-RU"/>
        </w:rPr>
        <w:t>21.</w:t>
      </w:r>
    </w:p>
    <w:p w:rsidR="00D047FF" w:rsidRPr="008C3D5E" w:rsidRDefault="00D047FF" w:rsidP="008C3D5E">
      <w:pPr>
        <w:numPr>
          <w:ilvl w:val="0"/>
          <w:numId w:val="10"/>
        </w:numPr>
        <w:shd w:val="clear" w:color="auto" w:fill="FFFFFF"/>
        <w:tabs>
          <w:tab w:val="left" w:pos="567"/>
        </w:tabs>
        <w:spacing w:after="0" w:line="360" w:lineRule="auto"/>
        <w:ind w:left="0" w:firstLine="0"/>
        <w:contextualSpacing/>
        <w:jc w:val="both"/>
        <w:rPr>
          <w:rFonts w:ascii="Times New Roman" w:hAnsi="Times New Roman"/>
          <w:sz w:val="28"/>
          <w:szCs w:val="28"/>
          <w:lang w:val="en-US" w:eastAsia="ru-RU"/>
        </w:rPr>
      </w:pPr>
      <w:r w:rsidRPr="008C3D5E">
        <w:rPr>
          <w:rFonts w:ascii="Times New Roman" w:hAnsi="Times New Roman"/>
          <w:noProof/>
          <w:snapToGrid w:val="0"/>
          <w:sz w:val="28"/>
          <w:szCs w:val="28"/>
          <w:lang w:val="uk-UA" w:eastAsia="ru-RU"/>
        </w:rPr>
        <w:t xml:space="preserve">Matthews S. B. </w:t>
      </w:r>
      <w:hyperlink r:id="rId241" w:history="1">
        <w:r w:rsidRPr="008C3D5E">
          <w:rPr>
            <w:rFonts w:ascii="Times New Roman" w:hAnsi="Times New Roman"/>
            <w:iCs/>
            <w:noProof/>
            <w:snapToGrid w:val="0"/>
            <w:sz w:val="28"/>
            <w:szCs w:val="28"/>
            <w:lang w:val="uk-UA" w:eastAsia="uk-UA"/>
          </w:rPr>
          <w:t>Systemic lactose intolerance: a new perspective on an old problem</w:t>
        </w:r>
        <w:r w:rsidRPr="008C3D5E">
          <w:rPr>
            <w:rFonts w:ascii="Times New Roman" w:hAnsi="Times New Roman"/>
            <w:noProof/>
            <w:snapToGrid w:val="0"/>
            <w:sz w:val="28"/>
            <w:szCs w:val="28"/>
            <w:lang w:val="en-US" w:eastAsia="uk-UA"/>
          </w:rPr>
          <w:t xml:space="preserve"> /</w:t>
        </w:r>
        <w:r w:rsidRPr="008C3D5E">
          <w:rPr>
            <w:rFonts w:ascii="Times New Roman" w:hAnsi="Times New Roman"/>
            <w:noProof/>
            <w:snapToGrid w:val="0"/>
            <w:sz w:val="28"/>
            <w:szCs w:val="28"/>
            <w:lang w:val="uk-UA" w:eastAsia="uk-UA"/>
          </w:rPr>
          <w:t xml:space="preserve"> S</w:t>
        </w:r>
        <w:r w:rsidRPr="008C3D5E">
          <w:rPr>
            <w:rFonts w:ascii="Times New Roman" w:hAnsi="Times New Roman"/>
            <w:noProof/>
            <w:snapToGrid w:val="0"/>
            <w:sz w:val="28"/>
            <w:szCs w:val="28"/>
            <w:lang w:val="en-IE" w:eastAsia="uk-UA"/>
          </w:rPr>
          <w:t>.</w:t>
        </w:r>
        <w:r w:rsidRPr="008C3D5E">
          <w:rPr>
            <w:rFonts w:ascii="Times New Roman" w:hAnsi="Times New Roman"/>
            <w:noProof/>
            <w:snapToGrid w:val="0"/>
            <w:sz w:val="28"/>
            <w:szCs w:val="28"/>
            <w:lang w:val="uk-UA" w:eastAsia="uk-UA"/>
          </w:rPr>
          <w:t>B</w:t>
        </w:r>
        <w:r w:rsidRPr="008C3D5E">
          <w:rPr>
            <w:rFonts w:ascii="Times New Roman" w:hAnsi="Times New Roman"/>
            <w:noProof/>
            <w:snapToGrid w:val="0"/>
            <w:sz w:val="28"/>
            <w:szCs w:val="28"/>
            <w:lang w:val="en-IE" w:eastAsia="uk-UA"/>
          </w:rPr>
          <w:t>.</w:t>
        </w:r>
        <w:r w:rsidRPr="008C3D5E">
          <w:rPr>
            <w:rFonts w:ascii="Times New Roman" w:hAnsi="Times New Roman"/>
            <w:noProof/>
            <w:snapToGrid w:val="0"/>
            <w:sz w:val="28"/>
            <w:szCs w:val="28"/>
            <w:lang w:val="uk-UA" w:eastAsia="uk-UA"/>
          </w:rPr>
          <w:t xml:space="preserve"> Matthews, J</w:t>
        </w:r>
        <w:r w:rsidRPr="008C3D5E">
          <w:rPr>
            <w:rFonts w:ascii="Times New Roman" w:hAnsi="Times New Roman"/>
            <w:noProof/>
            <w:snapToGrid w:val="0"/>
            <w:sz w:val="28"/>
            <w:szCs w:val="28"/>
            <w:lang w:val="en-IE" w:eastAsia="uk-UA"/>
          </w:rPr>
          <w:t>.</w:t>
        </w:r>
        <w:r w:rsidRPr="008C3D5E">
          <w:rPr>
            <w:rFonts w:ascii="Times New Roman" w:hAnsi="Times New Roman"/>
            <w:noProof/>
            <w:snapToGrid w:val="0"/>
            <w:sz w:val="28"/>
            <w:szCs w:val="28"/>
            <w:lang w:val="uk-UA" w:eastAsia="uk-UA"/>
          </w:rPr>
          <w:t>P</w:t>
        </w:r>
        <w:r w:rsidRPr="008C3D5E">
          <w:rPr>
            <w:rFonts w:ascii="Times New Roman" w:hAnsi="Times New Roman"/>
            <w:noProof/>
            <w:snapToGrid w:val="0"/>
            <w:sz w:val="28"/>
            <w:szCs w:val="28"/>
            <w:lang w:val="en-IE" w:eastAsia="uk-UA"/>
          </w:rPr>
          <w:t>.</w:t>
        </w:r>
        <w:r w:rsidRPr="008C3D5E">
          <w:rPr>
            <w:rFonts w:ascii="Times New Roman" w:hAnsi="Times New Roman"/>
            <w:noProof/>
            <w:snapToGrid w:val="0"/>
            <w:sz w:val="28"/>
            <w:szCs w:val="28"/>
            <w:lang w:val="uk-UA" w:eastAsia="uk-UA"/>
          </w:rPr>
          <w:t xml:space="preserve"> Waud, A</w:t>
        </w:r>
        <w:r w:rsidRPr="008C3D5E">
          <w:rPr>
            <w:rFonts w:ascii="Times New Roman" w:hAnsi="Times New Roman"/>
            <w:noProof/>
            <w:snapToGrid w:val="0"/>
            <w:sz w:val="28"/>
            <w:szCs w:val="28"/>
            <w:lang w:val="en-IE" w:eastAsia="uk-UA"/>
          </w:rPr>
          <w:t>.</w:t>
        </w:r>
        <w:r w:rsidRPr="008C3D5E">
          <w:rPr>
            <w:rFonts w:ascii="Times New Roman" w:hAnsi="Times New Roman"/>
            <w:noProof/>
            <w:snapToGrid w:val="0"/>
            <w:sz w:val="28"/>
            <w:szCs w:val="28"/>
            <w:lang w:val="uk-UA" w:eastAsia="uk-UA"/>
          </w:rPr>
          <w:t>G</w:t>
        </w:r>
        <w:r w:rsidRPr="008C3D5E">
          <w:rPr>
            <w:rFonts w:ascii="Times New Roman" w:hAnsi="Times New Roman"/>
            <w:noProof/>
            <w:snapToGrid w:val="0"/>
            <w:sz w:val="28"/>
            <w:szCs w:val="28"/>
            <w:lang w:val="en-IE" w:eastAsia="uk-UA"/>
          </w:rPr>
          <w:t>.</w:t>
        </w:r>
        <w:r w:rsidRPr="008C3D5E">
          <w:rPr>
            <w:rFonts w:ascii="Times New Roman" w:hAnsi="Times New Roman"/>
            <w:noProof/>
            <w:snapToGrid w:val="0"/>
            <w:sz w:val="28"/>
            <w:szCs w:val="28"/>
            <w:lang w:val="uk-UA" w:eastAsia="uk-UA"/>
          </w:rPr>
          <w:t xml:space="preserve"> Roberts</w:t>
        </w:r>
        <w:r w:rsidRPr="008C3D5E">
          <w:rPr>
            <w:rFonts w:ascii="Times New Roman" w:hAnsi="Times New Roman"/>
            <w:noProof/>
            <w:snapToGrid w:val="0"/>
            <w:sz w:val="28"/>
            <w:szCs w:val="28"/>
            <w:lang w:val="en-US" w:eastAsia="uk-UA"/>
          </w:rPr>
          <w:t xml:space="preserve">, </w:t>
        </w:r>
        <w:r w:rsidRPr="008C3D5E">
          <w:rPr>
            <w:rFonts w:ascii="Times New Roman" w:hAnsi="Times New Roman"/>
            <w:noProof/>
            <w:snapToGrid w:val="0"/>
            <w:sz w:val="28"/>
            <w:szCs w:val="28"/>
            <w:lang w:val="uk-UA" w:eastAsia="uk-UA"/>
          </w:rPr>
          <w:t>A</w:t>
        </w:r>
        <w:r w:rsidRPr="008C3D5E">
          <w:rPr>
            <w:rFonts w:ascii="Times New Roman" w:hAnsi="Times New Roman"/>
            <w:noProof/>
            <w:snapToGrid w:val="0"/>
            <w:sz w:val="28"/>
            <w:szCs w:val="28"/>
            <w:lang w:val="en-IE" w:eastAsia="uk-UA"/>
          </w:rPr>
          <w:t>.</w:t>
        </w:r>
        <w:r w:rsidRPr="008C3D5E">
          <w:rPr>
            <w:rFonts w:ascii="Times New Roman" w:hAnsi="Times New Roman"/>
            <w:noProof/>
            <w:snapToGrid w:val="0"/>
            <w:sz w:val="28"/>
            <w:szCs w:val="28"/>
            <w:lang w:val="uk-UA" w:eastAsia="uk-UA"/>
          </w:rPr>
          <w:t>K</w:t>
        </w:r>
        <w:r w:rsidRPr="008C3D5E">
          <w:rPr>
            <w:rFonts w:ascii="Times New Roman" w:hAnsi="Times New Roman"/>
            <w:noProof/>
            <w:snapToGrid w:val="0"/>
            <w:sz w:val="28"/>
            <w:szCs w:val="28"/>
            <w:lang w:val="en-IE" w:eastAsia="uk-UA"/>
          </w:rPr>
          <w:t>.</w:t>
        </w:r>
        <w:r w:rsidRPr="008C3D5E">
          <w:rPr>
            <w:rFonts w:ascii="Times New Roman" w:hAnsi="Times New Roman"/>
            <w:noProof/>
            <w:snapToGrid w:val="0"/>
            <w:sz w:val="28"/>
            <w:szCs w:val="28"/>
            <w:lang w:val="uk-UA" w:eastAsia="uk-UA"/>
          </w:rPr>
          <w:t xml:space="preserve"> Campbell</w:t>
        </w:r>
        <w:r w:rsidRPr="008C3D5E">
          <w:rPr>
            <w:rFonts w:ascii="Times New Roman" w:hAnsi="Times New Roman"/>
            <w:noProof/>
            <w:snapToGrid w:val="0"/>
            <w:sz w:val="28"/>
            <w:szCs w:val="28"/>
            <w:lang w:val="en-US" w:eastAsia="uk-UA"/>
          </w:rPr>
          <w:t xml:space="preserve"> // </w:t>
        </w:r>
        <w:r w:rsidRPr="008C3D5E">
          <w:rPr>
            <w:rFonts w:ascii="Times New Roman" w:hAnsi="Times New Roman"/>
            <w:noProof/>
            <w:snapToGrid w:val="0"/>
            <w:sz w:val="28"/>
            <w:szCs w:val="28"/>
            <w:lang w:val="uk-UA" w:eastAsia="uk-UA"/>
          </w:rPr>
          <w:t>Postgraduate Medical Journal</w:t>
        </w:r>
        <w:r w:rsidRPr="008C3D5E">
          <w:rPr>
            <w:rFonts w:ascii="Times New Roman" w:hAnsi="Times New Roman"/>
            <w:noProof/>
            <w:snapToGrid w:val="0"/>
            <w:sz w:val="28"/>
            <w:szCs w:val="28"/>
            <w:lang w:val="en-US" w:eastAsia="uk-UA"/>
          </w:rPr>
          <w:t xml:space="preserve">. - </w:t>
        </w:r>
        <w:r w:rsidRPr="008C3D5E">
          <w:rPr>
            <w:rFonts w:ascii="Times New Roman" w:hAnsi="Times New Roman"/>
            <w:noProof/>
            <w:snapToGrid w:val="0"/>
            <w:sz w:val="28"/>
            <w:szCs w:val="28"/>
            <w:lang w:val="en-IE" w:eastAsia="uk-UA"/>
          </w:rPr>
          <w:t xml:space="preserve">2009. - Vol. </w:t>
        </w:r>
        <w:r w:rsidRPr="008C3D5E">
          <w:rPr>
            <w:rFonts w:ascii="Times New Roman" w:hAnsi="Times New Roman"/>
            <w:noProof/>
            <w:snapToGrid w:val="0"/>
            <w:sz w:val="28"/>
            <w:szCs w:val="28"/>
            <w:lang w:val="uk-UA" w:eastAsia="uk-UA"/>
          </w:rPr>
          <w:t>81</w:t>
        </w:r>
        <w:r w:rsidRPr="008C3D5E">
          <w:rPr>
            <w:rFonts w:ascii="Times New Roman" w:hAnsi="Times New Roman"/>
            <w:noProof/>
            <w:snapToGrid w:val="0"/>
            <w:sz w:val="28"/>
            <w:szCs w:val="28"/>
            <w:lang w:val="en-US" w:eastAsia="uk-UA"/>
          </w:rPr>
          <w:t xml:space="preserve">. - P. </w:t>
        </w:r>
        <w:r w:rsidRPr="008C3D5E">
          <w:rPr>
            <w:rFonts w:ascii="Times New Roman" w:hAnsi="Times New Roman"/>
            <w:noProof/>
            <w:snapToGrid w:val="0"/>
            <w:sz w:val="28"/>
            <w:szCs w:val="28"/>
            <w:lang w:val="uk-UA" w:eastAsia="uk-UA"/>
          </w:rPr>
          <w:t>167</w:t>
        </w:r>
        <w:r w:rsidRPr="008C3D5E">
          <w:rPr>
            <w:rFonts w:ascii="Times New Roman" w:hAnsi="Times New Roman"/>
            <w:noProof/>
            <w:snapToGrid w:val="0"/>
            <w:sz w:val="28"/>
            <w:szCs w:val="28"/>
            <w:lang w:val="en-US" w:eastAsia="uk-UA"/>
          </w:rPr>
          <w:t>-</w:t>
        </w:r>
        <w:r w:rsidRPr="008C3D5E">
          <w:rPr>
            <w:rFonts w:ascii="Times New Roman" w:hAnsi="Times New Roman"/>
            <w:noProof/>
            <w:snapToGrid w:val="0"/>
            <w:sz w:val="28"/>
            <w:szCs w:val="28"/>
            <w:lang w:val="uk-UA" w:eastAsia="uk-UA"/>
          </w:rPr>
          <w:t>173</w:t>
        </w:r>
        <w:r w:rsidRPr="008C3D5E">
          <w:rPr>
            <w:rFonts w:ascii="Times New Roman" w:hAnsi="Times New Roman"/>
            <w:noProof/>
            <w:snapToGrid w:val="0"/>
            <w:sz w:val="28"/>
            <w:szCs w:val="28"/>
            <w:lang w:val="en-US" w:eastAsia="uk-UA"/>
          </w:rPr>
          <w:t>.</w:t>
        </w:r>
      </w:hyperlink>
    </w:p>
    <w:p w:rsidR="00D047FF" w:rsidRPr="008C3D5E" w:rsidRDefault="00D047FF" w:rsidP="008C3D5E">
      <w:pPr>
        <w:numPr>
          <w:ilvl w:val="0"/>
          <w:numId w:val="10"/>
        </w:numPr>
        <w:shd w:val="clear" w:color="auto" w:fill="FFFFFF"/>
        <w:tabs>
          <w:tab w:val="left" w:pos="567"/>
        </w:tabs>
        <w:spacing w:after="0" w:line="360" w:lineRule="auto"/>
        <w:ind w:left="0" w:firstLine="0"/>
        <w:contextualSpacing/>
        <w:jc w:val="both"/>
        <w:rPr>
          <w:rFonts w:ascii="Times New Roman" w:hAnsi="Times New Roman"/>
          <w:sz w:val="28"/>
          <w:szCs w:val="28"/>
          <w:lang w:val="en-US" w:eastAsia="ru-RU"/>
        </w:rPr>
      </w:pPr>
      <w:r w:rsidRPr="008C3D5E">
        <w:rPr>
          <w:rFonts w:ascii="Times New Roman" w:hAnsi="Times New Roman"/>
          <w:bCs/>
          <w:noProof/>
          <w:snapToGrid w:val="0"/>
          <w:sz w:val="28"/>
          <w:szCs w:val="28"/>
          <w:lang w:val="uk-UA" w:eastAsia="ru-RU"/>
        </w:rPr>
        <w:t>McKenzie Jenny A.G</w:t>
      </w:r>
      <w:r w:rsidRPr="008C3D5E">
        <w:rPr>
          <w:rFonts w:ascii="Times New Roman" w:hAnsi="Times New Roman"/>
          <w:bCs/>
          <w:noProof/>
          <w:snapToGrid w:val="0"/>
          <w:sz w:val="28"/>
          <w:szCs w:val="28"/>
          <w:lang w:val="en-US" w:eastAsia="ru-RU"/>
        </w:rPr>
        <w:t>.</w:t>
      </w:r>
      <w:r w:rsidRPr="008C3D5E">
        <w:rPr>
          <w:rFonts w:ascii="Times New Roman" w:hAnsi="Times New Roman"/>
          <w:bCs/>
          <w:noProof/>
          <w:snapToGrid w:val="0"/>
          <w:sz w:val="28"/>
          <w:szCs w:val="28"/>
          <w:lang w:val="uk-UA" w:eastAsia="ru-RU"/>
        </w:rPr>
        <w:t xml:space="preserve"> Apelin Is Required for Non-Neovascular Remodeling in the Retina</w:t>
      </w:r>
      <w:r w:rsidRPr="008C3D5E">
        <w:rPr>
          <w:rFonts w:ascii="Times New Roman" w:hAnsi="Times New Roman"/>
          <w:bCs/>
          <w:noProof/>
          <w:snapToGrid w:val="0"/>
          <w:sz w:val="28"/>
          <w:szCs w:val="28"/>
          <w:lang w:val="en-US" w:eastAsia="ru-RU"/>
        </w:rPr>
        <w:t xml:space="preserve"> /A.G. </w:t>
      </w:r>
      <w:r w:rsidRPr="008C3D5E">
        <w:rPr>
          <w:rFonts w:ascii="Times New Roman" w:hAnsi="Times New Roman"/>
          <w:bCs/>
          <w:noProof/>
          <w:snapToGrid w:val="0"/>
          <w:sz w:val="28"/>
          <w:szCs w:val="28"/>
          <w:lang w:val="uk-UA" w:eastAsia="ru-RU"/>
        </w:rPr>
        <w:t xml:space="preserve">McKenzie Jenny, </w:t>
      </w:r>
      <w:r w:rsidRPr="008C3D5E">
        <w:rPr>
          <w:rFonts w:ascii="Times New Roman" w:hAnsi="Times New Roman"/>
          <w:bCs/>
          <w:noProof/>
          <w:snapToGrid w:val="0"/>
          <w:sz w:val="28"/>
          <w:szCs w:val="28"/>
          <w:lang w:val="en-US" w:eastAsia="ru-RU"/>
        </w:rPr>
        <w:t xml:space="preserve">M. </w:t>
      </w:r>
      <w:r w:rsidRPr="008C3D5E">
        <w:rPr>
          <w:rFonts w:ascii="Times New Roman" w:hAnsi="Times New Roman"/>
          <w:bCs/>
          <w:noProof/>
          <w:snapToGrid w:val="0"/>
          <w:sz w:val="28"/>
          <w:szCs w:val="28"/>
          <w:lang w:val="uk-UA" w:eastAsia="ru-RU"/>
        </w:rPr>
        <w:t xml:space="preserve">Fruttiger, </w:t>
      </w:r>
      <w:r w:rsidRPr="008C3D5E">
        <w:rPr>
          <w:rFonts w:ascii="Times New Roman" w:hAnsi="Times New Roman"/>
          <w:bCs/>
          <w:noProof/>
          <w:snapToGrid w:val="0"/>
          <w:sz w:val="28"/>
          <w:szCs w:val="28"/>
          <w:lang w:val="en-US" w:eastAsia="ru-RU"/>
        </w:rPr>
        <w:t xml:space="preserve">S. </w:t>
      </w:r>
      <w:r w:rsidRPr="008C3D5E">
        <w:rPr>
          <w:rFonts w:ascii="Times New Roman" w:hAnsi="Times New Roman"/>
          <w:bCs/>
          <w:noProof/>
          <w:snapToGrid w:val="0"/>
          <w:sz w:val="28"/>
          <w:szCs w:val="28"/>
          <w:lang w:val="uk-UA" w:eastAsia="ru-RU"/>
        </w:rPr>
        <w:t xml:space="preserve">Abraham, </w:t>
      </w:r>
      <w:r w:rsidRPr="008C3D5E">
        <w:rPr>
          <w:rFonts w:ascii="Times New Roman" w:hAnsi="Times New Roman"/>
          <w:bCs/>
          <w:noProof/>
          <w:snapToGrid w:val="0"/>
          <w:sz w:val="28"/>
          <w:szCs w:val="28"/>
          <w:lang w:val="en-US" w:eastAsia="ru-RU"/>
        </w:rPr>
        <w:t xml:space="preserve">A.K. </w:t>
      </w:r>
      <w:r w:rsidRPr="008C3D5E">
        <w:rPr>
          <w:rFonts w:ascii="Times New Roman" w:hAnsi="Times New Roman"/>
          <w:bCs/>
          <w:noProof/>
          <w:snapToGrid w:val="0"/>
          <w:sz w:val="28"/>
          <w:szCs w:val="28"/>
          <w:lang w:val="uk-UA" w:eastAsia="ru-RU"/>
        </w:rPr>
        <w:t>Clemens</w:t>
      </w:r>
      <w:r w:rsidRPr="008C3D5E">
        <w:rPr>
          <w:rFonts w:ascii="Times New Roman" w:hAnsi="Times New Roman"/>
          <w:bCs/>
          <w:noProof/>
          <w:snapToGrid w:val="0"/>
          <w:sz w:val="28"/>
          <w:szCs w:val="28"/>
          <w:lang w:val="en-US" w:eastAsia="ru-RU"/>
        </w:rPr>
        <w:t xml:space="preserve"> // </w:t>
      </w:r>
      <w:r w:rsidRPr="008C3D5E">
        <w:rPr>
          <w:rFonts w:ascii="Times New Roman" w:hAnsi="Times New Roman"/>
          <w:bCs/>
          <w:noProof/>
          <w:snapToGrid w:val="0"/>
          <w:sz w:val="28"/>
          <w:szCs w:val="28"/>
          <w:lang w:val="uk-UA" w:eastAsia="ru-RU"/>
        </w:rPr>
        <w:t>Am. J. of Pathology</w:t>
      </w:r>
      <w:r w:rsidRPr="008C3D5E">
        <w:rPr>
          <w:rFonts w:ascii="Times New Roman" w:hAnsi="Times New Roman"/>
          <w:bCs/>
          <w:noProof/>
          <w:snapToGrid w:val="0"/>
          <w:sz w:val="28"/>
          <w:szCs w:val="28"/>
          <w:lang w:val="en-US" w:eastAsia="ru-RU"/>
        </w:rPr>
        <w:t xml:space="preserve">. - </w:t>
      </w:r>
      <w:r w:rsidRPr="008C3D5E">
        <w:rPr>
          <w:rFonts w:ascii="Times New Roman" w:hAnsi="Times New Roman"/>
          <w:bCs/>
          <w:noProof/>
          <w:snapToGrid w:val="0"/>
          <w:sz w:val="28"/>
          <w:szCs w:val="28"/>
          <w:lang w:val="uk-UA" w:eastAsia="ru-RU"/>
        </w:rPr>
        <w:t>2012</w:t>
      </w:r>
      <w:r w:rsidRPr="008C3D5E">
        <w:rPr>
          <w:rFonts w:ascii="Times New Roman" w:hAnsi="Times New Roman"/>
          <w:bCs/>
          <w:noProof/>
          <w:snapToGrid w:val="0"/>
          <w:sz w:val="28"/>
          <w:szCs w:val="28"/>
          <w:lang w:val="en-US" w:eastAsia="ru-RU"/>
        </w:rPr>
        <w:t xml:space="preserve">. - </w:t>
      </w:r>
      <w:r w:rsidRPr="008C3D5E">
        <w:rPr>
          <w:rFonts w:ascii="Times New Roman" w:hAnsi="Times New Roman"/>
          <w:bCs/>
          <w:noProof/>
          <w:snapToGrid w:val="0"/>
          <w:sz w:val="28"/>
          <w:szCs w:val="28"/>
          <w:lang w:val="uk-UA" w:eastAsia="ru-RU"/>
        </w:rPr>
        <w:t>V.180</w:t>
      </w:r>
      <w:r w:rsidRPr="008C3D5E">
        <w:rPr>
          <w:rFonts w:ascii="Times New Roman" w:hAnsi="Times New Roman"/>
          <w:bCs/>
          <w:noProof/>
          <w:snapToGrid w:val="0"/>
          <w:sz w:val="28"/>
          <w:szCs w:val="28"/>
          <w:lang w:val="en-US" w:eastAsia="ru-RU"/>
        </w:rPr>
        <w:t>. -</w:t>
      </w:r>
      <w:r w:rsidRPr="008C3D5E">
        <w:rPr>
          <w:rFonts w:ascii="Times New Roman" w:hAnsi="Times New Roman"/>
          <w:bCs/>
          <w:noProof/>
          <w:snapToGrid w:val="0"/>
          <w:sz w:val="28"/>
          <w:szCs w:val="28"/>
          <w:lang w:val="uk-UA" w:eastAsia="ru-RU"/>
        </w:rPr>
        <w:t xml:space="preserve"> P.399-409</w:t>
      </w:r>
      <w:r w:rsidRPr="008C3D5E">
        <w:rPr>
          <w:rFonts w:ascii="Times New Roman" w:hAnsi="Times New Roman"/>
          <w:bCs/>
          <w:noProof/>
          <w:snapToGrid w:val="0"/>
          <w:sz w:val="28"/>
          <w:szCs w:val="28"/>
          <w:lang w:val="en-US" w:eastAsia="ru-RU"/>
        </w:rPr>
        <w:t>.</w:t>
      </w:r>
    </w:p>
    <w:p w:rsidR="00D047FF" w:rsidRPr="008C3D5E" w:rsidRDefault="00023277" w:rsidP="008C3D5E">
      <w:pPr>
        <w:numPr>
          <w:ilvl w:val="0"/>
          <w:numId w:val="10"/>
        </w:numPr>
        <w:shd w:val="clear" w:color="auto" w:fill="FFFFFF"/>
        <w:tabs>
          <w:tab w:val="left" w:pos="567"/>
        </w:tabs>
        <w:spacing w:after="0" w:line="360" w:lineRule="auto"/>
        <w:ind w:left="0" w:firstLine="0"/>
        <w:contextualSpacing/>
        <w:jc w:val="both"/>
        <w:rPr>
          <w:rFonts w:ascii="Times New Roman" w:hAnsi="Times New Roman"/>
          <w:sz w:val="28"/>
          <w:szCs w:val="28"/>
          <w:lang w:val="en-US" w:eastAsia="ru-RU"/>
        </w:rPr>
      </w:pPr>
      <w:hyperlink r:id="rId242" w:history="1">
        <w:r w:rsidR="00D047FF" w:rsidRPr="008C3D5E">
          <w:rPr>
            <w:rFonts w:ascii="Times New Roman" w:hAnsi="Times New Roman"/>
            <w:noProof/>
            <w:snapToGrid w:val="0"/>
            <w:sz w:val="28"/>
            <w:szCs w:val="28"/>
            <w:lang w:val="uk-UA" w:eastAsia="uk-UA"/>
          </w:rPr>
          <w:t>Michou L</w:t>
        </w:r>
      </w:hyperlink>
      <w:r w:rsidR="00D047FF" w:rsidRPr="008C3D5E">
        <w:rPr>
          <w:rFonts w:ascii="Times New Roman" w:hAnsi="Times New Roman"/>
          <w:noProof/>
          <w:snapToGrid w:val="0"/>
          <w:sz w:val="28"/>
          <w:szCs w:val="28"/>
          <w:lang w:val="uk-UA" w:eastAsia="uk-UA"/>
        </w:rPr>
        <w:t>.</w:t>
      </w:r>
      <w:r w:rsidR="00D047FF" w:rsidRPr="008C3D5E">
        <w:rPr>
          <w:rFonts w:ascii="Times New Roman" w:hAnsi="Times New Roman"/>
          <w:bCs/>
          <w:noProof/>
          <w:snapToGrid w:val="0"/>
          <w:kern w:val="36"/>
          <w:sz w:val="28"/>
          <w:szCs w:val="28"/>
          <w:lang w:val="uk-UA" w:eastAsia="uk-UA"/>
        </w:rPr>
        <w:t xml:space="preserve">Genetics of digital osteoarthritis / </w:t>
      </w:r>
      <w:hyperlink r:id="rId243" w:history="1">
        <w:r w:rsidR="00D047FF" w:rsidRPr="008C3D5E">
          <w:rPr>
            <w:rFonts w:ascii="Times New Roman" w:hAnsi="Times New Roman"/>
            <w:noProof/>
            <w:snapToGrid w:val="0"/>
            <w:sz w:val="28"/>
            <w:szCs w:val="28"/>
            <w:lang w:val="uk-UA" w:eastAsia="uk-UA"/>
          </w:rPr>
          <w:t xml:space="preserve"> L</w:t>
        </w:r>
      </w:hyperlink>
      <w:r w:rsidR="00D047FF" w:rsidRPr="008C3D5E">
        <w:rPr>
          <w:rFonts w:ascii="Times New Roman" w:hAnsi="Times New Roman"/>
          <w:noProof/>
          <w:snapToGrid w:val="0"/>
          <w:sz w:val="28"/>
          <w:szCs w:val="28"/>
          <w:lang w:val="uk-UA" w:eastAsia="uk-UA"/>
        </w:rPr>
        <w:t>. Michou</w:t>
      </w:r>
      <w:r w:rsidR="00D047FF" w:rsidRPr="008C3D5E">
        <w:rPr>
          <w:rFonts w:ascii="Times New Roman" w:hAnsi="Times New Roman"/>
          <w:noProof/>
          <w:snapToGrid w:val="0"/>
          <w:sz w:val="28"/>
          <w:szCs w:val="28"/>
          <w:lang w:val="en-US" w:eastAsia="uk-UA"/>
        </w:rPr>
        <w:t xml:space="preserve"> // </w:t>
      </w:r>
      <w:hyperlink r:id="rId244" w:tooltip="Joint, bone, spine : revue du rhumatisme." w:history="1">
        <w:r w:rsidR="00D047FF" w:rsidRPr="008C3D5E">
          <w:rPr>
            <w:rFonts w:ascii="Times New Roman" w:hAnsi="Times New Roman"/>
            <w:noProof/>
            <w:snapToGrid w:val="0"/>
            <w:sz w:val="28"/>
            <w:szCs w:val="28"/>
            <w:lang w:val="uk-UA" w:eastAsia="uk-UA"/>
          </w:rPr>
          <w:t>Joint Bone Spine.</w:t>
        </w:r>
      </w:hyperlink>
      <w:r w:rsidR="00D047FF" w:rsidRPr="008C3D5E">
        <w:rPr>
          <w:rFonts w:ascii="Times New Roman" w:hAnsi="Times New Roman"/>
          <w:noProof/>
          <w:snapToGrid w:val="0"/>
          <w:sz w:val="28"/>
          <w:szCs w:val="28"/>
          <w:lang w:val="uk-UA" w:eastAsia="uk-UA"/>
        </w:rPr>
        <w:t> </w:t>
      </w:r>
      <w:r w:rsidR="00D047FF" w:rsidRPr="008C3D5E">
        <w:rPr>
          <w:rFonts w:ascii="Times New Roman" w:hAnsi="Times New Roman"/>
          <w:noProof/>
          <w:snapToGrid w:val="0"/>
          <w:sz w:val="28"/>
          <w:szCs w:val="28"/>
          <w:lang w:val="en-US" w:eastAsia="uk-UA"/>
        </w:rPr>
        <w:t xml:space="preserve">- </w:t>
      </w:r>
      <w:r w:rsidR="00D047FF" w:rsidRPr="008C3D5E">
        <w:rPr>
          <w:rFonts w:ascii="Times New Roman" w:hAnsi="Times New Roman"/>
          <w:noProof/>
          <w:snapToGrid w:val="0"/>
          <w:sz w:val="28"/>
          <w:szCs w:val="28"/>
          <w:lang w:val="uk-UA" w:eastAsia="uk-UA"/>
        </w:rPr>
        <w:t>2011</w:t>
      </w:r>
      <w:r w:rsidR="00D047FF" w:rsidRPr="008C3D5E">
        <w:rPr>
          <w:rFonts w:ascii="Times New Roman" w:hAnsi="Times New Roman"/>
          <w:noProof/>
          <w:snapToGrid w:val="0"/>
          <w:sz w:val="28"/>
          <w:szCs w:val="28"/>
          <w:lang w:val="en-US" w:eastAsia="uk-UA"/>
        </w:rPr>
        <w:t xml:space="preserve">. -Vol. </w:t>
      </w:r>
      <w:r w:rsidR="00D047FF" w:rsidRPr="008C3D5E">
        <w:rPr>
          <w:rFonts w:ascii="Times New Roman" w:hAnsi="Times New Roman"/>
          <w:noProof/>
          <w:snapToGrid w:val="0"/>
          <w:sz w:val="28"/>
          <w:szCs w:val="28"/>
          <w:lang w:val="uk-UA" w:eastAsia="uk-UA"/>
        </w:rPr>
        <w:t>78</w:t>
      </w:r>
      <w:r w:rsidR="00D047FF" w:rsidRPr="008C3D5E">
        <w:rPr>
          <w:rFonts w:ascii="Times New Roman" w:hAnsi="Times New Roman"/>
          <w:noProof/>
          <w:snapToGrid w:val="0"/>
          <w:sz w:val="28"/>
          <w:szCs w:val="28"/>
          <w:lang w:val="en-US" w:eastAsia="uk-UA"/>
        </w:rPr>
        <w:t xml:space="preserve">. - S. </w:t>
      </w:r>
      <w:r w:rsidR="00D047FF" w:rsidRPr="008C3D5E">
        <w:rPr>
          <w:rFonts w:ascii="Times New Roman" w:hAnsi="Times New Roman"/>
          <w:noProof/>
          <w:snapToGrid w:val="0"/>
          <w:sz w:val="28"/>
          <w:szCs w:val="28"/>
          <w:lang w:val="uk-UA" w:eastAsia="uk-UA"/>
        </w:rPr>
        <w:t>4</w:t>
      </w:r>
      <w:r w:rsidR="00D047FF" w:rsidRPr="008C3D5E">
        <w:rPr>
          <w:rFonts w:ascii="Times New Roman" w:hAnsi="Times New Roman"/>
          <w:noProof/>
          <w:snapToGrid w:val="0"/>
          <w:sz w:val="28"/>
          <w:szCs w:val="28"/>
          <w:lang w:val="en-US" w:eastAsia="uk-UA"/>
        </w:rPr>
        <w:t xml:space="preserve">. - P. </w:t>
      </w:r>
      <w:r w:rsidR="00D047FF" w:rsidRPr="008C3D5E">
        <w:rPr>
          <w:rFonts w:ascii="Times New Roman" w:hAnsi="Times New Roman"/>
          <w:noProof/>
          <w:snapToGrid w:val="0"/>
          <w:sz w:val="28"/>
          <w:szCs w:val="28"/>
          <w:lang w:val="uk-UA" w:eastAsia="uk-UA"/>
        </w:rPr>
        <w:t>347-</w:t>
      </w:r>
      <w:r w:rsidR="00D047FF" w:rsidRPr="008C3D5E">
        <w:rPr>
          <w:rFonts w:ascii="Times New Roman" w:hAnsi="Times New Roman"/>
          <w:noProof/>
          <w:snapToGrid w:val="0"/>
          <w:sz w:val="28"/>
          <w:szCs w:val="28"/>
          <w:lang w:val="en-US" w:eastAsia="uk-UA"/>
        </w:rPr>
        <w:t>3</w:t>
      </w:r>
      <w:r w:rsidR="00D047FF" w:rsidRPr="008C3D5E">
        <w:rPr>
          <w:rFonts w:ascii="Times New Roman" w:hAnsi="Times New Roman"/>
          <w:noProof/>
          <w:snapToGrid w:val="0"/>
          <w:sz w:val="28"/>
          <w:szCs w:val="28"/>
          <w:lang w:val="uk-UA" w:eastAsia="uk-UA"/>
        </w:rPr>
        <w:t>51.</w:t>
      </w:r>
    </w:p>
    <w:p w:rsidR="00D047FF" w:rsidRPr="008C3D5E" w:rsidRDefault="0008614D" w:rsidP="008C3D5E">
      <w:pPr>
        <w:numPr>
          <w:ilvl w:val="0"/>
          <w:numId w:val="10"/>
        </w:numPr>
        <w:shd w:val="clear" w:color="auto" w:fill="FFFFFF"/>
        <w:tabs>
          <w:tab w:val="left" w:pos="567"/>
        </w:tabs>
        <w:spacing w:after="0" w:line="360" w:lineRule="auto"/>
        <w:ind w:left="0" w:firstLine="0"/>
        <w:contextualSpacing/>
        <w:jc w:val="both"/>
        <w:rPr>
          <w:rFonts w:ascii="Times New Roman" w:hAnsi="Times New Roman"/>
          <w:sz w:val="28"/>
          <w:szCs w:val="28"/>
          <w:lang w:val="en-US" w:eastAsia="ru-RU"/>
        </w:rPr>
      </w:pPr>
      <w:r>
        <w:rPr>
          <w:rFonts w:ascii="Times New Roman" w:hAnsi="Times New Roman"/>
          <w:noProof/>
          <w:snapToGrid w:val="0"/>
          <w:sz w:val="28"/>
          <w:szCs w:val="28"/>
          <w:lang w:val="en-US" w:eastAsia="ru-RU"/>
        </w:rPr>
        <w:lastRenderedPageBreak/>
        <w:t>Miettinen K.</w:t>
      </w:r>
      <w:r w:rsidR="00D047FF" w:rsidRPr="008C3D5E">
        <w:rPr>
          <w:rFonts w:ascii="Times New Roman" w:hAnsi="Times New Roman"/>
          <w:noProof/>
          <w:snapToGrid w:val="0"/>
          <w:sz w:val="28"/>
          <w:szCs w:val="28"/>
          <w:lang w:val="en-US" w:eastAsia="ru-RU"/>
        </w:rPr>
        <w:t>H. Utility of plasma apelin and jther indices</w:t>
      </w:r>
      <w:r>
        <w:rPr>
          <w:rFonts w:ascii="Times New Roman" w:hAnsi="Times New Roman"/>
          <w:noProof/>
          <w:snapToGrid w:val="0"/>
          <w:sz w:val="28"/>
          <w:szCs w:val="28"/>
          <w:lang w:val="en-US" w:eastAsia="ru-RU"/>
        </w:rPr>
        <w:t xml:space="preserve"> of cardiac dysfunction in the clinical assessment of </w:t>
      </w:r>
      <w:r w:rsidR="00D047FF" w:rsidRPr="008C3D5E">
        <w:rPr>
          <w:rFonts w:ascii="Times New Roman" w:hAnsi="Times New Roman"/>
          <w:noProof/>
          <w:snapToGrid w:val="0"/>
          <w:sz w:val="28"/>
          <w:szCs w:val="28"/>
          <w:lang w:val="en-US" w:eastAsia="ru-RU"/>
        </w:rPr>
        <w:t>pati</w:t>
      </w:r>
      <w:r>
        <w:rPr>
          <w:rFonts w:ascii="Times New Roman" w:hAnsi="Times New Roman"/>
          <w:noProof/>
          <w:snapToGrid w:val="0"/>
          <w:sz w:val="28"/>
          <w:szCs w:val="28"/>
          <w:lang w:val="en-US" w:eastAsia="ru-RU"/>
        </w:rPr>
        <w:t>ents with dilated cardiomyopathy / K. </w:t>
      </w:r>
      <w:r w:rsidR="00D047FF" w:rsidRPr="008C3D5E">
        <w:rPr>
          <w:rFonts w:ascii="Times New Roman" w:hAnsi="Times New Roman"/>
          <w:noProof/>
          <w:snapToGrid w:val="0"/>
          <w:sz w:val="28"/>
          <w:szCs w:val="28"/>
          <w:lang w:val="en-US" w:eastAsia="ru-RU"/>
        </w:rPr>
        <w:t>M</w:t>
      </w:r>
      <w:r w:rsidR="00FB7CA3">
        <w:rPr>
          <w:rFonts w:ascii="Times New Roman" w:hAnsi="Times New Roman"/>
          <w:noProof/>
          <w:snapToGrid w:val="0"/>
          <w:sz w:val="28"/>
          <w:szCs w:val="28"/>
          <w:lang w:val="en-US" w:eastAsia="ru-RU"/>
        </w:rPr>
        <w:t>iettinen, J. Magga</w:t>
      </w:r>
      <w:r w:rsidR="00D047FF" w:rsidRPr="008C3D5E">
        <w:rPr>
          <w:rFonts w:ascii="Times New Roman" w:hAnsi="Times New Roman"/>
          <w:noProof/>
          <w:snapToGrid w:val="0"/>
          <w:sz w:val="28"/>
          <w:szCs w:val="28"/>
          <w:lang w:val="en-US" w:eastAsia="ru-RU"/>
        </w:rPr>
        <w:t xml:space="preserve"> [et al.] // Regul. Pept. -2011. - V.140. - №3. - P. 178-184. </w:t>
      </w:r>
    </w:p>
    <w:p w:rsidR="00D047FF" w:rsidRPr="008C3D5E" w:rsidRDefault="00023277" w:rsidP="008C3D5E">
      <w:pPr>
        <w:numPr>
          <w:ilvl w:val="0"/>
          <w:numId w:val="10"/>
        </w:numPr>
        <w:shd w:val="clear" w:color="auto" w:fill="FFFFFF"/>
        <w:tabs>
          <w:tab w:val="left" w:pos="567"/>
        </w:tabs>
        <w:spacing w:after="0" w:line="360" w:lineRule="auto"/>
        <w:ind w:left="0" w:firstLine="0"/>
        <w:contextualSpacing/>
        <w:jc w:val="both"/>
        <w:rPr>
          <w:rFonts w:ascii="Times New Roman" w:hAnsi="Times New Roman"/>
          <w:sz w:val="28"/>
          <w:szCs w:val="28"/>
          <w:lang w:val="en-US" w:eastAsia="ru-RU"/>
        </w:rPr>
      </w:pPr>
      <w:hyperlink r:id="rId245" w:history="1">
        <w:r w:rsidR="00D047FF" w:rsidRPr="008C3D5E">
          <w:rPr>
            <w:rFonts w:ascii="Times New Roman" w:hAnsi="Times New Roman"/>
            <w:noProof/>
            <w:snapToGrid w:val="0"/>
            <w:sz w:val="28"/>
            <w:szCs w:val="28"/>
            <w:lang w:val="en-US" w:eastAsia="ru-RU"/>
          </w:rPr>
          <w:t>Mishra A</w:t>
        </w:r>
      </w:hyperlink>
      <w:r w:rsidR="00D047FF" w:rsidRPr="008C3D5E">
        <w:rPr>
          <w:rFonts w:ascii="Times New Roman" w:hAnsi="Times New Roman"/>
          <w:noProof/>
          <w:snapToGrid w:val="0"/>
          <w:sz w:val="28"/>
          <w:szCs w:val="28"/>
          <w:lang w:val="en-US" w:eastAsia="ru-RU"/>
        </w:rPr>
        <w:t xml:space="preserve">. </w:t>
      </w:r>
      <w:r w:rsidR="00D047FF" w:rsidRPr="008C3D5E">
        <w:rPr>
          <w:rFonts w:ascii="Times New Roman" w:hAnsi="Times New Roman"/>
          <w:bCs/>
          <w:noProof/>
          <w:snapToGrid w:val="0"/>
          <w:kern w:val="36"/>
          <w:sz w:val="28"/>
          <w:szCs w:val="28"/>
          <w:lang w:val="en-US" w:eastAsia="ru-RU"/>
        </w:rPr>
        <w:t xml:space="preserve">Genetic differences and aberrant methylation in the apelin system predict the risk of high-altitude pulmonary edema / </w:t>
      </w:r>
      <w:hyperlink r:id="rId246" w:history="1">
        <w:r w:rsidR="00D047FF" w:rsidRPr="008C3D5E">
          <w:rPr>
            <w:rFonts w:ascii="Times New Roman" w:hAnsi="Times New Roman"/>
            <w:noProof/>
            <w:snapToGrid w:val="0"/>
            <w:sz w:val="28"/>
            <w:szCs w:val="28"/>
            <w:lang w:val="en-US" w:eastAsia="ru-RU"/>
          </w:rPr>
          <w:t>A</w:t>
        </w:r>
      </w:hyperlink>
      <w:r w:rsidR="00D047FF" w:rsidRPr="008C3D5E">
        <w:rPr>
          <w:rFonts w:ascii="Times New Roman" w:hAnsi="Times New Roman"/>
          <w:noProof/>
          <w:snapToGrid w:val="0"/>
          <w:sz w:val="28"/>
          <w:szCs w:val="28"/>
          <w:lang w:val="en-US" w:eastAsia="ru-RU"/>
        </w:rPr>
        <w:t>. Mishra, </w:t>
      </w:r>
      <w:hyperlink r:id="rId247" w:history="1">
        <w:r w:rsidR="00D047FF" w:rsidRPr="008C3D5E">
          <w:rPr>
            <w:rFonts w:ascii="Times New Roman" w:hAnsi="Times New Roman"/>
            <w:noProof/>
            <w:snapToGrid w:val="0"/>
            <w:sz w:val="28"/>
            <w:szCs w:val="28"/>
            <w:lang w:val="en-US" w:eastAsia="ru-RU"/>
          </w:rPr>
          <w:t xml:space="preserve"> S</w:t>
        </w:r>
      </w:hyperlink>
      <w:r w:rsidR="00D047FF" w:rsidRPr="008C3D5E">
        <w:rPr>
          <w:rFonts w:ascii="Times New Roman" w:hAnsi="Times New Roman"/>
          <w:noProof/>
          <w:snapToGrid w:val="0"/>
          <w:sz w:val="28"/>
          <w:szCs w:val="28"/>
          <w:lang w:val="en-US" w:eastAsia="ru-RU"/>
        </w:rPr>
        <w:t>. Kohli, </w:t>
      </w:r>
      <w:hyperlink r:id="rId248" w:history="1">
        <w:r w:rsidR="00D047FF" w:rsidRPr="008C3D5E">
          <w:rPr>
            <w:rFonts w:ascii="Times New Roman" w:hAnsi="Times New Roman"/>
            <w:noProof/>
            <w:snapToGrid w:val="0"/>
            <w:sz w:val="28"/>
            <w:szCs w:val="28"/>
            <w:lang w:val="en-US" w:eastAsia="ru-RU"/>
          </w:rPr>
          <w:t xml:space="preserve"> S</w:t>
        </w:r>
      </w:hyperlink>
      <w:r w:rsidR="00416EDB">
        <w:rPr>
          <w:rFonts w:ascii="Times New Roman" w:hAnsi="Times New Roman"/>
          <w:noProof/>
          <w:snapToGrid w:val="0"/>
          <w:sz w:val="28"/>
          <w:szCs w:val="28"/>
          <w:lang w:val="en-US" w:eastAsia="ru-RU"/>
        </w:rPr>
        <w:t xml:space="preserve">. Dua </w:t>
      </w:r>
      <w:r w:rsidR="00416EDB" w:rsidRPr="006B6F7A">
        <w:rPr>
          <w:rFonts w:ascii="Cambria Math" w:hAnsi="Cambria Math" w:cs="Cambria Math"/>
          <w:noProof/>
          <w:snapToGrid w:val="0"/>
          <w:sz w:val="28"/>
          <w:szCs w:val="28"/>
          <w:lang w:val="en-US" w:eastAsia="ru-RU"/>
        </w:rPr>
        <w:t>⦋</w:t>
      </w:r>
      <w:r w:rsidR="00416EDB" w:rsidRPr="006B6F7A">
        <w:rPr>
          <w:rFonts w:ascii="Times New Roman" w:hAnsi="Times New Roman"/>
          <w:noProof/>
          <w:snapToGrid w:val="0"/>
          <w:sz w:val="28"/>
          <w:szCs w:val="28"/>
          <w:lang w:val="en-US" w:eastAsia="ru-RU"/>
        </w:rPr>
        <w:t>et al.</w:t>
      </w:r>
      <w:r w:rsidR="00416EDB" w:rsidRPr="006B6F7A">
        <w:rPr>
          <w:rFonts w:ascii="Cambria Math" w:hAnsi="Cambria Math" w:cs="Cambria Math"/>
          <w:noProof/>
          <w:snapToGrid w:val="0"/>
          <w:sz w:val="28"/>
          <w:szCs w:val="28"/>
          <w:lang w:val="en-US" w:eastAsia="ru-RU"/>
        </w:rPr>
        <w:t>⦌</w:t>
      </w:r>
      <w:r w:rsidR="0008614D">
        <w:rPr>
          <w:rFonts w:ascii="Cambria Math" w:hAnsi="Cambria Math" w:cs="Cambria Math"/>
          <w:noProof/>
          <w:snapToGrid w:val="0"/>
          <w:sz w:val="28"/>
          <w:szCs w:val="28"/>
          <w:lang w:val="en-US" w:eastAsia="ru-RU"/>
        </w:rPr>
        <w:t xml:space="preserve"> </w:t>
      </w:r>
      <w:r w:rsidR="00D047FF" w:rsidRPr="008C3D5E">
        <w:rPr>
          <w:rFonts w:ascii="Times New Roman" w:hAnsi="Times New Roman"/>
          <w:noProof/>
          <w:snapToGrid w:val="0"/>
          <w:sz w:val="28"/>
          <w:szCs w:val="28"/>
          <w:lang w:val="en-US" w:eastAsia="ru-RU"/>
        </w:rPr>
        <w:t xml:space="preserve">// </w:t>
      </w:r>
      <w:hyperlink r:id="rId249" w:tooltip="Proceedings of the National Academy of Sciences of the United States of America." w:history="1">
        <w:r w:rsidR="00D047FF" w:rsidRPr="008C3D5E">
          <w:rPr>
            <w:rFonts w:ascii="Times New Roman" w:hAnsi="Times New Roman"/>
            <w:noProof/>
            <w:snapToGrid w:val="0"/>
            <w:sz w:val="28"/>
            <w:szCs w:val="28"/>
            <w:lang w:val="en-US" w:eastAsia="ru-RU"/>
          </w:rPr>
          <w:t>Proc. Natl. Acad. Scinces USA.</w:t>
        </w:r>
      </w:hyperlink>
      <w:r w:rsidR="00D047FF" w:rsidRPr="008C3D5E">
        <w:rPr>
          <w:rFonts w:ascii="Times New Roman" w:hAnsi="Times New Roman"/>
          <w:noProof/>
          <w:snapToGrid w:val="0"/>
          <w:sz w:val="28"/>
          <w:szCs w:val="28"/>
          <w:lang w:val="en-US" w:eastAsia="ru-RU"/>
        </w:rPr>
        <w:t xml:space="preserve"> - </w:t>
      </w:r>
      <w:r w:rsidR="00416EDB">
        <w:rPr>
          <w:rFonts w:ascii="Times New Roman" w:hAnsi="Times New Roman"/>
          <w:noProof/>
          <w:snapToGrid w:val="0"/>
          <w:sz w:val="28"/>
          <w:szCs w:val="28"/>
          <w:lang w:val="en-US" w:eastAsia="ru-RU"/>
        </w:rPr>
        <w:t xml:space="preserve">2015. - V. 112. - S. 19. - P. </w:t>
      </w:r>
      <w:r w:rsidR="00D047FF" w:rsidRPr="008C3D5E">
        <w:rPr>
          <w:rFonts w:ascii="Times New Roman" w:hAnsi="Times New Roman"/>
          <w:noProof/>
          <w:snapToGrid w:val="0"/>
          <w:sz w:val="28"/>
          <w:szCs w:val="28"/>
          <w:lang w:val="en-US" w:eastAsia="ru-RU"/>
        </w:rPr>
        <w:t>6134-6139.</w:t>
      </w:r>
    </w:p>
    <w:p w:rsidR="00D047FF" w:rsidRDefault="00D047FF" w:rsidP="008C3D5E">
      <w:pPr>
        <w:numPr>
          <w:ilvl w:val="0"/>
          <w:numId w:val="10"/>
        </w:numPr>
        <w:shd w:val="clear" w:color="auto" w:fill="FFFFFF"/>
        <w:tabs>
          <w:tab w:val="left" w:pos="567"/>
        </w:tabs>
        <w:spacing w:after="0" w:line="360" w:lineRule="auto"/>
        <w:ind w:left="0" w:firstLine="0"/>
        <w:contextualSpacing/>
        <w:jc w:val="both"/>
        <w:rPr>
          <w:rFonts w:ascii="Times New Roman" w:hAnsi="Times New Roman"/>
          <w:sz w:val="28"/>
          <w:szCs w:val="28"/>
          <w:lang w:val="en-US" w:eastAsia="ru-RU"/>
        </w:rPr>
      </w:pPr>
      <w:r w:rsidRPr="008C3D5E">
        <w:rPr>
          <w:rFonts w:ascii="Times New Roman" w:hAnsi="Times New Roman"/>
          <w:noProof/>
          <w:snapToGrid w:val="0"/>
          <w:sz w:val="28"/>
          <w:szCs w:val="28"/>
          <w:lang w:val="uk-UA" w:eastAsia="ru-RU"/>
        </w:rPr>
        <w:t xml:space="preserve">Misselwitz B.Lactose malabsorption and intolerance: pathogenesis, diagnosis and treatment </w:t>
      </w:r>
      <w:r w:rsidR="0008614D">
        <w:rPr>
          <w:rFonts w:ascii="Times New Roman" w:hAnsi="Times New Roman"/>
          <w:noProof/>
          <w:snapToGrid w:val="0"/>
          <w:sz w:val="28"/>
          <w:szCs w:val="28"/>
          <w:lang w:val="en-US" w:eastAsia="ru-RU"/>
        </w:rPr>
        <w:t xml:space="preserve">/ </w:t>
      </w:r>
      <w:r w:rsidRPr="008C3D5E">
        <w:rPr>
          <w:rFonts w:ascii="Times New Roman" w:hAnsi="Times New Roman"/>
          <w:noProof/>
          <w:snapToGrid w:val="0"/>
          <w:sz w:val="28"/>
          <w:szCs w:val="28"/>
          <w:lang w:val="uk-UA" w:eastAsia="ru-RU"/>
        </w:rPr>
        <w:t xml:space="preserve">B. Misselwitz, D. Pohl, H. Frühauf, M. Fried </w:t>
      </w:r>
      <w:r w:rsidRPr="008C3D5E">
        <w:rPr>
          <w:rFonts w:ascii="Times New Roman" w:hAnsi="Times New Roman"/>
          <w:noProof/>
          <w:snapToGrid w:val="0"/>
          <w:sz w:val="28"/>
          <w:szCs w:val="28"/>
          <w:lang w:val="en-US" w:eastAsia="ru-RU"/>
        </w:rPr>
        <w:t xml:space="preserve">[et al.] </w:t>
      </w:r>
      <w:r w:rsidRPr="008C3D5E">
        <w:rPr>
          <w:rFonts w:ascii="Times New Roman" w:hAnsi="Times New Roman"/>
          <w:noProof/>
          <w:snapToGrid w:val="0"/>
          <w:sz w:val="28"/>
          <w:szCs w:val="28"/>
          <w:lang w:val="uk-UA" w:eastAsia="ru-RU"/>
        </w:rPr>
        <w:t>// United</w:t>
      </w:r>
      <w:r w:rsidRPr="008C3D5E">
        <w:rPr>
          <w:rFonts w:ascii="Times New Roman" w:hAnsi="Times New Roman"/>
          <w:noProof/>
          <w:snapToGrid w:val="0"/>
          <w:sz w:val="28"/>
          <w:szCs w:val="28"/>
          <w:lang w:val="en-US" w:eastAsia="ru-RU"/>
        </w:rPr>
        <w:t>.</w:t>
      </w:r>
      <w:r w:rsidRPr="008C3D5E">
        <w:rPr>
          <w:rFonts w:ascii="Times New Roman" w:hAnsi="Times New Roman"/>
          <w:noProof/>
          <w:snapToGrid w:val="0"/>
          <w:sz w:val="28"/>
          <w:szCs w:val="28"/>
          <w:lang w:val="uk-UA" w:eastAsia="ru-RU"/>
        </w:rPr>
        <w:t xml:space="preserve"> European. Gastroenterol</w:t>
      </w:r>
      <w:r w:rsidRPr="008C3D5E">
        <w:rPr>
          <w:rFonts w:ascii="Times New Roman" w:hAnsi="Times New Roman"/>
          <w:noProof/>
          <w:snapToGrid w:val="0"/>
          <w:sz w:val="28"/>
          <w:szCs w:val="28"/>
          <w:lang w:val="en-US" w:eastAsia="ru-RU"/>
        </w:rPr>
        <w:t>.</w:t>
      </w:r>
      <w:r w:rsidRPr="008C3D5E">
        <w:rPr>
          <w:rFonts w:ascii="Times New Roman" w:hAnsi="Times New Roman"/>
          <w:noProof/>
          <w:snapToGrid w:val="0"/>
          <w:sz w:val="28"/>
          <w:szCs w:val="28"/>
          <w:lang w:val="uk-UA" w:eastAsia="ru-RU"/>
        </w:rPr>
        <w:t xml:space="preserve"> J. </w:t>
      </w:r>
      <w:r w:rsidRPr="008C3D5E">
        <w:rPr>
          <w:rFonts w:ascii="Times New Roman" w:hAnsi="Times New Roman"/>
          <w:noProof/>
          <w:snapToGrid w:val="0"/>
          <w:sz w:val="28"/>
          <w:szCs w:val="28"/>
          <w:lang w:val="en-US" w:eastAsia="ru-RU"/>
        </w:rPr>
        <w:t>-</w:t>
      </w:r>
      <w:r w:rsidRPr="008C3D5E">
        <w:rPr>
          <w:rFonts w:ascii="Times New Roman" w:hAnsi="Times New Roman"/>
          <w:noProof/>
          <w:snapToGrid w:val="0"/>
          <w:sz w:val="28"/>
          <w:szCs w:val="28"/>
          <w:lang w:val="uk-UA" w:eastAsia="ru-RU"/>
        </w:rPr>
        <w:t xml:space="preserve"> 2013. </w:t>
      </w:r>
      <w:r w:rsidRPr="008C3D5E">
        <w:rPr>
          <w:rFonts w:ascii="Times New Roman" w:hAnsi="Times New Roman"/>
          <w:noProof/>
          <w:snapToGrid w:val="0"/>
          <w:sz w:val="28"/>
          <w:szCs w:val="28"/>
          <w:lang w:val="en-US" w:eastAsia="ru-RU"/>
        </w:rPr>
        <w:t>- Vol.</w:t>
      </w:r>
      <w:r w:rsidRPr="008C3D5E">
        <w:rPr>
          <w:rFonts w:ascii="Times New Roman" w:hAnsi="Times New Roman"/>
          <w:noProof/>
          <w:snapToGrid w:val="0"/>
          <w:sz w:val="28"/>
          <w:szCs w:val="28"/>
          <w:lang w:val="uk-UA" w:eastAsia="ru-RU"/>
        </w:rPr>
        <w:t xml:space="preserve"> 3</w:t>
      </w:r>
      <w:r w:rsidRPr="008C3D5E">
        <w:rPr>
          <w:rFonts w:ascii="Times New Roman" w:hAnsi="Times New Roman"/>
          <w:noProof/>
          <w:snapToGrid w:val="0"/>
          <w:sz w:val="28"/>
          <w:szCs w:val="28"/>
          <w:lang w:val="en-US" w:eastAsia="ru-RU"/>
        </w:rPr>
        <w:t>. - P.</w:t>
      </w:r>
      <w:r w:rsidRPr="008C3D5E">
        <w:rPr>
          <w:rFonts w:ascii="Times New Roman" w:hAnsi="Times New Roman"/>
          <w:noProof/>
          <w:snapToGrid w:val="0"/>
          <w:sz w:val="28"/>
          <w:szCs w:val="28"/>
          <w:lang w:val="uk-UA" w:eastAsia="ru-RU"/>
        </w:rPr>
        <w:t>151-159.</w:t>
      </w:r>
    </w:p>
    <w:p w:rsidR="00D047FF" w:rsidRDefault="00D047FF" w:rsidP="008C3D5E">
      <w:pPr>
        <w:numPr>
          <w:ilvl w:val="0"/>
          <w:numId w:val="10"/>
        </w:numPr>
        <w:shd w:val="clear" w:color="auto" w:fill="FFFFFF"/>
        <w:tabs>
          <w:tab w:val="left" w:pos="567"/>
        </w:tabs>
        <w:spacing w:after="0" w:line="360" w:lineRule="auto"/>
        <w:ind w:left="0" w:firstLine="0"/>
        <w:contextualSpacing/>
        <w:jc w:val="both"/>
        <w:rPr>
          <w:rFonts w:ascii="Times New Roman" w:hAnsi="Times New Roman"/>
          <w:sz w:val="28"/>
          <w:szCs w:val="28"/>
          <w:lang w:val="en-US" w:eastAsia="ru-RU"/>
        </w:rPr>
      </w:pPr>
      <w:r w:rsidRPr="008C3D5E">
        <w:rPr>
          <w:rFonts w:ascii="Times New Roman" w:hAnsi="Times New Roman"/>
          <w:noProof/>
          <w:snapToGrid w:val="0"/>
          <w:sz w:val="28"/>
          <w:szCs w:val="28"/>
          <w:lang w:val="en-US" w:eastAsia="ar-SA"/>
        </w:rPr>
        <w:t>Mulcare C.A. The T allele of a single-nucleotide polymorphism 13.9 kb upstream of the lactase gene (LCT) (C-13.9kbT) does not predict or cause the lactase-persistence phenotype in Africans / C.A. Mulcare // Am. J. Hum. Genet. - 2004. - Vol. 74. - P. 1102-</w:t>
      </w:r>
      <w:r w:rsidRPr="008C3D5E">
        <w:rPr>
          <w:rFonts w:ascii="Times New Roman" w:hAnsi="Times New Roman"/>
          <w:noProof/>
          <w:snapToGrid w:val="0"/>
          <w:sz w:val="28"/>
          <w:szCs w:val="28"/>
          <w:lang w:val="uk-UA" w:eastAsia="ar-SA"/>
        </w:rPr>
        <w:t>11</w:t>
      </w:r>
      <w:r w:rsidRPr="008C3D5E">
        <w:rPr>
          <w:rFonts w:ascii="Times New Roman" w:hAnsi="Times New Roman"/>
          <w:noProof/>
          <w:snapToGrid w:val="0"/>
          <w:sz w:val="28"/>
          <w:szCs w:val="28"/>
          <w:lang w:val="en-US" w:eastAsia="ar-SA"/>
        </w:rPr>
        <w:t>10.</w:t>
      </w:r>
    </w:p>
    <w:p w:rsidR="00D047FF" w:rsidRDefault="00023277" w:rsidP="008C3D5E">
      <w:pPr>
        <w:numPr>
          <w:ilvl w:val="0"/>
          <w:numId w:val="10"/>
        </w:numPr>
        <w:shd w:val="clear" w:color="auto" w:fill="FFFFFF"/>
        <w:tabs>
          <w:tab w:val="left" w:pos="567"/>
        </w:tabs>
        <w:spacing w:after="0" w:line="360" w:lineRule="auto"/>
        <w:ind w:left="0" w:firstLine="0"/>
        <w:contextualSpacing/>
        <w:jc w:val="both"/>
        <w:rPr>
          <w:rFonts w:ascii="Times New Roman" w:hAnsi="Times New Roman"/>
          <w:sz w:val="28"/>
          <w:szCs w:val="28"/>
          <w:lang w:val="en-US" w:eastAsia="ru-RU"/>
        </w:rPr>
      </w:pPr>
      <w:hyperlink r:id="rId250" w:history="1">
        <w:r w:rsidR="00D047FF" w:rsidRPr="008C3D5E">
          <w:rPr>
            <w:rFonts w:ascii="Times New Roman" w:hAnsi="Times New Roman"/>
            <w:noProof/>
            <w:snapToGrid w:val="0"/>
            <w:sz w:val="28"/>
            <w:szCs w:val="28"/>
            <w:lang w:val="uk-UA" w:eastAsia="ru-RU"/>
          </w:rPr>
          <w:t>Muraki S</w:t>
        </w:r>
      </w:hyperlink>
      <w:r w:rsidR="00D047FF" w:rsidRPr="008C3D5E">
        <w:rPr>
          <w:rFonts w:ascii="Times New Roman" w:hAnsi="Times New Roman"/>
          <w:noProof/>
          <w:snapToGrid w:val="0"/>
          <w:sz w:val="28"/>
          <w:szCs w:val="28"/>
          <w:lang w:val="en-US" w:eastAsia="ru-RU"/>
        </w:rPr>
        <w:t>.</w:t>
      </w:r>
      <w:r w:rsidR="00D047FF" w:rsidRPr="008C3D5E">
        <w:rPr>
          <w:rFonts w:ascii="Times New Roman" w:hAnsi="Times New Roman"/>
          <w:bCs/>
          <w:noProof/>
          <w:snapToGrid w:val="0"/>
          <w:sz w:val="28"/>
          <w:szCs w:val="28"/>
          <w:lang w:val="uk-UA" w:eastAsia="ru-RU"/>
        </w:rPr>
        <w:t xml:space="preserve">Association of vitamin D status with </w:t>
      </w:r>
      <w:r w:rsidR="00552DFA">
        <w:rPr>
          <w:rFonts w:ascii="Times New Roman" w:hAnsi="Times New Roman"/>
          <w:bCs/>
          <w:noProof/>
          <w:snapToGrid w:val="0"/>
          <w:sz w:val="28"/>
          <w:szCs w:val="28"/>
          <w:lang w:val="uk-UA" w:eastAsia="ru-RU"/>
        </w:rPr>
        <w:t>knee pain and radiographic knee</w:t>
      </w:r>
      <w:r w:rsidR="00552DFA">
        <w:rPr>
          <w:rFonts w:ascii="Times New Roman" w:hAnsi="Times New Roman"/>
          <w:bCs/>
          <w:noProof/>
          <w:snapToGrid w:val="0"/>
          <w:sz w:val="28"/>
          <w:szCs w:val="28"/>
          <w:lang w:val="en-US" w:eastAsia="ru-RU"/>
        </w:rPr>
        <w:t xml:space="preserve"> </w:t>
      </w:r>
      <w:r w:rsidR="00D047FF" w:rsidRPr="008C3D5E">
        <w:rPr>
          <w:rFonts w:ascii="Times New Roman" w:hAnsi="Times New Roman"/>
          <w:bCs/>
          <w:noProof/>
          <w:snapToGrid w:val="0"/>
          <w:sz w:val="28"/>
          <w:szCs w:val="28"/>
          <w:lang w:val="uk-UA" w:eastAsia="ru-RU"/>
        </w:rPr>
        <w:t>osteoarthritis</w:t>
      </w:r>
      <w:r w:rsidR="00D047FF" w:rsidRPr="008C3D5E">
        <w:rPr>
          <w:rFonts w:ascii="Times New Roman" w:hAnsi="Times New Roman"/>
          <w:bCs/>
          <w:noProof/>
          <w:snapToGrid w:val="0"/>
          <w:sz w:val="28"/>
          <w:szCs w:val="28"/>
          <w:lang w:val="en-US" w:eastAsia="ru-RU"/>
        </w:rPr>
        <w:t xml:space="preserve"> /</w:t>
      </w:r>
      <w:hyperlink r:id="rId251" w:history="1">
        <w:r w:rsidR="00D047FF" w:rsidRPr="008C3D5E">
          <w:rPr>
            <w:rFonts w:ascii="Times New Roman" w:hAnsi="Times New Roman"/>
            <w:noProof/>
            <w:snapToGrid w:val="0"/>
            <w:sz w:val="28"/>
            <w:szCs w:val="28"/>
            <w:lang w:val="uk-UA" w:eastAsia="ru-RU"/>
          </w:rPr>
          <w:t xml:space="preserve"> S</w:t>
        </w:r>
      </w:hyperlink>
      <w:r w:rsidR="00D047FF" w:rsidRPr="008C3D5E">
        <w:rPr>
          <w:rFonts w:ascii="Times New Roman" w:hAnsi="Times New Roman"/>
          <w:noProof/>
          <w:snapToGrid w:val="0"/>
          <w:sz w:val="28"/>
          <w:szCs w:val="28"/>
          <w:lang w:val="en-US" w:eastAsia="ru-RU"/>
        </w:rPr>
        <w:t>.Muraki</w:t>
      </w:r>
      <w:r w:rsidR="00D047FF" w:rsidRPr="008C3D5E">
        <w:rPr>
          <w:rFonts w:ascii="Times New Roman" w:hAnsi="Times New Roman"/>
          <w:noProof/>
          <w:snapToGrid w:val="0"/>
          <w:sz w:val="28"/>
          <w:szCs w:val="28"/>
          <w:lang w:val="uk-UA" w:eastAsia="ru-RU"/>
        </w:rPr>
        <w:t>, </w:t>
      </w:r>
      <w:hyperlink r:id="rId252" w:history="1">
        <w:r w:rsidR="00D047FF" w:rsidRPr="008C3D5E">
          <w:rPr>
            <w:rFonts w:ascii="Times New Roman" w:hAnsi="Times New Roman"/>
            <w:noProof/>
            <w:snapToGrid w:val="0"/>
            <w:sz w:val="28"/>
            <w:szCs w:val="28"/>
            <w:lang w:val="uk-UA" w:eastAsia="ru-RU"/>
          </w:rPr>
          <w:t>E</w:t>
        </w:r>
      </w:hyperlink>
      <w:r w:rsidR="00D047FF" w:rsidRPr="008C3D5E">
        <w:rPr>
          <w:rFonts w:ascii="Times New Roman" w:hAnsi="Times New Roman"/>
          <w:noProof/>
          <w:snapToGrid w:val="0"/>
          <w:sz w:val="28"/>
          <w:szCs w:val="28"/>
          <w:lang w:val="en-US" w:eastAsia="ru-RU"/>
        </w:rPr>
        <w:t>.Dennison</w:t>
      </w:r>
      <w:r w:rsidR="00552DFA">
        <w:rPr>
          <w:rFonts w:ascii="Times New Roman" w:hAnsi="Times New Roman"/>
          <w:noProof/>
          <w:snapToGrid w:val="0"/>
          <w:sz w:val="28"/>
          <w:szCs w:val="28"/>
          <w:lang w:val="uk-UA" w:eastAsia="ru-RU"/>
        </w:rPr>
        <w:t>,</w:t>
      </w:r>
      <w:hyperlink r:id="rId253" w:history="1">
        <w:r w:rsidR="00D047FF" w:rsidRPr="008C3D5E">
          <w:rPr>
            <w:rFonts w:ascii="Times New Roman" w:hAnsi="Times New Roman"/>
            <w:noProof/>
            <w:snapToGrid w:val="0"/>
            <w:sz w:val="28"/>
            <w:szCs w:val="28"/>
            <w:lang w:val="uk-UA" w:eastAsia="ru-RU"/>
          </w:rPr>
          <w:t xml:space="preserve"> K</w:t>
        </w:r>
      </w:hyperlink>
      <w:r w:rsidR="00D047FF" w:rsidRPr="008C3D5E">
        <w:rPr>
          <w:rFonts w:ascii="Times New Roman" w:hAnsi="Times New Roman"/>
          <w:noProof/>
          <w:snapToGrid w:val="0"/>
          <w:sz w:val="28"/>
          <w:szCs w:val="28"/>
          <w:lang w:val="en-US" w:eastAsia="ru-RU"/>
        </w:rPr>
        <w:t xml:space="preserve">.Jameson [et al.] // </w:t>
      </w:r>
      <w:hyperlink r:id="rId254" w:tooltip="Osteoarthritis and cartilage / OARS, Osteoarthritis Research Society." w:history="1">
        <w:r w:rsidR="00552DFA">
          <w:rPr>
            <w:rFonts w:ascii="Times New Roman" w:hAnsi="Times New Roman"/>
            <w:noProof/>
            <w:snapToGrid w:val="0"/>
            <w:sz w:val="28"/>
            <w:szCs w:val="28"/>
            <w:lang w:val="uk-UA" w:eastAsia="ru-RU"/>
          </w:rPr>
          <w:t>Osteoarthritis</w:t>
        </w:r>
        <w:r w:rsidR="00552DFA">
          <w:rPr>
            <w:rFonts w:ascii="Times New Roman" w:hAnsi="Times New Roman"/>
            <w:noProof/>
            <w:snapToGrid w:val="0"/>
            <w:sz w:val="28"/>
            <w:szCs w:val="28"/>
            <w:lang w:val="en-US" w:eastAsia="ru-RU"/>
          </w:rPr>
          <w:t xml:space="preserve"> </w:t>
        </w:r>
        <w:r w:rsidR="00D047FF" w:rsidRPr="008C3D5E">
          <w:rPr>
            <w:rFonts w:ascii="Times New Roman" w:hAnsi="Times New Roman"/>
            <w:noProof/>
            <w:snapToGrid w:val="0"/>
            <w:sz w:val="28"/>
            <w:szCs w:val="28"/>
            <w:lang w:val="uk-UA" w:eastAsia="ru-RU"/>
          </w:rPr>
          <w:t>Cartilage.</w:t>
        </w:r>
      </w:hyperlink>
      <w:r w:rsidR="00552DFA">
        <w:rPr>
          <w:rFonts w:ascii="Times New Roman" w:hAnsi="Times New Roman"/>
          <w:noProof/>
          <w:snapToGrid w:val="0"/>
          <w:sz w:val="28"/>
          <w:szCs w:val="28"/>
          <w:lang w:val="en-US" w:eastAsia="ru-RU"/>
        </w:rPr>
        <w:t xml:space="preserve"> </w:t>
      </w:r>
      <w:r w:rsidR="00D047FF" w:rsidRPr="008C3D5E">
        <w:rPr>
          <w:rFonts w:ascii="Times New Roman" w:hAnsi="Times New Roman"/>
          <w:noProof/>
          <w:snapToGrid w:val="0"/>
          <w:sz w:val="28"/>
          <w:szCs w:val="28"/>
          <w:lang w:val="en-US" w:eastAsia="ru-RU"/>
        </w:rPr>
        <w:t xml:space="preserve">- </w:t>
      </w:r>
      <w:r w:rsidR="00D047FF" w:rsidRPr="008C3D5E">
        <w:rPr>
          <w:rFonts w:ascii="Times New Roman" w:hAnsi="Times New Roman"/>
          <w:noProof/>
          <w:snapToGrid w:val="0"/>
          <w:sz w:val="28"/>
          <w:szCs w:val="28"/>
          <w:lang w:val="uk-UA" w:eastAsia="ru-RU"/>
        </w:rPr>
        <w:t>2011</w:t>
      </w:r>
      <w:r w:rsidR="00D047FF" w:rsidRPr="008C3D5E">
        <w:rPr>
          <w:rFonts w:ascii="Times New Roman" w:hAnsi="Times New Roman"/>
          <w:noProof/>
          <w:snapToGrid w:val="0"/>
          <w:sz w:val="28"/>
          <w:szCs w:val="28"/>
          <w:lang w:val="en-US" w:eastAsia="ru-RU"/>
        </w:rPr>
        <w:t xml:space="preserve">. -Vol. </w:t>
      </w:r>
      <w:r w:rsidR="00D047FF" w:rsidRPr="008C3D5E">
        <w:rPr>
          <w:rFonts w:ascii="Times New Roman" w:hAnsi="Times New Roman"/>
          <w:noProof/>
          <w:snapToGrid w:val="0"/>
          <w:sz w:val="28"/>
          <w:szCs w:val="28"/>
          <w:lang w:val="uk-UA" w:eastAsia="ru-RU"/>
        </w:rPr>
        <w:t>19</w:t>
      </w:r>
      <w:r w:rsidR="00D047FF" w:rsidRPr="008C3D5E">
        <w:rPr>
          <w:rFonts w:ascii="Times New Roman" w:hAnsi="Times New Roman"/>
          <w:noProof/>
          <w:snapToGrid w:val="0"/>
          <w:sz w:val="28"/>
          <w:szCs w:val="28"/>
          <w:lang w:val="en-US" w:eastAsia="ru-RU"/>
        </w:rPr>
        <w:t xml:space="preserve">. - S. </w:t>
      </w:r>
      <w:r w:rsidR="00D047FF" w:rsidRPr="008C3D5E">
        <w:rPr>
          <w:rFonts w:ascii="Times New Roman" w:hAnsi="Times New Roman"/>
          <w:noProof/>
          <w:snapToGrid w:val="0"/>
          <w:sz w:val="28"/>
          <w:szCs w:val="28"/>
          <w:lang w:val="uk-UA" w:eastAsia="ru-RU"/>
        </w:rPr>
        <w:t>11</w:t>
      </w:r>
      <w:r w:rsidR="00D047FF" w:rsidRPr="008C3D5E">
        <w:rPr>
          <w:rFonts w:ascii="Times New Roman" w:hAnsi="Times New Roman"/>
          <w:noProof/>
          <w:snapToGrid w:val="0"/>
          <w:sz w:val="28"/>
          <w:szCs w:val="28"/>
          <w:lang w:val="en-US" w:eastAsia="ru-RU"/>
        </w:rPr>
        <w:t>. - P.</w:t>
      </w:r>
      <w:r w:rsidR="00D047FF" w:rsidRPr="008C3D5E">
        <w:rPr>
          <w:rFonts w:ascii="Times New Roman" w:hAnsi="Times New Roman"/>
          <w:noProof/>
          <w:snapToGrid w:val="0"/>
          <w:sz w:val="28"/>
          <w:szCs w:val="28"/>
          <w:lang w:val="uk-UA" w:eastAsia="ru-RU"/>
        </w:rPr>
        <w:t xml:space="preserve"> 1301-</w:t>
      </w:r>
      <w:r w:rsidR="00D047FF" w:rsidRPr="008C3D5E">
        <w:rPr>
          <w:rFonts w:ascii="Times New Roman" w:hAnsi="Times New Roman"/>
          <w:noProof/>
          <w:snapToGrid w:val="0"/>
          <w:sz w:val="28"/>
          <w:szCs w:val="28"/>
          <w:lang w:val="en-US" w:eastAsia="ru-RU"/>
        </w:rPr>
        <w:t>130</w:t>
      </w:r>
      <w:r w:rsidR="00D047FF" w:rsidRPr="008C3D5E">
        <w:rPr>
          <w:rFonts w:ascii="Times New Roman" w:hAnsi="Times New Roman"/>
          <w:noProof/>
          <w:snapToGrid w:val="0"/>
          <w:sz w:val="28"/>
          <w:szCs w:val="28"/>
          <w:lang w:val="uk-UA" w:eastAsia="ru-RU"/>
        </w:rPr>
        <w:t>6.</w:t>
      </w:r>
    </w:p>
    <w:p w:rsidR="00D047FF" w:rsidRDefault="00D047FF" w:rsidP="008C3D5E">
      <w:pPr>
        <w:numPr>
          <w:ilvl w:val="0"/>
          <w:numId w:val="10"/>
        </w:numPr>
        <w:shd w:val="clear" w:color="auto" w:fill="FFFFFF"/>
        <w:tabs>
          <w:tab w:val="left" w:pos="567"/>
        </w:tabs>
        <w:spacing w:after="0" w:line="360" w:lineRule="auto"/>
        <w:ind w:left="0" w:firstLine="0"/>
        <w:contextualSpacing/>
        <w:jc w:val="both"/>
        <w:rPr>
          <w:rFonts w:ascii="Times New Roman" w:hAnsi="Times New Roman"/>
          <w:sz w:val="28"/>
          <w:szCs w:val="28"/>
          <w:lang w:val="en-US" w:eastAsia="ru-RU"/>
        </w:rPr>
      </w:pPr>
      <w:r w:rsidRPr="008C3D5E">
        <w:rPr>
          <w:rFonts w:ascii="Times New Roman" w:hAnsi="Times New Roman"/>
          <w:noProof/>
          <w:snapToGrid w:val="0"/>
          <w:sz w:val="28"/>
          <w:szCs w:val="28"/>
          <w:lang w:val="uk-UA" w:eastAsia="ru-RU"/>
        </w:rPr>
        <w:t xml:space="preserve">Mаkinen T.J. The incidence of osteopenia and osteoporosis in women with hip osteoarthritis scheduled for cementless total joint replacement / T. J. Mаkinen, J. J. Alm </w:t>
      </w:r>
      <w:r w:rsidRPr="008C3D5E">
        <w:rPr>
          <w:rFonts w:ascii="Times New Roman" w:hAnsi="Times New Roman"/>
          <w:noProof/>
          <w:snapToGrid w:val="0"/>
          <w:sz w:val="28"/>
          <w:szCs w:val="28"/>
          <w:lang w:val="en-US" w:eastAsia="ru-RU"/>
        </w:rPr>
        <w:t>[</w:t>
      </w:r>
      <w:r w:rsidRPr="008C3D5E">
        <w:rPr>
          <w:rFonts w:ascii="Times New Roman" w:hAnsi="Times New Roman"/>
          <w:noProof/>
          <w:snapToGrid w:val="0"/>
          <w:sz w:val="28"/>
          <w:szCs w:val="28"/>
          <w:lang w:val="uk-UA" w:eastAsia="ru-RU"/>
        </w:rPr>
        <w:t>et al.</w:t>
      </w:r>
      <w:r w:rsidRPr="008C3D5E">
        <w:rPr>
          <w:rFonts w:ascii="Times New Roman" w:hAnsi="Times New Roman"/>
          <w:noProof/>
          <w:snapToGrid w:val="0"/>
          <w:sz w:val="28"/>
          <w:szCs w:val="28"/>
          <w:lang w:val="en-US" w:eastAsia="ru-RU"/>
        </w:rPr>
        <w:t>]</w:t>
      </w:r>
      <w:r w:rsidRPr="008C3D5E">
        <w:rPr>
          <w:rFonts w:ascii="Times New Roman" w:hAnsi="Times New Roman"/>
          <w:noProof/>
          <w:snapToGrid w:val="0"/>
          <w:sz w:val="28"/>
          <w:szCs w:val="28"/>
          <w:lang w:val="uk-UA" w:eastAsia="ru-RU"/>
        </w:rPr>
        <w:t xml:space="preserve"> // Bone. - 20</w:t>
      </w:r>
      <w:r w:rsidRPr="008C3D5E">
        <w:rPr>
          <w:rFonts w:ascii="Times New Roman" w:hAnsi="Times New Roman"/>
          <w:noProof/>
          <w:snapToGrid w:val="0"/>
          <w:sz w:val="28"/>
          <w:szCs w:val="28"/>
          <w:lang w:val="en-US" w:eastAsia="ru-RU"/>
        </w:rPr>
        <w:t>10</w:t>
      </w:r>
      <w:r w:rsidRPr="008C3D5E">
        <w:rPr>
          <w:rFonts w:ascii="Times New Roman" w:hAnsi="Times New Roman"/>
          <w:noProof/>
          <w:snapToGrid w:val="0"/>
          <w:sz w:val="28"/>
          <w:szCs w:val="28"/>
          <w:lang w:val="uk-UA" w:eastAsia="ru-RU"/>
        </w:rPr>
        <w:t>. - Vol. 40, № 4. - Р. 1041-1047.</w:t>
      </w:r>
    </w:p>
    <w:p w:rsidR="00D047FF" w:rsidRDefault="00D047FF" w:rsidP="008C3D5E">
      <w:pPr>
        <w:numPr>
          <w:ilvl w:val="0"/>
          <w:numId w:val="10"/>
        </w:numPr>
        <w:shd w:val="clear" w:color="auto" w:fill="FFFFFF"/>
        <w:tabs>
          <w:tab w:val="left" w:pos="567"/>
        </w:tabs>
        <w:spacing w:after="0" w:line="360" w:lineRule="auto"/>
        <w:ind w:left="0" w:firstLine="0"/>
        <w:contextualSpacing/>
        <w:jc w:val="both"/>
        <w:rPr>
          <w:rFonts w:ascii="Times New Roman" w:hAnsi="Times New Roman"/>
          <w:sz w:val="28"/>
          <w:szCs w:val="28"/>
          <w:lang w:val="en-US" w:eastAsia="ru-RU"/>
        </w:rPr>
      </w:pPr>
      <w:r w:rsidRPr="008C3D5E">
        <w:rPr>
          <w:rFonts w:ascii="Times New Roman" w:hAnsi="Times New Roman"/>
          <w:noProof/>
          <w:snapToGrid w:val="0"/>
          <w:sz w:val="28"/>
          <w:szCs w:val="28"/>
          <w:lang w:val="uk-UA" w:eastAsia="ru-RU"/>
        </w:rPr>
        <w:t>Nevitt M.C. Radiographic osteoarthritis of hip and bone mineral density. The study of osteoporotic fractures research group / M. C. Nevitt, N. E. Lane, J. C. Scott et al. // Arthritis Rheum. - 1995. - Vol. 38, № 7. - Р. 907-916.</w:t>
      </w:r>
    </w:p>
    <w:p w:rsidR="00D047FF" w:rsidRDefault="00D047FF" w:rsidP="008C3D5E">
      <w:pPr>
        <w:numPr>
          <w:ilvl w:val="0"/>
          <w:numId w:val="10"/>
        </w:numPr>
        <w:shd w:val="clear" w:color="auto" w:fill="FFFFFF"/>
        <w:tabs>
          <w:tab w:val="left" w:pos="567"/>
        </w:tabs>
        <w:spacing w:after="0" w:line="360" w:lineRule="auto"/>
        <w:ind w:left="0" w:firstLine="0"/>
        <w:contextualSpacing/>
        <w:jc w:val="both"/>
        <w:rPr>
          <w:rFonts w:ascii="Times New Roman" w:hAnsi="Times New Roman"/>
          <w:sz w:val="28"/>
          <w:szCs w:val="28"/>
          <w:lang w:val="en-US" w:eastAsia="ru-RU"/>
        </w:rPr>
      </w:pPr>
      <w:r w:rsidRPr="008C3D5E">
        <w:rPr>
          <w:rFonts w:ascii="Times New Roman" w:hAnsi="Times New Roman"/>
          <w:noProof/>
          <w:snapToGrid w:val="0"/>
          <w:sz w:val="28"/>
          <w:szCs w:val="28"/>
          <w:shd w:val="clear" w:color="auto" w:fill="FFFFFF"/>
          <w:lang w:val="uk-UA" w:eastAsia="ru-RU"/>
        </w:rPr>
        <w:t xml:space="preserve">Ng S.C. NSAID-induced gastrointestinal and cardiovascular injury </w:t>
      </w:r>
      <w:r w:rsidRPr="008C3D5E">
        <w:rPr>
          <w:rFonts w:ascii="Times New Roman" w:hAnsi="Times New Roman"/>
          <w:noProof/>
          <w:snapToGrid w:val="0"/>
          <w:sz w:val="28"/>
          <w:szCs w:val="28"/>
          <w:shd w:val="clear" w:color="auto" w:fill="FFFFFF"/>
          <w:lang w:val="en-IE" w:eastAsia="ru-RU"/>
        </w:rPr>
        <w:t xml:space="preserve">/ </w:t>
      </w:r>
      <w:r w:rsidRPr="008C3D5E">
        <w:rPr>
          <w:rFonts w:ascii="Times New Roman" w:hAnsi="Times New Roman"/>
          <w:noProof/>
          <w:snapToGrid w:val="0"/>
          <w:sz w:val="28"/>
          <w:szCs w:val="28"/>
          <w:shd w:val="clear" w:color="auto" w:fill="FFFFFF"/>
          <w:lang w:val="uk-UA" w:eastAsia="ru-RU"/>
        </w:rPr>
        <w:t xml:space="preserve">S.C. Ng, F.K. Chan // Curr. Opin. Gastroenterol. </w:t>
      </w:r>
      <w:r w:rsidRPr="008C3D5E">
        <w:rPr>
          <w:rFonts w:ascii="Times New Roman" w:hAnsi="Times New Roman"/>
          <w:noProof/>
          <w:snapToGrid w:val="0"/>
          <w:sz w:val="28"/>
          <w:szCs w:val="28"/>
          <w:shd w:val="clear" w:color="auto" w:fill="FFFFFF"/>
          <w:lang w:val="en-IE" w:eastAsia="ru-RU"/>
        </w:rPr>
        <w:t xml:space="preserve">- </w:t>
      </w:r>
      <w:r w:rsidRPr="008C3D5E">
        <w:rPr>
          <w:rFonts w:ascii="Times New Roman" w:hAnsi="Times New Roman"/>
          <w:noProof/>
          <w:snapToGrid w:val="0"/>
          <w:sz w:val="28"/>
          <w:szCs w:val="28"/>
          <w:shd w:val="clear" w:color="auto" w:fill="FFFFFF"/>
          <w:lang w:val="uk-UA" w:eastAsia="ru-RU"/>
        </w:rPr>
        <w:t xml:space="preserve">2010. </w:t>
      </w:r>
      <w:r w:rsidRPr="008C3D5E">
        <w:rPr>
          <w:rFonts w:ascii="Times New Roman" w:hAnsi="Times New Roman"/>
          <w:noProof/>
          <w:snapToGrid w:val="0"/>
          <w:sz w:val="28"/>
          <w:szCs w:val="28"/>
          <w:shd w:val="clear" w:color="auto" w:fill="FFFFFF"/>
          <w:lang w:val="en-IE" w:eastAsia="ru-RU"/>
        </w:rPr>
        <w:t xml:space="preserve">- </w:t>
      </w:r>
      <w:r w:rsidRPr="008C3D5E">
        <w:rPr>
          <w:rFonts w:ascii="Times New Roman" w:hAnsi="Times New Roman"/>
          <w:noProof/>
          <w:snapToGrid w:val="0"/>
          <w:sz w:val="28"/>
          <w:szCs w:val="28"/>
          <w:shd w:val="clear" w:color="auto" w:fill="FFFFFF"/>
          <w:lang w:val="uk-UA" w:eastAsia="ru-RU"/>
        </w:rPr>
        <w:t>Vol.26.</w:t>
      </w:r>
      <w:r w:rsidRPr="008C3D5E">
        <w:rPr>
          <w:rFonts w:ascii="Times New Roman" w:hAnsi="Times New Roman"/>
          <w:noProof/>
          <w:snapToGrid w:val="0"/>
          <w:sz w:val="28"/>
          <w:szCs w:val="28"/>
          <w:shd w:val="clear" w:color="auto" w:fill="FFFFFF"/>
          <w:lang w:val="en-IE" w:eastAsia="ru-RU"/>
        </w:rPr>
        <w:t xml:space="preserve"> - </w:t>
      </w:r>
      <w:r w:rsidRPr="008C3D5E">
        <w:rPr>
          <w:rFonts w:ascii="Times New Roman" w:hAnsi="Times New Roman"/>
          <w:noProof/>
          <w:snapToGrid w:val="0"/>
          <w:sz w:val="28"/>
          <w:szCs w:val="28"/>
          <w:shd w:val="clear" w:color="auto" w:fill="FFFFFF"/>
          <w:lang w:val="en-US" w:eastAsia="ru-RU"/>
        </w:rPr>
        <w:t>S</w:t>
      </w:r>
      <w:r w:rsidRPr="008C3D5E">
        <w:rPr>
          <w:rFonts w:ascii="Times New Roman" w:hAnsi="Times New Roman"/>
          <w:noProof/>
          <w:snapToGrid w:val="0"/>
          <w:sz w:val="28"/>
          <w:szCs w:val="28"/>
          <w:shd w:val="clear" w:color="auto" w:fill="FFFFFF"/>
          <w:lang w:val="en-IE" w:eastAsia="ru-RU"/>
        </w:rPr>
        <w:t>.6. -</w:t>
      </w:r>
      <w:r w:rsidRPr="008C3D5E">
        <w:rPr>
          <w:rFonts w:ascii="Times New Roman" w:hAnsi="Times New Roman"/>
          <w:noProof/>
          <w:snapToGrid w:val="0"/>
          <w:sz w:val="28"/>
          <w:szCs w:val="28"/>
          <w:shd w:val="clear" w:color="auto" w:fill="FFFFFF"/>
          <w:lang w:val="uk-UA" w:eastAsia="ru-RU"/>
        </w:rPr>
        <w:t xml:space="preserve"> P. 611</w:t>
      </w:r>
      <w:r w:rsidRPr="008C3D5E">
        <w:rPr>
          <w:rFonts w:ascii="Times New Roman" w:hAnsi="Times New Roman"/>
          <w:noProof/>
          <w:snapToGrid w:val="0"/>
          <w:sz w:val="28"/>
          <w:szCs w:val="28"/>
          <w:shd w:val="clear" w:color="auto" w:fill="FFFFFF"/>
          <w:lang w:val="en-IE" w:eastAsia="ru-RU"/>
        </w:rPr>
        <w:t>-</w:t>
      </w:r>
      <w:r w:rsidRPr="008C3D5E">
        <w:rPr>
          <w:rFonts w:ascii="Times New Roman" w:hAnsi="Times New Roman"/>
          <w:noProof/>
          <w:snapToGrid w:val="0"/>
          <w:sz w:val="28"/>
          <w:szCs w:val="28"/>
          <w:shd w:val="clear" w:color="auto" w:fill="FFFFFF"/>
          <w:lang w:val="uk-UA" w:eastAsia="ru-RU"/>
        </w:rPr>
        <w:t>617.</w:t>
      </w:r>
    </w:p>
    <w:p w:rsidR="00552DFA" w:rsidRPr="00552DFA" w:rsidRDefault="00D047FF" w:rsidP="00552DFA">
      <w:pPr>
        <w:numPr>
          <w:ilvl w:val="0"/>
          <w:numId w:val="10"/>
        </w:numPr>
        <w:shd w:val="clear" w:color="auto" w:fill="FFFFFF"/>
        <w:tabs>
          <w:tab w:val="left" w:pos="567"/>
        </w:tabs>
        <w:spacing w:after="0" w:line="360" w:lineRule="auto"/>
        <w:ind w:left="0" w:firstLine="0"/>
        <w:contextualSpacing/>
        <w:jc w:val="both"/>
        <w:rPr>
          <w:rFonts w:ascii="Times New Roman" w:hAnsi="Times New Roman"/>
          <w:sz w:val="28"/>
          <w:szCs w:val="28"/>
          <w:lang w:val="en-US" w:eastAsia="ru-RU"/>
        </w:rPr>
      </w:pPr>
      <w:r w:rsidRPr="008C3D5E">
        <w:rPr>
          <w:rFonts w:ascii="Times New Roman" w:hAnsi="Times New Roman"/>
          <w:noProof/>
          <w:snapToGrid w:val="0"/>
          <w:sz w:val="28"/>
          <w:szCs w:val="28"/>
          <w:lang w:val="en-US" w:eastAsia="ru-RU"/>
        </w:rPr>
        <w:t xml:space="preserve">Nissen N. No association between hip geometry and four common polymorphisms associated with fracture: The Danish Osteoporosis Prevention Study / N. Nissen, J.S. Madsen, E.M. Bladbjerg, </w:t>
      </w:r>
      <w:r w:rsidR="00552DFA">
        <w:rPr>
          <w:rFonts w:ascii="Times New Roman" w:hAnsi="Times New Roman"/>
          <w:noProof/>
          <w:snapToGrid w:val="0"/>
          <w:sz w:val="28"/>
          <w:szCs w:val="28"/>
          <w:lang w:val="en-US" w:eastAsia="ru-RU"/>
        </w:rPr>
        <w:t>[</w:t>
      </w:r>
      <w:r w:rsidRPr="008C3D5E">
        <w:rPr>
          <w:rFonts w:ascii="Times New Roman" w:hAnsi="Times New Roman"/>
          <w:noProof/>
          <w:snapToGrid w:val="0"/>
          <w:sz w:val="28"/>
          <w:szCs w:val="28"/>
          <w:lang w:val="en-US" w:eastAsia="ru-RU"/>
        </w:rPr>
        <w:t>et al.</w:t>
      </w:r>
      <w:r w:rsidR="00552DFA">
        <w:rPr>
          <w:rFonts w:ascii="Times New Roman" w:hAnsi="Times New Roman"/>
          <w:noProof/>
          <w:snapToGrid w:val="0"/>
          <w:sz w:val="28"/>
          <w:szCs w:val="28"/>
          <w:lang w:val="en-US" w:eastAsia="ru-RU"/>
        </w:rPr>
        <w:t>]</w:t>
      </w:r>
      <w:r w:rsidRPr="008C3D5E">
        <w:rPr>
          <w:rFonts w:ascii="Times New Roman" w:hAnsi="Times New Roman"/>
          <w:noProof/>
          <w:snapToGrid w:val="0"/>
          <w:sz w:val="28"/>
          <w:szCs w:val="28"/>
          <w:lang w:val="en-US" w:eastAsia="ru-RU"/>
        </w:rPr>
        <w:t xml:space="preserve"> // Calcif. Tissue International. - 2009. - Vol. 84. - P. 276-285.</w:t>
      </w:r>
    </w:p>
    <w:p w:rsidR="00D047FF" w:rsidRDefault="00D047FF" w:rsidP="00552DFA">
      <w:pPr>
        <w:numPr>
          <w:ilvl w:val="0"/>
          <w:numId w:val="10"/>
        </w:numPr>
        <w:shd w:val="clear" w:color="auto" w:fill="FFFFFF"/>
        <w:tabs>
          <w:tab w:val="left" w:pos="567"/>
        </w:tabs>
        <w:spacing w:after="0" w:line="360" w:lineRule="auto"/>
        <w:ind w:left="0" w:firstLine="0"/>
        <w:contextualSpacing/>
        <w:jc w:val="both"/>
        <w:rPr>
          <w:rFonts w:ascii="Times New Roman" w:hAnsi="Times New Roman"/>
          <w:sz w:val="28"/>
          <w:szCs w:val="28"/>
          <w:lang w:val="en-US" w:eastAsia="ru-RU"/>
        </w:rPr>
      </w:pPr>
      <w:r w:rsidRPr="008C3D5E">
        <w:rPr>
          <w:rFonts w:ascii="Times New Roman" w:hAnsi="Times New Roman"/>
          <w:noProof/>
          <w:snapToGrid w:val="0"/>
          <w:sz w:val="28"/>
          <w:szCs w:val="28"/>
          <w:lang w:val="en-US" w:eastAsia="uk-UA"/>
        </w:rPr>
        <w:lastRenderedPageBreak/>
        <w:t>.</w:t>
      </w:r>
      <w:r w:rsidRPr="008C3D5E">
        <w:rPr>
          <w:rFonts w:ascii="Times New Roman" w:hAnsi="Times New Roman"/>
          <w:bCs/>
          <w:noProof/>
          <w:snapToGrid w:val="0"/>
          <w:kern w:val="36"/>
          <w:sz w:val="28"/>
          <w:szCs w:val="28"/>
          <w:lang w:val="uk-UA" w:eastAsia="uk-UA"/>
        </w:rPr>
        <w:t>Adult-type hypolactasia and calcium availability: decreased calcium intake or impaired calcium absorption?</w:t>
      </w:r>
      <w:r w:rsidR="00FB7CA3">
        <w:rPr>
          <w:rFonts w:ascii="Times New Roman" w:hAnsi="Times New Roman"/>
          <w:noProof/>
          <w:snapToGrid w:val="0"/>
          <w:sz w:val="28"/>
          <w:szCs w:val="28"/>
          <w:lang w:val="en-US" w:eastAsia="uk-UA"/>
        </w:rPr>
        <w:t xml:space="preserve"> /</w:t>
      </w:r>
      <w:hyperlink r:id="rId255" w:history="1">
        <w:r w:rsidRPr="008C3D5E">
          <w:rPr>
            <w:rFonts w:ascii="Times New Roman" w:hAnsi="Times New Roman"/>
            <w:noProof/>
            <w:snapToGrid w:val="0"/>
            <w:sz w:val="28"/>
            <w:szCs w:val="28"/>
            <w:lang w:val="uk-UA" w:eastAsia="uk-UA"/>
          </w:rPr>
          <w:t xml:space="preserve"> B</w:t>
        </w:r>
        <w:r w:rsidRPr="008C3D5E">
          <w:rPr>
            <w:rFonts w:ascii="Times New Roman" w:hAnsi="Times New Roman"/>
            <w:noProof/>
            <w:snapToGrid w:val="0"/>
            <w:sz w:val="28"/>
            <w:szCs w:val="28"/>
            <w:lang w:val="en-US" w:eastAsia="uk-UA"/>
          </w:rPr>
          <w:t>.</w:t>
        </w:r>
        <w:r w:rsidRPr="008C3D5E">
          <w:rPr>
            <w:rFonts w:ascii="Times New Roman" w:hAnsi="Times New Roman"/>
            <w:noProof/>
            <w:snapToGrid w:val="0"/>
            <w:sz w:val="28"/>
            <w:szCs w:val="28"/>
            <w:lang w:val="uk-UA" w:eastAsia="uk-UA"/>
          </w:rPr>
          <w:t>M</w:t>
        </w:r>
      </w:hyperlink>
      <w:r w:rsidRPr="008C3D5E">
        <w:rPr>
          <w:rFonts w:ascii="Times New Roman" w:hAnsi="Times New Roman"/>
          <w:noProof/>
          <w:snapToGrid w:val="0"/>
          <w:sz w:val="28"/>
          <w:szCs w:val="28"/>
          <w:lang w:val="en-US" w:eastAsia="uk-UA"/>
        </w:rPr>
        <w:t>.Obermayer-Pietsch</w:t>
      </w:r>
      <w:r w:rsidRPr="008C3D5E">
        <w:rPr>
          <w:rFonts w:ascii="Times New Roman" w:hAnsi="Times New Roman"/>
          <w:noProof/>
          <w:snapToGrid w:val="0"/>
          <w:sz w:val="28"/>
          <w:szCs w:val="28"/>
          <w:lang w:val="uk-UA" w:eastAsia="uk-UA"/>
        </w:rPr>
        <w:t>, </w:t>
      </w:r>
      <w:hyperlink r:id="rId256" w:history="1">
        <w:r w:rsidRPr="008C3D5E">
          <w:rPr>
            <w:rFonts w:ascii="Times New Roman" w:hAnsi="Times New Roman"/>
            <w:noProof/>
            <w:snapToGrid w:val="0"/>
            <w:sz w:val="28"/>
            <w:szCs w:val="28"/>
            <w:lang w:val="uk-UA" w:eastAsia="uk-UA"/>
          </w:rPr>
          <w:t>M</w:t>
        </w:r>
      </w:hyperlink>
      <w:r w:rsidRPr="008C3D5E">
        <w:rPr>
          <w:rFonts w:ascii="Times New Roman" w:hAnsi="Times New Roman"/>
          <w:noProof/>
          <w:snapToGrid w:val="0"/>
          <w:sz w:val="28"/>
          <w:szCs w:val="28"/>
          <w:lang w:val="en-US" w:eastAsia="uk-UA"/>
        </w:rPr>
        <w:t>.</w:t>
      </w:r>
      <w:r w:rsidR="00552DFA">
        <w:rPr>
          <w:rFonts w:ascii="Times New Roman" w:hAnsi="Times New Roman"/>
          <w:noProof/>
          <w:snapToGrid w:val="0"/>
          <w:sz w:val="28"/>
          <w:szCs w:val="28"/>
          <w:lang w:val="en-US" w:eastAsia="uk-UA"/>
        </w:rPr>
        <w:t xml:space="preserve"> </w:t>
      </w:r>
      <w:r w:rsidRPr="008C3D5E">
        <w:rPr>
          <w:rFonts w:ascii="Times New Roman" w:hAnsi="Times New Roman"/>
          <w:noProof/>
          <w:snapToGrid w:val="0"/>
          <w:sz w:val="28"/>
          <w:szCs w:val="28"/>
          <w:lang w:val="en-US" w:eastAsia="uk-UA"/>
        </w:rPr>
        <w:t>Gugatschka</w:t>
      </w:r>
      <w:r w:rsidR="00552DFA">
        <w:rPr>
          <w:rFonts w:ascii="Times New Roman" w:hAnsi="Times New Roman"/>
          <w:noProof/>
          <w:snapToGrid w:val="0"/>
          <w:sz w:val="28"/>
          <w:szCs w:val="28"/>
          <w:lang w:val="en-US" w:eastAsia="uk-UA"/>
        </w:rPr>
        <w:t xml:space="preserve"> </w:t>
      </w:r>
      <w:r w:rsidR="00E7087E" w:rsidRPr="006B6F7A">
        <w:rPr>
          <w:rFonts w:ascii="Cambria Math" w:hAnsi="Cambria Math" w:cs="Cambria Math"/>
          <w:noProof/>
          <w:snapToGrid w:val="0"/>
          <w:sz w:val="28"/>
          <w:szCs w:val="28"/>
          <w:lang w:val="en-US" w:eastAsia="ru-RU"/>
        </w:rPr>
        <w:t>⦋</w:t>
      </w:r>
      <w:r w:rsidR="00E7087E" w:rsidRPr="006B6F7A">
        <w:rPr>
          <w:rFonts w:ascii="Times New Roman" w:hAnsi="Times New Roman"/>
          <w:noProof/>
          <w:snapToGrid w:val="0"/>
          <w:sz w:val="28"/>
          <w:szCs w:val="28"/>
          <w:lang w:val="en-US" w:eastAsia="ru-RU"/>
        </w:rPr>
        <w:t>et al.</w:t>
      </w:r>
      <w:r w:rsidR="00E7087E" w:rsidRPr="006B6F7A">
        <w:rPr>
          <w:rFonts w:ascii="Cambria Math" w:hAnsi="Cambria Math" w:cs="Cambria Math"/>
          <w:noProof/>
          <w:snapToGrid w:val="0"/>
          <w:sz w:val="28"/>
          <w:szCs w:val="28"/>
          <w:lang w:val="en-US" w:eastAsia="ru-RU"/>
        </w:rPr>
        <w:t>⦌</w:t>
      </w:r>
      <w:r w:rsidR="00552DFA">
        <w:rPr>
          <w:rFonts w:ascii="Cambria Math" w:hAnsi="Cambria Math" w:cs="Cambria Math"/>
          <w:noProof/>
          <w:snapToGrid w:val="0"/>
          <w:sz w:val="28"/>
          <w:szCs w:val="28"/>
          <w:lang w:val="en-US" w:eastAsia="ru-RU"/>
        </w:rPr>
        <w:t xml:space="preserve"> </w:t>
      </w:r>
      <w:r w:rsidRPr="008C3D5E">
        <w:rPr>
          <w:rFonts w:ascii="Times New Roman" w:hAnsi="Times New Roman"/>
          <w:noProof/>
          <w:snapToGrid w:val="0"/>
          <w:sz w:val="28"/>
          <w:szCs w:val="28"/>
          <w:lang w:val="en-US" w:eastAsia="uk-UA"/>
        </w:rPr>
        <w:t xml:space="preserve">// </w:t>
      </w:r>
      <w:hyperlink r:id="rId257" w:tooltip="Osteoporosis international : a journal established as result of cooperation between the European Foundation for Osteoporosis and the National Osteoporosis Foundation of the USA." w:history="1">
        <w:r w:rsidR="00E7087E">
          <w:rPr>
            <w:rFonts w:ascii="Times New Roman" w:hAnsi="Times New Roman"/>
            <w:noProof/>
            <w:snapToGrid w:val="0"/>
            <w:sz w:val="28"/>
            <w:szCs w:val="28"/>
            <w:lang w:val="uk-UA" w:eastAsia="uk-UA"/>
          </w:rPr>
          <w:t>Osteopor</w:t>
        </w:r>
        <w:r w:rsidR="00E7087E">
          <w:rPr>
            <w:rFonts w:ascii="Times New Roman" w:hAnsi="Times New Roman"/>
            <w:noProof/>
            <w:snapToGrid w:val="0"/>
            <w:sz w:val="28"/>
            <w:szCs w:val="28"/>
            <w:lang w:val="en-US" w:eastAsia="uk-UA"/>
          </w:rPr>
          <w:t xml:space="preserve">. </w:t>
        </w:r>
        <w:r w:rsidRPr="008C3D5E">
          <w:rPr>
            <w:rFonts w:ascii="Times New Roman" w:hAnsi="Times New Roman"/>
            <w:noProof/>
            <w:snapToGrid w:val="0"/>
            <w:sz w:val="28"/>
            <w:szCs w:val="28"/>
            <w:lang w:val="uk-UA" w:eastAsia="uk-UA"/>
          </w:rPr>
          <w:t>Int.</w:t>
        </w:r>
      </w:hyperlink>
      <w:r w:rsidRPr="008C3D5E">
        <w:rPr>
          <w:rFonts w:ascii="Times New Roman" w:hAnsi="Times New Roman"/>
          <w:noProof/>
          <w:snapToGrid w:val="0"/>
          <w:sz w:val="28"/>
          <w:szCs w:val="28"/>
          <w:lang w:val="uk-UA" w:eastAsia="uk-UA"/>
        </w:rPr>
        <w:t> </w:t>
      </w:r>
      <w:r w:rsidRPr="008C3D5E">
        <w:rPr>
          <w:rFonts w:ascii="Times New Roman" w:hAnsi="Times New Roman"/>
          <w:noProof/>
          <w:snapToGrid w:val="0"/>
          <w:sz w:val="28"/>
          <w:szCs w:val="28"/>
          <w:lang w:val="en-US" w:eastAsia="uk-UA"/>
        </w:rPr>
        <w:t xml:space="preserve">- </w:t>
      </w:r>
      <w:r w:rsidRPr="008C3D5E">
        <w:rPr>
          <w:rFonts w:ascii="Times New Roman" w:hAnsi="Times New Roman"/>
          <w:noProof/>
          <w:snapToGrid w:val="0"/>
          <w:sz w:val="28"/>
          <w:szCs w:val="28"/>
          <w:lang w:val="uk-UA" w:eastAsia="uk-UA"/>
        </w:rPr>
        <w:t>2007</w:t>
      </w:r>
      <w:r w:rsidR="00E7087E">
        <w:rPr>
          <w:rFonts w:ascii="Times New Roman" w:hAnsi="Times New Roman"/>
          <w:noProof/>
          <w:snapToGrid w:val="0"/>
          <w:sz w:val="28"/>
          <w:szCs w:val="28"/>
          <w:lang w:val="en-US" w:eastAsia="uk-UA"/>
        </w:rPr>
        <w:t>. -V</w:t>
      </w:r>
      <w:r w:rsidRPr="008C3D5E">
        <w:rPr>
          <w:rFonts w:ascii="Times New Roman" w:hAnsi="Times New Roman"/>
          <w:noProof/>
          <w:snapToGrid w:val="0"/>
          <w:sz w:val="28"/>
          <w:szCs w:val="28"/>
          <w:lang w:val="en-US" w:eastAsia="uk-UA"/>
        </w:rPr>
        <w:t xml:space="preserve">. </w:t>
      </w:r>
      <w:r w:rsidRPr="008C3D5E">
        <w:rPr>
          <w:rFonts w:ascii="Times New Roman" w:hAnsi="Times New Roman"/>
          <w:noProof/>
          <w:snapToGrid w:val="0"/>
          <w:sz w:val="28"/>
          <w:szCs w:val="28"/>
          <w:lang w:val="uk-UA" w:eastAsia="uk-UA"/>
        </w:rPr>
        <w:t>18</w:t>
      </w:r>
      <w:r w:rsidRPr="008C3D5E">
        <w:rPr>
          <w:rFonts w:ascii="Times New Roman" w:hAnsi="Times New Roman"/>
          <w:noProof/>
          <w:snapToGrid w:val="0"/>
          <w:sz w:val="28"/>
          <w:szCs w:val="28"/>
          <w:lang w:val="en-US" w:eastAsia="uk-UA"/>
        </w:rPr>
        <w:t xml:space="preserve">. - S. </w:t>
      </w:r>
      <w:r w:rsidRPr="008C3D5E">
        <w:rPr>
          <w:rFonts w:ascii="Times New Roman" w:hAnsi="Times New Roman"/>
          <w:noProof/>
          <w:snapToGrid w:val="0"/>
          <w:sz w:val="28"/>
          <w:szCs w:val="28"/>
          <w:lang w:val="uk-UA" w:eastAsia="uk-UA"/>
        </w:rPr>
        <w:t>4</w:t>
      </w:r>
      <w:r w:rsidRPr="008C3D5E">
        <w:rPr>
          <w:rFonts w:ascii="Times New Roman" w:hAnsi="Times New Roman"/>
          <w:noProof/>
          <w:snapToGrid w:val="0"/>
          <w:sz w:val="28"/>
          <w:szCs w:val="28"/>
          <w:lang w:val="en-US" w:eastAsia="uk-UA"/>
        </w:rPr>
        <w:t xml:space="preserve">. - P. </w:t>
      </w:r>
      <w:r w:rsidRPr="008C3D5E">
        <w:rPr>
          <w:rFonts w:ascii="Times New Roman" w:hAnsi="Times New Roman"/>
          <w:noProof/>
          <w:snapToGrid w:val="0"/>
          <w:sz w:val="28"/>
          <w:szCs w:val="28"/>
          <w:lang w:val="uk-UA" w:eastAsia="uk-UA"/>
        </w:rPr>
        <w:t>445-</w:t>
      </w:r>
      <w:r w:rsidRPr="008C3D5E">
        <w:rPr>
          <w:rFonts w:ascii="Times New Roman" w:hAnsi="Times New Roman"/>
          <w:noProof/>
          <w:snapToGrid w:val="0"/>
          <w:sz w:val="28"/>
          <w:szCs w:val="28"/>
          <w:lang w:val="en-US" w:eastAsia="uk-UA"/>
        </w:rPr>
        <w:t>4</w:t>
      </w:r>
      <w:r w:rsidRPr="008C3D5E">
        <w:rPr>
          <w:rFonts w:ascii="Times New Roman" w:hAnsi="Times New Roman"/>
          <w:noProof/>
          <w:snapToGrid w:val="0"/>
          <w:sz w:val="28"/>
          <w:szCs w:val="28"/>
          <w:lang w:val="uk-UA" w:eastAsia="uk-UA"/>
        </w:rPr>
        <w:t>51.</w:t>
      </w:r>
    </w:p>
    <w:p w:rsidR="00D047FF" w:rsidRPr="008C3D5E" w:rsidRDefault="00D047FF" w:rsidP="008C3D5E">
      <w:pPr>
        <w:numPr>
          <w:ilvl w:val="0"/>
          <w:numId w:val="10"/>
        </w:numPr>
        <w:shd w:val="clear" w:color="auto" w:fill="FFFFFF"/>
        <w:tabs>
          <w:tab w:val="left" w:pos="567"/>
        </w:tabs>
        <w:spacing w:after="0" w:line="360" w:lineRule="auto"/>
        <w:ind w:left="0" w:firstLine="0"/>
        <w:contextualSpacing/>
        <w:jc w:val="both"/>
        <w:rPr>
          <w:rFonts w:ascii="Times New Roman" w:hAnsi="Times New Roman"/>
          <w:sz w:val="28"/>
          <w:szCs w:val="28"/>
          <w:lang w:val="en-US" w:eastAsia="ru-RU"/>
        </w:rPr>
      </w:pPr>
      <w:r w:rsidRPr="008C3D5E">
        <w:rPr>
          <w:rFonts w:ascii="Times New Roman" w:hAnsi="Times New Roman"/>
          <w:noProof/>
          <w:snapToGrid w:val="0"/>
          <w:sz w:val="28"/>
          <w:szCs w:val="28"/>
          <w:lang w:val="uk-UA" w:eastAsia="ru-RU"/>
        </w:rPr>
        <w:t>Okano K. Bone mineral density is not related to osteophyte formation in  osteoarthritis of the hip / K. Okano, K.Aoyagi, K. Chiba et al. // J. Rheumatology. - 2011. - Vol. 38. - № 2. - Р. 358-361.</w:t>
      </w:r>
    </w:p>
    <w:p w:rsidR="00D047FF" w:rsidRPr="008C3D5E" w:rsidRDefault="00023277" w:rsidP="008C3D5E">
      <w:pPr>
        <w:keepNext/>
        <w:widowControl w:val="0"/>
        <w:numPr>
          <w:ilvl w:val="0"/>
          <w:numId w:val="10"/>
        </w:numPr>
        <w:tabs>
          <w:tab w:val="left" w:pos="567"/>
        </w:tabs>
        <w:spacing w:after="0" w:line="360" w:lineRule="auto"/>
        <w:ind w:left="0" w:firstLine="0"/>
        <w:contextualSpacing/>
        <w:jc w:val="both"/>
        <w:outlineLvl w:val="3"/>
        <w:rPr>
          <w:rFonts w:ascii="Times New Roman" w:hAnsi="Times New Roman"/>
          <w:noProof/>
          <w:snapToGrid w:val="0"/>
          <w:sz w:val="28"/>
          <w:szCs w:val="28"/>
          <w:lang w:val="en-IE" w:eastAsia="uk-UA"/>
        </w:rPr>
      </w:pPr>
      <w:hyperlink r:id="rId258" w:history="1">
        <w:r w:rsidR="00D047FF" w:rsidRPr="008C3D5E">
          <w:rPr>
            <w:rFonts w:ascii="Times New Roman" w:hAnsi="Times New Roman"/>
            <w:noProof/>
            <w:snapToGrid w:val="0"/>
            <w:sz w:val="28"/>
            <w:szCs w:val="28"/>
            <w:lang w:val="uk-UA" w:eastAsia="uk-UA"/>
          </w:rPr>
          <w:t>Olmos J</w:t>
        </w:r>
        <w:r w:rsidR="00D047FF" w:rsidRPr="008C3D5E">
          <w:rPr>
            <w:rFonts w:ascii="Times New Roman" w:hAnsi="Times New Roman"/>
            <w:noProof/>
            <w:snapToGrid w:val="0"/>
            <w:sz w:val="28"/>
            <w:szCs w:val="28"/>
            <w:lang w:val="en-IE" w:eastAsia="uk-UA"/>
          </w:rPr>
          <w:t>.</w:t>
        </w:r>
        <w:r w:rsidR="00D047FF" w:rsidRPr="008C3D5E">
          <w:rPr>
            <w:rFonts w:ascii="Times New Roman" w:hAnsi="Times New Roman"/>
            <w:noProof/>
            <w:snapToGrid w:val="0"/>
            <w:sz w:val="28"/>
            <w:szCs w:val="28"/>
            <w:lang w:val="uk-UA" w:eastAsia="uk-UA"/>
          </w:rPr>
          <w:t>M</w:t>
        </w:r>
      </w:hyperlink>
      <w:r w:rsidR="00D047FF" w:rsidRPr="008C3D5E">
        <w:rPr>
          <w:rFonts w:ascii="Times New Roman" w:hAnsi="Times New Roman"/>
          <w:noProof/>
          <w:snapToGrid w:val="0"/>
          <w:sz w:val="28"/>
          <w:szCs w:val="28"/>
          <w:lang w:val="en-IE" w:eastAsia="uk-UA"/>
        </w:rPr>
        <w:t>.</w:t>
      </w:r>
      <w:r w:rsidR="00D047FF" w:rsidRPr="008C3D5E">
        <w:rPr>
          <w:rFonts w:ascii="Times New Roman" w:hAnsi="Times New Roman"/>
          <w:bCs/>
          <w:noProof/>
          <w:snapToGrid w:val="0"/>
          <w:kern w:val="36"/>
          <w:sz w:val="28"/>
          <w:szCs w:val="28"/>
          <w:lang w:val="uk-UA" w:eastAsia="uk-UA"/>
        </w:rPr>
        <w:t>Common allelic variants of the farnesyl diphosphate synthase gene influence the response of osteoporotic women to bisphosphonates</w:t>
      </w:r>
      <w:r w:rsidR="00D047FF" w:rsidRPr="008C3D5E">
        <w:rPr>
          <w:rFonts w:ascii="Times New Roman" w:hAnsi="Times New Roman"/>
          <w:bCs/>
          <w:noProof/>
          <w:snapToGrid w:val="0"/>
          <w:kern w:val="36"/>
          <w:sz w:val="28"/>
          <w:szCs w:val="28"/>
          <w:lang w:val="en-US" w:eastAsia="uk-UA"/>
        </w:rPr>
        <w:t xml:space="preserve"> / </w:t>
      </w:r>
      <w:hyperlink r:id="rId259" w:history="1">
        <w:r w:rsidR="00D047FF" w:rsidRPr="008C3D5E">
          <w:rPr>
            <w:rFonts w:ascii="Times New Roman" w:hAnsi="Times New Roman"/>
            <w:noProof/>
            <w:snapToGrid w:val="0"/>
            <w:sz w:val="28"/>
            <w:szCs w:val="28"/>
            <w:lang w:val="uk-UA" w:eastAsia="uk-UA"/>
          </w:rPr>
          <w:t>J</w:t>
        </w:r>
        <w:r w:rsidR="00D047FF" w:rsidRPr="008C3D5E">
          <w:rPr>
            <w:rFonts w:ascii="Times New Roman" w:hAnsi="Times New Roman"/>
            <w:noProof/>
            <w:snapToGrid w:val="0"/>
            <w:sz w:val="28"/>
            <w:szCs w:val="28"/>
            <w:lang w:val="en-IE" w:eastAsia="uk-UA"/>
          </w:rPr>
          <w:t>.</w:t>
        </w:r>
        <w:r w:rsidR="00D047FF" w:rsidRPr="008C3D5E">
          <w:rPr>
            <w:rFonts w:ascii="Times New Roman" w:hAnsi="Times New Roman"/>
            <w:noProof/>
            <w:snapToGrid w:val="0"/>
            <w:sz w:val="28"/>
            <w:szCs w:val="28"/>
            <w:lang w:val="uk-UA" w:eastAsia="uk-UA"/>
          </w:rPr>
          <w:t>M</w:t>
        </w:r>
      </w:hyperlink>
      <w:r w:rsidR="00D047FF" w:rsidRPr="008C3D5E">
        <w:rPr>
          <w:rFonts w:ascii="Times New Roman" w:hAnsi="Times New Roman"/>
          <w:noProof/>
          <w:snapToGrid w:val="0"/>
          <w:sz w:val="28"/>
          <w:szCs w:val="28"/>
          <w:lang w:val="en-IE" w:eastAsia="uk-UA"/>
        </w:rPr>
        <w:t>.Olmos</w:t>
      </w:r>
      <w:r w:rsidR="00D047FF" w:rsidRPr="008C3D5E">
        <w:rPr>
          <w:rFonts w:ascii="Times New Roman" w:hAnsi="Times New Roman"/>
          <w:noProof/>
          <w:snapToGrid w:val="0"/>
          <w:sz w:val="28"/>
          <w:szCs w:val="28"/>
          <w:lang w:val="uk-UA" w:eastAsia="uk-UA"/>
        </w:rPr>
        <w:t>, </w:t>
      </w:r>
      <w:hyperlink r:id="rId260" w:history="1">
        <w:r w:rsidR="00D047FF" w:rsidRPr="008C3D5E">
          <w:rPr>
            <w:rFonts w:ascii="Times New Roman" w:hAnsi="Times New Roman"/>
            <w:noProof/>
            <w:snapToGrid w:val="0"/>
            <w:sz w:val="28"/>
            <w:szCs w:val="28"/>
            <w:lang w:val="uk-UA" w:eastAsia="uk-UA"/>
          </w:rPr>
          <w:t xml:space="preserve"> M.T</w:t>
        </w:r>
      </w:hyperlink>
      <w:r w:rsidR="00D047FF" w:rsidRPr="008C3D5E">
        <w:rPr>
          <w:rFonts w:ascii="Times New Roman" w:hAnsi="Times New Roman"/>
          <w:noProof/>
          <w:snapToGrid w:val="0"/>
          <w:sz w:val="28"/>
          <w:szCs w:val="28"/>
          <w:lang w:val="uk-UA" w:eastAsia="uk-UA"/>
        </w:rPr>
        <w:t>. Zarrabeitia, </w:t>
      </w:r>
      <w:hyperlink r:id="rId261" w:history="1">
        <w:r w:rsidR="00D047FF" w:rsidRPr="008C3D5E">
          <w:rPr>
            <w:rFonts w:ascii="Times New Roman" w:hAnsi="Times New Roman"/>
            <w:noProof/>
            <w:snapToGrid w:val="0"/>
            <w:sz w:val="28"/>
            <w:szCs w:val="28"/>
            <w:lang w:val="uk-UA" w:eastAsia="uk-UA"/>
          </w:rPr>
          <w:t xml:space="preserve"> J.L</w:t>
        </w:r>
      </w:hyperlink>
      <w:r w:rsidR="00D047FF" w:rsidRPr="008C3D5E">
        <w:rPr>
          <w:rFonts w:ascii="Times New Roman" w:hAnsi="Times New Roman"/>
          <w:noProof/>
          <w:snapToGrid w:val="0"/>
          <w:sz w:val="28"/>
          <w:szCs w:val="28"/>
          <w:lang w:val="uk-UA" w:eastAsia="uk-UA"/>
        </w:rPr>
        <w:t>. Hernández, </w:t>
      </w:r>
      <w:hyperlink r:id="rId262" w:history="1">
        <w:r w:rsidR="00D047FF" w:rsidRPr="008C3D5E">
          <w:rPr>
            <w:rFonts w:ascii="Times New Roman" w:hAnsi="Times New Roman"/>
            <w:noProof/>
            <w:snapToGrid w:val="0"/>
            <w:sz w:val="28"/>
            <w:szCs w:val="28"/>
            <w:lang w:val="uk-UA" w:eastAsia="uk-UA"/>
          </w:rPr>
          <w:t xml:space="preserve"> C</w:t>
        </w:r>
      </w:hyperlink>
      <w:r w:rsidR="00D047FF" w:rsidRPr="008C3D5E">
        <w:rPr>
          <w:rFonts w:ascii="Times New Roman" w:hAnsi="Times New Roman"/>
          <w:noProof/>
          <w:snapToGrid w:val="0"/>
          <w:sz w:val="28"/>
          <w:szCs w:val="28"/>
          <w:lang w:val="uk-UA" w:eastAsia="uk-UA"/>
        </w:rPr>
        <w:t>. Sañudo, </w:t>
      </w:r>
      <w:hyperlink r:id="rId263" w:history="1">
        <w:r w:rsidR="00D047FF" w:rsidRPr="008C3D5E">
          <w:rPr>
            <w:rFonts w:ascii="Times New Roman" w:hAnsi="Times New Roman"/>
            <w:noProof/>
            <w:snapToGrid w:val="0"/>
            <w:sz w:val="28"/>
            <w:szCs w:val="28"/>
            <w:lang w:val="uk-UA" w:eastAsia="uk-UA"/>
          </w:rPr>
          <w:t xml:space="preserve"> J</w:t>
        </w:r>
      </w:hyperlink>
      <w:r w:rsidR="00D047FF" w:rsidRPr="008C3D5E">
        <w:rPr>
          <w:rFonts w:ascii="Times New Roman" w:hAnsi="Times New Roman"/>
          <w:noProof/>
          <w:snapToGrid w:val="0"/>
          <w:sz w:val="28"/>
          <w:szCs w:val="28"/>
          <w:lang w:val="uk-UA" w:eastAsia="uk-UA"/>
        </w:rPr>
        <w:t>. González-Macías, </w:t>
      </w:r>
      <w:hyperlink r:id="rId264" w:history="1">
        <w:r w:rsidR="00D047FF" w:rsidRPr="008C3D5E">
          <w:rPr>
            <w:rFonts w:ascii="Times New Roman" w:hAnsi="Times New Roman"/>
            <w:noProof/>
            <w:snapToGrid w:val="0"/>
            <w:sz w:val="28"/>
            <w:szCs w:val="28"/>
            <w:lang w:val="uk-UA" w:eastAsia="uk-UA"/>
          </w:rPr>
          <w:t>J.A</w:t>
        </w:r>
      </w:hyperlink>
      <w:r w:rsidR="00D047FF" w:rsidRPr="008C3D5E">
        <w:rPr>
          <w:rFonts w:ascii="Times New Roman" w:hAnsi="Times New Roman"/>
          <w:noProof/>
          <w:snapToGrid w:val="0"/>
          <w:sz w:val="28"/>
          <w:szCs w:val="28"/>
          <w:lang w:val="uk-UA" w:eastAsia="uk-UA"/>
        </w:rPr>
        <w:t>. Riancho //</w:t>
      </w:r>
      <w:r w:rsidR="00552DFA">
        <w:rPr>
          <w:rFonts w:ascii="Times New Roman" w:hAnsi="Times New Roman"/>
          <w:noProof/>
          <w:snapToGrid w:val="0"/>
          <w:sz w:val="28"/>
          <w:szCs w:val="28"/>
          <w:lang w:val="en-US" w:eastAsia="uk-UA"/>
        </w:rPr>
        <w:t xml:space="preserve"> </w:t>
      </w:r>
      <w:hyperlink r:id="rId265" w:tooltip="The pharmacogenomics journal." w:history="1">
        <w:r w:rsidR="00D047FF" w:rsidRPr="008C3D5E">
          <w:rPr>
            <w:rFonts w:ascii="Times New Roman" w:hAnsi="Times New Roman"/>
            <w:noProof/>
            <w:snapToGrid w:val="0"/>
            <w:sz w:val="28"/>
            <w:szCs w:val="28"/>
            <w:lang w:val="uk-UA" w:eastAsia="uk-UA"/>
          </w:rPr>
          <w:t>Pharmacogenomics J.</w:t>
        </w:r>
      </w:hyperlink>
      <w:r w:rsidR="00D047FF" w:rsidRPr="008C3D5E">
        <w:rPr>
          <w:rFonts w:ascii="Times New Roman" w:hAnsi="Times New Roman"/>
          <w:noProof/>
          <w:snapToGrid w:val="0"/>
          <w:sz w:val="28"/>
          <w:szCs w:val="28"/>
          <w:lang w:val="uk-UA" w:eastAsia="uk-UA"/>
        </w:rPr>
        <w:t> </w:t>
      </w:r>
      <w:r w:rsidR="00D047FF" w:rsidRPr="008C3D5E">
        <w:rPr>
          <w:rFonts w:ascii="Times New Roman" w:hAnsi="Times New Roman"/>
          <w:noProof/>
          <w:snapToGrid w:val="0"/>
          <w:sz w:val="28"/>
          <w:szCs w:val="28"/>
          <w:lang w:val="en-IE" w:eastAsia="uk-UA"/>
        </w:rPr>
        <w:t xml:space="preserve">- </w:t>
      </w:r>
      <w:r w:rsidR="00D047FF" w:rsidRPr="008C3D5E">
        <w:rPr>
          <w:rFonts w:ascii="Times New Roman" w:hAnsi="Times New Roman"/>
          <w:noProof/>
          <w:snapToGrid w:val="0"/>
          <w:sz w:val="28"/>
          <w:szCs w:val="28"/>
          <w:lang w:val="uk-UA" w:eastAsia="uk-UA"/>
        </w:rPr>
        <w:t>2012</w:t>
      </w:r>
      <w:r w:rsidR="00D047FF" w:rsidRPr="008C3D5E">
        <w:rPr>
          <w:rFonts w:ascii="Times New Roman" w:hAnsi="Times New Roman"/>
          <w:noProof/>
          <w:snapToGrid w:val="0"/>
          <w:sz w:val="28"/>
          <w:szCs w:val="28"/>
          <w:lang w:val="en-IE" w:eastAsia="uk-UA"/>
        </w:rPr>
        <w:t>. - Vol.</w:t>
      </w:r>
      <w:r w:rsidR="00D047FF" w:rsidRPr="008C3D5E">
        <w:rPr>
          <w:rFonts w:ascii="Times New Roman" w:hAnsi="Times New Roman"/>
          <w:noProof/>
          <w:snapToGrid w:val="0"/>
          <w:sz w:val="28"/>
          <w:szCs w:val="28"/>
          <w:lang w:val="uk-UA" w:eastAsia="uk-UA"/>
        </w:rPr>
        <w:t>12</w:t>
      </w:r>
      <w:r w:rsidR="00D047FF" w:rsidRPr="008C3D5E">
        <w:rPr>
          <w:rFonts w:ascii="Times New Roman" w:hAnsi="Times New Roman"/>
          <w:noProof/>
          <w:snapToGrid w:val="0"/>
          <w:sz w:val="28"/>
          <w:szCs w:val="28"/>
          <w:lang w:val="en-IE" w:eastAsia="uk-UA"/>
        </w:rPr>
        <w:t xml:space="preserve">. - P. </w:t>
      </w:r>
      <w:r w:rsidR="00D047FF" w:rsidRPr="008C3D5E">
        <w:rPr>
          <w:rFonts w:ascii="Times New Roman" w:hAnsi="Times New Roman"/>
          <w:noProof/>
          <w:snapToGrid w:val="0"/>
          <w:sz w:val="28"/>
          <w:szCs w:val="28"/>
          <w:lang w:val="uk-UA" w:eastAsia="uk-UA"/>
        </w:rPr>
        <w:t>227-</w:t>
      </w:r>
      <w:r w:rsidR="00D047FF" w:rsidRPr="008C3D5E">
        <w:rPr>
          <w:rFonts w:ascii="Times New Roman" w:hAnsi="Times New Roman"/>
          <w:noProof/>
          <w:snapToGrid w:val="0"/>
          <w:sz w:val="28"/>
          <w:szCs w:val="28"/>
          <w:lang w:val="en-IE" w:eastAsia="uk-UA"/>
        </w:rPr>
        <w:t>2</w:t>
      </w:r>
      <w:r w:rsidR="00D047FF" w:rsidRPr="008C3D5E">
        <w:rPr>
          <w:rFonts w:ascii="Times New Roman" w:hAnsi="Times New Roman"/>
          <w:noProof/>
          <w:snapToGrid w:val="0"/>
          <w:sz w:val="28"/>
          <w:szCs w:val="28"/>
          <w:lang w:val="uk-UA" w:eastAsia="uk-UA"/>
        </w:rPr>
        <w:t>32.</w:t>
      </w:r>
    </w:p>
    <w:p w:rsidR="00D047FF" w:rsidRPr="008C3D5E" w:rsidRDefault="00D047FF" w:rsidP="008C3D5E">
      <w:pPr>
        <w:keepNext/>
        <w:widowControl w:val="0"/>
        <w:numPr>
          <w:ilvl w:val="0"/>
          <w:numId w:val="10"/>
        </w:numPr>
        <w:tabs>
          <w:tab w:val="left" w:pos="567"/>
        </w:tabs>
        <w:spacing w:after="0" w:line="360" w:lineRule="auto"/>
        <w:ind w:left="0" w:firstLine="0"/>
        <w:contextualSpacing/>
        <w:jc w:val="both"/>
        <w:outlineLvl w:val="3"/>
        <w:rPr>
          <w:rFonts w:ascii="Times New Roman" w:hAnsi="Times New Roman"/>
          <w:noProof/>
          <w:snapToGrid w:val="0"/>
          <w:sz w:val="28"/>
          <w:szCs w:val="28"/>
          <w:lang w:val="en-US" w:eastAsia="uk-UA"/>
        </w:rPr>
      </w:pPr>
      <w:r w:rsidRPr="008C3D5E">
        <w:rPr>
          <w:rFonts w:ascii="Times New Roman" w:hAnsi="Times New Roman"/>
          <w:noProof/>
          <w:snapToGrid w:val="0"/>
          <w:sz w:val="28"/>
          <w:szCs w:val="28"/>
          <w:lang w:val="en-US" w:eastAsia="uk-UA"/>
        </w:rPr>
        <w:t>Orfanidou</w:t>
      </w:r>
      <w:hyperlink r:id="rId266" w:history="1">
        <w:r w:rsidRPr="008C3D5E">
          <w:rPr>
            <w:rFonts w:ascii="Times New Roman" w:hAnsi="Times New Roman"/>
            <w:noProof/>
            <w:snapToGrid w:val="0"/>
            <w:sz w:val="28"/>
            <w:szCs w:val="28"/>
            <w:lang w:val="uk-UA" w:eastAsia="uk-UA"/>
          </w:rPr>
          <w:t xml:space="preserve"> T</w:t>
        </w:r>
      </w:hyperlink>
      <w:r w:rsidRPr="008C3D5E">
        <w:rPr>
          <w:rFonts w:ascii="Times New Roman" w:hAnsi="Times New Roman"/>
          <w:noProof/>
          <w:snapToGrid w:val="0"/>
          <w:sz w:val="28"/>
          <w:szCs w:val="28"/>
          <w:lang w:val="en-US" w:eastAsia="uk-UA"/>
        </w:rPr>
        <w:t>.</w:t>
      </w:r>
      <w:r w:rsidR="00552DFA">
        <w:rPr>
          <w:rFonts w:ascii="Times New Roman" w:hAnsi="Times New Roman"/>
          <w:noProof/>
          <w:snapToGrid w:val="0"/>
          <w:sz w:val="28"/>
          <w:szCs w:val="28"/>
          <w:lang w:val="en-US" w:eastAsia="uk-UA"/>
        </w:rPr>
        <w:t xml:space="preserve"> </w:t>
      </w:r>
      <w:r w:rsidRPr="008C3D5E">
        <w:rPr>
          <w:rFonts w:ascii="Times New Roman" w:hAnsi="Times New Roman"/>
          <w:bCs/>
          <w:noProof/>
          <w:snapToGrid w:val="0"/>
          <w:kern w:val="36"/>
          <w:sz w:val="28"/>
          <w:szCs w:val="28"/>
          <w:lang w:val="uk-UA" w:eastAsia="uk-UA"/>
        </w:rPr>
        <w:t>1,25-Dihydroxy</w:t>
      </w:r>
      <w:r w:rsidR="00552DFA">
        <w:rPr>
          <w:rFonts w:ascii="Times New Roman" w:hAnsi="Times New Roman"/>
          <w:bCs/>
          <w:noProof/>
          <w:snapToGrid w:val="0"/>
          <w:kern w:val="36"/>
          <w:sz w:val="28"/>
          <w:szCs w:val="28"/>
          <w:lang w:val="en-US" w:eastAsia="uk-UA"/>
        </w:rPr>
        <w:t xml:space="preserve"> </w:t>
      </w:r>
      <w:r w:rsidR="00552DFA">
        <w:rPr>
          <w:rFonts w:ascii="Times New Roman" w:hAnsi="Times New Roman"/>
          <w:bCs/>
          <w:noProof/>
          <w:snapToGrid w:val="0"/>
          <w:kern w:val="36"/>
          <w:sz w:val="28"/>
          <w:szCs w:val="28"/>
          <w:lang w:val="uk-UA" w:eastAsia="uk-UA"/>
        </w:rPr>
        <w:t>vitamin D</w:t>
      </w:r>
      <w:r w:rsidR="00552DFA" w:rsidRPr="00552DFA">
        <w:rPr>
          <w:rFonts w:ascii="Times New Roman" w:hAnsi="Times New Roman"/>
          <w:bCs/>
          <w:noProof/>
          <w:snapToGrid w:val="0"/>
          <w:kern w:val="36"/>
          <w:sz w:val="28"/>
          <w:szCs w:val="28"/>
          <w:vertAlign w:val="subscript"/>
          <w:lang w:val="uk-UA" w:eastAsia="uk-UA"/>
        </w:rPr>
        <w:t>3</w:t>
      </w:r>
      <w:r w:rsidRPr="008C3D5E">
        <w:rPr>
          <w:rFonts w:ascii="Times New Roman" w:hAnsi="Times New Roman"/>
          <w:bCs/>
          <w:noProof/>
          <w:snapToGrid w:val="0"/>
          <w:kern w:val="36"/>
          <w:sz w:val="28"/>
          <w:szCs w:val="28"/>
          <w:lang w:val="uk-UA" w:eastAsia="uk-UA"/>
        </w:rPr>
        <w:t xml:space="preserve"> and extracellular inorganic phosphate activate mitogen-activated protein kinase pathway through fibroblast growth factor 23 contributing to hypertrophy and mineralization in osteoarthritic chondrocytes</w:t>
      </w:r>
      <w:r w:rsidR="00552DFA">
        <w:rPr>
          <w:rFonts w:ascii="Times New Roman" w:hAnsi="Times New Roman"/>
          <w:bCs/>
          <w:noProof/>
          <w:snapToGrid w:val="0"/>
          <w:kern w:val="36"/>
          <w:sz w:val="28"/>
          <w:szCs w:val="28"/>
          <w:lang w:val="en-US" w:eastAsia="uk-UA"/>
        </w:rPr>
        <w:t xml:space="preserve"> </w:t>
      </w:r>
      <w:r w:rsidRPr="008C3D5E">
        <w:rPr>
          <w:rFonts w:ascii="Times New Roman" w:hAnsi="Times New Roman"/>
          <w:bCs/>
          <w:noProof/>
          <w:snapToGrid w:val="0"/>
          <w:kern w:val="36"/>
          <w:sz w:val="28"/>
          <w:szCs w:val="28"/>
          <w:lang w:val="en-US" w:eastAsia="uk-UA"/>
        </w:rPr>
        <w:t>/</w:t>
      </w:r>
      <w:r w:rsidR="00552DFA">
        <w:rPr>
          <w:rFonts w:ascii="Times New Roman" w:hAnsi="Times New Roman"/>
          <w:bCs/>
          <w:noProof/>
          <w:snapToGrid w:val="0"/>
          <w:kern w:val="36"/>
          <w:sz w:val="28"/>
          <w:szCs w:val="28"/>
          <w:lang w:val="en-US" w:eastAsia="uk-UA"/>
        </w:rPr>
        <w:t xml:space="preserve"> </w:t>
      </w:r>
      <w:hyperlink r:id="rId267" w:history="1">
        <w:r w:rsidRPr="008C3D5E">
          <w:rPr>
            <w:rFonts w:ascii="Times New Roman" w:hAnsi="Times New Roman"/>
            <w:noProof/>
            <w:snapToGrid w:val="0"/>
            <w:sz w:val="28"/>
            <w:szCs w:val="28"/>
            <w:lang w:val="uk-UA" w:eastAsia="uk-UA"/>
          </w:rPr>
          <w:t>T</w:t>
        </w:r>
      </w:hyperlink>
      <w:r w:rsidRPr="008C3D5E">
        <w:rPr>
          <w:rFonts w:ascii="Times New Roman" w:hAnsi="Times New Roman"/>
          <w:noProof/>
          <w:snapToGrid w:val="0"/>
          <w:sz w:val="28"/>
          <w:szCs w:val="28"/>
          <w:lang w:val="en-US" w:eastAsia="uk-UA"/>
        </w:rPr>
        <w:t>.</w:t>
      </w:r>
      <w:r w:rsidR="00552DFA">
        <w:rPr>
          <w:rFonts w:ascii="Times New Roman" w:hAnsi="Times New Roman"/>
          <w:noProof/>
          <w:snapToGrid w:val="0"/>
          <w:sz w:val="28"/>
          <w:szCs w:val="28"/>
          <w:lang w:val="en-US" w:eastAsia="uk-UA"/>
        </w:rPr>
        <w:t xml:space="preserve"> </w:t>
      </w:r>
      <w:r w:rsidRPr="008C3D5E">
        <w:rPr>
          <w:rFonts w:ascii="Times New Roman" w:hAnsi="Times New Roman"/>
          <w:noProof/>
          <w:snapToGrid w:val="0"/>
          <w:sz w:val="28"/>
          <w:szCs w:val="28"/>
          <w:lang w:val="en-US" w:eastAsia="uk-UA"/>
        </w:rPr>
        <w:t>Orfanidou</w:t>
      </w:r>
      <w:r w:rsidR="00552DFA">
        <w:rPr>
          <w:rFonts w:ascii="Times New Roman" w:hAnsi="Times New Roman"/>
          <w:noProof/>
          <w:snapToGrid w:val="0"/>
          <w:sz w:val="28"/>
          <w:szCs w:val="28"/>
          <w:lang w:val="uk-UA" w:eastAsia="uk-UA"/>
        </w:rPr>
        <w:t>,</w:t>
      </w:r>
      <w:r w:rsidR="00552DFA">
        <w:rPr>
          <w:rFonts w:ascii="Times New Roman" w:hAnsi="Times New Roman"/>
          <w:noProof/>
          <w:snapToGrid w:val="0"/>
          <w:sz w:val="28"/>
          <w:szCs w:val="28"/>
          <w:lang w:val="en-US" w:eastAsia="uk-UA"/>
        </w:rPr>
        <w:t xml:space="preserve"> </w:t>
      </w:r>
      <w:hyperlink r:id="rId268" w:history="1">
        <w:r w:rsidRPr="008C3D5E">
          <w:rPr>
            <w:rFonts w:ascii="Times New Roman" w:hAnsi="Times New Roman"/>
            <w:noProof/>
            <w:snapToGrid w:val="0"/>
            <w:sz w:val="28"/>
            <w:szCs w:val="28"/>
            <w:lang w:val="uk-UA" w:eastAsia="uk-UA"/>
          </w:rPr>
          <w:t>K</w:t>
        </w:r>
        <w:r w:rsidRPr="008C3D5E">
          <w:rPr>
            <w:rFonts w:ascii="Times New Roman" w:hAnsi="Times New Roman"/>
            <w:noProof/>
            <w:snapToGrid w:val="0"/>
            <w:sz w:val="28"/>
            <w:szCs w:val="28"/>
            <w:lang w:val="en-US" w:eastAsia="uk-UA"/>
          </w:rPr>
          <w:t>.</w:t>
        </w:r>
      </w:hyperlink>
      <w:r w:rsidRPr="008C3D5E">
        <w:rPr>
          <w:rFonts w:ascii="Times New Roman" w:hAnsi="Times New Roman"/>
          <w:noProof/>
          <w:snapToGrid w:val="0"/>
          <w:sz w:val="28"/>
          <w:szCs w:val="28"/>
          <w:lang w:val="en-US" w:eastAsia="uk-UA"/>
        </w:rPr>
        <w:t>Malizos</w:t>
      </w:r>
      <w:r w:rsidR="00552DFA">
        <w:rPr>
          <w:rFonts w:ascii="Times New Roman" w:hAnsi="Times New Roman"/>
          <w:noProof/>
          <w:snapToGrid w:val="0"/>
          <w:sz w:val="28"/>
          <w:szCs w:val="28"/>
          <w:lang w:val="uk-UA" w:eastAsia="uk-UA"/>
        </w:rPr>
        <w:t>,</w:t>
      </w:r>
      <w:r w:rsidR="00552DFA">
        <w:rPr>
          <w:rFonts w:ascii="Times New Roman" w:hAnsi="Times New Roman"/>
          <w:noProof/>
          <w:snapToGrid w:val="0"/>
          <w:sz w:val="28"/>
          <w:szCs w:val="28"/>
          <w:lang w:val="en-US" w:eastAsia="uk-UA"/>
        </w:rPr>
        <w:t xml:space="preserve"> </w:t>
      </w:r>
      <w:hyperlink r:id="rId269" w:history="1">
        <w:r w:rsidRPr="008C3D5E">
          <w:rPr>
            <w:rFonts w:ascii="Times New Roman" w:hAnsi="Times New Roman"/>
            <w:noProof/>
            <w:snapToGrid w:val="0"/>
            <w:sz w:val="28"/>
            <w:szCs w:val="28"/>
            <w:lang w:val="uk-UA" w:eastAsia="uk-UA"/>
          </w:rPr>
          <w:t>S</w:t>
        </w:r>
      </w:hyperlink>
      <w:r w:rsidRPr="008C3D5E">
        <w:rPr>
          <w:rFonts w:ascii="Times New Roman" w:hAnsi="Times New Roman"/>
          <w:noProof/>
          <w:snapToGrid w:val="0"/>
          <w:sz w:val="28"/>
          <w:szCs w:val="28"/>
          <w:lang w:val="en-US" w:eastAsia="uk-UA"/>
        </w:rPr>
        <w:t>.Varitimidis</w:t>
      </w:r>
      <w:r w:rsidR="00552DFA">
        <w:rPr>
          <w:rFonts w:ascii="Times New Roman" w:hAnsi="Times New Roman"/>
          <w:noProof/>
          <w:snapToGrid w:val="0"/>
          <w:sz w:val="28"/>
          <w:szCs w:val="28"/>
          <w:lang w:val="uk-UA" w:eastAsia="uk-UA"/>
        </w:rPr>
        <w:t>,</w:t>
      </w:r>
      <w:hyperlink r:id="rId270" w:history="1">
        <w:r w:rsidRPr="008C3D5E">
          <w:rPr>
            <w:rFonts w:ascii="Times New Roman" w:hAnsi="Times New Roman"/>
            <w:noProof/>
            <w:snapToGrid w:val="0"/>
            <w:sz w:val="28"/>
            <w:szCs w:val="28"/>
            <w:lang w:val="uk-UA" w:eastAsia="uk-UA"/>
          </w:rPr>
          <w:t xml:space="preserve"> A</w:t>
        </w:r>
      </w:hyperlink>
      <w:r w:rsidRPr="008C3D5E">
        <w:rPr>
          <w:rFonts w:ascii="Times New Roman" w:hAnsi="Times New Roman"/>
          <w:noProof/>
          <w:snapToGrid w:val="0"/>
          <w:sz w:val="28"/>
          <w:szCs w:val="28"/>
          <w:lang w:val="uk-UA" w:eastAsia="uk-UA"/>
        </w:rPr>
        <w:t>.Tsezou</w:t>
      </w:r>
      <w:r w:rsidRPr="008C3D5E">
        <w:rPr>
          <w:rFonts w:ascii="Times New Roman" w:hAnsi="Times New Roman"/>
          <w:noProof/>
          <w:snapToGrid w:val="0"/>
          <w:sz w:val="28"/>
          <w:szCs w:val="28"/>
          <w:lang w:val="en-US" w:eastAsia="uk-UA"/>
        </w:rPr>
        <w:t xml:space="preserve"> // </w:t>
      </w:r>
      <w:hyperlink r:id="rId271" w:tooltip="Experimental biology and medicine (Maywood, N.J.)." w:history="1">
        <w:r w:rsidRPr="008C3D5E">
          <w:rPr>
            <w:rFonts w:ascii="Times New Roman" w:hAnsi="Times New Roman"/>
            <w:noProof/>
            <w:snapToGrid w:val="0"/>
            <w:sz w:val="28"/>
            <w:szCs w:val="28"/>
            <w:lang w:val="uk-UA" w:eastAsia="uk-UA"/>
          </w:rPr>
          <w:t>Exp</w:t>
        </w:r>
        <w:r w:rsidRPr="008C3D5E">
          <w:rPr>
            <w:rFonts w:ascii="Times New Roman" w:hAnsi="Times New Roman"/>
            <w:noProof/>
            <w:snapToGrid w:val="0"/>
            <w:sz w:val="28"/>
            <w:szCs w:val="28"/>
            <w:lang w:val="en-US" w:eastAsia="uk-UA"/>
          </w:rPr>
          <w:t>erimental</w:t>
        </w:r>
        <w:r w:rsidR="00552DFA">
          <w:rPr>
            <w:rFonts w:ascii="Times New Roman" w:hAnsi="Times New Roman"/>
            <w:noProof/>
            <w:snapToGrid w:val="0"/>
            <w:sz w:val="28"/>
            <w:szCs w:val="28"/>
            <w:lang w:val="en-US" w:eastAsia="uk-UA"/>
          </w:rPr>
          <w:t xml:space="preserve"> </w:t>
        </w:r>
        <w:r w:rsidRPr="008C3D5E">
          <w:rPr>
            <w:rFonts w:ascii="Times New Roman" w:hAnsi="Times New Roman"/>
            <w:noProof/>
            <w:snapToGrid w:val="0"/>
            <w:sz w:val="28"/>
            <w:szCs w:val="28"/>
            <w:lang w:val="en-US" w:eastAsia="uk-UA"/>
          </w:rPr>
          <w:t>b</w:t>
        </w:r>
        <w:r w:rsidRPr="008C3D5E">
          <w:rPr>
            <w:rFonts w:ascii="Times New Roman" w:hAnsi="Times New Roman"/>
            <w:noProof/>
            <w:snapToGrid w:val="0"/>
            <w:sz w:val="28"/>
            <w:szCs w:val="28"/>
            <w:lang w:val="uk-UA" w:eastAsia="uk-UA"/>
          </w:rPr>
          <w:t>iol</w:t>
        </w:r>
        <w:r w:rsidRPr="008C3D5E">
          <w:rPr>
            <w:rFonts w:ascii="Times New Roman" w:hAnsi="Times New Roman"/>
            <w:noProof/>
            <w:snapToGrid w:val="0"/>
            <w:sz w:val="28"/>
            <w:szCs w:val="28"/>
            <w:lang w:val="en-US" w:eastAsia="uk-UA"/>
          </w:rPr>
          <w:t>ogy andm</w:t>
        </w:r>
        <w:r w:rsidRPr="008C3D5E">
          <w:rPr>
            <w:rFonts w:ascii="Times New Roman" w:hAnsi="Times New Roman"/>
            <w:noProof/>
            <w:snapToGrid w:val="0"/>
            <w:sz w:val="28"/>
            <w:szCs w:val="28"/>
            <w:lang w:val="uk-UA" w:eastAsia="uk-UA"/>
          </w:rPr>
          <w:t>ed</w:t>
        </w:r>
        <w:r w:rsidRPr="008C3D5E">
          <w:rPr>
            <w:rFonts w:ascii="Times New Roman" w:hAnsi="Times New Roman"/>
            <w:noProof/>
            <w:snapToGrid w:val="0"/>
            <w:sz w:val="28"/>
            <w:szCs w:val="28"/>
            <w:lang w:val="en-US" w:eastAsia="uk-UA"/>
          </w:rPr>
          <w:t>icine</w:t>
        </w:r>
        <w:r w:rsidRPr="008C3D5E">
          <w:rPr>
            <w:rFonts w:ascii="Times New Roman" w:hAnsi="Times New Roman"/>
            <w:noProof/>
            <w:snapToGrid w:val="0"/>
            <w:sz w:val="28"/>
            <w:szCs w:val="28"/>
            <w:lang w:val="uk-UA" w:eastAsia="uk-UA"/>
          </w:rPr>
          <w:t xml:space="preserve"> (Maywood).</w:t>
        </w:r>
      </w:hyperlink>
      <w:r w:rsidRPr="008C3D5E">
        <w:rPr>
          <w:rFonts w:ascii="Times New Roman" w:hAnsi="Times New Roman"/>
          <w:noProof/>
          <w:snapToGrid w:val="0"/>
          <w:sz w:val="28"/>
          <w:szCs w:val="28"/>
          <w:lang w:val="uk-UA" w:eastAsia="uk-UA"/>
        </w:rPr>
        <w:t> </w:t>
      </w:r>
      <w:r w:rsidR="00E7087E">
        <w:rPr>
          <w:rFonts w:ascii="Times New Roman" w:hAnsi="Times New Roman"/>
          <w:noProof/>
          <w:snapToGrid w:val="0"/>
          <w:sz w:val="28"/>
          <w:szCs w:val="28"/>
          <w:lang w:val="en-US" w:eastAsia="uk-UA"/>
        </w:rPr>
        <w:t>-</w:t>
      </w:r>
      <w:r w:rsidRPr="008C3D5E">
        <w:rPr>
          <w:rFonts w:ascii="Times New Roman" w:hAnsi="Times New Roman"/>
          <w:noProof/>
          <w:snapToGrid w:val="0"/>
          <w:sz w:val="28"/>
          <w:szCs w:val="28"/>
          <w:lang w:val="uk-UA" w:eastAsia="uk-UA"/>
        </w:rPr>
        <w:t>2012</w:t>
      </w:r>
      <w:r w:rsidR="00E7087E">
        <w:rPr>
          <w:rFonts w:ascii="Times New Roman" w:hAnsi="Times New Roman"/>
          <w:noProof/>
          <w:snapToGrid w:val="0"/>
          <w:sz w:val="28"/>
          <w:szCs w:val="28"/>
          <w:lang w:val="en-US" w:eastAsia="uk-UA"/>
        </w:rPr>
        <w:t>. -V</w:t>
      </w:r>
      <w:r w:rsidRPr="008C3D5E">
        <w:rPr>
          <w:rFonts w:ascii="Times New Roman" w:hAnsi="Times New Roman"/>
          <w:noProof/>
          <w:snapToGrid w:val="0"/>
          <w:sz w:val="28"/>
          <w:szCs w:val="28"/>
          <w:lang w:val="en-US" w:eastAsia="uk-UA"/>
        </w:rPr>
        <w:t xml:space="preserve">. </w:t>
      </w:r>
      <w:r w:rsidRPr="008C3D5E">
        <w:rPr>
          <w:rFonts w:ascii="Times New Roman" w:hAnsi="Times New Roman"/>
          <w:noProof/>
          <w:snapToGrid w:val="0"/>
          <w:sz w:val="28"/>
          <w:szCs w:val="28"/>
          <w:lang w:val="uk-UA" w:eastAsia="uk-UA"/>
        </w:rPr>
        <w:t>237</w:t>
      </w:r>
      <w:r w:rsidRPr="008C3D5E">
        <w:rPr>
          <w:rFonts w:ascii="Times New Roman" w:hAnsi="Times New Roman"/>
          <w:noProof/>
          <w:snapToGrid w:val="0"/>
          <w:sz w:val="28"/>
          <w:szCs w:val="28"/>
          <w:lang w:val="en-US" w:eastAsia="uk-UA"/>
        </w:rPr>
        <w:t>. - S.</w:t>
      </w:r>
      <w:r w:rsidRPr="008C3D5E">
        <w:rPr>
          <w:rFonts w:ascii="Times New Roman" w:hAnsi="Times New Roman"/>
          <w:noProof/>
          <w:snapToGrid w:val="0"/>
          <w:sz w:val="28"/>
          <w:szCs w:val="28"/>
          <w:lang w:val="uk-UA" w:eastAsia="uk-UA"/>
        </w:rPr>
        <w:t>3</w:t>
      </w:r>
      <w:r w:rsidR="00E7087E">
        <w:rPr>
          <w:rFonts w:ascii="Times New Roman" w:hAnsi="Times New Roman"/>
          <w:noProof/>
          <w:snapToGrid w:val="0"/>
          <w:sz w:val="28"/>
          <w:szCs w:val="28"/>
          <w:lang w:val="en-US" w:eastAsia="uk-UA"/>
        </w:rPr>
        <w:t>. -P.</w:t>
      </w:r>
      <w:r w:rsidRPr="008C3D5E">
        <w:rPr>
          <w:rFonts w:ascii="Times New Roman" w:hAnsi="Times New Roman"/>
          <w:noProof/>
          <w:snapToGrid w:val="0"/>
          <w:sz w:val="28"/>
          <w:szCs w:val="28"/>
          <w:lang w:val="uk-UA" w:eastAsia="uk-UA"/>
        </w:rPr>
        <w:t>241-</w:t>
      </w:r>
      <w:r w:rsidRPr="008C3D5E">
        <w:rPr>
          <w:rFonts w:ascii="Times New Roman" w:hAnsi="Times New Roman"/>
          <w:noProof/>
          <w:snapToGrid w:val="0"/>
          <w:sz w:val="28"/>
          <w:szCs w:val="28"/>
          <w:lang w:val="en-US" w:eastAsia="uk-UA"/>
        </w:rPr>
        <w:t>2</w:t>
      </w:r>
      <w:r w:rsidRPr="008C3D5E">
        <w:rPr>
          <w:rFonts w:ascii="Times New Roman" w:hAnsi="Times New Roman"/>
          <w:noProof/>
          <w:snapToGrid w:val="0"/>
          <w:sz w:val="28"/>
          <w:szCs w:val="28"/>
          <w:lang w:val="uk-UA" w:eastAsia="uk-UA"/>
        </w:rPr>
        <w:t>53.</w:t>
      </w:r>
    </w:p>
    <w:p w:rsidR="00D047FF" w:rsidRPr="008C3D5E" w:rsidRDefault="00D047FF" w:rsidP="008C3D5E">
      <w:pPr>
        <w:numPr>
          <w:ilvl w:val="0"/>
          <w:numId w:val="10"/>
        </w:numPr>
        <w:shd w:val="clear" w:color="auto" w:fill="FFFFFF"/>
        <w:tabs>
          <w:tab w:val="left" w:pos="567"/>
        </w:tabs>
        <w:spacing w:after="0" w:line="360" w:lineRule="auto"/>
        <w:ind w:left="0" w:firstLine="0"/>
        <w:contextualSpacing/>
        <w:jc w:val="both"/>
        <w:rPr>
          <w:rFonts w:ascii="Times New Roman" w:hAnsi="Times New Roman"/>
          <w:sz w:val="28"/>
          <w:szCs w:val="28"/>
          <w:lang w:val="en-US" w:eastAsia="ru-RU"/>
        </w:rPr>
      </w:pPr>
      <w:r w:rsidRPr="008C3D5E">
        <w:rPr>
          <w:rFonts w:ascii="Times New Roman" w:hAnsi="Times New Roman"/>
          <w:noProof/>
          <w:snapToGrid w:val="0"/>
          <w:sz w:val="28"/>
          <w:szCs w:val="28"/>
          <w:lang w:val="en-US" w:eastAsia="ru-RU"/>
        </w:rPr>
        <w:t>Page C.E. Interferon-gamma inhibits interleukin-1-beta-induced matrix metalloproteinase production by synovial fibroblasts and protects articular cartilage in early arthritis / C.E. Page, S. Smale, S.M.Carty [et al.] // Arthritis Res. Ther. - 2010. - Vol.12. -  S.2. - R. 49.</w:t>
      </w:r>
    </w:p>
    <w:p w:rsidR="00D047FF" w:rsidRPr="008C3D5E" w:rsidRDefault="00D047FF" w:rsidP="008C3D5E">
      <w:pPr>
        <w:numPr>
          <w:ilvl w:val="0"/>
          <w:numId w:val="10"/>
        </w:numPr>
        <w:shd w:val="clear" w:color="auto" w:fill="FFFFFF"/>
        <w:tabs>
          <w:tab w:val="left" w:pos="567"/>
        </w:tabs>
        <w:spacing w:after="0" w:line="360" w:lineRule="auto"/>
        <w:ind w:left="0" w:firstLine="0"/>
        <w:contextualSpacing/>
        <w:jc w:val="both"/>
        <w:rPr>
          <w:rFonts w:ascii="Times New Roman" w:hAnsi="Times New Roman"/>
          <w:sz w:val="28"/>
          <w:szCs w:val="28"/>
          <w:lang w:val="en-US" w:eastAsia="ru-RU"/>
        </w:rPr>
      </w:pPr>
      <w:r w:rsidRPr="008C3D5E">
        <w:rPr>
          <w:rFonts w:ascii="Times New Roman" w:hAnsi="Times New Roman"/>
          <w:noProof/>
          <w:snapToGrid w:val="0"/>
          <w:sz w:val="28"/>
          <w:szCs w:val="28"/>
          <w:lang w:val="en-US" w:eastAsia="ar-SA"/>
        </w:rPr>
        <w:t>Palomba S.</w:t>
      </w:r>
      <w:r w:rsidR="00552DFA">
        <w:rPr>
          <w:rFonts w:ascii="Times New Roman" w:hAnsi="Times New Roman"/>
          <w:noProof/>
          <w:snapToGrid w:val="0"/>
          <w:sz w:val="28"/>
          <w:szCs w:val="28"/>
          <w:lang w:val="en-US" w:eastAsia="ar-SA"/>
        </w:rPr>
        <w:t xml:space="preserve"> </w:t>
      </w:r>
      <w:r w:rsidRPr="008C3D5E">
        <w:rPr>
          <w:rFonts w:ascii="Times New Roman" w:hAnsi="Times New Roman"/>
          <w:noProof/>
          <w:snapToGrid w:val="0"/>
          <w:sz w:val="28"/>
          <w:szCs w:val="28"/>
          <w:lang w:val="en-US" w:eastAsia="ar-SA"/>
        </w:rPr>
        <w:t>BsmI vitamin D receptor genotypes influence the efficacy of antiresorptive</w:t>
      </w:r>
      <w:r w:rsidR="00552DFA">
        <w:rPr>
          <w:rFonts w:ascii="Times New Roman" w:hAnsi="Times New Roman"/>
          <w:noProof/>
          <w:snapToGrid w:val="0"/>
          <w:sz w:val="28"/>
          <w:szCs w:val="28"/>
          <w:lang w:val="en-US" w:eastAsia="ar-SA"/>
        </w:rPr>
        <w:t xml:space="preserve"> </w:t>
      </w:r>
      <w:r w:rsidRPr="008C3D5E">
        <w:rPr>
          <w:rFonts w:ascii="Times New Roman" w:hAnsi="Times New Roman"/>
          <w:noProof/>
          <w:snapToGrid w:val="0"/>
          <w:sz w:val="28"/>
          <w:szCs w:val="28"/>
          <w:lang w:val="en-US" w:eastAsia="ar-SA"/>
        </w:rPr>
        <w:t>treatments in postmenopausal osteoporotic women. A 1-year multicenter, randomized and controlled trial / S.Palomba // Osteoporos. Int. - 2010. - Vol. 16. - P. 943-</w:t>
      </w:r>
      <w:r w:rsidRPr="008C3D5E">
        <w:rPr>
          <w:rFonts w:ascii="Times New Roman" w:hAnsi="Times New Roman"/>
          <w:noProof/>
          <w:snapToGrid w:val="0"/>
          <w:sz w:val="28"/>
          <w:szCs w:val="28"/>
          <w:lang w:val="uk-UA" w:eastAsia="ar-SA"/>
        </w:rPr>
        <w:t>9</w:t>
      </w:r>
      <w:r w:rsidRPr="008C3D5E">
        <w:rPr>
          <w:rFonts w:ascii="Times New Roman" w:hAnsi="Times New Roman"/>
          <w:noProof/>
          <w:snapToGrid w:val="0"/>
          <w:sz w:val="28"/>
          <w:szCs w:val="28"/>
          <w:lang w:val="en-US" w:eastAsia="ar-SA"/>
        </w:rPr>
        <w:t>52.</w:t>
      </w:r>
    </w:p>
    <w:p w:rsidR="00D047FF" w:rsidRPr="008C3D5E" w:rsidRDefault="00D047FF" w:rsidP="008C3D5E">
      <w:pPr>
        <w:keepNext/>
        <w:widowControl w:val="0"/>
        <w:numPr>
          <w:ilvl w:val="0"/>
          <w:numId w:val="10"/>
        </w:numPr>
        <w:tabs>
          <w:tab w:val="left" w:pos="567"/>
        </w:tabs>
        <w:spacing w:after="0" w:line="360" w:lineRule="auto"/>
        <w:ind w:left="0" w:firstLine="0"/>
        <w:contextualSpacing/>
        <w:jc w:val="both"/>
        <w:outlineLvl w:val="3"/>
        <w:rPr>
          <w:rFonts w:ascii="Times New Roman" w:hAnsi="Times New Roman"/>
          <w:noProof/>
          <w:snapToGrid w:val="0"/>
          <w:sz w:val="28"/>
          <w:szCs w:val="28"/>
          <w:lang w:val="uk-UA" w:eastAsia="ru-RU"/>
        </w:rPr>
      </w:pPr>
      <w:r w:rsidRPr="008C3D5E">
        <w:rPr>
          <w:rFonts w:ascii="Times New Roman" w:hAnsi="Times New Roman"/>
          <w:noProof/>
          <w:snapToGrid w:val="0"/>
          <w:sz w:val="28"/>
          <w:szCs w:val="28"/>
          <w:lang w:val="uk-UA" w:eastAsia="ru-RU"/>
        </w:rPr>
        <w:t>Pang J. Subchondral bone in osteoarthritis: a r</w:t>
      </w:r>
      <w:r w:rsidR="00220681">
        <w:rPr>
          <w:rFonts w:ascii="Times New Roman" w:hAnsi="Times New Roman"/>
          <w:noProof/>
          <w:snapToGrid w:val="0"/>
          <w:sz w:val="28"/>
          <w:szCs w:val="28"/>
          <w:lang w:val="uk-UA" w:eastAsia="ru-RU"/>
        </w:rPr>
        <w:t>eview / J. Pang, Y. L.Cao, Y.Y. </w:t>
      </w:r>
      <w:r w:rsidRPr="008C3D5E">
        <w:rPr>
          <w:rFonts w:ascii="Times New Roman" w:hAnsi="Times New Roman"/>
          <w:noProof/>
          <w:snapToGrid w:val="0"/>
          <w:sz w:val="28"/>
          <w:szCs w:val="28"/>
          <w:lang w:val="uk-UA" w:eastAsia="ru-RU"/>
        </w:rPr>
        <w:t>Shi. // Zhongguo</w:t>
      </w:r>
      <w:r w:rsidR="00220681">
        <w:rPr>
          <w:rFonts w:ascii="Times New Roman" w:hAnsi="Times New Roman"/>
          <w:noProof/>
          <w:snapToGrid w:val="0"/>
          <w:sz w:val="28"/>
          <w:szCs w:val="28"/>
          <w:lang w:val="en-US" w:eastAsia="ru-RU"/>
        </w:rPr>
        <w:t xml:space="preserve"> </w:t>
      </w:r>
      <w:r w:rsidRPr="008C3D5E">
        <w:rPr>
          <w:rFonts w:ascii="Times New Roman" w:hAnsi="Times New Roman"/>
          <w:noProof/>
          <w:snapToGrid w:val="0"/>
          <w:sz w:val="28"/>
          <w:szCs w:val="28"/>
          <w:lang w:val="uk-UA" w:eastAsia="ru-RU"/>
        </w:rPr>
        <w:t>Gu Shang. - 2011. - Vol. 24</w:t>
      </w:r>
      <w:r w:rsidRPr="008C3D5E">
        <w:rPr>
          <w:rFonts w:ascii="Times New Roman" w:hAnsi="Times New Roman"/>
          <w:noProof/>
          <w:snapToGrid w:val="0"/>
          <w:sz w:val="28"/>
          <w:szCs w:val="28"/>
          <w:lang w:val="en-US" w:eastAsia="ru-RU"/>
        </w:rPr>
        <w:t>. -S.</w:t>
      </w:r>
      <w:r w:rsidRPr="008C3D5E">
        <w:rPr>
          <w:rFonts w:ascii="Times New Roman" w:hAnsi="Times New Roman"/>
          <w:noProof/>
          <w:snapToGrid w:val="0"/>
          <w:sz w:val="28"/>
          <w:szCs w:val="28"/>
          <w:lang w:val="uk-UA" w:eastAsia="ru-RU"/>
        </w:rPr>
        <w:t xml:space="preserve"> 8. - Р. 702-704.</w:t>
      </w:r>
    </w:p>
    <w:p w:rsidR="00D047FF" w:rsidRPr="008C3D5E" w:rsidRDefault="00D047FF" w:rsidP="008C3D5E">
      <w:pPr>
        <w:numPr>
          <w:ilvl w:val="0"/>
          <w:numId w:val="10"/>
        </w:numPr>
        <w:shd w:val="clear" w:color="auto" w:fill="FFFFFF"/>
        <w:tabs>
          <w:tab w:val="left" w:pos="567"/>
        </w:tabs>
        <w:spacing w:after="0" w:line="360" w:lineRule="auto"/>
        <w:ind w:left="0" w:firstLine="0"/>
        <w:contextualSpacing/>
        <w:jc w:val="both"/>
        <w:rPr>
          <w:rFonts w:ascii="Times New Roman" w:hAnsi="Times New Roman"/>
          <w:sz w:val="28"/>
          <w:szCs w:val="28"/>
          <w:lang w:val="en-US" w:eastAsia="ru-RU"/>
        </w:rPr>
      </w:pPr>
      <w:r w:rsidRPr="008C3D5E">
        <w:rPr>
          <w:rFonts w:ascii="Times New Roman" w:hAnsi="Times New Roman"/>
          <w:bCs/>
          <w:noProof/>
          <w:snapToGrid w:val="0"/>
          <w:sz w:val="28"/>
          <w:szCs w:val="28"/>
          <w:lang w:val="uk-UA" w:eastAsia="ru-RU"/>
        </w:rPr>
        <w:t xml:space="preserve">Pchejetski1 D. Аpelin prevents cardiac fibroblast activation and collagen production through inhibition of sphingosine kinase / </w:t>
      </w:r>
      <w:r w:rsidRPr="008C3D5E">
        <w:rPr>
          <w:rFonts w:ascii="Times New Roman" w:hAnsi="Times New Roman"/>
          <w:bCs/>
          <w:noProof/>
          <w:snapToGrid w:val="0"/>
          <w:sz w:val="28"/>
          <w:szCs w:val="28"/>
          <w:lang w:val="en-US" w:eastAsia="ru-RU"/>
        </w:rPr>
        <w:t>D</w:t>
      </w:r>
      <w:r w:rsidRPr="008C3D5E">
        <w:rPr>
          <w:rFonts w:ascii="Times New Roman" w:hAnsi="Times New Roman"/>
          <w:bCs/>
          <w:noProof/>
          <w:snapToGrid w:val="0"/>
          <w:sz w:val="28"/>
          <w:szCs w:val="28"/>
          <w:lang w:val="uk-UA" w:eastAsia="ru-RU"/>
        </w:rPr>
        <w:t xml:space="preserve">. </w:t>
      </w:r>
      <w:r w:rsidRPr="008C3D5E">
        <w:rPr>
          <w:rFonts w:ascii="Times New Roman" w:hAnsi="Times New Roman"/>
          <w:bCs/>
          <w:noProof/>
          <w:snapToGrid w:val="0"/>
          <w:sz w:val="28"/>
          <w:szCs w:val="28"/>
          <w:lang w:val="en-US" w:eastAsia="ru-RU"/>
        </w:rPr>
        <w:t>Pchejetski</w:t>
      </w:r>
      <w:r w:rsidRPr="008C3D5E">
        <w:rPr>
          <w:rFonts w:ascii="Times New Roman" w:hAnsi="Times New Roman"/>
          <w:bCs/>
          <w:noProof/>
          <w:snapToGrid w:val="0"/>
          <w:sz w:val="28"/>
          <w:szCs w:val="28"/>
          <w:lang w:val="uk-UA" w:eastAsia="ru-RU"/>
        </w:rPr>
        <w:t xml:space="preserve">, </w:t>
      </w:r>
      <w:r w:rsidRPr="008C3D5E">
        <w:rPr>
          <w:rFonts w:ascii="Times New Roman" w:hAnsi="Times New Roman"/>
          <w:bCs/>
          <w:noProof/>
          <w:snapToGrid w:val="0"/>
          <w:sz w:val="28"/>
          <w:szCs w:val="28"/>
          <w:lang w:val="en-US" w:eastAsia="ru-RU"/>
        </w:rPr>
        <w:t>C</w:t>
      </w:r>
      <w:r w:rsidRPr="008C3D5E">
        <w:rPr>
          <w:rFonts w:ascii="Times New Roman" w:hAnsi="Times New Roman"/>
          <w:bCs/>
          <w:noProof/>
          <w:snapToGrid w:val="0"/>
          <w:sz w:val="28"/>
          <w:szCs w:val="28"/>
          <w:lang w:val="uk-UA" w:eastAsia="ru-RU"/>
        </w:rPr>
        <w:t xml:space="preserve">. </w:t>
      </w:r>
      <w:r w:rsidRPr="008C3D5E">
        <w:rPr>
          <w:rFonts w:ascii="Times New Roman" w:hAnsi="Times New Roman"/>
          <w:bCs/>
          <w:noProof/>
          <w:snapToGrid w:val="0"/>
          <w:sz w:val="28"/>
          <w:szCs w:val="28"/>
          <w:lang w:val="en-US" w:eastAsia="ru-RU"/>
        </w:rPr>
        <w:t>Foussal</w:t>
      </w:r>
      <w:r w:rsidRPr="008C3D5E">
        <w:rPr>
          <w:rFonts w:ascii="Times New Roman" w:hAnsi="Times New Roman"/>
          <w:bCs/>
          <w:noProof/>
          <w:snapToGrid w:val="0"/>
          <w:sz w:val="28"/>
          <w:szCs w:val="28"/>
          <w:lang w:val="uk-UA" w:eastAsia="ru-RU"/>
        </w:rPr>
        <w:t xml:space="preserve">, </w:t>
      </w:r>
      <w:r w:rsidRPr="008C3D5E">
        <w:rPr>
          <w:rFonts w:ascii="Times New Roman" w:hAnsi="Times New Roman"/>
          <w:bCs/>
          <w:noProof/>
          <w:snapToGrid w:val="0"/>
          <w:sz w:val="28"/>
          <w:szCs w:val="28"/>
          <w:lang w:val="en-US" w:eastAsia="ru-RU"/>
        </w:rPr>
        <w:t>C</w:t>
      </w:r>
      <w:r w:rsidR="00220681">
        <w:rPr>
          <w:rFonts w:ascii="Times New Roman" w:hAnsi="Times New Roman"/>
          <w:bCs/>
          <w:noProof/>
          <w:snapToGrid w:val="0"/>
          <w:sz w:val="28"/>
          <w:szCs w:val="28"/>
          <w:lang w:val="uk-UA" w:eastAsia="ru-RU"/>
        </w:rPr>
        <w:t>. </w:t>
      </w:r>
      <w:r w:rsidRPr="008C3D5E">
        <w:rPr>
          <w:rFonts w:ascii="Times New Roman" w:hAnsi="Times New Roman"/>
          <w:bCs/>
          <w:noProof/>
          <w:snapToGrid w:val="0"/>
          <w:sz w:val="28"/>
          <w:szCs w:val="28"/>
          <w:lang w:val="en-US" w:eastAsia="ru-RU"/>
        </w:rPr>
        <w:t>Alfarano</w:t>
      </w:r>
      <w:r w:rsidR="00220681">
        <w:rPr>
          <w:rFonts w:ascii="Times New Roman" w:hAnsi="Times New Roman"/>
          <w:bCs/>
          <w:noProof/>
          <w:snapToGrid w:val="0"/>
          <w:sz w:val="28"/>
          <w:szCs w:val="28"/>
          <w:lang w:val="uk-UA" w:eastAsia="ru-RU"/>
        </w:rPr>
        <w:t xml:space="preserve"> </w:t>
      </w:r>
      <w:r w:rsidRPr="008C3D5E">
        <w:rPr>
          <w:rFonts w:ascii="Times New Roman" w:hAnsi="Times New Roman"/>
          <w:bCs/>
          <w:noProof/>
          <w:snapToGrid w:val="0"/>
          <w:sz w:val="28"/>
          <w:szCs w:val="28"/>
          <w:lang w:val="uk-UA" w:eastAsia="ru-RU"/>
        </w:rPr>
        <w:t>[</w:t>
      </w:r>
      <w:r w:rsidRPr="008C3D5E">
        <w:rPr>
          <w:rFonts w:ascii="Times New Roman" w:hAnsi="Times New Roman"/>
          <w:bCs/>
          <w:noProof/>
          <w:snapToGrid w:val="0"/>
          <w:sz w:val="28"/>
          <w:szCs w:val="28"/>
          <w:lang w:val="en-US" w:eastAsia="ru-RU"/>
        </w:rPr>
        <w:t>et</w:t>
      </w:r>
      <w:r w:rsidR="00220681">
        <w:rPr>
          <w:rFonts w:ascii="Times New Roman" w:hAnsi="Times New Roman"/>
          <w:bCs/>
          <w:noProof/>
          <w:snapToGrid w:val="0"/>
          <w:sz w:val="28"/>
          <w:szCs w:val="28"/>
          <w:lang w:val="en-US" w:eastAsia="ru-RU"/>
        </w:rPr>
        <w:t xml:space="preserve"> </w:t>
      </w:r>
      <w:r w:rsidRPr="008C3D5E">
        <w:rPr>
          <w:rFonts w:ascii="Times New Roman" w:hAnsi="Times New Roman"/>
          <w:bCs/>
          <w:noProof/>
          <w:snapToGrid w:val="0"/>
          <w:sz w:val="28"/>
          <w:szCs w:val="28"/>
          <w:lang w:val="en-US" w:eastAsia="ru-RU"/>
        </w:rPr>
        <w:t>al</w:t>
      </w:r>
      <w:r w:rsidRPr="008C3D5E">
        <w:rPr>
          <w:rFonts w:ascii="Times New Roman" w:hAnsi="Times New Roman"/>
          <w:bCs/>
          <w:noProof/>
          <w:snapToGrid w:val="0"/>
          <w:sz w:val="28"/>
          <w:szCs w:val="28"/>
          <w:lang w:val="uk-UA" w:eastAsia="ru-RU"/>
        </w:rPr>
        <w:t xml:space="preserve">.] // 1Eur Heart J. </w:t>
      </w:r>
      <w:r w:rsidRPr="008C3D5E">
        <w:rPr>
          <w:rFonts w:ascii="Times New Roman" w:hAnsi="Times New Roman"/>
          <w:bCs/>
          <w:noProof/>
          <w:snapToGrid w:val="0"/>
          <w:sz w:val="28"/>
          <w:szCs w:val="28"/>
          <w:lang w:val="en-US" w:eastAsia="ru-RU"/>
        </w:rPr>
        <w:t>-</w:t>
      </w:r>
      <w:r w:rsidRPr="008C3D5E">
        <w:rPr>
          <w:rFonts w:ascii="Times New Roman" w:hAnsi="Times New Roman"/>
          <w:bCs/>
          <w:noProof/>
          <w:snapToGrid w:val="0"/>
          <w:sz w:val="28"/>
          <w:szCs w:val="28"/>
          <w:lang w:val="uk-UA" w:eastAsia="ru-RU"/>
        </w:rPr>
        <w:t xml:space="preserve"> 2011. </w:t>
      </w:r>
      <w:r w:rsidRPr="008C3D5E">
        <w:rPr>
          <w:rFonts w:ascii="Times New Roman" w:hAnsi="Times New Roman"/>
          <w:bCs/>
          <w:noProof/>
          <w:snapToGrid w:val="0"/>
          <w:sz w:val="28"/>
          <w:szCs w:val="28"/>
          <w:lang w:val="en-US" w:eastAsia="ru-RU"/>
        </w:rPr>
        <w:t>-V</w:t>
      </w:r>
      <w:r w:rsidRPr="008C3D5E">
        <w:rPr>
          <w:rFonts w:ascii="Times New Roman" w:hAnsi="Times New Roman"/>
          <w:bCs/>
          <w:noProof/>
          <w:snapToGrid w:val="0"/>
          <w:sz w:val="28"/>
          <w:szCs w:val="28"/>
          <w:lang w:val="uk-UA" w:eastAsia="ru-RU"/>
        </w:rPr>
        <w:t xml:space="preserve">. 25. </w:t>
      </w:r>
      <w:r w:rsidRPr="008C3D5E">
        <w:rPr>
          <w:rFonts w:ascii="Times New Roman" w:hAnsi="Times New Roman"/>
          <w:bCs/>
          <w:noProof/>
          <w:snapToGrid w:val="0"/>
          <w:sz w:val="28"/>
          <w:szCs w:val="28"/>
          <w:lang w:val="en-US" w:eastAsia="ru-RU"/>
        </w:rPr>
        <w:t>-P</w:t>
      </w:r>
      <w:r w:rsidRPr="008C3D5E">
        <w:rPr>
          <w:rFonts w:ascii="Times New Roman" w:hAnsi="Times New Roman"/>
          <w:bCs/>
          <w:noProof/>
          <w:snapToGrid w:val="0"/>
          <w:sz w:val="28"/>
          <w:szCs w:val="28"/>
          <w:lang w:val="uk-UA" w:eastAsia="ru-RU"/>
        </w:rPr>
        <w:t>. 389.</w:t>
      </w:r>
    </w:p>
    <w:p w:rsidR="00D047FF" w:rsidRPr="008C3D5E" w:rsidRDefault="00D047FF" w:rsidP="008C3D5E">
      <w:pPr>
        <w:numPr>
          <w:ilvl w:val="0"/>
          <w:numId w:val="10"/>
        </w:numPr>
        <w:shd w:val="clear" w:color="auto" w:fill="FFFFFF"/>
        <w:tabs>
          <w:tab w:val="left" w:pos="567"/>
        </w:tabs>
        <w:spacing w:after="0" w:line="360" w:lineRule="auto"/>
        <w:ind w:left="0" w:firstLine="0"/>
        <w:contextualSpacing/>
        <w:jc w:val="both"/>
        <w:rPr>
          <w:rFonts w:ascii="Times New Roman" w:hAnsi="Times New Roman"/>
          <w:sz w:val="28"/>
          <w:szCs w:val="28"/>
          <w:lang w:val="en-US" w:eastAsia="ru-RU"/>
        </w:rPr>
      </w:pPr>
      <w:r w:rsidRPr="008C3D5E">
        <w:rPr>
          <w:rFonts w:ascii="Times New Roman" w:hAnsi="Times New Roman"/>
          <w:noProof/>
          <w:snapToGrid w:val="0"/>
          <w:sz w:val="28"/>
          <w:szCs w:val="28"/>
          <w:shd w:val="clear" w:color="auto" w:fill="FFFFFF"/>
          <w:lang w:val="uk-UA" w:eastAsia="ru-RU"/>
        </w:rPr>
        <w:t>Pearle A</w:t>
      </w:r>
      <w:r w:rsidRPr="008C3D5E">
        <w:rPr>
          <w:rFonts w:ascii="Times New Roman" w:hAnsi="Times New Roman"/>
          <w:noProof/>
          <w:snapToGrid w:val="0"/>
          <w:sz w:val="28"/>
          <w:szCs w:val="28"/>
          <w:shd w:val="clear" w:color="auto" w:fill="FFFFFF"/>
          <w:lang w:val="en-US" w:eastAsia="ru-RU"/>
        </w:rPr>
        <w:t>.</w:t>
      </w:r>
      <w:r w:rsidRPr="008C3D5E">
        <w:rPr>
          <w:rFonts w:ascii="Times New Roman" w:hAnsi="Times New Roman"/>
          <w:noProof/>
          <w:snapToGrid w:val="0"/>
          <w:sz w:val="28"/>
          <w:szCs w:val="28"/>
          <w:shd w:val="clear" w:color="auto" w:fill="FFFFFF"/>
          <w:lang w:val="uk-UA" w:eastAsia="ru-RU"/>
        </w:rPr>
        <w:t>D</w:t>
      </w:r>
      <w:r w:rsidRPr="008C3D5E">
        <w:rPr>
          <w:rFonts w:ascii="Times New Roman" w:hAnsi="Times New Roman"/>
          <w:noProof/>
          <w:snapToGrid w:val="0"/>
          <w:sz w:val="28"/>
          <w:szCs w:val="28"/>
          <w:shd w:val="clear" w:color="auto" w:fill="FFFFFF"/>
          <w:lang w:val="en-US" w:eastAsia="ru-RU"/>
        </w:rPr>
        <w:t>.</w:t>
      </w:r>
      <w:r w:rsidRPr="008C3D5E">
        <w:rPr>
          <w:rFonts w:ascii="Times New Roman" w:hAnsi="Times New Roman"/>
          <w:noProof/>
          <w:snapToGrid w:val="0"/>
          <w:sz w:val="28"/>
          <w:szCs w:val="28"/>
          <w:shd w:val="clear" w:color="auto" w:fill="FFFFFF"/>
          <w:lang w:val="uk-UA" w:eastAsia="ru-RU"/>
        </w:rPr>
        <w:t xml:space="preserve"> Elevated high-sensitivity C-reactive protein levels are associated with local inflammatory findings in patients with osteoarthritis</w:t>
      </w:r>
      <w:r w:rsidRPr="008C3D5E">
        <w:rPr>
          <w:rFonts w:ascii="Times New Roman" w:hAnsi="Times New Roman"/>
          <w:noProof/>
          <w:snapToGrid w:val="0"/>
          <w:sz w:val="28"/>
          <w:szCs w:val="28"/>
          <w:shd w:val="clear" w:color="auto" w:fill="FFFFFF"/>
          <w:lang w:val="en-US" w:eastAsia="ru-RU"/>
        </w:rPr>
        <w:t xml:space="preserve"> / </w:t>
      </w:r>
      <w:r w:rsidRPr="008C3D5E">
        <w:rPr>
          <w:rFonts w:ascii="Times New Roman" w:hAnsi="Times New Roman"/>
          <w:noProof/>
          <w:snapToGrid w:val="0"/>
          <w:sz w:val="28"/>
          <w:szCs w:val="28"/>
          <w:shd w:val="clear" w:color="auto" w:fill="FFFFFF"/>
          <w:lang w:val="uk-UA" w:eastAsia="ru-RU"/>
        </w:rPr>
        <w:t>A</w:t>
      </w:r>
      <w:r w:rsidRPr="008C3D5E">
        <w:rPr>
          <w:rFonts w:ascii="Times New Roman" w:hAnsi="Times New Roman"/>
          <w:noProof/>
          <w:snapToGrid w:val="0"/>
          <w:sz w:val="28"/>
          <w:szCs w:val="28"/>
          <w:shd w:val="clear" w:color="auto" w:fill="FFFFFF"/>
          <w:lang w:val="en-US" w:eastAsia="ru-RU"/>
        </w:rPr>
        <w:t>.</w:t>
      </w:r>
      <w:r w:rsidRPr="008C3D5E">
        <w:rPr>
          <w:rFonts w:ascii="Times New Roman" w:hAnsi="Times New Roman"/>
          <w:noProof/>
          <w:snapToGrid w:val="0"/>
          <w:sz w:val="28"/>
          <w:szCs w:val="28"/>
          <w:shd w:val="clear" w:color="auto" w:fill="FFFFFF"/>
          <w:lang w:val="uk-UA" w:eastAsia="ru-RU"/>
        </w:rPr>
        <w:t>D</w:t>
      </w:r>
      <w:r w:rsidRPr="008C3D5E">
        <w:rPr>
          <w:rFonts w:ascii="Times New Roman" w:hAnsi="Times New Roman"/>
          <w:noProof/>
          <w:snapToGrid w:val="0"/>
          <w:sz w:val="28"/>
          <w:szCs w:val="28"/>
          <w:shd w:val="clear" w:color="auto" w:fill="FFFFFF"/>
          <w:lang w:val="en-US" w:eastAsia="ru-RU"/>
        </w:rPr>
        <w:t xml:space="preserve">. </w:t>
      </w:r>
      <w:r w:rsidRPr="008C3D5E">
        <w:rPr>
          <w:rFonts w:ascii="Times New Roman" w:hAnsi="Times New Roman"/>
          <w:noProof/>
          <w:snapToGrid w:val="0"/>
          <w:sz w:val="28"/>
          <w:szCs w:val="28"/>
          <w:shd w:val="clear" w:color="auto" w:fill="FFFFFF"/>
          <w:lang w:val="uk-UA" w:eastAsia="ru-RU"/>
        </w:rPr>
        <w:t xml:space="preserve">Pearle, </w:t>
      </w:r>
      <w:r w:rsidRPr="008C3D5E">
        <w:rPr>
          <w:rFonts w:ascii="Times New Roman" w:hAnsi="Times New Roman"/>
          <w:noProof/>
          <w:snapToGrid w:val="0"/>
          <w:sz w:val="28"/>
          <w:szCs w:val="28"/>
          <w:shd w:val="clear" w:color="auto" w:fill="FFFFFF"/>
          <w:lang w:val="uk-UA" w:eastAsia="ru-RU"/>
        </w:rPr>
        <w:lastRenderedPageBreak/>
        <w:t>C</w:t>
      </w:r>
      <w:r w:rsidRPr="008C3D5E">
        <w:rPr>
          <w:rFonts w:ascii="Times New Roman" w:hAnsi="Times New Roman"/>
          <w:noProof/>
          <w:snapToGrid w:val="0"/>
          <w:sz w:val="28"/>
          <w:szCs w:val="28"/>
          <w:shd w:val="clear" w:color="auto" w:fill="FFFFFF"/>
          <w:lang w:val="en-US" w:eastAsia="ru-RU"/>
        </w:rPr>
        <w:t>.</w:t>
      </w:r>
      <w:r w:rsidRPr="008C3D5E">
        <w:rPr>
          <w:rFonts w:ascii="Times New Roman" w:hAnsi="Times New Roman"/>
          <w:noProof/>
          <w:snapToGrid w:val="0"/>
          <w:sz w:val="28"/>
          <w:szCs w:val="28"/>
          <w:shd w:val="clear" w:color="auto" w:fill="FFFFFF"/>
          <w:lang w:val="uk-UA" w:eastAsia="ru-RU"/>
        </w:rPr>
        <w:t>R</w:t>
      </w:r>
      <w:r w:rsidRPr="008C3D5E">
        <w:rPr>
          <w:rFonts w:ascii="Times New Roman" w:hAnsi="Times New Roman"/>
          <w:noProof/>
          <w:snapToGrid w:val="0"/>
          <w:sz w:val="28"/>
          <w:szCs w:val="28"/>
          <w:shd w:val="clear" w:color="auto" w:fill="FFFFFF"/>
          <w:lang w:val="en-US" w:eastAsia="ru-RU"/>
        </w:rPr>
        <w:t>.</w:t>
      </w:r>
      <w:r w:rsidR="005A1A54">
        <w:rPr>
          <w:rFonts w:ascii="Times New Roman" w:hAnsi="Times New Roman"/>
          <w:noProof/>
          <w:snapToGrid w:val="0"/>
          <w:sz w:val="28"/>
          <w:szCs w:val="28"/>
          <w:shd w:val="clear" w:color="auto" w:fill="FFFFFF"/>
          <w:lang w:val="en-US" w:eastAsia="ru-RU"/>
        </w:rPr>
        <w:t> </w:t>
      </w:r>
      <w:r w:rsidRPr="008C3D5E">
        <w:rPr>
          <w:rFonts w:ascii="Times New Roman" w:hAnsi="Times New Roman"/>
          <w:noProof/>
          <w:snapToGrid w:val="0"/>
          <w:sz w:val="28"/>
          <w:szCs w:val="28"/>
          <w:shd w:val="clear" w:color="auto" w:fill="FFFFFF"/>
          <w:lang w:val="uk-UA" w:eastAsia="ru-RU"/>
        </w:rPr>
        <w:t>Scanzello, S</w:t>
      </w:r>
      <w:r w:rsidRPr="008C3D5E">
        <w:rPr>
          <w:rFonts w:ascii="Times New Roman" w:hAnsi="Times New Roman"/>
          <w:noProof/>
          <w:snapToGrid w:val="0"/>
          <w:sz w:val="28"/>
          <w:szCs w:val="28"/>
          <w:shd w:val="clear" w:color="auto" w:fill="FFFFFF"/>
          <w:lang w:val="en-US" w:eastAsia="ru-RU"/>
        </w:rPr>
        <w:t>.</w:t>
      </w:r>
      <w:r w:rsidRPr="008C3D5E">
        <w:rPr>
          <w:rFonts w:ascii="Times New Roman" w:hAnsi="Times New Roman"/>
          <w:noProof/>
          <w:snapToGrid w:val="0"/>
          <w:sz w:val="28"/>
          <w:szCs w:val="28"/>
          <w:shd w:val="clear" w:color="auto" w:fill="FFFFFF"/>
          <w:lang w:val="uk-UA" w:eastAsia="ru-RU"/>
        </w:rPr>
        <w:t xml:space="preserve"> George, L</w:t>
      </w:r>
      <w:r w:rsidRPr="008C3D5E">
        <w:rPr>
          <w:rFonts w:ascii="Times New Roman" w:hAnsi="Times New Roman"/>
          <w:noProof/>
          <w:snapToGrid w:val="0"/>
          <w:sz w:val="28"/>
          <w:szCs w:val="28"/>
          <w:shd w:val="clear" w:color="auto" w:fill="FFFFFF"/>
          <w:lang w:val="en-US" w:eastAsia="ru-RU"/>
        </w:rPr>
        <w:t>.</w:t>
      </w:r>
      <w:r w:rsidRPr="008C3D5E">
        <w:rPr>
          <w:rFonts w:ascii="Times New Roman" w:hAnsi="Times New Roman"/>
          <w:noProof/>
          <w:snapToGrid w:val="0"/>
          <w:sz w:val="28"/>
          <w:szCs w:val="28"/>
          <w:shd w:val="clear" w:color="auto" w:fill="FFFFFF"/>
          <w:lang w:val="uk-UA" w:eastAsia="ru-RU"/>
        </w:rPr>
        <w:t>A</w:t>
      </w:r>
      <w:r w:rsidRPr="008C3D5E">
        <w:rPr>
          <w:rFonts w:ascii="Times New Roman" w:hAnsi="Times New Roman"/>
          <w:noProof/>
          <w:snapToGrid w:val="0"/>
          <w:sz w:val="28"/>
          <w:szCs w:val="28"/>
          <w:shd w:val="clear" w:color="auto" w:fill="FFFFFF"/>
          <w:lang w:val="en-US" w:eastAsia="ru-RU"/>
        </w:rPr>
        <w:t>.</w:t>
      </w:r>
      <w:r w:rsidR="005A1A54">
        <w:rPr>
          <w:rFonts w:ascii="Times New Roman" w:hAnsi="Times New Roman"/>
          <w:noProof/>
          <w:snapToGrid w:val="0"/>
          <w:sz w:val="28"/>
          <w:szCs w:val="28"/>
          <w:shd w:val="clear" w:color="auto" w:fill="FFFFFF"/>
          <w:lang w:val="uk-UA" w:eastAsia="ru-RU"/>
        </w:rPr>
        <w:t xml:space="preserve"> Mandl</w:t>
      </w:r>
      <w:r w:rsidR="005A1A54">
        <w:rPr>
          <w:rFonts w:ascii="Times New Roman" w:hAnsi="Times New Roman"/>
          <w:noProof/>
          <w:snapToGrid w:val="0"/>
          <w:sz w:val="28"/>
          <w:szCs w:val="28"/>
          <w:shd w:val="clear" w:color="auto" w:fill="FFFFFF"/>
          <w:lang w:val="en-US" w:eastAsia="ru-RU"/>
        </w:rPr>
        <w:t xml:space="preserve"> </w:t>
      </w:r>
      <w:r w:rsidRPr="008C3D5E">
        <w:rPr>
          <w:rFonts w:ascii="Times New Roman" w:hAnsi="Times New Roman"/>
          <w:noProof/>
          <w:snapToGrid w:val="0"/>
          <w:sz w:val="28"/>
          <w:szCs w:val="28"/>
          <w:shd w:val="clear" w:color="auto" w:fill="FFFFFF"/>
          <w:lang w:val="en-US" w:eastAsia="ru-RU"/>
        </w:rPr>
        <w:t>[</w:t>
      </w:r>
      <w:r w:rsidRPr="008C3D5E">
        <w:rPr>
          <w:rFonts w:ascii="Times New Roman" w:hAnsi="Times New Roman"/>
          <w:noProof/>
          <w:snapToGrid w:val="0"/>
          <w:sz w:val="28"/>
          <w:szCs w:val="28"/>
          <w:shd w:val="clear" w:color="auto" w:fill="FFFFFF"/>
          <w:lang w:val="uk-UA" w:eastAsia="ru-RU"/>
        </w:rPr>
        <w:t>et al.</w:t>
      </w:r>
      <w:r w:rsidRPr="008C3D5E">
        <w:rPr>
          <w:rFonts w:ascii="Times New Roman" w:hAnsi="Times New Roman"/>
          <w:noProof/>
          <w:snapToGrid w:val="0"/>
          <w:sz w:val="28"/>
          <w:szCs w:val="28"/>
          <w:shd w:val="clear" w:color="auto" w:fill="FFFFFF"/>
          <w:lang w:val="en-US" w:eastAsia="ru-RU"/>
        </w:rPr>
        <w:t>]</w:t>
      </w:r>
      <w:r w:rsidR="005A1A54">
        <w:rPr>
          <w:rFonts w:ascii="Times New Roman" w:hAnsi="Times New Roman"/>
          <w:noProof/>
          <w:snapToGrid w:val="0"/>
          <w:sz w:val="28"/>
          <w:szCs w:val="28"/>
          <w:shd w:val="clear" w:color="auto" w:fill="FFFFFF"/>
          <w:lang w:val="en-US" w:eastAsia="ru-RU"/>
        </w:rPr>
        <w:t xml:space="preserve"> </w:t>
      </w:r>
      <w:r w:rsidRPr="008C3D5E">
        <w:rPr>
          <w:rFonts w:ascii="Times New Roman" w:hAnsi="Times New Roman"/>
          <w:noProof/>
          <w:snapToGrid w:val="0"/>
          <w:sz w:val="28"/>
          <w:szCs w:val="28"/>
          <w:shd w:val="clear" w:color="auto" w:fill="FFFFFF"/>
          <w:lang w:val="en-US" w:eastAsia="ru-RU"/>
        </w:rPr>
        <w:t>//</w:t>
      </w:r>
      <w:r w:rsidRPr="008C3D5E">
        <w:rPr>
          <w:rFonts w:ascii="Times New Roman" w:hAnsi="Times New Roman"/>
          <w:noProof/>
          <w:snapToGrid w:val="0"/>
          <w:sz w:val="28"/>
          <w:szCs w:val="28"/>
          <w:shd w:val="clear" w:color="auto" w:fill="FFFFFF"/>
          <w:lang w:val="uk-UA" w:eastAsia="ru-RU"/>
        </w:rPr>
        <w:t> Osteoarthritis Cartilage. </w:t>
      </w:r>
      <w:r w:rsidRPr="008C3D5E">
        <w:rPr>
          <w:rFonts w:ascii="Times New Roman" w:hAnsi="Times New Roman"/>
          <w:noProof/>
          <w:snapToGrid w:val="0"/>
          <w:sz w:val="28"/>
          <w:szCs w:val="28"/>
          <w:shd w:val="clear" w:color="auto" w:fill="FFFFFF"/>
          <w:lang w:val="en-US" w:eastAsia="ru-RU"/>
        </w:rPr>
        <w:t xml:space="preserve">- </w:t>
      </w:r>
      <w:r w:rsidRPr="008C3D5E">
        <w:rPr>
          <w:rFonts w:ascii="Times New Roman" w:hAnsi="Times New Roman"/>
          <w:noProof/>
          <w:snapToGrid w:val="0"/>
          <w:sz w:val="28"/>
          <w:szCs w:val="28"/>
          <w:shd w:val="clear" w:color="auto" w:fill="FFFFFF"/>
          <w:lang w:val="uk-UA" w:eastAsia="ru-RU"/>
        </w:rPr>
        <w:t>20</w:t>
      </w:r>
      <w:r w:rsidRPr="008C3D5E">
        <w:rPr>
          <w:rFonts w:ascii="Times New Roman" w:hAnsi="Times New Roman"/>
          <w:noProof/>
          <w:snapToGrid w:val="0"/>
          <w:sz w:val="28"/>
          <w:szCs w:val="28"/>
          <w:shd w:val="clear" w:color="auto" w:fill="FFFFFF"/>
          <w:lang w:val="en-US" w:eastAsia="ru-RU"/>
        </w:rPr>
        <w:t>12</w:t>
      </w:r>
      <w:r w:rsidRPr="008C3D5E">
        <w:rPr>
          <w:rFonts w:ascii="Times New Roman" w:hAnsi="Times New Roman"/>
          <w:noProof/>
          <w:snapToGrid w:val="0"/>
          <w:sz w:val="28"/>
          <w:szCs w:val="28"/>
          <w:shd w:val="clear" w:color="auto" w:fill="FFFFFF"/>
          <w:lang w:val="en-IE" w:eastAsia="ru-RU"/>
        </w:rPr>
        <w:t>.</w:t>
      </w:r>
      <w:r w:rsidRPr="008C3D5E">
        <w:rPr>
          <w:rFonts w:ascii="Times New Roman" w:hAnsi="Times New Roman"/>
          <w:noProof/>
          <w:snapToGrid w:val="0"/>
          <w:sz w:val="28"/>
          <w:szCs w:val="28"/>
          <w:shd w:val="clear" w:color="auto" w:fill="FFFFFF"/>
          <w:lang w:val="en-US" w:eastAsia="ru-RU"/>
        </w:rPr>
        <w:t xml:space="preserve"> -Vol</w:t>
      </w:r>
      <w:r w:rsidRPr="008C3D5E">
        <w:rPr>
          <w:rFonts w:ascii="Times New Roman" w:hAnsi="Times New Roman"/>
          <w:noProof/>
          <w:snapToGrid w:val="0"/>
          <w:sz w:val="28"/>
          <w:szCs w:val="28"/>
          <w:shd w:val="clear" w:color="auto" w:fill="FFFFFF"/>
          <w:lang w:val="en-IE" w:eastAsia="ru-RU"/>
        </w:rPr>
        <w:t xml:space="preserve">. </w:t>
      </w:r>
      <w:r w:rsidRPr="008C3D5E">
        <w:rPr>
          <w:rFonts w:ascii="Times New Roman" w:hAnsi="Times New Roman"/>
          <w:noProof/>
          <w:snapToGrid w:val="0"/>
          <w:sz w:val="28"/>
          <w:szCs w:val="28"/>
          <w:shd w:val="clear" w:color="auto" w:fill="FFFFFF"/>
          <w:lang w:val="uk-UA" w:eastAsia="ru-RU"/>
        </w:rPr>
        <w:t>15</w:t>
      </w:r>
      <w:r w:rsidRPr="008C3D5E">
        <w:rPr>
          <w:rFonts w:ascii="Times New Roman" w:hAnsi="Times New Roman"/>
          <w:noProof/>
          <w:snapToGrid w:val="0"/>
          <w:sz w:val="28"/>
          <w:szCs w:val="28"/>
          <w:shd w:val="clear" w:color="auto" w:fill="FFFFFF"/>
          <w:lang w:val="en-IE" w:eastAsia="ru-RU"/>
        </w:rPr>
        <w:t xml:space="preserve">. - </w:t>
      </w:r>
      <w:r w:rsidRPr="008C3D5E">
        <w:rPr>
          <w:rFonts w:ascii="Times New Roman" w:hAnsi="Times New Roman"/>
          <w:noProof/>
          <w:snapToGrid w:val="0"/>
          <w:sz w:val="28"/>
          <w:szCs w:val="28"/>
          <w:shd w:val="clear" w:color="auto" w:fill="FFFFFF"/>
          <w:lang w:val="en-US" w:eastAsia="ru-RU"/>
        </w:rPr>
        <w:t>P</w:t>
      </w:r>
      <w:r w:rsidRPr="008C3D5E">
        <w:rPr>
          <w:rFonts w:ascii="Times New Roman" w:hAnsi="Times New Roman"/>
          <w:noProof/>
          <w:snapToGrid w:val="0"/>
          <w:sz w:val="28"/>
          <w:szCs w:val="28"/>
          <w:shd w:val="clear" w:color="auto" w:fill="FFFFFF"/>
          <w:lang w:val="en-IE" w:eastAsia="ru-RU"/>
        </w:rPr>
        <w:t xml:space="preserve">. </w:t>
      </w:r>
      <w:r w:rsidRPr="008C3D5E">
        <w:rPr>
          <w:rFonts w:ascii="Times New Roman" w:hAnsi="Times New Roman"/>
          <w:noProof/>
          <w:snapToGrid w:val="0"/>
          <w:sz w:val="28"/>
          <w:szCs w:val="28"/>
          <w:shd w:val="clear" w:color="auto" w:fill="FFFFFF"/>
          <w:lang w:val="uk-UA" w:eastAsia="ru-RU"/>
        </w:rPr>
        <w:t>516</w:t>
      </w:r>
      <w:r w:rsidRPr="008C3D5E">
        <w:rPr>
          <w:rFonts w:ascii="Times New Roman" w:hAnsi="Times New Roman"/>
          <w:noProof/>
          <w:snapToGrid w:val="0"/>
          <w:sz w:val="28"/>
          <w:szCs w:val="28"/>
          <w:shd w:val="clear" w:color="auto" w:fill="FFFFFF"/>
          <w:lang w:val="en-US" w:eastAsia="ru-RU"/>
        </w:rPr>
        <w:t>-</w:t>
      </w:r>
      <w:r w:rsidRPr="008C3D5E">
        <w:rPr>
          <w:rFonts w:ascii="Times New Roman" w:hAnsi="Times New Roman"/>
          <w:noProof/>
          <w:snapToGrid w:val="0"/>
          <w:sz w:val="28"/>
          <w:szCs w:val="28"/>
          <w:shd w:val="clear" w:color="auto" w:fill="FFFFFF"/>
          <w:lang w:val="en-IE" w:eastAsia="ru-RU"/>
        </w:rPr>
        <w:t>5</w:t>
      </w:r>
      <w:r w:rsidRPr="008C3D5E">
        <w:rPr>
          <w:rFonts w:ascii="Times New Roman" w:hAnsi="Times New Roman"/>
          <w:noProof/>
          <w:snapToGrid w:val="0"/>
          <w:sz w:val="28"/>
          <w:szCs w:val="28"/>
          <w:shd w:val="clear" w:color="auto" w:fill="FFFFFF"/>
          <w:lang w:val="uk-UA" w:eastAsia="ru-RU"/>
        </w:rPr>
        <w:t>23.</w:t>
      </w:r>
    </w:p>
    <w:p w:rsidR="00D047FF" w:rsidRPr="008C3D5E" w:rsidRDefault="00D047FF" w:rsidP="008C3D5E">
      <w:pPr>
        <w:numPr>
          <w:ilvl w:val="0"/>
          <w:numId w:val="10"/>
        </w:numPr>
        <w:shd w:val="clear" w:color="auto" w:fill="FFFFFF"/>
        <w:tabs>
          <w:tab w:val="left" w:pos="567"/>
        </w:tabs>
        <w:spacing w:after="0" w:line="360" w:lineRule="auto"/>
        <w:ind w:left="0" w:firstLine="0"/>
        <w:contextualSpacing/>
        <w:jc w:val="both"/>
        <w:rPr>
          <w:rFonts w:ascii="Times New Roman" w:hAnsi="Times New Roman"/>
          <w:sz w:val="28"/>
          <w:szCs w:val="28"/>
          <w:lang w:val="en-US" w:eastAsia="ru-RU"/>
        </w:rPr>
      </w:pPr>
      <w:r w:rsidRPr="008C3D5E">
        <w:rPr>
          <w:rFonts w:ascii="Times New Roman" w:hAnsi="Times New Roman"/>
          <w:noProof/>
          <w:snapToGrid w:val="0"/>
          <w:sz w:val="28"/>
          <w:szCs w:val="28"/>
          <w:lang w:val="uk-UA" w:eastAsia="ru-RU"/>
        </w:rPr>
        <w:t>Pelletier J.-P. Osteoporosis and osteoarthritis: similarities and 108 differences in experimental models /</w:t>
      </w:r>
      <w:r w:rsidR="005B108F">
        <w:rPr>
          <w:rFonts w:ascii="Times New Roman" w:hAnsi="Times New Roman"/>
          <w:noProof/>
          <w:snapToGrid w:val="0"/>
          <w:sz w:val="28"/>
          <w:szCs w:val="28"/>
          <w:lang w:val="uk-UA" w:eastAsia="ru-RU"/>
        </w:rPr>
        <w:t>J.-P. Pelletier // Osteo</w:t>
      </w:r>
      <w:r w:rsidR="005B108F">
        <w:rPr>
          <w:rFonts w:ascii="Times New Roman" w:hAnsi="Times New Roman"/>
          <w:noProof/>
          <w:snapToGrid w:val="0"/>
          <w:sz w:val="28"/>
          <w:szCs w:val="28"/>
          <w:lang w:val="en-US" w:eastAsia="ru-RU"/>
        </w:rPr>
        <w:t>p.</w:t>
      </w:r>
      <w:r w:rsidRPr="008C3D5E">
        <w:rPr>
          <w:rFonts w:ascii="Times New Roman" w:hAnsi="Times New Roman"/>
          <w:noProof/>
          <w:snapToGrid w:val="0"/>
          <w:sz w:val="28"/>
          <w:szCs w:val="28"/>
          <w:lang w:val="uk-UA" w:eastAsia="ru-RU"/>
        </w:rPr>
        <w:t xml:space="preserve"> Int. </w:t>
      </w:r>
      <w:r w:rsidRPr="008C3D5E">
        <w:rPr>
          <w:rFonts w:ascii="Times New Roman" w:hAnsi="Times New Roman"/>
          <w:noProof/>
          <w:snapToGrid w:val="0"/>
          <w:sz w:val="28"/>
          <w:szCs w:val="28"/>
          <w:lang w:val="en-IE" w:eastAsia="ru-RU"/>
        </w:rPr>
        <w:t>-</w:t>
      </w:r>
      <w:r w:rsidRPr="008C3D5E">
        <w:rPr>
          <w:rFonts w:ascii="Times New Roman" w:hAnsi="Times New Roman"/>
          <w:noProof/>
          <w:snapToGrid w:val="0"/>
          <w:sz w:val="28"/>
          <w:szCs w:val="28"/>
          <w:lang w:val="uk-UA" w:eastAsia="ru-RU"/>
        </w:rPr>
        <w:t xml:space="preserve"> 2013. </w:t>
      </w:r>
      <w:r w:rsidRPr="008C3D5E">
        <w:rPr>
          <w:rFonts w:ascii="Times New Roman" w:hAnsi="Times New Roman"/>
          <w:noProof/>
          <w:snapToGrid w:val="0"/>
          <w:sz w:val="28"/>
          <w:szCs w:val="28"/>
          <w:lang w:val="en-IE" w:eastAsia="ru-RU"/>
        </w:rPr>
        <w:t>-</w:t>
      </w:r>
      <w:r w:rsidR="005B108F">
        <w:rPr>
          <w:rFonts w:ascii="Times New Roman" w:hAnsi="Times New Roman"/>
          <w:noProof/>
          <w:snapToGrid w:val="0"/>
          <w:sz w:val="28"/>
          <w:szCs w:val="28"/>
          <w:lang w:val="uk-UA" w:eastAsia="ru-RU"/>
        </w:rPr>
        <w:t xml:space="preserve"> V</w:t>
      </w:r>
      <w:r w:rsidRPr="008C3D5E">
        <w:rPr>
          <w:rFonts w:ascii="Times New Roman" w:hAnsi="Times New Roman"/>
          <w:noProof/>
          <w:snapToGrid w:val="0"/>
          <w:sz w:val="28"/>
          <w:szCs w:val="28"/>
          <w:lang w:val="uk-UA" w:eastAsia="ru-RU"/>
        </w:rPr>
        <w:t>. 24</w:t>
      </w:r>
      <w:r w:rsidRPr="008C3D5E">
        <w:rPr>
          <w:rFonts w:ascii="Times New Roman" w:hAnsi="Times New Roman"/>
          <w:noProof/>
          <w:snapToGrid w:val="0"/>
          <w:sz w:val="28"/>
          <w:szCs w:val="28"/>
          <w:lang w:val="en-IE" w:eastAsia="ru-RU"/>
        </w:rPr>
        <w:t>. -</w:t>
      </w:r>
      <w:r w:rsidRPr="008C3D5E">
        <w:rPr>
          <w:rFonts w:ascii="Times New Roman" w:hAnsi="Times New Roman"/>
          <w:noProof/>
          <w:snapToGrid w:val="0"/>
          <w:sz w:val="28"/>
          <w:szCs w:val="28"/>
          <w:lang w:val="uk-UA" w:eastAsia="ru-RU"/>
        </w:rPr>
        <w:t xml:space="preserve"> S. 1. </w:t>
      </w:r>
      <w:r w:rsidRPr="008C3D5E">
        <w:rPr>
          <w:rFonts w:ascii="Times New Roman" w:hAnsi="Times New Roman"/>
          <w:noProof/>
          <w:snapToGrid w:val="0"/>
          <w:sz w:val="28"/>
          <w:szCs w:val="28"/>
          <w:lang w:val="en-IE" w:eastAsia="ru-RU"/>
        </w:rPr>
        <w:t>-</w:t>
      </w:r>
      <w:r w:rsidRPr="008C3D5E">
        <w:rPr>
          <w:rFonts w:ascii="Times New Roman" w:hAnsi="Times New Roman"/>
          <w:noProof/>
          <w:snapToGrid w:val="0"/>
          <w:sz w:val="28"/>
          <w:szCs w:val="28"/>
          <w:lang w:val="uk-UA" w:eastAsia="ru-RU"/>
        </w:rPr>
        <w:t xml:space="preserve"> Р. 71. </w:t>
      </w:r>
    </w:p>
    <w:p w:rsidR="00D047FF" w:rsidRPr="008C3D5E" w:rsidRDefault="00023277" w:rsidP="008C3D5E">
      <w:pPr>
        <w:numPr>
          <w:ilvl w:val="0"/>
          <w:numId w:val="10"/>
        </w:numPr>
        <w:shd w:val="clear" w:color="auto" w:fill="FFFFFF"/>
        <w:tabs>
          <w:tab w:val="left" w:pos="567"/>
        </w:tabs>
        <w:spacing w:after="0" w:line="360" w:lineRule="auto"/>
        <w:ind w:left="0" w:firstLine="0"/>
        <w:contextualSpacing/>
        <w:jc w:val="both"/>
        <w:rPr>
          <w:rFonts w:ascii="Times New Roman" w:hAnsi="Times New Roman"/>
          <w:sz w:val="28"/>
          <w:szCs w:val="28"/>
          <w:lang w:val="en-US" w:eastAsia="ru-RU"/>
        </w:rPr>
      </w:pPr>
      <w:hyperlink r:id="rId272" w:history="1">
        <w:r w:rsidR="00D047FF" w:rsidRPr="008C3D5E">
          <w:rPr>
            <w:rFonts w:ascii="Times New Roman" w:hAnsi="Times New Roman"/>
            <w:noProof/>
            <w:snapToGrid w:val="0"/>
            <w:sz w:val="28"/>
            <w:szCs w:val="28"/>
            <w:lang w:val="uk-UA" w:eastAsia="uk-UA"/>
          </w:rPr>
          <w:t>Pérez-Castrillón J</w:t>
        </w:r>
        <w:r w:rsidR="00D047FF" w:rsidRPr="008C3D5E">
          <w:rPr>
            <w:rFonts w:ascii="Times New Roman" w:hAnsi="Times New Roman"/>
            <w:noProof/>
            <w:snapToGrid w:val="0"/>
            <w:sz w:val="28"/>
            <w:szCs w:val="28"/>
            <w:lang w:val="en-IE" w:eastAsia="uk-UA"/>
          </w:rPr>
          <w:t>.</w:t>
        </w:r>
        <w:r w:rsidR="00D047FF" w:rsidRPr="008C3D5E">
          <w:rPr>
            <w:rFonts w:ascii="Times New Roman" w:hAnsi="Times New Roman"/>
            <w:noProof/>
            <w:snapToGrid w:val="0"/>
            <w:sz w:val="28"/>
            <w:szCs w:val="28"/>
            <w:lang w:val="uk-UA" w:eastAsia="uk-UA"/>
          </w:rPr>
          <w:t>L</w:t>
        </w:r>
      </w:hyperlink>
      <w:r w:rsidR="00D047FF" w:rsidRPr="008C3D5E">
        <w:rPr>
          <w:rFonts w:ascii="Times New Roman" w:hAnsi="Times New Roman"/>
          <w:noProof/>
          <w:snapToGrid w:val="0"/>
          <w:sz w:val="28"/>
          <w:szCs w:val="28"/>
          <w:lang w:val="en-IE" w:eastAsia="uk-UA"/>
        </w:rPr>
        <w:t>.</w:t>
      </w:r>
      <w:r w:rsidR="005A1A54">
        <w:rPr>
          <w:rFonts w:ascii="Times New Roman" w:hAnsi="Times New Roman"/>
          <w:noProof/>
          <w:snapToGrid w:val="0"/>
          <w:sz w:val="28"/>
          <w:szCs w:val="28"/>
          <w:lang w:val="en-IE" w:eastAsia="uk-UA"/>
        </w:rPr>
        <w:t xml:space="preserve"> </w:t>
      </w:r>
      <w:r w:rsidR="00D047FF" w:rsidRPr="008C3D5E">
        <w:rPr>
          <w:rFonts w:ascii="Times New Roman" w:hAnsi="Times New Roman"/>
          <w:bCs/>
          <w:noProof/>
          <w:snapToGrid w:val="0"/>
          <w:kern w:val="36"/>
          <w:sz w:val="28"/>
          <w:szCs w:val="28"/>
          <w:lang w:val="uk-UA" w:eastAsia="uk-UA"/>
        </w:rPr>
        <w:t>Polymorphisms of the farnesyl diphosphate synthase gene modulate bone changes in response to atorvastatin</w:t>
      </w:r>
      <w:r w:rsidR="00D047FF" w:rsidRPr="008C3D5E">
        <w:rPr>
          <w:rFonts w:ascii="Times New Roman" w:hAnsi="Times New Roman"/>
          <w:bCs/>
          <w:noProof/>
          <w:snapToGrid w:val="0"/>
          <w:kern w:val="36"/>
          <w:sz w:val="28"/>
          <w:szCs w:val="28"/>
          <w:lang w:val="en-IE" w:eastAsia="uk-UA"/>
        </w:rPr>
        <w:t xml:space="preserve"> /</w:t>
      </w:r>
      <w:hyperlink r:id="rId273" w:history="1">
        <w:r w:rsidR="00D047FF" w:rsidRPr="008C3D5E">
          <w:rPr>
            <w:rFonts w:ascii="Times New Roman" w:hAnsi="Times New Roman"/>
            <w:noProof/>
            <w:snapToGrid w:val="0"/>
            <w:sz w:val="28"/>
            <w:szCs w:val="28"/>
            <w:lang w:val="uk-UA" w:eastAsia="uk-UA"/>
          </w:rPr>
          <w:t xml:space="preserve"> J</w:t>
        </w:r>
        <w:r w:rsidR="00D047FF" w:rsidRPr="008C3D5E">
          <w:rPr>
            <w:rFonts w:ascii="Times New Roman" w:hAnsi="Times New Roman"/>
            <w:noProof/>
            <w:snapToGrid w:val="0"/>
            <w:sz w:val="28"/>
            <w:szCs w:val="28"/>
            <w:lang w:val="en-IE" w:eastAsia="uk-UA"/>
          </w:rPr>
          <w:t>.</w:t>
        </w:r>
        <w:r w:rsidR="00D047FF" w:rsidRPr="008C3D5E">
          <w:rPr>
            <w:rFonts w:ascii="Times New Roman" w:hAnsi="Times New Roman"/>
            <w:noProof/>
            <w:snapToGrid w:val="0"/>
            <w:sz w:val="28"/>
            <w:szCs w:val="28"/>
            <w:lang w:val="uk-UA" w:eastAsia="uk-UA"/>
          </w:rPr>
          <w:t>L</w:t>
        </w:r>
      </w:hyperlink>
      <w:r w:rsidR="00D047FF" w:rsidRPr="008C3D5E">
        <w:rPr>
          <w:rFonts w:ascii="Times New Roman" w:hAnsi="Times New Roman"/>
          <w:noProof/>
          <w:snapToGrid w:val="0"/>
          <w:sz w:val="28"/>
          <w:szCs w:val="28"/>
          <w:lang w:val="en-IE" w:eastAsia="uk-UA"/>
        </w:rPr>
        <w:t>.</w:t>
      </w:r>
      <w:r w:rsidR="005A1A54">
        <w:rPr>
          <w:rFonts w:ascii="Times New Roman" w:hAnsi="Times New Roman"/>
          <w:noProof/>
          <w:snapToGrid w:val="0"/>
          <w:sz w:val="28"/>
          <w:szCs w:val="28"/>
          <w:lang w:val="en-IE" w:eastAsia="uk-UA"/>
        </w:rPr>
        <w:t xml:space="preserve"> </w:t>
      </w:r>
      <w:r w:rsidR="00D047FF" w:rsidRPr="008C3D5E">
        <w:rPr>
          <w:rFonts w:ascii="Times New Roman" w:hAnsi="Times New Roman"/>
          <w:noProof/>
          <w:snapToGrid w:val="0"/>
          <w:sz w:val="28"/>
          <w:szCs w:val="28"/>
          <w:lang w:val="en-IE" w:eastAsia="uk-UA"/>
        </w:rPr>
        <w:t>Pérez-Castrillón</w:t>
      </w:r>
      <w:r w:rsidR="00D047FF" w:rsidRPr="008C3D5E">
        <w:rPr>
          <w:rFonts w:ascii="Times New Roman" w:hAnsi="Times New Roman"/>
          <w:noProof/>
          <w:snapToGrid w:val="0"/>
          <w:sz w:val="28"/>
          <w:szCs w:val="28"/>
          <w:lang w:val="uk-UA" w:eastAsia="uk-UA"/>
        </w:rPr>
        <w:t>, </w:t>
      </w:r>
      <w:hyperlink r:id="rId274" w:history="1">
        <w:r w:rsidR="00D047FF" w:rsidRPr="008C3D5E">
          <w:rPr>
            <w:rFonts w:ascii="Times New Roman" w:hAnsi="Times New Roman"/>
            <w:noProof/>
            <w:snapToGrid w:val="0"/>
            <w:sz w:val="28"/>
            <w:szCs w:val="28"/>
            <w:lang w:val="uk-UA" w:eastAsia="uk-UA"/>
          </w:rPr>
          <w:t xml:space="preserve"> M</w:t>
        </w:r>
        <w:r w:rsidR="00D047FF" w:rsidRPr="008C3D5E">
          <w:rPr>
            <w:rFonts w:ascii="Times New Roman" w:hAnsi="Times New Roman"/>
            <w:noProof/>
            <w:snapToGrid w:val="0"/>
            <w:sz w:val="28"/>
            <w:szCs w:val="28"/>
            <w:lang w:val="en-IE" w:eastAsia="uk-UA"/>
          </w:rPr>
          <w:t>.</w:t>
        </w:r>
        <w:r w:rsidR="00D047FF" w:rsidRPr="008C3D5E">
          <w:rPr>
            <w:rFonts w:ascii="Times New Roman" w:hAnsi="Times New Roman"/>
            <w:noProof/>
            <w:snapToGrid w:val="0"/>
            <w:sz w:val="28"/>
            <w:szCs w:val="28"/>
            <w:lang w:val="uk-UA" w:eastAsia="uk-UA"/>
          </w:rPr>
          <w:t>T</w:t>
        </w:r>
      </w:hyperlink>
      <w:r w:rsidR="00D047FF" w:rsidRPr="008C3D5E">
        <w:rPr>
          <w:rFonts w:ascii="Times New Roman" w:hAnsi="Times New Roman"/>
          <w:noProof/>
          <w:snapToGrid w:val="0"/>
          <w:sz w:val="28"/>
          <w:szCs w:val="28"/>
          <w:lang w:val="en-IE" w:eastAsia="uk-UA"/>
        </w:rPr>
        <w:t>.Zarrabeitia</w:t>
      </w:r>
      <w:r w:rsidR="00D047FF" w:rsidRPr="008C3D5E">
        <w:rPr>
          <w:rFonts w:ascii="Times New Roman" w:hAnsi="Times New Roman"/>
          <w:noProof/>
          <w:snapToGrid w:val="0"/>
          <w:sz w:val="28"/>
          <w:szCs w:val="28"/>
          <w:lang w:val="uk-UA" w:eastAsia="uk-UA"/>
        </w:rPr>
        <w:t>, </w:t>
      </w:r>
      <w:hyperlink r:id="rId275" w:history="1">
        <w:r w:rsidR="00D047FF" w:rsidRPr="008C3D5E">
          <w:rPr>
            <w:rFonts w:ascii="Times New Roman" w:hAnsi="Times New Roman"/>
            <w:noProof/>
            <w:snapToGrid w:val="0"/>
            <w:sz w:val="28"/>
            <w:szCs w:val="28"/>
            <w:lang w:val="uk-UA" w:eastAsia="uk-UA"/>
          </w:rPr>
          <w:t xml:space="preserve"> L</w:t>
        </w:r>
      </w:hyperlink>
      <w:r w:rsidR="00D047FF" w:rsidRPr="008C3D5E">
        <w:rPr>
          <w:rFonts w:ascii="Times New Roman" w:hAnsi="Times New Roman"/>
          <w:noProof/>
          <w:snapToGrid w:val="0"/>
          <w:sz w:val="28"/>
          <w:szCs w:val="28"/>
          <w:lang w:val="en-IE" w:eastAsia="uk-UA"/>
        </w:rPr>
        <w:t>.Abad</w:t>
      </w:r>
      <w:r w:rsidR="00D047FF" w:rsidRPr="008C3D5E">
        <w:rPr>
          <w:rFonts w:ascii="Times New Roman" w:hAnsi="Times New Roman"/>
          <w:noProof/>
          <w:snapToGrid w:val="0"/>
          <w:sz w:val="28"/>
          <w:szCs w:val="28"/>
          <w:lang w:val="uk-UA" w:eastAsia="uk-UA"/>
        </w:rPr>
        <w:t>, </w:t>
      </w:r>
      <w:hyperlink r:id="rId276" w:history="1">
        <w:r w:rsidR="00D047FF" w:rsidRPr="008C3D5E">
          <w:rPr>
            <w:rFonts w:ascii="Times New Roman" w:hAnsi="Times New Roman"/>
            <w:noProof/>
            <w:snapToGrid w:val="0"/>
            <w:sz w:val="28"/>
            <w:szCs w:val="28"/>
            <w:lang w:val="uk-UA" w:eastAsia="uk-UA"/>
          </w:rPr>
          <w:t xml:space="preserve"> G</w:t>
        </w:r>
      </w:hyperlink>
      <w:r w:rsidR="00D047FF" w:rsidRPr="008C3D5E">
        <w:rPr>
          <w:rFonts w:ascii="Times New Roman" w:hAnsi="Times New Roman"/>
          <w:noProof/>
          <w:snapToGrid w:val="0"/>
          <w:sz w:val="28"/>
          <w:szCs w:val="28"/>
          <w:lang w:val="en-IE" w:eastAsia="uk-UA"/>
        </w:rPr>
        <w:t>.Vega</w:t>
      </w:r>
      <w:r w:rsidR="00D047FF" w:rsidRPr="008C3D5E">
        <w:rPr>
          <w:rFonts w:ascii="Times New Roman" w:hAnsi="Times New Roman"/>
          <w:noProof/>
          <w:snapToGrid w:val="0"/>
          <w:sz w:val="28"/>
          <w:szCs w:val="28"/>
          <w:lang w:val="uk-UA" w:eastAsia="uk-UA"/>
        </w:rPr>
        <w:t>, </w:t>
      </w:r>
      <w:hyperlink r:id="rId277" w:history="1">
        <w:r w:rsidR="00D047FF" w:rsidRPr="008C3D5E">
          <w:rPr>
            <w:rFonts w:ascii="Times New Roman" w:hAnsi="Times New Roman"/>
            <w:noProof/>
            <w:snapToGrid w:val="0"/>
            <w:sz w:val="28"/>
            <w:szCs w:val="28"/>
            <w:lang w:val="uk-UA" w:eastAsia="uk-UA"/>
          </w:rPr>
          <w:t xml:space="preserve"> M</w:t>
        </w:r>
      </w:hyperlink>
      <w:r w:rsidR="00D047FF" w:rsidRPr="008C3D5E">
        <w:rPr>
          <w:rFonts w:ascii="Times New Roman" w:hAnsi="Times New Roman"/>
          <w:noProof/>
          <w:snapToGrid w:val="0"/>
          <w:sz w:val="28"/>
          <w:szCs w:val="28"/>
          <w:lang w:val="en-IE" w:eastAsia="uk-UA"/>
        </w:rPr>
        <w:t>.Ruiz-Mambrilla</w:t>
      </w:r>
      <w:r w:rsidR="00D047FF" w:rsidRPr="008C3D5E">
        <w:rPr>
          <w:rFonts w:ascii="Times New Roman" w:hAnsi="Times New Roman"/>
          <w:noProof/>
          <w:snapToGrid w:val="0"/>
          <w:sz w:val="28"/>
          <w:szCs w:val="28"/>
          <w:lang w:val="en-US" w:eastAsia="uk-UA"/>
        </w:rPr>
        <w:t xml:space="preserve"> [et al.]</w:t>
      </w:r>
      <w:r w:rsidR="004D598C">
        <w:rPr>
          <w:rFonts w:ascii="Times New Roman" w:hAnsi="Times New Roman"/>
          <w:noProof/>
          <w:snapToGrid w:val="0"/>
          <w:sz w:val="28"/>
          <w:szCs w:val="28"/>
          <w:lang w:val="en-US" w:eastAsia="uk-UA"/>
        </w:rPr>
        <w:t xml:space="preserve"> </w:t>
      </w:r>
      <w:r w:rsidR="00D047FF" w:rsidRPr="008C3D5E">
        <w:rPr>
          <w:rFonts w:ascii="Times New Roman" w:hAnsi="Times New Roman"/>
          <w:bCs/>
          <w:noProof/>
          <w:snapToGrid w:val="0"/>
          <w:kern w:val="36"/>
          <w:sz w:val="28"/>
          <w:szCs w:val="28"/>
          <w:lang w:val="uk-UA" w:eastAsia="uk-UA"/>
        </w:rPr>
        <w:t xml:space="preserve">// </w:t>
      </w:r>
      <w:hyperlink r:id="rId278" w:tooltip="Rheumatology international." w:history="1">
        <w:r w:rsidR="00D047FF" w:rsidRPr="008C3D5E">
          <w:rPr>
            <w:rFonts w:ascii="Times New Roman" w:hAnsi="Times New Roman"/>
            <w:noProof/>
            <w:snapToGrid w:val="0"/>
            <w:sz w:val="28"/>
            <w:szCs w:val="28"/>
            <w:lang w:val="uk-UA" w:eastAsia="uk-UA"/>
          </w:rPr>
          <w:t>Rheumatol</w:t>
        </w:r>
        <w:r w:rsidR="00D047FF" w:rsidRPr="008C3D5E">
          <w:rPr>
            <w:rFonts w:ascii="Times New Roman" w:hAnsi="Times New Roman"/>
            <w:noProof/>
            <w:snapToGrid w:val="0"/>
            <w:sz w:val="28"/>
            <w:szCs w:val="28"/>
            <w:lang w:val="en-IE" w:eastAsia="uk-UA"/>
          </w:rPr>
          <w:t>ogy</w:t>
        </w:r>
        <w:r w:rsidR="00D047FF" w:rsidRPr="008C3D5E">
          <w:rPr>
            <w:rFonts w:ascii="Times New Roman" w:hAnsi="Times New Roman"/>
            <w:noProof/>
            <w:snapToGrid w:val="0"/>
            <w:sz w:val="28"/>
            <w:szCs w:val="28"/>
            <w:lang w:val="uk-UA" w:eastAsia="uk-UA"/>
          </w:rPr>
          <w:t xml:space="preserve"> Int</w:t>
        </w:r>
        <w:r w:rsidR="00D047FF" w:rsidRPr="008C3D5E">
          <w:rPr>
            <w:rFonts w:ascii="Times New Roman" w:hAnsi="Times New Roman"/>
            <w:noProof/>
            <w:snapToGrid w:val="0"/>
            <w:sz w:val="28"/>
            <w:szCs w:val="28"/>
            <w:lang w:val="en-US" w:eastAsia="uk-UA"/>
          </w:rPr>
          <w:t>ernational</w:t>
        </w:r>
        <w:r w:rsidR="00D047FF" w:rsidRPr="008C3D5E">
          <w:rPr>
            <w:rFonts w:ascii="Times New Roman" w:hAnsi="Times New Roman"/>
            <w:noProof/>
            <w:snapToGrid w:val="0"/>
            <w:sz w:val="28"/>
            <w:szCs w:val="28"/>
            <w:lang w:val="uk-UA" w:eastAsia="uk-UA"/>
          </w:rPr>
          <w:t>.</w:t>
        </w:r>
      </w:hyperlink>
      <w:r w:rsidR="00D047FF" w:rsidRPr="008C3D5E">
        <w:rPr>
          <w:rFonts w:ascii="Times New Roman" w:hAnsi="Times New Roman"/>
          <w:noProof/>
          <w:snapToGrid w:val="0"/>
          <w:sz w:val="28"/>
          <w:szCs w:val="28"/>
          <w:lang w:val="uk-UA" w:eastAsia="uk-UA"/>
        </w:rPr>
        <w:t xml:space="preserve"> -  2014. -  </w:t>
      </w:r>
      <w:r w:rsidR="00D047FF" w:rsidRPr="008C3D5E">
        <w:rPr>
          <w:rFonts w:ascii="Times New Roman" w:hAnsi="Times New Roman"/>
          <w:noProof/>
          <w:snapToGrid w:val="0"/>
          <w:sz w:val="28"/>
          <w:szCs w:val="28"/>
          <w:lang w:val="en-IE" w:eastAsia="uk-UA"/>
        </w:rPr>
        <w:t>Vol</w:t>
      </w:r>
      <w:r w:rsidR="00D047FF" w:rsidRPr="008C3D5E">
        <w:rPr>
          <w:rFonts w:ascii="Times New Roman" w:hAnsi="Times New Roman"/>
          <w:noProof/>
          <w:snapToGrid w:val="0"/>
          <w:sz w:val="28"/>
          <w:szCs w:val="28"/>
          <w:lang w:val="uk-UA" w:eastAsia="uk-UA"/>
        </w:rPr>
        <w:t xml:space="preserve">. 34. -  </w:t>
      </w:r>
      <w:r w:rsidR="00D047FF" w:rsidRPr="008C3D5E">
        <w:rPr>
          <w:rFonts w:ascii="Times New Roman" w:hAnsi="Times New Roman"/>
          <w:noProof/>
          <w:snapToGrid w:val="0"/>
          <w:sz w:val="28"/>
          <w:szCs w:val="28"/>
          <w:lang w:val="en-IE" w:eastAsia="uk-UA"/>
        </w:rPr>
        <w:t>P</w:t>
      </w:r>
      <w:r w:rsidR="00D047FF" w:rsidRPr="008C3D5E">
        <w:rPr>
          <w:rFonts w:ascii="Times New Roman" w:hAnsi="Times New Roman"/>
          <w:noProof/>
          <w:snapToGrid w:val="0"/>
          <w:sz w:val="28"/>
          <w:szCs w:val="28"/>
          <w:lang w:val="uk-UA" w:eastAsia="uk-UA"/>
        </w:rPr>
        <w:t>. 1073-1077.</w:t>
      </w:r>
    </w:p>
    <w:p w:rsidR="00D047FF" w:rsidRPr="008C3D5E" w:rsidRDefault="00D047FF" w:rsidP="008C3D5E">
      <w:pPr>
        <w:keepNext/>
        <w:widowControl w:val="0"/>
        <w:numPr>
          <w:ilvl w:val="0"/>
          <w:numId w:val="10"/>
        </w:numPr>
        <w:tabs>
          <w:tab w:val="left" w:pos="567"/>
        </w:tabs>
        <w:spacing w:after="0" w:line="360" w:lineRule="auto"/>
        <w:ind w:left="0" w:firstLine="0"/>
        <w:contextualSpacing/>
        <w:jc w:val="both"/>
        <w:outlineLvl w:val="3"/>
        <w:rPr>
          <w:rFonts w:ascii="Times New Roman" w:hAnsi="Times New Roman"/>
          <w:noProof/>
          <w:snapToGrid w:val="0"/>
          <w:sz w:val="28"/>
          <w:szCs w:val="28"/>
          <w:lang w:val="uk-UA" w:eastAsia="ru-RU"/>
        </w:rPr>
      </w:pPr>
      <w:r w:rsidRPr="008C3D5E">
        <w:rPr>
          <w:rFonts w:ascii="Times New Roman" w:hAnsi="Times New Roman"/>
          <w:noProof/>
          <w:snapToGrid w:val="0"/>
          <w:sz w:val="28"/>
          <w:szCs w:val="28"/>
          <w:lang w:val="uk-UA" w:eastAsia="ru-RU"/>
        </w:rPr>
        <w:t>Petty C. A. Does arthroscopic partial meniscectomy result in knee osteoarthritis? A systematic review with a minimum of 8 years follow-up / C.A. Petty, J. H. Lubowitz // Arthroscopy. - 2011. - Vol. 27. - P. 419-424.</w:t>
      </w:r>
    </w:p>
    <w:p w:rsidR="00D047FF" w:rsidRPr="008C3D5E" w:rsidRDefault="00023277" w:rsidP="008C3D5E">
      <w:pPr>
        <w:numPr>
          <w:ilvl w:val="0"/>
          <w:numId w:val="10"/>
        </w:numPr>
        <w:shd w:val="clear" w:color="auto" w:fill="FFFFFF"/>
        <w:tabs>
          <w:tab w:val="left" w:pos="567"/>
        </w:tabs>
        <w:spacing w:after="0" w:line="360" w:lineRule="auto"/>
        <w:ind w:left="0" w:firstLine="0"/>
        <w:contextualSpacing/>
        <w:jc w:val="both"/>
        <w:rPr>
          <w:rFonts w:ascii="Times New Roman" w:hAnsi="Times New Roman"/>
          <w:noProof/>
          <w:snapToGrid w:val="0"/>
          <w:sz w:val="28"/>
          <w:szCs w:val="28"/>
          <w:lang w:val="en-US" w:eastAsia="uk-UA"/>
        </w:rPr>
      </w:pPr>
      <w:hyperlink r:id="rId279" w:history="1">
        <w:r w:rsidR="00D047FF" w:rsidRPr="008C3D5E">
          <w:rPr>
            <w:rFonts w:ascii="Times New Roman" w:hAnsi="Times New Roman"/>
            <w:noProof/>
            <w:snapToGrid w:val="0"/>
            <w:sz w:val="28"/>
            <w:szCs w:val="28"/>
            <w:lang w:val="uk-UA" w:eastAsia="uk-UA"/>
          </w:rPr>
          <w:t>Płoszaj T</w:t>
        </w:r>
      </w:hyperlink>
      <w:r w:rsidR="00D047FF" w:rsidRPr="008C3D5E">
        <w:rPr>
          <w:rFonts w:ascii="Times New Roman" w:hAnsi="Times New Roman"/>
          <w:noProof/>
          <w:snapToGrid w:val="0"/>
          <w:sz w:val="28"/>
          <w:szCs w:val="28"/>
          <w:lang w:val="en-IE" w:eastAsia="uk-UA"/>
        </w:rPr>
        <w:t xml:space="preserve">. </w:t>
      </w:r>
      <w:r w:rsidR="00D047FF" w:rsidRPr="008C3D5E">
        <w:rPr>
          <w:rFonts w:ascii="Times New Roman" w:hAnsi="Times New Roman"/>
          <w:bCs/>
          <w:noProof/>
          <w:snapToGrid w:val="0"/>
          <w:kern w:val="36"/>
          <w:sz w:val="28"/>
          <w:szCs w:val="28"/>
          <w:lang w:val="uk-UA" w:eastAsia="uk-UA"/>
        </w:rPr>
        <w:t>Mitochon</w:t>
      </w:r>
      <w:r w:rsidR="004D598C">
        <w:rPr>
          <w:rFonts w:ascii="Times New Roman" w:hAnsi="Times New Roman"/>
          <w:bCs/>
          <w:noProof/>
          <w:snapToGrid w:val="0"/>
          <w:kern w:val="36"/>
          <w:sz w:val="28"/>
          <w:szCs w:val="28"/>
          <w:lang w:val="uk-UA" w:eastAsia="uk-UA"/>
        </w:rPr>
        <w:t>drial DNA</w:t>
      </w:r>
      <w:r w:rsidR="004D598C">
        <w:rPr>
          <w:rFonts w:ascii="Times New Roman" w:hAnsi="Times New Roman"/>
          <w:bCs/>
          <w:noProof/>
          <w:snapToGrid w:val="0"/>
          <w:kern w:val="36"/>
          <w:sz w:val="28"/>
          <w:szCs w:val="28"/>
          <w:lang w:val="en-US" w:eastAsia="uk-UA"/>
        </w:rPr>
        <w:t xml:space="preserve"> </w:t>
      </w:r>
      <w:r w:rsidR="004D598C">
        <w:rPr>
          <w:rFonts w:ascii="Times New Roman" w:hAnsi="Times New Roman"/>
          <w:bCs/>
          <w:noProof/>
          <w:snapToGrid w:val="0"/>
          <w:kern w:val="36"/>
          <w:sz w:val="28"/>
          <w:szCs w:val="28"/>
          <w:lang w:val="uk-UA" w:eastAsia="uk-UA"/>
        </w:rPr>
        <w:t>genetic</w:t>
      </w:r>
      <w:r w:rsidR="004D598C">
        <w:rPr>
          <w:rFonts w:ascii="Times New Roman" w:hAnsi="Times New Roman"/>
          <w:bCs/>
          <w:noProof/>
          <w:snapToGrid w:val="0"/>
          <w:kern w:val="36"/>
          <w:sz w:val="28"/>
          <w:szCs w:val="28"/>
          <w:lang w:val="en-US" w:eastAsia="uk-UA"/>
        </w:rPr>
        <w:t xml:space="preserve"> </w:t>
      </w:r>
      <w:r w:rsidR="004D598C">
        <w:rPr>
          <w:rFonts w:ascii="Times New Roman" w:hAnsi="Times New Roman"/>
          <w:bCs/>
          <w:noProof/>
          <w:snapToGrid w:val="0"/>
          <w:kern w:val="36"/>
          <w:sz w:val="28"/>
          <w:szCs w:val="28"/>
          <w:lang w:val="uk-UA" w:eastAsia="uk-UA"/>
        </w:rPr>
        <w:t>diversity and</w:t>
      </w:r>
      <w:r w:rsidR="004D598C">
        <w:rPr>
          <w:rFonts w:ascii="Times New Roman" w:hAnsi="Times New Roman"/>
          <w:bCs/>
          <w:noProof/>
          <w:snapToGrid w:val="0"/>
          <w:kern w:val="36"/>
          <w:sz w:val="28"/>
          <w:szCs w:val="28"/>
          <w:lang w:val="en-US" w:eastAsia="uk-UA"/>
        </w:rPr>
        <w:t xml:space="preserve"> </w:t>
      </w:r>
      <w:r w:rsidR="00D047FF" w:rsidRPr="008C3D5E">
        <w:rPr>
          <w:rFonts w:ascii="Times New Roman" w:hAnsi="Times New Roman"/>
          <w:bCs/>
          <w:noProof/>
          <w:snapToGrid w:val="0"/>
          <w:kern w:val="36"/>
          <w:sz w:val="28"/>
          <w:szCs w:val="28"/>
          <w:lang w:val="uk-UA" w:eastAsia="uk-UA"/>
        </w:rPr>
        <w:t>LCT</w:t>
      </w:r>
      <w:r w:rsidR="004D598C">
        <w:rPr>
          <w:rFonts w:ascii="Times New Roman" w:hAnsi="Times New Roman"/>
          <w:bCs/>
          <w:noProof/>
          <w:snapToGrid w:val="0"/>
          <w:kern w:val="36"/>
          <w:sz w:val="28"/>
          <w:szCs w:val="28"/>
          <w:lang w:val="en-US" w:eastAsia="uk-UA"/>
        </w:rPr>
        <w:t xml:space="preserve"> </w:t>
      </w:r>
      <w:r w:rsidR="00D047FF" w:rsidRPr="008C3D5E">
        <w:rPr>
          <w:rFonts w:ascii="Times New Roman" w:hAnsi="Times New Roman"/>
          <w:bCs/>
          <w:noProof/>
          <w:snapToGrid w:val="0"/>
          <w:kern w:val="36"/>
          <w:sz w:val="28"/>
          <w:szCs w:val="28"/>
          <w:lang w:val="uk-UA" w:eastAsia="uk-UA"/>
        </w:rPr>
        <w:t>-13910 and deltaF508 CFTR alleles typing in the medieval sample from Poland</w:t>
      </w:r>
      <w:r w:rsidR="00D047FF" w:rsidRPr="008C3D5E">
        <w:rPr>
          <w:rFonts w:ascii="Times New Roman" w:hAnsi="Times New Roman"/>
          <w:bCs/>
          <w:noProof/>
          <w:snapToGrid w:val="0"/>
          <w:kern w:val="36"/>
          <w:sz w:val="28"/>
          <w:szCs w:val="28"/>
          <w:lang w:val="en-IE" w:eastAsia="uk-UA"/>
        </w:rPr>
        <w:t xml:space="preserve"> / </w:t>
      </w:r>
      <w:hyperlink r:id="rId280" w:history="1">
        <w:r w:rsidR="00D047FF" w:rsidRPr="008C3D5E">
          <w:rPr>
            <w:rFonts w:ascii="Times New Roman" w:hAnsi="Times New Roman"/>
            <w:noProof/>
            <w:snapToGrid w:val="0"/>
            <w:sz w:val="28"/>
            <w:szCs w:val="28"/>
            <w:lang w:val="uk-UA" w:eastAsia="uk-UA"/>
          </w:rPr>
          <w:t>T</w:t>
        </w:r>
      </w:hyperlink>
      <w:r w:rsidR="004D598C">
        <w:rPr>
          <w:rFonts w:ascii="Times New Roman" w:hAnsi="Times New Roman"/>
          <w:noProof/>
          <w:snapToGrid w:val="0"/>
          <w:sz w:val="28"/>
          <w:szCs w:val="28"/>
          <w:lang w:val="uk-UA" w:eastAsia="uk-UA"/>
        </w:rPr>
        <w:t>. Płoszaj,</w:t>
      </w:r>
      <w:hyperlink r:id="rId281" w:history="1">
        <w:r w:rsidR="00D047FF" w:rsidRPr="008C3D5E">
          <w:rPr>
            <w:rFonts w:ascii="Times New Roman" w:hAnsi="Times New Roman"/>
            <w:noProof/>
            <w:snapToGrid w:val="0"/>
            <w:sz w:val="28"/>
            <w:szCs w:val="28"/>
            <w:lang w:val="uk-UA" w:eastAsia="uk-UA"/>
          </w:rPr>
          <w:t xml:space="preserve"> B</w:t>
        </w:r>
      </w:hyperlink>
      <w:r w:rsidR="004D598C">
        <w:rPr>
          <w:rFonts w:ascii="Times New Roman" w:hAnsi="Times New Roman"/>
          <w:noProof/>
          <w:snapToGrid w:val="0"/>
          <w:sz w:val="28"/>
          <w:szCs w:val="28"/>
          <w:lang w:val="uk-UA" w:eastAsia="uk-UA"/>
        </w:rPr>
        <w:t>. </w:t>
      </w:r>
      <w:r w:rsidR="00632EAF">
        <w:rPr>
          <w:rFonts w:ascii="Times New Roman" w:hAnsi="Times New Roman"/>
          <w:noProof/>
          <w:snapToGrid w:val="0"/>
          <w:sz w:val="28"/>
          <w:szCs w:val="28"/>
          <w:lang w:val="uk-UA" w:eastAsia="uk-UA"/>
        </w:rPr>
        <w:t>Jerszyńska</w:t>
      </w:r>
      <w:r w:rsidR="00632EAF">
        <w:rPr>
          <w:rFonts w:ascii="Times New Roman" w:hAnsi="Times New Roman"/>
          <w:noProof/>
          <w:snapToGrid w:val="0"/>
          <w:sz w:val="28"/>
          <w:szCs w:val="28"/>
          <w:lang w:val="en-US" w:eastAsia="uk-UA"/>
        </w:rPr>
        <w:t xml:space="preserve"> [et al.]</w:t>
      </w:r>
      <w:r w:rsidR="00D047FF" w:rsidRPr="008C3D5E">
        <w:rPr>
          <w:rFonts w:ascii="Times New Roman" w:hAnsi="Times New Roman"/>
          <w:noProof/>
          <w:snapToGrid w:val="0"/>
          <w:sz w:val="28"/>
          <w:szCs w:val="28"/>
          <w:lang w:val="uk-UA" w:eastAsia="uk-UA"/>
        </w:rPr>
        <w:t xml:space="preserve"> // </w:t>
      </w:r>
      <w:hyperlink r:id="rId282" w:tooltip="Homo : internationale Zeitschrift für die vergleichende Forschung am Menschen." w:history="1">
        <w:r w:rsidR="00D047FF" w:rsidRPr="008C3D5E">
          <w:rPr>
            <w:rFonts w:ascii="Times New Roman" w:hAnsi="Times New Roman"/>
            <w:noProof/>
            <w:snapToGrid w:val="0"/>
            <w:sz w:val="28"/>
            <w:szCs w:val="28"/>
            <w:lang w:val="uk-UA" w:eastAsia="uk-UA"/>
          </w:rPr>
          <w:t>Homo.</w:t>
        </w:r>
      </w:hyperlink>
      <w:r w:rsidR="00D047FF" w:rsidRPr="008C3D5E">
        <w:rPr>
          <w:rFonts w:ascii="Times New Roman" w:hAnsi="Times New Roman"/>
          <w:noProof/>
          <w:snapToGrid w:val="0"/>
          <w:sz w:val="28"/>
          <w:szCs w:val="28"/>
          <w:lang w:val="uk-UA" w:eastAsia="uk-UA"/>
        </w:rPr>
        <w:t xml:space="preserve"> - 2015. - </w:t>
      </w:r>
      <w:r w:rsidR="00D047FF" w:rsidRPr="008C3D5E">
        <w:rPr>
          <w:rFonts w:ascii="Times New Roman" w:hAnsi="Times New Roman"/>
          <w:noProof/>
          <w:snapToGrid w:val="0"/>
          <w:sz w:val="28"/>
          <w:szCs w:val="28"/>
          <w:lang w:val="en-US" w:eastAsia="uk-UA"/>
        </w:rPr>
        <w:t>Vol</w:t>
      </w:r>
      <w:r w:rsidR="00D047FF" w:rsidRPr="008C3D5E">
        <w:rPr>
          <w:rFonts w:ascii="Times New Roman" w:hAnsi="Times New Roman"/>
          <w:noProof/>
          <w:snapToGrid w:val="0"/>
          <w:sz w:val="28"/>
          <w:szCs w:val="28"/>
          <w:lang w:val="uk-UA" w:eastAsia="uk-UA"/>
        </w:rPr>
        <w:t xml:space="preserve">. 66. - </w:t>
      </w:r>
      <w:r w:rsidR="00D047FF" w:rsidRPr="008C3D5E">
        <w:rPr>
          <w:rFonts w:ascii="Times New Roman" w:hAnsi="Times New Roman"/>
          <w:noProof/>
          <w:snapToGrid w:val="0"/>
          <w:sz w:val="28"/>
          <w:szCs w:val="28"/>
          <w:lang w:val="en-US" w:eastAsia="uk-UA"/>
        </w:rPr>
        <w:t>P</w:t>
      </w:r>
      <w:r w:rsidR="00D047FF" w:rsidRPr="008C3D5E">
        <w:rPr>
          <w:rFonts w:ascii="Times New Roman" w:hAnsi="Times New Roman"/>
          <w:noProof/>
          <w:snapToGrid w:val="0"/>
          <w:sz w:val="28"/>
          <w:szCs w:val="28"/>
          <w:lang w:val="uk-UA" w:eastAsia="uk-UA"/>
        </w:rPr>
        <w:t>. 229-250.</w:t>
      </w:r>
    </w:p>
    <w:p w:rsidR="00E7087E" w:rsidRPr="00E7087E" w:rsidRDefault="00D047FF" w:rsidP="00E7087E">
      <w:pPr>
        <w:numPr>
          <w:ilvl w:val="0"/>
          <w:numId w:val="10"/>
        </w:numPr>
        <w:shd w:val="clear" w:color="auto" w:fill="FFFFFF"/>
        <w:tabs>
          <w:tab w:val="left" w:pos="567"/>
        </w:tabs>
        <w:spacing w:after="0" w:line="360" w:lineRule="auto"/>
        <w:ind w:left="0" w:firstLine="0"/>
        <w:contextualSpacing/>
        <w:jc w:val="both"/>
        <w:rPr>
          <w:rFonts w:ascii="Times New Roman" w:hAnsi="Times New Roman"/>
          <w:sz w:val="28"/>
          <w:szCs w:val="28"/>
          <w:lang w:val="en-US" w:eastAsia="ru-RU"/>
        </w:rPr>
      </w:pPr>
      <w:r w:rsidRPr="008C3D5E">
        <w:rPr>
          <w:rFonts w:ascii="Times New Roman" w:hAnsi="Times New Roman"/>
          <w:noProof/>
          <w:snapToGrid w:val="0"/>
          <w:sz w:val="28"/>
          <w:szCs w:val="28"/>
          <w:lang w:val="uk-UA" w:eastAsia="uk-UA"/>
        </w:rPr>
        <w:t>Pohl D. Excellent agreement between genetic and hydrogen breath tests for lactase deficiency and the role of extended symptom assessment</w:t>
      </w:r>
      <w:r w:rsidRPr="008C3D5E">
        <w:rPr>
          <w:rFonts w:ascii="Times New Roman" w:hAnsi="Times New Roman"/>
          <w:noProof/>
          <w:snapToGrid w:val="0"/>
          <w:sz w:val="28"/>
          <w:szCs w:val="28"/>
          <w:lang w:val="en-US" w:eastAsia="uk-UA"/>
        </w:rPr>
        <w:t xml:space="preserve"> / </w:t>
      </w:r>
      <w:r w:rsidR="004D598C">
        <w:rPr>
          <w:rFonts w:ascii="Times New Roman" w:hAnsi="Times New Roman"/>
          <w:noProof/>
          <w:snapToGrid w:val="0"/>
          <w:sz w:val="28"/>
          <w:szCs w:val="28"/>
          <w:lang w:val="uk-UA" w:eastAsia="uk-UA"/>
        </w:rPr>
        <w:t>D. Pohl, E. </w:t>
      </w:r>
      <w:r w:rsidRPr="008C3D5E">
        <w:rPr>
          <w:rFonts w:ascii="Times New Roman" w:hAnsi="Times New Roman"/>
          <w:noProof/>
          <w:snapToGrid w:val="0"/>
          <w:sz w:val="28"/>
          <w:szCs w:val="28"/>
          <w:lang w:val="uk-UA" w:eastAsia="uk-UA"/>
        </w:rPr>
        <w:t xml:space="preserve">Savarino, M. Hersberger </w:t>
      </w:r>
      <w:r w:rsidR="004D598C">
        <w:rPr>
          <w:rFonts w:ascii="Times New Roman" w:hAnsi="Times New Roman"/>
          <w:noProof/>
          <w:snapToGrid w:val="0"/>
          <w:sz w:val="28"/>
          <w:szCs w:val="28"/>
          <w:lang w:val="en-US" w:eastAsia="uk-UA"/>
        </w:rPr>
        <w:t>[</w:t>
      </w:r>
      <w:r w:rsidRPr="008C3D5E">
        <w:rPr>
          <w:rFonts w:ascii="Times New Roman" w:hAnsi="Times New Roman"/>
          <w:noProof/>
          <w:snapToGrid w:val="0"/>
          <w:sz w:val="28"/>
          <w:szCs w:val="28"/>
          <w:lang w:val="uk-UA" w:eastAsia="uk-UA"/>
        </w:rPr>
        <w:t>et al.</w:t>
      </w:r>
      <w:r w:rsidR="004D598C">
        <w:rPr>
          <w:rFonts w:ascii="Times New Roman" w:hAnsi="Times New Roman"/>
          <w:noProof/>
          <w:snapToGrid w:val="0"/>
          <w:sz w:val="28"/>
          <w:szCs w:val="28"/>
          <w:lang w:val="en-US" w:eastAsia="uk-UA"/>
        </w:rPr>
        <w:t>]</w:t>
      </w:r>
      <w:r w:rsidRPr="008C3D5E">
        <w:rPr>
          <w:rFonts w:ascii="Times New Roman" w:hAnsi="Times New Roman"/>
          <w:noProof/>
          <w:snapToGrid w:val="0"/>
          <w:sz w:val="28"/>
          <w:szCs w:val="28"/>
          <w:lang w:val="uk-UA" w:eastAsia="uk-UA"/>
        </w:rPr>
        <w:t xml:space="preserve"> </w:t>
      </w:r>
      <w:r w:rsidRPr="008C3D5E">
        <w:rPr>
          <w:rFonts w:ascii="Times New Roman" w:hAnsi="Times New Roman"/>
          <w:noProof/>
          <w:snapToGrid w:val="0"/>
          <w:sz w:val="28"/>
          <w:szCs w:val="28"/>
          <w:lang w:val="en-US" w:eastAsia="uk-UA"/>
        </w:rPr>
        <w:t>//</w:t>
      </w:r>
      <w:r w:rsidRPr="008C3D5E">
        <w:rPr>
          <w:rFonts w:ascii="Times New Roman" w:hAnsi="Times New Roman"/>
          <w:noProof/>
          <w:snapToGrid w:val="0"/>
          <w:sz w:val="28"/>
          <w:szCs w:val="28"/>
          <w:lang w:val="uk-UA" w:eastAsia="uk-UA"/>
        </w:rPr>
        <w:t xml:space="preserve"> Br</w:t>
      </w:r>
      <w:r w:rsidRPr="008C3D5E">
        <w:rPr>
          <w:rFonts w:ascii="Times New Roman" w:hAnsi="Times New Roman"/>
          <w:noProof/>
          <w:snapToGrid w:val="0"/>
          <w:sz w:val="28"/>
          <w:szCs w:val="28"/>
          <w:lang w:val="en-US" w:eastAsia="uk-UA"/>
        </w:rPr>
        <w:t>.</w:t>
      </w:r>
      <w:r w:rsidRPr="008C3D5E">
        <w:rPr>
          <w:rFonts w:ascii="Times New Roman" w:hAnsi="Times New Roman"/>
          <w:noProof/>
          <w:snapToGrid w:val="0"/>
          <w:sz w:val="28"/>
          <w:szCs w:val="28"/>
          <w:lang w:val="uk-UA" w:eastAsia="uk-UA"/>
        </w:rPr>
        <w:t xml:space="preserve"> J</w:t>
      </w:r>
      <w:r w:rsidRPr="008C3D5E">
        <w:rPr>
          <w:rFonts w:ascii="Times New Roman" w:hAnsi="Times New Roman"/>
          <w:noProof/>
          <w:snapToGrid w:val="0"/>
          <w:sz w:val="28"/>
          <w:szCs w:val="28"/>
          <w:lang w:val="en-US" w:eastAsia="uk-UA"/>
        </w:rPr>
        <w:t>.</w:t>
      </w:r>
      <w:r w:rsidRPr="008C3D5E">
        <w:rPr>
          <w:rFonts w:ascii="Times New Roman" w:hAnsi="Times New Roman"/>
          <w:noProof/>
          <w:snapToGrid w:val="0"/>
          <w:sz w:val="28"/>
          <w:szCs w:val="28"/>
          <w:lang w:val="uk-UA" w:eastAsia="uk-UA"/>
        </w:rPr>
        <w:t xml:space="preserve"> Nutr. </w:t>
      </w:r>
      <w:r w:rsidRPr="008C3D5E">
        <w:rPr>
          <w:rFonts w:ascii="Times New Roman" w:hAnsi="Times New Roman"/>
          <w:noProof/>
          <w:snapToGrid w:val="0"/>
          <w:sz w:val="28"/>
          <w:szCs w:val="28"/>
          <w:lang w:val="en-US" w:eastAsia="uk-UA"/>
        </w:rPr>
        <w:t>-</w:t>
      </w:r>
      <w:r w:rsidRPr="008C3D5E">
        <w:rPr>
          <w:rFonts w:ascii="Times New Roman" w:hAnsi="Times New Roman"/>
          <w:noProof/>
          <w:snapToGrid w:val="0"/>
          <w:sz w:val="28"/>
          <w:szCs w:val="28"/>
          <w:lang w:val="uk-UA" w:eastAsia="uk-UA"/>
        </w:rPr>
        <w:t xml:space="preserve"> 2010. </w:t>
      </w:r>
      <w:r w:rsidRPr="008C3D5E">
        <w:rPr>
          <w:rFonts w:ascii="Times New Roman" w:hAnsi="Times New Roman"/>
          <w:noProof/>
          <w:snapToGrid w:val="0"/>
          <w:sz w:val="28"/>
          <w:szCs w:val="28"/>
          <w:lang w:val="en-US" w:eastAsia="uk-UA"/>
        </w:rPr>
        <w:t>- Vol.</w:t>
      </w:r>
      <w:r w:rsidRPr="008C3D5E">
        <w:rPr>
          <w:rFonts w:ascii="Times New Roman" w:hAnsi="Times New Roman"/>
          <w:noProof/>
          <w:snapToGrid w:val="0"/>
          <w:sz w:val="28"/>
          <w:szCs w:val="28"/>
          <w:lang w:val="uk-UA" w:eastAsia="uk-UA"/>
        </w:rPr>
        <w:t xml:space="preserve"> 104. </w:t>
      </w:r>
      <w:r w:rsidRPr="008C3D5E">
        <w:rPr>
          <w:rFonts w:ascii="Times New Roman" w:hAnsi="Times New Roman"/>
          <w:noProof/>
          <w:snapToGrid w:val="0"/>
          <w:sz w:val="28"/>
          <w:szCs w:val="28"/>
          <w:lang w:val="en-US" w:eastAsia="uk-UA"/>
        </w:rPr>
        <w:t>- P.</w:t>
      </w:r>
      <w:r w:rsidRPr="008C3D5E">
        <w:rPr>
          <w:rFonts w:ascii="Times New Roman" w:hAnsi="Times New Roman"/>
          <w:noProof/>
          <w:snapToGrid w:val="0"/>
          <w:sz w:val="28"/>
          <w:szCs w:val="28"/>
          <w:lang w:val="uk-UA" w:eastAsia="uk-UA"/>
        </w:rPr>
        <w:t xml:space="preserve"> 900-907.</w:t>
      </w:r>
    </w:p>
    <w:p w:rsidR="005B108F" w:rsidRPr="008C3FF4" w:rsidRDefault="00023277" w:rsidP="008C3FF4">
      <w:pPr>
        <w:numPr>
          <w:ilvl w:val="0"/>
          <w:numId w:val="10"/>
        </w:numPr>
        <w:shd w:val="clear" w:color="auto" w:fill="FFFFFF"/>
        <w:tabs>
          <w:tab w:val="left" w:pos="567"/>
        </w:tabs>
        <w:spacing w:after="0" w:line="360" w:lineRule="auto"/>
        <w:ind w:left="0" w:firstLine="0"/>
        <w:contextualSpacing/>
        <w:jc w:val="both"/>
        <w:rPr>
          <w:rFonts w:ascii="Times New Roman" w:hAnsi="Times New Roman"/>
          <w:sz w:val="28"/>
          <w:szCs w:val="28"/>
          <w:lang w:val="en-US" w:eastAsia="ru-RU"/>
        </w:rPr>
      </w:pPr>
      <w:hyperlink r:id="rId283" w:history="1">
        <w:r w:rsidR="00D047FF" w:rsidRPr="00E7087E">
          <w:rPr>
            <w:rFonts w:ascii="Times New Roman" w:hAnsi="Times New Roman"/>
            <w:noProof/>
            <w:snapToGrid w:val="0"/>
            <w:sz w:val="28"/>
            <w:szCs w:val="28"/>
            <w:lang w:val="uk-UA" w:eastAsia="uk-UA"/>
          </w:rPr>
          <w:t>Pollard T</w:t>
        </w:r>
        <w:r w:rsidR="00D047FF" w:rsidRPr="00E7087E">
          <w:rPr>
            <w:rFonts w:ascii="Times New Roman" w:hAnsi="Times New Roman"/>
            <w:noProof/>
            <w:snapToGrid w:val="0"/>
            <w:sz w:val="28"/>
            <w:szCs w:val="28"/>
            <w:lang w:val="en-US" w:eastAsia="uk-UA"/>
          </w:rPr>
          <w:t>.</w:t>
        </w:r>
        <w:r w:rsidR="00D047FF" w:rsidRPr="00E7087E">
          <w:rPr>
            <w:rFonts w:ascii="Times New Roman" w:hAnsi="Times New Roman"/>
            <w:noProof/>
            <w:snapToGrid w:val="0"/>
            <w:sz w:val="28"/>
            <w:szCs w:val="28"/>
            <w:lang w:val="uk-UA" w:eastAsia="uk-UA"/>
          </w:rPr>
          <w:t>C</w:t>
        </w:r>
      </w:hyperlink>
      <w:r w:rsidR="00D047FF" w:rsidRPr="00E7087E">
        <w:rPr>
          <w:rFonts w:ascii="Times New Roman" w:hAnsi="Times New Roman"/>
          <w:noProof/>
          <w:snapToGrid w:val="0"/>
          <w:sz w:val="28"/>
          <w:szCs w:val="28"/>
          <w:lang w:val="en-US" w:eastAsia="uk-UA"/>
        </w:rPr>
        <w:t xml:space="preserve">. </w:t>
      </w:r>
      <w:r w:rsidR="00D047FF" w:rsidRPr="00E7087E">
        <w:rPr>
          <w:rFonts w:ascii="Times New Roman" w:hAnsi="Times New Roman"/>
          <w:bCs/>
          <w:noProof/>
          <w:snapToGrid w:val="0"/>
          <w:kern w:val="36"/>
          <w:sz w:val="28"/>
          <w:szCs w:val="28"/>
          <w:lang w:val="uk-UA" w:eastAsia="uk-UA"/>
        </w:rPr>
        <w:t>Genetic predisposition to the presence and 5-y</w:t>
      </w:r>
      <w:r w:rsidR="008C3FF4">
        <w:rPr>
          <w:rFonts w:ascii="Times New Roman" w:hAnsi="Times New Roman"/>
          <w:bCs/>
          <w:noProof/>
          <w:snapToGrid w:val="0"/>
          <w:kern w:val="36"/>
          <w:sz w:val="28"/>
          <w:szCs w:val="28"/>
          <w:lang w:val="uk-UA" w:eastAsia="uk-UA"/>
        </w:rPr>
        <w:t>ear clinical progression of hip</w:t>
      </w:r>
      <w:r w:rsidR="008C3FF4">
        <w:rPr>
          <w:rFonts w:ascii="Times New Roman" w:hAnsi="Times New Roman"/>
          <w:bCs/>
          <w:noProof/>
          <w:snapToGrid w:val="0"/>
          <w:kern w:val="36"/>
          <w:sz w:val="28"/>
          <w:szCs w:val="28"/>
          <w:lang w:val="en-US" w:eastAsia="uk-UA"/>
        </w:rPr>
        <w:t xml:space="preserve"> </w:t>
      </w:r>
      <w:r w:rsidR="00D047FF" w:rsidRPr="00E7087E">
        <w:rPr>
          <w:rFonts w:ascii="Times New Roman" w:hAnsi="Times New Roman"/>
          <w:bCs/>
          <w:noProof/>
          <w:snapToGrid w:val="0"/>
          <w:kern w:val="36"/>
          <w:sz w:val="28"/>
          <w:szCs w:val="28"/>
          <w:lang w:val="uk-UA" w:eastAsia="uk-UA"/>
        </w:rPr>
        <w:t>osteoarthritis</w:t>
      </w:r>
      <w:r w:rsidR="00D047FF" w:rsidRPr="00E7087E">
        <w:rPr>
          <w:rFonts w:ascii="Times New Roman" w:hAnsi="Times New Roman"/>
          <w:bCs/>
          <w:noProof/>
          <w:snapToGrid w:val="0"/>
          <w:kern w:val="36"/>
          <w:sz w:val="28"/>
          <w:szCs w:val="28"/>
          <w:lang w:val="en-US" w:eastAsia="uk-UA"/>
        </w:rPr>
        <w:t xml:space="preserve"> / </w:t>
      </w:r>
      <w:hyperlink r:id="rId284" w:history="1">
        <w:r w:rsidR="00D047FF" w:rsidRPr="00E7087E">
          <w:rPr>
            <w:rFonts w:ascii="Times New Roman" w:hAnsi="Times New Roman"/>
            <w:noProof/>
            <w:snapToGrid w:val="0"/>
            <w:sz w:val="28"/>
            <w:szCs w:val="28"/>
            <w:lang w:val="uk-UA" w:eastAsia="uk-UA"/>
          </w:rPr>
          <w:t>T</w:t>
        </w:r>
        <w:r w:rsidR="00D047FF" w:rsidRPr="00E7087E">
          <w:rPr>
            <w:rFonts w:ascii="Times New Roman" w:hAnsi="Times New Roman"/>
            <w:noProof/>
            <w:snapToGrid w:val="0"/>
            <w:sz w:val="28"/>
            <w:szCs w:val="28"/>
            <w:lang w:val="en-US" w:eastAsia="uk-UA"/>
          </w:rPr>
          <w:t>.</w:t>
        </w:r>
        <w:r w:rsidR="00D047FF" w:rsidRPr="00E7087E">
          <w:rPr>
            <w:rFonts w:ascii="Times New Roman" w:hAnsi="Times New Roman"/>
            <w:noProof/>
            <w:snapToGrid w:val="0"/>
            <w:sz w:val="28"/>
            <w:szCs w:val="28"/>
            <w:lang w:val="uk-UA" w:eastAsia="uk-UA"/>
          </w:rPr>
          <w:t>C</w:t>
        </w:r>
      </w:hyperlink>
      <w:r w:rsidR="00D047FF" w:rsidRPr="00E7087E">
        <w:rPr>
          <w:rFonts w:ascii="Times New Roman" w:hAnsi="Times New Roman"/>
          <w:noProof/>
          <w:snapToGrid w:val="0"/>
          <w:sz w:val="28"/>
          <w:szCs w:val="28"/>
          <w:lang w:val="en-US" w:eastAsia="uk-UA"/>
        </w:rPr>
        <w:t>.Pollard</w:t>
      </w:r>
      <w:r w:rsidR="00D047FF" w:rsidRPr="00E7087E">
        <w:rPr>
          <w:rFonts w:ascii="Times New Roman" w:hAnsi="Times New Roman"/>
          <w:noProof/>
          <w:snapToGrid w:val="0"/>
          <w:sz w:val="28"/>
          <w:szCs w:val="28"/>
          <w:lang w:val="uk-UA" w:eastAsia="uk-UA"/>
        </w:rPr>
        <w:t>, </w:t>
      </w:r>
      <w:hyperlink r:id="rId285" w:history="1">
        <w:r w:rsidR="00D047FF" w:rsidRPr="00E7087E">
          <w:rPr>
            <w:rFonts w:ascii="Times New Roman" w:hAnsi="Times New Roman"/>
            <w:noProof/>
            <w:snapToGrid w:val="0"/>
            <w:sz w:val="28"/>
            <w:szCs w:val="28"/>
            <w:lang w:val="uk-UA" w:eastAsia="uk-UA"/>
          </w:rPr>
          <w:t>R</w:t>
        </w:r>
        <w:r w:rsidR="00D047FF" w:rsidRPr="00E7087E">
          <w:rPr>
            <w:rFonts w:ascii="Times New Roman" w:hAnsi="Times New Roman"/>
            <w:noProof/>
            <w:snapToGrid w:val="0"/>
            <w:sz w:val="28"/>
            <w:szCs w:val="28"/>
            <w:lang w:val="en-US" w:eastAsia="uk-UA"/>
          </w:rPr>
          <w:t>.</w:t>
        </w:r>
        <w:r w:rsidR="00D047FF" w:rsidRPr="00E7087E">
          <w:rPr>
            <w:rFonts w:ascii="Times New Roman" w:hAnsi="Times New Roman"/>
            <w:noProof/>
            <w:snapToGrid w:val="0"/>
            <w:sz w:val="28"/>
            <w:szCs w:val="28"/>
            <w:lang w:val="uk-UA" w:eastAsia="uk-UA"/>
          </w:rPr>
          <w:t>N</w:t>
        </w:r>
      </w:hyperlink>
      <w:r w:rsidR="00D047FF" w:rsidRPr="00E7087E">
        <w:rPr>
          <w:rFonts w:ascii="Times New Roman" w:hAnsi="Times New Roman"/>
          <w:noProof/>
          <w:snapToGrid w:val="0"/>
          <w:sz w:val="28"/>
          <w:szCs w:val="28"/>
          <w:lang w:val="en-US" w:eastAsia="uk-UA"/>
        </w:rPr>
        <w:t>.Batra</w:t>
      </w:r>
      <w:r w:rsidR="00D047FF" w:rsidRPr="00E7087E">
        <w:rPr>
          <w:rFonts w:ascii="Times New Roman" w:hAnsi="Times New Roman"/>
          <w:noProof/>
          <w:snapToGrid w:val="0"/>
          <w:sz w:val="28"/>
          <w:szCs w:val="28"/>
          <w:lang w:val="uk-UA" w:eastAsia="uk-UA"/>
        </w:rPr>
        <w:t>, </w:t>
      </w:r>
      <w:hyperlink r:id="rId286" w:history="1">
        <w:r w:rsidR="00D047FF" w:rsidRPr="00E7087E">
          <w:rPr>
            <w:rFonts w:ascii="Times New Roman" w:hAnsi="Times New Roman"/>
            <w:noProof/>
            <w:snapToGrid w:val="0"/>
            <w:sz w:val="28"/>
            <w:szCs w:val="28"/>
            <w:lang w:val="uk-UA" w:eastAsia="uk-UA"/>
          </w:rPr>
          <w:t xml:space="preserve"> A</w:t>
        </w:r>
      </w:hyperlink>
      <w:r w:rsidR="00D047FF" w:rsidRPr="00E7087E">
        <w:rPr>
          <w:rFonts w:ascii="Times New Roman" w:hAnsi="Times New Roman"/>
          <w:noProof/>
          <w:snapToGrid w:val="0"/>
          <w:sz w:val="28"/>
          <w:szCs w:val="28"/>
          <w:lang w:val="en-US" w:eastAsia="uk-UA"/>
        </w:rPr>
        <w:t>.Judge</w:t>
      </w:r>
      <w:r w:rsidR="008C3FF4" w:rsidRPr="008C3FF4">
        <w:rPr>
          <w:rFonts w:ascii="Times New Roman" w:hAnsi="Times New Roman"/>
          <w:noProof/>
          <w:snapToGrid w:val="0"/>
          <w:sz w:val="28"/>
          <w:szCs w:val="28"/>
          <w:lang w:val="en-US" w:eastAsia="ru-RU"/>
        </w:rPr>
        <w:t xml:space="preserve"> </w:t>
      </w:r>
      <w:r w:rsidR="00D047FF" w:rsidRPr="008C3FF4">
        <w:rPr>
          <w:rFonts w:ascii="Times New Roman" w:hAnsi="Times New Roman"/>
          <w:noProof/>
          <w:snapToGrid w:val="0"/>
          <w:sz w:val="28"/>
          <w:szCs w:val="28"/>
          <w:lang w:val="en-US" w:eastAsia="ru-RU"/>
        </w:rPr>
        <w:t>[et al.]</w:t>
      </w:r>
      <w:r w:rsidR="00D047FF" w:rsidRPr="008C3FF4">
        <w:rPr>
          <w:rFonts w:ascii="Times New Roman" w:hAnsi="Times New Roman"/>
          <w:noProof/>
          <w:snapToGrid w:val="0"/>
          <w:sz w:val="28"/>
          <w:szCs w:val="28"/>
          <w:lang w:val="en-US" w:eastAsia="uk-UA"/>
        </w:rPr>
        <w:t xml:space="preserve"> // </w:t>
      </w:r>
      <w:hyperlink r:id="rId287" w:tooltip="Osteoarthritis and cartilage / OARS, Osteoarthritis Research Society." w:history="1">
        <w:r w:rsidR="00D047FF" w:rsidRPr="008C3FF4">
          <w:rPr>
            <w:rFonts w:ascii="Times New Roman" w:hAnsi="Times New Roman"/>
            <w:noProof/>
            <w:snapToGrid w:val="0"/>
            <w:sz w:val="28"/>
            <w:szCs w:val="28"/>
            <w:lang w:val="uk-UA" w:eastAsia="uk-UA"/>
          </w:rPr>
          <w:t>Osteoarthritis Cartilage.</w:t>
        </w:r>
      </w:hyperlink>
      <w:r w:rsidR="00D047FF" w:rsidRPr="008C3FF4">
        <w:rPr>
          <w:rFonts w:ascii="Times New Roman" w:hAnsi="Times New Roman"/>
          <w:noProof/>
          <w:snapToGrid w:val="0"/>
          <w:sz w:val="28"/>
          <w:szCs w:val="28"/>
          <w:lang w:val="uk-UA" w:eastAsia="uk-UA"/>
        </w:rPr>
        <w:t> </w:t>
      </w:r>
      <w:r w:rsidR="00D047FF" w:rsidRPr="008C3FF4">
        <w:rPr>
          <w:rFonts w:ascii="Times New Roman" w:hAnsi="Times New Roman"/>
          <w:noProof/>
          <w:snapToGrid w:val="0"/>
          <w:sz w:val="28"/>
          <w:szCs w:val="28"/>
          <w:lang w:val="en-US" w:eastAsia="uk-UA"/>
        </w:rPr>
        <w:t xml:space="preserve">- </w:t>
      </w:r>
      <w:r w:rsidR="00D047FF" w:rsidRPr="008C3FF4">
        <w:rPr>
          <w:rFonts w:ascii="Times New Roman" w:hAnsi="Times New Roman"/>
          <w:noProof/>
          <w:snapToGrid w:val="0"/>
          <w:sz w:val="28"/>
          <w:szCs w:val="28"/>
          <w:lang w:val="uk-UA" w:eastAsia="uk-UA"/>
        </w:rPr>
        <w:t>2012</w:t>
      </w:r>
      <w:r w:rsidR="00D047FF" w:rsidRPr="008C3FF4">
        <w:rPr>
          <w:rFonts w:ascii="Times New Roman" w:hAnsi="Times New Roman"/>
          <w:noProof/>
          <w:snapToGrid w:val="0"/>
          <w:sz w:val="28"/>
          <w:szCs w:val="28"/>
          <w:lang w:val="en-US" w:eastAsia="uk-UA"/>
        </w:rPr>
        <w:t xml:space="preserve">. - Vol. </w:t>
      </w:r>
      <w:r w:rsidR="00D047FF" w:rsidRPr="008C3FF4">
        <w:rPr>
          <w:rFonts w:ascii="Times New Roman" w:hAnsi="Times New Roman"/>
          <w:noProof/>
          <w:snapToGrid w:val="0"/>
          <w:sz w:val="28"/>
          <w:szCs w:val="28"/>
          <w:lang w:val="uk-UA" w:eastAsia="uk-UA"/>
        </w:rPr>
        <w:t>20</w:t>
      </w:r>
      <w:r w:rsidR="00D047FF" w:rsidRPr="008C3FF4">
        <w:rPr>
          <w:rFonts w:ascii="Times New Roman" w:hAnsi="Times New Roman"/>
          <w:noProof/>
          <w:snapToGrid w:val="0"/>
          <w:sz w:val="28"/>
          <w:szCs w:val="28"/>
          <w:lang w:val="en-US" w:eastAsia="uk-UA"/>
        </w:rPr>
        <w:t>. - S.</w:t>
      </w:r>
      <w:r w:rsidR="00D047FF" w:rsidRPr="008C3FF4">
        <w:rPr>
          <w:rFonts w:ascii="Times New Roman" w:hAnsi="Times New Roman"/>
          <w:noProof/>
          <w:snapToGrid w:val="0"/>
          <w:sz w:val="28"/>
          <w:szCs w:val="28"/>
          <w:lang w:val="uk-UA" w:eastAsia="uk-UA"/>
        </w:rPr>
        <w:t>5</w:t>
      </w:r>
      <w:r w:rsidR="00D047FF" w:rsidRPr="008C3FF4">
        <w:rPr>
          <w:rFonts w:ascii="Times New Roman" w:hAnsi="Times New Roman"/>
          <w:noProof/>
          <w:snapToGrid w:val="0"/>
          <w:sz w:val="28"/>
          <w:szCs w:val="28"/>
          <w:lang w:val="en-US" w:eastAsia="uk-UA"/>
        </w:rPr>
        <w:t xml:space="preserve">. - P. </w:t>
      </w:r>
      <w:r w:rsidR="00D047FF" w:rsidRPr="008C3FF4">
        <w:rPr>
          <w:rFonts w:ascii="Times New Roman" w:hAnsi="Times New Roman"/>
          <w:noProof/>
          <w:snapToGrid w:val="0"/>
          <w:sz w:val="28"/>
          <w:szCs w:val="28"/>
          <w:lang w:val="uk-UA" w:eastAsia="uk-UA"/>
        </w:rPr>
        <w:t>368-</w:t>
      </w:r>
      <w:r w:rsidR="00D047FF" w:rsidRPr="008C3FF4">
        <w:rPr>
          <w:rFonts w:ascii="Times New Roman" w:hAnsi="Times New Roman"/>
          <w:noProof/>
          <w:snapToGrid w:val="0"/>
          <w:sz w:val="28"/>
          <w:szCs w:val="28"/>
          <w:lang w:val="en-US" w:eastAsia="uk-UA"/>
        </w:rPr>
        <w:t>3</w:t>
      </w:r>
      <w:r w:rsidR="00D047FF" w:rsidRPr="008C3FF4">
        <w:rPr>
          <w:rFonts w:ascii="Times New Roman" w:hAnsi="Times New Roman"/>
          <w:noProof/>
          <w:snapToGrid w:val="0"/>
          <w:sz w:val="28"/>
          <w:szCs w:val="28"/>
          <w:lang w:val="uk-UA" w:eastAsia="uk-UA"/>
        </w:rPr>
        <w:t>75.</w:t>
      </w:r>
    </w:p>
    <w:p w:rsidR="00D047FF" w:rsidRPr="005B108F" w:rsidRDefault="00023277" w:rsidP="005B108F">
      <w:pPr>
        <w:numPr>
          <w:ilvl w:val="0"/>
          <w:numId w:val="10"/>
        </w:numPr>
        <w:shd w:val="clear" w:color="auto" w:fill="FFFFFF"/>
        <w:tabs>
          <w:tab w:val="left" w:pos="567"/>
        </w:tabs>
        <w:spacing w:after="0" w:line="360" w:lineRule="auto"/>
        <w:ind w:left="0" w:firstLine="0"/>
        <w:contextualSpacing/>
        <w:jc w:val="both"/>
        <w:rPr>
          <w:rFonts w:ascii="Times New Roman" w:hAnsi="Times New Roman"/>
          <w:sz w:val="28"/>
          <w:szCs w:val="28"/>
          <w:lang w:val="en-US" w:eastAsia="ru-RU"/>
        </w:rPr>
      </w:pPr>
      <w:hyperlink r:id="rId288" w:history="1">
        <w:r w:rsidR="00D047FF" w:rsidRPr="005B108F">
          <w:rPr>
            <w:rFonts w:ascii="Times New Roman" w:hAnsi="Times New Roman"/>
            <w:sz w:val="28"/>
            <w:szCs w:val="28"/>
            <w:lang w:val="uk-UA" w:eastAsia="uk-UA"/>
          </w:rPr>
          <w:t>Rai M.F</w:t>
        </w:r>
      </w:hyperlink>
      <w:r w:rsidR="00D047FF" w:rsidRPr="005B108F">
        <w:rPr>
          <w:rFonts w:ascii="Times New Roman" w:hAnsi="Times New Roman"/>
          <w:sz w:val="28"/>
          <w:szCs w:val="28"/>
          <w:lang w:val="uk-UA" w:eastAsia="uk-UA"/>
        </w:rPr>
        <w:t>.</w:t>
      </w:r>
      <w:r w:rsidR="00D047FF" w:rsidRPr="005B108F">
        <w:rPr>
          <w:rFonts w:ascii="Times New Roman" w:hAnsi="Times New Roman"/>
          <w:bCs/>
          <w:kern w:val="36"/>
          <w:sz w:val="28"/>
          <w:szCs w:val="28"/>
          <w:lang w:val="uk-UA" w:eastAsia="uk-UA"/>
        </w:rPr>
        <w:t>Relationship of age and body mass index t</w:t>
      </w:r>
      <w:r w:rsidR="008C3FF4">
        <w:rPr>
          <w:rFonts w:ascii="Times New Roman" w:hAnsi="Times New Roman"/>
          <w:bCs/>
          <w:kern w:val="36"/>
          <w:sz w:val="28"/>
          <w:szCs w:val="28"/>
          <w:lang w:val="uk-UA" w:eastAsia="uk-UA"/>
        </w:rPr>
        <w:t>o the expression of obesity and</w:t>
      </w:r>
      <w:r w:rsidR="008C3FF4">
        <w:rPr>
          <w:rFonts w:ascii="Times New Roman" w:hAnsi="Times New Roman"/>
          <w:bCs/>
          <w:kern w:val="36"/>
          <w:sz w:val="28"/>
          <w:szCs w:val="28"/>
          <w:lang w:val="en-US" w:eastAsia="uk-UA"/>
        </w:rPr>
        <w:t xml:space="preserve"> </w:t>
      </w:r>
      <w:r w:rsidR="00D047FF" w:rsidRPr="005B108F">
        <w:rPr>
          <w:rFonts w:ascii="Times New Roman" w:hAnsi="Times New Roman"/>
          <w:bCs/>
          <w:kern w:val="36"/>
          <w:sz w:val="28"/>
          <w:szCs w:val="28"/>
          <w:lang w:val="uk-UA" w:eastAsia="uk-UA"/>
        </w:rPr>
        <w:t>osteoarthritis-related genes in human meniscus</w:t>
      </w:r>
      <w:r w:rsidR="00D047FF" w:rsidRPr="005B108F">
        <w:rPr>
          <w:rFonts w:ascii="Times New Roman" w:hAnsi="Times New Roman"/>
          <w:bCs/>
          <w:kern w:val="36"/>
          <w:sz w:val="28"/>
          <w:szCs w:val="28"/>
          <w:lang w:val="en-US" w:eastAsia="uk-UA"/>
        </w:rPr>
        <w:t xml:space="preserve"> / </w:t>
      </w:r>
      <w:hyperlink r:id="rId289" w:history="1">
        <w:r w:rsidR="00D047FF" w:rsidRPr="005B108F">
          <w:rPr>
            <w:rFonts w:ascii="Times New Roman" w:hAnsi="Times New Roman"/>
            <w:sz w:val="28"/>
            <w:szCs w:val="28"/>
            <w:lang w:val="uk-UA" w:eastAsia="uk-UA"/>
          </w:rPr>
          <w:t>M</w:t>
        </w:r>
        <w:r w:rsidR="00D047FF" w:rsidRPr="005B108F">
          <w:rPr>
            <w:rFonts w:ascii="Times New Roman" w:hAnsi="Times New Roman"/>
            <w:sz w:val="28"/>
            <w:szCs w:val="28"/>
            <w:lang w:val="en-US" w:eastAsia="uk-UA"/>
          </w:rPr>
          <w:t>.</w:t>
        </w:r>
        <w:r w:rsidR="00D047FF" w:rsidRPr="005B108F">
          <w:rPr>
            <w:rFonts w:ascii="Times New Roman" w:hAnsi="Times New Roman"/>
            <w:sz w:val="28"/>
            <w:szCs w:val="28"/>
            <w:lang w:val="uk-UA" w:eastAsia="uk-UA"/>
          </w:rPr>
          <w:t>F</w:t>
        </w:r>
      </w:hyperlink>
      <w:r w:rsidR="00D047FF" w:rsidRPr="005B108F">
        <w:rPr>
          <w:rFonts w:ascii="Times New Roman" w:hAnsi="Times New Roman"/>
          <w:sz w:val="28"/>
          <w:szCs w:val="28"/>
          <w:lang w:val="en-US" w:eastAsia="uk-UA"/>
        </w:rPr>
        <w:t>.</w:t>
      </w:r>
      <w:r w:rsidR="00D047FF" w:rsidRPr="005B108F">
        <w:rPr>
          <w:rFonts w:ascii="Times New Roman" w:hAnsi="Times New Roman"/>
          <w:sz w:val="28"/>
          <w:szCs w:val="28"/>
          <w:lang w:val="uk-UA" w:eastAsia="uk-UA"/>
        </w:rPr>
        <w:t xml:space="preserve"> Rai, </w:t>
      </w:r>
      <w:hyperlink r:id="rId290" w:history="1">
        <w:r w:rsidR="00D047FF" w:rsidRPr="005B108F">
          <w:rPr>
            <w:rFonts w:ascii="Times New Roman" w:hAnsi="Times New Roman"/>
            <w:sz w:val="28"/>
            <w:szCs w:val="28"/>
            <w:lang w:val="uk-UA" w:eastAsia="uk-UA"/>
          </w:rPr>
          <w:t>L</w:t>
        </w:r>
        <w:r w:rsidR="00D047FF" w:rsidRPr="005B108F">
          <w:rPr>
            <w:rFonts w:ascii="Times New Roman" w:hAnsi="Times New Roman"/>
            <w:sz w:val="28"/>
            <w:szCs w:val="28"/>
            <w:lang w:val="en-US" w:eastAsia="uk-UA"/>
          </w:rPr>
          <w:t>.</w:t>
        </w:r>
        <w:r w:rsidR="00D047FF" w:rsidRPr="005B108F">
          <w:rPr>
            <w:rFonts w:ascii="Times New Roman" w:hAnsi="Times New Roman"/>
            <w:sz w:val="28"/>
            <w:szCs w:val="28"/>
            <w:lang w:val="uk-UA" w:eastAsia="uk-UA"/>
          </w:rPr>
          <w:t>J</w:t>
        </w:r>
      </w:hyperlink>
      <w:r w:rsidR="00D047FF" w:rsidRPr="005B108F">
        <w:rPr>
          <w:rFonts w:ascii="Times New Roman" w:hAnsi="Times New Roman"/>
          <w:sz w:val="28"/>
          <w:szCs w:val="28"/>
          <w:lang w:val="en-US" w:eastAsia="uk-UA"/>
        </w:rPr>
        <w:t>.</w:t>
      </w:r>
      <w:r w:rsidR="00D047FF" w:rsidRPr="005B108F">
        <w:rPr>
          <w:rFonts w:ascii="Times New Roman" w:hAnsi="Times New Roman"/>
          <w:sz w:val="28"/>
          <w:szCs w:val="28"/>
          <w:lang w:val="uk-UA" w:eastAsia="uk-UA"/>
        </w:rPr>
        <w:t xml:space="preserve"> Sandell</w:t>
      </w:r>
      <w:r w:rsidR="008C3FF4">
        <w:rPr>
          <w:rFonts w:ascii="Times New Roman" w:hAnsi="Times New Roman"/>
          <w:sz w:val="28"/>
          <w:szCs w:val="28"/>
          <w:lang w:val="en-US" w:eastAsia="uk-UA"/>
        </w:rPr>
        <w:t xml:space="preserve"> </w:t>
      </w:r>
      <w:r w:rsidR="00D047FF" w:rsidRPr="005B108F">
        <w:rPr>
          <w:rFonts w:ascii="Times New Roman" w:hAnsi="Times New Roman"/>
          <w:noProof/>
          <w:snapToGrid w:val="0"/>
          <w:sz w:val="28"/>
          <w:szCs w:val="28"/>
          <w:lang w:val="en-US" w:eastAsia="ru-RU"/>
        </w:rPr>
        <w:t>[et al.]</w:t>
      </w:r>
      <w:r w:rsidR="00D047FF" w:rsidRPr="005B108F">
        <w:rPr>
          <w:rFonts w:ascii="Times New Roman" w:hAnsi="Times New Roman"/>
          <w:bCs/>
          <w:kern w:val="36"/>
          <w:sz w:val="28"/>
          <w:szCs w:val="28"/>
          <w:lang w:val="en-US" w:eastAsia="uk-UA"/>
        </w:rPr>
        <w:t xml:space="preserve">// </w:t>
      </w:r>
      <w:hyperlink r:id="rId291" w:tooltip="International journal of obesity (2005)." w:history="1">
        <w:r w:rsidR="00D047FF" w:rsidRPr="005B108F">
          <w:rPr>
            <w:rFonts w:ascii="Times New Roman" w:hAnsi="Times New Roman"/>
            <w:sz w:val="28"/>
            <w:szCs w:val="28"/>
            <w:lang w:val="uk-UA" w:eastAsia="uk-UA"/>
          </w:rPr>
          <w:t>Int</w:t>
        </w:r>
        <w:r w:rsidR="00D047FF" w:rsidRPr="005B108F">
          <w:rPr>
            <w:rFonts w:ascii="Times New Roman" w:hAnsi="Times New Roman"/>
            <w:sz w:val="28"/>
            <w:szCs w:val="28"/>
            <w:lang w:val="en-US" w:eastAsia="uk-UA"/>
          </w:rPr>
          <w:t>.</w:t>
        </w:r>
        <w:r w:rsidR="00D047FF" w:rsidRPr="005B108F">
          <w:rPr>
            <w:rFonts w:ascii="Times New Roman" w:hAnsi="Times New Roman"/>
            <w:sz w:val="28"/>
            <w:szCs w:val="28"/>
            <w:lang w:val="uk-UA" w:eastAsia="uk-UA"/>
          </w:rPr>
          <w:t xml:space="preserve"> J</w:t>
        </w:r>
        <w:r w:rsidR="00D047FF" w:rsidRPr="005B108F">
          <w:rPr>
            <w:rFonts w:ascii="Times New Roman" w:hAnsi="Times New Roman"/>
            <w:sz w:val="28"/>
            <w:szCs w:val="28"/>
            <w:lang w:val="en-US" w:eastAsia="uk-UA"/>
          </w:rPr>
          <w:t>.</w:t>
        </w:r>
        <w:r w:rsidR="00D047FF" w:rsidRPr="005B108F">
          <w:rPr>
            <w:rFonts w:ascii="Times New Roman" w:hAnsi="Times New Roman"/>
            <w:sz w:val="28"/>
            <w:szCs w:val="28"/>
            <w:lang w:val="uk-UA" w:eastAsia="uk-UA"/>
          </w:rPr>
          <w:t xml:space="preserve"> Obes</w:t>
        </w:r>
        <w:r w:rsidR="00D047FF" w:rsidRPr="005B108F">
          <w:rPr>
            <w:rFonts w:ascii="Times New Roman" w:hAnsi="Times New Roman"/>
            <w:sz w:val="28"/>
            <w:szCs w:val="28"/>
            <w:lang w:val="en-US" w:eastAsia="uk-UA"/>
          </w:rPr>
          <w:t>.</w:t>
        </w:r>
        <w:r w:rsidR="00D047FF" w:rsidRPr="005B108F">
          <w:rPr>
            <w:rFonts w:ascii="Times New Roman" w:hAnsi="Times New Roman"/>
            <w:sz w:val="28"/>
            <w:szCs w:val="28"/>
            <w:lang w:val="uk-UA" w:eastAsia="uk-UA"/>
          </w:rPr>
          <w:t xml:space="preserve"> (Lond).</w:t>
        </w:r>
      </w:hyperlink>
      <w:r w:rsidR="00D047FF" w:rsidRPr="005B108F">
        <w:rPr>
          <w:rFonts w:ascii="Times New Roman" w:hAnsi="Times New Roman"/>
          <w:sz w:val="28"/>
          <w:szCs w:val="28"/>
          <w:lang w:val="uk-UA" w:eastAsia="uk-UA"/>
        </w:rPr>
        <w:t> </w:t>
      </w:r>
      <w:r w:rsidR="00D047FF" w:rsidRPr="005B108F">
        <w:rPr>
          <w:rFonts w:ascii="Times New Roman" w:hAnsi="Times New Roman"/>
          <w:sz w:val="28"/>
          <w:szCs w:val="28"/>
          <w:lang w:val="en-US" w:eastAsia="uk-UA"/>
        </w:rPr>
        <w:t xml:space="preserve">- </w:t>
      </w:r>
      <w:r w:rsidR="00D047FF" w:rsidRPr="005B108F">
        <w:rPr>
          <w:rFonts w:ascii="Times New Roman" w:hAnsi="Times New Roman"/>
          <w:sz w:val="28"/>
          <w:szCs w:val="28"/>
          <w:lang w:val="uk-UA" w:eastAsia="uk-UA"/>
        </w:rPr>
        <w:t>2013</w:t>
      </w:r>
      <w:r w:rsidR="00D047FF" w:rsidRPr="005B108F">
        <w:rPr>
          <w:rFonts w:ascii="Times New Roman" w:hAnsi="Times New Roman"/>
          <w:sz w:val="28"/>
          <w:szCs w:val="28"/>
          <w:lang w:val="en-US" w:eastAsia="uk-UA"/>
        </w:rPr>
        <w:t xml:space="preserve">. </w:t>
      </w:r>
      <w:r w:rsidR="00D047FF" w:rsidRPr="005B108F">
        <w:rPr>
          <w:rFonts w:ascii="Times New Roman" w:hAnsi="Times New Roman"/>
          <w:noProof/>
          <w:snapToGrid w:val="0"/>
          <w:sz w:val="28"/>
          <w:szCs w:val="28"/>
          <w:lang w:val="en-US"/>
        </w:rPr>
        <w:t>-</w:t>
      </w:r>
      <w:r w:rsidR="00D047FF" w:rsidRPr="005B108F">
        <w:rPr>
          <w:rFonts w:ascii="Times New Roman" w:hAnsi="Times New Roman"/>
          <w:noProof/>
          <w:snapToGrid w:val="0"/>
          <w:sz w:val="28"/>
          <w:szCs w:val="28"/>
          <w:lang w:val="uk-UA"/>
        </w:rPr>
        <w:t xml:space="preserve"> Vol. 37</w:t>
      </w:r>
      <w:r w:rsidR="00D047FF" w:rsidRPr="005B108F">
        <w:rPr>
          <w:rFonts w:ascii="Times New Roman" w:hAnsi="Times New Roman"/>
          <w:sz w:val="28"/>
          <w:szCs w:val="28"/>
          <w:lang w:val="en-US" w:eastAsia="uk-UA"/>
        </w:rPr>
        <w:t xml:space="preserve">. - S. </w:t>
      </w:r>
      <w:r w:rsidR="00D047FF" w:rsidRPr="005B108F">
        <w:rPr>
          <w:rFonts w:ascii="Times New Roman" w:hAnsi="Times New Roman"/>
          <w:sz w:val="28"/>
          <w:szCs w:val="28"/>
          <w:lang w:val="uk-UA" w:eastAsia="uk-UA"/>
        </w:rPr>
        <w:t>9</w:t>
      </w:r>
      <w:r w:rsidR="00D047FF" w:rsidRPr="005B108F">
        <w:rPr>
          <w:rFonts w:ascii="Times New Roman" w:hAnsi="Times New Roman"/>
          <w:sz w:val="28"/>
          <w:szCs w:val="28"/>
          <w:lang w:val="en-US" w:eastAsia="uk-UA"/>
        </w:rPr>
        <w:t xml:space="preserve">. - P. </w:t>
      </w:r>
      <w:r w:rsidR="00D047FF" w:rsidRPr="005B108F">
        <w:rPr>
          <w:rFonts w:ascii="Times New Roman" w:hAnsi="Times New Roman"/>
          <w:sz w:val="28"/>
          <w:szCs w:val="28"/>
          <w:lang w:val="uk-UA" w:eastAsia="uk-UA"/>
        </w:rPr>
        <w:t>1238-</w:t>
      </w:r>
      <w:r w:rsidR="00D047FF" w:rsidRPr="005B108F">
        <w:rPr>
          <w:rFonts w:ascii="Times New Roman" w:hAnsi="Times New Roman"/>
          <w:sz w:val="28"/>
          <w:szCs w:val="28"/>
          <w:lang w:val="en-US" w:eastAsia="uk-UA"/>
        </w:rPr>
        <w:t>12</w:t>
      </w:r>
      <w:r w:rsidR="00D047FF" w:rsidRPr="005B108F">
        <w:rPr>
          <w:rFonts w:ascii="Times New Roman" w:hAnsi="Times New Roman"/>
          <w:sz w:val="28"/>
          <w:szCs w:val="28"/>
          <w:lang w:val="uk-UA" w:eastAsia="uk-UA"/>
        </w:rPr>
        <w:t>46.</w:t>
      </w:r>
    </w:p>
    <w:p w:rsidR="00D047FF" w:rsidRPr="008C3D5E" w:rsidRDefault="00023277" w:rsidP="008C3D5E">
      <w:pPr>
        <w:numPr>
          <w:ilvl w:val="0"/>
          <w:numId w:val="10"/>
        </w:numPr>
        <w:shd w:val="clear" w:color="auto" w:fill="FFFFFF"/>
        <w:tabs>
          <w:tab w:val="left" w:pos="0"/>
          <w:tab w:val="left" w:pos="567"/>
        </w:tabs>
        <w:spacing w:after="0" w:line="360" w:lineRule="auto"/>
        <w:ind w:left="0" w:right="-1" w:firstLine="0"/>
        <w:contextualSpacing/>
        <w:jc w:val="both"/>
        <w:rPr>
          <w:rFonts w:ascii="Times New Roman" w:hAnsi="Times New Roman"/>
          <w:sz w:val="28"/>
          <w:szCs w:val="28"/>
          <w:lang w:val="en-US"/>
        </w:rPr>
      </w:pPr>
      <w:hyperlink r:id="rId292" w:history="1">
        <w:r w:rsidR="00D047FF" w:rsidRPr="008C3D5E">
          <w:rPr>
            <w:rFonts w:ascii="Times New Roman" w:hAnsi="Times New Roman"/>
            <w:sz w:val="28"/>
            <w:szCs w:val="28"/>
            <w:lang w:val="en-US"/>
          </w:rPr>
          <w:t>Ramonda R</w:t>
        </w:r>
      </w:hyperlink>
      <w:r w:rsidR="00D047FF" w:rsidRPr="008C3D5E">
        <w:rPr>
          <w:rFonts w:ascii="Times New Roman" w:hAnsi="Times New Roman"/>
          <w:sz w:val="28"/>
          <w:szCs w:val="28"/>
          <w:lang w:val="en-US"/>
        </w:rPr>
        <w:t>. The controversial relation</w:t>
      </w:r>
      <w:r w:rsidR="008C3FF4">
        <w:rPr>
          <w:rFonts w:ascii="Times New Roman" w:hAnsi="Times New Roman"/>
          <w:sz w:val="28"/>
          <w:szCs w:val="28"/>
          <w:lang w:val="en-US"/>
        </w:rPr>
        <w:t xml:space="preserve">ship between osteoarthritis and </w:t>
      </w:r>
      <w:r w:rsidR="00D047FF" w:rsidRPr="008C3D5E">
        <w:rPr>
          <w:rFonts w:ascii="Times New Roman" w:hAnsi="Times New Roman"/>
          <w:sz w:val="28"/>
          <w:szCs w:val="28"/>
          <w:lang w:val="en-US"/>
        </w:rPr>
        <w:t>osteoporosis: an update on hand subtypes</w:t>
      </w:r>
      <w:r w:rsidR="008C3FF4">
        <w:rPr>
          <w:rFonts w:ascii="Times New Roman" w:hAnsi="Times New Roman"/>
          <w:sz w:val="28"/>
          <w:szCs w:val="28"/>
          <w:lang w:val="en-US"/>
        </w:rPr>
        <w:t xml:space="preserve"> </w:t>
      </w:r>
      <w:hyperlink r:id="rId293" w:history="1">
        <w:r w:rsidR="00D047FF" w:rsidRPr="008C3D5E">
          <w:rPr>
            <w:rFonts w:ascii="Times New Roman" w:hAnsi="Times New Roman"/>
            <w:sz w:val="28"/>
            <w:szCs w:val="28"/>
            <w:lang w:val="uk-UA"/>
          </w:rPr>
          <w:t xml:space="preserve">/ </w:t>
        </w:r>
        <w:r w:rsidR="00D047FF" w:rsidRPr="008C3D5E">
          <w:rPr>
            <w:rFonts w:ascii="Times New Roman" w:hAnsi="Times New Roman"/>
            <w:sz w:val="28"/>
            <w:szCs w:val="28"/>
            <w:lang w:val="en-US"/>
          </w:rPr>
          <w:t>R</w:t>
        </w:r>
      </w:hyperlink>
      <w:r w:rsidR="00D047FF" w:rsidRPr="008C3D5E">
        <w:rPr>
          <w:rFonts w:ascii="Times New Roman" w:hAnsi="Times New Roman"/>
          <w:sz w:val="28"/>
          <w:szCs w:val="28"/>
          <w:lang w:val="en-US"/>
        </w:rPr>
        <w:t>. Ramonda, </w:t>
      </w:r>
      <w:hyperlink r:id="rId294" w:history="1">
        <w:r w:rsidR="00D047FF" w:rsidRPr="008C3D5E">
          <w:rPr>
            <w:rFonts w:ascii="Times New Roman" w:hAnsi="Times New Roman"/>
            <w:sz w:val="28"/>
            <w:szCs w:val="28"/>
            <w:lang w:val="en-US"/>
          </w:rPr>
          <w:t>L</w:t>
        </w:r>
      </w:hyperlink>
      <w:r w:rsidR="00D047FF" w:rsidRPr="008C3D5E">
        <w:rPr>
          <w:rFonts w:ascii="Times New Roman" w:hAnsi="Times New Roman"/>
          <w:sz w:val="28"/>
          <w:szCs w:val="28"/>
          <w:lang w:val="en-US"/>
        </w:rPr>
        <w:t>. Sartori [et al.]</w:t>
      </w:r>
      <w:r w:rsidR="00D047FF" w:rsidRPr="008C3D5E">
        <w:rPr>
          <w:rFonts w:ascii="Times New Roman" w:hAnsi="Times New Roman"/>
          <w:sz w:val="28"/>
          <w:szCs w:val="28"/>
          <w:lang w:val="uk-UA"/>
        </w:rPr>
        <w:t xml:space="preserve"> //</w:t>
      </w:r>
      <w:r w:rsidR="008C3FF4">
        <w:rPr>
          <w:rFonts w:ascii="Times New Roman" w:hAnsi="Times New Roman"/>
          <w:sz w:val="28"/>
          <w:szCs w:val="28"/>
          <w:lang w:val="en-US"/>
        </w:rPr>
        <w:t xml:space="preserve"> </w:t>
      </w:r>
      <w:hyperlink r:id="rId295" w:tooltip="International journal of rheumatic diseases." w:history="1">
        <w:r w:rsidR="00D047FF" w:rsidRPr="008C3D5E">
          <w:rPr>
            <w:rFonts w:ascii="Times New Roman" w:hAnsi="Times New Roman"/>
            <w:sz w:val="28"/>
            <w:szCs w:val="28"/>
            <w:lang w:val="uk-UA"/>
          </w:rPr>
          <w:t>Int. J. Rheum. Dis.</w:t>
        </w:r>
      </w:hyperlink>
      <w:r w:rsidR="00D047FF" w:rsidRPr="008C3D5E">
        <w:rPr>
          <w:rFonts w:ascii="Times New Roman" w:hAnsi="Times New Roman"/>
          <w:sz w:val="28"/>
          <w:szCs w:val="28"/>
          <w:lang w:val="uk-UA"/>
        </w:rPr>
        <w:t xml:space="preserve"> - 2016. </w:t>
      </w:r>
      <w:r w:rsidR="00D047FF" w:rsidRPr="008C3D5E">
        <w:rPr>
          <w:rFonts w:ascii="Times New Roman" w:hAnsi="Times New Roman"/>
          <w:sz w:val="28"/>
          <w:szCs w:val="28"/>
          <w:lang w:val="en-US"/>
        </w:rPr>
        <w:t xml:space="preserve">-Vol. </w:t>
      </w:r>
      <w:r w:rsidR="00D047FF" w:rsidRPr="008C3D5E">
        <w:rPr>
          <w:rFonts w:ascii="Times New Roman" w:hAnsi="Times New Roman"/>
          <w:sz w:val="28"/>
          <w:szCs w:val="28"/>
          <w:lang w:val="uk-UA"/>
        </w:rPr>
        <w:t>10</w:t>
      </w:r>
      <w:r w:rsidR="00D047FF" w:rsidRPr="008C3D5E">
        <w:rPr>
          <w:rFonts w:ascii="Times New Roman" w:hAnsi="Times New Roman"/>
          <w:sz w:val="28"/>
          <w:szCs w:val="28"/>
          <w:lang w:val="en-US"/>
        </w:rPr>
        <w:t>. - P.</w:t>
      </w:r>
      <w:r w:rsidR="00D047FF" w:rsidRPr="008C3D5E">
        <w:rPr>
          <w:rFonts w:ascii="Times New Roman" w:hAnsi="Times New Roman"/>
          <w:sz w:val="28"/>
          <w:szCs w:val="28"/>
          <w:lang w:val="uk-UA"/>
        </w:rPr>
        <w:t xml:space="preserve"> 954-960.</w:t>
      </w:r>
    </w:p>
    <w:p w:rsidR="00D047FF" w:rsidRPr="008C3D5E" w:rsidRDefault="00D047FF" w:rsidP="008C3D5E">
      <w:pPr>
        <w:numPr>
          <w:ilvl w:val="0"/>
          <w:numId w:val="10"/>
        </w:numPr>
        <w:shd w:val="clear" w:color="auto" w:fill="FFFFFF"/>
        <w:tabs>
          <w:tab w:val="left" w:pos="0"/>
          <w:tab w:val="left" w:pos="567"/>
        </w:tabs>
        <w:spacing w:after="0" w:line="360" w:lineRule="auto"/>
        <w:ind w:left="0" w:right="-1" w:firstLine="0"/>
        <w:contextualSpacing/>
        <w:jc w:val="both"/>
        <w:rPr>
          <w:rFonts w:ascii="Times New Roman" w:hAnsi="Times New Roman"/>
          <w:sz w:val="28"/>
          <w:szCs w:val="28"/>
          <w:lang w:val="en-US"/>
        </w:rPr>
      </w:pPr>
      <w:r w:rsidRPr="008C3D5E">
        <w:rPr>
          <w:rFonts w:ascii="Times New Roman" w:hAnsi="Times New Roman"/>
          <w:noProof/>
          <w:snapToGrid w:val="0"/>
          <w:sz w:val="28"/>
          <w:szCs w:val="28"/>
          <w:lang w:val="uk-UA" w:eastAsia="ru-RU"/>
        </w:rPr>
        <w:t>Riancho J</w:t>
      </w:r>
      <w:r w:rsidRPr="008C3D5E">
        <w:rPr>
          <w:rFonts w:ascii="Times New Roman" w:hAnsi="Times New Roman"/>
          <w:noProof/>
          <w:snapToGrid w:val="0"/>
          <w:sz w:val="28"/>
          <w:szCs w:val="28"/>
          <w:lang w:val="en-US" w:eastAsia="ru-RU"/>
        </w:rPr>
        <w:t>.</w:t>
      </w:r>
      <w:r w:rsidRPr="008C3D5E">
        <w:rPr>
          <w:rFonts w:ascii="Times New Roman" w:hAnsi="Times New Roman"/>
          <w:noProof/>
          <w:snapToGrid w:val="0"/>
          <w:sz w:val="28"/>
          <w:szCs w:val="28"/>
          <w:lang w:val="uk-UA" w:eastAsia="ru-RU"/>
        </w:rPr>
        <w:t>A.Epigenetics of Osteoporosis: Critical Analysis of Epigenetic Epidemiology Studies</w:t>
      </w:r>
      <w:r w:rsidRPr="008C3D5E">
        <w:rPr>
          <w:rFonts w:ascii="Times New Roman" w:hAnsi="Times New Roman"/>
          <w:noProof/>
          <w:snapToGrid w:val="0"/>
          <w:sz w:val="28"/>
          <w:szCs w:val="28"/>
          <w:lang w:val="en-US" w:eastAsia="ru-RU"/>
        </w:rPr>
        <w:t xml:space="preserve"> / </w:t>
      </w:r>
      <w:r w:rsidRPr="008C3D5E">
        <w:rPr>
          <w:rFonts w:ascii="Times New Roman" w:hAnsi="Times New Roman"/>
          <w:noProof/>
          <w:snapToGrid w:val="0"/>
          <w:sz w:val="28"/>
          <w:szCs w:val="28"/>
          <w:lang w:val="uk-UA" w:eastAsia="ru-RU"/>
        </w:rPr>
        <w:t>J</w:t>
      </w:r>
      <w:r w:rsidRPr="008C3D5E">
        <w:rPr>
          <w:rFonts w:ascii="Times New Roman" w:hAnsi="Times New Roman"/>
          <w:noProof/>
          <w:snapToGrid w:val="0"/>
          <w:sz w:val="28"/>
          <w:szCs w:val="28"/>
          <w:lang w:val="en-US" w:eastAsia="ru-RU"/>
        </w:rPr>
        <w:t>.</w:t>
      </w:r>
      <w:r w:rsidRPr="008C3D5E">
        <w:rPr>
          <w:rFonts w:ascii="Times New Roman" w:hAnsi="Times New Roman"/>
          <w:noProof/>
          <w:snapToGrid w:val="0"/>
          <w:sz w:val="28"/>
          <w:szCs w:val="28"/>
          <w:lang w:val="uk-UA" w:eastAsia="ru-RU"/>
        </w:rPr>
        <w:t xml:space="preserve">A.Riancho // Curr. Genom. - 2015. - </w:t>
      </w:r>
      <w:r w:rsidRPr="008C3D5E">
        <w:rPr>
          <w:rFonts w:ascii="Times New Roman" w:hAnsi="Times New Roman"/>
          <w:noProof/>
          <w:snapToGrid w:val="0"/>
          <w:sz w:val="28"/>
          <w:szCs w:val="28"/>
          <w:lang w:val="en-US" w:eastAsia="ru-RU"/>
        </w:rPr>
        <w:t>V</w:t>
      </w:r>
      <w:r w:rsidRPr="008C3D5E">
        <w:rPr>
          <w:rFonts w:ascii="Times New Roman" w:hAnsi="Times New Roman"/>
          <w:noProof/>
          <w:snapToGrid w:val="0"/>
          <w:sz w:val="28"/>
          <w:szCs w:val="28"/>
          <w:lang w:val="uk-UA" w:eastAsia="ru-RU"/>
        </w:rPr>
        <w:t xml:space="preserve">.6. - </w:t>
      </w:r>
      <w:r w:rsidRPr="008C3D5E">
        <w:rPr>
          <w:rFonts w:ascii="Times New Roman" w:hAnsi="Times New Roman"/>
          <w:noProof/>
          <w:snapToGrid w:val="0"/>
          <w:sz w:val="28"/>
          <w:szCs w:val="28"/>
          <w:lang w:val="en-US" w:eastAsia="ru-RU"/>
        </w:rPr>
        <w:t>P</w:t>
      </w:r>
      <w:r w:rsidRPr="008C3D5E">
        <w:rPr>
          <w:rFonts w:ascii="Times New Roman" w:hAnsi="Times New Roman"/>
          <w:noProof/>
          <w:snapToGrid w:val="0"/>
          <w:sz w:val="28"/>
          <w:szCs w:val="28"/>
          <w:lang w:val="uk-UA" w:eastAsia="ru-RU"/>
        </w:rPr>
        <w:t>.405-410.</w:t>
      </w:r>
    </w:p>
    <w:p w:rsidR="00D047FF" w:rsidRPr="008C3D5E" w:rsidRDefault="008C3FF4" w:rsidP="008C3D5E">
      <w:pPr>
        <w:numPr>
          <w:ilvl w:val="0"/>
          <w:numId w:val="10"/>
        </w:numPr>
        <w:shd w:val="clear" w:color="auto" w:fill="FFFFFF"/>
        <w:tabs>
          <w:tab w:val="left" w:pos="0"/>
          <w:tab w:val="left" w:pos="567"/>
        </w:tabs>
        <w:spacing w:after="0" w:line="360" w:lineRule="auto"/>
        <w:ind w:left="0" w:right="-1" w:firstLine="0"/>
        <w:contextualSpacing/>
        <w:jc w:val="both"/>
        <w:rPr>
          <w:rFonts w:ascii="Times New Roman" w:hAnsi="Times New Roman"/>
          <w:sz w:val="28"/>
          <w:szCs w:val="28"/>
          <w:lang w:val="en-US"/>
        </w:rPr>
      </w:pPr>
      <w:r>
        <w:rPr>
          <w:rFonts w:ascii="Times New Roman" w:hAnsi="Times New Roman"/>
          <w:noProof/>
          <w:snapToGrid w:val="0"/>
          <w:sz w:val="28"/>
          <w:szCs w:val="28"/>
          <w:lang w:val="en-US" w:eastAsia="ru-RU"/>
        </w:rPr>
        <w:lastRenderedPageBreak/>
        <w:t xml:space="preserve">Richards J.B. </w:t>
      </w:r>
      <w:r w:rsidR="00D047FF" w:rsidRPr="008C3D5E">
        <w:rPr>
          <w:rFonts w:ascii="Times New Roman" w:hAnsi="Times New Roman"/>
          <w:noProof/>
          <w:snapToGrid w:val="0"/>
          <w:sz w:val="28"/>
          <w:szCs w:val="28"/>
          <w:lang w:val="en-US" w:eastAsia="ru-RU"/>
        </w:rPr>
        <w:t>Collaborative meta-analysis: associations of 150 candidate genes with osteoporosis and osteoporotic fracture / J.B. Richards, F.K. Kavvoura, F. Rivadeneira [et al.] // Ann. Intern. Med. - 2009. - Vol. 151. - P. 528</w:t>
      </w:r>
      <w:r w:rsidR="00D047FF" w:rsidRPr="008C3D5E">
        <w:rPr>
          <w:rFonts w:ascii="Times New Roman" w:hAnsi="Times New Roman"/>
          <w:noProof/>
          <w:snapToGrid w:val="0"/>
          <w:sz w:val="28"/>
          <w:szCs w:val="28"/>
          <w:lang w:val="uk-UA" w:eastAsia="ru-RU"/>
        </w:rPr>
        <w:t>-</w:t>
      </w:r>
      <w:r w:rsidR="00D047FF" w:rsidRPr="008C3D5E">
        <w:rPr>
          <w:rFonts w:ascii="Times New Roman" w:hAnsi="Times New Roman"/>
          <w:noProof/>
          <w:snapToGrid w:val="0"/>
          <w:sz w:val="28"/>
          <w:szCs w:val="28"/>
          <w:lang w:val="en-US" w:eastAsia="ru-RU"/>
        </w:rPr>
        <w:t>537</w:t>
      </w:r>
      <w:r w:rsidR="00D047FF" w:rsidRPr="008C3D5E">
        <w:rPr>
          <w:rFonts w:ascii="Times New Roman" w:hAnsi="Times New Roman"/>
          <w:noProof/>
          <w:snapToGrid w:val="0"/>
          <w:sz w:val="28"/>
          <w:szCs w:val="28"/>
          <w:lang w:val="uk-UA" w:eastAsia="ru-RU"/>
        </w:rPr>
        <w:t>.</w:t>
      </w:r>
    </w:p>
    <w:p w:rsidR="00D047FF" w:rsidRPr="008C3D5E" w:rsidRDefault="00D047FF" w:rsidP="008C3D5E">
      <w:pPr>
        <w:numPr>
          <w:ilvl w:val="0"/>
          <w:numId w:val="10"/>
        </w:numPr>
        <w:shd w:val="clear" w:color="auto" w:fill="FFFFFF"/>
        <w:tabs>
          <w:tab w:val="left" w:pos="0"/>
          <w:tab w:val="left" w:pos="567"/>
        </w:tabs>
        <w:spacing w:after="0" w:line="360" w:lineRule="auto"/>
        <w:ind w:left="0" w:right="-1" w:firstLine="0"/>
        <w:contextualSpacing/>
        <w:jc w:val="both"/>
        <w:rPr>
          <w:rFonts w:ascii="Times New Roman" w:hAnsi="Times New Roman"/>
          <w:sz w:val="28"/>
          <w:szCs w:val="28"/>
          <w:lang w:val="en-US"/>
        </w:rPr>
      </w:pPr>
      <w:r w:rsidRPr="008C3D5E">
        <w:rPr>
          <w:rFonts w:ascii="Times New Roman" w:hAnsi="Times New Roman"/>
          <w:noProof/>
          <w:snapToGrid w:val="0"/>
          <w:sz w:val="28"/>
          <w:szCs w:val="28"/>
          <w:lang w:val="uk-UA" w:eastAsia="uk-UA"/>
        </w:rPr>
        <w:t>Richette P.</w:t>
      </w:r>
      <w:r w:rsidRPr="008C3D5E">
        <w:rPr>
          <w:rFonts w:ascii="Times New Roman" w:hAnsi="Times New Roman"/>
          <w:noProof/>
          <w:snapToGrid w:val="0"/>
          <w:sz w:val="28"/>
          <w:szCs w:val="28"/>
          <w:lang w:val="uk-UA" w:eastAsia="ru-RU"/>
        </w:rPr>
        <w:t> </w:t>
      </w:r>
      <w:r w:rsidRPr="008C3D5E">
        <w:rPr>
          <w:rFonts w:ascii="Times New Roman" w:hAnsi="Times New Roman"/>
          <w:noProof/>
          <w:snapToGrid w:val="0"/>
          <w:sz w:val="28"/>
          <w:szCs w:val="28"/>
          <w:lang w:val="uk-UA" w:eastAsia="uk-UA"/>
        </w:rPr>
        <w:t xml:space="preserve">Benefits of massive weight loss on symptoms, systemic inflammation and cartilage turnover in obese patients with knee osteoarthritis. Clinical and epidemiological research / P. Richette, C. Poitou, P. Garnero  </w:t>
      </w:r>
      <w:r w:rsidRPr="008C3D5E">
        <w:rPr>
          <w:rFonts w:ascii="Times New Roman" w:hAnsi="Times New Roman"/>
          <w:noProof/>
          <w:snapToGrid w:val="0"/>
          <w:sz w:val="28"/>
          <w:szCs w:val="28"/>
          <w:lang w:val="en-US" w:eastAsia="uk-UA"/>
        </w:rPr>
        <w:t>[</w:t>
      </w:r>
      <w:r w:rsidRPr="008C3D5E">
        <w:rPr>
          <w:rFonts w:ascii="Times New Roman" w:hAnsi="Times New Roman"/>
          <w:noProof/>
          <w:snapToGrid w:val="0"/>
          <w:sz w:val="28"/>
          <w:szCs w:val="28"/>
          <w:lang w:val="uk-UA" w:eastAsia="uk-UA"/>
        </w:rPr>
        <w:t>et al.</w:t>
      </w:r>
      <w:r w:rsidRPr="008C3D5E">
        <w:rPr>
          <w:rFonts w:ascii="Times New Roman" w:hAnsi="Times New Roman"/>
          <w:noProof/>
          <w:snapToGrid w:val="0"/>
          <w:sz w:val="28"/>
          <w:szCs w:val="28"/>
          <w:lang w:val="en-US" w:eastAsia="uk-UA"/>
        </w:rPr>
        <w:t>]</w:t>
      </w:r>
      <w:r w:rsidRPr="008C3D5E">
        <w:rPr>
          <w:rFonts w:ascii="Times New Roman" w:hAnsi="Times New Roman"/>
          <w:noProof/>
          <w:snapToGrid w:val="0"/>
          <w:sz w:val="28"/>
          <w:szCs w:val="28"/>
          <w:lang w:val="uk-UA" w:eastAsia="uk-UA"/>
        </w:rPr>
        <w:t xml:space="preserve"> // Ann. Rheum. Dis. </w:t>
      </w:r>
      <w:r w:rsidRPr="008C3D5E">
        <w:rPr>
          <w:rFonts w:ascii="Times New Roman" w:hAnsi="Times New Roman"/>
          <w:noProof/>
          <w:snapToGrid w:val="0"/>
          <w:sz w:val="28"/>
          <w:szCs w:val="28"/>
          <w:lang w:val="en-IE" w:eastAsia="uk-UA"/>
        </w:rPr>
        <w:t>-</w:t>
      </w:r>
      <w:r w:rsidRPr="008C3D5E">
        <w:rPr>
          <w:rFonts w:ascii="Times New Roman" w:hAnsi="Times New Roman"/>
          <w:noProof/>
          <w:snapToGrid w:val="0"/>
          <w:sz w:val="28"/>
          <w:szCs w:val="28"/>
          <w:lang w:val="uk-UA" w:eastAsia="uk-UA"/>
        </w:rPr>
        <w:t xml:space="preserve"> 2011. </w:t>
      </w:r>
      <w:r w:rsidRPr="008C3D5E">
        <w:rPr>
          <w:rFonts w:ascii="Times New Roman" w:hAnsi="Times New Roman"/>
          <w:noProof/>
          <w:snapToGrid w:val="0"/>
          <w:sz w:val="28"/>
          <w:szCs w:val="28"/>
          <w:lang w:val="en-IE" w:eastAsia="uk-UA"/>
        </w:rPr>
        <w:t xml:space="preserve">- </w:t>
      </w:r>
      <w:r w:rsidRPr="008C3D5E">
        <w:rPr>
          <w:rFonts w:ascii="Times New Roman" w:hAnsi="Times New Roman"/>
          <w:noProof/>
          <w:snapToGrid w:val="0"/>
          <w:sz w:val="28"/>
          <w:szCs w:val="28"/>
          <w:lang w:val="uk-UA" w:eastAsia="uk-UA"/>
        </w:rPr>
        <w:t xml:space="preserve">Vol. 70. </w:t>
      </w:r>
      <w:r w:rsidRPr="008C3D5E">
        <w:rPr>
          <w:rFonts w:ascii="Times New Roman" w:hAnsi="Times New Roman"/>
          <w:noProof/>
          <w:snapToGrid w:val="0"/>
          <w:sz w:val="28"/>
          <w:szCs w:val="28"/>
          <w:lang w:val="en-IE" w:eastAsia="uk-UA"/>
        </w:rPr>
        <w:t>-</w:t>
      </w:r>
      <w:r w:rsidRPr="008C3D5E">
        <w:rPr>
          <w:rFonts w:ascii="Times New Roman" w:hAnsi="Times New Roman"/>
          <w:noProof/>
          <w:snapToGrid w:val="0"/>
          <w:sz w:val="28"/>
          <w:szCs w:val="28"/>
          <w:lang w:val="uk-UA" w:eastAsia="uk-UA"/>
        </w:rPr>
        <w:t xml:space="preserve"> P. 139</w:t>
      </w:r>
      <w:r w:rsidRPr="008C3D5E">
        <w:rPr>
          <w:rFonts w:ascii="Times New Roman" w:hAnsi="Times New Roman"/>
          <w:noProof/>
          <w:snapToGrid w:val="0"/>
          <w:sz w:val="28"/>
          <w:szCs w:val="28"/>
          <w:lang w:val="en-IE" w:eastAsia="uk-UA"/>
        </w:rPr>
        <w:t>-</w:t>
      </w:r>
      <w:r w:rsidRPr="008C3D5E">
        <w:rPr>
          <w:rFonts w:ascii="Times New Roman" w:hAnsi="Times New Roman"/>
          <w:noProof/>
          <w:snapToGrid w:val="0"/>
          <w:sz w:val="28"/>
          <w:szCs w:val="28"/>
          <w:lang w:val="uk-UA" w:eastAsia="uk-UA"/>
        </w:rPr>
        <w:t>144.</w:t>
      </w:r>
    </w:p>
    <w:p w:rsidR="00D047FF" w:rsidRPr="008C3D5E" w:rsidRDefault="00D047FF" w:rsidP="008C3D5E">
      <w:pPr>
        <w:numPr>
          <w:ilvl w:val="0"/>
          <w:numId w:val="10"/>
        </w:numPr>
        <w:shd w:val="clear" w:color="auto" w:fill="FFFFFF"/>
        <w:tabs>
          <w:tab w:val="left" w:pos="0"/>
          <w:tab w:val="left" w:pos="567"/>
        </w:tabs>
        <w:spacing w:after="0" w:line="360" w:lineRule="auto"/>
        <w:ind w:left="0" w:right="-1" w:firstLine="0"/>
        <w:contextualSpacing/>
        <w:jc w:val="both"/>
        <w:rPr>
          <w:rFonts w:ascii="Times New Roman" w:hAnsi="Times New Roman"/>
          <w:sz w:val="28"/>
          <w:szCs w:val="28"/>
          <w:lang w:val="en-US"/>
        </w:rPr>
      </w:pPr>
      <w:r w:rsidRPr="008C3D5E">
        <w:rPr>
          <w:rFonts w:ascii="Times New Roman" w:hAnsi="Times New Roman"/>
          <w:noProof/>
          <w:snapToGrid w:val="0"/>
          <w:sz w:val="28"/>
          <w:szCs w:val="28"/>
          <w:lang w:val="uk-UA" w:eastAsia="ru-RU"/>
        </w:rPr>
        <w:t>Riggs B.L. Osteoporosis: еtiology, diagnosis and management / B.L. Riggs, L.G. Melton</w:t>
      </w:r>
      <w:r w:rsidRPr="008C3D5E">
        <w:rPr>
          <w:rFonts w:ascii="Times New Roman" w:hAnsi="Times New Roman"/>
          <w:noProof/>
          <w:snapToGrid w:val="0"/>
          <w:sz w:val="28"/>
          <w:szCs w:val="28"/>
          <w:lang w:val="en-US" w:eastAsia="ru-RU"/>
        </w:rPr>
        <w:t xml:space="preserve"> //</w:t>
      </w:r>
      <w:r w:rsidRPr="008C3D5E">
        <w:rPr>
          <w:rFonts w:ascii="Times New Roman" w:hAnsi="Times New Roman"/>
          <w:noProof/>
          <w:snapToGrid w:val="0"/>
          <w:sz w:val="28"/>
          <w:szCs w:val="28"/>
          <w:lang w:val="uk-UA" w:eastAsia="ru-RU"/>
        </w:rPr>
        <w:t xml:space="preserve"> Lippincott: Raven Publisher</w:t>
      </w:r>
      <w:r w:rsidRPr="008C3D5E">
        <w:rPr>
          <w:rFonts w:ascii="Times New Roman" w:hAnsi="Times New Roman"/>
          <w:noProof/>
          <w:snapToGrid w:val="0"/>
          <w:sz w:val="28"/>
          <w:szCs w:val="28"/>
          <w:lang w:val="en-US" w:eastAsia="ru-RU"/>
        </w:rPr>
        <w:t>. -</w:t>
      </w:r>
      <w:r w:rsidRPr="008C3D5E">
        <w:rPr>
          <w:rFonts w:ascii="Times New Roman" w:hAnsi="Times New Roman"/>
          <w:noProof/>
          <w:snapToGrid w:val="0"/>
          <w:sz w:val="28"/>
          <w:szCs w:val="28"/>
          <w:lang w:val="uk-UA" w:eastAsia="ru-RU"/>
        </w:rPr>
        <w:t xml:space="preserve"> 1995. - 524 p.</w:t>
      </w:r>
    </w:p>
    <w:p w:rsidR="00D047FF" w:rsidRPr="008C3D5E" w:rsidRDefault="00023277" w:rsidP="008C3D5E">
      <w:pPr>
        <w:numPr>
          <w:ilvl w:val="0"/>
          <w:numId w:val="10"/>
        </w:numPr>
        <w:shd w:val="clear" w:color="auto" w:fill="FFFFFF"/>
        <w:tabs>
          <w:tab w:val="left" w:pos="0"/>
          <w:tab w:val="left" w:pos="567"/>
        </w:tabs>
        <w:spacing w:after="0" w:line="360" w:lineRule="auto"/>
        <w:ind w:left="0" w:right="-1" w:firstLine="0"/>
        <w:contextualSpacing/>
        <w:jc w:val="both"/>
        <w:rPr>
          <w:rFonts w:ascii="Times New Roman" w:hAnsi="Times New Roman"/>
          <w:sz w:val="28"/>
          <w:szCs w:val="28"/>
          <w:lang w:val="en-US"/>
        </w:rPr>
      </w:pPr>
      <w:hyperlink r:id="rId296" w:history="1">
        <w:r w:rsidR="00D047FF" w:rsidRPr="008C3D5E">
          <w:rPr>
            <w:rFonts w:ascii="Times New Roman" w:hAnsi="Times New Roman"/>
            <w:noProof/>
            <w:snapToGrid w:val="0"/>
            <w:sz w:val="28"/>
            <w:szCs w:val="28"/>
            <w:lang w:val="uk-UA" w:eastAsia="uk-UA"/>
          </w:rPr>
          <w:t>Rojas-Rodríguez J</w:t>
        </w:r>
      </w:hyperlink>
      <w:r w:rsidR="00D047FF" w:rsidRPr="008C3D5E">
        <w:rPr>
          <w:rFonts w:ascii="Times New Roman" w:hAnsi="Times New Roman"/>
          <w:noProof/>
          <w:snapToGrid w:val="0"/>
          <w:sz w:val="28"/>
          <w:szCs w:val="28"/>
          <w:lang w:val="en-US" w:eastAsia="uk-UA"/>
        </w:rPr>
        <w:t xml:space="preserve">. </w:t>
      </w:r>
      <w:r w:rsidR="00D047FF" w:rsidRPr="008C3D5E">
        <w:rPr>
          <w:rFonts w:ascii="Times New Roman" w:hAnsi="Times New Roman"/>
          <w:bCs/>
          <w:noProof/>
          <w:snapToGrid w:val="0"/>
          <w:kern w:val="36"/>
          <w:sz w:val="28"/>
          <w:szCs w:val="28"/>
          <w:lang w:val="uk-UA" w:eastAsia="uk-UA"/>
        </w:rPr>
        <w:t>The relationship between the metabolic syndrome and energy-utilization deficit in the pathogenesis of obesity-induced osteoarthritis</w:t>
      </w:r>
      <w:r w:rsidR="00D047FF" w:rsidRPr="008C3D5E">
        <w:rPr>
          <w:rFonts w:ascii="Times New Roman" w:hAnsi="Times New Roman"/>
          <w:bCs/>
          <w:noProof/>
          <w:snapToGrid w:val="0"/>
          <w:kern w:val="36"/>
          <w:sz w:val="28"/>
          <w:szCs w:val="28"/>
          <w:lang w:val="en-IE" w:eastAsia="uk-UA"/>
        </w:rPr>
        <w:t xml:space="preserve"> / </w:t>
      </w:r>
      <w:hyperlink r:id="rId297" w:history="1">
        <w:r w:rsidR="00D047FF" w:rsidRPr="008C3D5E">
          <w:rPr>
            <w:rFonts w:ascii="Times New Roman" w:hAnsi="Times New Roman"/>
            <w:noProof/>
            <w:snapToGrid w:val="0"/>
            <w:sz w:val="28"/>
            <w:szCs w:val="28"/>
            <w:lang w:val="uk-UA" w:eastAsia="uk-UA"/>
          </w:rPr>
          <w:t>J</w:t>
        </w:r>
      </w:hyperlink>
      <w:r w:rsidR="00D047FF" w:rsidRPr="008C3D5E">
        <w:rPr>
          <w:rFonts w:ascii="Times New Roman" w:hAnsi="Times New Roman"/>
          <w:noProof/>
          <w:snapToGrid w:val="0"/>
          <w:sz w:val="28"/>
          <w:szCs w:val="28"/>
          <w:lang w:val="en-US" w:eastAsia="uk-UA"/>
        </w:rPr>
        <w:t>.Rojas-Rodríguez</w:t>
      </w:r>
      <w:r w:rsidR="00D047FF" w:rsidRPr="008C3D5E">
        <w:rPr>
          <w:rFonts w:ascii="Times New Roman" w:hAnsi="Times New Roman"/>
          <w:noProof/>
          <w:snapToGrid w:val="0"/>
          <w:sz w:val="28"/>
          <w:szCs w:val="28"/>
          <w:lang w:val="uk-UA" w:eastAsia="uk-UA"/>
        </w:rPr>
        <w:t>, </w:t>
      </w:r>
      <w:hyperlink r:id="rId298" w:history="1">
        <w:r w:rsidR="00D047FF" w:rsidRPr="008C3D5E">
          <w:rPr>
            <w:rFonts w:ascii="Times New Roman" w:hAnsi="Times New Roman"/>
            <w:noProof/>
            <w:snapToGrid w:val="0"/>
            <w:sz w:val="28"/>
            <w:szCs w:val="28"/>
            <w:lang w:val="uk-UA" w:eastAsia="uk-UA"/>
          </w:rPr>
          <w:t xml:space="preserve"> L</w:t>
        </w:r>
        <w:r w:rsidR="00D047FF" w:rsidRPr="008C3D5E">
          <w:rPr>
            <w:rFonts w:ascii="Times New Roman" w:hAnsi="Times New Roman"/>
            <w:noProof/>
            <w:snapToGrid w:val="0"/>
            <w:sz w:val="28"/>
            <w:szCs w:val="28"/>
            <w:lang w:val="en-US" w:eastAsia="uk-UA"/>
          </w:rPr>
          <w:t>.</w:t>
        </w:r>
        <w:r w:rsidR="00D047FF" w:rsidRPr="008C3D5E">
          <w:rPr>
            <w:rFonts w:ascii="Times New Roman" w:hAnsi="Times New Roman"/>
            <w:noProof/>
            <w:snapToGrid w:val="0"/>
            <w:sz w:val="28"/>
            <w:szCs w:val="28"/>
            <w:lang w:val="uk-UA" w:eastAsia="uk-UA"/>
          </w:rPr>
          <w:t>E</w:t>
        </w:r>
      </w:hyperlink>
      <w:r w:rsidR="00D047FF" w:rsidRPr="008C3D5E">
        <w:rPr>
          <w:rFonts w:ascii="Times New Roman" w:hAnsi="Times New Roman"/>
          <w:noProof/>
          <w:snapToGrid w:val="0"/>
          <w:sz w:val="28"/>
          <w:szCs w:val="28"/>
          <w:lang w:val="en-US" w:eastAsia="uk-UA"/>
        </w:rPr>
        <w:t>.Escobar-Linares</w:t>
      </w:r>
      <w:r w:rsidR="00D047FF" w:rsidRPr="008C3D5E">
        <w:rPr>
          <w:rFonts w:ascii="Times New Roman" w:hAnsi="Times New Roman"/>
          <w:noProof/>
          <w:snapToGrid w:val="0"/>
          <w:sz w:val="28"/>
          <w:szCs w:val="28"/>
          <w:lang w:val="uk-UA" w:eastAsia="uk-UA"/>
        </w:rPr>
        <w:t>, </w:t>
      </w:r>
      <w:hyperlink r:id="rId299" w:history="1">
        <w:r w:rsidR="00D047FF" w:rsidRPr="008C3D5E">
          <w:rPr>
            <w:rFonts w:ascii="Times New Roman" w:hAnsi="Times New Roman"/>
            <w:noProof/>
            <w:snapToGrid w:val="0"/>
            <w:sz w:val="28"/>
            <w:szCs w:val="28"/>
            <w:lang w:val="uk-UA" w:eastAsia="uk-UA"/>
          </w:rPr>
          <w:t xml:space="preserve"> M</w:t>
        </w:r>
      </w:hyperlink>
      <w:r w:rsidR="00D047FF" w:rsidRPr="008C3D5E">
        <w:rPr>
          <w:rFonts w:ascii="Times New Roman" w:hAnsi="Times New Roman"/>
          <w:noProof/>
          <w:snapToGrid w:val="0"/>
          <w:sz w:val="28"/>
          <w:szCs w:val="28"/>
          <w:lang w:val="en-US" w:eastAsia="uk-UA"/>
        </w:rPr>
        <w:t>.Garcia-Carrasco</w:t>
      </w:r>
      <w:r w:rsidR="00D047FF" w:rsidRPr="008C3D5E">
        <w:rPr>
          <w:rFonts w:ascii="Times New Roman" w:hAnsi="Times New Roman"/>
          <w:noProof/>
          <w:snapToGrid w:val="0"/>
          <w:sz w:val="28"/>
          <w:szCs w:val="28"/>
          <w:lang w:val="uk-UA" w:eastAsia="uk-UA"/>
        </w:rPr>
        <w:t>, </w:t>
      </w:r>
      <w:hyperlink r:id="rId300" w:history="1">
        <w:r w:rsidR="00D047FF" w:rsidRPr="008C3D5E">
          <w:rPr>
            <w:rFonts w:ascii="Times New Roman" w:hAnsi="Times New Roman"/>
            <w:noProof/>
            <w:snapToGrid w:val="0"/>
            <w:sz w:val="28"/>
            <w:szCs w:val="28"/>
            <w:lang w:val="uk-UA" w:eastAsia="uk-UA"/>
          </w:rPr>
          <w:t>R</w:t>
        </w:r>
        <w:r w:rsidR="00D047FF" w:rsidRPr="008C3D5E">
          <w:rPr>
            <w:rFonts w:ascii="Times New Roman" w:hAnsi="Times New Roman"/>
            <w:noProof/>
            <w:snapToGrid w:val="0"/>
            <w:sz w:val="28"/>
            <w:szCs w:val="28"/>
            <w:lang w:val="en-US" w:eastAsia="uk-UA"/>
          </w:rPr>
          <w:t>.</w:t>
        </w:r>
      </w:hyperlink>
      <w:r w:rsidR="00D047FF" w:rsidRPr="008C3D5E">
        <w:rPr>
          <w:rFonts w:ascii="Times New Roman" w:hAnsi="Times New Roman"/>
          <w:noProof/>
          <w:snapToGrid w:val="0"/>
          <w:sz w:val="28"/>
          <w:szCs w:val="28"/>
          <w:lang w:val="en-US" w:eastAsia="uk-UA"/>
        </w:rPr>
        <w:t xml:space="preserve"> Escárcega [et al.]</w:t>
      </w:r>
      <w:r w:rsidR="00D047FF" w:rsidRPr="008C3D5E">
        <w:rPr>
          <w:rFonts w:ascii="Times New Roman" w:hAnsi="Times New Roman"/>
          <w:bCs/>
          <w:noProof/>
          <w:snapToGrid w:val="0"/>
          <w:kern w:val="36"/>
          <w:sz w:val="28"/>
          <w:szCs w:val="28"/>
          <w:lang w:val="en-IE" w:eastAsia="uk-UA"/>
        </w:rPr>
        <w:t xml:space="preserve"> // </w:t>
      </w:r>
      <w:hyperlink r:id="rId301" w:tooltip="Medical hypotheses." w:history="1">
        <w:r w:rsidR="00D047FF" w:rsidRPr="008C3D5E">
          <w:rPr>
            <w:rFonts w:ascii="Times New Roman" w:hAnsi="Times New Roman"/>
            <w:noProof/>
            <w:snapToGrid w:val="0"/>
            <w:sz w:val="28"/>
            <w:szCs w:val="28"/>
            <w:lang w:val="uk-UA" w:eastAsia="uk-UA"/>
          </w:rPr>
          <w:t>Med</w:t>
        </w:r>
        <w:r w:rsidR="00D047FF" w:rsidRPr="008C3D5E">
          <w:rPr>
            <w:rFonts w:ascii="Times New Roman" w:hAnsi="Times New Roman"/>
            <w:noProof/>
            <w:snapToGrid w:val="0"/>
            <w:sz w:val="28"/>
            <w:szCs w:val="28"/>
            <w:lang w:val="en-US" w:eastAsia="uk-UA"/>
          </w:rPr>
          <w:t>icalh</w:t>
        </w:r>
        <w:r w:rsidR="00D047FF" w:rsidRPr="008C3D5E">
          <w:rPr>
            <w:rFonts w:ascii="Times New Roman" w:hAnsi="Times New Roman"/>
            <w:noProof/>
            <w:snapToGrid w:val="0"/>
            <w:sz w:val="28"/>
            <w:szCs w:val="28"/>
            <w:lang w:val="uk-UA" w:eastAsia="uk-UA"/>
          </w:rPr>
          <w:t>ypotheses.</w:t>
        </w:r>
      </w:hyperlink>
      <w:r w:rsidR="00D047FF" w:rsidRPr="008C3D5E">
        <w:rPr>
          <w:rFonts w:ascii="Times New Roman" w:hAnsi="Times New Roman"/>
          <w:noProof/>
          <w:snapToGrid w:val="0"/>
          <w:sz w:val="28"/>
          <w:szCs w:val="28"/>
          <w:lang w:val="uk-UA" w:eastAsia="uk-UA"/>
        </w:rPr>
        <w:t> </w:t>
      </w:r>
      <w:r w:rsidR="00D047FF" w:rsidRPr="008C3D5E">
        <w:rPr>
          <w:rFonts w:ascii="Times New Roman" w:hAnsi="Times New Roman"/>
          <w:noProof/>
          <w:snapToGrid w:val="0"/>
          <w:sz w:val="28"/>
          <w:szCs w:val="28"/>
          <w:lang w:val="en-US" w:eastAsia="uk-UA"/>
        </w:rPr>
        <w:t xml:space="preserve">- </w:t>
      </w:r>
      <w:r w:rsidR="00D047FF" w:rsidRPr="008C3D5E">
        <w:rPr>
          <w:rFonts w:ascii="Times New Roman" w:hAnsi="Times New Roman"/>
          <w:noProof/>
          <w:snapToGrid w:val="0"/>
          <w:sz w:val="28"/>
          <w:szCs w:val="28"/>
          <w:lang w:val="uk-UA" w:eastAsia="uk-UA"/>
        </w:rPr>
        <w:t>2007</w:t>
      </w:r>
      <w:r w:rsidR="00D047FF" w:rsidRPr="008C3D5E">
        <w:rPr>
          <w:rFonts w:ascii="Times New Roman" w:hAnsi="Times New Roman"/>
          <w:noProof/>
          <w:snapToGrid w:val="0"/>
          <w:sz w:val="28"/>
          <w:szCs w:val="28"/>
          <w:lang w:val="en-US" w:eastAsia="uk-UA"/>
        </w:rPr>
        <w:t xml:space="preserve">. - Vol. 69. - P. </w:t>
      </w:r>
      <w:r w:rsidR="00D047FF" w:rsidRPr="008C3D5E">
        <w:rPr>
          <w:rFonts w:ascii="Times New Roman" w:hAnsi="Times New Roman"/>
          <w:noProof/>
          <w:snapToGrid w:val="0"/>
          <w:sz w:val="28"/>
          <w:szCs w:val="28"/>
          <w:lang w:val="uk-UA" w:eastAsia="uk-UA"/>
        </w:rPr>
        <w:t>860-</w:t>
      </w:r>
      <w:r w:rsidR="00D047FF" w:rsidRPr="008C3D5E">
        <w:rPr>
          <w:rFonts w:ascii="Times New Roman" w:hAnsi="Times New Roman"/>
          <w:noProof/>
          <w:snapToGrid w:val="0"/>
          <w:sz w:val="28"/>
          <w:szCs w:val="28"/>
          <w:lang w:val="en-US" w:eastAsia="uk-UA"/>
        </w:rPr>
        <w:t>86</w:t>
      </w:r>
      <w:r w:rsidR="00D047FF" w:rsidRPr="008C3D5E">
        <w:rPr>
          <w:rFonts w:ascii="Times New Roman" w:hAnsi="Times New Roman"/>
          <w:noProof/>
          <w:snapToGrid w:val="0"/>
          <w:sz w:val="28"/>
          <w:szCs w:val="28"/>
          <w:lang w:val="uk-UA" w:eastAsia="uk-UA"/>
        </w:rPr>
        <w:t>8.</w:t>
      </w:r>
    </w:p>
    <w:p w:rsidR="00D047FF" w:rsidRPr="008C3D5E" w:rsidRDefault="00D047FF" w:rsidP="008C3D5E">
      <w:pPr>
        <w:numPr>
          <w:ilvl w:val="0"/>
          <w:numId w:val="10"/>
        </w:numPr>
        <w:shd w:val="clear" w:color="auto" w:fill="FFFFFF"/>
        <w:tabs>
          <w:tab w:val="left" w:pos="0"/>
          <w:tab w:val="left" w:pos="567"/>
        </w:tabs>
        <w:spacing w:after="0" w:line="360" w:lineRule="auto"/>
        <w:ind w:left="0" w:right="-1" w:firstLine="0"/>
        <w:contextualSpacing/>
        <w:jc w:val="both"/>
        <w:rPr>
          <w:rFonts w:ascii="Times New Roman" w:hAnsi="Times New Roman"/>
          <w:sz w:val="28"/>
          <w:szCs w:val="28"/>
          <w:lang w:val="en-US"/>
        </w:rPr>
      </w:pPr>
      <w:r w:rsidRPr="008C3D5E">
        <w:rPr>
          <w:rFonts w:ascii="Times New Roman" w:hAnsi="Times New Roman"/>
          <w:noProof/>
          <w:snapToGrid w:val="0"/>
          <w:sz w:val="28"/>
          <w:szCs w:val="28"/>
          <w:bdr w:val="none" w:sz="0" w:space="0" w:color="auto" w:frame="1"/>
          <w:lang w:val="en-US" w:eastAsia="uk-UA"/>
        </w:rPr>
        <w:t xml:space="preserve">Russel R.G. Bisphosphonates: the first 40 years / R.G. Russel // </w:t>
      </w:r>
      <w:r w:rsidRPr="008C3D5E">
        <w:rPr>
          <w:rFonts w:ascii="Times New Roman" w:hAnsi="Times New Roman"/>
          <w:noProof/>
          <w:snapToGrid w:val="0"/>
          <w:sz w:val="28"/>
          <w:szCs w:val="28"/>
          <w:bdr w:val="none" w:sz="0" w:space="0" w:color="auto" w:frame="1"/>
          <w:lang w:val="nl-NL" w:eastAsia="uk-UA"/>
        </w:rPr>
        <w:t>Bone. - 2011. - Vol. 49. - S. 1. - P. 2-19.</w:t>
      </w:r>
    </w:p>
    <w:p w:rsidR="00D047FF" w:rsidRPr="008C3D5E" w:rsidRDefault="00D047FF" w:rsidP="008C3D5E">
      <w:pPr>
        <w:numPr>
          <w:ilvl w:val="0"/>
          <w:numId w:val="10"/>
        </w:numPr>
        <w:shd w:val="clear" w:color="auto" w:fill="FFFFFF"/>
        <w:tabs>
          <w:tab w:val="left" w:pos="0"/>
          <w:tab w:val="left" w:pos="567"/>
        </w:tabs>
        <w:spacing w:after="0" w:line="360" w:lineRule="auto"/>
        <w:ind w:left="0" w:right="-1" w:firstLine="0"/>
        <w:contextualSpacing/>
        <w:jc w:val="both"/>
        <w:rPr>
          <w:rFonts w:ascii="Times New Roman" w:hAnsi="Times New Roman"/>
          <w:sz w:val="28"/>
          <w:szCs w:val="28"/>
          <w:lang w:val="en-US"/>
        </w:rPr>
      </w:pPr>
      <w:r w:rsidRPr="008C3D5E">
        <w:rPr>
          <w:rFonts w:ascii="Times New Roman" w:hAnsi="Times New Roman"/>
          <w:noProof/>
          <w:snapToGrid w:val="0"/>
          <w:sz w:val="28"/>
          <w:szCs w:val="28"/>
          <w:lang w:val="uk-UA" w:eastAsia="ru-RU"/>
        </w:rPr>
        <w:t>Sambrook Ph. Osteoporosis / Ph. Sambrook, C. Cooper // Lancet. - 2006. - Vol. 367. - P. 2010-2018.</w:t>
      </w:r>
    </w:p>
    <w:p w:rsidR="00D047FF" w:rsidRPr="008C3D5E" w:rsidRDefault="00D047FF" w:rsidP="008C3D5E">
      <w:pPr>
        <w:numPr>
          <w:ilvl w:val="0"/>
          <w:numId w:val="10"/>
        </w:numPr>
        <w:shd w:val="clear" w:color="auto" w:fill="FFFFFF"/>
        <w:tabs>
          <w:tab w:val="left" w:pos="0"/>
          <w:tab w:val="left" w:pos="567"/>
        </w:tabs>
        <w:spacing w:after="0" w:line="360" w:lineRule="auto"/>
        <w:ind w:left="0" w:right="-1" w:firstLine="0"/>
        <w:contextualSpacing/>
        <w:jc w:val="both"/>
        <w:rPr>
          <w:rFonts w:ascii="Times New Roman" w:hAnsi="Times New Roman"/>
          <w:sz w:val="28"/>
          <w:szCs w:val="28"/>
          <w:lang w:val="en-US"/>
        </w:rPr>
      </w:pPr>
      <w:r w:rsidRPr="008C3D5E">
        <w:rPr>
          <w:rFonts w:ascii="Times New Roman" w:hAnsi="Times New Roman"/>
          <w:noProof/>
          <w:snapToGrid w:val="0"/>
          <w:sz w:val="28"/>
          <w:szCs w:val="28"/>
          <w:lang w:val="en-US" w:eastAsia="ru-RU"/>
        </w:rPr>
        <w:t>Sarzani</w:t>
      </w:r>
      <w:r w:rsidR="00E34453">
        <w:rPr>
          <w:rFonts w:ascii="Times New Roman" w:hAnsi="Times New Roman"/>
          <w:noProof/>
          <w:snapToGrid w:val="0"/>
          <w:sz w:val="28"/>
          <w:szCs w:val="28"/>
          <w:lang w:val="en-US" w:eastAsia="ru-RU"/>
        </w:rPr>
        <w:t xml:space="preserve"> </w:t>
      </w:r>
      <w:r w:rsidRPr="008C3D5E">
        <w:rPr>
          <w:rFonts w:ascii="Times New Roman" w:hAnsi="Times New Roman"/>
          <w:noProof/>
          <w:snapToGrid w:val="0"/>
          <w:sz w:val="28"/>
          <w:szCs w:val="28"/>
          <w:lang w:val="en-US" w:eastAsia="ru-RU"/>
        </w:rPr>
        <w:t>R</w:t>
      </w:r>
      <w:r w:rsidRPr="008C3D5E">
        <w:rPr>
          <w:rFonts w:ascii="Times New Roman" w:hAnsi="Times New Roman"/>
          <w:noProof/>
          <w:snapToGrid w:val="0"/>
          <w:sz w:val="28"/>
          <w:szCs w:val="28"/>
          <w:lang w:val="uk-UA" w:eastAsia="ru-RU"/>
        </w:rPr>
        <w:t xml:space="preserve">. </w:t>
      </w:r>
      <w:r w:rsidRPr="008C3D5E">
        <w:rPr>
          <w:rFonts w:ascii="Times New Roman" w:hAnsi="Times New Roman"/>
          <w:noProof/>
          <w:snapToGrid w:val="0"/>
          <w:sz w:val="28"/>
          <w:szCs w:val="28"/>
          <w:lang w:val="en-US" w:eastAsia="ru-RU"/>
        </w:rPr>
        <w:t>Renin</w:t>
      </w:r>
      <w:r w:rsidRPr="008C3D5E">
        <w:rPr>
          <w:rFonts w:ascii="Times New Roman" w:hAnsi="Times New Roman"/>
          <w:noProof/>
          <w:snapToGrid w:val="0"/>
          <w:sz w:val="28"/>
          <w:szCs w:val="28"/>
          <w:lang w:val="uk-UA" w:eastAsia="ru-RU"/>
        </w:rPr>
        <w:t>-</w:t>
      </w:r>
      <w:r w:rsidRPr="008C3D5E">
        <w:rPr>
          <w:rFonts w:ascii="Times New Roman" w:hAnsi="Times New Roman"/>
          <w:noProof/>
          <w:snapToGrid w:val="0"/>
          <w:sz w:val="28"/>
          <w:szCs w:val="28"/>
          <w:lang w:val="en-US" w:eastAsia="ru-RU"/>
        </w:rPr>
        <w:t>angiotensin</w:t>
      </w:r>
      <w:r w:rsidR="00E34453">
        <w:rPr>
          <w:rFonts w:ascii="Times New Roman" w:hAnsi="Times New Roman"/>
          <w:noProof/>
          <w:snapToGrid w:val="0"/>
          <w:sz w:val="28"/>
          <w:szCs w:val="28"/>
          <w:lang w:val="en-US" w:eastAsia="ru-RU"/>
        </w:rPr>
        <w:t xml:space="preserve"> </w:t>
      </w:r>
      <w:r w:rsidRPr="008C3D5E">
        <w:rPr>
          <w:rFonts w:ascii="Times New Roman" w:hAnsi="Times New Roman"/>
          <w:noProof/>
          <w:snapToGrid w:val="0"/>
          <w:sz w:val="28"/>
          <w:szCs w:val="28"/>
          <w:lang w:val="en-US" w:eastAsia="ru-RU"/>
        </w:rPr>
        <w:t>system</w:t>
      </w:r>
      <w:r w:rsidRPr="008C3D5E">
        <w:rPr>
          <w:rFonts w:ascii="Times New Roman" w:hAnsi="Times New Roman"/>
          <w:noProof/>
          <w:snapToGrid w:val="0"/>
          <w:sz w:val="28"/>
          <w:szCs w:val="28"/>
          <w:lang w:val="uk-UA" w:eastAsia="ru-RU"/>
        </w:rPr>
        <w:t xml:space="preserve">, </w:t>
      </w:r>
      <w:r w:rsidR="00E34453">
        <w:rPr>
          <w:rFonts w:ascii="Times New Roman" w:hAnsi="Times New Roman"/>
          <w:noProof/>
          <w:snapToGrid w:val="0"/>
          <w:sz w:val="28"/>
          <w:szCs w:val="28"/>
          <w:lang w:val="en-US" w:eastAsia="ru-RU"/>
        </w:rPr>
        <w:t>nat</w:t>
      </w:r>
      <w:r w:rsidRPr="008C3D5E">
        <w:rPr>
          <w:rFonts w:ascii="Times New Roman" w:hAnsi="Times New Roman"/>
          <w:noProof/>
          <w:snapToGrid w:val="0"/>
          <w:sz w:val="28"/>
          <w:szCs w:val="28"/>
          <w:lang w:val="en-US" w:eastAsia="ru-RU"/>
        </w:rPr>
        <w:t>riuretic</w:t>
      </w:r>
      <w:r w:rsidR="00E34453">
        <w:rPr>
          <w:rFonts w:ascii="Times New Roman" w:hAnsi="Times New Roman"/>
          <w:noProof/>
          <w:snapToGrid w:val="0"/>
          <w:sz w:val="28"/>
          <w:szCs w:val="28"/>
          <w:lang w:val="en-US" w:eastAsia="ru-RU"/>
        </w:rPr>
        <w:t xml:space="preserve"> </w:t>
      </w:r>
      <w:r w:rsidRPr="008C3D5E">
        <w:rPr>
          <w:rFonts w:ascii="Times New Roman" w:hAnsi="Times New Roman"/>
          <w:noProof/>
          <w:snapToGrid w:val="0"/>
          <w:sz w:val="28"/>
          <w:szCs w:val="28"/>
          <w:lang w:val="en-US" w:eastAsia="ru-RU"/>
        </w:rPr>
        <w:t>peptides</w:t>
      </w:r>
      <w:r w:rsidRPr="008C3D5E">
        <w:rPr>
          <w:rFonts w:ascii="Times New Roman" w:hAnsi="Times New Roman"/>
          <w:noProof/>
          <w:snapToGrid w:val="0"/>
          <w:sz w:val="28"/>
          <w:szCs w:val="28"/>
          <w:lang w:val="uk-UA" w:eastAsia="ru-RU"/>
        </w:rPr>
        <w:t xml:space="preserve">, </w:t>
      </w:r>
      <w:r w:rsidRPr="008C3D5E">
        <w:rPr>
          <w:rFonts w:ascii="Times New Roman" w:hAnsi="Times New Roman"/>
          <w:noProof/>
          <w:snapToGrid w:val="0"/>
          <w:sz w:val="28"/>
          <w:szCs w:val="28"/>
          <w:lang w:val="en-US" w:eastAsia="ru-RU"/>
        </w:rPr>
        <w:t>obesity</w:t>
      </w:r>
      <w:r w:rsidRPr="008C3D5E">
        <w:rPr>
          <w:rFonts w:ascii="Times New Roman" w:hAnsi="Times New Roman"/>
          <w:noProof/>
          <w:snapToGrid w:val="0"/>
          <w:sz w:val="28"/>
          <w:szCs w:val="28"/>
          <w:lang w:val="uk-UA" w:eastAsia="ru-RU"/>
        </w:rPr>
        <w:t xml:space="preserve">, </w:t>
      </w:r>
      <w:r w:rsidRPr="008C3D5E">
        <w:rPr>
          <w:rFonts w:ascii="Times New Roman" w:hAnsi="Times New Roman"/>
          <w:noProof/>
          <w:snapToGrid w:val="0"/>
          <w:sz w:val="28"/>
          <w:szCs w:val="28"/>
          <w:lang w:val="en-US" w:eastAsia="ru-RU"/>
        </w:rPr>
        <w:t>metabolic</w:t>
      </w:r>
      <w:r w:rsidR="00E34453">
        <w:rPr>
          <w:rFonts w:ascii="Times New Roman" w:hAnsi="Times New Roman"/>
          <w:noProof/>
          <w:snapToGrid w:val="0"/>
          <w:sz w:val="28"/>
          <w:szCs w:val="28"/>
          <w:lang w:val="en-US" w:eastAsia="ru-RU"/>
        </w:rPr>
        <w:t xml:space="preserve"> </w:t>
      </w:r>
      <w:r w:rsidRPr="008C3D5E">
        <w:rPr>
          <w:rFonts w:ascii="Times New Roman" w:hAnsi="Times New Roman"/>
          <w:noProof/>
          <w:snapToGrid w:val="0"/>
          <w:sz w:val="28"/>
          <w:szCs w:val="28"/>
          <w:lang w:val="en-US" w:eastAsia="ru-RU"/>
        </w:rPr>
        <w:t>syndrome</w:t>
      </w:r>
      <w:r w:rsidRPr="008C3D5E">
        <w:rPr>
          <w:rFonts w:ascii="Times New Roman" w:hAnsi="Times New Roman"/>
          <w:noProof/>
          <w:snapToGrid w:val="0"/>
          <w:sz w:val="28"/>
          <w:szCs w:val="28"/>
          <w:lang w:val="uk-UA" w:eastAsia="ru-RU"/>
        </w:rPr>
        <w:t xml:space="preserve">, </w:t>
      </w:r>
      <w:r w:rsidRPr="008C3D5E">
        <w:rPr>
          <w:rFonts w:ascii="Times New Roman" w:hAnsi="Times New Roman"/>
          <w:noProof/>
          <w:snapToGrid w:val="0"/>
          <w:sz w:val="28"/>
          <w:szCs w:val="28"/>
          <w:lang w:val="en-US" w:eastAsia="ru-RU"/>
        </w:rPr>
        <w:t>and</w:t>
      </w:r>
      <w:r w:rsidR="00E34453">
        <w:rPr>
          <w:rFonts w:ascii="Times New Roman" w:hAnsi="Times New Roman"/>
          <w:noProof/>
          <w:snapToGrid w:val="0"/>
          <w:sz w:val="28"/>
          <w:szCs w:val="28"/>
          <w:lang w:val="en-US" w:eastAsia="ru-RU"/>
        </w:rPr>
        <w:t xml:space="preserve"> </w:t>
      </w:r>
      <w:r w:rsidRPr="008C3D5E">
        <w:rPr>
          <w:rFonts w:ascii="Times New Roman" w:hAnsi="Times New Roman"/>
          <w:noProof/>
          <w:snapToGrid w:val="0"/>
          <w:sz w:val="28"/>
          <w:szCs w:val="28"/>
          <w:lang w:val="en-US" w:eastAsia="ru-RU"/>
        </w:rPr>
        <w:t>hypertension</w:t>
      </w:r>
      <w:r w:rsidRPr="008C3D5E">
        <w:rPr>
          <w:rFonts w:ascii="Times New Roman" w:hAnsi="Times New Roman"/>
          <w:noProof/>
          <w:snapToGrid w:val="0"/>
          <w:sz w:val="28"/>
          <w:szCs w:val="28"/>
          <w:lang w:val="uk-UA" w:eastAsia="ru-RU"/>
        </w:rPr>
        <w:t xml:space="preserve">: </w:t>
      </w:r>
      <w:r w:rsidRPr="008C3D5E">
        <w:rPr>
          <w:rFonts w:ascii="Times New Roman" w:hAnsi="Times New Roman"/>
          <w:noProof/>
          <w:snapToGrid w:val="0"/>
          <w:sz w:val="28"/>
          <w:szCs w:val="28"/>
          <w:lang w:val="en-US" w:eastAsia="ru-RU"/>
        </w:rPr>
        <w:t>an</w:t>
      </w:r>
      <w:r w:rsidR="00E34453">
        <w:rPr>
          <w:rFonts w:ascii="Times New Roman" w:hAnsi="Times New Roman"/>
          <w:noProof/>
          <w:snapToGrid w:val="0"/>
          <w:sz w:val="28"/>
          <w:szCs w:val="28"/>
          <w:lang w:val="en-US" w:eastAsia="ru-RU"/>
        </w:rPr>
        <w:t xml:space="preserve"> </w:t>
      </w:r>
      <w:r w:rsidRPr="008C3D5E">
        <w:rPr>
          <w:rFonts w:ascii="Times New Roman" w:hAnsi="Times New Roman"/>
          <w:noProof/>
          <w:snapToGrid w:val="0"/>
          <w:sz w:val="28"/>
          <w:szCs w:val="28"/>
          <w:lang w:val="en-US" w:eastAsia="ru-RU"/>
        </w:rPr>
        <w:t>integrated</w:t>
      </w:r>
      <w:r w:rsidR="00E34453">
        <w:rPr>
          <w:rFonts w:ascii="Times New Roman" w:hAnsi="Times New Roman"/>
          <w:noProof/>
          <w:snapToGrid w:val="0"/>
          <w:sz w:val="28"/>
          <w:szCs w:val="28"/>
          <w:lang w:val="en-US" w:eastAsia="ru-RU"/>
        </w:rPr>
        <w:t xml:space="preserve"> </w:t>
      </w:r>
      <w:r w:rsidRPr="008C3D5E">
        <w:rPr>
          <w:rFonts w:ascii="Times New Roman" w:hAnsi="Times New Roman"/>
          <w:noProof/>
          <w:snapToGrid w:val="0"/>
          <w:sz w:val="28"/>
          <w:szCs w:val="28"/>
          <w:lang w:val="en-US" w:eastAsia="ru-RU"/>
        </w:rPr>
        <w:t>view</w:t>
      </w:r>
      <w:r w:rsidR="00E34453">
        <w:rPr>
          <w:rFonts w:ascii="Times New Roman" w:hAnsi="Times New Roman"/>
          <w:noProof/>
          <w:snapToGrid w:val="0"/>
          <w:sz w:val="28"/>
          <w:szCs w:val="28"/>
          <w:lang w:val="en-US" w:eastAsia="ru-RU"/>
        </w:rPr>
        <w:t xml:space="preserve"> </w:t>
      </w:r>
      <w:r w:rsidRPr="008C3D5E">
        <w:rPr>
          <w:rFonts w:ascii="Times New Roman" w:hAnsi="Times New Roman"/>
          <w:noProof/>
          <w:snapToGrid w:val="0"/>
          <w:sz w:val="28"/>
          <w:szCs w:val="28"/>
          <w:lang w:val="en-US" w:eastAsia="ru-RU"/>
        </w:rPr>
        <w:t>in</w:t>
      </w:r>
      <w:r w:rsidR="00E34453">
        <w:rPr>
          <w:rFonts w:ascii="Times New Roman" w:hAnsi="Times New Roman"/>
          <w:noProof/>
          <w:snapToGrid w:val="0"/>
          <w:sz w:val="28"/>
          <w:szCs w:val="28"/>
          <w:lang w:val="en-US" w:eastAsia="ru-RU"/>
        </w:rPr>
        <w:t xml:space="preserve"> </w:t>
      </w:r>
      <w:r w:rsidRPr="008C3D5E">
        <w:rPr>
          <w:rFonts w:ascii="Times New Roman" w:hAnsi="Times New Roman"/>
          <w:noProof/>
          <w:snapToGrid w:val="0"/>
          <w:sz w:val="28"/>
          <w:szCs w:val="28"/>
          <w:lang w:val="en-US" w:eastAsia="ru-RU"/>
        </w:rPr>
        <w:t>human</w:t>
      </w:r>
      <w:r w:rsidRPr="008C3D5E">
        <w:rPr>
          <w:rFonts w:ascii="Times New Roman" w:hAnsi="Times New Roman"/>
          <w:noProof/>
          <w:snapToGrid w:val="0"/>
          <w:sz w:val="28"/>
          <w:szCs w:val="28"/>
          <w:lang w:val="uk-UA" w:eastAsia="ru-RU"/>
        </w:rPr>
        <w:t xml:space="preserve"> / </w:t>
      </w:r>
      <w:r w:rsidRPr="008C3D5E">
        <w:rPr>
          <w:rFonts w:ascii="Times New Roman" w:hAnsi="Times New Roman"/>
          <w:noProof/>
          <w:snapToGrid w:val="0"/>
          <w:sz w:val="28"/>
          <w:szCs w:val="28"/>
          <w:lang w:val="en-US" w:eastAsia="ru-RU"/>
        </w:rPr>
        <w:t>R</w:t>
      </w:r>
      <w:r w:rsidRPr="008C3D5E">
        <w:rPr>
          <w:rFonts w:ascii="Times New Roman" w:hAnsi="Times New Roman"/>
          <w:noProof/>
          <w:snapToGrid w:val="0"/>
          <w:sz w:val="28"/>
          <w:szCs w:val="28"/>
          <w:lang w:val="uk-UA" w:eastAsia="ru-RU"/>
        </w:rPr>
        <w:t xml:space="preserve">. </w:t>
      </w:r>
      <w:r w:rsidRPr="008C3D5E">
        <w:rPr>
          <w:rFonts w:ascii="Times New Roman" w:hAnsi="Times New Roman"/>
          <w:noProof/>
          <w:snapToGrid w:val="0"/>
          <w:sz w:val="28"/>
          <w:szCs w:val="28"/>
          <w:lang w:val="en-US" w:eastAsia="ru-RU"/>
        </w:rPr>
        <w:t>Sarzani</w:t>
      </w:r>
      <w:r w:rsidRPr="008C3D5E">
        <w:rPr>
          <w:rFonts w:ascii="Times New Roman" w:hAnsi="Times New Roman"/>
          <w:noProof/>
          <w:snapToGrid w:val="0"/>
          <w:sz w:val="28"/>
          <w:szCs w:val="28"/>
          <w:lang w:val="uk-UA" w:eastAsia="ru-RU"/>
        </w:rPr>
        <w:t xml:space="preserve">, </w:t>
      </w:r>
      <w:r w:rsidRPr="008C3D5E">
        <w:rPr>
          <w:rFonts w:ascii="Times New Roman" w:hAnsi="Times New Roman"/>
          <w:noProof/>
          <w:snapToGrid w:val="0"/>
          <w:sz w:val="28"/>
          <w:szCs w:val="28"/>
          <w:lang w:val="en-US" w:eastAsia="ru-RU"/>
        </w:rPr>
        <w:t>F</w:t>
      </w:r>
      <w:r w:rsidRPr="008C3D5E">
        <w:rPr>
          <w:rFonts w:ascii="Times New Roman" w:hAnsi="Times New Roman"/>
          <w:noProof/>
          <w:snapToGrid w:val="0"/>
          <w:sz w:val="28"/>
          <w:szCs w:val="28"/>
          <w:lang w:val="uk-UA" w:eastAsia="ru-RU"/>
        </w:rPr>
        <w:t xml:space="preserve">. </w:t>
      </w:r>
      <w:r w:rsidRPr="008C3D5E">
        <w:rPr>
          <w:rFonts w:ascii="Times New Roman" w:hAnsi="Times New Roman"/>
          <w:noProof/>
          <w:snapToGrid w:val="0"/>
          <w:sz w:val="28"/>
          <w:szCs w:val="28"/>
          <w:lang w:val="en-US" w:eastAsia="ru-RU"/>
        </w:rPr>
        <w:t>Savi</w:t>
      </w:r>
      <w:r w:rsidRPr="008C3D5E">
        <w:rPr>
          <w:rFonts w:ascii="Times New Roman" w:hAnsi="Times New Roman"/>
          <w:noProof/>
          <w:snapToGrid w:val="0"/>
          <w:sz w:val="28"/>
          <w:szCs w:val="28"/>
          <w:lang w:val="uk-UA" w:eastAsia="ru-RU"/>
        </w:rPr>
        <w:t xml:space="preserve">, </w:t>
      </w:r>
      <w:r w:rsidRPr="008C3D5E">
        <w:rPr>
          <w:rFonts w:ascii="Times New Roman" w:hAnsi="Times New Roman"/>
          <w:noProof/>
          <w:snapToGrid w:val="0"/>
          <w:sz w:val="28"/>
          <w:szCs w:val="28"/>
          <w:lang w:val="en-US" w:eastAsia="ru-RU"/>
        </w:rPr>
        <w:t>P</w:t>
      </w:r>
      <w:r w:rsidR="00E34453">
        <w:rPr>
          <w:rFonts w:ascii="Times New Roman" w:hAnsi="Times New Roman"/>
          <w:noProof/>
          <w:snapToGrid w:val="0"/>
          <w:sz w:val="28"/>
          <w:szCs w:val="28"/>
          <w:lang w:val="uk-UA" w:eastAsia="ru-RU"/>
        </w:rPr>
        <w:t>. </w:t>
      </w:r>
      <w:r w:rsidRPr="008C3D5E">
        <w:rPr>
          <w:rFonts w:ascii="Times New Roman" w:hAnsi="Times New Roman"/>
          <w:noProof/>
          <w:snapToGrid w:val="0"/>
          <w:sz w:val="28"/>
          <w:szCs w:val="28"/>
          <w:lang w:val="en-US" w:eastAsia="ru-RU"/>
        </w:rPr>
        <w:t>Dessi</w:t>
      </w:r>
      <w:r w:rsidRPr="008C3D5E">
        <w:rPr>
          <w:rFonts w:ascii="Times New Roman" w:hAnsi="Times New Roman"/>
          <w:noProof/>
          <w:snapToGrid w:val="0"/>
          <w:sz w:val="28"/>
          <w:szCs w:val="28"/>
          <w:lang w:val="uk-UA" w:eastAsia="ru-RU"/>
        </w:rPr>
        <w:t>-</w:t>
      </w:r>
      <w:r w:rsidRPr="008C3D5E">
        <w:rPr>
          <w:rFonts w:ascii="Times New Roman" w:hAnsi="Times New Roman"/>
          <w:noProof/>
          <w:snapToGrid w:val="0"/>
          <w:sz w:val="28"/>
          <w:szCs w:val="28"/>
          <w:lang w:val="en-US" w:eastAsia="ru-RU"/>
        </w:rPr>
        <w:t>Fulgheri</w:t>
      </w:r>
      <w:r w:rsidRPr="008C3D5E">
        <w:rPr>
          <w:rFonts w:ascii="Times New Roman" w:hAnsi="Times New Roman"/>
          <w:noProof/>
          <w:snapToGrid w:val="0"/>
          <w:sz w:val="28"/>
          <w:szCs w:val="28"/>
          <w:lang w:val="uk-UA" w:eastAsia="ru-RU"/>
        </w:rPr>
        <w:t xml:space="preserve">, </w:t>
      </w:r>
      <w:r w:rsidRPr="008C3D5E">
        <w:rPr>
          <w:rFonts w:ascii="Times New Roman" w:hAnsi="Times New Roman"/>
          <w:noProof/>
          <w:snapToGrid w:val="0"/>
          <w:sz w:val="28"/>
          <w:szCs w:val="28"/>
          <w:lang w:val="en-US" w:eastAsia="ru-RU"/>
        </w:rPr>
        <w:t>A</w:t>
      </w:r>
      <w:r w:rsidRPr="008C3D5E">
        <w:rPr>
          <w:rFonts w:ascii="Times New Roman" w:hAnsi="Times New Roman"/>
          <w:noProof/>
          <w:snapToGrid w:val="0"/>
          <w:sz w:val="28"/>
          <w:szCs w:val="28"/>
          <w:lang w:val="uk-UA" w:eastAsia="ru-RU"/>
        </w:rPr>
        <w:t xml:space="preserve">. </w:t>
      </w:r>
      <w:r w:rsidRPr="008C3D5E">
        <w:rPr>
          <w:rFonts w:ascii="Times New Roman" w:hAnsi="Times New Roman"/>
          <w:noProof/>
          <w:snapToGrid w:val="0"/>
          <w:sz w:val="28"/>
          <w:szCs w:val="28"/>
          <w:lang w:val="en-US" w:eastAsia="ru-RU"/>
        </w:rPr>
        <w:t>Rappelli</w:t>
      </w:r>
      <w:r w:rsidRPr="008C3D5E">
        <w:rPr>
          <w:rFonts w:ascii="Times New Roman" w:hAnsi="Times New Roman"/>
          <w:noProof/>
          <w:snapToGrid w:val="0"/>
          <w:sz w:val="28"/>
          <w:szCs w:val="28"/>
          <w:lang w:val="uk-UA" w:eastAsia="ru-RU"/>
        </w:rPr>
        <w:t xml:space="preserve"> // </w:t>
      </w:r>
      <w:r w:rsidRPr="008C3D5E">
        <w:rPr>
          <w:rFonts w:ascii="Times New Roman" w:hAnsi="Times New Roman"/>
          <w:noProof/>
          <w:snapToGrid w:val="0"/>
          <w:sz w:val="28"/>
          <w:szCs w:val="28"/>
          <w:lang w:val="en-IE" w:eastAsia="ru-RU"/>
        </w:rPr>
        <w:t>J.Hypertens</w:t>
      </w:r>
      <w:r w:rsidRPr="008C3D5E">
        <w:rPr>
          <w:rFonts w:ascii="Times New Roman" w:hAnsi="Times New Roman"/>
          <w:noProof/>
          <w:snapToGrid w:val="0"/>
          <w:sz w:val="28"/>
          <w:szCs w:val="28"/>
          <w:lang w:val="uk-UA" w:eastAsia="ru-RU"/>
        </w:rPr>
        <w:t xml:space="preserve">. </w:t>
      </w:r>
      <w:r w:rsidRPr="008C3D5E">
        <w:rPr>
          <w:rFonts w:ascii="Times New Roman" w:hAnsi="Times New Roman"/>
          <w:noProof/>
          <w:snapToGrid w:val="0"/>
          <w:sz w:val="28"/>
          <w:szCs w:val="28"/>
          <w:lang w:val="en-US" w:eastAsia="ru-RU"/>
        </w:rPr>
        <w:t>-</w:t>
      </w:r>
      <w:r w:rsidR="00E34453">
        <w:rPr>
          <w:rFonts w:ascii="Times New Roman" w:hAnsi="Times New Roman"/>
          <w:noProof/>
          <w:snapToGrid w:val="0"/>
          <w:sz w:val="28"/>
          <w:szCs w:val="28"/>
          <w:lang w:val="uk-UA" w:eastAsia="ru-RU"/>
        </w:rPr>
        <w:t xml:space="preserve"> </w:t>
      </w:r>
      <w:r w:rsidRPr="008C3D5E">
        <w:rPr>
          <w:rFonts w:ascii="Times New Roman" w:hAnsi="Times New Roman"/>
          <w:noProof/>
          <w:snapToGrid w:val="0"/>
          <w:sz w:val="28"/>
          <w:szCs w:val="28"/>
          <w:lang w:val="uk-UA" w:eastAsia="ru-RU"/>
        </w:rPr>
        <w:t xml:space="preserve">2008. </w:t>
      </w:r>
      <w:r w:rsidRPr="008C3D5E">
        <w:rPr>
          <w:rFonts w:ascii="Times New Roman" w:hAnsi="Times New Roman"/>
          <w:noProof/>
          <w:snapToGrid w:val="0"/>
          <w:sz w:val="28"/>
          <w:szCs w:val="28"/>
          <w:lang w:val="en-US" w:eastAsia="ru-RU"/>
        </w:rPr>
        <w:t>-</w:t>
      </w:r>
      <w:r w:rsidRPr="008C3D5E">
        <w:rPr>
          <w:rFonts w:ascii="Times New Roman" w:hAnsi="Times New Roman"/>
          <w:noProof/>
          <w:snapToGrid w:val="0"/>
          <w:sz w:val="28"/>
          <w:szCs w:val="28"/>
          <w:lang w:val="en-GB" w:eastAsia="ru-RU"/>
        </w:rPr>
        <w:t>Vol</w:t>
      </w:r>
      <w:r w:rsidRPr="008C3D5E">
        <w:rPr>
          <w:rFonts w:ascii="Times New Roman" w:hAnsi="Times New Roman"/>
          <w:noProof/>
          <w:snapToGrid w:val="0"/>
          <w:sz w:val="28"/>
          <w:szCs w:val="28"/>
          <w:lang w:val="uk-UA" w:eastAsia="ru-RU"/>
        </w:rPr>
        <w:t xml:space="preserve">.26. </w:t>
      </w:r>
      <w:r w:rsidRPr="008C3D5E">
        <w:rPr>
          <w:rFonts w:ascii="Times New Roman" w:hAnsi="Times New Roman"/>
          <w:noProof/>
          <w:snapToGrid w:val="0"/>
          <w:sz w:val="28"/>
          <w:szCs w:val="28"/>
          <w:lang w:val="en-US" w:eastAsia="ru-RU"/>
        </w:rPr>
        <w:t>-</w:t>
      </w:r>
      <w:r w:rsidRPr="008C3D5E">
        <w:rPr>
          <w:rFonts w:ascii="Times New Roman" w:hAnsi="Times New Roman"/>
          <w:noProof/>
          <w:snapToGrid w:val="0"/>
          <w:sz w:val="28"/>
          <w:szCs w:val="28"/>
          <w:lang w:val="en-GB" w:eastAsia="ru-RU"/>
        </w:rPr>
        <w:t>P</w:t>
      </w:r>
      <w:r w:rsidRPr="008C3D5E">
        <w:rPr>
          <w:rFonts w:ascii="Times New Roman" w:hAnsi="Times New Roman"/>
          <w:noProof/>
          <w:snapToGrid w:val="0"/>
          <w:sz w:val="28"/>
          <w:szCs w:val="28"/>
          <w:lang w:val="uk-UA" w:eastAsia="ru-RU"/>
        </w:rPr>
        <w:t xml:space="preserve">.831-843. </w:t>
      </w:r>
    </w:p>
    <w:p w:rsidR="00D047FF" w:rsidRPr="008C3D5E" w:rsidRDefault="00D047FF" w:rsidP="008C3D5E">
      <w:pPr>
        <w:numPr>
          <w:ilvl w:val="0"/>
          <w:numId w:val="10"/>
        </w:numPr>
        <w:shd w:val="clear" w:color="auto" w:fill="FFFFFF"/>
        <w:tabs>
          <w:tab w:val="left" w:pos="567"/>
        </w:tabs>
        <w:spacing w:after="0" w:line="360" w:lineRule="auto"/>
        <w:ind w:left="0" w:firstLine="0"/>
        <w:contextualSpacing/>
        <w:jc w:val="both"/>
        <w:rPr>
          <w:rFonts w:ascii="Times New Roman" w:hAnsi="Times New Roman"/>
          <w:sz w:val="28"/>
          <w:szCs w:val="28"/>
          <w:lang w:val="uk-UA" w:eastAsia="ru-RU"/>
        </w:rPr>
      </w:pPr>
      <w:r w:rsidRPr="008C3D5E">
        <w:rPr>
          <w:rFonts w:ascii="Times New Roman" w:hAnsi="Times New Roman"/>
          <w:sz w:val="28"/>
          <w:szCs w:val="28"/>
          <w:shd w:val="clear" w:color="auto" w:fill="FFFFFF"/>
          <w:lang w:val="en-US" w:eastAsia="ru-RU"/>
        </w:rPr>
        <w:t>Senolt L. The level of serum visfatin (PBEF) is associated with total number of B cells in patients with rheumatoid arthritis and decreases following B cell depletion therapy / L. Senolt</w:t>
      </w:r>
      <w:r w:rsidRPr="008C3D5E">
        <w:rPr>
          <w:rFonts w:ascii="Times New Roman" w:hAnsi="Times New Roman"/>
          <w:sz w:val="28"/>
          <w:szCs w:val="28"/>
          <w:shd w:val="clear" w:color="auto" w:fill="FFFFFF"/>
          <w:lang w:val="uk-UA" w:eastAsia="ru-RU"/>
        </w:rPr>
        <w:t>,</w:t>
      </w:r>
      <w:r w:rsidRPr="008C3D5E">
        <w:rPr>
          <w:rFonts w:ascii="Times New Roman" w:hAnsi="Times New Roman"/>
          <w:sz w:val="28"/>
          <w:szCs w:val="28"/>
          <w:shd w:val="clear" w:color="auto" w:fill="FFFFFF"/>
          <w:lang w:val="en-US" w:eastAsia="ru-RU"/>
        </w:rPr>
        <w:t> O. Kry</w:t>
      </w:r>
      <w:r w:rsidRPr="008C3D5E">
        <w:rPr>
          <w:rFonts w:ascii="Times New Roman" w:hAnsi="Times New Roman"/>
          <w:sz w:val="28"/>
          <w:szCs w:val="28"/>
          <w:shd w:val="clear" w:color="auto" w:fill="FFFFFF"/>
          <w:lang w:val="uk-UA" w:eastAsia="ru-RU"/>
        </w:rPr>
        <w:t>š</w:t>
      </w:r>
      <w:r w:rsidRPr="008C3D5E">
        <w:rPr>
          <w:rFonts w:ascii="Times New Roman" w:hAnsi="Times New Roman"/>
          <w:sz w:val="28"/>
          <w:szCs w:val="28"/>
          <w:shd w:val="clear" w:color="auto" w:fill="FFFFFF"/>
          <w:lang w:val="en-US" w:eastAsia="ru-RU"/>
        </w:rPr>
        <w:t>t</w:t>
      </w:r>
      <w:r w:rsidRPr="008C3D5E">
        <w:rPr>
          <w:rFonts w:ascii="Times New Roman" w:hAnsi="Times New Roman"/>
          <w:sz w:val="28"/>
          <w:szCs w:val="28"/>
          <w:shd w:val="clear" w:color="auto" w:fill="FFFFFF"/>
          <w:lang w:val="uk-UA" w:eastAsia="ru-RU"/>
        </w:rPr>
        <w:t>ů</w:t>
      </w:r>
      <w:r w:rsidRPr="008C3D5E">
        <w:rPr>
          <w:rFonts w:ascii="Times New Roman" w:hAnsi="Times New Roman"/>
          <w:sz w:val="28"/>
          <w:szCs w:val="28"/>
          <w:shd w:val="clear" w:color="auto" w:fill="FFFFFF"/>
          <w:lang w:val="en-US" w:eastAsia="ru-RU"/>
        </w:rPr>
        <w:t>fkov</w:t>
      </w:r>
      <w:r w:rsidRPr="008C3D5E">
        <w:rPr>
          <w:rFonts w:ascii="Times New Roman" w:hAnsi="Times New Roman"/>
          <w:sz w:val="28"/>
          <w:szCs w:val="28"/>
          <w:shd w:val="clear" w:color="auto" w:fill="FFFFFF"/>
          <w:lang w:val="uk-UA" w:eastAsia="ru-RU"/>
        </w:rPr>
        <w:t>á,</w:t>
      </w:r>
      <w:r w:rsidRPr="008C3D5E">
        <w:rPr>
          <w:rFonts w:ascii="Times New Roman" w:hAnsi="Times New Roman"/>
          <w:sz w:val="28"/>
          <w:szCs w:val="28"/>
          <w:shd w:val="clear" w:color="auto" w:fill="FFFFFF"/>
          <w:lang w:val="en-US" w:eastAsia="ru-RU"/>
        </w:rPr>
        <w:t> H. Hulejov</w:t>
      </w:r>
      <w:r w:rsidRPr="008C3D5E">
        <w:rPr>
          <w:rFonts w:ascii="Times New Roman" w:hAnsi="Times New Roman"/>
          <w:sz w:val="28"/>
          <w:szCs w:val="28"/>
          <w:shd w:val="clear" w:color="auto" w:fill="FFFFFF"/>
          <w:lang w:val="uk-UA" w:eastAsia="ru-RU"/>
        </w:rPr>
        <w:t>á</w:t>
      </w:r>
      <w:r w:rsidRPr="008C3D5E">
        <w:rPr>
          <w:rFonts w:ascii="Times New Roman" w:hAnsi="Times New Roman"/>
          <w:sz w:val="28"/>
          <w:szCs w:val="28"/>
          <w:shd w:val="clear" w:color="auto" w:fill="FFFFFF"/>
          <w:lang w:val="en-US" w:eastAsia="ru-RU"/>
        </w:rPr>
        <w:t> [et</w:t>
      </w:r>
      <w:r w:rsidR="00E34453">
        <w:rPr>
          <w:rFonts w:ascii="Times New Roman" w:hAnsi="Times New Roman"/>
          <w:sz w:val="28"/>
          <w:szCs w:val="28"/>
          <w:shd w:val="clear" w:color="auto" w:fill="FFFFFF"/>
          <w:lang w:val="en-US" w:eastAsia="ru-RU"/>
        </w:rPr>
        <w:t xml:space="preserve"> </w:t>
      </w:r>
      <w:r w:rsidRPr="008C3D5E">
        <w:rPr>
          <w:rFonts w:ascii="Times New Roman" w:hAnsi="Times New Roman"/>
          <w:sz w:val="28"/>
          <w:szCs w:val="28"/>
          <w:shd w:val="clear" w:color="auto" w:fill="FFFFFF"/>
          <w:lang w:val="en-US" w:eastAsia="ru-RU"/>
        </w:rPr>
        <w:t>al</w:t>
      </w:r>
      <w:r w:rsidRPr="008C3D5E">
        <w:rPr>
          <w:rFonts w:ascii="Times New Roman" w:hAnsi="Times New Roman"/>
          <w:sz w:val="28"/>
          <w:szCs w:val="28"/>
          <w:shd w:val="clear" w:color="auto" w:fill="FFFFFF"/>
          <w:lang w:val="uk-UA" w:eastAsia="ru-RU"/>
        </w:rPr>
        <w:t>.</w:t>
      </w:r>
      <w:r w:rsidRPr="008C3D5E">
        <w:rPr>
          <w:rFonts w:ascii="Times New Roman" w:hAnsi="Times New Roman"/>
          <w:sz w:val="28"/>
          <w:szCs w:val="28"/>
          <w:shd w:val="clear" w:color="auto" w:fill="FFFFFF"/>
          <w:lang w:val="en-US" w:eastAsia="ru-RU"/>
        </w:rPr>
        <w:t>] // Cytokine. - 201</w:t>
      </w:r>
      <w:r w:rsidRPr="008C3D5E">
        <w:rPr>
          <w:rFonts w:ascii="Times New Roman" w:hAnsi="Times New Roman"/>
          <w:sz w:val="28"/>
          <w:szCs w:val="28"/>
          <w:shd w:val="clear" w:color="auto" w:fill="FFFFFF"/>
          <w:lang w:val="uk-UA" w:eastAsia="ru-RU"/>
        </w:rPr>
        <w:t>3</w:t>
      </w:r>
      <w:r w:rsidRPr="008C3D5E">
        <w:rPr>
          <w:rFonts w:ascii="Times New Roman" w:hAnsi="Times New Roman"/>
          <w:sz w:val="28"/>
          <w:szCs w:val="28"/>
          <w:shd w:val="clear" w:color="auto" w:fill="FFFFFF"/>
          <w:lang w:val="en-US" w:eastAsia="ru-RU"/>
        </w:rPr>
        <w:t>. - Vol. 55. - S. 1. - P. 116-121.</w:t>
      </w:r>
    </w:p>
    <w:p w:rsidR="00D047FF" w:rsidRPr="008C3D5E" w:rsidRDefault="00D047FF" w:rsidP="008C3D5E">
      <w:pPr>
        <w:numPr>
          <w:ilvl w:val="0"/>
          <w:numId w:val="10"/>
        </w:numPr>
        <w:shd w:val="clear" w:color="auto" w:fill="FFFFFF"/>
        <w:tabs>
          <w:tab w:val="left" w:pos="567"/>
        </w:tabs>
        <w:spacing w:after="0" w:line="360" w:lineRule="auto"/>
        <w:ind w:left="0" w:firstLine="0"/>
        <w:contextualSpacing/>
        <w:jc w:val="both"/>
        <w:rPr>
          <w:rFonts w:ascii="Times New Roman" w:hAnsi="Times New Roman"/>
          <w:sz w:val="28"/>
          <w:szCs w:val="28"/>
          <w:lang w:val="uk-UA" w:eastAsia="ru-RU"/>
        </w:rPr>
      </w:pPr>
      <w:r w:rsidRPr="008C3D5E">
        <w:rPr>
          <w:rFonts w:ascii="Times New Roman" w:hAnsi="Times New Roman"/>
          <w:noProof/>
          <w:snapToGrid w:val="0"/>
          <w:sz w:val="28"/>
          <w:szCs w:val="28"/>
          <w:shd w:val="clear" w:color="auto" w:fill="FFFFFF"/>
          <w:lang w:val="en-US" w:eastAsia="ru-RU"/>
        </w:rPr>
        <w:t>Siervo M. In-vivo </w:t>
      </w:r>
      <w:r w:rsidRPr="008C3D5E">
        <w:rPr>
          <w:rFonts w:ascii="Times New Roman" w:hAnsi="Times New Roman"/>
          <w:bCs/>
          <w:noProof/>
          <w:snapToGrid w:val="0"/>
          <w:sz w:val="28"/>
          <w:szCs w:val="28"/>
          <w:shd w:val="clear" w:color="auto" w:fill="FFFFFF"/>
          <w:lang w:val="en-US" w:eastAsia="ru-RU"/>
        </w:rPr>
        <w:t>nitric oxide</w:t>
      </w:r>
      <w:r w:rsidRPr="008C3D5E">
        <w:rPr>
          <w:rFonts w:ascii="Times New Roman" w:hAnsi="Times New Roman"/>
          <w:noProof/>
          <w:snapToGrid w:val="0"/>
          <w:sz w:val="28"/>
          <w:szCs w:val="28"/>
          <w:shd w:val="clear" w:color="auto" w:fill="FFFFFF"/>
          <w:lang w:val="en-US" w:eastAsia="ru-RU"/>
        </w:rPr>
        <w:t> synthesis is reduced in obese </w:t>
      </w:r>
      <w:r w:rsidRPr="008C3D5E">
        <w:rPr>
          <w:rFonts w:ascii="Times New Roman" w:hAnsi="Times New Roman"/>
          <w:bCs/>
          <w:noProof/>
          <w:snapToGrid w:val="0"/>
          <w:sz w:val="28"/>
          <w:szCs w:val="28"/>
          <w:shd w:val="clear" w:color="auto" w:fill="FFFFFF"/>
          <w:lang w:val="en-US" w:eastAsia="ru-RU"/>
        </w:rPr>
        <w:t>patients</w:t>
      </w:r>
      <w:r w:rsidRPr="008C3D5E">
        <w:rPr>
          <w:rFonts w:ascii="Times New Roman" w:hAnsi="Times New Roman"/>
          <w:noProof/>
          <w:snapToGrid w:val="0"/>
          <w:sz w:val="28"/>
          <w:szCs w:val="28"/>
          <w:shd w:val="clear" w:color="auto" w:fill="FFFFFF"/>
          <w:lang w:val="en-US" w:eastAsia="ru-RU"/>
        </w:rPr>
        <w:t> with metabolic syndrome: application of a novel stable is</w:t>
      </w:r>
      <w:r w:rsidR="00E34453">
        <w:rPr>
          <w:rFonts w:ascii="Times New Roman" w:hAnsi="Times New Roman"/>
          <w:noProof/>
          <w:snapToGrid w:val="0"/>
          <w:sz w:val="28"/>
          <w:szCs w:val="28"/>
          <w:shd w:val="clear" w:color="auto" w:fill="FFFFFF"/>
          <w:lang w:val="en-US" w:eastAsia="ru-RU"/>
        </w:rPr>
        <w:t>otopic method / M. Siervo, S.J. </w:t>
      </w:r>
      <w:r w:rsidRPr="008C3D5E">
        <w:rPr>
          <w:rFonts w:ascii="Times New Roman" w:hAnsi="Times New Roman"/>
          <w:noProof/>
          <w:snapToGrid w:val="0"/>
          <w:sz w:val="28"/>
          <w:szCs w:val="28"/>
          <w:shd w:val="clear" w:color="auto" w:fill="FFFFFF"/>
          <w:lang w:val="en-US" w:eastAsia="ru-RU"/>
        </w:rPr>
        <w:t>Jackson, L.J. Bluck // J. Hypertens. - 2011. - Vol. 29. - S. 8. - P. 1515-1527.</w:t>
      </w:r>
    </w:p>
    <w:p w:rsidR="00D047FF" w:rsidRPr="008C3D5E" w:rsidRDefault="00023277" w:rsidP="008C3D5E">
      <w:pPr>
        <w:numPr>
          <w:ilvl w:val="0"/>
          <w:numId w:val="10"/>
        </w:numPr>
        <w:shd w:val="clear" w:color="auto" w:fill="FFFFFF"/>
        <w:tabs>
          <w:tab w:val="left" w:pos="567"/>
        </w:tabs>
        <w:spacing w:after="0" w:line="360" w:lineRule="auto"/>
        <w:ind w:left="0" w:firstLine="0"/>
        <w:contextualSpacing/>
        <w:jc w:val="both"/>
        <w:rPr>
          <w:rFonts w:ascii="Times New Roman" w:hAnsi="Times New Roman"/>
          <w:sz w:val="28"/>
          <w:szCs w:val="28"/>
          <w:lang w:val="uk-UA" w:eastAsia="ru-RU"/>
        </w:rPr>
      </w:pPr>
      <w:hyperlink r:id="rId302" w:history="1">
        <w:r w:rsidR="00D047FF" w:rsidRPr="008C3D5E">
          <w:rPr>
            <w:rFonts w:ascii="Times New Roman" w:hAnsi="Times New Roman"/>
            <w:noProof/>
            <w:snapToGrid w:val="0"/>
            <w:sz w:val="28"/>
            <w:szCs w:val="28"/>
            <w:lang w:val="en-US" w:eastAsia="ru-RU"/>
          </w:rPr>
          <w:t>Simpkin J.C</w:t>
        </w:r>
      </w:hyperlink>
      <w:r w:rsidR="00D047FF" w:rsidRPr="008C3D5E">
        <w:rPr>
          <w:rFonts w:ascii="Times New Roman" w:hAnsi="Times New Roman"/>
          <w:noProof/>
          <w:snapToGrid w:val="0"/>
          <w:sz w:val="28"/>
          <w:szCs w:val="28"/>
          <w:lang w:val="en-US" w:eastAsia="ru-RU"/>
        </w:rPr>
        <w:t xml:space="preserve">. Apelin-13 and apelin-36 exhibit direct cardioprotective activity against ischemia-reperfusion injury / </w:t>
      </w:r>
      <w:hyperlink r:id="rId303" w:history="1">
        <w:r w:rsidR="00D047FF" w:rsidRPr="008C3D5E">
          <w:rPr>
            <w:rFonts w:ascii="Times New Roman" w:hAnsi="Times New Roman"/>
            <w:noProof/>
            <w:snapToGrid w:val="0"/>
            <w:sz w:val="28"/>
            <w:szCs w:val="28"/>
            <w:lang w:val="en-US" w:eastAsia="ru-RU"/>
          </w:rPr>
          <w:t>J.C</w:t>
        </w:r>
      </w:hyperlink>
      <w:r w:rsidR="00D047FF" w:rsidRPr="008C3D5E">
        <w:rPr>
          <w:rFonts w:ascii="Times New Roman" w:hAnsi="Times New Roman"/>
          <w:noProof/>
          <w:snapToGrid w:val="0"/>
          <w:sz w:val="28"/>
          <w:szCs w:val="28"/>
          <w:lang w:val="en-US" w:eastAsia="ru-RU"/>
        </w:rPr>
        <w:t>. Simpkin, </w:t>
      </w:r>
      <w:hyperlink r:id="rId304" w:history="1">
        <w:r w:rsidR="00D047FF" w:rsidRPr="008C3D5E">
          <w:rPr>
            <w:rFonts w:ascii="Times New Roman" w:hAnsi="Times New Roman"/>
            <w:noProof/>
            <w:snapToGrid w:val="0"/>
            <w:sz w:val="28"/>
            <w:szCs w:val="28"/>
            <w:lang w:val="en-US" w:eastAsia="ru-RU"/>
          </w:rPr>
          <w:t xml:space="preserve"> D.M</w:t>
        </w:r>
      </w:hyperlink>
      <w:r w:rsidR="00D047FF" w:rsidRPr="008C3D5E">
        <w:rPr>
          <w:rFonts w:ascii="Times New Roman" w:hAnsi="Times New Roman"/>
          <w:noProof/>
          <w:snapToGrid w:val="0"/>
          <w:sz w:val="28"/>
          <w:szCs w:val="28"/>
          <w:lang w:val="en-US" w:eastAsia="ru-RU"/>
        </w:rPr>
        <w:t>. Yellon, </w:t>
      </w:r>
      <w:hyperlink r:id="rId305" w:history="1">
        <w:r w:rsidR="00D047FF" w:rsidRPr="008C3D5E">
          <w:rPr>
            <w:rFonts w:ascii="Times New Roman" w:hAnsi="Times New Roman"/>
            <w:noProof/>
            <w:snapToGrid w:val="0"/>
            <w:sz w:val="28"/>
            <w:szCs w:val="28"/>
            <w:lang w:val="en-US" w:eastAsia="ru-RU"/>
          </w:rPr>
          <w:t xml:space="preserve"> S.M</w:t>
        </w:r>
      </w:hyperlink>
      <w:r w:rsidR="00D047FF" w:rsidRPr="008C3D5E">
        <w:rPr>
          <w:rFonts w:ascii="Times New Roman" w:hAnsi="Times New Roman"/>
          <w:noProof/>
          <w:snapToGrid w:val="0"/>
          <w:sz w:val="28"/>
          <w:szCs w:val="28"/>
          <w:lang w:val="en-US" w:eastAsia="ru-RU"/>
        </w:rPr>
        <w:t xml:space="preserve">. Davidson [et al.] // </w:t>
      </w:r>
      <w:hyperlink r:id="rId306" w:tooltip="Basic research in cardiology." w:history="1">
        <w:r w:rsidR="00D047FF" w:rsidRPr="008C3D5E">
          <w:rPr>
            <w:rFonts w:ascii="Times New Roman" w:hAnsi="Times New Roman"/>
            <w:noProof/>
            <w:snapToGrid w:val="0"/>
            <w:sz w:val="28"/>
            <w:szCs w:val="28"/>
            <w:lang w:val="en-US" w:eastAsia="ru-RU"/>
          </w:rPr>
          <w:t>Basic. Res. Cardiol.</w:t>
        </w:r>
      </w:hyperlink>
      <w:r w:rsidR="00D047FF" w:rsidRPr="008C3D5E">
        <w:rPr>
          <w:rFonts w:ascii="Times New Roman" w:hAnsi="Times New Roman"/>
          <w:noProof/>
          <w:snapToGrid w:val="0"/>
          <w:sz w:val="28"/>
          <w:szCs w:val="28"/>
          <w:lang w:val="en-US" w:eastAsia="ru-RU"/>
        </w:rPr>
        <w:t> - 2012. - Vol. 102. - S. 6. - P. 518-528.</w:t>
      </w:r>
    </w:p>
    <w:p w:rsidR="00D047FF" w:rsidRPr="008C3D5E" w:rsidRDefault="00023277" w:rsidP="008C3D5E">
      <w:pPr>
        <w:numPr>
          <w:ilvl w:val="0"/>
          <w:numId w:val="10"/>
        </w:numPr>
        <w:shd w:val="clear" w:color="auto" w:fill="FFFFFF"/>
        <w:tabs>
          <w:tab w:val="left" w:pos="567"/>
        </w:tabs>
        <w:spacing w:after="0" w:line="360" w:lineRule="auto"/>
        <w:ind w:left="0" w:firstLine="0"/>
        <w:contextualSpacing/>
        <w:jc w:val="both"/>
        <w:rPr>
          <w:rFonts w:ascii="Times New Roman" w:hAnsi="Times New Roman"/>
          <w:sz w:val="28"/>
          <w:szCs w:val="28"/>
          <w:lang w:val="uk-UA" w:eastAsia="ru-RU"/>
        </w:rPr>
      </w:pPr>
      <w:hyperlink r:id="rId307" w:history="1">
        <w:r w:rsidR="00D047FF" w:rsidRPr="008C3D5E">
          <w:rPr>
            <w:rFonts w:ascii="Times New Roman" w:hAnsi="Times New Roman"/>
            <w:noProof/>
            <w:snapToGrid w:val="0"/>
            <w:sz w:val="28"/>
            <w:szCs w:val="28"/>
            <w:lang w:val="en-US" w:eastAsia="ru-RU"/>
          </w:rPr>
          <w:t>Songpatanasilp T</w:t>
        </w:r>
      </w:hyperlink>
      <w:r w:rsidR="00D047FF" w:rsidRPr="008C3D5E">
        <w:rPr>
          <w:rFonts w:ascii="Times New Roman" w:hAnsi="Times New Roman"/>
          <w:noProof/>
          <w:snapToGrid w:val="0"/>
          <w:sz w:val="28"/>
          <w:szCs w:val="28"/>
          <w:lang w:val="en-US" w:eastAsia="ru-RU"/>
        </w:rPr>
        <w:t xml:space="preserve">. Effects of differences in polymorphism of gene encoding enzyme faenesyl diphosphate synthase (FDPS), rs2297480, on bone mineral density and biochemical markers of bone turnover in Thai postmenopausal women / </w:t>
      </w:r>
      <w:hyperlink r:id="rId308" w:history="1">
        <w:r w:rsidR="00D047FF" w:rsidRPr="008C3D5E">
          <w:rPr>
            <w:rFonts w:ascii="Times New Roman" w:hAnsi="Times New Roman"/>
            <w:noProof/>
            <w:snapToGrid w:val="0"/>
            <w:sz w:val="28"/>
            <w:szCs w:val="28"/>
            <w:lang w:val="en-US" w:eastAsia="ru-RU"/>
          </w:rPr>
          <w:t>T</w:t>
        </w:r>
      </w:hyperlink>
      <w:r w:rsidR="00D047FF" w:rsidRPr="008C3D5E">
        <w:rPr>
          <w:rFonts w:ascii="Times New Roman" w:hAnsi="Times New Roman"/>
          <w:noProof/>
          <w:snapToGrid w:val="0"/>
          <w:sz w:val="28"/>
          <w:szCs w:val="28"/>
          <w:lang w:val="en-US" w:eastAsia="ru-RU"/>
        </w:rPr>
        <w:t>. Songpatanasilp, </w:t>
      </w:r>
      <w:hyperlink r:id="rId309" w:history="1">
        <w:r w:rsidR="00D047FF" w:rsidRPr="008C3D5E">
          <w:rPr>
            <w:rFonts w:ascii="Times New Roman" w:hAnsi="Times New Roman"/>
            <w:noProof/>
            <w:snapToGrid w:val="0"/>
            <w:sz w:val="28"/>
            <w:szCs w:val="28"/>
            <w:lang w:val="en-US" w:eastAsia="ru-RU"/>
          </w:rPr>
          <w:t>S</w:t>
        </w:r>
      </w:hyperlink>
      <w:r w:rsidR="00D047FF" w:rsidRPr="008C3D5E">
        <w:rPr>
          <w:rFonts w:ascii="Times New Roman" w:hAnsi="Times New Roman"/>
          <w:noProof/>
          <w:snapToGrid w:val="0"/>
          <w:sz w:val="28"/>
          <w:szCs w:val="28"/>
          <w:lang w:val="en-US" w:eastAsia="ru-RU"/>
        </w:rPr>
        <w:t xml:space="preserve">. Chanprasertyothin // </w:t>
      </w:r>
      <w:hyperlink r:id="rId310" w:tooltip="Journal of the Medical Association of Thailand = Chotmaihet thangphaet." w:history="1">
        <w:r w:rsidR="00D047FF" w:rsidRPr="008C3D5E">
          <w:rPr>
            <w:rFonts w:ascii="Times New Roman" w:hAnsi="Times New Roman"/>
            <w:noProof/>
            <w:snapToGrid w:val="0"/>
            <w:sz w:val="28"/>
            <w:szCs w:val="28"/>
            <w:lang w:val="uk-UA" w:eastAsia="ru-RU"/>
          </w:rPr>
          <w:t>J</w:t>
        </w:r>
        <w:r w:rsidR="00D047FF" w:rsidRPr="008C3D5E">
          <w:rPr>
            <w:rFonts w:ascii="Times New Roman" w:hAnsi="Times New Roman"/>
            <w:noProof/>
            <w:snapToGrid w:val="0"/>
            <w:sz w:val="28"/>
            <w:szCs w:val="28"/>
            <w:lang w:val="en-US" w:eastAsia="ru-RU"/>
          </w:rPr>
          <w:t>.</w:t>
        </w:r>
        <w:r w:rsidR="00D047FF" w:rsidRPr="008C3D5E">
          <w:rPr>
            <w:rFonts w:ascii="Times New Roman" w:hAnsi="Times New Roman"/>
            <w:noProof/>
            <w:snapToGrid w:val="0"/>
            <w:sz w:val="28"/>
            <w:szCs w:val="28"/>
            <w:lang w:val="uk-UA" w:eastAsia="ru-RU"/>
          </w:rPr>
          <w:t xml:space="preserve"> Med</w:t>
        </w:r>
        <w:r w:rsidR="00D047FF" w:rsidRPr="008C3D5E">
          <w:rPr>
            <w:rFonts w:ascii="Times New Roman" w:hAnsi="Times New Roman"/>
            <w:noProof/>
            <w:snapToGrid w:val="0"/>
            <w:sz w:val="28"/>
            <w:szCs w:val="28"/>
            <w:lang w:val="en-US" w:eastAsia="ru-RU"/>
          </w:rPr>
          <w:t>.</w:t>
        </w:r>
        <w:r w:rsidR="00D047FF" w:rsidRPr="008C3D5E">
          <w:rPr>
            <w:rFonts w:ascii="Times New Roman" w:hAnsi="Times New Roman"/>
            <w:noProof/>
            <w:snapToGrid w:val="0"/>
            <w:sz w:val="28"/>
            <w:szCs w:val="28"/>
            <w:lang w:val="uk-UA" w:eastAsia="ru-RU"/>
          </w:rPr>
          <w:t xml:space="preserve"> Assoc</w:t>
        </w:r>
        <w:r w:rsidR="00D047FF" w:rsidRPr="008C3D5E">
          <w:rPr>
            <w:rFonts w:ascii="Times New Roman" w:hAnsi="Times New Roman"/>
            <w:noProof/>
            <w:snapToGrid w:val="0"/>
            <w:sz w:val="28"/>
            <w:szCs w:val="28"/>
            <w:lang w:val="en-US" w:eastAsia="ru-RU"/>
          </w:rPr>
          <w:t>.</w:t>
        </w:r>
        <w:r w:rsidR="00D047FF" w:rsidRPr="008C3D5E">
          <w:rPr>
            <w:rFonts w:ascii="Times New Roman" w:hAnsi="Times New Roman"/>
            <w:noProof/>
            <w:snapToGrid w:val="0"/>
            <w:sz w:val="28"/>
            <w:szCs w:val="28"/>
            <w:lang w:val="uk-UA" w:eastAsia="ru-RU"/>
          </w:rPr>
          <w:t xml:space="preserve"> Thai.</w:t>
        </w:r>
      </w:hyperlink>
      <w:r w:rsidR="00D047FF" w:rsidRPr="008C3D5E">
        <w:rPr>
          <w:rFonts w:ascii="Times New Roman" w:hAnsi="Times New Roman"/>
          <w:noProof/>
          <w:snapToGrid w:val="0"/>
          <w:sz w:val="28"/>
          <w:szCs w:val="28"/>
          <w:lang w:val="uk-UA" w:eastAsia="ru-RU"/>
        </w:rPr>
        <w:t> </w:t>
      </w:r>
      <w:r w:rsidR="00D047FF" w:rsidRPr="008C3D5E">
        <w:rPr>
          <w:rFonts w:ascii="Times New Roman" w:hAnsi="Times New Roman"/>
          <w:noProof/>
          <w:snapToGrid w:val="0"/>
          <w:sz w:val="28"/>
          <w:szCs w:val="28"/>
          <w:lang w:val="en-US" w:eastAsia="ru-RU"/>
        </w:rPr>
        <w:t xml:space="preserve">- </w:t>
      </w:r>
      <w:r w:rsidR="00D047FF" w:rsidRPr="008C3D5E">
        <w:rPr>
          <w:rFonts w:ascii="Times New Roman" w:hAnsi="Times New Roman"/>
          <w:noProof/>
          <w:snapToGrid w:val="0"/>
          <w:sz w:val="28"/>
          <w:szCs w:val="28"/>
          <w:lang w:val="uk-UA" w:eastAsia="ru-RU"/>
        </w:rPr>
        <w:t>2011</w:t>
      </w:r>
      <w:r w:rsidR="00D047FF" w:rsidRPr="008C3D5E">
        <w:rPr>
          <w:rFonts w:ascii="Times New Roman" w:hAnsi="Times New Roman"/>
          <w:noProof/>
          <w:snapToGrid w:val="0"/>
          <w:sz w:val="28"/>
          <w:szCs w:val="28"/>
          <w:lang w:val="en-US" w:eastAsia="ru-RU"/>
        </w:rPr>
        <w:t xml:space="preserve">. -Vol. </w:t>
      </w:r>
      <w:r w:rsidR="00D047FF" w:rsidRPr="008C3D5E">
        <w:rPr>
          <w:rFonts w:ascii="Times New Roman" w:hAnsi="Times New Roman"/>
          <w:noProof/>
          <w:snapToGrid w:val="0"/>
          <w:sz w:val="28"/>
          <w:szCs w:val="28"/>
          <w:lang w:val="uk-UA" w:eastAsia="ru-RU"/>
        </w:rPr>
        <w:t>94</w:t>
      </w:r>
      <w:r w:rsidR="00D047FF" w:rsidRPr="008C3D5E">
        <w:rPr>
          <w:rFonts w:ascii="Times New Roman" w:hAnsi="Times New Roman"/>
          <w:noProof/>
          <w:snapToGrid w:val="0"/>
          <w:sz w:val="28"/>
          <w:szCs w:val="28"/>
          <w:lang w:val="en-US" w:eastAsia="ru-RU"/>
        </w:rPr>
        <w:t>. -</w:t>
      </w:r>
      <w:r w:rsidR="00D047FF" w:rsidRPr="008C3D5E">
        <w:rPr>
          <w:rFonts w:ascii="Times New Roman" w:hAnsi="Times New Roman"/>
          <w:noProof/>
          <w:snapToGrid w:val="0"/>
          <w:sz w:val="28"/>
          <w:szCs w:val="28"/>
          <w:lang w:val="uk-UA" w:eastAsia="ru-RU"/>
        </w:rPr>
        <w:t xml:space="preserve"> S</w:t>
      </w:r>
      <w:r w:rsidR="00D047FF" w:rsidRPr="008C3D5E">
        <w:rPr>
          <w:rFonts w:ascii="Times New Roman" w:hAnsi="Times New Roman"/>
          <w:noProof/>
          <w:snapToGrid w:val="0"/>
          <w:sz w:val="28"/>
          <w:szCs w:val="28"/>
          <w:lang w:val="en-US" w:eastAsia="ru-RU"/>
        </w:rPr>
        <w:t>.</w:t>
      </w:r>
      <w:r w:rsidR="00D047FF" w:rsidRPr="008C3D5E">
        <w:rPr>
          <w:rFonts w:ascii="Times New Roman" w:hAnsi="Times New Roman"/>
          <w:noProof/>
          <w:snapToGrid w:val="0"/>
          <w:sz w:val="28"/>
          <w:szCs w:val="28"/>
          <w:lang w:val="uk-UA" w:eastAsia="ru-RU"/>
        </w:rPr>
        <w:t xml:space="preserve"> 5</w:t>
      </w:r>
      <w:r w:rsidR="00D047FF" w:rsidRPr="008C3D5E">
        <w:rPr>
          <w:rFonts w:ascii="Times New Roman" w:hAnsi="Times New Roman"/>
          <w:noProof/>
          <w:snapToGrid w:val="0"/>
          <w:sz w:val="28"/>
          <w:szCs w:val="28"/>
          <w:lang w:val="en-US" w:eastAsia="ru-RU"/>
        </w:rPr>
        <w:t xml:space="preserve">. - P. </w:t>
      </w:r>
      <w:r w:rsidR="00D047FF" w:rsidRPr="008C3D5E">
        <w:rPr>
          <w:rFonts w:ascii="Times New Roman" w:hAnsi="Times New Roman"/>
          <w:noProof/>
          <w:snapToGrid w:val="0"/>
          <w:sz w:val="28"/>
          <w:szCs w:val="28"/>
          <w:lang w:val="uk-UA" w:eastAsia="ru-RU"/>
        </w:rPr>
        <w:t>38-46.</w:t>
      </w:r>
    </w:p>
    <w:p w:rsidR="00D047FF" w:rsidRPr="008C3D5E" w:rsidRDefault="00D047FF" w:rsidP="008C3D5E">
      <w:pPr>
        <w:numPr>
          <w:ilvl w:val="0"/>
          <w:numId w:val="10"/>
        </w:numPr>
        <w:shd w:val="clear" w:color="auto" w:fill="FFFFFF"/>
        <w:tabs>
          <w:tab w:val="left" w:pos="567"/>
        </w:tabs>
        <w:spacing w:after="0" w:line="360" w:lineRule="auto"/>
        <w:ind w:left="0" w:firstLine="0"/>
        <w:contextualSpacing/>
        <w:jc w:val="both"/>
        <w:rPr>
          <w:rFonts w:ascii="Times New Roman" w:hAnsi="Times New Roman"/>
          <w:sz w:val="28"/>
          <w:szCs w:val="28"/>
          <w:lang w:val="uk-UA" w:eastAsia="ru-RU"/>
        </w:rPr>
      </w:pPr>
      <w:r w:rsidRPr="008C3D5E">
        <w:rPr>
          <w:rFonts w:ascii="Times New Roman" w:hAnsi="Times New Roman"/>
          <w:noProof/>
          <w:snapToGrid w:val="0"/>
          <w:sz w:val="28"/>
          <w:szCs w:val="28"/>
          <w:lang w:val="uk-UA" w:eastAsia="ru-RU"/>
        </w:rPr>
        <w:t>Sowers M. R. Progression of osteoarthritis of the hand and metacarpal bone loss. A twenty–year follow up of incident cas</w:t>
      </w:r>
      <w:r w:rsidR="00E34453">
        <w:rPr>
          <w:rFonts w:ascii="Times New Roman" w:hAnsi="Times New Roman"/>
          <w:noProof/>
          <w:snapToGrid w:val="0"/>
          <w:sz w:val="28"/>
          <w:szCs w:val="28"/>
          <w:lang w:val="uk-UA" w:eastAsia="ru-RU"/>
        </w:rPr>
        <w:t>es / M. R. Sowers, D. Zobel, L.</w:t>
      </w:r>
      <w:r w:rsidR="00E34453">
        <w:rPr>
          <w:rFonts w:ascii="Times New Roman" w:hAnsi="Times New Roman"/>
          <w:noProof/>
          <w:snapToGrid w:val="0"/>
          <w:sz w:val="28"/>
          <w:szCs w:val="28"/>
          <w:shd w:val="clear" w:color="auto" w:fill="FFFFFF"/>
          <w:lang w:val="en-US" w:eastAsia="ru-RU"/>
        </w:rPr>
        <w:t> </w:t>
      </w:r>
      <w:r w:rsidRPr="008C3D5E">
        <w:rPr>
          <w:rFonts w:ascii="Times New Roman" w:hAnsi="Times New Roman"/>
          <w:noProof/>
          <w:snapToGrid w:val="0"/>
          <w:sz w:val="28"/>
          <w:szCs w:val="28"/>
          <w:lang w:val="uk-UA" w:eastAsia="ru-RU"/>
        </w:rPr>
        <w:t xml:space="preserve">Weissfeld </w:t>
      </w:r>
      <w:r w:rsidRPr="008C3D5E">
        <w:rPr>
          <w:rFonts w:ascii="Times New Roman" w:hAnsi="Times New Roman"/>
          <w:noProof/>
          <w:snapToGrid w:val="0"/>
          <w:sz w:val="28"/>
          <w:szCs w:val="28"/>
          <w:lang w:val="en-US" w:eastAsia="ru-RU"/>
        </w:rPr>
        <w:t>[</w:t>
      </w:r>
      <w:r w:rsidRPr="008C3D5E">
        <w:rPr>
          <w:rFonts w:ascii="Times New Roman" w:hAnsi="Times New Roman"/>
          <w:noProof/>
          <w:snapToGrid w:val="0"/>
          <w:sz w:val="28"/>
          <w:szCs w:val="28"/>
          <w:lang w:val="uk-UA" w:eastAsia="ru-RU"/>
        </w:rPr>
        <w:t>et al.</w:t>
      </w:r>
      <w:r w:rsidRPr="008C3D5E">
        <w:rPr>
          <w:rFonts w:ascii="Times New Roman" w:hAnsi="Times New Roman"/>
          <w:noProof/>
          <w:snapToGrid w:val="0"/>
          <w:sz w:val="28"/>
          <w:szCs w:val="28"/>
          <w:lang w:val="en-US" w:eastAsia="ru-RU"/>
        </w:rPr>
        <w:t>]</w:t>
      </w:r>
      <w:r w:rsidRPr="008C3D5E">
        <w:rPr>
          <w:rFonts w:ascii="Times New Roman" w:hAnsi="Times New Roman"/>
          <w:noProof/>
          <w:snapToGrid w:val="0"/>
          <w:sz w:val="28"/>
          <w:szCs w:val="28"/>
          <w:lang w:val="uk-UA" w:eastAsia="ru-RU"/>
        </w:rPr>
        <w:t xml:space="preserve"> // Arthritis Rheum. - 1991. - Vol. 34. - Р. 36-42. </w:t>
      </w:r>
    </w:p>
    <w:p w:rsidR="00D047FF" w:rsidRPr="008C3D5E" w:rsidRDefault="00023277" w:rsidP="008C3D5E">
      <w:pPr>
        <w:numPr>
          <w:ilvl w:val="0"/>
          <w:numId w:val="10"/>
        </w:numPr>
        <w:shd w:val="clear" w:color="auto" w:fill="FFFFFF"/>
        <w:tabs>
          <w:tab w:val="left" w:pos="567"/>
        </w:tabs>
        <w:spacing w:after="0" w:line="360" w:lineRule="auto"/>
        <w:ind w:left="0" w:firstLine="0"/>
        <w:contextualSpacing/>
        <w:jc w:val="both"/>
        <w:rPr>
          <w:rFonts w:ascii="Times New Roman" w:hAnsi="Times New Roman"/>
          <w:sz w:val="28"/>
          <w:szCs w:val="28"/>
          <w:lang w:val="uk-UA" w:eastAsia="ru-RU"/>
        </w:rPr>
      </w:pPr>
      <w:hyperlink r:id="rId311" w:history="1">
        <w:r w:rsidR="00D047FF" w:rsidRPr="008C3D5E">
          <w:rPr>
            <w:rFonts w:ascii="Times New Roman" w:hAnsi="Times New Roman"/>
            <w:noProof/>
            <w:snapToGrid w:val="0"/>
            <w:sz w:val="28"/>
            <w:szCs w:val="28"/>
            <w:lang w:val="en-US" w:eastAsia="ru-RU"/>
          </w:rPr>
          <w:t>Suutre S</w:t>
        </w:r>
      </w:hyperlink>
      <w:r w:rsidR="00D047FF" w:rsidRPr="008C3D5E">
        <w:rPr>
          <w:rFonts w:ascii="Times New Roman" w:hAnsi="Times New Roman"/>
          <w:noProof/>
          <w:snapToGrid w:val="0"/>
          <w:sz w:val="28"/>
          <w:szCs w:val="28"/>
          <w:lang w:val="en-US" w:eastAsia="ru-RU"/>
        </w:rPr>
        <w:t xml:space="preserve">. Evaluation of correlation of articular cartilage staining for DDR2 </w:t>
      </w:r>
      <w:r w:rsidR="00E34453">
        <w:rPr>
          <w:rFonts w:ascii="Times New Roman" w:hAnsi="Times New Roman"/>
          <w:noProof/>
          <w:snapToGrid w:val="0"/>
          <w:sz w:val="28"/>
          <w:szCs w:val="28"/>
          <w:lang w:val="en-US" w:eastAsia="ru-RU"/>
        </w:rPr>
        <w:t xml:space="preserve">and </w:t>
      </w:r>
      <w:r w:rsidR="00D047FF" w:rsidRPr="008C3D5E">
        <w:rPr>
          <w:rFonts w:ascii="Times New Roman" w:hAnsi="Times New Roman"/>
          <w:noProof/>
          <w:snapToGrid w:val="0"/>
          <w:sz w:val="28"/>
          <w:szCs w:val="28"/>
          <w:lang w:val="en-US" w:eastAsia="ru-RU"/>
        </w:rPr>
        <w:t>proteoglycans</w:t>
      </w:r>
      <w:r w:rsidR="00E34453">
        <w:rPr>
          <w:rFonts w:ascii="Times New Roman" w:hAnsi="Times New Roman"/>
          <w:noProof/>
          <w:snapToGrid w:val="0"/>
          <w:sz w:val="28"/>
          <w:szCs w:val="28"/>
          <w:lang w:val="en-US" w:eastAsia="ru-RU"/>
        </w:rPr>
        <w:t xml:space="preserve"> </w:t>
      </w:r>
      <w:r w:rsidR="00D047FF" w:rsidRPr="008C3D5E">
        <w:rPr>
          <w:rFonts w:ascii="Times New Roman" w:hAnsi="Times New Roman"/>
          <w:noProof/>
          <w:snapToGrid w:val="0"/>
          <w:sz w:val="28"/>
          <w:szCs w:val="28"/>
          <w:lang w:val="en-US" w:eastAsia="ru-RU"/>
        </w:rPr>
        <w:t xml:space="preserve">with histological tissue damage and the results of radiographic assessment in patients with early stages of knee osteoarthritis / </w:t>
      </w:r>
      <w:hyperlink r:id="rId312" w:history="1">
        <w:r w:rsidR="00D047FF" w:rsidRPr="008C3D5E">
          <w:rPr>
            <w:rFonts w:ascii="Times New Roman" w:hAnsi="Times New Roman"/>
            <w:noProof/>
            <w:snapToGrid w:val="0"/>
            <w:sz w:val="28"/>
            <w:szCs w:val="28"/>
            <w:lang w:val="en-US" w:eastAsia="ru-RU"/>
          </w:rPr>
          <w:t>S</w:t>
        </w:r>
      </w:hyperlink>
      <w:r w:rsidR="00E34453">
        <w:rPr>
          <w:rFonts w:ascii="Times New Roman" w:hAnsi="Times New Roman"/>
          <w:noProof/>
          <w:snapToGrid w:val="0"/>
          <w:sz w:val="28"/>
          <w:szCs w:val="28"/>
          <w:lang w:val="en-US" w:eastAsia="ru-RU"/>
        </w:rPr>
        <w:t xml:space="preserve">. Suutre, </w:t>
      </w:r>
      <w:hyperlink r:id="rId313" w:history="1">
        <w:r w:rsidR="00D047FF" w:rsidRPr="008C3D5E">
          <w:rPr>
            <w:rFonts w:ascii="Times New Roman" w:hAnsi="Times New Roman"/>
            <w:noProof/>
            <w:snapToGrid w:val="0"/>
            <w:sz w:val="28"/>
            <w:szCs w:val="28"/>
            <w:lang w:val="en-US" w:eastAsia="ru-RU"/>
          </w:rPr>
          <w:t>I</w:t>
        </w:r>
      </w:hyperlink>
      <w:r w:rsidR="00E34453">
        <w:rPr>
          <w:rFonts w:ascii="Times New Roman" w:hAnsi="Times New Roman"/>
          <w:noProof/>
          <w:snapToGrid w:val="0"/>
          <w:sz w:val="28"/>
          <w:szCs w:val="28"/>
          <w:lang w:val="en-US" w:eastAsia="ru-RU"/>
        </w:rPr>
        <w:t>.</w:t>
      </w:r>
      <w:r w:rsidR="00E34453">
        <w:rPr>
          <w:rFonts w:ascii="Times New Roman" w:hAnsi="Times New Roman"/>
          <w:noProof/>
          <w:snapToGrid w:val="0"/>
          <w:sz w:val="28"/>
          <w:szCs w:val="28"/>
          <w:shd w:val="clear" w:color="auto" w:fill="FFFFFF"/>
          <w:lang w:val="en-US" w:eastAsia="ru-RU"/>
        </w:rPr>
        <w:t> </w:t>
      </w:r>
      <w:r w:rsidR="00E34453">
        <w:rPr>
          <w:rFonts w:ascii="Times New Roman" w:hAnsi="Times New Roman"/>
          <w:noProof/>
          <w:snapToGrid w:val="0"/>
          <w:sz w:val="28"/>
          <w:szCs w:val="28"/>
          <w:lang w:val="en-US" w:eastAsia="ru-RU"/>
        </w:rPr>
        <w:t xml:space="preserve">Kerna, </w:t>
      </w:r>
      <w:hyperlink r:id="rId314" w:history="1">
        <w:r w:rsidR="00D047FF" w:rsidRPr="008C3D5E">
          <w:rPr>
            <w:rFonts w:ascii="Times New Roman" w:hAnsi="Times New Roman"/>
            <w:noProof/>
            <w:snapToGrid w:val="0"/>
            <w:sz w:val="28"/>
            <w:szCs w:val="28"/>
            <w:lang w:val="en-US" w:eastAsia="ru-RU"/>
          </w:rPr>
          <w:t>M</w:t>
        </w:r>
      </w:hyperlink>
      <w:r w:rsidR="00E34453">
        <w:rPr>
          <w:rFonts w:ascii="Times New Roman" w:hAnsi="Times New Roman"/>
          <w:noProof/>
          <w:snapToGrid w:val="0"/>
          <w:sz w:val="28"/>
          <w:szCs w:val="28"/>
          <w:lang w:val="en-US" w:eastAsia="ru-RU"/>
        </w:rPr>
        <w:t xml:space="preserve">. Lintrop [et al] </w:t>
      </w:r>
      <w:r w:rsidR="00D047FF" w:rsidRPr="008C3D5E">
        <w:rPr>
          <w:rFonts w:ascii="Times New Roman" w:hAnsi="Times New Roman"/>
          <w:noProof/>
          <w:snapToGrid w:val="0"/>
          <w:sz w:val="28"/>
          <w:szCs w:val="28"/>
          <w:lang w:val="en-US" w:eastAsia="ru-RU"/>
        </w:rPr>
        <w:t xml:space="preserve">// </w:t>
      </w:r>
      <w:hyperlink r:id="rId315" w:tooltip="International journal of clinical and experimental pathology." w:history="1">
        <w:r w:rsidR="00D047FF" w:rsidRPr="008C3D5E">
          <w:rPr>
            <w:rFonts w:ascii="Times New Roman" w:hAnsi="Times New Roman"/>
            <w:noProof/>
            <w:snapToGrid w:val="0"/>
            <w:sz w:val="28"/>
            <w:szCs w:val="28"/>
            <w:lang w:val="en-US" w:eastAsia="ru-RU"/>
          </w:rPr>
          <w:t xml:space="preserve">Int. J. Clin. Exp. </w:t>
        </w:r>
        <w:r w:rsidR="00D047FF" w:rsidRPr="008C3D5E">
          <w:rPr>
            <w:rFonts w:ascii="Times New Roman" w:hAnsi="Times New Roman"/>
            <w:noProof/>
            <w:snapToGrid w:val="0"/>
            <w:sz w:val="28"/>
            <w:szCs w:val="28"/>
            <w:lang w:val="uk-UA" w:eastAsia="ru-RU"/>
          </w:rPr>
          <w:t>Pathol.</w:t>
        </w:r>
      </w:hyperlink>
      <w:r w:rsidR="00D047FF" w:rsidRPr="008C3D5E">
        <w:rPr>
          <w:rFonts w:ascii="Times New Roman" w:hAnsi="Times New Roman"/>
          <w:noProof/>
          <w:snapToGrid w:val="0"/>
          <w:sz w:val="28"/>
          <w:szCs w:val="28"/>
          <w:lang w:val="uk-UA" w:eastAsia="ru-RU"/>
        </w:rPr>
        <w:t> </w:t>
      </w:r>
      <w:r w:rsidR="00D047FF" w:rsidRPr="008C3D5E">
        <w:rPr>
          <w:rFonts w:ascii="Times New Roman" w:hAnsi="Times New Roman"/>
          <w:noProof/>
          <w:snapToGrid w:val="0"/>
          <w:sz w:val="28"/>
          <w:szCs w:val="28"/>
          <w:lang w:val="en-US" w:eastAsia="ru-RU"/>
        </w:rPr>
        <w:t xml:space="preserve">- </w:t>
      </w:r>
      <w:r w:rsidR="00D047FF" w:rsidRPr="008C3D5E">
        <w:rPr>
          <w:rFonts w:ascii="Times New Roman" w:hAnsi="Times New Roman"/>
          <w:noProof/>
          <w:snapToGrid w:val="0"/>
          <w:sz w:val="28"/>
          <w:szCs w:val="28"/>
          <w:lang w:val="uk-UA" w:eastAsia="ru-RU"/>
        </w:rPr>
        <w:t>2015</w:t>
      </w:r>
      <w:r w:rsidR="00D047FF" w:rsidRPr="008C3D5E">
        <w:rPr>
          <w:rFonts w:ascii="Times New Roman" w:hAnsi="Times New Roman"/>
          <w:noProof/>
          <w:snapToGrid w:val="0"/>
          <w:sz w:val="28"/>
          <w:szCs w:val="28"/>
          <w:lang w:val="en-US" w:eastAsia="ru-RU"/>
        </w:rPr>
        <w:t xml:space="preserve">. - </w:t>
      </w:r>
      <w:r w:rsidR="00D047FF" w:rsidRPr="008C3D5E">
        <w:rPr>
          <w:rFonts w:ascii="Times New Roman" w:hAnsi="Times New Roman"/>
          <w:noProof/>
          <w:snapToGrid w:val="0"/>
          <w:sz w:val="28"/>
          <w:szCs w:val="28"/>
          <w:lang w:val="uk-UA" w:eastAsia="ru-RU"/>
        </w:rPr>
        <w:t>8</w:t>
      </w:r>
      <w:r w:rsidR="00D047FF" w:rsidRPr="008C3D5E">
        <w:rPr>
          <w:rFonts w:ascii="Times New Roman" w:hAnsi="Times New Roman"/>
          <w:noProof/>
          <w:snapToGrid w:val="0"/>
          <w:sz w:val="28"/>
          <w:szCs w:val="28"/>
          <w:lang w:val="en-US" w:eastAsia="ru-RU"/>
        </w:rPr>
        <w:t xml:space="preserve">. - S. </w:t>
      </w:r>
      <w:r w:rsidR="00D047FF" w:rsidRPr="008C3D5E">
        <w:rPr>
          <w:rFonts w:ascii="Times New Roman" w:hAnsi="Times New Roman"/>
          <w:noProof/>
          <w:snapToGrid w:val="0"/>
          <w:sz w:val="28"/>
          <w:szCs w:val="28"/>
          <w:lang w:val="uk-UA" w:eastAsia="ru-RU"/>
        </w:rPr>
        <w:t>5</w:t>
      </w:r>
      <w:r w:rsidR="00D047FF" w:rsidRPr="008C3D5E">
        <w:rPr>
          <w:rFonts w:ascii="Times New Roman" w:hAnsi="Times New Roman"/>
          <w:noProof/>
          <w:snapToGrid w:val="0"/>
          <w:sz w:val="28"/>
          <w:szCs w:val="28"/>
          <w:lang w:val="en-US" w:eastAsia="ru-RU"/>
        </w:rPr>
        <w:t xml:space="preserve">. - P. </w:t>
      </w:r>
      <w:r w:rsidR="00D047FF" w:rsidRPr="008C3D5E">
        <w:rPr>
          <w:rFonts w:ascii="Times New Roman" w:hAnsi="Times New Roman"/>
          <w:noProof/>
          <w:snapToGrid w:val="0"/>
          <w:sz w:val="28"/>
          <w:szCs w:val="28"/>
          <w:lang w:val="uk-UA" w:eastAsia="ru-RU"/>
        </w:rPr>
        <w:t>5658-</w:t>
      </w:r>
      <w:r w:rsidR="00D047FF" w:rsidRPr="008C3D5E">
        <w:rPr>
          <w:rFonts w:ascii="Times New Roman" w:hAnsi="Times New Roman"/>
          <w:noProof/>
          <w:snapToGrid w:val="0"/>
          <w:sz w:val="28"/>
          <w:szCs w:val="28"/>
          <w:lang w:val="en-US" w:eastAsia="ru-RU"/>
        </w:rPr>
        <w:t>56</w:t>
      </w:r>
      <w:r w:rsidR="00D047FF" w:rsidRPr="008C3D5E">
        <w:rPr>
          <w:rFonts w:ascii="Times New Roman" w:hAnsi="Times New Roman"/>
          <w:noProof/>
          <w:snapToGrid w:val="0"/>
          <w:sz w:val="28"/>
          <w:szCs w:val="28"/>
          <w:lang w:val="uk-UA" w:eastAsia="ru-RU"/>
        </w:rPr>
        <w:t>65.</w:t>
      </w:r>
    </w:p>
    <w:p w:rsidR="00D047FF" w:rsidRPr="008C3D5E" w:rsidRDefault="00D047FF" w:rsidP="008C3D5E">
      <w:pPr>
        <w:numPr>
          <w:ilvl w:val="0"/>
          <w:numId w:val="10"/>
        </w:numPr>
        <w:shd w:val="clear" w:color="auto" w:fill="FFFFFF"/>
        <w:tabs>
          <w:tab w:val="left" w:pos="567"/>
        </w:tabs>
        <w:spacing w:after="0" w:line="360" w:lineRule="auto"/>
        <w:ind w:left="0" w:firstLine="0"/>
        <w:contextualSpacing/>
        <w:jc w:val="both"/>
        <w:rPr>
          <w:rFonts w:ascii="Times New Roman" w:hAnsi="Times New Roman"/>
          <w:sz w:val="28"/>
          <w:szCs w:val="28"/>
          <w:lang w:val="uk-UA" w:eastAsia="ru-RU"/>
        </w:rPr>
      </w:pPr>
      <w:r w:rsidRPr="008C3D5E">
        <w:rPr>
          <w:rFonts w:ascii="Times New Roman" w:hAnsi="Times New Roman"/>
          <w:noProof/>
          <w:snapToGrid w:val="0"/>
          <w:sz w:val="28"/>
          <w:szCs w:val="28"/>
          <w:lang w:val="uk-UA" w:eastAsia="uk-UA"/>
        </w:rPr>
        <w:t>Swallow D</w:t>
      </w:r>
      <w:r w:rsidRPr="008C3D5E">
        <w:rPr>
          <w:rFonts w:ascii="Times New Roman" w:hAnsi="Times New Roman"/>
          <w:noProof/>
          <w:snapToGrid w:val="0"/>
          <w:sz w:val="28"/>
          <w:szCs w:val="28"/>
          <w:lang w:val="en-IE" w:eastAsia="uk-UA"/>
        </w:rPr>
        <w:t>.</w:t>
      </w:r>
      <w:r w:rsidRPr="008C3D5E">
        <w:rPr>
          <w:rFonts w:ascii="Times New Roman" w:hAnsi="Times New Roman"/>
          <w:noProof/>
          <w:snapToGrid w:val="0"/>
          <w:sz w:val="28"/>
          <w:szCs w:val="28"/>
          <w:lang w:val="uk-UA" w:eastAsia="uk-UA"/>
        </w:rPr>
        <w:t xml:space="preserve">M. </w:t>
      </w:r>
      <w:r w:rsidRPr="008C3D5E">
        <w:rPr>
          <w:rFonts w:ascii="Times New Roman" w:hAnsi="Times New Roman"/>
          <w:iCs/>
          <w:noProof/>
          <w:snapToGrid w:val="0"/>
          <w:sz w:val="28"/>
          <w:szCs w:val="28"/>
          <w:lang w:val="uk-UA" w:eastAsia="uk-UA"/>
        </w:rPr>
        <w:t>Genetics of lactase persistence and lactose intolerance</w:t>
      </w:r>
      <w:r w:rsidRPr="008C3D5E">
        <w:rPr>
          <w:rFonts w:ascii="Times New Roman" w:hAnsi="Times New Roman"/>
          <w:noProof/>
          <w:snapToGrid w:val="0"/>
          <w:sz w:val="28"/>
          <w:szCs w:val="28"/>
          <w:lang w:val="en-US" w:eastAsia="uk-UA"/>
        </w:rPr>
        <w:t xml:space="preserve"> /</w:t>
      </w:r>
      <w:r w:rsidRPr="008C3D5E">
        <w:rPr>
          <w:rFonts w:ascii="Times New Roman" w:hAnsi="Times New Roman"/>
          <w:noProof/>
          <w:snapToGrid w:val="0"/>
          <w:sz w:val="28"/>
          <w:szCs w:val="28"/>
          <w:lang w:val="uk-UA" w:eastAsia="uk-UA"/>
        </w:rPr>
        <w:t xml:space="preserve"> D</w:t>
      </w:r>
      <w:r w:rsidRPr="008C3D5E">
        <w:rPr>
          <w:rFonts w:ascii="Times New Roman" w:hAnsi="Times New Roman"/>
          <w:noProof/>
          <w:snapToGrid w:val="0"/>
          <w:sz w:val="28"/>
          <w:szCs w:val="28"/>
          <w:lang w:val="en-IE" w:eastAsia="uk-UA"/>
        </w:rPr>
        <w:t>.</w:t>
      </w:r>
      <w:r w:rsidRPr="008C3D5E">
        <w:rPr>
          <w:rFonts w:ascii="Times New Roman" w:hAnsi="Times New Roman"/>
          <w:noProof/>
          <w:snapToGrid w:val="0"/>
          <w:sz w:val="28"/>
          <w:szCs w:val="28"/>
          <w:lang w:val="uk-UA" w:eastAsia="uk-UA"/>
        </w:rPr>
        <w:t>M. Swallow</w:t>
      </w:r>
      <w:r w:rsidRPr="008C3D5E">
        <w:rPr>
          <w:rFonts w:ascii="Times New Roman" w:hAnsi="Times New Roman"/>
          <w:noProof/>
          <w:snapToGrid w:val="0"/>
          <w:sz w:val="28"/>
          <w:szCs w:val="28"/>
          <w:lang w:val="en-US" w:eastAsia="uk-UA"/>
        </w:rPr>
        <w:t xml:space="preserve"> //</w:t>
      </w:r>
      <w:r w:rsidRPr="008C3D5E">
        <w:rPr>
          <w:rFonts w:ascii="Times New Roman" w:hAnsi="Times New Roman"/>
          <w:noProof/>
          <w:snapToGrid w:val="0"/>
          <w:sz w:val="28"/>
          <w:szCs w:val="28"/>
          <w:lang w:val="uk-UA" w:eastAsia="uk-UA"/>
        </w:rPr>
        <w:t xml:space="preserve"> Annu</w:t>
      </w:r>
      <w:r w:rsidRPr="008C3D5E">
        <w:rPr>
          <w:rFonts w:ascii="Times New Roman" w:hAnsi="Times New Roman"/>
          <w:noProof/>
          <w:snapToGrid w:val="0"/>
          <w:sz w:val="28"/>
          <w:szCs w:val="28"/>
          <w:lang w:val="en-US" w:eastAsia="uk-UA"/>
        </w:rPr>
        <w:t>.</w:t>
      </w:r>
      <w:r w:rsidRPr="008C3D5E">
        <w:rPr>
          <w:rFonts w:ascii="Times New Roman" w:hAnsi="Times New Roman"/>
          <w:noProof/>
          <w:snapToGrid w:val="0"/>
          <w:sz w:val="28"/>
          <w:szCs w:val="28"/>
          <w:lang w:val="uk-UA" w:eastAsia="uk-UA"/>
        </w:rPr>
        <w:t xml:space="preserve"> Rev</w:t>
      </w:r>
      <w:r w:rsidRPr="008C3D5E">
        <w:rPr>
          <w:rFonts w:ascii="Times New Roman" w:hAnsi="Times New Roman"/>
          <w:noProof/>
          <w:snapToGrid w:val="0"/>
          <w:sz w:val="28"/>
          <w:szCs w:val="28"/>
          <w:lang w:val="en-US" w:eastAsia="uk-UA"/>
        </w:rPr>
        <w:t>.</w:t>
      </w:r>
      <w:r w:rsidRPr="008C3D5E">
        <w:rPr>
          <w:rFonts w:ascii="Times New Roman" w:hAnsi="Times New Roman"/>
          <w:noProof/>
          <w:snapToGrid w:val="0"/>
          <w:sz w:val="28"/>
          <w:szCs w:val="28"/>
          <w:lang w:val="uk-UA" w:eastAsia="uk-UA"/>
        </w:rPr>
        <w:t xml:space="preserve"> Genet</w:t>
      </w:r>
      <w:r w:rsidRPr="008C3D5E">
        <w:rPr>
          <w:rFonts w:ascii="Times New Roman" w:hAnsi="Times New Roman"/>
          <w:noProof/>
          <w:snapToGrid w:val="0"/>
          <w:sz w:val="28"/>
          <w:szCs w:val="28"/>
          <w:lang w:val="en-US" w:eastAsia="uk-UA"/>
        </w:rPr>
        <w:t xml:space="preserve">.- </w:t>
      </w:r>
      <w:r w:rsidRPr="008C3D5E">
        <w:rPr>
          <w:rFonts w:ascii="Times New Roman" w:hAnsi="Times New Roman"/>
          <w:noProof/>
          <w:snapToGrid w:val="0"/>
          <w:sz w:val="28"/>
          <w:szCs w:val="28"/>
          <w:lang w:val="uk-UA" w:eastAsia="uk-UA"/>
        </w:rPr>
        <w:t>2003</w:t>
      </w:r>
      <w:r w:rsidRPr="008C3D5E">
        <w:rPr>
          <w:rFonts w:ascii="Times New Roman" w:hAnsi="Times New Roman"/>
          <w:noProof/>
          <w:snapToGrid w:val="0"/>
          <w:sz w:val="28"/>
          <w:szCs w:val="28"/>
          <w:lang w:val="en-US" w:eastAsia="uk-UA"/>
        </w:rPr>
        <w:t xml:space="preserve">. - Vol. </w:t>
      </w:r>
      <w:r w:rsidRPr="008C3D5E">
        <w:rPr>
          <w:rFonts w:ascii="Times New Roman" w:hAnsi="Times New Roman"/>
          <w:noProof/>
          <w:snapToGrid w:val="0"/>
          <w:sz w:val="28"/>
          <w:szCs w:val="28"/>
          <w:lang w:val="uk-UA" w:eastAsia="uk-UA"/>
        </w:rPr>
        <w:t>37</w:t>
      </w:r>
      <w:r w:rsidRPr="008C3D5E">
        <w:rPr>
          <w:rFonts w:ascii="Times New Roman" w:hAnsi="Times New Roman"/>
          <w:noProof/>
          <w:snapToGrid w:val="0"/>
          <w:sz w:val="28"/>
          <w:szCs w:val="28"/>
          <w:lang w:val="en-US" w:eastAsia="uk-UA"/>
        </w:rPr>
        <w:t xml:space="preserve">. - P. </w:t>
      </w:r>
      <w:r w:rsidRPr="008C3D5E">
        <w:rPr>
          <w:rFonts w:ascii="Times New Roman" w:hAnsi="Times New Roman"/>
          <w:noProof/>
          <w:snapToGrid w:val="0"/>
          <w:sz w:val="28"/>
          <w:szCs w:val="28"/>
          <w:lang w:val="uk-UA" w:eastAsia="uk-UA"/>
        </w:rPr>
        <w:t>197</w:t>
      </w:r>
      <w:r w:rsidRPr="008C3D5E">
        <w:rPr>
          <w:rFonts w:ascii="Times New Roman" w:hAnsi="Times New Roman"/>
          <w:noProof/>
          <w:snapToGrid w:val="0"/>
          <w:sz w:val="28"/>
          <w:szCs w:val="28"/>
          <w:lang w:val="en-US" w:eastAsia="uk-UA"/>
        </w:rPr>
        <w:t>-</w:t>
      </w:r>
      <w:r w:rsidRPr="008C3D5E">
        <w:rPr>
          <w:rFonts w:ascii="Times New Roman" w:hAnsi="Times New Roman"/>
          <w:noProof/>
          <w:snapToGrid w:val="0"/>
          <w:sz w:val="28"/>
          <w:szCs w:val="28"/>
          <w:lang w:val="uk-UA" w:eastAsia="uk-UA"/>
        </w:rPr>
        <w:t>219.</w:t>
      </w:r>
    </w:p>
    <w:p w:rsidR="00D047FF" w:rsidRPr="008C3D5E" w:rsidRDefault="00D047FF" w:rsidP="008C3D5E">
      <w:pPr>
        <w:numPr>
          <w:ilvl w:val="0"/>
          <w:numId w:val="10"/>
        </w:numPr>
        <w:shd w:val="clear" w:color="auto" w:fill="FFFFFF"/>
        <w:tabs>
          <w:tab w:val="left" w:pos="567"/>
        </w:tabs>
        <w:spacing w:after="0" w:line="360" w:lineRule="auto"/>
        <w:ind w:left="0" w:firstLine="0"/>
        <w:contextualSpacing/>
        <w:jc w:val="both"/>
        <w:rPr>
          <w:rFonts w:ascii="Times New Roman" w:hAnsi="Times New Roman"/>
          <w:sz w:val="28"/>
          <w:szCs w:val="28"/>
          <w:lang w:val="uk-UA" w:eastAsia="ru-RU"/>
        </w:rPr>
      </w:pPr>
      <w:r w:rsidRPr="008C3D5E">
        <w:rPr>
          <w:rFonts w:ascii="Times New Roman" w:hAnsi="Times New Roman"/>
          <w:noProof/>
          <w:snapToGrid w:val="0"/>
          <w:sz w:val="28"/>
          <w:szCs w:val="28"/>
          <w:lang w:val="en-US" w:eastAsia="ru-RU"/>
        </w:rPr>
        <w:t xml:space="preserve">Szokodi I. Apelin, the Novel Endogenous Ligand of the Orphan Receptor APJ, Regulates Cardiac Contractility / I. Szokodi, P. Tavi, G. Földes [et al.] // Circulation Research. - 2012. - Vol. 91. - P. 434-440. </w:t>
      </w:r>
    </w:p>
    <w:p w:rsidR="00D047FF" w:rsidRPr="008C3D5E" w:rsidRDefault="00023277" w:rsidP="008C3D5E">
      <w:pPr>
        <w:numPr>
          <w:ilvl w:val="0"/>
          <w:numId w:val="10"/>
        </w:numPr>
        <w:shd w:val="clear" w:color="auto" w:fill="FFFFFF"/>
        <w:tabs>
          <w:tab w:val="left" w:pos="567"/>
        </w:tabs>
        <w:spacing w:after="0" w:line="360" w:lineRule="auto"/>
        <w:ind w:left="0" w:firstLine="0"/>
        <w:contextualSpacing/>
        <w:jc w:val="both"/>
        <w:rPr>
          <w:rFonts w:ascii="Times New Roman" w:hAnsi="Times New Roman"/>
          <w:sz w:val="28"/>
          <w:szCs w:val="28"/>
          <w:lang w:val="uk-UA" w:eastAsia="ru-RU"/>
        </w:rPr>
      </w:pPr>
      <w:hyperlink r:id="rId316" w:history="1">
        <w:r w:rsidR="00D047FF" w:rsidRPr="008C3D5E">
          <w:rPr>
            <w:rFonts w:ascii="Times New Roman" w:hAnsi="Times New Roman"/>
            <w:noProof/>
            <w:snapToGrid w:val="0"/>
            <w:sz w:val="28"/>
            <w:szCs w:val="28"/>
            <w:lang w:val="uk-UA" w:eastAsia="uk-UA"/>
          </w:rPr>
          <w:t>Tarner I</w:t>
        </w:r>
        <w:r w:rsidR="00D047FF" w:rsidRPr="008C3D5E">
          <w:rPr>
            <w:rFonts w:ascii="Times New Roman" w:hAnsi="Times New Roman"/>
            <w:noProof/>
            <w:snapToGrid w:val="0"/>
            <w:sz w:val="28"/>
            <w:szCs w:val="28"/>
            <w:lang w:val="en-US" w:eastAsia="uk-UA"/>
          </w:rPr>
          <w:t>.</w:t>
        </w:r>
        <w:r w:rsidR="00D047FF" w:rsidRPr="008C3D5E">
          <w:rPr>
            <w:rFonts w:ascii="Times New Roman" w:hAnsi="Times New Roman"/>
            <w:noProof/>
            <w:snapToGrid w:val="0"/>
            <w:sz w:val="28"/>
            <w:szCs w:val="28"/>
            <w:lang w:val="uk-UA" w:eastAsia="uk-UA"/>
          </w:rPr>
          <w:t>H</w:t>
        </w:r>
      </w:hyperlink>
      <w:r w:rsidR="00D047FF" w:rsidRPr="008C3D5E">
        <w:rPr>
          <w:rFonts w:ascii="Times New Roman" w:hAnsi="Times New Roman"/>
          <w:noProof/>
          <w:snapToGrid w:val="0"/>
          <w:sz w:val="28"/>
          <w:szCs w:val="28"/>
          <w:lang w:val="en-US" w:eastAsia="uk-UA"/>
        </w:rPr>
        <w:t xml:space="preserve">. </w:t>
      </w:r>
      <w:r w:rsidR="00D047FF" w:rsidRPr="008C3D5E">
        <w:rPr>
          <w:rFonts w:ascii="Times New Roman" w:hAnsi="Times New Roman"/>
          <w:bCs/>
          <w:noProof/>
          <w:snapToGrid w:val="0"/>
          <w:kern w:val="36"/>
          <w:sz w:val="28"/>
          <w:szCs w:val="28"/>
          <w:lang w:val="uk-UA" w:eastAsia="uk-UA"/>
        </w:rPr>
        <w:t>Osteometabolic and osteogenetic pattern of Turkish immigrants in Germany</w:t>
      </w:r>
      <w:r w:rsidR="00D047FF" w:rsidRPr="008C3D5E">
        <w:rPr>
          <w:rFonts w:ascii="Times New Roman" w:hAnsi="Times New Roman"/>
          <w:bCs/>
          <w:noProof/>
          <w:snapToGrid w:val="0"/>
          <w:kern w:val="36"/>
          <w:sz w:val="28"/>
          <w:szCs w:val="28"/>
          <w:lang w:val="en-US" w:eastAsia="uk-UA"/>
        </w:rPr>
        <w:t xml:space="preserve"> / </w:t>
      </w:r>
      <w:hyperlink r:id="rId317" w:history="1">
        <w:r w:rsidR="00D047FF" w:rsidRPr="008C3D5E">
          <w:rPr>
            <w:rFonts w:ascii="Times New Roman" w:hAnsi="Times New Roman"/>
            <w:noProof/>
            <w:snapToGrid w:val="0"/>
            <w:sz w:val="28"/>
            <w:szCs w:val="28"/>
            <w:lang w:val="uk-UA" w:eastAsia="uk-UA"/>
          </w:rPr>
          <w:t>I</w:t>
        </w:r>
        <w:r w:rsidR="00D047FF" w:rsidRPr="008C3D5E">
          <w:rPr>
            <w:rFonts w:ascii="Times New Roman" w:hAnsi="Times New Roman"/>
            <w:noProof/>
            <w:snapToGrid w:val="0"/>
            <w:sz w:val="28"/>
            <w:szCs w:val="28"/>
            <w:lang w:val="en-US" w:eastAsia="uk-UA"/>
          </w:rPr>
          <w:t>.</w:t>
        </w:r>
        <w:r w:rsidR="00D047FF" w:rsidRPr="008C3D5E">
          <w:rPr>
            <w:rFonts w:ascii="Times New Roman" w:hAnsi="Times New Roman"/>
            <w:noProof/>
            <w:snapToGrid w:val="0"/>
            <w:sz w:val="28"/>
            <w:szCs w:val="28"/>
            <w:lang w:val="uk-UA" w:eastAsia="uk-UA"/>
          </w:rPr>
          <w:t>H</w:t>
        </w:r>
      </w:hyperlink>
      <w:r w:rsidR="00D047FF" w:rsidRPr="008C3D5E">
        <w:rPr>
          <w:rFonts w:ascii="Times New Roman" w:hAnsi="Times New Roman"/>
          <w:noProof/>
          <w:snapToGrid w:val="0"/>
          <w:sz w:val="28"/>
          <w:szCs w:val="28"/>
          <w:lang w:val="en-US" w:eastAsia="uk-UA"/>
        </w:rPr>
        <w:t>.Tarner</w:t>
      </w:r>
      <w:r w:rsidR="00D047FF" w:rsidRPr="008C3D5E">
        <w:rPr>
          <w:rFonts w:ascii="Times New Roman" w:hAnsi="Times New Roman"/>
          <w:noProof/>
          <w:snapToGrid w:val="0"/>
          <w:sz w:val="28"/>
          <w:szCs w:val="28"/>
          <w:lang w:val="uk-UA" w:eastAsia="uk-UA"/>
        </w:rPr>
        <w:t>, </w:t>
      </w:r>
      <w:hyperlink r:id="rId318" w:history="1">
        <w:r w:rsidR="00D047FF" w:rsidRPr="008C3D5E">
          <w:rPr>
            <w:rFonts w:ascii="Times New Roman" w:hAnsi="Times New Roman"/>
            <w:noProof/>
            <w:snapToGrid w:val="0"/>
            <w:sz w:val="28"/>
            <w:szCs w:val="28"/>
            <w:lang w:val="uk-UA" w:eastAsia="uk-UA"/>
          </w:rPr>
          <w:t xml:space="preserve"> M</w:t>
        </w:r>
        <w:r w:rsidR="00D047FF" w:rsidRPr="008C3D5E">
          <w:rPr>
            <w:rFonts w:ascii="Times New Roman" w:hAnsi="Times New Roman"/>
            <w:noProof/>
            <w:snapToGrid w:val="0"/>
            <w:sz w:val="28"/>
            <w:szCs w:val="28"/>
            <w:lang w:val="en-US" w:eastAsia="uk-UA"/>
          </w:rPr>
          <w:t>.</w:t>
        </w:r>
        <w:r w:rsidR="00D047FF" w:rsidRPr="008C3D5E">
          <w:rPr>
            <w:rFonts w:ascii="Times New Roman" w:hAnsi="Times New Roman"/>
            <w:noProof/>
            <w:snapToGrid w:val="0"/>
            <w:sz w:val="28"/>
            <w:szCs w:val="28"/>
            <w:lang w:val="uk-UA" w:eastAsia="uk-UA"/>
          </w:rPr>
          <w:t>Z</w:t>
        </w:r>
      </w:hyperlink>
      <w:r w:rsidR="00D047FF" w:rsidRPr="008C3D5E">
        <w:rPr>
          <w:rFonts w:ascii="Times New Roman" w:hAnsi="Times New Roman"/>
          <w:noProof/>
          <w:snapToGrid w:val="0"/>
          <w:sz w:val="28"/>
          <w:szCs w:val="28"/>
          <w:lang w:val="en-US" w:eastAsia="uk-UA"/>
        </w:rPr>
        <w:t>.Erkal</w:t>
      </w:r>
      <w:r w:rsidR="00D047FF" w:rsidRPr="008C3D5E">
        <w:rPr>
          <w:rFonts w:ascii="Times New Roman" w:hAnsi="Times New Roman"/>
          <w:noProof/>
          <w:snapToGrid w:val="0"/>
          <w:sz w:val="28"/>
          <w:szCs w:val="28"/>
          <w:lang w:val="uk-UA" w:eastAsia="uk-UA"/>
        </w:rPr>
        <w:t>, </w:t>
      </w:r>
      <w:hyperlink r:id="rId319" w:history="1">
        <w:r w:rsidR="00D047FF" w:rsidRPr="008C3D5E">
          <w:rPr>
            <w:rFonts w:ascii="Times New Roman" w:hAnsi="Times New Roman"/>
            <w:noProof/>
            <w:snapToGrid w:val="0"/>
            <w:sz w:val="28"/>
            <w:szCs w:val="28"/>
            <w:lang w:val="uk-UA" w:eastAsia="uk-UA"/>
          </w:rPr>
          <w:t xml:space="preserve"> B</w:t>
        </w:r>
        <w:r w:rsidR="00D047FF" w:rsidRPr="008C3D5E">
          <w:rPr>
            <w:rFonts w:ascii="Times New Roman" w:hAnsi="Times New Roman"/>
            <w:noProof/>
            <w:snapToGrid w:val="0"/>
            <w:sz w:val="28"/>
            <w:szCs w:val="28"/>
            <w:lang w:val="en-US" w:eastAsia="uk-UA"/>
          </w:rPr>
          <w:t>.</w:t>
        </w:r>
        <w:r w:rsidR="00D047FF" w:rsidRPr="008C3D5E">
          <w:rPr>
            <w:rFonts w:ascii="Times New Roman" w:hAnsi="Times New Roman"/>
            <w:noProof/>
            <w:snapToGrid w:val="0"/>
            <w:sz w:val="28"/>
            <w:szCs w:val="28"/>
            <w:lang w:val="uk-UA" w:eastAsia="uk-UA"/>
          </w:rPr>
          <w:t>M</w:t>
        </w:r>
      </w:hyperlink>
      <w:r w:rsidR="00D047FF" w:rsidRPr="008C3D5E">
        <w:rPr>
          <w:rFonts w:ascii="Times New Roman" w:hAnsi="Times New Roman"/>
          <w:noProof/>
          <w:snapToGrid w:val="0"/>
          <w:sz w:val="28"/>
          <w:szCs w:val="28"/>
          <w:lang w:val="en-US" w:eastAsia="uk-UA"/>
        </w:rPr>
        <w:t>.Obermayer-Pietsch</w:t>
      </w:r>
      <w:r w:rsidR="00D047FF">
        <w:rPr>
          <w:rFonts w:ascii="Times New Roman" w:hAnsi="Times New Roman"/>
          <w:noProof/>
          <w:snapToGrid w:val="0"/>
          <w:sz w:val="28"/>
          <w:szCs w:val="28"/>
          <w:lang w:val="en-US" w:eastAsia="uk-UA"/>
        </w:rPr>
        <w:t xml:space="preserve"> [et al.] </w:t>
      </w:r>
      <w:r w:rsidR="00D047FF" w:rsidRPr="008C3D5E">
        <w:rPr>
          <w:rFonts w:ascii="Times New Roman" w:hAnsi="Times New Roman"/>
          <w:noProof/>
          <w:snapToGrid w:val="0"/>
          <w:sz w:val="28"/>
          <w:szCs w:val="28"/>
          <w:lang w:val="en-US" w:eastAsia="uk-UA"/>
        </w:rPr>
        <w:t>//</w:t>
      </w:r>
      <w:hyperlink r:id="rId320" w:tooltip="Experimental and clinical endocrinology &amp; diabetes : official journal, German Society of Endocrinology [and] German Diabetes Association." w:history="1">
        <w:r w:rsidR="00D047FF" w:rsidRPr="008C3D5E">
          <w:rPr>
            <w:rFonts w:ascii="Times New Roman" w:hAnsi="Times New Roman"/>
            <w:noProof/>
            <w:snapToGrid w:val="0"/>
            <w:sz w:val="28"/>
            <w:szCs w:val="28"/>
            <w:lang w:val="uk-UA" w:eastAsia="uk-UA"/>
          </w:rPr>
          <w:t>Exp</w:t>
        </w:r>
        <w:r w:rsidR="00D047FF" w:rsidRPr="008C3D5E">
          <w:rPr>
            <w:rFonts w:ascii="Times New Roman" w:hAnsi="Times New Roman"/>
            <w:noProof/>
            <w:snapToGrid w:val="0"/>
            <w:sz w:val="28"/>
            <w:szCs w:val="28"/>
            <w:lang w:val="en-US" w:eastAsia="uk-UA"/>
          </w:rPr>
          <w:t>.</w:t>
        </w:r>
        <w:r w:rsidR="00D047FF" w:rsidRPr="008C3D5E">
          <w:rPr>
            <w:rFonts w:ascii="Times New Roman" w:hAnsi="Times New Roman"/>
            <w:noProof/>
            <w:snapToGrid w:val="0"/>
            <w:sz w:val="28"/>
            <w:szCs w:val="28"/>
            <w:lang w:val="uk-UA" w:eastAsia="uk-UA"/>
          </w:rPr>
          <w:t xml:space="preserve"> Clin</w:t>
        </w:r>
        <w:r w:rsidR="00D047FF" w:rsidRPr="008C3D5E">
          <w:rPr>
            <w:rFonts w:ascii="Times New Roman" w:hAnsi="Times New Roman"/>
            <w:noProof/>
            <w:snapToGrid w:val="0"/>
            <w:sz w:val="28"/>
            <w:szCs w:val="28"/>
            <w:lang w:val="en-US" w:eastAsia="uk-UA"/>
          </w:rPr>
          <w:t>.</w:t>
        </w:r>
        <w:r w:rsidR="00D047FF" w:rsidRPr="008C3D5E">
          <w:rPr>
            <w:rFonts w:ascii="Times New Roman" w:hAnsi="Times New Roman"/>
            <w:noProof/>
            <w:snapToGrid w:val="0"/>
            <w:sz w:val="28"/>
            <w:szCs w:val="28"/>
            <w:lang w:val="uk-UA" w:eastAsia="uk-UA"/>
          </w:rPr>
          <w:t xml:space="preserve"> Endocrinol</w:t>
        </w:r>
        <w:r w:rsidR="00D047FF" w:rsidRPr="008C3D5E">
          <w:rPr>
            <w:rFonts w:ascii="Times New Roman" w:hAnsi="Times New Roman"/>
            <w:noProof/>
            <w:snapToGrid w:val="0"/>
            <w:sz w:val="28"/>
            <w:szCs w:val="28"/>
            <w:lang w:val="en-US" w:eastAsia="uk-UA"/>
          </w:rPr>
          <w:t>.</w:t>
        </w:r>
        <w:r w:rsidR="00D047FF" w:rsidRPr="008C3D5E">
          <w:rPr>
            <w:rFonts w:ascii="Times New Roman" w:hAnsi="Times New Roman"/>
            <w:noProof/>
            <w:snapToGrid w:val="0"/>
            <w:sz w:val="28"/>
            <w:szCs w:val="28"/>
            <w:lang w:val="uk-UA" w:eastAsia="uk-UA"/>
          </w:rPr>
          <w:t xml:space="preserve"> Diabetes.</w:t>
        </w:r>
      </w:hyperlink>
      <w:r w:rsidR="00D047FF" w:rsidRPr="008C3D5E">
        <w:rPr>
          <w:rFonts w:ascii="Times New Roman" w:hAnsi="Times New Roman"/>
          <w:noProof/>
          <w:snapToGrid w:val="0"/>
          <w:sz w:val="28"/>
          <w:szCs w:val="28"/>
          <w:lang w:val="uk-UA" w:eastAsia="uk-UA"/>
        </w:rPr>
        <w:t> </w:t>
      </w:r>
      <w:r w:rsidR="00D047FF" w:rsidRPr="008C3D5E">
        <w:rPr>
          <w:rFonts w:ascii="Times New Roman" w:hAnsi="Times New Roman"/>
          <w:noProof/>
          <w:snapToGrid w:val="0"/>
          <w:sz w:val="28"/>
          <w:szCs w:val="28"/>
          <w:lang w:val="en-US" w:eastAsia="uk-UA"/>
        </w:rPr>
        <w:t xml:space="preserve">- </w:t>
      </w:r>
      <w:r w:rsidR="00D047FF" w:rsidRPr="008C3D5E">
        <w:rPr>
          <w:rFonts w:ascii="Times New Roman" w:hAnsi="Times New Roman"/>
          <w:noProof/>
          <w:snapToGrid w:val="0"/>
          <w:sz w:val="28"/>
          <w:szCs w:val="28"/>
          <w:lang w:val="uk-UA" w:eastAsia="uk-UA"/>
        </w:rPr>
        <w:t>2012</w:t>
      </w:r>
      <w:r w:rsidR="00D047FF" w:rsidRPr="008C3D5E">
        <w:rPr>
          <w:rFonts w:ascii="Times New Roman" w:hAnsi="Times New Roman"/>
          <w:noProof/>
          <w:snapToGrid w:val="0"/>
          <w:sz w:val="28"/>
          <w:szCs w:val="28"/>
          <w:lang w:val="en-US" w:eastAsia="uk-UA"/>
        </w:rPr>
        <w:t xml:space="preserve">. - </w:t>
      </w:r>
      <w:r w:rsidR="00D047FF" w:rsidRPr="008C3D5E">
        <w:rPr>
          <w:rFonts w:ascii="Times New Roman" w:hAnsi="Times New Roman"/>
          <w:noProof/>
          <w:snapToGrid w:val="0"/>
          <w:sz w:val="28"/>
          <w:szCs w:val="28"/>
          <w:lang w:val="uk-UA" w:eastAsia="uk-UA"/>
        </w:rPr>
        <w:t>120</w:t>
      </w:r>
      <w:r w:rsidR="00D047FF" w:rsidRPr="008C3D5E">
        <w:rPr>
          <w:rFonts w:ascii="Times New Roman" w:hAnsi="Times New Roman"/>
          <w:noProof/>
          <w:snapToGrid w:val="0"/>
          <w:sz w:val="28"/>
          <w:szCs w:val="28"/>
          <w:lang w:val="en-US" w:eastAsia="uk-UA"/>
        </w:rPr>
        <w:t xml:space="preserve">. - S. 9. - P. </w:t>
      </w:r>
      <w:r w:rsidR="00D047FF" w:rsidRPr="008C3D5E">
        <w:rPr>
          <w:rFonts w:ascii="Times New Roman" w:hAnsi="Times New Roman"/>
          <w:noProof/>
          <w:snapToGrid w:val="0"/>
          <w:sz w:val="28"/>
          <w:szCs w:val="28"/>
          <w:lang w:val="uk-UA" w:eastAsia="uk-UA"/>
        </w:rPr>
        <w:t>517-</w:t>
      </w:r>
      <w:r w:rsidR="00D047FF" w:rsidRPr="008C3D5E">
        <w:rPr>
          <w:rFonts w:ascii="Times New Roman" w:hAnsi="Times New Roman"/>
          <w:noProof/>
          <w:snapToGrid w:val="0"/>
          <w:sz w:val="28"/>
          <w:szCs w:val="28"/>
          <w:lang w:val="en-US" w:eastAsia="uk-UA"/>
        </w:rPr>
        <w:t>5</w:t>
      </w:r>
      <w:r w:rsidR="00D047FF" w:rsidRPr="008C3D5E">
        <w:rPr>
          <w:rFonts w:ascii="Times New Roman" w:hAnsi="Times New Roman"/>
          <w:noProof/>
          <w:snapToGrid w:val="0"/>
          <w:sz w:val="28"/>
          <w:szCs w:val="28"/>
          <w:lang w:val="uk-UA" w:eastAsia="uk-UA"/>
        </w:rPr>
        <w:t>23.</w:t>
      </w:r>
    </w:p>
    <w:p w:rsidR="00D047FF" w:rsidRPr="008C3D5E" w:rsidRDefault="00D047FF" w:rsidP="008C3D5E">
      <w:pPr>
        <w:numPr>
          <w:ilvl w:val="0"/>
          <w:numId w:val="10"/>
        </w:numPr>
        <w:shd w:val="clear" w:color="auto" w:fill="FFFFFF"/>
        <w:tabs>
          <w:tab w:val="left" w:pos="567"/>
        </w:tabs>
        <w:spacing w:after="0" w:line="360" w:lineRule="auto"/>
        <w:ind w:left="0" w:firstLine="0"/>
        <w:contextualSpacing/>
        <w:jc w:val="both"/>
        <w:rPr>
          <w:rFonts w:ascii="Times New Roman" w:hAnsi="Times New Roman"/>
          <w:sz w:val="28"/>
          <w:szCs w:val="28"/>
          <w:lang w:val="uk-UA" w:eastAsia="ru-RU"/>
        </w:rPr>
      </w:pPr>
      <w:r w:rsidRPr="008C3D5E">
        <w:rPr>
          <w:rFonts w:ascii="Times New Roman" w:hAnsi="Times New Roman"/>
          <w:noProof/>
          <w:snapToGrid w:val="0"/>
          <w:sz w:val="28"/>
          <w:szCs w:val="28"/>
          <w:lang w:val="uk-UA" w:eastAsia="ru-RU"/>
        </w:rPr>
        <w:t xml:space="preserve">Thomas T. New actors in bone remodelling: a </w:t>
      </w:r>
      <w:r w:rsidR="00E34453">
        <w:rPr>
          <w:rFonts w:ascii="Times New Roman" w:hAnsi="Times New Roman"/>
          <w:noProof/>
          <w:snapToGrid w:val="0"/>
          <w:sz w:val="28"/>
          <w:szCs w:val="28"/>
          <w:lang w:val="uk-UA" w:eastAsia="ru-RU"/>
        </w:rPr>
        <w:t>role for the immune system / T.</w:t>
      </w:r>
      <w:r w:rsidR="00E34453">
        <w:rPr>
          <w:rFonts w:ascii="Times New Roman" w:hAnsi="Times New Roman"/>
          <w:noProof/>
          <w:snapToGrid w:val="0"/>
          <w:sz w:val="28"/>
          <w:szCs w:val="28"/>
          <w:shd w:val="clear" w:color="auto" w:fill="FFFFFF"/>
          <w:lang w:val="en-US" w:eastAsia="ru-RU"/>
        </w:rPr>
        <w:t> </w:t>
      </w:r>
      <w:r w:rsidRPr="008C3D5E">
        <w:rPr>
          <w:rFonts w:ascii="Times New Roman" w:hAnsi="Times New Roman"/>
          <w:noProof/>
          <w:snapToGrid w:val="0"/>
          <w:sz w:val="28"/>
          <w:szCs w:val="28"/>
          <w:lang w:val="uk-UA" w:eastAsia="ru-RU"/>
        </w:rPr>
        <w:t>Thomas // Bull. Acad. Natl. Med. - 2010. - Vol. 194. - № 8. - Р. 1493-1503.</w:t>
      </w:r>
    </w:p>
    <w:p w:rsidR="00D047FF" w:rsidRPr="008C3D5E" w:rsidRDefault="00D047FF" w:rsidP="008C3D5E">
      <w:pPr>
        <w:numPr>
          <w:ilvl w:val="0"/>
          <w:numId w:val="10"/>
        </w:numPr>
        <w:shd w:val="clear" w:color="auto" w:fill="FFFFFF"/>
        <w:tabs>
          <w:tab w:val="left" w:pos="567"/>
        </w:tabs>
        <w:spacing w:after="0" w:line="360" w:lineRule="auto"/>
        <w:ind w:left="0" w:firstLine="0"/>
        <w:contextualSpacing/>
        <w:jc w:val="both"/>
        <w:rPr>
          <w:rFonts w:ascii="Times New Roman" w:hAnsi="Times New Roman"/>
          <w:sz w:val="28"/>
          <w:szCs w:val="28"/>
          <w:lang w:val="uk-UA" w:eastAsia="ru-RU"/>
        </w:rPr>
      </w:pPr>
      <w:r w:rsidRPr="008C3D5E">
        <w:rPr>
          <w:rFonts w:ascii="Times New Roman" w:hAnsi="Times New Roman"/>
          <w:noProof/>
          <w:snapToGrid w:val="0"/>
          <w:sz w:val="28"/>
          <w:szCs w:val="28"/>
          <w:lang w:val="en-US" w:eastAsia="ar-SA"/>
        </w:rPr>
        <w:t>Tishkoff  S.A. Convergent adaptation of human lactase persistence in Africa and Europe / S.A. Tishkoff // Nat. Genet. - 2007. - Vol. 39. - P. 31-40.</w:t>
      </w:r>
    </w:p>
    <w:p w:rsidR="00D047FF" w:rsidRDefault="00D047FF" w:rsidP="00655160">
      <w:pPr>
        <w:numPr>
          <w:ilvl w:val="0"/>
          <w:numId w:val="10"/>
        </w:numPr>
        <w:shd w:val="clear" w:color="auto" w:fill="FFFFFF"/>
        <w:tabs>
          <w:tab w:val="left" w:pos="567"/>
        </w:tabs>
        <w:spacing w:after="0" w:line="360" w:lineRule="auto"/>
        <w:ind w:left="0" w:firstLine="0"/>
        <w:contextualSpacing/>
        <w:jc w:val="both"/>
        <w:rPr>
          <w:rFonts w:ascii="Times New Roman" w:hAnsi="Times New Roman"/>
          <w:sz w:val="28"/>
          <w:szCs w:val="28"/>
          <w:lang w:val="uk-UA" w:eastAsia="ru-RU"/>
        </w:rPr>
      </w:pPr>
      <w:r w:rsidRPr="008C3D5E">
        <w:rPr>
          <w:rFonts w:ascii="Times New Roman" w:hAnsi="Times New Roman"/>
          <w:noProof/>
          <w:snapToGrid w:val="0"/>
          <w:sz w:val="28"/>
          <w:szCs w:val="28"/>
          <w:lang w:val="uk-UA" w:eastAsia="ru-RU"/>
        </w:rPr>
        <w:t xml:space="preserve">Uitterlinden A.G. The association between common vitamin D receptor gene variations </w:t>
      </w:r>
      <w:r w:rsidR="00E34453">
        <w:rPr>
          <w:rFonts w:ascii="Times New Roman" w:hAnsi="Times New Roman"/>
          <w:noProof/>
          <w:snapToGrid w:val="0"/>
          <w:sz w:val="28"/>
          <w:szCs w:val="28"/>
          <w:lang w:val="uk-UA" w:eastAsia="ru-RU"/>
        </w:rPr>
        <w:t>and osteoporosis: a participant</w:t>
      </w:r>
      <w:r w:rsidR="00E34453">
        <w:rPr>
          <w:rFonts w:ascii="Times New Roman" w:hAnsi="Times New Roman"/>
          <w:noProof/>
          <w:snapToGrid w:val="0"/>
          <w:sz w:val="28"/>
          <w:szCs w:val="28"/>
          <w:lang w:val="en-US" w:eastAsia="ru-RU"/>
        </w:rPr>
        <w:t xml:space="preserve"> </w:t>
      </w:r>
      <w:r w:rsidR="00E34453">
        <w:rPr>
          <w:rFonts w:ascii="Times New Roman" w:hAnsi="Times New Roman"/>
          <w:noProof/>
          <w:snapToGrid w:val="0"/>
          <w:sz w:val="28"/>
          <w:szCs w:val="28"/>
          <w:lang w:val="uk-UA" w:eastAsia="ru-RU"/>
        </w:rPr>
        <w:t>level meta</w:t>
      </w:r>
      <w:r w:rsidR="00E34453">
        <w:rPr>
          <w:rFonts w:ascii="Times New Roman" w:hAnsi="Times New Roman"/>
          <w:noProof/>
          <w:snapToGrid w:val="0"/>
          <w:sz w:val="28"/>
          <w:szCs w:val="28"/>
          <w:lang w:val="en-US" w:eastAsia="ru-RU"/>
        </w:rPr>
        <w:t xml:space="preserve"> </w:t>
      </w:r>
      <w:r w:rsidRPr="008C3D5E">
        <w:rPr>
          <w:rFonts w:ascii="Times New Roman" w:hAnsi="Times New Roman"/>
          <w:noProof/>
          <w:snapToGrid w:val="0"/>
          <w:sz w:val="28"/>
          <w:szCs w:val="28"/>
          <w:lang w:val="uk-UA" w:eastAsia="ru-RU"/>
        </w:rPr>
        <w:t xml:space="preserve">analysis / A.G. Uitterlinden // Ann. Intern. Med. </w:t>
      </w:r>
      <w:r w:rsidRPr="008C3D5E">
        <w:rPr>
          <w:rFonts w:ascii="Times New Roman" w:hAnsi="Times New Roman"/>
          <w:noProof/>
          <w:snapToGrid w:val="0"/>
          <w:sz w:val="28"/>
          <w:szCs w:val="28"/>
          <w:lang w:val="en-IE" w:eastAsia="ru-RU"/>
        </w:rPr>
        <w:t>-</w:t>
      </w:r>
      <w:r w:rsidRPr="008C3D5E">
        <w:rPr>
          <w:rFonts w:ascii="Times New Roman" w:hAnsi="Times New Roman"/>
          <w:noProof/>
          <w:snapToGrid w:val="0"/>
          <w:sz w:val="28"/>
          <w:szCs w:val="28"/>
          <w:lang w:val="uk-UA" w:eastAsia="ru-RU"/>
        </w:rPr>
        <w:t xml:space="preserve"> 20</w:t>
      </w:r>
      <w:r w:rsidRPr="008C3D5E">
        <w:rPr>
          <w:rFonts w:ascii="Times New Roman" w:hAnsi="Times New Roman"/>
          <w:noProof/>
          <w:snapToGrid w:val="0"/>
          <w:sz w:val="28"/>
          <w:szCs w:val="28"/>
          <w:lang w:val="en-US" w:eastAsia="ru-RU"/>
        </w:rPr>
        <w:t>11</w:t>
      </w:r>
      <w:r w:rsidRPr="008C3D5E">
        <w:rPr>
          <w:rFonts w:ascii="Times New Roman" w:hAnsi="Times New Roman"/>
          <w:noProof/>
          <w:snapToGrid w:val="0"/>
          <w:sz w:val="28"/>
          <w:szCs w:val="28"/>
          <w:lang w:val="uk-UA" w:eastAsia="ru-RU"/>
        </w:rPr>
        <w:t xml:space="preserve">. </w:t>
      </w:r>
      <w:r w:rsidRPr="008C3D5E">
        <w:rPr>
          <w:rFonts w:ascii="Times New Roman" w:hAnsi="Times New Roman"/>
          <w:noProof/>
          <w:snapToGrid w:val="0"/>
          <w:sz w:val="28"/>
          <w:szCs w:val="28"/>
          <w:lang w:val="en-IE" w:eastAsia="ru-RU"/>
        </w:rPr>
        <w:t>-</w:t>
      </w:r>
      <w:r w:rsidRPr="008C3D5E">
        <w:rPr>
          <w:rFonts w:ascii="Times New Roman" w:hAnsi="Times New Roman"/>
          <w:noProof/>
          <w:snapToGrid w:val="0"/>
          <w:sz w:val="28"/>
          <w:szCs w:val="28"/>
          <w:lang w:val="uk-UA" w:eastAsia="ru-RU"/>
        </w:rPr>
        <w:t xml:space="preserve"> Vol. 145. </w:t>
      </w:r>
      <w:r w:rsidRPr="008C3D5E">
        <w:rPr>
          <w:rFonts w:ascii="Times New Roman" w:hAnsi="Times New Roman"/>
          <w:noProof/>
          <w:snapToGrid w:val="0"/>
          <w:sz w:val="28"/>
          <w:szCs w:val="28"/>
          <w:lang w:val="en-IE" w:eastAsia="ru-RU"/>
        </w:rPr>
        <w:t>-</w:t>
      </w:r>
      <w:r w:rsidRPr="008C3D5E">
        <w:rPr>
          <w:rFonts w:ascii="Times New Roman" w:hAnsi="Times New Roman"/>
          <w:noProof/>
          <w:snapToGrid w:val="0"/>
          <w:sz w:val="28"/>
          <w:szCs w:val="28"/>
          <w:lang w:val="uk-UA" w:eastAsia="ru-RU"/>
        </w:rPr>
        <w:t xml:space="preserve"> P. 255</w:t>
      </w:r>
      <w:r w:rsidRPr="008C3D5E">
        <w:rPr>
          <w:rFonts w:ascii="Times New Roman" w:hAnsi="Times New Roman"/>
          <w:noProof/>
          <w:snapToGrid w:val="0"/>
          <w:sz w:val="28"/>
          <w:szCs w:val="28"/>
          <w:lang w:val="en-IE" w:eastAsia="ru-RU"/>
        </w:rPr>
        <w:t>-</w:t>
      </w:r>
      <w:r w:rsidRPr="008C3D5E">
        <w:rPr>
          <w:rFonts w:ascii="Times New Roman" w:hAnsi="Times New Roman"/>
          <w:noProof/>
          <w:snapToGrid w:val="0"/>
          <w:sz w:val="28"/>
          <w:szCs w:val="28"/>
          <w:lang w:val="uk-UA" w:eastAsia="ru-RU"/>
        </w:rPr>
        <w:softHyphen/>
        <w:t>264.</w:t>
      </w:r>
    </w:p>
    <w:p w:rsidR="00D047FF" w:rsidRPr="00655160" w:rsidRDefault="00D047FF" w:rsidP="00655160">
      <w:pPr>
        <w:numPr>
          <w:ilvl w:val="0"/>
          <w:numId w:val="10"/>
        </w:numPr>
        <w:shd w:val="clear" w:color="auto" w:fill="FFFFFF"/>
        <w:tabs>
          <w:tab w:val="left" w:pos="567"/>
        </w:tabs>
        <w:spacing w:after="0" w:line="360" w:lineRule="auto"/>
        <w:ind w:left="0" w:firstLine="0"/>
        <w:contextualSpacing/>
        <w:jc w:val="both"/>
        <w:rPr>
          <w:rFonts w:ascii="Times New Roman" w:hAnsi="Times New Roman"/>
          <w:sz w:val="28"/>
          <w:szCs w:val="28"/>
          <w:lang w:val="uk-UA" w:eastAsia="ru-RU"/>
        </w:rPr>
      </w:pPr>
      <w:r w:rsidRPr="00655160">
        <w:rPr>
          <w:rFonts w:ascii="Times New Roman" w:hAnsi="Times New Roman"/>
          <w:noProof/>
          <w:snapToGrid w:val="0"/>
          <w:sz w:val="28"/>
          <w:szCs w:val="28"/>
          <w:shd w:val="clear" w:color="auto" w:fill="FFFFFF"/>
          <w:lang w:val="uk-UA" w:eastAsia="ru-RU"/>
        </w:rPr>
        <w:t>Usai-Satta P</w:t>
      </w:r>
      <w:r w:rsidRPr="00655160">
        <w:rPr>
          <w:rFonts w:ascii="Times New Roman" w:hAnsi="Times New Roman"/>
          <w:noProof/>
          <w:snapToGrid w:val="0"/>
          <w:sz w:val="28"/>
          <w:szCs w:val="28"/>
          <w:shd w:val="clear" w:color="auto" w:fill="FFFFFF"/>
          <w:lang w:val="en-US" w:eastAsia="ru-RU"/>
        </w:rPr>
        <w:t xml:space="preserve">. </w:t>
      </w:r>
      <w:r w:rsidRPr="00655160">
        <w:rPr>
          <w:rFonts w:ascii="Times New Roman" w:hAnsi="Times New Roman"/>
          <w:noProof/>
          <w:snapToGrid w:val="0"/>
          <w:sz w:val="28"/>
          <w:szCs w:val="28"/>
          <w:shd w:val="clear" w:color="auto" w:fill="FFFFFF"/>
          <w:lang w:val="uk-UA" w:eastAsia="ru-RU"/>
        </w:rPr>
        <w:t>Lactose malabsorption and intolerance: What should be the best clinical management</w:t>
      </w:r>
      <w:r w:rsidRPr="00655160">
        <w:rPr>
          <w:rFonts w:ascii="Times New Roman" w:hAnsi="Times New Roman"/>
          <w:noProof/>
          <w:snapToGrid w:val="0"/>
          <w:sz w:val="28"/>
          <w:szCs w:val="28"/>
          <w:shd w:val="clear" w:color="auto" w:fill="FFFFFF"/>
          <w:lang w:val="en-US" w:eastAsia="ru-RU"/>
        </w:rPr>
        <w:t xml:space="preserve"> / </w:t>
      </w:r>
      <w:r w:rsidR="00E34453">
        <w:rPr>
          <w:rFonts w:ascii="Times New Roman" w:hAnsi="Times New Roman"/>
          <w:noProof/>
          <w:snapToGrid w:val="0"/>
          <w:sz w:val="28"/>
          <w:szCs w:val="28"/>
          <w:shd w:val="clear" w:color="auto" w:fill="FFFFFF"/>
          <w:lang w:val="en-US" w:eastAsia="ru-RU"/>
        </w:rPr>
        <w:t xml:space="preserve">P. </w:t>
      </w:r>
      <w:r w:rsidR="00E34453">
        <w:rPr>
          <w:rFonts w:ascii="Times New Roman" w:hAnsi="Times New Roman"/>
          <w:noProof/>
          <w:snapToGrid w:val="0"/>
          <w:sz w:val="28"/>
          <w:szCs w:val="28"/>
          <w:shd w:val="clear" w:color="auto" w:fill="FFFFFF"/>
          <w:lang w:val="uk-UA" w:eastAsia="ru-RU"/>
        </w:rPr>
        <w:t>Usai-Satta</w:t>
      </w:r>
      <w:r w:rsidRPr="00655160">
        <w:rPr>
          <w:rFonts w:ascii="Times New Roman" w:hAnsi="Times New Roman"/>
          <w:noProof/>
          <w:snapToGrid w:val="0"/>
          <w:sz w:val="28"/>
          <w:szCs w:val="28"/>
          <w:shd w:val="clear" w:color="auto" w:fill="FFFFFF"/>
          <w:lang w:val="uk-UA" w:eastAsia="ru-RU"/>
        </w:rPr>
        <w:t xml:space="preserve">, </w:t>
      </w:r>
      <w:r w:rsidR="00E34453">
        <w:rPr>
          <w:rFonts w:ascii="Times New Roman" w:hAnsi="Times New Roman"/>
          <w:noProof/>
          <w:snapToGrid w:val="0"/>
          <w:sz w:val="28"/>
          <w:szCs w:val="28"/>
          <w:shd w:val="clear" w:color="auto" w:fill="FFFFFF"/>
          <w:lang w:val="en-US" w:eastAsia="ru-RU"/>
        </w:rPr>
        <w:t xml:space="preserve">M. </w:t>
      </w:r>
      <w:r w:rsidRPr="00655160">
        <w:rPr>
          <w:rFonts w:ascii="Times New Roman" w:hAnsi="Times New Roman"/>
          <w:noProof/>
          <w:snapToGrid w:val="0"/>
          <w:sz w:val="28"/>
          <w:szCs w:val="28"/>
          <w:shd w:val="clear" w:color="auto" w:fill="FFFFFF"/>
          <w:lang w:val="uk-UA" w:eastAsia="ru-RU"/>
        </w:rPr>
        <w:t>Scar</w:t>
      </w:r>
      <w:r w:rsidR="00E34453">
        <w:rPr>
          <w:rFonts w:ascii="Times New Roman" w:hAnsi="Times New Roman"/>
          <w:noProof/>
          <w:snapToGrid w:val="0"/>
          <w:sz w:val="28"/>
          <w:szCs w:val="28"/>
          <w:shd w:val="clear" w:color="auto" w:fill="FFFFFF"/>
          <w:lang w:val="uk-UA" w:eastAsia="ru-RU"/>
        </w:rPr>
        <w:t xml:space="preserve">pa, </w:t>
      </w:r>
      <w:r w:rsidR="00E34453">
        <w:rPr>
          <w:rFonts w:ascii="Times New Roman" w:hAnsi="Times New Roman"/>
          <w:noProof/>
          <w:snapToGrid w:val="0"/>
          <w:sz w:val="28"/>
          <w:szCs w:val="28"/>
          <w:shd w:val="clear" w:color="auto" w:fill="FFFFFF"/>
          <w:lang w:val="en-US" w:eastAsia="ru-RU"/>
        </w:rPr>
        <w:t xml:space="preserve">F. </w:t>
      </w:r>
      <w:r w:rsidR="00E34453">
        <w:rPr>
          <w:rFonts w:ascii="Times New Roman" w:hAnsi="Times New Roman"/>
          <w:noProof/>
          <w:snapToGrid w:val="0"/>
          <w:sz w:val="28"/>
          <w:szCs w:val="28"/>
          <w:shd w:val="clear" w:color="auto" w:fill="FFFFFF"/>
          <w:lang w:val="uk-UA" w:eastAsia="ru-RU"/>
        </w:rPr>
        <w:t>Oppia</w:t>
      </w:r>
      <w:r w:rsidRPr="00655160">
        <w:rPr>
          <w:rFonts w:ascii="Times New Roman" w:hAnsi="Times New Roman"/>
          <w:noProof/>
          <w:snapToGrid w:val="0"/>
          <w:sz w:val="28"/>
          <w:szCs w:val="28"/>
          <w:shd w:val="clear" w:color="auto" w:fill="FFFFFF"/>
          <w:lang w:val="uk-UA" w:eastAsia="ru-RU"/>
        </w:rPr>
        <w:t xml:space="preserve">, </w:t>
      </w:r>
      <w:r w:rsidR="00E34453">
        <w:rPr>
          <w:rFonts w:ascii="Times New Roman" w:hAnsi="Times New Roman"/>
          <w:noProof/>
          <w:snapToGrid w:val="0"/>
          <w:sz w:val="28"/>
          <w:szCs w:val="28"/>
          <w:shd w:val="clear" w:color="auto" w:fill="FFFFFF"/>
          <w:lang w:val="en-US" w:eastAsia="ru-RU"/>
        </w:rPr>
        <w:t xml:space="preserve">F. </w:t>
      </w:r>
      <w:r w:rsidR="00E34453">
        <w:rPr>
          <w:rFonts w:ascii="Times New Roman" w:hAnsi="Times New Roman"/>
          <w:noProof/>
          <w:snapToGrid w:val="0"/>
          <w:sz w:val="28"/>
          <w:szCs w:val="28"/>
          <w:shd w:val="clear" w:color="auto" w:fill="FFFFFF"/>
          <w:lang w:val="uk-UA" w:eastAsia="ru-RU"/>
        </w:rPr>
        <w:t>Cabras</w:t>
      </w:r>
      <w:r w:rsidRPr="00655160">
        <w:rPr>
          <w:rFonts w:ascii="Times New Roman" w:hAnsi="Times New Roman"/>
          <w:noProof/>
          <w:snapToGrid w:val="0"/>
          <w:sz w:val="28"/>
          <w:szCs w:val="28"/>
          <w:shd w:val="clear" w:color="auto" w:fill="FFFFFF"/>
          <w:lang w:val="uk-UA" w:eastAsia="ru-RU"/>
        </w:rPr>
        <w:t xml:space="preserve"> </w:t>
      </w:r>
      <w:r w:rsidRPr="00655160">
        <w:rPr>
          <w:rFonts w:ascii="Times New Roman" w:hAnsi="Times New Roman"/>
          <w:noProof/>
          <w:snapToGrid w:val="0"/>
          <w:sz w:val="28"/>
          <w:szCs w:val="28"/>
          <w:shd w:val="clear" w:color="auto" w:fill="FFFFFF"/>
          <w:lang w:val="en-US" w:eastAsia="ru-RU"/>
        </w:rPr>
        <w:t>//</w:t>
      </w:r>
      <w:r w:rsidRPr="00655160">
        <w:rPr>
          <w:rFonts w:ascii="Times New Roman" w:hAnsi="Times New Roman"/>
          <w:noProof/>
          <w:snapToGrid w:val="0"/>
          <w:sz w:val="28"/>
          <w:szCs w:val="28"/>
          <w:shd w:val="clear" w:color="auto" w:fill="FFFFFF"/>
          <w:lang w:val="uk-UA" w:eastAsia="ru-RU"/>
        </w:rPr>
        <w:t xml:space="preserve"> World J</w:t>
      </w:r>
      <w:r w:rsidRPr="00655160">
        <w:rPr>
          <w:rFonts w:ascii="Times New Roman" w:hAnsi="Times New Roman"/>
          <w:noProof/>
          <w:snapToGrid w:val="0"/>
          <w:sz w:val="28"/>
          <w:szCs w:val="28"/>
          <w:shd w:val="clear" w:color="auto" w:fill="FFFFFF"/>
          <w:lang w:val="en-US" w:eastAsia="ru-RU"/>
        </w:rPr>
        <w:t>.</w:t>
      </w:r>
      <w:r w:rsidRPr="00655160">
        <w:rPr>
          <w:rFonts w:ascii="Times New Roman" w:hAnsi="Times New Roman"/>
          <w:noProof/>
          <w:snapToGrid w:val="0"/>
          <w:sz w:val="28"/>
          <w:szCs w:val="28"/>
          <w:shd w:val="clear" w:color="auto" w:fill="FFFFFF"/>
          <w:lang w:val="uk-UA" w:eastAsia="ru-RU"/>
        </w:rPr>
        <w:t xml:space="preserve"> Gastrointest</w:t>
      </w:r>
      <w:r w:rsidRPr="00655160">
        <w:rPr>
          <w:rFonts w:ascii="Times New Roman" w:hAnsi="Times New Roman"/>
          <w:noProof/>
          <w:snapToGrid w:val="0"/>
          <w:sz w:val="28"/>
          <w:szCs w:val="28"/>
          <w:shd w:val="clear" w:color="auto" w:fill="FFFFFF"/>
          <w:lang w:val="en-US" w:eastAsia="ru-RU"/>
        </w:rPr>
        <w:t>.</w:t>
      </w:r>
      <w:r w:rsidRPr="00655160">
        <w:rPr>
          <w:rFonts w:ascii="Times New Roman" w:hAnsi="Times New Roman"/>
          <w:noProof/>
          <w:snapToGrid w:val="0"/>
          <w:sz w:val="28"/>
          <w:szCs w:val="28"/>
          <w:shd w:val="clear" w:color="auto" w:fill="FFFFFF"/>
          <w:lang w:val="uk-UA" w:eastAsia="ru-RU"/>
        </w:rPr>
        <w:t xml:space="preserve"> Pharmacol</w:t>
      </w:r>
      <w:r w:rsidRPr="00655160">
        <w:rPr>
          <w:rFonts w:ascii="Times New Roman" w:hAnsi="Times New Roman"/>
          <w:noProof/>
          <w:snapToGrid w:val="0"/>
          <w:sz w:val="28"/>
          <w:szCs w:val="28"/>
          <w:shd w:val="clear" w:color="auto" w:fill="FFFFFF"/>
          <w:lang w:val="en-US" w:eastAsia="ru-RU"/>
        </w:rPr>
        <w:t>.</w:t>
      </w:r>
      <w:r w:rsidRPr="00655160">
        <w:rPr>
          <w:rFonts w:ascii="Times New Roman" w:hAnsi="Times New Roman"/>
          <w:noProof/>
          <w:snapToGrid w:val="0"/>
          <w:sz w:val="28"/>
          <w:szCs w:val="28"/>
          <w:shd w:val="clear" w:color="auto" w:fill="FFFFFF"/>
          <w:lang w:val="uk-UA" w:eastAsia="ru-RU"/>
        </w:rPr>
        <w:t xml:space="preserve"> Ther</w:t>
      </w:r>
      <w:r w:rsidRPr="00655160">
        <w:rPr>
          <w:rFonts w:ascii="Times New Roman" w:hAnsi="Times New Roman"/>
          <w:noProof/>
          <w:snapToGrid w:val="0"/>
          <w:sz w:val="28"/>
          <w:szCs w:val="28"/>
          <w:shd w:val="clear" w:color="auto" w:fill="FFFFFF"/>
          <w:lang w:val="en-US" w:eastAsia="ru-RU"/>
        </w:rPr>
        <w:t>. -</w:t>
      </w:r>
      <w:r w:rsidRPr="00655160">
        <w:rPr>
          <w:rFonts w:ascii="Times New Roman" w:hAnsi="Times New Roman"/>
          <w:noProof/>
          <w:snapToGrid w:val="0"/>
          <w:sz w:val="28"/>
          <w:szCs w:val="28"/>
          <w:shd w:val="clear" w:color="auto" w:fill="FFFFFF"/>
          <w:lang w:val="uk-UA" w:eastAsia="ru-RU"/>
        </w:rPr>
        <w:t xml:space="preserve"> 2012</w:t>
      </w:r>
      <w:r w:rsidRPr="00655160">
        <w:rPr>
          <w:rFonts w:ascii="Times New Roman" w:hAnsi="Times New Roman"/>
          <w:noProof/>
          <w:snapToGrid w:val="0"/>
          <w:sz w:val="28"/>
          <w:szCs w:val="28"/>
          <w:shd w:val="clear" w:color="auto" w:fill="FFFFFF"/>
          <w:lang w:val="en-US" w:eastAsia="ru-RU"/>
        </w:rPr>
        <w:t>. - Vol.</w:t>
      </w:r>
      <w:r w:rsidRPr="00655160">
        <w:rPr>
          <w:rFonts w:ascii="Times New Roman" w:hAnsi="Times New Roman"/>
          <w:noProof/>
          <w:snapToGrid w:val="0"/>
          <w:sz w:val="28"/>
          <w:szCs w:val="28"/>
          <w:shd w:val="clear" w:color="auto" w:fill="FFFFFF"/>
          <w:lang w:val="uk-UA" w:eastAsia="ru-RU"/>
        </w:rPr>
        <w:t xml:space="preserve"> 3</w:t>
      </w:r>
      <w:r w:rsidRPr="00655160">
        <w:rPr>
          <w:rFonts w:ascii="Times New Roman" w:hAnsi="Times New Roman"/>
          <w:noProof/>
          <w:snapToGrid w:val="0"/>
          <w:sz w:val="28"/>
          <w:szCs w:val="28"/>
          <w:shd w:val="clear" w:color="auto" w:fill="FFFFFF"/>
          <w:lang w:val="en-US" w:eastAsia="ru-RU"/>
        </w:rPr>
        <w:t xml:space="preserve">. - S. </w:t>
      </w:r>
      <w:r w:rsidRPr="00655160">
        <w:rPr>
          <w:rFonts w:ascii="Times New Roman" w:hAnsi="Times New Roman"/>
          <w:noProof/>
          <w:snapToGrid w:val="0"/>
          <w:sz w:val="28"/>
          <w:szCs w:val="28"/>
          <w:shd w:val="clear" w:color="auto" w:fill="FFFFFF"/>
          <w:lang w:val="uk-UA" w:eastAsia="ru-RU"/>
        </w:rPr>
        <w:t>3</w:t>
      </w:r>
      <w:r w:rsidRPr="00655160">
        <w:rPr>
          <w:rFonts w:ascii="Times New Roman" w:hAnsi="Times New Roman"/>
          <w:noProof/>
          <w:snapToGrid w:val="0"/>
          <w:sz w:val="28"/>
          <w:szCs w:val="28"/>
          <w:shd w:val="clear" w:color="auto" w:fill="FFFFFF"/>
          <w:lang w:val="en-US" w:eastAsia="ru-RU"/>
        </w:rPr>
        <w:t>. - P.</w:t>
      </w:r>
      <w:r w:rsidRPr="00655160">
        <w:rPr>
          <w:rFonts w:ascii="Times New Roman" w:hAnsi="Times New Roman"/>
          <w:noProof/>
          <w:snapToGrid w:val="0"/>
          <w:sz w:val="28"/>
          <w:szCs w:val="28"/>
          <w:shd w:val="clear" w:color="auto" w:fill="FFFFFF"/>
          <w:lang w:val="uk-UA" w:eastAsia="ru-RU"/>
        </w:rPr>
        <w:t xml:space="preserve"> 29</w:t>
      </w:r>
      <w:r w:rsidRPr="00655160">
        <w:rPr>
          <w:rFonts w:ascii="Times New Roman" w:hAnsi="Times New Roman"/>
          <w:noProof/>
          <w:snapToGrid w:val="0"/>
          <w:sz w:val="28"/>
          <w:szCs w:val="28"/>
          <w:shd w:val="clear" w:color="auto" w:fill="FFFFFF"/>
          <w:lang w:val="en-US" w:eastAsia="ru-RU"/>
        </w:rPr>
        <w:t>-</w:t>
      </w:r>
      <w:r w:rsidRPr="00655160">
        <w:rPr>
          <w:rFonts w:ascii="Times New Roman" w:hAnsi="Times New Roman"/>
          <w:noProof/>
          <w:snapToGrid w:val="0"/>
          <w:sz w:val="28"/>
          <w:szCs w:val="28"/>
          <w:shd w:val="clear" w:color="auto" w:fill="FFFFFF"/>
          <w:lang w:val="uk-UA" w:eastAsia="ru-RU"/>
        </w:rPr>
        <w:t>33.</w:t>
      </w:r>
    </w:p>
    <w:p w:rsidR="00D047FF" w:rsidRPr="008C3D5E" w:rsidRDefault="00023277" w:rsidP="008C3D5E">
      <w:pPr>
        <w:numPr>
          <w:ilvl w:val="0"/>
          <w:numId w:val="10"/>
        </w:numPr>
        <w:shd w:val="clear" w:color="auto" w:fill="FFFFFF"/>
        <w:tabs>
          <w:tab w:val="left" w:pos="567"/>
        </w:tabs>
        <w:spacing w:after="0" w:line="360" w:lineRule="auto"/>
        <w:ind w:left="0" w:firstLine="0"/>
        <w:contextualSpacing/>
        <w:jc w:val="both"/>
        <w:rPr>
          <w:rFonts w:ascii="Times New Roman" w:hAnsi="Times New Roman"/>
          <w:sz w:val="28"/>
          <w:szCs w:val="28"/>
          <w:lang w:val="uk-UA" w:eastAsia="ru-RU"/>
        </w:rPr>
      </w:pPr>
      <w:hyperlink r:id="rId321" w:history="1">
        <w:r w:rsidR="00D047FF" w:rsidRPr="008C3D5E">
          <w:rPr>
            <w:rFonts w:ascii="Times New Roman" w:hAnsi="Times New Roman"/>
            <w:noProof/>
            <w:snapToGrid w:val="0"/>
            <w:sz w:val="28"/>
            <w:szCs w:val="28"/>
            <w:lang w:val="uk-UA" w:eastAsia="uk-UA"/>
          </w:rPr>
          <w:t>Uthup T</w:t>
        </w:r>
        <w:r w:rsidR="00D047FF" w:rsidRPr="008C3D5E">
          <w:rPr>
            <w:rFonts w:ascii="Times New Roman" w:hAnsi="Times New Roman"/>
            <w:noProof/>
            <w:snapToGrid w:val="0"/>
            <w:sz w:val="28"/>
            <w:szCs w:val="28"/>
            <w:lang w:val="en-US" w:eastAsia="uk-UA"/>
          </w:rPr>
          <w:t>.</w:t>
        </w:r>
        <w:r w:rsidR="00D047FF" w:rsidRPr="008C3D5E">
          <w:rPr>
            <w:rFonts w:ascii="Times New Roman" w:hAnsi="Times New Roman"/>
            <w:noProof/>
            <w:snapToGrid w:val="0"/>
            <w:sz w:val="28"/>
            <w:szCs w:val="28"/>
            <w:lang w:val="uk-UA" w:eastAsia="uk-UA"/>
          </w:rPr>
          <w:t>K</w:t>
        </w:r>
      </w:hyperlink>
      <w:r w:rsidR="00D047FF" w:rsidRPr="008C3D5E">
        <w:rPr>
          <w:rFonts w:ascii="Times New Roman" w:hAnsi="Times New Roman"/>
          <w:noProof/>
          <w:snapToGrid w:val="0"/>
          <w:sz w:val="28"/>
          <w:szCs w:val="28"/>
          <w:lang w:val="en-US" w:eastAsia="uk-UA"/>
        </w:rPr>
        <w:t xml:space="preserve">. </w:t>
      </w:r>
      <w:r w:rsidR="00D047FF" w:rsidRPr="008C3D5E">
        <w:rPr>
          <w:rFonts w:ascii="Times New Roman" w:hAnsi="Times New Roman"/>
          <w:bCs/>
          <w:noProof/>
          <w:snapToGrid w:val="0"/>
          <w:kern w:val="36"/>
          <w:sz w:val="28"/>
          <w:szCs w:val="28"/>
          <w:lang w:val="uk-UA" w:eastAsia="uk-UA"/>
        </w:rPr>
        <w:t xml:space="preserve">Impact of an intragenic retrotransposon on the structural integrity and evolution of a major </w:t>
      </w:r>
      <w:r w:rsidR="00E34453">
        <w:rPr>
          <w:rFonts w:ascii="Times New Roman" w:hAnsi="Times New Roman"/>
          <w:bCs/>
          <w:noProof/>
          <w:snapToGrid w:val="0"/>
          <w:kern w:val="36"/>
          <w:sz w:val="28"/>
          <w:szCs w:val="28"/>
          <w:lang w:val="uk-UA" w:eastAsia="uk-UA"/>
        </w:rPr>
        <w:t>isoprenoid biosynthesis pathway</w:t>
      </w:r>
      <w:r w:rsidR="00E34453">
        <w:rPr>
          <w:rFonts w:ascii="Times New Roman" w:hAnsi="Times New Roman"/>
          <w:bCs/>
          <w:noProof/>
          <w:snapToGrid w:val="0"/>
          <w:kern w:val="36"/>
          <w:sz w:val="28"/>
          <w:szCs w:val="28"/>
          <w:lang w:val="en-US" w:eastAsia="uk-UA"/>
        </w:rPr>
        <w:t xml:space="preserve"> </w:t>
      </w:r>
      <w:r w:rsidR="00E34453">
        <w:rPr>
          <w:rFonts w:ascii="Times New Roman" w:hAnsi="Times New Roman"/>
          <w:bCs/>
          <w:noProof/>
          <w:snapToGrid w:val="0"/>
          <w:kern w:val="36"/>
          <w:sz w:val="28"/>
          <w:szCs w:val="28"/>
          <w:lang w:val="uk-UA" w:eastAsia="uk-UA"/>
        </w:rPr>
        <w:t>gene</w:t>
      </w:r>
      <w:r w:rsidR="00E34453">
        <w:rPr>
          <w:rFonts w:ascii="Times New Roman" w:hAnsi="Times New Roman"/>
          <w:bCs/>
          <w:noProof/>
          <w:snapToGrid w:val="0"/>
          <w:kern w:val="36"/>
          <w:sz w:val="28"/>
          <w:szCs w:val="28"/>
          <w:lang w:val="en-US" w:eastAsia="uk-UA"/>
        </w:rPr>
        <w:t xml:space="preserve"> </w:t>
      </w:r>
      <w:r w:rsidR="00D047FF" w:rsidRPr="008C3D5E">
        <w:rPr>
          <w:rFonts w:ascii="Times New Roman" w:hAnsi="Times New Roman"/>
          <w:bCs/>
          <w:noProof/>
          <w:snapToGrid w:val="0"/>
          <w:kern w:val="36"/>
          <w:sz w:val="28"/>
          <w:szCs w:val="28"/>
          <w:lang w:val="uk-UA" w:eastAsia="uk-UA"/>
        </w:rPr>
        <w:t>in Hevea brasiliensis</w:t>
      </w:r>
      <w:r w:rsidR="00D047FF" w:rsidRPr="008C3D5E">
        <w:rPr>
          <w:rFonts w:ascii="Times New Roman" w:hAnsi="Times New Roman"/>
          <w:bCs/>
          <w:noProof/>
          <w:snapToGrid w:val="0"/>
          <w:kern w:val="36"/>
          <w:sz w:val="28"/>
          <w:szCs w:val="28"/>
          <w:lang w:val="en-US" w:eastAsia="uk-UA"/>
        </w:rPr>
        <w:t xml:space="preserve"> /</w:t>
      </w:r>
      <w:hyperlink r:id="rId322" w:history="1">
        <w:r w:rsidR="00D047FF" w:rsidRPr="008C3D5E">
          <w:rPr>
            <w:rFonts w:ascii="Times New Roman" w:hAnsi="Times New Roman"/>
            <w:noProof/>
            <w:snapToGrid w:val="0"/>
            <w:sz w:val="28"/>
            <w:szCs w:val="28"/>
            <w:lang w:val="uk-UA" w:eastAsia="uk-UA"/>
          </w:rPr>
          <w:t xml:space="preserve"> T</w:t>
        </w:r>
        <w:r w:rsidR="00D047FF" w:rsidRPr="008C3D5E">
          <w:rPr>
            <w:rFonts w:ascii="Times New Roman" w:hAnsi="Times New Roman"/>
            <w:noProof/>
            <w:snapToGrid w:val="0"/>
            <w:sz w:val="28"/>
            <w:szCs w:val="28"/>
            <w:lang w:val="en-US" w:eastAsia="uk-UA"/>
          </w:rPr>
          <w:t>.</w:t>
        </w:r>
        <w:r w:rsidR="00D047FF" w:rsidRPr="008C3D5E">
          <w:rPr>
            <w:rFonts w:ascii="Times New Roman" w:hAnsi="Times New Roman"/>
            <w:noProof/>
            <w:snapToGrid w:val="0"/>
            <w:sz w:val="28"/>
            <w:szCs w:val="28"/>
            <w:lang w:val="uk-UA" w:eastAsia="uk-UA"/>
          </w:rPr>
          <w:t>K</w:t>
        </w:r>
      </w:hyperlink>
      <w:r w:rsidR="00D047FF" w:rsidRPr="008C3D5E">
        <w:rPr>
          <w:rFonts w:ascii="Times New Roman" w:hAnsi="Times New Roman"/>
          <w:noProof/>
          <w:snapToGrid w:val="0"/>
          <w:sz w:val="28"/>
          <w:szCs w:val="28"/>
          <w:lang w:val="en-US" w:eastAsia="uk-UA"/>
        </w:rPr>
        <w:t>.</w:t>
      </w:r>
      <w:r w:rsidR="00E34453">
        <w:rPr>
          <w:rFonts w:ascii="Times New Roman" w:hAnsi="Times New Roman"/>
          <w:noProof/>
          <w:snapToGrid w:val="0"/>
          <w:sz w:val="28"/>
          <w:szCs w:val="28"/>
          <w:lang w:val="en-US" w:eastAsia="uk-UA"/>
        </w:rPr>
        <w:t xml:space="preserve"> </w:t>
      </w:r>
      <w:r w:rsidR="00D047FF" w:rsidRPr="008C3D5E">
        <w:rPr>
          <w:rFonts w:ascii="Times New Roman" w:hAnsi="Times New Roman"/>
          <w:noProof/>
          <w:snapToGrid w:val="0"/>
          <w:sz w:val="28"/>
          <w:szCs w:val="28"/>
          <w:lang w:val="en-US" w:eastAsia="uk-UA"/>
        </w:rPr>
        <w:t>Uthup</w:t>
      </w:r>
      <w:r w:rsidR="00D047FF" w:rsidRPr="008C3D5E">
        <w:rPr>
          <w:rFonts w:ascii="Times New Roman" w:hAnsi="Times New Roman"/>
          <w:noProof/>
          <w:snapToGrid w:val="0"/>
          <w:sz w:val="28"/>
          <w:szCs w:val="28"/>
          <w:lang w:val="uk-UA" w:eastAsia="uk-UA"/>
        </w:rPr>
        <w:t>, </w:t>
      </w:r>
      <w:hyperlink r:id="rId323" w:history="1">
        <w:r w:rsidR="00D047FF" w:rsidRPr="008C3D5E">
          <w:rPr>
            <w:rFonts w:ascii="Times New Roman" w:hAnsi="Times New Roman"/>
            <w:noProof/>
            <w:snapToGrid w:val="0"/>
            <w:sz w:val="28"/>
            <w:szCs w:val="28"/>
            <w:lang w:val="uk-UA" w:eastAsia="uk-UA"/>
          </w:rPr>
          <w:t>T</w:t>
        </w:r>
      </w:hyperlink>
      <w:r w:rsidR="00D047FF" w:rsidRPr="008C3D5E">
        <w:rPr>
          <w:rFonts w:ascii="Times New Roman" w:hAnsi="Times New Roman"/>
          <w:noProof/>
          <w:snapToGrid w:val="0"/>
          <w:sz w:val="28"/>
          <w:szCs w:val="28"/>
          <w:lang w:val="en-US" w:eastAsia="uk-UA"/>
        </w:rPr>
        <w:t>.</w:t>
      </w:r>
      <w:r w:rsidR="00E34453">
        <w:rPr>
          <w:rFonts w:ascii="Times New Roman" w:hAnsi="Times New Roman"/>
          <w:noProof/>
          <w:snapToGrid w:val="0"/>
          <w:sz w:val="28"/>
          <w:szCs w:val="28"/>
          <w:lang w:val="en-US" w:eastAsia="uk-UA"/>
        </w:rPr>
        <w:t xml:space="preserve"> </w:t>
      </w:r>
      <w:r w:rsidR="00D047FF" w:rsidRPr="008C3D5E">
        <w:rPr>
          <w:rFonts w:ascii="Times New Roman" w:hAnsi="Times New Roman"/>
          <w:noProof/>
          <w:snapToGrid w:val="0"/>
          <w:sz w:val="28"/>
          <w:szCs w:val="28"/>
          <w:lang w:val="en-US" w:eastAsia="uk-UA"/>
        </w:rPr>
        <w:t>Saha</w:t>
      </w:r>
      <w:r w:rsidR="00D047FF" w:rsidRPr="008C3D5E">
        <w:rPr>
          <w:rFonts w:ascii="Times New Roman" w:hAnsi="Times New Roman"/>
          <w:noProof/>
          <w:snapToGrid w:val="0"/>
          <w:sz w:val="28"/>
          <w:szCs w:val="28"/>
          <w:lang w:val="uk-UA" w:eastAsia="uk-UA"/>
        </w:rPr>
        <w:t>, </w:t>
      </w:r>
      <w:hyperlink r:id="rId324" w:history="1">
        <w:r w:rsidR="00D047FF" w:rsidRPr="008C3D5E">
          <w:rPr>
            <w:rFonts w:ascii="Times New Roman" w:hAnsi="Times New Roman"/>
            <w:noProof/>
            <w:snapToGrid w:val="0"/>
            <w:sz w:val="28"/>
            <w:szCs w:val="28"/>
            <w:lang w:val="uk-UA" w:eastAsia="uk-UA"/>
          </w:rPr>
          <w:t xml:space="preserve"> M</w:t>
        </w:r>
      </w:hyperlink>
      <w:r w:rsidR="00D047FF" w:rsidRPr="008C3D5E">
        <w:rPr>
          <w:rFonts w:ascii="Times New Roman" w:hAnsi="Times New Roman"/>
          <w:noProof/>
          <w:snapToGrid w:val="0"/>
          <w:sz w:val="28"/>
          <w:szCs w:val="28"/>
          <w:lang w:val="en-US" w:eastAsia="uk-UA"/>
        </w:rPr>
        <w:t>.</w:t>
      </w:r>
      <w:r w:rsidR="00E34453">
        <w:rPr>
          <w:rFonts w:ascii="Times New Roman" w:hAnsi="Times New Roman"/>
          <w:noProof/>
          <w:snapToGrid w:val="0"/>
          <w:sz w:val="28"/>
          <w:szCs w:val="28"/>
          <w:lang w:val="en-US" w:eastAsia="uk-UA"/>
        </w:rPr>
        <w:t xml:space="preserve"> </w:t>
      </w:r>
      <w:r w:rsidR="00D047FF" w:rsidRPr="008C3D5E">
        <w:rPr>
          <w:rFonts w:ascii="Times New Roman" w:hAnsi="Times New Roman"/>
          <w:noProof/>
          <w:snapToGrid w:val="0"/>
          <w:sz w:val="28"/>
          <w:szCs w:val="28"/>
          <w:lang w:val="en-US" w:eastAsia="uk-UA"/>
        </w:rPr>
        <w:t>Ravindran</w:t>
      </w:r>
      <w:r w:rsidR="00D047FF" w:rsidRPr="008C3D5E">
        <w:rPr>
          <w:rFonts w:ascii="Times New Roman" w:hAnsi="Times New Roman"/>
          <w:noProof/>
          <w:snapToGrid w:val="0"/>
          <w:sz w:val="28"/>
          <w:szCs w:val="28"/>
          <w:lang w:val="uk-UA" w:eastAsia="uk-UA"/>
        </w:rPr>
        <w:t>, </w:t>
      </w:r>
      <w:hyperlink r:id="rId325" w:history="1">
        <w:r w:rsidR="00D047FF" w:rsidRPr="008C3D5E">
          <w:rPr>
            <w:rFonts w:ascii="Times New Roman" w:hAnsi="Times New Roman"/>
            <w:noProof/>
            <w:snapToGrid w:val="0"/>
            <w:sz w:val="28"/>
            <w:szCs w:val="28"/>
            <w:lang w:val="uk-UA" w:eastAsia="uk-UA"/>
          </w:rPr>
          <w:t xml:space="preserve"> K</w:t>
        </w:r>
      </w:hyperlink>
      <w:r w:rsidR="00D047FF" w:rsidRPr="008C3D5E">
        <w:rPr>
          <w:rFonts w:ascii="Times New Roman" w:hAnsi="Times New Roman"/>
          <w:noProof/>
          <w:snapToGrid w:val="0"/>
          <w:sz w:val="28"/>
          <w:szCs w:val="28"/>
          <w:lang w:val="uk-UA" w:eastAsia="uk-UA"/>
        </w:rPr>
        <w:t>. Bini</w:t>
      </w:r>
      <w:r w:rsidR="00E34453">
        <w:rPr>
          <w:rFonts w:ascii="Times New Roman" w:hAnsi="Times New Roman"/>
          <w:noProof/>
          <w:snapToGrid w:val="0"/>
          <w:sz w:val="28"/>
          <w:szCs w:val="28"/>
          <w:lang w:val="en-US" w:eastAsia="uk-UA"/>
        </w:rPr>
        <w:t xml:space="preserve"> </w:t>
      </w:r>
      <w:r w:rsidR="00D047FF" w:rsidRPr="008C3D5E">
        <w:rPr>
          <w:rFonts w:ascii="Times New Roman" w:hAnsi="Times New Roman"/>
          <w:noProof/>
          <w:snapToGrid w:val="0"/>
          <w:sz w:val="28"/>
          <w:szCs w:val="28"/>
          <w:lang w:val="en-US" w:eastAsia="ru-RU"/>
        </w:rPr>
        <w:t xml:space="preserve">// </w:t>
      </w:r>
      <w:hyperlink r:id="rId326" w:tooltip="Plant physiology and biochemistry : PPB / Société française de physiologie végétale." w:history="1">
        <w:r w:rsidR="00D047FF" w:rsidRPr="008C3D5E">
          <w:rPr>
            <w:rFonts w:ascii="Times New Roman" w:hAnsi="Times New Roman"/>
            <w:noProof/>
            <w:snapToGrid w:val="0"/>
            <w:sz w:val="28"/>
            <w:szCs w:val="28"/>
            <w:lang w:val="uk-UA" w:eastAsia="uk-UA"/>
          </w:rPr>
          <w:t>Plant</w:t>
        </w:r>
        <w:r w:rsidR="00D047FF" w:rsidRPr="008C3D5E">
          <w:rPr>
            <w:rFonts w:ascii="Times New Roman" w:hAnsi="Times New Roman"/>
            <w:noProof/>
            <w:snapToGrid w:val="0"/>
            <w:sz w:val="28"/>
            <w:szCs w:val="28"/>
            <w:lang w:val="en-US" w:eastAsia="uk-UA"/>
          </w:rPr>
          <w:t>.</w:t>
        </w:r>
        <w:r w:rsidR="00D047FF" w:rsidRPr="008C3D5E">
          <w:rPr>
            <w:rFonts w:ascii="Times New Roman" w:hAnsi="Times New Roman"/>
            <w:noProof/>
            <w:snapToGrid w:val="0"/>
            <w:sz w:val="28"/>
            <w:szCs w:val="28"/>
            <w:lang w:val="uk-UA" w:eastAsia="uk-UA"/>
          </w:rPr>
          <w:t xml:space="preserve"> Physiol</w:t>
        </w:r>
        <w:r w:rsidR="00D047FF" w:rsidRPr="008C3D5E">
          <w:rPr>
            <w:rFonts w:ascii="Times New Roman" w:hAnsi="Times New Roman"/>
            <w:noProof/>
            <w:snapToGrid w:val="0"/>
            <w:sz w:val="28"/>
            <w:szCs w:val="28"/>
            <w:lang w:val="en-US" w:eastAsia="uk-UA"/>
          </w:rPr>
          <w:t>.</w:t>
        </w:r>
        <w:r w:rsidR="00D047FF" w:rsidRPr="008C3D5E">
          <w:rPr>
            <w:rFonts w:ascii="Times New Roman" w:hAnsi="Times New Roman"/>
            <w:noProof/>
            <w:snapToGrid w:val="0"/>
            <w:sz w:val="28"/>
            <w:szCs w:val="28"/>
            <w:lang w:val="uk-UA" w:eastAsia="uk-UA"/>
          </w:rPr>
          <w:t xml:space="preserve"> Biochem.</w:t>
        </w:r>
      </w:hyperlink>
      <w:r w:rsidR="00D047FF" w:rsidRPr="008C3D5E">
        <w:rPr>
          <w:rFonts w:ascii="Times New Roman" w:hAnsi="Times New Roman"/>
          <w:noProof/>
          <w:snapToGrid w:val="0"/>
          <w:sz w:val="28"/>
          <w:szCs w:val="28"/>
          <w:lang w:val="uk-UA" w:eastAsia="uk-UA"/>
        </w:rPr>
        <w:t> </w:t>
      </w:r>
      <w:r w:rsidR="00D047FF" w:rsidRPr="008C3D5E">
        <w:rPr>
          <w:rFonts w:ascii="Times New Roman" w:hAnsi="Times New Roman"/>
          <w:noProof/>
          <w:snapToGrid w:val="0"/>
          <w:sz w:val="28"/>
          <w:szCs w:val="28"/>
          <w:lang w:val="en-US" w:eastAsia="uk-UA"/>
        </w:rPr>
        <w:t xml:space="preserve">- </w:t>
      </w:r>
      <w:r w:rsidR="00D047FF" w:rsidRPr="008C3D5E">
        <w:rPr>
          <w:rFonts w:ascii="Times New Roman" w:hAnsi="Times New Roman"/>
          <w:noProof/>
          <w:snapToGrid w:val="0"/>
          <w:sz w:val="28"/>
          <w:szCs w:val="28"/>
          <w:lang w:val="uk-UA" w:eastAsia="uk-UA"/>
        </w:rPr>
        <w:t>2013</w:t>
      </w:r>
      <w:r w:rsidR="00D047FF" w:rsidRPr="008C3D5E">
        <w:rPr>
          <w:rFonts w:ascii="Times New Roman" w:hAnsi="Times New Roman"/>
          <w:noProof/>
          <w:snapToGrid w:val="0"/>
          <w:sz w:val="28"/>
          <w:szCs w:val="28"/>
          <w:lang w:val="en-US" w:eastAsia="uk-UA"/>
        </w:rPr>
        <w:t xml:space="preserve">. -Vol. </w:t>
      </w:r>
      <w:r w:rsidR="00D047FF" w:rsidRPr="008C3D5E">
        <w:rPr>
          <w:rFonts w:ascii="Times New Roman" w:hAnsi="Times New Roman"/>
          <w:noProof/>
          <w:snapToGrid w:val="0"/>
          <w:sz w:val="28"/>
          <w:szCs w:val="28"/>
          <w:lang w:val="uk-UA" w:eastAsia="uk-UA"/>
        </w:rPr>
        <w:t>73</w:t>
      </w:r>
      <w:r w:rsidR="00D047FF" w:rsidRPr="008C3D5E">
        <w:rPr>
          <w:rFonts w:ascii="Times New Roman" w:hAnsi="Times New Roman"/>
          <w:noProof/>
          <w:snapToGrid w:val="0"/>
          <w:sz w:val="28"/>
          <w:szCs w:val="28"/>
          <w:lang w:val="en-US" w:eastAsia="uk-UA"/>
        </w:rPr>
        <w:t xml:space="preserve">. - P. </w:t>
      </w:r>
      <w:r w:rsidR="00D047FF" w:rsidRPr="008C3D5E">
        <w:rPr>
          <w:rFonts w:ascii="Times New Roman" w:hAnsi="Times New Roman"/>
          <w:noProof/>
          <w:snapToGrid w:val="0"/>
          <w:sz w:val="28"/>
          <w:szCs w:val="28"/>
          <w:lang w:val="uk-UA" w:eastAsia="uk-UA"/>
        </w:rPr>
        <w:t>176-</w:t>
      </w:r>
      <w:r w:rsidR="00D047FF" w:rsidRPr="008C3D5E">
        <w:rPr>
          <w:rFonts w:ascii="Times New Roman" w:hAnsi="Times New Roman"/>
          <w:noProof/>
          <w:snapToGrid w:val="0"/>
          <w:sz w:val="28"/>
          <w:szCs w:val="28"/>
          <w:lang w:val="en-US" w:eastAsia="uk-UA"/>
        </w:rPr>
        <w:t>1</w:t>
      </w:r>
      <w:r w:rsidR="00D047FF" w:rsidRPr="008C3D5E">
        <w:rPr>
          <w:rFonts w:ascii="Times New Roman" w:hAnsi="Times New Roman"/>
          <w:noProof/>
          <w:snapToGrid w:val="0"/>
          <w:sz w:val="28"/>
          <w:szCs w:val="28"/>
          <w:lang w:val="uk-UA" w:eastAsia="uk-UA"/>
        </w:rPr>
        <w:t>88.</w:t>
      </w:r>
    </w:p>
    <w:p w:rsidR="00D047FF" w:rsidRPr="008C3D5E" w:rsidRDefault="00D047FF" w:rsidP="008C3D5E">
      <w:pPr>
        <w:numPr>
          <w:ilvl w:val="0"/>
          <w:numId w:val="10"/>
        </w:numPr>
        <w:shd w:val="clear" w:color="auto" w:fill="FFFFFF"/>
        <w:tabs>
          <w:tab w:val="left" w:pos="567"/>
        </w:tabs>
        <w:spacing w:after="0" w:line="360" w:lineRule="auto"/>
        <w:ind w:left="0" w:firstLine="0"/>
        <w:contextualSpacing/>
        <w:jc w:val="both"/>
        <w:rPr>
          <w:rFonts w:ascii="Times New Roman" w:hAnsi="Times New Roman"/>
          <w:sz w:val="28"/>
          <w:szCs w:val="28"/>
          <w:lang w:val="en-US" w:eastAsia="ru-RU"/>
        </w:rPr>
      </w:pPr>
      <w:r w:rsidRPr="008C3D5E">
        <w:rPr>
          <w:rFonts w:ascii="Times New Roman" w:hAnsi="Times New Roman"/>
          <w:noProof/>
          <w:snapToGrid w:val="0"/>
          <w:sz w:val="28"/>
          <w:szCs w:val="28"/>
          <w:lang w:val="uk-UA" w:eastAsia="ru-RU"/>
        </w:rPr>
        <w:t>Valdes A. M. Human genetics of osteo</w:t>
      </w:r>
      <w:r w:rsidR="00E34453">
        <w:rPr>
          <w:rFonts w:ascii="Times New Roman" w:hAnsi="Times New Roman"/>
          <w:noProof/>
          <w:snapToGrid w:val="0"/>
          <w:sz w:val="28"/>
          <w:szCs w:val="28"/>
          <w:lang w:val="uk-UA" w:eastAsia="ru-RU"/>
        </w:rPr>
        <w:t>arthritis and osteoporosis / A.M.</w:t>
      </w:r>
      <w:r w:rsidR="00E34453">
        <w:rPr>
          <w:rFonts w:ascii="Times New Roman" w:hAnsi="Times New Roman"/>
          <w:noProof/>
          <w:snapToGrid w:val="0"/>
          <w:sz w:val="28"/>
          <w:szCs w:val="28"/>
          <w:shd w:val="clear" w:color="auto" w:fill="FFFFFF"/>
          <w:lang w:val="en-US" w:eastAsia="ru-RU"/>
        </w:rPr>
        <w:t> </w:t>
      </w:r>
      <w:r w:rsidRPr="008C3D5E">
        <w:rPr>
          <w:rFonts w:ascii="Times New Roman" w:hAnsi="Times New Roman"/>
          <w:noProof/>
          <w:snapToGrid w:val="0"/>
          <w:sz w:val="28"/>
          <w:szCs w:val="28"/>
          <w:lang w:val="uk-UA" w:eastAsia="ru-RU"/>
        </w:rPr>
        <w:t xml:space="preserve">Valdes // Osteoporosis Int. </w:t>
      </w:r>
      <w:r w:rsidRPr="008C3D5E">
        <w:rPr>
          <w:rFonts w:ascii="Times New Roman" w:hAnsi="Times New Roman"/>
          <w:noProof/>
          <w:snapToGrid w:val="0"/>
          <w:sz w:val="28"/>
          <w:szCs w:val="28"/>
          <w:lang w:val="en-IE" w:eastAsia="ru-RU"/>
        </w:rPr>
        <w:t>-</w:t>
      </w:r>
      <w:r w:rsidRPr="008C3D5E">
        <w:rPr>
          <w:rFonts w:ascii="Times New Roman" w:hAnsi="Times New Roman"/>
          <w:noProof/>
          <w:snapToGrid w:val="0"/>
          <w:sz w:val="28"/>
          <w:szCs w:val="28"/>
          <w:lang w:val="uk-UA" w:eastAsia="ru-RU"/>
        </w:rPr>
        <w:t xml:space="preserve"> 2013. </w:t>
      </w:r>
      <w:r w:rsidRPr="008C3D5E">
        <w:rPr>
          <w:rFonts w:ascii="Times New Roman" w:hAnsi="Times New Roman"/>
          <w:noProof/>
          <w:snapToGrid w:val="0"/>
          <w:sz w:val="28"/>
          <w:szCs w:val="28"/>
          <w:lang w:val="en-IE" w:eastAsia="ru-RU"/>
        </w:rPr>
        <w:t>-</w:t>
      </w:r>
      <w:r w:rsidRPr="008C3D5E">
        <w:rPr>
          <w:rFonts w:ascii="Times New Roman" w:hAnsi="Times New Roman"/>
          <w:noProof/>
          <w:snapToGrid w:val="0"/>
          <w:sz w:val="28"/>
          <w:szCs w:val="28"/>
          <w:lang w:val="uk-UA" w:eastAsia="ru-RU"/>
        </w:rPr>
        <w:t xml:space="preserve"> Vol. 24</w:t>
      </w:r>
      <w:r w:rsidRPr="008C3D5E">
        <w:rPr>
          <w:rFonts w:ascii="Times New Roman" w:hAnsi="Times New Roman"/>
          <w:noProof/>
          <w:snapToGrid w:val="0"/>
          <w:sz w:val="28"/>
          <w:szCs w:val="28"/>
          <w:lang w:val="en-IE" w:eastAsia="ru-RU"/>
        </w:rPr>
        <w:t>. -</w:t>
      </w:r>
      <w:r w:rsidRPr="008C3D5E">
        <w:rPr>
          <w:rFonts w:ascii="Times New Roman" w:hAnsi="Times New Roman"/>
          <w:noProof/>
          <w:snapToGrid w:val="0"/>
          <w:sz w:val="28"/>
          <w:szCs w:val="28"/>
          <w:lang w:val="uk-UA" w:eastAsia="ru-RU"/>
        </w:rPr>
        <w:t xml:space="preserve"> S. 1. </w:t>
      </w:r>
      <w:r w:rsidRPr="008C3D5E">
        <w:rPr>
          <w:rFonts w:ascii="Times New Roman" w:hAnsi="Times New Roman"/>
          <w:noProof/>
          <w:snapToGrid w:val="0"/>
          <w:sz w:val="28"/>
          <w:szCs w:val="28"/>
          <w:lang w:val="en-IE" w:eastAsia="ru-RU"/>
        </w:rPr>
        <w:t>-</w:t>
      </w:r>
      <w:r w:rsidRPr="008C3D5E">
        <w:rPr>
          <w:rFonts w:ascii="Times New Roman" w:hAnsi="Times New Roman"/>
          <w:noProof/>
          <w:snapToGrid w:val="0"/>
          <w:sz w:val="28"/>
          <w:szCs w:val="28"/>
          <w:lang w:val="uk-UA" w:eastAsia="ru-RU"/>
        </w:rPr>
        <w:t xml:space="preserve"> P. 70.</w:t>
      </w:r>
    </w:p>
    <w:p w:rsidR="00D047FF" w:rsidRPr="008C3D5E" w:rsidRDefault="00023277" w:rsidP="008C3D5E">
      <w:pPr>
        <w:numPr>
          <w:ilvl w:val="0"/>
          <w:numId w:val="10"/>
        </w:numPr>
        <w:shd w:val="clear" w:color="auto" w:fill="FFFFFF"/>
        <w:tabs>
          <w:tab w:val="left" w:pos="567"/>
        </w:tabs>
        <w:spacing w:after="0" w:line="360" w:lineRule="auto"/>
        <w:ind w:left="0" w:firstLine="0"/>
        <w:contextualSpacing/>
        <w:jc w:val="both"/>
        <w:rPr>
          <w:rFonts w:ascii="Times New Roman" w:hAnsi="Times New Roman"/>
          <w:sz w:val="28"/>
          <w:szCs w:val="28"/>
          <w:lang w:val="en-US" w:eastAsia="ru-RU"/>
        </w:rPr>
      </w:pPr>
      <w:hyperlink r:id="rId327" w:history="1">
        <w:r w:rsidR="00D047FF" w:rsidRPr="008C3D5E">
          <w:rPr>
            <w:rFonts w:ascii="Times New Roman" w:hAnsi="Times New Roman"/>
            <w:noProof/>
            <w:snapToGrid w:val="0"/>
            <w:sz w:val="28"/>
            <w:szCs w:val="28"/>
            <w:lang w:val="en-US" w:eastAsia="uk-UA"/>
          </w:rPr>
          <w:t>V</w:t>
        </w:r>
        <w:r w:rsidR="00D047FF" w:rsidRPr="008C3D5E">
          <w:rPr>
            <w:rFonts w:ascii="Times New Roman" w:hAnsi="Times New Roman"/>
            <w:noProof/>
            <w:snapToGrid w:val="0"/>
            <w:sz w:val="28"/>
            <w:szCs w:val="28"/>
            <w:lang w:val="uk-UA" w:eastAsia="uk-UA"/>
          </w:rPr>
          <w:t>an der Kraan P</w:t>
        </w:r>
        <w:r w:rsidR="00D047FF" w:rsidRPr="008C3D5E">
          <w:rPr>
            <w:rFonts w:ascii="Times New Roman" w:hAnsi="Times New Roman"/>
            <w:noProof/>
            <w:snapToGrid w:val="0"/>
            <w:sz w:val="28"/>
            <w:szCs w:val="28"/>
            <w:lang w:val="en-US" w:eastAsia="uk-UA"/>
          </w:rPr>
          <w:t>.</w:t>
        </w:r>
        <w:r w:rsidR="00D047FF" w:rsidRPr="008C3D5E">
          <w:rPr>
            <w:rFonts w:ascii="Times New Roman" w:hAnsi="Times New Roman"/>
            <w:noProof/>
            <w:snapToGrid w:val="0"/>
            <w:sz w:val="28"/>
            <w:szCs w:val="28"/>
            <w:lang w:val="uk-UA" w:eastAsia="uk-UA"/>
          </w:rPr>
          <w:t>M</w:t>
        </w:r>
      </w:hyperlink>
      <w:r w:rsidR="00D047FF" w:rsidRPr="008C3D5E">
        <w:rPr>
          <w:rFonts w:ascii="Times New Roman" w:hAnsi="Times New Roman"/>
          <w:noProof/>
          <w:snapToGrid w:val="0"/>
          <w:sz w:val="28"/>
          <w:szCs w:val="28"/>
          <w:lang w:val="en-US" w:eastAsia="uk-UA"/>
        </w:rPr>
        <w:t xml:space="preserve">. </w:t>
      </w:r>
      <w:r w:rsidR="00D047FF" w:rsidRPr="008C3D5E">
        <w:rPr>
          <w:rFonts w:ascii="Times New Roman" w:hAnsi="Times New Roman"/>
          <w:bCs/>
          <w:noProof/>
          <w:snapToGrid w:val="0"/>
          <w:kern w:val="36"/>
          <w:sz w:val="28"/>
          <w:szCs w:val="28"/>
          <w:lang w:val="uk-UA" w:eastAsia="uk-UA"/>
        </w:rPr>
        <w:t>Age-dependent al</w:t>
      </w:r>
      <w:r w:rsidR="00E34453">
        <w:rPr>
          <w:rFonts w:ascii="Times New Roman" w:hAnsi="Times New Roman"/>
          <w:bCs/>
          <w:noProof/>
          <w:snapToGrid w:val="0"/>
          <w:kern w:val="36"/>
          <w:sz w:val="28"/>
          <w:szCs w:val="28"/>
          <w:lang w:val="uk-UA" w:eastAsia="uk-UA"/>
        </w:rPr>
        <w:t>teration of TGF-β signalling in</w:t>
      </w:r>
      <w:r w:rsidR="00E34453">
        <w:rPr>
          <w:rFonts w:ascii="Times New Roman" w:hAnsi="Times New Roman"/>
          <w:bCs/>
          <w:noProof/>
          <w:snapToGrid w:val="0"/>
          <w:kern w:val="36"/>
          <w:sz w:val="28"/>
          <w:szCs w:val="28"/>
          <w:lang w:val="en-US" w:eastAsia="uk-UA"/>
        </w:rPr>
        <w:t xml:space="preserve"> </w:t>
      </w:r>
      <w:r w:rsidR="00D047FF" w:rsidRPr="008C3D5E">
        <w:rPr>
          <w:rFonts w:ascii="Times New Roman" w:hAnsi="Times New Roman"/>
          <w:bCs/>
          <w:noProof/>
          <w:snapToGrid w:val="0"/>
          <w:kern w:val="36"/>
          <w:sz w:val="28"/>
          <w:szCs w:val="28"/>
          <w:lang w:val="uk-UA" w:eastAsia="uk-UA"/>
        </w:rPr>
        <w:t>osteoarthritis</w:t>
      </w:r>
      <w:r w:rsidR="00D047FF" w:rsidRPr="008C3D5E">
        <w:rPr>
          <w:rFonts w:ascii="Times New Roman" w:hAnsi="Times New Roman"/>
          <w:bCs/>
          <w:noProof/>
          <w:snapToGrid w:val="0"/>
          <w:kern w:val="36"/>
          <w:sz w:val="28"/>
          <w:szCs w:val="28"/>
          <w:lang w:val="en-US" w:eastAsia="uk-UA"/>
        </w:rPr>
        <w:t xml:space="preserve"> /</w:t>
      </w:r>
      <w:hyperlink r:id="rId328" w:history="1">
        <w:r w:rsidR="00D047FF" w:rsidRPr="008C3D5E">
          <w:rPr>
            <w:rFonts w:ascii="Times New Roman" w:hAnsi="Times New Roman"/>
            <w:noProof/>
            <w:snapToGrid w:val="0"/>
            <w:sz w:val="28"/>
            <w:szCs w:val="28"/>
            <w:lang w:val="uk-UA" w:eastAsia="uk-UA"/>
          </w:rPr>
          <w:t xml:space="preserve"> P</w:t>
        </w:r>
        <w:r w:rsidR="00D047FF" w:rsidRPr="008C3D5E">
          <w:rPr>
            <w:rFonts w:ascii="Times New Roman" w:hAnsi="Times New Roman"/>
            <w:noProof/>
            <w:snapToGrid w:val="0"/>
            <w:sz w:val="28"/>
            <w:szCs w:val="28"/>
            <w:lang w:val="en-US" w:eastAsia="uk-UA"/>
          </w:rPr>
          <w:t>.</w:t>
        </w:r>
        <w:r w:rsidR="00D047FF" w:rsidRPr="008C3D5E">
          <w:rPr>
            <w:rFonts w:ascii="Times New Roman" w:hAnsi="Times New Roman"/>
            <w:noProof/>
            <w:snapToGrid w:val="0"/>
            <w:sz w:val="28"/>
            <w:szCs w:val="28"/>
            <w:lang w:val="uk-UA" w:eastAsia="uk-UA"/>
          </w:rPr>
          <w:t>M</w:t>
        </w:r>
      </w:hyperlink>
      <w:r w:rsidR="00D047FF" w:rsidRPr="008C3D5E">
        <w:rPr>
          <w:rFonts w:ascii="Times New Roman" w:hAnsi="Times New Roman"/>
          <w:noProof/>
          <w:snapToGrid w:val="0"/>
          <w:sz w:val="28"/>
          <w:szCs w:val="28"/>
          <w:lang w:val="en-US" w:eastAsia="uk-UA"/>
        </w:rPr>
        <w:t>.van der Kraan</w:t>
      </w:r>
      <w:r w:rsidR="00D047FF" w:rsidRPr="008C3D5E">
        <w:rPr>
          <w:rFonts w:ascii="Times New Roman" w:hAnsi="Times New Roman"/>
          <w:noProof/>
          <w:snapToGrid w:val="0"/>
          <w:sz w:val="28"/>
          <w:szCs w:val="28"/>
          <w:lang w:val="uk-UA" w:eastAsia="uk-UA"/>
        </w:rPr>
        <w:t>, </w:t>
      </w:r>
      <w:hyperlink r:id="rId329" w:history="1">
        <w:r w:rsidR="00D047FF" w:rsidRPr="008C3D5E">
          <w:rPr>
            <w:rFonts w:ascii="Times New Roman" w:hAnsi="Times New Roman"/>
            <w:noProof/>
            <w:snapToGrid w:val="0"/>
            <w:sz w:val="28"/>
            <w:szCs w:val="28"/>
            <w:lang w:val="uk-UA" w:eastAsia="uk-UA"/>
          </w:rPr>
          <w:t>M</w:t>
        </w:r>
        <w:r w:rsidR="00D047FF" w:rsidRPr="008C3D5E">
          <w:rPr>
            <w:rFonts w:ascii="Times New Roman" w:hAnsi="Times New Roman"/>
            <w:noProof/>
            <w:snapToGrid w:val="0"/>
            <w:sz w:val="28"/>
            <w:szCs w:val="28"/>
            <w:lang w:val="en-US" w:eastAsia="uk-UA"/>
          </w:rPr>
          <w:t>.</w:t>
        </w:r>
        <w:r w:rsidR="00D047FF" w:rsidRPr="008C3D5E">
          <w:rPr>
            <w:rFonts w:ascii="Times New Roman" w:hAnsi="Times New Roman"/>
            <w:noProof/>
            <w:snapToGrid w:val="0"/>
            <w:sz w:val="28"/>
            <w:szCs w:val="28"/>
            <w:lang w:val="uk-UA" w:eastAsia="uk-UA"/>
          </w:rPr>
          <w:t>J</w:t>
        </w:r>
      </w:hyperlink>
      <w:r w:rsidR="00D047FF" w:rsidRPr="008C3D5E">
        <w:rPr>
          <w:rFonts w:ascii="Times New Roman" w:hAnsi="Times New Roman"/>
          <w:noProof/>
          <w:snapToGrid w:val="0"/>
          <w:sz w:val="28"/>
          <w:szCs w:val="28"/>
          <w:lang w:val="en-US" w:eastAsia="uk-UA"/>
        </w:rPr>
        <w:t>.Goumans</w:t>
      </w:r>
      <w:r w:rsidR="00E34453">
        <w:rPr>
          <w:rFonts w:ascii="Times New Roman" w:hAnsi="Times New Roman"/>
          <w:noProof/>
          <w:snapToGrid w:val="0"/>
          <w:sz w:val="28"/>
          <w:szCs w:val="28"/>
          <w:lang w:val="uk-UA" w:eastAsia="uk-UA"/>
        </w:rPr>
        <w:t>,</w:t>
      </w:r>
      <w:hyperlink r:id="rId330" w:history="1">
        <w:r w:rsidR="00D047FF" w:rsidRPr="008C3D5E">
          <w:rPr>
            <w:rFonts w:ascii="Times New Roman" w:hAnsi="Times New Roman"/>
            <w:noProof/>
            <w:snapToGrid w:val="0"/>
            <w:sz w:val="28"/>
            <w:szCs w:val="28"/>
            <w:lang w:val="uk-UA" w:eastAsia="uk-UA"/>
          </w:rPr>
          <w:t xml:space="preserve"> E</w:t>
        </w:r>
      </w:hyperlink>
      <w:r w:rsidR="00D047FF" w:rsidRPr="008C3D5E">
        <w:rPr>
          <w:rFonts w:ascii="Times New Roman" w:hAnsi="Times New Roman"/>
          <w:noProof/>
          <w:snapToGrid w:val="0"/>
          <w:sz w:val="28"/>
          <w:szCs w:val="28"/>
          <w:lang w:val="en-US" w:eastAsia="uk-UA"/>
        </w:rPr>
        <w:t>.Blaney Davidson</w:t>
      </w:r>
      <w:r w:rsidR="00E34453">
        <w:rPr>
          <w:rFonts w:ascii="Times New Roman" w:hAnsi="Times New Roman"/>
          <w:noProof/>
          <w:snapToGrid w:val="0"/>
          <w:sz w:val="28"/>
          <w:szCs w:val="28"/>
          <w:lang w:val="uk-UA" w:eastAsia="uk-UA"/>
        </w:rPr>
        <w:t>,</w:t>
      </w:r>
      <w:hyperlink r:id="rId331" w:history="1">
        <w:r w:rsidR="00D047FF" w:rsidRPr="008C3D5E">
          <w:rPr>
            <w:rFonts w:ascii="Times New Roman" w:hAnsi="Times New Roman"/>
            <w:noProof/>
            <w:snapToGrid w:val="0"/>
            <w:sz w:val="28"/>
            <w:szCs w:val="28"/>
            <w:lang w:val="uk-UA" w:eastAsia="uk-UA"/>
          </w:rPr>
          <w:t xml:space="preserve"> P</w:t>
        </w:r>
      </w:hyperlink>
      <w:r w:rsidR="00E34453">
        <w:rPr>
          <w:rFonts w:ascii="Times New Roman" w:hAnsi="Times New Roman"/>
          <w:noProof/>
          <w:snapToGrid w:val="0"/>
          <w:sz w:val="28"/>
          <w:szCs w:val="28"/>
          <w:lang w:val="uk-UA" w:eastAsia="uk-UA"/>
        </w:rPr>
        <w:t>.</w:t>
      </w:r>
      <w:r w:rsidR="00E34453">
        <w:rPr>
          <w:rFonts w:ascii="Times New Roman" w:hAnsi="Times New Roman"/>
          <w:noProof/>
          <w:snapToGrid w:val="0"/>
          <w:sz w:val="28"/>
          <w:szCs w:val="28"/>
          <w:shd w:val="clear" w:color="auto" w:fill="FFFFFF"/>
          <w:lang w:val="en-US" w:eastAsia="ru-RU"/>
        </w:rPr>
        <w:t> </w:t>
      </w:r>
      <w:r w:rsidR="00E34453">
        <w:rPr>
          <w:rFonts w:ascii="Times New Roman" w:hAnsi="Times New Roman"/>
          <w:noProof/>
          <w:snapToGrid w:val="0"/>
          <w:sz w:val="28"/>
          <w:szCs w:val="28"/>
          <w:lang w:val="uk-UA" w:eastAsia="uk-UA"/>
        </w:rPr>
        <w:t>ten</w:t>
      </w:r>
      <w:r w:rsidR="00E34453">
        <w:rPr>
          <w:rFonts w:ascii="Times New Roman" w:hAnsi="Times New Roman"/>
          <w:noProof/>
          <w:snapToGrid w:val="0"/>
          <w:sz w:val="28"/>
          <w:szCs w:val="28"/>
          <w:shd w:val="clear" w:color="auto" w:fill="FFFFFF"/>
          <w:lang w:val="en-US" w:eastAsia="ru-RU"/>
        </w:rPr>
        <w:t> </w:t>
      </w:r>
      <w:r w:rsidR="00D047FF" w:rsidRPr="008C3D5E">
        <w:rPr>
          <w:rFonts w:ascii="Times New Roman" w:hAnsi="Times New Roman"/>
          <w:noProof/>
          <w:snapToGrid w:val="0"/>
          <w:sz w:val="28"/>
          <w:szCs w:val="28"/>
          <w:lang w:val="uk-UA" w:eastAsia="uk-UA"/>
        </w:rPr>
        <w:t>Dijke</w:t>
      </w:r>
      <w:r w:rsidR="00D047FF" w:rsidRPr="008C3D5E">
        <w:rPr>
          <w:rFonts w:ascii="Times New Roman" w:hAnsi="Times New Roman"/>
          <w:noProof/>
          <w:snapToGrid w:val="0"/>
          <w:sz w:val="28"/>
          <w:szCs w:val="28"/>
          <w:lang w:val="en-US" w:eastAsia="uk-UA"/>
        </w:rPr>
        <w:t xml:space="preserve"> // </w:t>
      </w:r>
      <w:hyperlink r:id="rId332" w:tooltip="Cell and tissue research." w:history="1">
        <w:r w:rsidR="00D047FF" w:rsidRPr="008C3D5E">
          <w:rPr>
            <w:rFonts w:ascii="Times New Roman" w:hAnsi="Times New Roman"/>
            <w:noProof/>
            <w:snapToGrid w:val="0"/>
            <w:sz w:val="28"/>
            <w:szCs w:val="28"/>
            <w:lang w:val="uk-UA" w:eastAsia="uk-UA"/>
          </w:rPr>
          <w:t>Cell</w:t>
        </w:r>
        <w:r w:rsidR="00D047FF" w:rsidRPr="008C3D5E">
          <w:rPr>
            <w:rFonts w:ascii="Times New Roman" w:hAnsi="Times New Roman"/>
            <w:noProof/>
            <w:snapToGrid w:val="0"/>
            <w:sz w:val="28"/>
            <w:szCs w:val="28"/>
            <w:lang w:val="en-US" w:eastAsia="uk-UA"/>
          </w:rPr>
          <w:t xml:space="preserve"> andt</w:t>
        </w:r>
        <w:r w:rsidR="00D047FF" w:rsidRPr="008C3D5E">
          <w:rPr>
            <w:rFonts w:ascii="Times New Roman" w:hAnsi="Times New Roman"/>
            <w:noProof/>
            <w:snapToGrid w:val="0"/>
            <w:sz w:val="28"/>
            <w:szCs w:val="28"/>
            <w:lang w:val="uk-UA" w:eastAsia="uk-UA"/>
          </w:rPr>
          <w:t xml:space="preserve">issue </w:t>
        </w:r>
        <w:r w:rsidR="00D047FF" w:rsidRPr="008C3D5E">
          <w:rPr>
            <w:rFonts w:ascii="Times New Roman" w:hAnsi="Times New Roman"/>
            <w:noProof/>
            <w:snapToGrid w:val="0"/>
            <w:sz w:val="28"/>
            <w:szCs w:val="28"/>
            <w:lang w:val="en-US" w:eastAsia="uk-UA"/>
          </w:rPr>
          <w:t>r</w:t>
        </w:r>
        <w:r w:rsidR="00D047FF" w:rsidRPr="008C3D5E">
          <w:rPr>
            <w:rFonts w:ascii="Times New Roman" w:hAnsi="Times New Roman"/>
            <w:noProof/>
            <w:snapToGrid w:val="0"/>
            <w:sz w:val="28"/>
            <w:szCs w:val="28"/>
            <w:lang w:val="uk-UA" w:eastAsia="uk-UA"/>
          </w:rPr>
          <w:t>es</w:t>
        </w:r>
        <w:r w:rsidR="00D047FF" w:rsidRPr="008C3D5E">
          <w:rPr>
            <w:rFonts w:ascii="Times New Roman" w:hAnsi="Times New Roman"/>
            <w:noProof/>
            <w:snapToGrid w:val="0"/>
            <w:sz w:val="28"/>
            <w:szCs w:val="28"/>
            <w:lang w:val="en-US" w:eastAsia="uk-UA"/>
          </w:rPr>
          <w:t>earch</w:t>
        </w:r>
        <w:r w:rsidR="00D047FF" w:rsidRPr="008C3D5E">
          <w:rPr>
            <w:rFonts w:ascii="Times New Roman" w:hAnsi="Times New Roman"/>
            <w:noProof/>
            <w:snapToGrid w:val="0"/>
            <w:sz w:val="28"/>
            <w:szCs w:val="28"/>
            <w:lang w:val="uk-UA" w:eastAsia="uk-UA"/>
          </w:rPr>
          <w:t>.</w:t>
        </w:r>
      </w:hyperlink>
      <w:r w:rsidR="00D047FF" w:rsidRPr="008C3D5E">
        <w:rPr>
          <w:rFonts w:ascii="Times New Roman" w:hAnsi="Times New Roman"/>
          <w:noProof/>
          <w:snapToGrid w:val="0"/>
          <w:sz w:val="28"/>
          <w:szCs w:val="28"/>
          <w:lang w:val="uk-UA" w:eastAsia="uk-UA"/>
        </w:rPr>
        <w:t> </w:t>
      </w:r>
      <w:r w:rsidR="00D047FF" w:rsidRPr="008C3D5E">
        <w:rPr>
          <w:rFonts w:ascii="Times New Roman" w:hAnsi="Times New Roman"/>
          <w:noProof/>
          <w:snapToGrid w:val="0"/>
          <w:sz w:val="28"/>
          <w:szCs w:val="28"/>
          <w:lang w:val="en-US" w:eastAsia="uk-UA"/>
        </w:rPr>
        <w:t xml:space="preserve">- </w:t>
      </w:r>
      <w:r w:rsidR="00D047FF" w:rsidRPr="008C3D5E">
        <w:rPr>
          <w:rFonts w:ascii="Times New Roman" w:hAnsi="Times New Roman"/>
          <w:noProof/>
          <w:snapToGrid w:val="0"/>
          <w:sz w:val="28"/>
          <w:szCs w:val="28"/>
          <w:lang w:val="uk-UA" w:eastAsia="uk-UA"/>
        </w:rPr>
        <w:t>2012</w:t>
      </w:r>
      <w:r w:rsidR="00D047FF" w:rsidRPr="008C3D5E">
        <w:rPr>
          <w:rFonts w:ascii="Times New Roman" w:hAnsi="Times New Roman"/>
          <w:noProof/>
          <w:snapToGrid w:val="0"/>
          <w:sz w:val="28"/>
          <w:szCs w:val="28"/>
          <w:lang w:val="en-US" w:eastAsia="uk-UA"/>
        </w:rPr>
        <w:t xml:space="preserve">. -Vol. </w:t>
      </w:r>
      <w:r w:rsidR="00D047FF" w:rsidRPr="008C3D5E">
        <w:rPr>
          <w:rFonts w:ascii="Times New Roman" w:hAnsi="Times New Roman"/>
          <w:noProof/>
          <w:snapToGrid w:val="0"/>
          <w:sz w:val="28"/>
          <w:szCs w:val="28"/>
          <w:lang w:val="uk-UA" w:eastAsia="uk-UA"/>
        </w:rPr>
        <w:t>347</w:t>
      </w:r>
      <w:r w:rsidR="00D047FF" w:rsidRPr="008C3D5E">
        <w:rPr>
          <w:rFonts w:ascii="Times New Roman" w:hAnsi="Times New Roman"/>
          <w:noProof/>
          <w:snapToGrid w:val="0"/>
          <w:sz w:val="28"/>
          <w:szCs w:val="28"/>
          <w:lang w:val="en-US" w:eastAsia="uk-UA"/>
        </w:rPr>
        <w:t>. - S.</w:t>
      </w:r>
      <w:r w:rsidR="00D047FF" w:rsidRPr="008C3D5E">
        <w:rPr>
          <w:rFonts w:ascii="Times New Roman" w:hAnsi="Times New Roman"/>
          <w:noProof/>
          <w:snapToGrid w:val="0"/>
          <w:sz w:val="28"/>
          <w:szCs w:val="28"/>
          <w:lang w:val="uk-UA" w:eastAsia="uk-UA"/>
        </w:rPr>
        <w:t>1</w:t>
      </w:r>
      <w:r w:rsidR="00D047FF" w:rsidRPr="008C3D5E">
        <w:rPr>
          <w:rFonts w:ascii="Times New Roman" w:hAnsi="Times New Roman"/>
          <w:noProof/>
          <w:snapToGrid w:val="0"/>
          <w:sz w:val="28"/>
          <w:szCs w:val="28"/>
          <w:lang w:val="en-US" w:eastAsia="uk-UA"/>
        </w:rPr>
        <w:t xml:space="preserve">. - P. </w:t>
      </w:r>
      <w:r w:rsidR="00D047FF" w:rsidRPr="008C3D5E">
        <w:rPr>
          <w:rFonts w:ascii="Times New Roman" w:hAnsi="Times New Roman"/>
          <w:noProof/>
          <w:snapToGrid w:val="0"/>
          <w:sz w:val="28"/>
          <w:szCs w:val="28"/>
          <w:lang w:val="uk-UA" w:eastAsia="uk-UA"/>
        </w:rPr>
        <w:t>257-</w:t>
      </w:r>
      <w:r w:rsidR="00D047FF" w:rsidRPr="008C3D5E">
        <w:rPr>
          <w:rFonts w:ascii="Times New Roman" w:hAnsi="Times New Roman"/>
          <w:noProof/>
          <w:snapToGrid w:val="0"/>
          <w:sz w:val="28"/>
          <w:szCs w:val="28"/>
          <w:lang w:val="en-US" w:eastAsia="uk-UA"/>
        </w:rPr>
        <w:t>2</w:t>
      </w:r>
      <w:r w:rsidR="00D047FF" w:rsidRPr="008C3D5E">
        <w:rPr>
          <w:rFonts w:ascii="Times New Roman" w:hAnsi="Times New Roman"/>
          <w:noProof/>
          <w:snapToGrid w:val="0"/>
          <w:sz w:val="28"/>
          <w:szCs w:val="28"/>
          <w:lang w:val="uk-UA" w:eastAsia="uk-UA"/>
        </w:rPr>
        <w:t>65.</w:t>
      </w:r>
    </w:p>
    <w:p w:rsidR="00D047FF" w:rsidRPr="008C3D5E" w:rsidRDefault="00023277" w:rsidP="008C3D5E">
      <w:pPr>
        <w:numPr>
          <w:ilvl w:val="0"/>
          <w:numId w:val="10"/>
        </w:numPr>
        <w:shd w:val="clear" w:color="auto" w:fill="FFFFFF"/>
        <w:tabs>
          <w:tab w:val="left" w:pos="567"/>
        </w:tabs>
        <w:spacing w:after="0" w:line="360" w:lineRule="auto"/>
        <w:ind w:left="0" w:firstLine="0"/>
        <w:contextualSpacing/>
        <w:jc w:val="both"/>
        <w:rPr>
          <w:rFonts w:ascii="Times New Roman" w:hAnsi="Times New Roman"/>
          <w:sz w:val="28"/>
          <w:szCs w:val="28"/>
          <w:lang w:val="en-US" w:eastAsia="ru-RU"/>
        </w:rPr>
      </w:pPr>
      <w:hyperlink r:id="rId333" w:history="1">
        <w:r w:rsidR="00D047FF" w:rsidRPr="008C3D5E">
          <w:rPr>
            <w:rFonts w:ascii="Times New Roman" w:hAnsi="Times New Roman"/>
            <w:sz w:val="28"/>
            <w:szCs w:val="28"/>
            <w:lang w:val="en-US" w:eastAsia="ru-RU"/>
          </w:rPr>
          <w:t>Wei M</w:t>
        </w:r>
      </w:hyperlink>
      <w:r w:rsidR="00D047FF" w:rsidRPr="008C3D5E">
        <w:rPr>
          <w:rFonts w:ascii="Times New Roman" w:hAnsi="Times New Roman"/>
          <w:sz w:val="28"/>
          <w:szCs w:val="28"/>
          <w:lang w:val="en-US" w:eastAsia="ru-RU"/>
        </w:rPr>
        <w:t xml:space="preserve">. </w:t>
      </w:r>
      <w:r w:rsidR="00D047FF" w:rsidRPr="008C3D5E">
        <w:rPr>
          <w:rFonts w:ascii="Times New Roman" w:hAnsi="Times New Roman"/>
          <w:bCs/>
          <w:kern w:val="36"/>
          <w:sz w:val="28"/>
          <w:szCs w:val="28"/>
          <w:lang w:val="en-US" w:eastAsia="ru-RU"/>
        </w:rPr>
        <w:t>Effects of (Pyr1) apelin-13 on the proliferation and activation of Jarkat T lymphocyte</w:t>
      </w:r>
      <w:r w:rsidR="00D047FF" w:rsidRPr="008C3D5E">
        <w:rPr>
          <w:rFonts w:ascii="Times New Roman" w:hAnsi="Times New Roman"/>
          <w:bCs/>
          <w:kern w:val="36"/>
          <w:sz w:val="28"/>
          <w:szCs w:val="28"/>
          <w:lang w:val="uk-UA" w:eastAsia="ru-RU"/>
        </w:rPr>
        <w:t xml:space="preserve"> / </w:t>
      </w:r>
      <w:hyperlink r:id="rId334" w:history="1">
        <w:r w:rsidR="00D047FF" w:rsidRPr="008C3D5E">
          <w:rPr>
            <w:rFonts w:ascii="Times New Roman" w:hAnsi="Times New Roman"/>
            <w:sz w:val="28"/>
            <w:szCs w:val="28"/>
            <w:lang w:val="en-US" w:eastAsia="ru-RU"/>
          </w:rPr>
          <w:t>M</w:t>
        </w:r>
      </w:hyperlink>
      <w:r w:rsidR="00D047FF" w:rsidRPr="008C3D5E">
        <w:rPr>
          <w:rFonts w:ascii="Times New Roman" w:hAnsi="Times New Roman"/>
          <w:sz w:val="28"/>
          <w:szCs w:val="28"/>
          <w:lang w:val="en-US" w:eastAsia="ru-RU"/>
        </w:rPr>
        <w:t>. Wei, </w:t>
      </w:r>
      <w:hyperlink r:id="rId335" w:history="1">
        <w:r w:rsidR="00D047FF" w:rsidRPr="008C3D5E">
          <w:rPr>
            <w:rFonts w:ascii="Times New Roman" w:hAnsi="Times New Roman"/>
            <w:sz w:val="28"/>
            <w:szCs w:val="28"/>
            <w:lang w:val="en-US" w:eastAsia="ru-RU"/>
          </w:rPr>
          <w:t xml:space="preserve"> L</w:t>
        </w:r>
      </w:hyperlink>
      <w:r w:rsidR="00D047FF" w:rsidRPr="008C3D5E">
        <w:rPr>
          <w:rFonts w:ascii="Times New Roman" w:hAnsi="Times New Roman"/>
          <w:sz w:val="28"/>
          <w:szCs w:val="28"/>
          <w:lang w:val="en-US" w:eastAsia="ru-RU"/>
        </w:rPr>
        <w:t>. Gan, </w:t>
      </w:r>
      <w:hyperlink r:id="rId336" w:history="1">
        <w:r w:rsidR="00D047FF" w:rsidRPr="008C3D5E">
          <w:rPr>
            <w:rFonts w:ascii="Times New Roman" w:hAnsi="Times New Roman"/>
            <w:sz w:val="28"/>
            <w:szCs w:val="28"/>
            <w:lang w:val="en-US" w:eastAsia="ru-RU"/>
          </w:rPr>
          <w:t>J</w:t>
        </w:r>
      </w:hyperlink>
      <w:r w:rsidR="00D047FF" w:rsidRPr="008C3D5E">
        <w:rPr>
          <w:rFonts w:ascii="Times New Roman" w:hAnsi="Times New Roman"/>
          <w:sz w:val="28"/>
          <w:szCs w:val="28"/>
          <w:lang w:val="en-US" w:eastAsia="ru-RU"/>
        </w:rPr>
        <w:t>. Hou, </w:t>
      </w:r>
      <w:hyperlink r:id="rId337" w:history="1">
        <w:r w:rsidR="00D047FF" w:rsidRPr="008C3D5E">
          <w:rPr>
            <w:rFonts w:ascii="Times New Roman" w:hAnsi="Times New Roman"/>
            <w:sz w:val="28"/>
            <w:szCs w:val="28"/>
            <w:lang w:val="en-US" w:eastAsia="ru-RU"/>
          </w:rPr>
          <w:t>L</w:t>
        </w:r>
      </w:hyperlink>
      <w:r w:rsidR="00D047FF" w:rsidRPr="008C3D5E">
        <w:rPr>
          <w:rFonts w:ascii="Times New Roman" w:hAnsi="Times New Roman"/>
          <w:sz w:val="28"/>
          <w:szCs w:val="28"/>
          <w:lang w:val="en-US" w:eastAsia="ru-RU"/>
        </w:rPr>
        <w:t>. Chen, </w:t>
      </w:r>
      <w:hyperlink r:id="rId338" w:history="1">
        <w:r w:rsidR="00D047FF" w:rsidRPr="008C3D5E">
          <w:rPr>
            <w:rFonts w:ascii="Times New Roman" w:hAnsi="Times New Roman"/>
            <w:sz w:val="28"/>
            <w:szCs w:val="28"/>
            <w:lang w:val="en-US" w:eastAsia="ru-RU"/>
          </w:rPr>
          <w:t>Y</w:t>
        </w:r>
      </w:hyperlink>
      <w:r w:rsidR="00D047FF" w:rsidRPr="008C3D5E">
        <w:rPr>
          <w:rFonts w:ascii="Times New Roman" w:hAnsi="Times New Roman"/>
          <w:sz w:val="28"/>
          <w:szCs w:val="28"/>
          <w:lang w:val="en-US" w:eastAsia="ru-RU"/>
        </w:rPr>
        <w:t>. Liu, </w:t>
      </w:r>
      <w:hyperlink r:id="rId339" w:history="1">
        <w:r w:rsidR="00D047FF" w:rsidRPr="008C3D5E">
          <w:rPr>
            <w:rFonts w:ascii="Times New Roman" w:hAnsi="Times New Roman"/>
            <w:sz w:val="28"/>
            <w:szCs w:val="28"/>
            <w:lang w:val="en-US" w:eastAsia="ru-RU"/>
          </w:rPr>
          <w:t xml:space="preserve"> L</w:t>
        </w:r>
      </w:hyperlink>
      <w:r w:rsidR="00D047FF" w:rsidRPr="008C3D5E">
        <w:rPr>
          <w:rFonts w:ascii="Times New Roman" w:hAnsi="Times New Roman"/>
          <w:sz w:val="28"/>
          <w:szCs w:val="28"/>
          <w:lang w:val="en-US" w:eastAsia="ru-RU"/>
        </w:rPr>
        <w:t xml:space="preserve">. Ren // </w:t>
      </w:r>
      <w:hyperlink r:id="rId340" w:tooltip="Xi bao yu fen zi mian yi xue za zhi = Chinese journal of cellular and molecular immunology." w:history="1">
        <w:r w:rsidR="00D047FF" w:rsidRPr="008C3D5E">
          <w:rPr>
            <w:rFonts w:ascii="Times New Roman" w:hAnsi="Times New Roman"/>
            <w:sz w:val="28"/>
            <w:szCs w:val="28"/>
            <w:lang w:val="en-US" w:eastAsia="ru-RU"/>
          </w:rPr>
          <w:t>Xi Bao Yu Fen Zi Mian Yi Xue Za Zhi.</w:t>
        </w:r>
      </w:hyperlink>
      <w:r w:rsidR="00D047FF" w:rsidRPr="008C3D5E">
        <w:rPr>
          <w:rFonts w:ascii="Times New Roman" w:hAnsi="Times New Roman"/>
          <w:sz w:val="28"/>
          <w:szCs w:val="28"/>
          <w:lang w:val="en-US" w:eastAsia="ru-RU"/>
        </w:rPr>
        <w:t xml:space="preserve"> -2016. - Vol. - 32. - S.12. - </w:t>
      </w:r>
      <w:r w:rsidR="00D047FF" w:rsidRPr="008C3D5E">
        <w:rPr>
          <w:rFonts w:ascii="Times New Roman" w:hAnsi="Times New Roman"/>
          <w:sz w:val="28"/>
          <w:szCs w:val="28"/>
          <w:lang w:val="uk-UA" w:eastAsia="ru-RU"/>
        </w:rPr>
        <w:t xml:space="preserve">Р. </w:t>
      </w:r>
      <w:r w:rsidR="00D047FF" w:rsidRPr="008C3D5E">
        <w:rPr>
          <w:rFonts w:ascii="Times New Roman" w:hAnsi="Times New Roman"/>
          <w:sz w:val="28"/>
          <w:szCs w:val="28"/>
          <w:lang w:val="en-US" w:eastAsia="ru-RU"/>
        </w:rPr>
        <w:t>1641-1645.</w:t>
      </w:r>
    </w:p>
    <w:p w:rsidR="00D047FF" w:rsidRPr="008C3D5E" w:rsidRDefault="00D047FF" w:rsidP="008C3D5E">
      <w:pPr>
        <w:numPr>
          <w:ilvl w:val="0"/>
          <w:numId w:val="10"/>
        </w:numPr>
        <w:shd w:val="clear" w:color="auto" w:fill="FFFFFF"/>
        <w:tabs>
          <w:tab w:val="left" w:pos="567"/>
        </w:tabs>
        <w:spacing w:after="0" w:line="360" w:lineRule="auto"/>
        <w:ind w:left="0" w:firstLine="0"/>
        <w:contextualSpacing/>
        <w:jc w:val="both"/>
        <w:rPr>
          <w:rFonts w:ascii="Times New Roman" w:hAnsi="Times New Roman"/>
          <w:sz w:val="28"/>
          <w:szCs w:val="28"/>
          <w:lang w:val="en-US" w:eastAsia="ru-RU"/>
        </w:rPr>
      </w:pPr>
      <w:r w:rsidRPr="008C3D5E">
        <w:rPr>
          <w:rFonts w:ascii="Times New Roman" w:hAnsi="Times New Roman"/>
          <w:noProof/>
          <w:snapToGrid w:val="0"/>
          <w:sz w:val="28"/>
          <w:szCs w:val="28"/>
          <w:lang w:val="en-US" w:eastAsia="ru-RU"/>
        </w:rPr>
        <w:t xml:space="preserve">Winzell Sorhede. The apjreceptor is expressed in pancreatic islets and its ligandapelin, inhibits insulin secretion in mice / Sorhede Winzell, Caroline Magnusson, Bo Ahren // Regul. Pept. -2005. -V.131. -P.12-17. </w:t>
      </w:r>
    </w:p>
    <w:p w:rsidR="00D047FF" w:rsidRPr="008C3D5E" w:rsidRDefault="00D047FF" w:rsidP="008C3D5E">
      <w:pPr>
        <w:numPr>
          <w:ilvl w:val="0"/>
          <w:numId w:val="10"/>
        </w:numPr>
        <w:shd w:val="clear" w:color="auto" w:fill="FFFFFF"/>
        <w:tabs>
          <w:tab w:val="left" w:pos="567"/>
        </w:tabs>
        <w:spacing w:after="0" w:line="360" w:lineRule="auto"/>
        <w:ind w:left="0" w:firstLine="0"/>
        <w:contextualSpacing/>
        <w:jc w:val="both"/>
        <w:rPr>
          <w:rFonts w:ascii="Times New Roman" w:hAnsi="Times New Roman"/>
          <w:sz w:val="28"/>
          <w:szCs w:val="28"/>
          <w:lang w:val="en-US" w:eastAsia="ru-RU"/>
        </w:rPr>
      </w:pPr>
      <w:r w:rsidRPr="008C3D5E">
        <w:rPr>
          <w:rFonts w:ascii="Times New Roman" w:hAnsi="Times New Roman"/>
          <w:noProof/>
          <w:snapToGrid w:val="0"/>
          <w:sz w:val="28"/>
          <w:szCs w:val="28"/>
          <w:lang w:val="uk-UA" w:eastAsia="ru-RU"/>
        </w:rPr>
        <w:t>World Congress on Osteoporosis, Osteoarthritis and Musculoskeletal Diseases (WCO-IOF-ESCEO 2016): Satellite Symposia Abstracts</w:t>
      </w:r>
      <w:r w:rsidRPr="008C3D5E">
        <w:rPr>
          <w:rFonts w:ascii="Times New Roman" w:hAnsi="Times New Roman"/>
          <w:noProof/>
          <w:snapToGrid w:val="0"/>
          <w:sz w:val="28"/>
          <w:szCs w:val="28"/>
          <w:lang w:val="en-US" w:eastAsia="ru-RU"/>
        </w:rPr>
        <w:t xml:space="preserve"> //</w:t>
      </w:r>
      <w:r w:rsidRPr="008C3D5E">
        <w:rPr>
          <w:rFonts w:ascii="Times New Roman" w:hAnsi="Times New Roman"/>
          <w:noProof/>
          <w:snapToGrid w:val="0"/>
          <w:sz w:val="28"/>
          <w:szCs w:val="28"/>
          <w:lang w:val="uk-UA" w:eastAsia="ru-RU"/>
        </w:rPr>
        <w:t xml:space="preserve"> Osteoporos Int. </w:t>
      </w:r>
      <w:r w:rsidRPr="008C3D5E">
        <w:rPr>
          <w:rFonts w:ascii="Times New Roman" w:hAnsi="Times New Roman"/>
          <w:noProof/>
          <w:snapToGrid w:val="0"/>
          <w:sz w:val="28"/>
          <w:szCs w:val="28"/>
          <w:lang w:val="en-US" w:eastAsia="ru-RU"/>
        </w:rPr>
        <w:t xml:space="preserve">- </w:t>
      </w:r>
      <w:r w:rsidRPr="008C3D5E">
        <w:rPr>
          <w:rFonts w:ascii="Times New Roman" w:hAnsi="Times New Roman"/>
          <w:noProof/>
          <w:snapToGrid w:val="0"/>
          <w:sz w:val="28"/>
          <w:szCs w:val="28"/>
          <w:lang w:val="uk-UA" w:eastAsia="ru-RU"/>
        </w:rPr>
        <w:t>2016</w:t>
      </w:r>
      <w:r w:rsidRPr="008C3D5E">
        <w:rPr>
          <w:rFonts w:ascii="Times New Roman" w:hAnsi="Times New Roman"/>
          <w:noProof/>
          <w:snapToGrid w:val="0"/>
          <w:sz w:val="28"/>
          <w:szCs w:val="28"/>
          <w:lang w:val="en-US" w:eastAsia="ru-RU"/>
        </w:rPr>
        <w:t>. -</w:t>
      </w:r>
      <w:r w:rsidRPr="008C3D5E">
        <w:rPr>
          <w:rFonts w:ascii="Times New Roman" w:hAnsi="Times New Roman"/>
          <w:noProof/>
          <w:snapToGrid w:val="0"/>
          <w:sz w:val="28"/>
          <w:szCs w:val="28"/>
          <w:lang w:val="uk-UA" w:eastAsia="ru-RU"/>
        </w:rPr>
        <w:t xml:space="preserve"> S</w:t>
      </w:r>
      <w:r w:rsidRPr="008C3D5E">
        <w:rPr>
          <w:rFonts w:ascii="Times New Roman" w:hAnsi="Times New Roman"/>
          <w:noProof/>
          <w:snapToGrid w:val="0"/>
          <w:sz w:val="28"/>
          <w:szCs w:val="28"/>
          <w:lang w:val="en-US" w:eastAsia="ru-RU"/>
        </w:rPr>
        <w:t>.</w:t>
      </w:r>
      <w:r w:rsidRPr="008C3D5E">
        <w:rPr>
          <w:rFonts w:ascii="Times New Roman" w:hAnsi="Times New Roman"/>
          <w:noProof/>
          <w:snapToGrid w:val="0"/>
          <w:sz w:val="28"/>
          <w:szCs w:val="28"/>
          <w:lang w:val="uk-UA" w:eastAsia="ru-RU"/>
        </w:rPr>
        <w:t xml:space="preserve"> 1</w:t>
      </w:r>
      <w:r w:rsidRPr="008C3D5E">
        <w:rPr>
          <w:rFonts w:ascii="Times New Roman" w:hAnsi="Times New Roman"/>
          <w:noProof/>
          <w:snapToGrid w:val="0"/>
          <w:sz w:val="28"/>
          <w:szCs w:val="28"/>
          <w:lang w:val="en-US" w:eastAsia="ru-RU"/>
        </w:rPr>
        <w:t xml:space="preserve">. - P. </w:t>
      </w:r>
      <w:r w:rsidRPr="008C3D5E">
        <w:rPr>
          <w:rFonts w:ascii="Times New Roman" w:hAnsi="Times New Roman"/>
          <w:noProof/>
          <w:snapToGrid w:val="0"/>
          <w:sz w:val="28"/>
          <w:szCs w:val="28"/>
          <w:lang w:val="uk-UA" w:eastAsia="ru-RU"/>
        </w:rPr>
        <w:t>549-</w:t>
      </w:r>
      <w:r w:rsidRPr="008C3D5E">
        <w:rPr>
          <w:rFonts w:ascii="Times New Roman" w:hAnsi="Times New Roman"/>
          <w:noProof/>
          <w:snapToGrid w:val="0"/>
          <w:sz w:val="28"/>
          <w:szCs w:val="28"/>
          <w:lang w:val="en-US" w:eastAsia="ru-RU"/>
        </w:rPr>
        <w:t>5</w:t>
      </w:r>
      <w:r w:rsidRPr="008C3D5E">
        <w:rPr>
          <w:rFonts w:ascii="Times New Roman" w:hAnsi="Times New Roman"/>
          <w:noProof/>
          <w:snapToGrid w:val="0"/>
          <w:sz w:val="28"/>
          <w:szCs w:val="28"/>
          <w:lang w:val="uk-UA" w:eastAsia="ru-RU"/>
        </w:rPr>
        <w:t>53.</w:t>
      </w:r>
    </w:p>
    <w:p w:rsidR="00D047FF" w:rsidRPr="008C3D5E" w:rsidRDefault="00D047FF" w:rsidP="008C3D5E">
      <w:pPr>
        <w:numPr>
          <w:ilvl w:val="0"/>
          <w:numId w:val="10"/>
        </w:numPr>
        <w:shd w:val="clear" w:color="auto" w:fill="FFFFFF"/>
        <w:tabs>
          <w:tab w:val="left" w:pos="567"/>
        </w:tabs>
        <w:spacing w:after="0" w:line="360" w:lineRule="auto"/>
        <w:ind w:left="0" w:firstLine="0"/>
        <w:contextualSpacing/>
        <w:jc w:val="both"/>
        <w:rPr>
          <w:rFonts w:ascii="Times New Roman" w:hAnsi="Times New Roman"/>
          <w:sz w:val="28"/>
          <w:szCs w:val="28"/>
          <w:lang w:val="en-US" w:eastAsia="ru-RU"/>
        </w:rPr>
      </w:pPr>
      <w:r w:rsidRPr="008C3D5E">
        <w:rPr>
          <w:rFonts w:ascii="Times New Roman" w:hAnsi="Times New Roman"/>
          <w:noProof/>
          <w:snapToGrid w:val="0"/>
          <w:sz w:val="28"/>
          <w:szCs w:val="28"/>
          <w:lang w:val="uk-UA" w:eastAsia="ru-RU"/>
        </w:rPr>
        <w:t xml:space="preserve">Wright H.L. RANK, RANKL and osteoprotegerin in bone biology and disease / H. L. Wright, H.S. McCarthy, J. Middleton </w:t>
      </w:r>
      <w:r w:rsidRPr="008C3D5E">
        <w:rPr>
          <w:rFonts w:ascii="Times New Roman" w:hAnsi="Times New Roman"/>
          <w:noProof/>
          <w:snapToGrid w:val="0"/>
          <w:sz w:val="28"/>
          <w:szCs w:val="28"/>
          <w:lang w:val="en-US" w:eastAsia="ru-RU"/>
        </w:rPr>
        <w:t>[</w:t>
      </w:r>
      <w:r w:rsidRPr="008C3D5E">
        <w:rPr>
          <w:rFonts w:ascii="Times New Roman" w:hAnsi="Times New Roman"/>
          <w:noProof/>
          <w:snapToGrid w:val="0"/>
          <w:sz w:val="28"/>
          <w:szCs w:val="28"/>
          <w:lang w:val="uk-UA" w:eastAsia="ru-RU"/>
        </w:rPr>
        <w:t>et al.</w:t>
      </w:r>
      <w:r w:rsidRPr="008C3D5E">
        <w:rPr>
          <w:rFonts w:ascii="Times New Roman" w:hAnsi="Times New Roman"/>
          <w:noProof/>
          <w:snapToGrid w:val="0"/>
          <w:sz w:val="28"/>
          <w:szCs w:val="28"/>
          <w:lang w:val="en-US" w:eastAsia="ru-RU"/>
        </w:rPr>
        <w:t>]</w:t>
      </w:r>
      <w:r w:rsidRPr="008C3D5E">
        <w:rPr>
          <w:rFonts w:ascii="Times New Roman" w:hAnsi="Times New Roman"/>
          <w:noProof/>
          <w:snapToGrid w:val="0"/>
          <w:sz w:val="28"/>
          <w:szCs w:val="28"/>
          <w:lang w:val="uk-UA" w:eastAsia="ru-RU"/>
        </w:rPr>
        <w:t xml:space="preserve"> // Curr. Rev. Musculoskelet. Med. - 2009. - № 2. - Р. 56-64.</w:t>
      </w:r>
    </w:p>
    <w:p w:rsidR="00D047FF" w:rsidRPr="008C3D5E" w:rsidRDefault="00D047FF" w:rsidP="008C3D5E">
      <w:pPr>
        <w:numPr>
          <w:ilvl w:val="0"/>
          <w:numId w:val="10"/>
        </w:numPr>
        <w:shd w:val="clear" w:color="auto" w:fill="FFFFFF"/>
        <w:tabs>
          <w:tab w:val="left" w:pos="567"/>
        </w:tabs>
        <w:spacing w:after="0" w:line="360" w:lineRule="auto"/>
        <w:ind w:left="0" w:firstLine="0"/>
        <w:contextualSpacing/>
        <w:jc w:val="both"/>
        <w:rPr>
          <w:rFonts w:ascii="Times New Roman" w:hAnsi="Times New Roman"/>
          <w:sz w:val="28"/>
          <w:szCs w:val="28"/>
          <w:lang w:val="en-US" w:eastAsia="ru-RU"/>
        </w:rPr>
      </w:pPr>
      <w:r w:rsidRPr="008C3D5E">
        <w:rPr>
          <w:rFonts w:ascii="Times New Roman" w:hAnsi="Times New Roman"/>
          <w:noProof/>
          <w:snapToGrid w:val="0"/>
          <w:sz w:val="28"/>
          <w:szCs w:val="28"/>
          <w:lang w:val="uk-UA" w:eastAsia="ru-RU"/>
        </w:rPr>
        <w:t xml:space="preserve">Wright N.C. Arthritis increases the risk for fractures--results from the Women’s Health Initiative / N.C. Wright, J.R. Lisse, B.T. Walitt </w:t>
      </w:r>
      <w:r w:rsidRPr="008C3D5E">
        <w:rPr>
          <w:rFonts w:ascii="Times New Roman" w:hAnsi="Times New Roman"/>
          <w:noProof/>
          <w:snapToGrid w:val="0"/>
          <w:sz w:val="28"/>
          <w:szCs w:val="28"/>
          <w:lang w:val="en-US" w:eastAsia="ru-RU"/>
        </w:rPr>
        <w:t>[</w:t>
      </w:r>
      <w:r w:rsidRPr="008C3D5E">
        <w:rPr>
          <w:rFonts w:ascii="Times New Roman" w:hAnsi="Times New Roman"/>
          <w:noProof/>
          <w:snapToGrid w:val="0"/>
          <w:sz w:val="28"/>
          <w:szCs w:val="28"/>
          <w:lang w:val="uk-UA" w:eastAsia="ru-RU"/>
        </w:rPr>
        <w:t>et al.</w:t>
      </w:r>
      <w:r w:rsidRPr="008C3D5E">
        <w:rPr>
          <w:rFonts w:ascii="Times New Roman" w:hAnsi="Times New Roman"/>
          <w:noProof/>
          <w:snapToGrid w:val="0"/>
          <w:sz w:val="28"/>
          <w:szCs w:val="28"/>
          <w:lang w:val="en-US" w:eastAsia="ru-RU"/>
        </w:rPr>
        <w:t>]</w:t>
      </w:r>
      <w:r w:rsidRPr="008C3D5E">
        <w:rPr>
          <w:rFonts w:ascii="Times New Roman" w:hAnsi="Times New Roman"/>
          <w:noProof/>
          <w:snapToGrid w:val="0"/>
          <w:sz w:val="28"/>
          <w:szCs w:val="28"/>
          <w:lang w:val="uk-UA" w:eastAsia="ru-RU"/>
        </w:rPr>
        <w:t xml:space="preserve"> // J. Rheumatol. - 2011. - Vol. 38. - № 8. - P. 1680-1688.</w:t>
      </w:r>
    </w:p>
    <w:p w:rsidR="00D047FF" w:rsidRPr="008C3D5E" w:rsidRDefault="00023277" w:rsidP="008C3D5E">
      <w:pPr>
        <w:numPr>
          <w:ilvl w:val="0"/>
          <w:numId w:val="10"/>
        </w:numPr>
        <w:shd w:val="clear" w:color="auto" w:fill="FFFFFF"/>
        <w:tabs>
          <w:tab w:val="left" w:pos="567"/>
        </w:tabs>
        <w:spacing w:after="0" w:line="360" w:lineRule="auto"/>
        <w:ind w:left="0" w:firstLine="0"/>
        <w:contextualSpacing/>
        <w:jc w:val="both"/>
        <w:rPr>
          <w:rFonts w:ascii="Times New Roman" w:hAnsi="Times New Roman"/>
          <w:sz w:val="28"/>
          <w:szCs w:val="28"/>
          <w:lang w:val="en-US" w:eastAsia="ru-RU"/>
        </w:rPr>
      </w:pPr>
      <w:hyperlink r:id="rId341" w:history="1">
        <w:r w:rsidR="00D047FF" w:rsidRPr="008C3D5E">
          <w:rPr>
            <w:rFonts w:ascii="Times New Roman" w:hAnsi="Times New Roman"/>
            <w:noProof/>
            <w:snapToGrid w:val="0"/>
            <w:sz w:val="28"/>
            <w:szCs w:val="28"/>
            <w:lang w:val="uk-UA" w:eastAsia="uk-UA"/>
          </w:rPr>
          <w:t>Wu G</w:t>
        </w:r>
      </w:hyperlink>
      <w:r w:rsidR="00D047FF" w:rsidRPr="008C3D5E">
        <w:rPr>
          <w:rFonts w:ascii="Times New Roman" w:hAnsi="Times New Roman"/>
          <w:noProof/>
          <w:snapToGrid w:val="0"/>
          <w:sz w:val="28"/>
          <w:szCs w:val="28"/>
          <w:lang w:val="en-US" w:eastAsia="uk-UA"/>
        </w:rPr>
        <w:t xml:space="preserve">. </w:t>
      </w:r>
      <w:r w:rsidR="00D047FF" w:rsidRPr="008C3D5E">
        <w:rPr>
          <w:rFonts w:ascii="Times New Roman" w:hAnsi="Times New Roman"/>
          <w:bCs/>
          <w:noProof/>
          <w:snapToGrid w:val="0"/>
          <w:kern w:val="36"/>
          <w:sz w:val="28"/>
          <w:szCs w:val="28"/>
          <w:lang w:val="uk-UA" w:eastAsia="uk-UA"/>
        </w:rPr>
        <w:t>Protective effect of Apelin-13 on focal cerebral ischemia-reperfusion injury in rats</w:t>
      </w:r>
      <w:r w:rsidR="00D047FF" w:rsidRPr="008C3D5E">
        <w:rPr>
          <w:rFonts w:ascii="Times New Roman" w:hAnsi="Times New Roman"/>
          <w:bCs/>
          <w:noProof/>
          <w:snapToGrid w:val="0"/>
          <w:kern w:val="36"/>
          <w:sz w:val="28"/>
          <w:szCs w:val="28"/>
          <w:lang w:val="en-US" w:eastAsia="uk-UA"/>
        </w:rPr>
        <w:t xml:space="preserve"> / </w:t>
      </w:r>
      <w:hyperlink r:id="rId342" w:history="1">
        <w:r w:rsidR="00D047FF" w:rsidRPr="008C3D5E">
          <w:rPr>
            <w:rFonts w:ascii="Times New Roman" w:hAnsi="Times New Roman"/>
            <w:noProof/>
            <w:snapToGrid w:val="0"/>
            <w:sz w:val="28"/>
            <w:szCs w:val="28"/>
            <w:lang w:val="uk-UA" w:eastAsia="uk-UA"/>
          </w:rPr>
          <w:t>G</w:t>
        </w:r>
      </w:hyperlink>
      <w:r w:rsidR="00D047FF" w:rsidRPr="008C3D5E">
        <w:rPr>
          <w:rFonts w:ascii="Times New Roman" w:hAnsi="Times New Roman"/>
          <w:noProof/>
          <w:snapToGrid w:val="0"/>
          <w:sz w:val="28"/>
          <w:szCs w:val="28"/>
          <w:lang w:val="en-US" w:eastAsia="uk-UA"/>
        </w:rPr>
        <w:t>.Wu</w:t>
      </w:r>
      <w:r w:rsidR="00D047FF" w:rsidRPr="008C3D5E">
        <w:rPr>
          <w:rFonts w:ascii="Times New Roman" w:hAnsi="Times New Roman"/>
          <w:noProof/>
          <w:snapToGrid w:val="0"/>
          <w:sz w:val="28"/>
          <w:szCs w:val="28"/>
          <w:lang w:val="uk-UA" w:eastAsia="uk-UA"/>
        </w:rPr>
        <w:t>, </w:t>
      </w:r>
      <w:hyperlink r:id="rId343" w:history="1">
        <w:r w:rsidR="00D047FF" w:rsidRPr="008C3D5E">
          <w:rPr>
            <w:rFonts w:ascii="Times New Roman" w:hAnsi="Times New Roman"/>
            <w:noProof/>
            <w:snapToGrid w:val="0"/>
            <w:sz w:val="28"/>
            <w:szCs w:val="28"/>
            <w:lang w:val="uk-UA" w:eastAsia="uk-UA"/>
          </w:rPr>
          <w:t>L</w:t>
        </w:r>
      </w:hyperlink>
      <w:r w:rsidR="00D047FF" w:rsidRPr="008C3D5E">
        <w:rPr>
          <w:rFonts w:ascii="Times New Roman" w:hAnsi="Times New Roman"/>
          <w:noProof/>
          <w:snapToGrid w:val="0"/>
          <w:sz w:val="28"/>
          <w:szCs w:val="28"/>
          <w:lang w:val="en-US" w:eastAsia="uk-UA"/>
        </w:rPr>
        <w:t>.Li</w:t>
      </w:r>
      <w:r w:rsidR="00D047FF" w:rsidRPr="008C3D5E">
        <w:rPr>
          <w:rFonts w:ascii="Times New Roman" w:hAnsi="Times New Roman"/>
          <w:noProof/>
          <w:snapToGrid w:val="0"/>
          <w:sz w:val="28"/>
          <w:szCs w:val="28"/>
          <w:lang w:val="uk-UA" w:eastAsia="uk-UA"/>
        </w:rPr>
        <w:t>, </w:t>
      </w:r>
      <w:hyperlink r:id="rId344" w:history="1">
        <w:r w:rsidR="00D047FF" w:rsidRPr="008C3D5E">
          <w:rPr>
            <w:rFonts w:ascii="Times New Roman" w:hAnsi="Times New Roman"/>
            <w:noProof/>
            <w:snapToGrid w:val="0"/>
            <w:sz w:val="28"/>
            <w:szCs w:val="28"/>
            <w:lang w:val="uk-UA" w:eastAsia="uk-UA"/>
          </w:rPr>
          <w:t>D</w:t>
        </w:r>
      </w:hyperlink>
      <w:r w:rsidR="00D047FF" w:rsidRPr="008C3D5E">
        <w:rPr>
          <w:rFonts w:ascii="Times New Roman" w:hAnsi="Times New Roman"/>
          <w:noProof/>
          <w:snapToGrid w:val="0"/>
          <w:sz w:val="28"/>
          <w:szCs w:val="28"/>
          <w:lang w:val="en-US" w:eastAsia="uk-UA"/>
        </w:rPr>
        <w:t>.Liao</w:t>
      </w:r>
      <w:r w:rsidR="00D047FF" w:rsidRPr="008C3D5E">
        <w:rPr>
          <w:rFonts w:ascii="Times New Roman" w:hAnsi="Times New Roman"/>
          <w:noProof/>
          <w:snapToGrid w:val="0"/>
          <w:sz w:val="28"/>
          <w:szCs w:val="28"/>
          <w:lang w:val="uk-UA" w:eastAsia="uk-UA"/>
        </w:rPr>
        <w:t>, </w:t>
      </w:r>
      <w:hyperlink r:id="rId345" w:history="1">
        <w:r w:rsidR="00D047FF" w:rsidRPr="008C3D5E">
          <w:rPr>
            <w:rFonts w:ascii="Times New Roman" w:hAnsi="Times New Roman"/>
            <w:noProof/>
            <w:snapToGrid w:val="0"/>
            <w:sz w:val="28"/>
            <w:szCs w:val="28"/>
            <w:lang w:val="uk-UA" w:eastAsia="uk-UA"/>
          </w:rPr>
          <w:t>Z</w:t>
        </w:r>
      </w:hyperlink>
      <w:r w:rsidR="00D047FF" w:rsidRPr="008C3D5E">
        <w:rPr>
          <w:rFonts w:ascii="Times New Roman" w:hAnsi="Times New Roman"/>
          <w:noProof/>
          <w:snapToGrid w:val="0"/>
          <w:sz w:val="28"/>
          <w:szCs w:val="28"/>
          <w:lang w:val="uk-UA" w:eastAsia="uk-UA"/>
        </w:rPr>
        <w:t>. Wang</w:t>
      </w:r>
      <w:r w:rsidR="00D047FF" w:rsidRPr="008C3D5E">
        <w:rPr>
          <w:rFonts w:ascii="Times New Roman" w:hAnsi="Times New Roman"/>
          <w:bCs/>
          <w:noProof/>
          <w:snapToGrid w:val="0"/>
          <w:kern w:val="36"/>
          <w:sz w:val="28"/>
          <w:szCs w:val="28"/>
          <w:lang w:val="en-US" w:eastAsia="uk-UA"/>
        </w:rPr>
        <w:t xml:space="preserve">// </w:t>
      </w:r>
      <w:hyperlink r:id="rId346" w:tooltip="Nan fang yi ke da xue xue bao = Journal of Southern Medical University." w:history="1">
        <w:r w:rsidR="00D047FF" w:rsidRPr="008C3D5E">
          <w:rPr>
            <w:rFonts w:ascii="Times New Roman" w:hAnsi="Times New Roman"/>
            <w:noProof/>
            <w:snapToGrid w:val="0"/>
            <w:sz w:val="28"/>
            <w:szCs w:val="28"/>
            <w:lang w:val="uk-UA" w:eastAsia="uk-UA"/>
          </w:rPr>
          <w:t>Nan Fang Yi Ke Da Xue Xue Bao.</w:t>
        </w:r>
      </w:hyperlink>
      <w:r w:rsidR="00D047FF" w:rsidRPr="008C3D5E">
        <w:rPr>
          <w:rFonts w:ascii="Times New Roman" w:hAnsi="Times New Roman"/>
          <w:noProof/>
          <w:snapToGrid w:val="0"/>
          <w:sz w:val="28"/>
          <w:szCs w:val="28"/>
          <w:lang w:val="uk-UA" w:eastAsia="uk-UA"/>
        </w:rPr>
        <w:t> </w:t>
      </w:r>
      <w:r w:rsidR="00D047FF" w:rsidRPr="008C3D5E">
        <w:rPr>
          <w:rFonts w:ascii="Times New Roman" w:hAnsi="Times New Roman"/>
          <w:noProof/>
          <w:snapToGrid w:val="0"/>
          <w:sz w:val="28"/>
          <w:szCs w:val="28"/>
          <w:lang w:val="en-US" w:eastAsia="uk-UA"/>
        </w:rPr>
        <w:t xml:space="preserve">- </w:t>
      </w:r>
      <w:r w:rsidR="00D047FF" w:rsidRPr="008C3D5E">
        <w:rPr>
          <w:rFonts w:ascii="Times New Roman" w:hAnsi="Times New Roman"/>
          <w:noProof/>
          <w:snapToGrid w:val="0"/>
          <w:sz w:val="28"/>
          <w:szCs w:val="28"/>
          <w:lang w:val="uk-UA" w:eastAsia="uk-UA"/>
        </w:rPr>
        <w:t>2015</w:t>
      </w:r>
      <w:r w:rsidR="00D047FF" w:rsidRPr="008C3D5E">
        <w:rPr>
          <w:rFonts w:ascii="Times New Roman" w:hAnsi="Times New Roman"/>
          <w:noProof/>
          <w:snapToGrid w:val="0"/>
          <w:sz w:val="28"/>
          <w:szCs w:val="28"/>
          <w:lang w:val="en-US" w:eastAsia="uk-UA"/>
        </w:rPr>
        <w:t xml:space="preserve">. - Vol. </w:t>
      </w:r>
      <w:r w:rsidR="00D047FF" w:rsidRPr="008C3D5E">
        <w:rPr>
          <w:rFonts w:ascii="Times New Roman" w:hAnsi="Times New Roman"/>
          <w:noProof/>
          <w:snapToGrid w:val="0"/>
          <w:sz w:val="28"/>
          <w:szCs w:val="28"/>
          <w:lang w:val="uk-UA" w:eastAsia="uk-UA"/>
        </w:rPr>
        <w:t>35</w:t>
      </w:r>
      <w:r w:rsidR="00D047FF" w:rsidRPr="008C3D5E">
        <w:rPr>
          <w:rFonts w:ascii="Times New Roman" w:hAnsi="Times New Roman"/>
          <w:noProof/>
          <w:snapToGrid w:val="0"/>
          <w:sz w:val="28"/>
          <w:szCs w:val="28"/>
          <w:lang w:val="en-US" w:eastAsia="uk-UA"/>
        </w:rPr>
        <w:t>. - P.</w:t>
      </w:r>
      <w:r w:rsidR="00D047FF" w:rsidRPr="008C3D5E">
        <w:rPr>
          <w:rFonts w:ascii="Times New Roman" w:hAnsi="Times New Roman"/>
          <w:noProof/>
          <w:snapToGrid w:val="0"/>
          <w:sz w:val="28"/>
          <w:szCs w:val="28"/>
          <w:lang w:val="uk-UA" w:eastAsia="uk-UA"/>
        </w:rPr>
        <w:t>1335-</w:t>
      </w:r>
      <w:r w:rsidR="00D047FF" w:rsidRPr="008C3D5E">
        <w:rPr>
          <w:rFonts w:ascii="Times New Roman" w:hAnsi="Times New Roman"/>
          <w:noProof/>
          <w:snapToGrid w:val="0"/>
          <w:sz w:val="28"/>
          <w:szCs w:val="28"/>
          <w:lang w:val="en-US" w:eastAsia="uk-UA"/>
        </w:rPr>
        <w:t>133</w:t>
      </w:r>
      <w:r w:rsidR="00D047FF" w:rsidRPr="008C3D5E">
        <w:rPr>
          <w:rFonts w:ascii="Times New Roman" w:hAnsi="Times New Roman"/>
          <w:noProof/>
          <w:snapToGrid w:val="0"/>
          <w:sz w:val="28"/>
          <w:szCs w:val="28"/>
          <w:lang w:val="uk-UA" w:eastAsia="uk-UA"/>
        </w:rPr>
        <w:t>9.</w:t>
      </w:r>
    </w:p>
    <w:p w:rsidR="00D047FF" w:rsidRPr="008C3D5E" w:rsidRDefault="00023277" w:rsidP="008C3D5E">
      <w:pPr>
        <w:numPr>
          <w:ilvl w:val="0"/>
          <w:numId w:val="10"/>
        </w:numPr>
        <w:shd w:val="clear" w:color="auto" w:fill="FFFFFF"/>
        <w:tabs>
          <w:tab w:val="left" w:pos="567"/>
        </w:tabs>
        <w:spacing w:after="0" w:line="360" w:lineRule="auto"/>
        <w:ind w:left="0" w:firstLine="0"/>
        <w:contextualSpacing/>
        <w:jc w:val="both"/>
        <w:rPr>
          <w:rFonts w:ascii="Times New Roman" w:hAnsi="Times New Roman"/>
          <w:sz w:val="28"/>
          <w:szCs w:val="28"/>
          <w:lang w:val="en-US" w:eastAsia="ru-RU"/>
        </w:rPr>
      </w:pPr>
      <w:hyperlink r:id="rId347" w:history="1">
        <w:r w:rsidR="00D047FF" w:rsidRPr="008C3D5E">
          <w:rPr>
            <w:rFonts w:ascii="Times New Roman" w:hAnsi="Times New Roman"/>
            <w:noProof/>
            <w:snapToGrid w:val="0"/>
            <w:sz w:val="28"/>
            <w:szCs w:val="28"/>
            <w:lang w:val="uk-UA" w:eastAsia="uk-UA"/>
          </w:rPr>
          <w:t>Yamanaka M</w:t>
        </w:r>
      </w:hyperlink>
      <w:r w:rsidR="00D047FF" w:rsidRPr="008C3D5E">
        <w:rPr>
          <w:rFonts w:ascii="Times New Roman" w:hAnsi="Times New Roman"/>
          <w:noProof/>
          <w:snapToGrid w:val="0"/>
          <w:sz w:val="28"/>
          <w:szCs w:val="28"/>
          <w:lang w:val="uk-UA" w:eastAsia="uk-UA"/>
        </w:rPr>
        <w:t>.</w:t>
      </w:r>
      <w:r w:rsidR="00D047FF" w:rsidRPr="008C3D5E">
        <w:rPr>
          <w:rFonts w:ascii="Times New Roman" w:hAnsi="Times New Roman"/>
          <w:bCs/>
          <w:noProof/>
          <w:snapToGrid w:val="0"/>
          <w:kern w:val="36"/>
          <w:sz w:val="28"/>
          <w:szCs w:val="28"/>
          <w:lang w:val="uk-UA" w:eastAsia="uk-UA"/>
        </w:rPr>
        <w:t>Assoc</w:t>
      </w:r>
      <w:r w:rsidR="00E34453">
        <w:rPr>
          <w:rFonts w:ascii="Times New Roman" w:hAnsi="Times New Roman"/>
          <w:bCs/>
          <w:noProof/>
          <w:snapToGrid w:val="0"/>
          <w:kern w:val="36"/>
          <w:sz w:val="28"/>
          <w:szCs w:val="28"/>
          <w:lang w:val="uk-UA" w:eastAsia="uk-UA"/>
        </w:rPr>
        <w:t>iation of oestrogen receptor</w:t>
      </w:r>
      <w:r w:rsidR="00E34453">
        <w:rPr>
          <w:rFonts w:ascii="Times New Roman" w:hAnsi="Times New Roman"/>
          <w:bCs/>
          <w:noProof/>
          <w:snapToGrid w:val="0"/>
          <w:kern w:val="36"/>
          <w:sz w:val="28"/>
          <w:szCs w:val="28"/>
          <w:lang w:val="en-US" w:eastAsia="uk-UA"/>
        </w:rPr>
        <w:t xml:space="preserve"> </w:t>
      </w:r>
      <w:r w:rsidR="00E34453">
        <w:rPr>
          <w:rFonts w:ascii="Times New Roman" w:hAnsi="Times New Roman"/>
          <w:bCs/>
          <w:noProof/>
          <w:snapToGrid w:val="0"/>
          <w:kern w:val="36"/>
          <w:sz w:val="28"/>
          <w:szCs w:val="28"/>
          <w:lang w:val="uk-UA" w:eastAsia="uk-UA"/>
        </w:rPr>
        <w:t>gene</w:t>
      </w:r>
      <w:r w:rsidR="00E34453">
        <w:rPr>
          <w:rFonts w:ascii="Times New Roman" w:hAnsi="Times New Roman"/>
          <w:bCs/>
          <w:noProof/>
          <w:snapToGrid w:val="0"/>
          <w:kern w:val="36"/>
          <w:sz w:val="28"/>
          <w:szCs w:val="28"/>
          <w:lang w:val="en-US" w:eastAsia="uk-UA"/>
        </w:rPr>
        <w:t xml:space="preserve"> </w:t>
      </w:r>
      <w:r w:rsidR="00E34453">
        <w:rPr>
          <w:rFonts w:ascii="Times New Roman" w:hAnsi="Times New Roman"/>
          <w:bCs/>
          <w:noProof/>
          <w:snapToGrid w:val="0"/>
          <w:kern w:val="36"/>
          <w:sz w:val="28"/>
          <w:szCs w:val="28"/>
          <w:lang w:val="uk-UA" w:eastAsia="uk-UA"/>
        </w:rPr>
        <w:t>polymorphism</w:t>
      </w:r>
      <w:r w:rsidR="00E34453">
        <w:rPr>
          <w:rFonts w:ascii="Times New Roman" w:hAnsi="Times New Roman"/>
          <w:bCs/>
          <w:noProof/>
          <w:snapToGrid w:val="0"/>
          <w:kern w:val="36"/>
          <w:sz w:val="28"/>
          <w:szCs w:val="28"/>
          <w:lang w:val="en-US" w:eastAsia="uk-UA"/>
        </w:rPr>
        <w:t xml:space="preserve"> </w:t>
      </w:r>
      <w:r w:rsidR="00D047FF" w:rsidRPr="008C3D5E">
        <w:rPr>
          <w:rFonts w:ascii="Times New Roman" w:hAnsi="Times New Roman"/>
          <w:bCs/>
          <w:noProof/>
          <w:snapToGrid w:val="0"/>
          <w:kern w:val="36"/>
          <w:sz w:val="28"/>
          <w:szCs w:val="28"/>
          <w:lang w:val="uk-UA" w:eastAsia="uk-UA"/>
        </w:rPr>
        <w:t>with the long-term results of rotational acetabular osteotomy</w:t>
      </w:r>
      <w:r w:rsidR="00D047FF" w:rsidRPr="008C3D5E">
        <w:rPr>
          <w:rFonts w:ascii="Times New Roman" w:hAnsi="Times New Roman"/>
          <w:bCs/>
          <w:noProof/>
          <w:snapToGrid w:val="0"/>
          <w:kern w:val="36"/>
          <w:sz w:val="28"/>
          <w:szCs w:val="28"/>
          <w:lang w:val="en-US" w:eastAsia="uk-UA"/>
        </w:rPr>
        <w:t xml:space="preserve"> /</w:t>
      </w:r>
      <w:hyperlink r:id="rId348" w:history="1">
        <w:r w:rsidR="00D047FF" w:rsidRPr="008C3D5E">
          <w:rPr>
            <w:rFonts w:ascii="Times New Roman" w:hAnsi="Times New Roman"/>
            <w:noProof/>
            <w:snapToGrid w:val="0"/>
            <w:sz w:val="28"/>
            <w:szCs w:val="28"/>
            <w:lang w:val="uk-UA" w:eastAsia="uk-UA"/>
          </w:rPr>
          <w:t xml:space="preserve"> M</w:t>
        </w:r>
      </w:hyperlink>
      <w:r w:rsidR="00E34453">
        <w:rPr>
          <w:rFonts w:ascii="Times New Roman" w:hAnsi="Times New Roman"/>
          <w:noProof/>
          <w:snapToGrid w:val="0"/>
          <w:sz w:val="28"/>
          <w:szCs w:val="28"/>
          <w:lang w:val="uk-UA" w:eastAsia="uk-UA"/>
        </w:rPr>
        <w:t>. Yamanaka,</w:t>
      </w:r>
      <w:hyperlink r:id="rId349" w:history="1">
        <w:r w:rsidR="00D047FF" w:rsidRPr="008C3D5E">
          <w:rPr>
            <w:rFonts w:ascii="Times New Roman" w:hAnsi="Times New Roman"/>
            <w:noProof/>
            <w:snapToGrid w:val="0"/>
            <w:sz w:val="28"/>
            <w:szCs w:val="28"/>
            <w:lang w:val="uk-UA" w:eastAsia="uk-UA"/>
          </w:rPr>
          <w:t xml:space="preserve"> M</w:t>
        </w:r>
      </w:hyperlink>
      <w:r w:rsidR="00D047FF" w:rsidRPr="008C3D5E">
        <w:rPr>
          <w:rFonts w:ascii="Times New Roman" w:hAnsi="Times New Roman"/>
          <w:noProof/>
          <w:snapToGrid w:val="0"/>
          <w:sz w:val="28"/>
          <w:szCs w:val="28"/>
          <w:lang w:val="uk-UA" w:eastAsia="uk-UA"/>
        </w:rPr>
        <w:t>. Ishijima, </w:t>
      </w:r>
      <w:hyperlink r:id="rId350" w:history="1">
        <w:r w:rsidR="00D047FF" w:rsidRPr="008C3D5E">
          <w:rPr>
            <w:rFonts w:ascii="Times New Roman" w:hAnsi="Times New Roman"/>
            <w:noProof/>
            <w:snapToGrid w:val="0"/>
            <w:sz w:val="28"/>
            <w:szCs w:val="28"/>
            <w:lang w:val="uk-UA" w:eastAsia="uk-UA"/>
          </w:rPr>
          <w:t>A</w:t>
        </w:r>
      </w:hyperlink>
      <w:r w:rsidR="00632EAF">
        <w:rPr>
          <w:rFonts w:ascii="Times New Roman" w:hAnsi="Times New Roman"/>
          <w:noProof/>
          <w:snapToGrid w:val="0"/>
          <w:sz w:val="28"/>
          <w:szCs w:val="28"/>
          <w:lang w:val="uk-UA" w:eastAsia="uk-UA"/>
        </w:rPr>
        <w:t>. Tokita</w:t>
      </w:r>
      <w:r w:rsidR="00632EAF">
        <w:rPr>
          <w:rFonts w:ascii="Times New Roman" w:hAnsi="Times New Roman"/>
          <w:noProof/>
          <w:snapToGrid w:val="0"/>
          <w:sz w:val="28"/>
          <w:szCs w:val="28"/>
          <w:lang w:val="en-US" w:eastAsia="uk-UA"/>
        </w:rPr>
        <w:t xml:space="preserve"> [et al.]</w:t>
      </w:r>
      <w:r w:rsidR="00D047FF" w:rsidRPr="008C3D5E">
        <w:rPr>
          <w:rFonts w:ascii="Times New Roman" w:hAnsi="Times New Roman"/>
          <w:noProof/>
          <w:snapToGrid w:val="0"/>
          <w:sz w:val="28"/>
          <w:szCs w:val="28"/>
          <w:lang w:val="uk-UA" w:eastAsia="uk-UA"/>
        </w:rPr>
        <w:t xml:space="preserve"> //</w:t>
      </w:r>
      <w:r w:rsidR="00E34453">
        <w:rPr>
          <w:rFonts w:ascii="Times New Roman" w:hAnsi="Times New Roman"/>
          <w:noProof/>
          <w:snapToGrid w:val="0"/>
          <w:sz w:val="28"/>
          <w:szCs w:val="28"/>
          <w:lang w:val="en-US" w:eastAsia="uk-UA"/>
        </w:rPr>
        <w:t xml:space="preserve"> </w:t>
      </w:r>
      <w:hyperlink r:id="rId351" w:tooltip="International orthopaedics." w:history="1">
        <w:r w:rsidR="00D047FF" w:rsidRPr="008C3D5E">
          <w:rPr>
            <w:rFonts w:ascii="Times New Roman" w:hAnsi="Times New Roman"/>
            <w:noProof/>
            <w:snapToGrid w:val="0"/>
            <w:sz w:val="28"/>
            <w:szCs w:val="28"/>
            <w:lang w:val="uk-UA" w:eastAsia="uk-UA"/>
          </w:rPr>
          <w:t>Int</w:t>
        </w:r>
        <w:r w:rsidR="00D047FF" w:rsidRPr="008C3D5E">
          <w:rPr>
            <w:rFonts w:ascii="Times New Roman" w:hAnsi="Times New Roman"/>
            <w:noProof/>
            <w:snapToGrid w:val="0"/>
            <w:sz w:val="28"/>
            <w:szCs w:val="28"/>
            <w:lang w:val="en-US" w:eastAsia="uk-UA"/>
          </w:rPr>
          <w:t>.</w:t>
        </w:r>
        <w:r w:rsidR="00D047FF" w:rsidRPr="008C3D5E">
          <w:rPr>
            <w:rFonts w:ascii="Times New Roman" w:hAnsi="Times New Roman"/>
            <w:noProof/>
            <w:snapToGrid w:val="0"/>
            <w:sz w:val="28"/>
            <w:szCs w:val="28"/>
            <w:lang w:val="uk-UA" w:eastAsia="uk-UA"/>
          </w:rPr>
          <w:t xml:space="preserve"> Orthop.</w:t>
        </w:r>
      </w:hyperlink>
      <w:r w:rsidR="00D047FF" w:rsidRPr="008C3D5E">
        <w:rPr>
          <w:rFonts w:ascii="Times New Roman" w:hAnsi="Times New Roman"/>
          <w:noProof/>
          <w:snapToGrid w:val="0"/>
          <w:sz w:val="28"/>
          <w:szCs w:val="28"/>
          <w:lang w:val="uk-UA" w:eastAsia="uk-UA"/>
        </w:rPr>
        <w:t xml:space="preserve"> - 2009. - </w:t>
      </w:r>
      <w:r w:rsidR="00D047FF" w:rsidRPr="008C3D5E">
        <w:rPr>
          <w:rFonts w:ascii="Times New Roman" w:hAnsi="Times New Roman"/>
          <w:noProof/>
          <w:snapToGrid w:val="0"/>
          <w:sz w:val="28"/>
          <w:szCs w:val="28"/>
          <w:lang w:val="en-US" w:eastAsia="uk-UA"/>
        </w:rPr>
        <w:t>Vol</w:t>
      </w:r>
      <w:r w:rsidR="00D047FF" w:rsidRPr="008C3D5E">
        <w:rPr>
          <w:rFonts w:ascii="Times New Roman" w:hAnsi="Times New Roman"/>
          <w:noProof/>
          <w:snapToGrid w:val="0"/>
          <w:sz w:val="28"/>
          <w:szCs w:val="28"/>
          <w:lang w:val="uk-UA" w:eastAsia="uk-UA"/>
        </w:rPr>
        <w:t xml:space="preserve">. 33. - 4. - </w:t>
      </w:r>
      <w:r w:rsidR="00D047FF" w:rsidRPr="008C3D5E">
        <w:rPr>
          <w:rFonts w:ascii="Times New Roman" w:hAnsi="Times New Roman"/>
          <w:noProof/>
          <w:snapToGrid w:val="0"/>
          <w:sz w:val="28"/>
          <w:szCs w:val="28"/>
          <w:lang w:val="en-US" w:eastAsia="uk-UA"/>
        </w:rPr>
        <w:t>P</w:t>
      </w:r>
      <w:r w:rsidR="00D047FF" w:rsidRPr="008C3D5E">
        <w:rPr>
          <w:rFonts w:ascii="Times New Roman" w:hAnsi="Times New Roman"/>
          <w:noProof/>
          <w:snapToGrid w:val="0"/>
          <w:sz w:val="28"/>
          <w:szCs w:val="28"/>
          <w:lang w:val="uk-UA" w:eastAsia="uk-UA"/>
        </w:rPr>
        <w:t>.1155-1164.</w:t>
      </w:r>
    </w:p>
    <w:p w:rsidR="00D047FF" w:rsidRPr="008C3D5E" w:rsidRDefault="00D047FF" w:rsidP="008C3D5E">
      <w:pPr>
        <w:numPr>
          <w:ilvl w:val="0"/>
          <w:numId w:val="10"/>
        </w:numPr>
        <w:shd w:val="clear" w:color="auto" w:fill="FFFFFF"/>
        <w:tabs>
          <w:tab w:val="left" w:pos="567"/>
        </w:tabs>
        <w:spacing w:after="0" w:line="360" w:lineRule="auto"/>
        <w:ind w:left="0" w:firstLine="0"/>
        <w:contextualSpacing/>
        <w:jc w:val="both"/>
        <w:rPr>
          <w:rFonts w:ascii="Times New Roman" w:hAnsi="Times New Roman"/>
          <w:sz w:val="28"/>
          <w:szCs w:val="28"/>
          <w:lang w:val="en-US" w:eastAsia="ru-RU"/>
        </w:rPr>
      </w:pPr>
      <w:r w:rsidRPr="008C3D5E">
        <w:rPr>
          <w:rFonts w:ascii="Times New Roman" w:hAnsi="Times New Roman"/>
          <w:noProof/>
          <w:snapToGrid w:val="0"/>
          <w:sz w:val="28"/>
          <w:szCs w:val="28"/>
          <w:shd w:val="clear" w:color="auto" w:fill="FFFFFF"/>
          <w:lang w:val="uk-UA" w:eastAsia="ru-RU"/>
        </w:rPr>
        <w:lastRenderedPageBreak/>
        <w:t>Yan C</w:t>
      </w:r>
      <w:r w:rsidRPr="008C3D5E">
        <w:rPr>
          <w:rFonts w:ascii="Times New Roman" w:hAnsi="Times New Roman"/>
          <w:noProof/>
          <w:snapToGrid w:val="0"/>
          <w:sz w:val="28"/>
          <w:szCs w:val="28"/>
          <w:shd w:val="clear" w:color="auto" w:fill="FFFFFF"/>
          <w:lang w:val="en-US" w:eastAsia="ru-RU"/>
        </w:rPr>
        <w:t xml:space="preserve">. </w:t>
      </w:r>
      <w:r w:rsidRPr="008C3D5E">
        <w:rPr>
          <w:rFonts w:ascii="Times New Roman" w:hAnsi="Times New Roman"/>
          <w:noProof/>
          <w:snapToGrid w:val="0"/>
          <w:sz w:val="28"/>
          <w:szCs w:val="28"/>
          <w:shd w:val="clear" w:color="auto" w:fill="FFFFFF"/>
          <w:lang w:val="uk-UA" w:eastAsia="ru-RU"/>
        </w:rPr>
        <w:t>Regulation of matrix metalloproteinase gene expression</w:t>
      </w:r>
      <w:r w:rsidRPr="008C3D5E">
        <w:rPr>
          <w:rFonts w:ascii="Times New Roman" w:hAnsi="Times New Roman"/>
          <w:noProof/>
          <w:snapToGrid w:val="0"/>
          <w:sz w:val="28"/>
          <w:szCs w:val="28"/>
          <w:shd w:val="clear" w:color="auto" w:fill="FFFFFF"/>
          <w:lang w:val="en-US" w:eastAsia="ru-RU"/>
        </w:rPr>
        <w:t xml:space="preserve"> / </w:t>
      </w:r>
      <w:r w:rsidRPr="008C3D5E">
        <w:rPr>
          <w:rFonts w:ascii="Times New Roman" w:hAnsi="Times New Roman"/>
          <w:noProof/>
          <w:snapToGrid w:val="0"/>
          <w:sz w:val="28"/>
          <w:szCs w:val="28"/>
          <w:shd w:val="clear" w:color="auto" w:fill="FFFFFF"/>
          <w:lang w:val="uk-UA" w:eastAsia="ru-RU"/>
        </w:rPr>
        <w:t>C</w:t>
      </w:r>
      <w:r w:rsidRPr="008C3D5E">
        <w:rPr>
          <w:rFonts w:ascii="Times New Roman" w:hAnsi="Times New Roman"/>
          <w:noProof/>
          <w:snapToGrid w:val="0"/>
          <w:sz w:val="28"/>
          <w:szCs w:val="28"/>
          <w:shd w:val="clear" w:color="auto" w:fill="FFFFFF"/>
          <w:lang w:val="en-US" w:eastAsia="ru-RU"/>
        </w:rPr>
        <w:t>.</w:t>
      </w:r>
      <w:r w:rsidRPr="008C3D5E">
        <w:rPr>
          <w:rFonts w:ascii="Times New Roman" w:hAnsi="Times New Roman"/>
          <w:noProof/>
          <w:snapToGrid w:val="0"/>
          <w:sz w:val="28"/>
          <w:szCs w:val="28"/>
          <w:shd w:val="clear" w:color="auto" w:fill="FFFFFF"/>
          <w:lang w:val="uk-UA" w:eastAsia="ru-RU"/>
        </w:rPr>
        <w:t xml:space="preserve"> Yan, D</w:t>
      </w:r>
      <w:r w:rsidRPr="008C3D5E">
        <w:rPr>
          <w:rFonts w:ascii="Times New Roman" w:hAnsi="Times New Roman"/>
          <w:noProof/>
          <w:snapToGrid w:val="0"/>
          <w:sz w:val="28"/>
          <w:szCs w:val="28"/>
          <w:shd w:val="clear" w:color="auto" w:fill="FFFFFF"/>
          <w:lang w:val="en-US" w:eastAsia="ru-RU"/>
        </w:rPr>
        <w:t>.</w:t>
      </w:r>
      <w:r w:rsidRPr="008C3D5E">
        <w:rPr>
          <w:rFonts w:ascii="Times New Roman" w:hAnsi="Times New Roman"/>
          <w:noProof/>
          <w:snapToGrid w:val="0"/>
          <w:sz w:val="28"/>
          <w:szCs w:val="28"/>
          <w:shd w:val="clear" w:color="auto" w:fill="FFFFFF"/>
          <w:lang w:val="uk-UA" w:eastAsia="ru-RU"/>
        </w:rPr>
        <w:t xml:space="preserve">D. Boyd </w:t>
      </w:r>
      <w:r w:rsidRPr="008C3D5E">
        <w:rPr>
          <w:rFonts w:ascii="Times New Roman" w:hAnsi="Times New Roman"/>
          <w:noProof/>
          <w:snapToGrid w:val="0"/>
          <w:sz w:val="28"/>
          <w:szCs w:val="28"/>
          <w:shd w:val="clear" w:color="auto" w:fill="FFFFFF"/>
          <w:lang w:val="en-US" w:eastAsia="ru-RU"/>
        </w:rPr>
        <w:t>//</w:t>
      </w:r>
      <w:r w:rsidR="00E34453">
        <w:rPr>
          <w:rFonts w:ascii="Times New Roman" w:hAnsi="Times New Roman"/>
          <w:noProof/>
          <w:snapToGrid w:val="0"/>
          <w:sz w:val="28"/>
          <w:szCs w:val="28"/>
          <w:shd w:val="clear" w:color="auto" w:fill="FFFFFF"/>
          <w:lang w:val="en-US" w:eastAsia="ru-RU"/>
        </w:rPr>
        <w:t xml:space="preserve"> </w:t>
      </w:r>
      <w:r w:rsidRPr="008C3D5E">
        <w:rPr>
          <w:rFonts w:ascii="Times New Roman" w:hAnsi="Times New Roman"/>
          <w:noProof/>
          <w:snapToGrid w:val="0"/>
          <w:sz w:val="28"/>
          <w:szCs w:val="28"/>
          <w:shd w:val="clear" w:color="auto" w:fill="FFFFFF"/>
          <w:lang w:val="uk-UA" w:eastAsia="ru-RU"/>
        </w:rPr>
        <w:t>J</w:t>
      </w:r>
      <w:r w:rsidRPr="008C3D5E">
        <w:rPr>
          <w:rFonts w:ascii="Times New Roman" w:hAnsi="Times New Roman"/>
          <w:noProof/>
          <w:snapToGrid w:val="0"/>
          <w:sz w:val="28"/>
          <w:szCs w:val="28"/>
          <w:shd w:val="clear" w:color="auto" w:fill="FFFFFF"/>
          <w:lang w:val="en-IE" w:eastAsia="ru-RU"/>
        </w:rPr>
        <w:t>.</w:t>
      </w:r>
      <w:r w:rsidRPr="008C3D5E">
        <w:rPr>
          <w:rFonts w:ascii="Times New Roman" w:hAnsi="Times New Roman"/>
          <w:noProof/>
          <w:snapToGrid w:val="0"/>
          <w:sz w:val="28"/>
          <w:szCs w:val="28"/>
          <w:shd w:val="clear" w:color="auto" w:fill="FFFFFF"/>
          <w:lang w:val="uk-UA" w:eastAsia="ru-RU"/>
        </w:rPr>
        <w:t xml:space="preserve"> Cell</w:t>
      </w:r>
      <w:r w:rsidRPr="008C3D5E">
        <w:rPr>
          <w:rFonts w:ascii="Times New Roman" w:hAnsi="Times New Roman"/>
          <w:noProof/>
          <w:snapToGrid w:val="0"/>
          <w:sz w:val="28"/>
          <w:szCs w:val="28"/>
          <w:shd w:val="clear" w:color="auto" w:fill="FFFFFF"/>
          <w:lang w:val="en-IE" w:eastAsia="ru-RU"/>
        </w:rPr>
        <w:t>.</w:t>
      </w:r>
      <w:r w:rsidRPr="008C3D5E">
        <w:rPr>
          <w:rFonts w:ascii="Times New Roman" w:hAnsi="Times New Roman"/>
          <w:noProof/>
          <w:snapToGrid w:val="0"/>
          <w:sz w:val="28"/>
          <w:szCs w:val="28"/>
          <w:shd w:val="clear" w:color="auto" w:fill="FFFFFF"/>
          <w:lang w:val="uk-UA" w:eastAsia="ru-RU"/>
        </w:rPr>
        <w:t xml:space="preserve"> Physiol.</w:t>
      </w:r>
      <w:r w:rsidRPr="008C3D5E">
        <w:rPr>
          <w:rFonts w:ascii="Times New Roman" w:hAnsi="Times New Roman"/>
          <w:noProof/>
          <w:snapToGrid w:val="0"/>
          <w:sz w:val="28"/>
          <w:szCs w:val="28"/>
          <w:shd w:val="clear" w:color="auto" w:fill="FFFFFF"/>
          <w:lang w:val="en-US" w:eastAsia="ru-RU"/>
        </w:rPr>
        <w:t xml:space="preserve"> - </w:t>
      </w:r>
      <w:r w:rsidRPr="008C3D5E">
        <w:rPr>
          <w:rFonts w:ascii="Times New Roman" w:hAnsi="Times New Roman"/>
          <w:noProof/>
          <w:snapToGrid w:val="0"/>
          <w:sz w:val="28"/>
          <w:szCs w:val="28"/>
          <w:shd w:val="clear" w:color="auto" w:fill="FFFFFF"/>
          <w:lang w:val="uk-UA" w:eastAsia="ru-RU"/>
        </w:rPr>
        <w:t>2007</w:t>
      </w:r>
      <w:r w:rsidRPr="008C3D5E">
        <w:rPr>
          <w:rFonts w:ascii="Times New Roman" w:hAnsi="Times New Roman"/>
          <w:noProof/>
          <w:snapToGrid w:val="0"/>
          <w:sz w:val="28"/>
          <w:szCs w:val="28"/>
          <w:shd w:val="clear" w:color="auto" w:fill="FFFFFF"/>
          <w:lang w:val="en-US" w:eastAsia="ru-RU"/>
        </w:rPr>
        <w:t>. - Vol.</w:t>
      </w:r>
      <w:r w:rsidRPr="008C3D5E">
        <w:rPr>
          <w:rFonts w:ascii="Times New Roman" w:hAnsi="Times New Roman"/>
          <w:noProof/>
          <w:snapToGrid w:val="0"/>
          <w:sz w:val="28"/>
          <w:szCs w:val="28"/>
          <w:shd w:val="clear" w:color="auto" w:fill="FFFFFF"/>
          <w:lang w:val="uk-UA" w:eastAsia="ru-RU"/>
        </w:rPr>
        <w:t>211</w:t>
      </w:r>
      <w:r w:rsidRPr="008C3D5E">
        <w:rPr>
          <w:rFonts w:ascii="Times New Roman" w:hAnsi="Times New Roman"/>
          <w:noProof/>
          <w:snapToGrid w:val="0"/>
          <w:sz w:val="28"/>
          <w:szCs w:val="28"/>
          <w:shd w:val="clear" w:color="auto" w:fill="FFFFFF"/>
          <w:lang w:val="en-US" w:eastAsia="ru-RU"/>
        </w:rPr>
        <w:t xml:space="preserve">. - P. </w:t>
      </w:r>
      <w:r w:rsidRPr="008C3D5E">
        <w:rPr>
          <w:rFonts w:ascii="Times New Roman" w:hAnsi="Times New Roman"/>
          <w:noProof/>
          <w:snapToGrid w:val="0"/>
          <w:sz w:val="28"/>
          <w:szCs w:val="28"/>
          <w:shd w:val="clear" w:color="auto" w:fill="FFFFFF"/>
          <w:lang w:val="uk-UA" w:eastAsia="ru-RU"/>
        </w:rPr>
        <w:t>19</w:t>
      </w:r>
      <w:r w:rsidRPr="008C3D5E">
        <w:rPr>
          <w:rFonts w:ascii="Times New Roman" w:hAnsi="Times New Roman"/>
          <w:noProof/>
          <w:snapToGrid w:val="0"/>
          <w:sz w:val="28"/>
          <w:szCs w:val="28"/>
          <w:shd w:val="clear" w:color="auto" w:fill="FFFFFF"/>
          <w:lang w:val="en-US" w:eastAsia="ru-RU"/>
        </w:rPr>
        <w:t>-</w:t>
      </w:r>
      <w:r w:rsidRPr="008C3D5E">
        <w:rPr>
          <w:rFonts w:ascii="Times New Roman" w:hAnsi="Times New Roman"/>
          <w:noProof/>
          <w:snapToGrid w:val="0"/>
          <w:sz w:val="28"/>
          <w:szCs w:val="28"/>
          <w:shd w:val="clear" w:color="auto" w:fill="FFFFFF"/>
          <w:lang w:val="uk-UA" w:eastAsia="ru-RU"/>
        </w:rPr>
        <w:t>26. </w:t>
      </w:r>
    </w:p>
    <w:p w:rsidR="00D047FF" w:rsidRPr="008C3D5E" w:rsidRDefault="00023277" w:rsidP="008C3D5E">
      <w:pPr>
        <w:numPr>
          <w:ilvl w:val="0"/>
          <w:numId w:val="10"/>
        </w:numPr>
        <w:shd w:val="clear" w:color="auto" w:fill="FFFFFF"/>
        <w:tabs>
          <w:tab w:val="left" w:pos="567"/>
        </w:tabs>
        <w:spacing w:after="0" w:line="360" w:lineRule="auto"/>
        <w:ind w:left="0" w:firstLine="0"/>
        <w:contextualSpacing/>
        <w:jc w:val="both"/>
        <w:rPr>
          <w:rFonts w:ascii="Times New Roman" w:hAnsi="Times New Roman"/>
          <w:sz w:val="28"/>
          <w:szCs w:val="28"/>
          <w:lang w:val="en-US" w:eastAsia="ru-RU"/>
        </w:rPr>
      </w:pPr>
      <w:hyperlink r:id="rId352" w:history="1">
        <w:r w:rsidR="00D047FF" w:rsidRPr="008C3D5E">
          <w:rPr>
            <w:rFonts w:ascii="Times New Roman" w:hAnsi="Times New Roman"/>
            <w:noProof/>
            <w:snapToGrid w:val="0"/>
            <w:sz w:val="28"/>
            <w:szCs w:val="28"/>
            <w:lang w:val="uk-UA" w:eastAsia="uk-UA"/>
          </w:rPr>
          <w:t>Yang M</w:t>
        </w:r>
      </w:hyperlink>
      <w:r w:rsidR="00D047FF" w:rsidRPr="008C3D5E">
        <w:rPr>
          <w:rFonts w:ascii="Times New Roman" w:hAnsi="Times New Roman"/>
          <w:noProof/>
          <w:snapToGrid w:val="0"/>
          <w:sz w:val="28"/>
          <w:szCs w:val="28"/>
          <w:lang w:val="uk-UA" w:eastAsia="uk-UA"/>
        </w:rPr>
        <w:t>.</w:t>
      </w:r>
      <w:r w:rsidR="00D047FF" w:rsidRPr="008C3D5E">
        <w:rPr>
          <w:rFonts w:ascii="Times New Roman" w:hAnsi="Times New Roman"/>
          <w:bCs/>
          <w:noProof/>
          <w:snapToGrid w:val="0"/>
          <w:kern w:val="36"/>
          <w:sz w:val="28"/>
          <w:szCs w:val="28"/>
          <w:lang w:val="uk-UA" w:eastAsia="uk-UA"/>
        </w:rPr>
        <w:t>Anti-inflammatory effect of 1,25-dihydroxyvitamin D3 is associated with crosstalk between signal transducer and activator of transcription 5 and the vitamin D receptor in human monocytes</w:t>
      </w:r>
      <w:r w:rsidR="00D047FF" w:rsidRPr="008C3D5E">
        <w:rPr>
          <w:rFonts w:ascii="Times New Roman" w:hAnsi="Times New Roman"/>
          <w:bCs/>
          <w:noProof/>
          <w:snapToGrid w:val="0"/>
          <w:kern w:val="36"/>
          <w:sz w:val="28"/>
          <w:szCs w:val="28"/>
          <w:lang w:val="en-US" w:eastAsia="uk-UA"/>
        </w:rPr>
        <w:t xml:space="preserve"> / </w:t>
      </w:r>
      <w:hyperlink r:id="rId353" w:history="1">
        <w:r w:rsidR="00D047FF" w:rsidRPr="008C3D5E">
          <w:rPr>
            <w:rFonts w:ascii="Times New Roman" w:hAnsi="Times New Roman"/>
            <w:noProof/>
            <w:snapToGrid w:val="0"/>
            <w:sz w:val="28"/>
            <w:szCs w:val="28"/>
            <w:lang w:val="uk-UA" w:eastAsia="uk-UA"/>
          </w:rPr>
          <w:t>M</w:t>
        </w:r>
      </w:hyperlink>
      <w:r w:rsidR="00D047FF" w:rsidRPr="008C3D5E">
        <w:rPr>
          <w:rFonts w:ascii="Times New Roman" w:hAnsi="Times New Roman"/>
          <w:noProof/>
          <w:snapToGrid w:val="0"/>
          <w:sz w:val="28"/>
          <w:szCs w:val="28"/>
          <w:lang w:val="uk-UA" w:eastAsia="uk-UA"/>
        </w:rPr>
        <w:t>. Yang, </w:t>
      </w:r>
      <w:hyperlink r:id="rId354" w:history="1">
        <w:r w:rsidR="00D047FF" w:rsidRPr="008C3D5E">
          <w:rPr>
            <w:rFonts w:ascii="Times New Roman" w:hAnsi="Times New Roman"/>
            <w:noProof/>
            <w:snapToGrid w:val="0"/>
            <w:sz w:val="28"/>
            <w:szCs w:val="28"/>
            <w:lang w:val="uk-UA" w:eastAsia="uk-UA"/>
          </w:rPr>
          <w:t xml:space="preserve"> B.O</w:t>
        </w:r>
      </w:hyperlink>
      <w:r w:rsidR="00D047FF" w:rsidRPr="008C3D5E">
        <w:rPr>
          <w:rFonts w:ascii="Times New Roman" w:hAnsi="Times New Roman"/>
          <w:noProof/>
          <w:snapToGrid w:val="0"/>
          <w:sz w:val="28"/>
          <w:szCs w:val="28"/>
          <w:lang w:val="uk-UA" w:eastAsia="uk-UA"/>
        </w:rPr>
        <w:t>. Yang, </w:t>
      </w:r>
      <w:hyperlink r:id="rId355" w:history="1">
        <w:r w:rsidR="00D047FF" w:rsidRPr="008C3D5E">
          <w:rPr>
            <w:rFonts w:ascii="Times New Roman" w:hAnsi="Times New Roman"/>
            <w:noProof/>
            <w:snapToGrid w:val="0"/>
            <w:sz w:val="28"/>
            <w:szCs w:val="28"/>
            <w:lang w:val="uk-UA" w:eastAsia="uk-UA"/>
          </w:rPr>
          <w:t>H</w:t>
        </w:r>
      </w:hyperlink>
      <w:r w:rsidR="00D047FF" w:rsidRPr="008C3D5E">
        <w:rPr>
          <w:rFonts w:ascii="Times New Roman" w:hAnsi="Times New Roman"/>
          <w:noProof/>
          <w:snapToGrid w:val="0"/>
          <w:sz w:val="28"/>
          <w:szCs w:val="28"/>
          <w:lang w:val="uk-UA" w:eastAsia="uk-UA"/>
        </w:rPr>
        <w:t>. Gan</w:t>
      </w:r>
      <w:r w:rsidR="00D047FF" w:rsidRPr="008C3D5E">
        <w:rPr>
          <w:rFonts w:ascii="Times New Roman" w:hAnsi="Times New Roman"/>
          <w:noProof/>
          <w:snapToGrid w:val="0"/>
          <w:sz w:val="28"/>
          <w:szCs w:val="28"/>
          <w:lang w:val="en-US" w:eastAsia="uk-UA"/>
        </w:rPr>
        <w:t xml:space="preserve"> [et al.] // </w:t>
      </w:r>
      <w:hyperlink r:id="rId356" w:tooltip="Experimental and therapeutic medicine." w:history="1">
        <w:r w:rsidR="00D047FF" w:rsidRPr="008C3D5E">
          <w:rPr>
            <w:rFonts w:ascii="Times New Roman" w:hAnsi="Times New Roman"/>
            <w:noProof/>
            <w:snapToGrid w:val="0"/>
            <w:sz w:val="28"/>
            <w:szCs w:val="28"/>
            <w:lang w:val="uk-UA" w:eastAsia="uk-UA"/>
          </w:rPr>
          <w:t>Exp</w:t>
        </w:r>
        <w:r w:rsidR="00D047FF" w:rsidRPr="008C3D5E">
          <w:rPr>
            <w:rFonts w:ascii="Times New Roman" w:hAnsi="Times New Roman"/>
            <w:noProof/>
            <w:snapToGrid w:val="0"/>
            <w:sz w:val="28"/>
            <w:szCs w:val="28"/>
            <w:lang w:val="en-US" w:eastAsia="uk-UA"/>
          </w:rPr>
          <w:t>erimental and</w:t>
        </w:r>
        <w:r w:rsidR="00E34453">
          <w:rPr>
            <w:rFonts w:ascii="Times New Roman" w:hAnsi="Times New Roman"/>
            <w:noProof/>
            <w:snapToGrid w:val="0"/>
            <w:sz w:val="28"/>
            <w:szCs w:val="28"/>
            <w:lang w:val="en-US" w:eastAsia="uk-UA"/>
          </w:rPr>
          <w:t xml:space="preserve"> </w:t>
        </w:r>
        <w:r w:rsidR="00D047FF" w:rsidRPr="008C3D5E">
          <w:rPr>
            <w:rFonts w:ascii="Times New Roman" w:hAnsi="Times New Roman"/>
            <w:noProof/>
            <w:snapToGrid w:val="0"/>
            <w:sz w:val="28"/>
            <w:szCs w:val="28"/>
            <w:lang w:val="en-US" w:eastAsia="uk-UA"/>
          </w:rPr>
          <w:t>t</w:t>
        </w:r>
        <w:r w:rsidR="00D047FF" w:rsidRPr="008C3D5E">
          <w:rPr>
            <w:rFonts w:ascii="Times New Roman" w:hAnsi="Times New Roman"/>
            <w:noProof/>
            <w:snapToGrid w:val="0"/>
            <w:sz w:val="28"/>
            <w:szCs w:val="28"/>
            <w:lang w:val="uk-UA" w:eastAsia="uk-UA"/>
          </w:rPr>
          <w:t>her</w:t>
        </w:r>
        <w:r w:rsidR="00D047FF" w:rsidRPr="008C3D5E">
          <w:rPr>
            <w:rFonts w:ascii="Times New Roman" w:hAnsi="Times New Roman"/>
            <w:noProof/>
            <w:snapToGrid w:val="0"/>
            <w:sz w:val="28"/>
            <w:szCs w:val="28"/>
            <w:lang w:val="en-US" w:eastAsia="uk-UA"/>
          </w:rPr>
          <w:t>apeutic</w:t>
        </w:r>
        <w:r w:rsidR="00E34453">
          <w:rPr>
            <w:rFonts w:ascii="Times New Roman" w:hAnsi="Times New Roman"/>
            <w:noProof/>
            <w:snapToGrid w:val="0"/>
            <w:sz w:val="28"/>
            <w:szCs w:val="28"/>
            <w:lang w:val="en-US" w:eastAsia="uk-UA"/>
          </w:rPr>
          <w:t xml:space="preserve"> </w:t>
        </w:r>
        <w:r w:rsidR="00D047FF" w:rsidRPr="008C3D5E">
          <w:rPr>
            <w:rFonts w:ascii="Times New Roman" w:hAnsi="Times New Roman"/>
            <w:noProof/>
            <w:snapToGrid w:val="0"/>
            <w:sz w:val="28"/>
            <w:szCs w:val="28"/>
            <w:lang w:val="en-US" w:eastAsia="uk-UA"/>
          </w:rPr>
          <w:t>m</w:t>
        </w:r>
        <w:r w:rsidR="00D047FF" w:rsidRPr="008C3D5E">
          <w:rPr>
            <w:rFonts w:ascii="Times New Roman" w:hAnsi="Times New Roman"/>
            <w:noProof/>
            <w:snapToGrid w:val="0"/>
            <w:sz w:val="28"/>
            <w:szCs w:val="28"/>
            <w:lang w:val="uk-UA" w:eastAsia="uk-UA"/>
          </w:rPr>
          <w:t>ed</w:t>
        </w:r>
        <w:r w:rsidR="00D047FF" w:rsidRPr="008C3D5E">
          <w:rPr>
            <w:rFonts w:ascii="Times New Roman" w:hAnsi="Times New Roman"/>
            <w:noProof/>
            <w:snapToGrid w:val="0"/>
            <w:sz w:val="28"/>
            <w:szCs w:val="28"/>
            <w:lang w:val="en-US" w:eastAsia="uk-UA"/>
          </w:rPr>
          <w:t>icine</w:t>
        </w:r>
        <w:r w:rsidR="00D047FF" w:rsidRPr="008C3D5E">
          <w:rPr>
            <w:rFonts w:ascii="Times New Roman" w:hAnsi="Times New Roman"/>
            <w:noProof/>
            <w:snapToGrid w:val="0"/>
            <w:sz w:val="28"/>
            <w:szCs w:val="28"/>
            <w:lang w:val="uk-UA" w:eastAsia="uk-UA"/>
          </w:rPr>
          <w:t>.</w:t>
        </w:r>
      </w:hyperlink>
      <w:r w:rsidR="00D047FF" w:rsidRPr="008C3D5E">
        <w:rPr>
          <w:rFonts w:ascii="Times New Roman" w:hAnsi="Times New Roman"/>
          <w:noProof/>
          <w:snapToGrid w:val="0"/>
          <w:sz w:val="28"/>
          <w:szCs w:val="28"/>
          <w:lang w:val="uk-UA" w:eastAsia="uk-UA"/>
        </w:rPr>
        <w:t> </w:t>
      </w:r>
      <w:r w:rsidR="00D047FF" w:rsidRPr="008C3D5E">
        <w:rPr>
          <w:rFonts w:ascii="Times New Roman" w:hAnsi="Times New Roman"/>
          <w:noProof/>
          <w:snapToGrid w:val="0"/>
          <w:sz w:val="28"/>
          <w:szCs w:val="28"/>
          <w:lang w:val="en-US" w:eastAsia="uk-UA"/>
        </w:rPr>
        <w:t xml:space="preserve">- </w:t>
      </w:r>
      <w:r w:rsidR="00D047FF" w:rsidRPr="008C3D5E">
        <w:rPr>
          <w:rFonts w:ascii="Times New Roman" w:hAnsi="Times New Roman"/>
          <w:noProof/>
          <w:snapToGrid w:val="0"/>
          <w:sz w:val="28"/>
          <w:szCs w:val="28"/>
          <w:lang w:val="uk-UA" w:eastAsia="uk-UA"/>
        </w:rPr>
        <w:t>2015</w:t>
      </w:r>
      <w:r w:rsidR="00D047FF" w:rsidRPr="008C3D5E">
        <w:rPr>
          <w:rFonts w:ascii="Times New Roman" w:hAnsi="Times New Roman"/>
          <w:noProof/>
          <w:snapToGrid w:val="0"/>
          <w:sz w:val="28"/>
          <w:szCs w:val="28"/>
          <w:lang w:val="en-US" w:eastAsia="uk-UA"/>
        </w:rPr>
        <w:t xml:space="preserve">. -Vol. </w:t>
      </w:r>
      <w:r w:rsidR="00D047FF" w:rsidRPr="008C3D5E">
        <w:rPr>
          <w:rFonts w:ascii="Times New Roman" w:hAnsi="Times New Roman"/>
          <w:noProof/>
          <w:snapToGrid w:val="0"/>
          <w:sz w:val="28"/>
          <w:szCs w:val="28"/>
          <w:lang w:val="uk-UA" w:eastAsia="uk-UA"/>
        </w:rPr>
        <w:t>9</w:t>
      </w:r>
      <w:r w:rsidR="00D047FF" w:rsidRPr="008C3D5E">
        <w:rPr>
          <w:rFonts w:ascii="Times New Roman" w:hAnsi="Times New Roman"/>
          <w:noProof/>
          <w:snapToGrid w:val="0"/>
          <w:sz w:val="28"/>
          <w:szCs w:val="28"/>
          <w:lang w:val="en-US" w:eastAsia="uk-UA"/>
        </w:rPr>
        <w:t>. - S.</w:t>
      </w:r>
      <w:r w:rsidR="00D047FF" w:rsidRPr="008C3D5E">
        <w:rPr>
          <w:rFonts w:ascii="Times New Roman" w:hAnsi="Times New Roman"/>
          <w:noProof/>
          <w:snapToGrid w:val="0"/>
          <w:sz w:val="28"/>
          <w:szCs w:val="28"/>
          <w:lang w:val="uk-UA" w:eastAsia="uk-UA"/>
        </w:rPr>
        <w:t>5</w:t>
      </w:r>
      <w:r w:rsidR="00D047FF" w:rsidRPr="008C3D5E">
        <w:rPr>
          <w:rFonts w:ascii="Times New Roman" w:hAnsi="Times New Roman"/>
          <w:noProof/>
          <w:snapToGrid w:val="0"/>
          <w:sz w:val="28"/>
          <w:szCs w:val="28"/>
          <w:lang w:val="en-US" w:eastAsia="uk-UA"/>
        </w:rPr>
        <w:t>. - P.</w:t>
      </w:r>
      <w:r w:rsidR="00D047FF" w:rsidRPr="008C3D5E">
        <w:rPr>
          <w:rFonts w:ascii="Times New Roman" w:hAnsi="Times New Roman"/>
          <w:noProof/>
          <w:snapToGrid w:val="0"/>
          <w:sz w:val="28"/>
          <w:szCs w:val="28"/>
          <w:lang w:val="uk-UA" w:eastAsia="uk-UA"/>
        </w:rPr>
        <w:t>1739-1744.</w:t>
      </w:r>
    </w:p>
    <w:p w:rsidR="00D047FF" w:rsidRPr="008C3D5E" w:rsidRDefault="00D047FF" w:rsidP="008C3D5E">
      <w:pPr>
        <w:numPr>
          <w:ilvl w:val="0"/>
          <w:numId w:val="10"/>
        </w:numPr>
        <w:shd w:val="clear" w:color="auto" w:fill="FFFFFF"/>
        <w:tabs>
          <w:tab w:val="left" w:pos="567"/>
        </w:tabs>
        <w:spacing w:after="0" w:line="360" w:lineRule="auto"/>
        <w:ind w:left="0" w:firstLine="0"/>
        <w:contextualSpacing/>
        <w:jc w:val="both"/>
        <w:rPr>
          <w:rFonts w:ascii="Times New Roman" w:hAnsi="Times New Roman"/>
          <w:sz w:val="28"/>
          <w:szCs w:val="28"/>
          <w:lang w:val="en-US" w:eastAsia="ru-RU"/>
        </w:rPr>
      </w:pPr>
      <w:r w:rsidRPr="008C3D5E">
        <w:rPr>
          <w:rFonts w:ascii="Times New Roman" w:hAnsi="Times New Roman"/>
          <w:noProof/>
          <w:snapToGrid w:val="0"/>
          <w:sz w:val="28"/>
          <w:szCs w:val="28"/>
          <w:lang w:val="en-US" w:eastAsia="uk-UA"/>
        </w:rPr>
        <w:t xml:space="preserve">Yang </w:t>
      </w:r>
      <w:hyperlink r:id="rId357" w:history="1">
        <w:r w:rsidRPr="008C3D5E">
          <w:rPr>
            <w:rFonts w:ascii="Times New Roman" w:hAnsi="Times New Roman"/>
            <w:noProof/>
            <w:snapToGrid w:val="0"/>
            <w:sz w:val="28"/>
            <w:szCs w:val="28"/>
            <w:lang w:val="uk-UA" w:eastAsia="uk-UA"/>
          </w:rPr>
          <w:t>P</w:t>
        </w:r>
      </w:hyperlink>
      <w:r w:rsidRPr="008C3D5E">
        <w:rPr>
          <w:rFonts w:ascii="Times New Roman" w:hAnsi="Times New Roman"/>
          <w:noProof/>
          <w:snapToGrid w:val="0"/>
          <w:sz w:val="28"/>
          <w:szCs w:val="28"/>
          <w:lang w:val="en-US" w:eastAsia="uk-UA"/>
        </w:rPr>
        <w:t xml:space="preserve">. </w:t>
      </w:r>
      <w:r w:rsidRPr="008C3D5E">
        <w:rPr>
          <w:rFonts w:ascii="Times New Roman" w:hAnsi="Times New Roman"/>
          <w:bCs/>
          <w:noProof/>
          <w:snapToGrid w:val="0"/>
          <w:kern w:val="36"/>
          <w:sz w:val="28"/>
          <w:szCs w:val="28"/>
          <w:lang w:val="uk-UA" w:eastAsia="uk-UA"/>
        </w:rPr>
        <w:t>Expression profile of c</w:t>
      </w:r>
      <w:r w:rsidR="00E34453">
        <w:rPr>
          <w:rFonts w:ascii="Times New Roman" w:hAnsi="Times New Roman"/>
          <w:bCs/>
          <w:noProof/>
          <w:snapToGrid w:val="0"/>
          <w:kern w:val="36"/>
          <w:sz w:val="28"/>
          <w:szCs w:val="28"/>
          <w:lang w:val="uk-UA" w:eastAsia="uk-UA"/>
        </w:rPr>
        <w:t>ytokines and chemokines in</w:t>
      </w:r>
      <w:r w:rsidR="00E34453">
        <w:rPr>
          <w:rFonts w:ascii="Times New Roman" w:hAnsi="Times New Roman"/>
          <w:bCs/>
          <w:noProof/>
          <w:snapToGrid w:val="0"/>
          <w:kern w:val="36"/>
          <w:sz w:val="28"/>
          <w:szCs w:val="28"/>
          <w:lang w:val="en-US" w:eastAsia="uk-UA"/>
        </w:rPr>
        <w:t xml:space="preserve"> </w:t>
      </w:r>
      <w:r w:rsidR="00E34453">
        <w:rPr>
          <w:rFonts w:ascii="Times New Roman" w:hAnsi="Times New Roman"/>
          <w:bCs/>
          <w:noProof/>
          <w:snapToGrid w:val="0"/>
          <w:kern w:val="36"/>
          <w:sz w:val="28"/>
          <w:szCs w:val="28"/>
          <w:lang w:val="uk-UA" w:eastAsia="uk-UA"/>
        </w:rPr>
        <w:t>osteoarthritis</w:t>
      </w:r>
      <w:r w:rsidR="00E34453">
        <w:rPr>
          <w:rFonts w:ascii="Times New Roman" w:hAnsi="Times New Roman"/>
          <w:bCs/>
          <w:noProof/>
          <w:snapToGrid w:val="0"/>
          <w:kern w:val="36"/>
          <w:sz w:val="28"/>
          <w:szCs w:val="28"/>
          <w:lang w:val="en-US" w:eastAsia="uk-UA"/>
        </w:rPr>
        <w:t xml:space="preserve"> </w:t>
      </w:r>
      <w:r w:rsidRPr="008C3D5E">
        <w:rPr>
          <w:rFonts w:ascii="Times New Roman" w:hAnsi="Times New Roman"/>
          <w:bCs/>
          <w:noProof/>
          <w:snapToGrid w:val="0"/>
          <w:kern w:val="36"/>
          <w:sz w:val="28"/>
          <w:szCs w:val="28"/>
          <w:lang w:val="uk-UA" w:eastAsia="uk-UA"/>
        </w:rPr>
        <w:t>patients: Proinflammatory roles for CXCL8 and CXCL11 to chondrocytes</w:t>
      </w:r>
      <w:r w:rsidRPr="008C3D5E">
        <w:rPr>
          <w:rFonts w:ascii="Times New Roman" w:hAnsi="Times New Roman"/>
          <w:bCs/>
          <w:noProof/>
          <w:snapToGrid w:val="0"/>
          <w:kern w:val="36"/>
          <w:sz w:val="28"/>
          <w:szCs w:val="28"/>
          <w:lang w:val="en-US" w:eastAsia="uk-UA"/>
        </w:rPr>
        <w:t xml:space="preserve"> / </w:t>
      </w:r>
      <w:hyperlink r:id="rId358" w:history="1">
        <w:r w:rsidRPr="008C3D5E">
          <w:rPr>
            <w:rFonts w:ascii="Times New Roman" w:hAnsi="Times New Roman"/>
            <w:noProof/>
            <w:snapToGrid w:val="0"/>
            <w:sz w:val="28"/>
            <w:szCs w:val="28"/>
            <w:lang w:val="uk-UA" w:eastAsia="uk-UA"/>
          </w:rPr>
          <w:t>P</w:t>
        </w:r>
      </w:hyperlink>
      <w:r w:rsidRPr="008C3D5E">
        <w:rPr>
          <w:rFonts w:ascii="Times New Roman" w:hAnsi="Times New Roman"/>
          <w:noProof/>
          <w:snapToGrid w:val="0"/>
          <w:sz w:val="28"/>
          <w:szCs w:val="28"/>
          <w:lang w:val="en-US" w:eastAsia="uk-UA"/>
        </w:rPr>
        <w:t>.</w:t>
      </w:r>
      <w:r w:rsidR="0001620D">
        <w:rPr>
          <w:rFonts w:ascii="Times New Roman" w:hAnsi="Times New Roman"/>
          <w:noProof/>
          <w:snapToGrid w:val="0"/>
          <w:sz w:val="28"/>
          <w:szCs w:val="28"/>
          <w:shd w:val="clear" w:color="auto" w:fill="FFFFFF"/>
          <w:lang w:val="en-US" w:eastAsia="ru-RU"/>
        </w:rPr>
        <w:t> </w:t>
      </w:r>
      <w:r w:rsidRPr="008C3D5E">
        <w:rPr>
          <w:rFonts w:ascii="Times New Roman" w:hAnsi="Times New Roman"/>
          <w:noProof/>
          <w:snapToGrid w:val="0"/>
          <w:sz w:val="28"/>
          <w:szCs w:val="28"/>
          <w:lang w:val="en-US" w:eastAsia="uk-UA"/>
        </w:rPr>
        <w:t>Yang</w:t>
      </w:r>
      <w:r w:rsidR="00E34453">
        <w:rPr>
          <w:rFonts w:ascii="Times New Roman" w:hAnsi="Times New Roman"/>
          <w:noProof/>
          <w:snapToGrid w:val="0"/>
          <w:sz w:val="28"/>
          <w:szCs w:val="28"/>
          <w:lang w:val="uk-UA" w:eastAsia="uk-UA"/>
        </w:rPr>
        <w:t>,</w:t>
      </w:r>
      <w:r w:rsidR="00E34453">
        <w:rPr>
          <w:rFonts w:ascii="Times New Roman" w:hAnsi="Times New Roman"/>
          <w:noProof/>
          <w:snapToGrid w:val="0"/>
          <w:sz w:val="28"/>
          <w:szCs w:val="28"/>
          <w:lang w:val="en-US" w:eastAsia="uk-UA"/>
        </w:rPr>
        <w:t xml:space="preserve"> </w:t>
      </w:r>
      <w:hyperlink r:id="rId359" w:history="1">
        <w:r w:rsidRPr="008C3D5E">
          <w:rPr>
            <w:rFonts w:ascii="Times New Roman" w:hAnsi="Times New Roman"/>
            <w:noProof/>
            <w:snapToGrid w:val="0"/>
            <w:sz w:val="28"/>
            <w:szCs w:val="28"/>
            <w:lang w:val="uk-UA" w:eastAsia="uk-UA"/>
          </w:rPr>
          <w:t>J</w:t>
        </w:r>
      </w:hyperlink>
      <w:r w:rsidRPr="008C3D5E">
        <w:rPr>
          <w:rFonts w:ascii="Times New Roman" w:hAnsi="Times New Roman"/>
          <w:noProof/>
          <w:snapToGrid w:val="0"/>
          <w:sz w:val="28"/>
          <w:szCs w:val="28"/>
          <w:lang w:val="en-US" w:eastAsia="uk-UA"/>
        </w:rPr>
        <w:t>.</w:t>
      </w:r>
      <w:r w:rsidR="00E34453">
        <w:rPr>
          <w:rFonts w:ascii="Times New Roman" w:hAnsi="Times New Roman"/>
          <w:noProof/>
          <w:snapToGrid w:val="0"/>
          <w:sz w:val="28"/>
          <w:szCs w:val="28"/>
          <w:lang w:val="en-US" w:eastAsia="uk-UA"/>
        </w:rPr>
        <w:t xml:space="preserve"> </w:t>
      </w:r>
      <w:r w:rsidRPr="008C3D5E">
        <w:rPr>
          <w:rFonts w:ascii="Times New Roman" w:hAnsi="Times New Roman"/>
          <w:noProof/>
          <w:snapToGrid w:val="0"/>
          <w:sz w:val="28"/>
          <w:szCs w:val="28"/>
          <w:lang w:val="en-US" w:eastAsia="uk-UA"/>
        </w:rPr>
        <w:t>Tan</w:t>
      </w:r>
      <w:r w:rsidR="00E34453">
        <w:rPr>
          <w:rFonts w:ascii="Times New Roman" w:hAnsi="Times New Roman"/>
          <w:noProof/>
          <w:snapToGrid w:val="0"/>
          <w:sz w:val="28"/>
          <w:szCs w:val="28"/>
          <w:lang w:val="uk-UA" w:eastAsia="uk-UA"/>
        </w:rPr>
        <w:t>,</w:t>
      </w:r>
      <w:r w:rsidR="00E34453">
        <w:rPr>
          <w:rFonts w:ascii="Times New Roman" w:hAnsi="Times New Roman"/>
          <w:noProof/>
          <w:snapToGrid w:val="0"/>
          <w:sz w:val="28"/>
          <w:szCs w:val="28"/>
          <w:lang w:val="en-US" w:eastAsia="uk-UA"/>
        </w:rPr>
        <w:t xml:space="preserve"> </w:t>
      </w:r>
      <w:hyperlink r:id="rId360" w:history="1">
        <w:r w:rsidRPr="008C3D5E">
          <w:rPr>
            <w:rFonts w:ascii="Times New Roman" w:hAnsi="Times New Roman"/>
            <w:noProof/>
            <w:snapToGrid w:val="0"/>
            <w:sz w:val="28"/>
            <w:szCs w:val="28"/>
            <w:lang w:val="uk-UA" w:eastAsia="uk-UA"/>
          </w:rPr>
          <w:t>Z</w:t>
        </w:r>
      </w:hyperlink>
      <w:r w:rsidRPr="008C3D5E">
        <w:rPr>
          <w:rFonts w:ascii="Times New Roman" w:hAnsi="Times New Roman"/>
          <w:noProof/>
          <w:snapToGrid w:val="0"/>
          <w:sz w:val="28"/>
          <w:szCs w:val="28"/>
          <w:lang w:val="en-US" w:eastAsia="uk-UA"/>
        </w:rPr>
        <w:t>.</w:t>
      </w:r>
      <w:r w:rsidR="00E34453">
        <w:rPr>
          <w:rFonts w:ascii="Times New Roman" w:hAnsi="Times New Roman"/>
          <w:noProof/>
          <w:snapToGrid w:val="0"/>
          <w:sz w:val="28"/>
          <w:szCs w:val="28"/>
          <w:lang w:val="en-US" w:eastAsia="uk-UA"/>
        </w:rPr>
        <w:t xml:space="preserve"> </w:t>
      </w:r>
      <w:r w:rsidRPr="008C3D5E">
        <w:rPr>
          <w:rFonts w:ascii="Times New Roman" w:hAnsi="Times New Roman"/>
          <w:noProof/>
          <w:snapToGrid w:val="0"/>
          <w:sz w:val="28"/>
          <w:szCs w:val="28"/>
          <w:lang w:val="en-US" w:eastAsia="uk-UA"/>
        </w:rPr>
        <w:t>Yuan</w:t>
      </w:r>
      <w:r w:rsidR="00E34453">
        <w:rPr>
          <w:rFonts w:ascii="Times New Roman" w:hAnsi="Times New Roman"/>
          <w:noProof/>
          <w:snapToGrid w:val="0"/>
          <w:sz w:val="28"/>
          <w:szCs w:val="28"/>
          <w:lang w:val="uk-UA" w:eastAsia="uk-UA"/>
        </w:rPr>
        <w:t>,</w:t>
      </w:r>
      <w:r w:rsidR="00E34453">
        <w:rPr>
          <w:rFonts w:ascii="Times New Roman" w:hAnsi="Times New Roman"/>
          <w:noProof/>
          <w:snapToGrid w:val="0"/>
          <w:sz w:val="28"/>
          <w:szCs w:val="28"/>
          <w:lang w:val="en-US" w:eastAsia="uk-UA"/>
        </w:rPr>
        <w:t xml:space="preserve"> </w:t>
      </w:r>
      <w:hyperlink r:id="rId361" w:history="1">
        <w:r w:rsidRPr="008C3D5E">
          <w:rPr>
            <w:rFonts w:ascii="Times New Roman" w:hAnsi="Times New Roman"/>
            <w:noProof/>
            <w:snapToGrid w:val="0"/>
            <w:sz w:val="28"/>
            <w:szCs w:val="28"/>
            <w:lang w:val="uk-UA" w:eastAsia="uk-UA"/>
          </w:rPr>
          <w:t>G</w:t>
        </w:r>
      </w:hyperlink>
      <w:r w:rsidRPr="008C3D5E">
        <w:rPr>
          <w:rFonts w:ascii="Times New Roman" w:hAnsi="Times New Roman"/>
          <w:noProof/>
          <w:snapToGrid w:val="0"/>
          <w:sz w:val="28"/>
          <w:szCs w:val="28"/>
          <w:lang w:val="en-US" w:eastAsia="uk-UA"/>
        </w:rPr>
        <w:t>.</w:t>
      </w:r>
      <w:r w:rsidR="00E34453">
        <w:rPr>
          <w:rFonts w:ascii="Times New Roman" w:hAnsi="Times New Roman"/>
          <w:noProof/>
          <w:snapToGrid w:val="0"/>
          <w:sz w:val="28"/>
          <w:szCs w:val="28"/>
          <w:lang w:val="en-US" w:eastAsia="uk-UA"/>
        </w:rPr>
        <w:t xml:space="preserve"> </w:t>
      </w:r>
      <w:r w:rsidRPr="008C3D5E">
        <w:rPr>
          <w:rFonts w:ascii="Times New Roman" w:hAnsi="Times New Roman"/>
          <w:noProof/>
          <w:snapToGrid w:val="0"/>
          <w:sz w:val="28"/>
          <w:szCs w:val="28"/>
          <w:lang w:val="en-US" w:eastAsia="uk-UA"/>
        </w:rPr>
        <w:t>Meng</w:t>
      </w:r>
      <w:r w:rsidR="00E34453">
        <w:rPr>
          <w:rFonts w:ascii="Times New Roman" w:hAnsi="Times New Roman"/>
          <w:noProof/>
          <w:snapToGrid w:val="0"/>
          <w:sz w:val="28"/>
          <w:szCs w:val="28"/>
          <w:lang w:val="uk-UA" w:eastAsia="uk-UA"/>
        </w:rPr>
        <w:t>,</w:t>
      </w:r>
      <w:r w:rsidR="00E34453">
        <w:rPr>
          <w:rFonts w:ascii="Times New Roman" w:hAnsi="Times New Roman"/>
          <w:noProof/>
          <w:snapToGrid w:val="0"/>
          <w:sz w:val="28"/>
          <w:szCs w:val="28"/>
          <w:lang w:val="en-US" w:eastAsia="uk-UA"/>
        </w:rPr>
        <w:t xml:space="preserve"> </w:t>
      </w:r>
      <w:hyperlink r:id="rId362" w:history="1">
        <w:r w:rsidRPr="008C3D5E">
          <w:rPr>
            <w:rFonts w:ascii="Times New Roman" w:hAnsi="Times New Roman"/>
            <w:noProof/>
            <w:snapToGrid w:val="0"/>
            <w:sz w:val="28"/>
            <w:szCs w:val="28"/>
            <w:lang w:val="uk-UA" w:eastAsia="uk-UA"/>
          </w:rPr>
          <w:t>L</w:t>
        </w:r>
      </w:hyperlink>
      <w:r w:rsidRPr="008C3D5E">
        <w:rPr>
          <w:rFonts w:ascii="Times New Roman" w:hAnsi="Times New Roman"/>
          <w:noProof/>
          <w:snapToGrid w:val="0"/>
          <w:sz w:val="28"/>
          <w:szCs w:val="28"/>
          <w:lang w:val="en-US" w:eastAsia="uk-UA"/>
        </w:rPr>
        <w:t>.</w:t>
      </w:r>
      <w:r w:rsidR="00E34453">
        <w:rPr>
          <w:rFonts w:ascii="Times New Roman" w:hAnsi="Times New Roman"/>
          <w:noProof/>
          <w:snapToGrid w:val="0"/>
          <w:sz w:val="28"/>
          <w:szCs w:val="28"/>
          <w:lang w:val="en-US" w:eastAsia="uk-UA"/>
        </w:rPr>
        <w:t xml:space="preserve"> </w:t>
      </w:r>
      <w:r w:rsidRPr="008C3D5E">
        <w:rPr>
          <w:rFonts w:ascii="Times New Roman" w:hAnsi="Times New Roman"/>
          <w:noProof/>
          <w:snapToGrid w:val="0"/>
          <w:sz w:val="28"/>
          <w:szCs w:val="28"/>
          <w:lang w:val="en-US" w:eastAsia="uk-UA"/>
        </w:rPr>
        <w:t>Bi</w:t>
      </w:r>
      <w:r w:rsidR="00E34453">
        <w:rPr>
          <w:rFonts w:ascii="Times New Roman" w:hAnsi="Times New Roman"/>
          <w:noProof/>
          <w:snapToGrid w:val="0"/>
          <w:sz w:val="28"/>
          <w:szCs w:val="28"/>
          <w:lang w:val="uk-UA" w:eastAsia="uk-UA"/>
        </w:rPr>
        <w:t>,</w:t>
      </w:r>
      <w:r w:rsidR="00E34453">
        <w:rPr>
          <w:rFonts w:ascii="Times New Roman" w:hAnsi="Times New Roman"/>
          <w:noProof/>
          <w:snapToGrid w:val="0"/>
          <w:sz w:val="28"/>
          <w:szCs w:val="28"/>
          <w:lang w:val="en-US" w:eastAsia="uk-UA"/>
        </w:rPr>
        <w:t xml:space="preserve"> </w:t>
      </w:r>
      <w:hyperlink r:id="rId363" w:history="1">
        <w:r w:rsidRPr="008C3D5E">
          <w:rPr>
            <w:rFonts w:ascii="Times New Roman" w:hAnsi="Times New Roman"/>
            <w:noProof/>
            <w:snapToGrid w:val="0"/>
            <w:sz w:val="28"/>
            <w:szCs w:val="28"/>
            <w:lang w:val="uk-UA" w:eastAsia="uk-UA"/>
          </w:rPr>
          <w:t>J</w:t>
        </w:r>
      </w:hyperlink>
      <w:r w:rsidRPr="008C3D5E">
        <w:rPr>
          <w:rFonts w:ascii="Times New Roman" w:hAnsi="Times New Roman"/>
          <w:noProof/>
          <w:snapToGrid w:val="0"/>
          <w:sz w:val="28"/>
          <w:szCs w:val="28"/>
          <w:lang w:val="en-US" w:eastAsia="uk-UA"/>
        </w:rPr>
        <w:t>.</w:t>
      </w:r>
      <w:r w:rsidR="00E34453">
        <w:rPr>
          <w:rFonts w:ascii="Times New Roman" w:hAnsi="Times New Roman"/>
          <w:noProof/>
          <w:snapToGrid w:val="0"/>
          <w:sz w:val="28"/>
          <w:szCs w:val="28"/>
          <w:lang w:val="en-US" w:eastAsia="uk-UA"/>
        </w:rPr>
        <w:t xml:space="preserve"> </w:t>
      </w:r>
      <w:r w:rsidRPr="008C3D5E">
        <w:rPr>
          <w:rFonts w:ascii="Times New Roman" w:hAnsi="Times New Roman"/>
          <w:noProof/>
          <w:snapToGrid w:val="0"/>
          <w:sz w:val="28"/>
          <w:szCs w:val="28"/>
          <w:lang w:val="en-US" w:eastAsia="uk-UA"/>
        </w:rPr>
        <w:t>Liu</w:t>
      </w:r>
      <w:r w:rsidR="0001620D">
        <w:rPr>
          <w:rFonts w:ascii="Times New Roman" w:hAnsi="Times New Roman"/>
          <w:noProof/>
          <w:snapToGrid w:val="0"/>
          <w:sz w:val="28"/>
          <w:szCs w:val="28"/>
          <w:lang w:val="en-US" w:eastAsia="uk-UA"/>
        </w:rPr>
        <w:t xml:space="preserve"> </w:t>
      </w:r>
      <w:r w:rsidRPr="008C3D5E">
        <w:rPr>
          <w:rFonts w:ascii="Times New Roman" w:hAnsi="Times New Roman"/>
          <w:noProof/>
          <w:snapToGrid w:val="0"/>
          <w:sz w:val="28"/>
          <w:szCs w:val="28"/>
          <w:lang w:val="uk-UA" w:eastAsia="uk-UA"/>
        </w:rPr>
        <w:t xml:space="preserve">// </w:t>
      </w:r>
      <w:hyperlink r:id="rId364" w:tooltip="International immunopharmacology." w:history="1">
        <w:r w:rsidRPr="008C3D5E">
          <w:rPr>
            <w:rFonts w:ascii="Times New Roman" w:hAnsi="Times New Roman"/>
            <w:noProof/>
            <w:snapToGrid w:val="0"/>
            <w:sz w:val="28"/>
            <w:szCs w:val="28"/>
            <w:lang w:val="uk-UA" w:eastAsia="uk-UA"/>
          </w:rPr>
          <w:t>Int</w:t>
        </w:r>
        <w:r w:rsidRPr="008C3D5E">
          <w:rPr>
            <w:rFonts w:ascii="Times New Roman" w:hAnsi="Times New Roman"/>
            <w:noProof/>
            <w:snapToGrid w:val="0"/>
            <w:sz w:val="28"/>
            <w:szCs w:val="28"/>
            <w:lang w:val="en-US" w:eastAsia="uk-UA"/>
          </w:rPr>
          <w:t>ernational</w:t>
        </w:r>
        <w:r w:rsidR="00E34453">
          <w:rPr>
            <w:rFonts w:ascii="Times New Roman" w:hAnsi="Times New Roman"/>
            <w:noProof/>
            <w:snapToGrid w:val="0"/>
            <w:sz w:val="28"/>
            <w:szCs w:val="28"/>
            <w:lang w:val="en-US" w:eastAsia="uk-UA"/>
          </w:rPr>
          <w:t xml:space="preserve"> </w:t>
        </w:r>
        <w:r w:rsidRPr="008C3D5E">
          <w:rPr>
            <w:rFonts w:ascii="Times New Roman" w:hAnsi="Times New Roman"/>
            <w:noProof/>
            <w:snapToGrid w:val="0"/>
            <w:sz w:val="28"/>
            <w:szCs w:val="28"/>
            <w:lang w:val="en-US" w:eastAsia="uk-UA"/>
          </w:rPr>
          <w:t>i</w:t>
        </w:r>
        <w:r w:rsidRPr="008C3D5E">
          <w:rPr>
            <w:rFonts w:ascii="Times New Roman" w:hAnsi="Times New Roman"/>
            <w:noProof/>
            <w:snapToGrid w:val="0"/>
            <w:sz w:val="28"/>
            <w:szCs w:val="28"/>
            <w:lang w:val="uk-UA" w:eastAsia="uk-UA"/>
          </w:rPr>
          <w:t>mmunopharmacol</w:t>
        </w:r>
        <w:r w:rsidRPr="008C3D5E">
          <w:rPr>
            <w:rFonts w:ascii="Times New Roman" w:hAnsi="Times New Roman"/>
            <w:noProof/>
            <w:snapToGrid w:val="0"/>
            <w:sz w:val="28"/>
            <w:szCs w:val="28"/>
            <w:lang w:val="en-US" w:eastAsia="uk-UA"/>
          </w:rPr>
          <w:t>ogy</w:t>
        </w:r>
        <w:r w:rsidRPr="008C3D5E">
          <w:rPr>
            <w:rFonts w:ascii="Times New Roman" w:hAnsi="Times New Roman"/>
            <w:noProof/>
            <w:snapToGrid w:val="0"/>
            <w:sz w:val="28"/>
            <w:szCs w:val="28"/>
            <w:lang w:val="uk-UA" w:eastAsia="uk-UA"/>
          </w:rPr>
          <w:t>.</w:t>
        </w:r>
      </w:hyperlink>
      <w:r w:rsidR="0001620D">
        <w:rPr>
          <w:rFonts w:ascii="Times New Roman" w:hAnsi="Times New Roman"/>
          <w:noProof/>
          <w:snapToGrid w:val="0"/>
          <w:sz w:val="28"/>
          <w:szCs w:val="28"/>
          <w:lang w:val="en-US" w:eastAsia="uk-UA"/>
        </w:rPr>
        <w:t xml:space="preserve"> </w:t>
      </w:r>
      <w:r w:rsidRPr="008C3D5E">
        <w:rPr>
          <w:rFonts w:ascii="Times New Roman" w:hAnsi="Times New Roman"/>
          <w:noProof/>
          <w:snapToGrid w:val="0"/>
          <w:sz w:val="28"/>
          <w:szCs w:val="28"/>
          <w:lang w:val="uk-UA" w:eastAsia="uk-UA"/>
        </w:rPr>
        <w:t xml:space="preserve">- 2016. - </w:t>
      </w:r>
      <w:r w:rsidRPr="008C3D5E">
        <w:rPr>
          <w:rFonts w:ascii="Times New Roman" w:hAnsi="Times New Roman"/>
          <w:noProof/>
          <w:snapToGrid w:val="0"/>
          <w:sz w:val="28"/>
          <w:szCs w:val="28"/>
          <w:lang w:val="en-US" w:eastAsia="uk-UA"/>
        </w:rPr>
        <w:t>Vol</w:t>
      </w:r>
      <w:r w:rsidRPr="008C3D5E">
        <w:rPr>
          <w:rFonts w:ascii="Times New Roman" w:hAnsi="Times New Roman"/>
          <w:noProof/>
          <w:snapToGrid w:val="0"/>
          <w:sz w:val="28"/>
          <w:szCs w:val="28"/>
          <w:lang w:val="uk-UA" w:eastAsia="uk-UA"/>
        </w:rPr>
        <w:t xml:space="preserve">. 40. - </w:t>
      </w:r>
      <w:r w:rsidRPr="008C3D5E">
        <w:rPr>
          <w:rFonts w:ascii="Times New Roman" w:hAnsi="Times New Roman"/>
          <w:noProof/>
          <w:snapToGrid w:val="0"/>
          <w:sz w:val="28"/>
          <w:szCs w:val="28"/>
          <w:lang w:val="en-US" w:eastAsia="uk-UA"/>
        </w:rPr>
        <w:t>P</w:t>
      </w:r>
      <w:r w:rsidRPr="008C3D5E">
        <w:rPr>
          <w:rFonts w:ascii="Times New Roman" w:hAnsi="Times New Roman"/>
          <w:noProof/>
          <w:snapToGrid w:val="0"/>
          <w:sz w:val="28"/>
          <w:szCs w:val="28"/>
          <w:lang w:val="uk-UA" w:eastAsia="uk-UA"/>
        </w:rPr>
        <w:t>.16-23.</w:t>
      </w:r>
    </w:p>
    <w:p w:rsidR="00D047FF" w:rsidRPr="008C3D5E" w:rsidRDefault="00023277" w:rsidP="008C3D5E">
      <w:pPr>
        <w:numPr>
          <w:ilvl w:val="0"/>
          <w:numId w:val="10"/>
        </w:numPr>
        <w:shd w:val="clear" w:color="auto" w:fill="FFFFFF"/>
        <w:tabs>
          <w:tab w:val="left" w:pos="567"/>
        </w:tabs>
        <w:spacing w:after="0" w:line="360" w:lineRule="auto"/>
        <w:ind w:left="0" w:firstLine="0"/>
        <w:contextualSpacing/>
        <w:jc w:val="both"/>
        <w:rPr>
          <w:rFonts w:ascii="Times New Roman" w:hAnsi="Times New Roman"/>
          <w:sz w:val="28"/>
          <w:szCs w:val="28"/>
          <w:lang w:val="en-US" w:eastAsia="ru-RU"/>
        </w:rPr>
      </w:pPr>
      <w:hyperlink r:id="rId365" w:history="1">
        <w:r w:rsidR="00D047FF" w:rsidRPr="008C3D5E">
          <w:rPr>
            <w:rFonts w:ascii="Times New Roman" w:hAnsi="Times New Roman"/>
            <w:noProof/>
            <w:snapToGrid w:val="0"/>
            <w:sz w:val="28"/>
            <w:szCs w:val="28"/>
            <w:shd w:val="clear" w:color="auto" w:fill="FFFFFF"/>
            <w:lang w:val="uk-UA" w:eastAsia="ru-RU"/>
          </w:rPr>
          <w:t>Yilmaz H</w:t>
        </w:r>
      </w:hyperlink>
      <w:r w:rsidR="00D047FF" w:rsidRPr="008C3D5E">
        <w:rPr>
          <w:rFonts w:ascii="Times New Roman" w:hAnsi="Times New Roman"/>
          <w:noProof/>
          <w:snapToGrid w:val="0"/>
          <w:sz w:val="28"/>
          <w:szCs w:val="28"/>
          <w:lang w:val="en-US" w:eastAsia="ru-RU"/>
        </w:rPr>
        <w:t xml:space="preserve">. </w:t>
      </w:r>
      <w:r w:rsidR="00D047FF" w:rsidRPr="008C3D5E">
        <w:rPr>
          <w:rFonts w:ascii="Times New Roman" w:hAnsi="Times New Roman"/>
          <w:bCs/>
          <w:noProof/>
          <w:snapToGrid w:val="0"/>
          <w:kern w:val="36"/>
          <w:sz w:val="28"/>
          <w:szCs w:val="28"/>
          <w:lang w:val="uk-UA" w:eastAsia="uk-UA"/>
        </w:rPr>
        <w:t>Single-nucleotide polymorphism in Turkish patients with adolescent idiopathic scoliosis: curve progression is not related with MATN-1, LCT C/T-13910, and VDR BsmI</w:t>
      </w:r>
      <w:r w:rsidR="00D047FF" w:rsidRPr="008C3D5E">
        <w:rPr>
          <w:rFonts w:ascii="Times New Roman" w:hAnsi="Times New Roman"/>
          <w:bCs/>
          <w:noProof/>
          <w:snapToGrid w:val="0"/>
          <w:kern w:val="36"/>
          <w:sz w:val="28"/>
          <w:szCs w:val="28"/>
          <w:lang w:val="en-US" w:eastAsia="uk-UA"/>
        </w:rPr>
        <w:t xml:space="preserve"> /</w:t>
      </w:r>
      <w:hyperlink r:id="rId366" w:history="1">
        <w:r w:rsidR="00D047FF" w:rsidRPr="008C3D5E">
          <w:rPr>
            <w:rFonts w:ascii="Times New Roman" w:hAnsi="Times New Roman"/>
            <w:noProof/>
            <w:snapToGrid w:val="0"/>
            <w:sz w:val="28"/>
            <w:szCs w:val="28"/>
            <w:lang w:val="uk-UA" w:eastAsia="uk-UA"/>
          </w:rPr>
          <w:t xml:space="preserve"> H</w:t>
        </w:r>
      </w:hyperlink>
      <w:r w:rsidR="00D047FF" w:rsidRPr="008C3D5E">
        <w:rPr>
          <w:rFonts w:ascii="Times New Roman" w:hAnsi="Times New Roman"/>
          <w:noProof/>
          <w:snapToGrid w:val="0"/>
          <w:sz w:val="28"/>
          <w:szCs w:val="28"/>
          <w:lang w:val="en-US" w:eastAsia="uk-UA"/>
        </w:rPr>
        <w:t>.Yilmaz</w:t>
      </w:r>
      <w:r w:rsidR="00D047FF" w:rsidRPr="008C3D5E">
        <w:rPr>
          <w:rFonts w:ascii="Times New Roman" w:hAnsi="Times New Roman"/>
          <w:noProof/>
          <w:snapToGrid w:val="0"/>
          <w:sz w:val="28"/>
          <w:szCs w:val="28"/>
          <w:lang w:val="uk-UA" w:eastAsia="uk-UA"/>
        </w:rPr>
        <w:t>, </w:t>
      </w:r>
      <w:hyperlink r:id="rId367" w:history="1">
        <w:r w:rsidR="00D047FF" w:rsidRPr="008C3D5E">
          <w:rPr>
            <w:rFonts w:ascii="Times New Roman" w:hAnsi="Times New Roman"/>
            <w:noProof/>
            <w:snapToGrid w:val="0"/>
            <w:sz w:val="28"/>
            <w:szCs w:val="28"/>
            <w:lang w:val="uk-UA" w:eastAsia="uk-UA"/>
          </w:rPr>
          <w:t>C</w:t>
        </w:r>
      </w:hyperlink>
      <w:r w:rsidR="00D047FF" w:rsidRPr="008C3D5E">
        <w:rPr>
          <w:rFonts w:ascii="Times New Roman" w:hAnsi="Times New Roman"/>
          <w:noProof/>
          <w:snapToGrid w:val="0"/>
          <w:sz w:val="28"/>
          <w:szCs w:val="28"/>
          <w:lang w:val="en-US" w:eastAsia="uk-UA"/>
        </w:rPr>
        <w:t>.</w:t>
      </w:r>
      <w:r w:rsidR="00D047FF" w:rsidRPr="008C3D5E">
        <w:rPr>
          <w:rFonts w:ascii="Times New Roman" w:hAnsi="Times New Roman"/>
          <w:noProof/>
          <w:snapToGrid w:val="0"/>
          <w:sz w:val="28"/>
          <w:szCs w:val="28"/>
          <w:lang w:val="uk-UA" w:eastAsia="uk-UA"/>
        </w:rPr>
        <w:t xml:space="preserve"> Zateri</w:t>
      </w:r>
      <w:r w:rsidR="00D047FF" w:rsidRPr="008C3D5E">
        <w:rPr>
          <w:rFonts w:ascii="Times New Roman" w:hAnsi="Times New Roman"/>
          <w:noProof/>
          <w:snapToGrid w:val="0"/>
          <w:sz w:val="28"/>
          <w:szCs w:val="28"/>
          <w:lang w:val="en-US" w:eastAsia="uk-UA"/>
        </w:rPr>
        <w:t>,</w:t>
      </w:r>
      <w:r w:rsidR="00D047FF" w:rsidRPr="008C3D5E">
        <w:rPr>
          <w:rFonts w:ascii="Times New Roman" w:hAnsi="Times New Roman"/>
          <w:noProof/>
          <w:snapToGrid w:val="0"/>
          <w:sz w:val="28"/>
          <w:szCs w:val="28"/>
          <w:lang w:val="uk-UA" w:eastAsia="uk-UA"/>
        </w:rPr>
        <w:t> </w:t>
      </w:r>
      <w:hyperlink r:id="rId368" w:history="1">
        <w:r w:rsidR="00D047FF" w:rsidRPr="008C3D5E">
          <w:rPr>
            <w:rFonts w:ascii="Times New Roman" w:hAnsi="Times New Roman"/>
            <w:noProof/>
            <w:snapToGrid w:val="0"/>
            <w:sz w:val="28"/>
            <w:szCs w:val="28"/>
            <w:lang w:val="uk-UA" w:eastAsia="uk-UA"/>
          </w:rPr>
          <w:t xml:space="preserve"> A</w:t>
        </w:r>
      </w:hyperlink>
      <w:r w:rsidR="00D047FF" w:rsidRPr="008C3D5E">
        <w:rPr>
          <w:rFonts w:ascii="Times New Roman" w:hAnsi="Times New Roman"/>
          <w:noProof/>
          <w:snapToGrid w:val="0"/>
          <w:sz w:val="28"/>
          <w:szCs w:val="28"/>
          <w:lang w:val="en-US" w:eastAsia="uk-UA"/>
        </w:rPr>
        <w:t>.Uludag</w:t>
      </w:r>
      <w:r w:rsidR="00D047FF" w:rsidRPr="008C3D5E">
        <w:rPr>
          <w:rFonts w:ascii="Times New Roman" w:hAnsi="Times New Roman"/>
          <w:noProof/>
          <w:snapToGrid w:val="0"/>
          <w:sz w:val="28"/>
          <w:szCs w:val="28"/>
          <w:lang w:val="uk-UA" w:eastAsia="uk-UA"/>
        </w:rPr>
        <w:t>, </w:t>
      </w:r>
      <w:hyperlink r:id="rId369" w:history="1">
        <w:r w:rsidR="00D047FF" w:rsidRPr="008C3D5E">
          <w:rPr>
            <w:rFonts w:ascii="Times New Roman" w:hAnsi="Times New Roman"/>
            <w:noProof/>
            <w:snapToGrid w:val="0"/>
            <w:sz w:val="28"/>
            <w:szCs w:val="28"/>
            <w:lang w:val="uk-UA" w:eastAsia="uk-UA"/>
          </w:rPr>
          <w:t xml:space="preserve"> C</w:t>
        </w:r>
      </w:hyperlink>
      <w:r w:rsidR="00D047FF" w:rsidRPr="008C3D5E">
        <w:rPr>
          <w:rFonts w:ascii="Times New Roman" w:hAnsi="Times New Roman"/>
          <w:noProof/>
          <w:snapToGrid w:val="0"/>
          <w:sz w:val="28"/>
          <w:szCs w:val="28"/>
          <w:lang w:val="en-US" w:eastAsia="uk-UA"/>
        </w:rPr>
        <w:t xml:space="preserve">.Bakar [et al.] // </w:t>
      </w:r>
      <w:hyperlink r:id="rId370" w:tooltip="Journal of orthopaedic research : official publication of the Orthopaedic Research Society." w:history="1">
        <w:r w:rsidR="00D047FF" w:rsidRPr="008C3D5E">
          <w:rPr>
            <w:rFonts w:ascii="Times New Roman" w:hAnsi="Times New Roman"/>
            <w:noProof/>
            <w:snapToGrid w:val="0"/>
            <w:sz w:val="28"/>
            <w:szCs w:val="28"/>
            <w:lang w:val="uk-UA" w:eastAsia="uk-UA"/>
          </w:rPr>
          <w:t>J</w:t>
        </w:r>
        <w:r w:rsidR="00D047FF" w:rsidRPr="008C3D5E">
          <w:rPr>
            <w:rFonts w:ascii="Times New Roman" w:hAnsi="Times New Roman"/>
            <w:noProof/>
            <w:snapToGrid w:val="0"/>
            <w:sz w:val="28"/>
            <w:szCs w:val="28"/>
            <w:lang w:val="en-US" w:eastAsia="uk-UA"/>
          </w:rPr>
          <w:t>.</w:t>
        </w:r>
        <w:r w:rsidR="00D047FF" w:rsidRPr="008C3D5E">
          <w:rPr>
            <w:rFonts w:ascii="Times New Roman" w:hAnsi="Times New Roman"/>
            <w:noProof/>
            <w:snapToGrid w:val="0"/>
            <w:sz w:val="28"/>
            <w:szCs w:val="28"/>
            <w:lang w:val="uk-UA" w:eastAsia="uk-UA"/>
          </w:rPr>
          <w:t xml:space="preserve"> Orthop</w:t>
        </w:r>
        <w:r w:rsidR="00D047FF" w:rsidRPr="008C3D5E">
          <w:rPr>
            <w:rFonts w:ascii="Times New Roman" w:hAnsi="Times New Roman"/>
            <w:noProof/>
            <w:snapToGrid w:val="0"/>
            <w:sz w:val="28"/>
            <w:szCs w:val="28"/>
            <w:lang w:val="en-US" w:eastAsia="uk-UA"/>
          </w:rPr>
          <w:t>.</w:t>
        </w:r>
        <w:r w:rsidR="00D047FF" w:rsidRPr="008C3D5E">
          <w:rPr>
            <w:rFonts w:ascii="Times New Roman" w:hAnsi="Times New Roman"/>
            <w:noProof/>
            <w:snapToGrid w:val="0"/>
            <w:sz w:val="28"/>
            <w:szCs w:val="28"/>
            <w:lang w:val="uk-UA" w:eastAsia="uk-UA"/>
          </w:rPr>
          <w:t xml:space="preserve"> Res.</w:t>
        </w:r>
      </w:hyperlink>
      <w:r w:rsidR="00D047FF" w:rsidRPr="008C3D5E">
        <w:rPr>
          <w:rFonts w:ascii="Times New Roman" w:hAnsi="Times New Roman"/>
          <w:noProof/>
          <w:snapToGrid w:val="0"/>
          <w:sz w:val="28"/>
          <w:szCs w:val="28"/>
          <w:lang w:val="uk-UA" w:eastAsia="uk-UA"/>
        </w:rPr>
        <w:t> </w:t>
      </w:r>
      <w:r w:rsidR="00D047FF" w:rsidRPr="008C3D5E">
        <w:rPr>
          <w:rFonts w:ascii="Times New Roman" w:hAnsi="Times New Roman"/>
          <w:noProof/>
          <w:snapToGrid w:val="0"/>
          <w:sz w:val="28"/>
          <w:szCs w:val="28"/>
          <w:lang w:val="en-US" w:eastAsia="uk-UA"/>
        </w:rPr>
        <w:t xml:space="preserve">- </w:t>
      </w:r>
      <w:r w:rsidR="00D047FF" w:rsidRPr="008C3D5E">
        <w:rPr>
          <w:rFonts w:ascii="Times New Roman" w:hAnsi="Times New Roman"/>
          <w:noProof/>
          <w:snapToGrid w:val="0"/>
          <w:sz w:val="28"/>
          <w:szCs w:val="28"/>
          <w:lang w:val="uk-UA" w:eastAsia="uk-UA"/>
        </w:rPr>
        <w:t>2012</w:t>
      </w:r>
      <w:r w:rsidR="00D047FF" w:rsidRPr="008C3D5E">
        <w:rPr>
          <w:rFonts w:ascii="Times New Roman" w:hAnsi="Times New Roman"/>
          <w:noProof/>
          <w:snapToGrid w:val="0"/>
          <w:sz w:val="28"/>
          <w:szCs w:val="28"/>
          <w:lang w:val="en-US" w:eastAsia="uk-UA"/>
        </w:rPr>
        <w:t xml:space="preserve">. - Vol. </w:t>
      </w:r>
      <w:r w:rsidR="00D047FF" w:rsidRPr="008C3D5E">
        <w:rPr>
          <w:rFonts w:ascii="Times New Roman" w:hAnsi="Times New Roman"/>
          <w:noProof/>
          <w:snapToGrid w:val="0"/>
          <w:sz w:val="28"/>
          <w:szCs w:val="28"/>
          <w:lang w:val="uk-UA" w:eastAsia="uk-UA"/>
        </w:rPr>
        <w:t>30</w:t>
      </w:r>
      <w:r w:rsidR="00D047FF" w:rsidRPr="008C3D5E">
        <w:rPr>
          <w:rFonts w:ascii="Times New Roman" w:hAnsi="Times New Roman"/>
          <w:noProof/>
          <w:snapToGrid w:val="0"/>
          <w:sz w:val="28"/>
          <w:szCs w:val="28"/>
          <w:lang w:val="en-US" w:eastAsia="uk-UA"/>
        </w:rPr>
        <w:t xml:space="preserve">. - P. </w:t>
      </w:r>
      <w:r w:rsidR="00D047FF" w:rsidRPr="008C3D5E">
        <w:rPr>
          <w:rFonts w:ascii="Times New Roman" w:hAnsi="Times New Roman"/>
          <w:noProof/>
          <w:snapToGrid w:val="0"/>
          <w:sz w:val="28"/>
          <w:szCs w:val="28"/>
          <w:lang w:val="uk-UA" w:eastAsia="uk-UA"/>
        </w:rPr>
        <w:t>1459-</w:t>
      </w:r>
      <w:r w:rsidR="00D047FF" w:rsidRPr="008C3D5E">
        <w:rPr>
          <w:rFonts w:ascii="Times New Roman" w:hAnsi="Times New Roman"/>
          <w:noProof/>
          <w:snapToGrid w:val="0"/>
          <w:sz w:val="28"/>
          <w:szCs w:val="28"/>
          <w:lang w:val="en-US" w:eastAsia="uk-UA"/>
        </w:rPr>
        <w:t>14</w:t>
      </w:r>
      <w:r w:rsidR="00D047FF" w:rsidRPr="008C3D5E">
        <w:rPr>
          <w:rFonts w:ascii="Times New Roman" w:hAnsi="Times New Roman"/>
          <w:noProof/>
          <w:snapToGrid w:val="0"/>
          <w:sz w:val="28"/>
          <w:szCs w:val="28"/>
          <w:lang w:val="uk-UA" w:eastAsia="uk-UA"/>
        </w:rPr>
        <w:t xml:space="preserve">63. </w:t>
      </w:r>
    </w:p>
    <w:p w:rsidR="00D047FF" w:rsidRPr="008C3D5E" w:rsidRDefault="00D047FF" w:rsidP="008C3D5E">
      <w:pPr>
        <w:numPr>
          <w:ilvl w:val="0"/>
          <w:numId w:val="10"/>
        </w:numPr>
        <w:shd w:val="clear" w:color="auto" w:fill="FFFFFF"/>
        <w:tabs>
          <w:tab w:val="left" w:pos="567"/>
        </w:tabs>
        <w:spacing w:after="0" w:line="360" w:lineRule="auto"/>
        <w:ind w:left="0" w:firstLine="0"/>
        <w:contextualSpacing/>
        <w:jc w:val="both"/>
        <w:rPr>
          <w:rFonts w:ascii="Times New Roman" w:hAnsi="Times New Roman"/>
          <w:sz w:val="28"/>
          <w:szCs w:val="28"/>
          <w:lang w:val="en-US" w:eastAsia="ru-RU"/>
        </w:rPr>
      </w:pPr>
      <w:r w:rsidRPr="008C3D5E">
        <w:rPr>
          <w:rFonts w:ascii="Times New Roman" w:hAnsi="Times New Roman"/>
          <w:noProof/>
          <w:snapToGrid w:val="0"/>
          <w:sz w:val="28"/>
          <w:szCs w:val="28"/>
          <w:lang w:val="uk-UA" w:eastAsia="ru-RU"/>
        </w:rPr>
        <w:t xml:space="preserve">Yoshimura N. Epidemiology of lumbar osteoporosis and osteoarthritis and their causal relationship </w:t>
      </w:r>
      <w:r w:rsidRPr="008C3D5E">
        <w:rPr>
          <w:rFonts w:ascii="Times New Roman" w:hAnsi="Times New Roman"/>
          <w:noProof/>
          <w:snapToGrid w:val="0"/>
          <w:sz w:val="28"/>
          <w:szCs w:val="28"/>
          <w:lang w:val="en-US" w:eastAsia="ru-RU"/>
        </w:rPr>
        <w:t>-</w:t>
      </w:r>
      <w:r w:rsidRPr="008C3D5E">
        <w:rPr>
          <w:rFonts w:ascii="Times New Roman" w:hAnsi="Times New Roman"/>
          <w:noProof/>
          <w:snapToGrid w:val="0"/>
          <w:sz w:val="28"/>
          <w:szCs w:val="28"/>
          <w:lang w:val="uk-UA" w:eastAsia="ru-RU"/>
        </w:rPr>
        <w:t xml:space="preserve"> is osteoarthritis a predictor for osteoporosis or vice versa?: the Miyama study / N.Yoshimura, S. Muraki, H. Oka </w:t>
      </w:r>
      <w:r w:rsidR="005B108F">
        <w:rPr>
          <w:rFonts w:ascii="Times New Roman" w:hAnsi="Times New Roman"/>
          <w:noProof/>
          <w:snapToGrid w:val="0"/>
          <w:sz w:val="28"/>
          <w:szCs w:val="28"/>
          <w:lang w:val="en-US" w:eastAsia="ru-RU"/>
        </w:rPr>
        <w:t>[</w:t>
      </w:r>
      <w:r w:rsidRPr="008C3D5E">
        <w:rPr>
          <w:rFonts w:ascii="Times New Roman" w:hAnsi="Times New Roman"/>
          <w:noProof/>
          <w:snapToGrid w:val="0"/>
          <w:sz w:val="28"/>
          <w:szCs w:val="28"/>
          <w:lang w:val="uk-UA" w:eastAsia="ru-RU"/>
        </w:rPr>
        <w:t>et al.</w:t>
      </w:r>
      <w:r w:rsidR="005B108F">
        <w:rPr>
          <w:rFonts w:ascii="Times New Roman" w:hAnsi="Times New Roman"/>
          <w:noProof/>
          <w:snapToGrid w:val="0"/>
          <w:sz w:val="28"/>
          <w:szCs w:val="28"/>
          <w:lang w:val="en-US" w:eastAsia="ru-RU"/>
        </w:rPr>
        <w:t>]</w:t>
      </w:r>
      <w:r w:rsidRPr="008C3D5E">
        <w:rPr>
          <w:rFonts w:ascii="Times New Roman" w:hAnsi="Times New Roman"/>
          <w:noProof/>
          <w:snapToGrid w:val="0"/>
          <w:sz w:val="28"/>
          <w:szCs w:val="28"/>
          <w:lang w:val="uk-UA" w:eastAsia="ru-RU"/>
        </w:rPr>
        <w:t xml:space="preserve"> // Osteoporos Int. </w:t>
      </w:r>
      <w:r w:rsidRPr="008C3D5E">
        <w:rPr>
          <w:rFonts w:ascii="Times New Roman" w:hAnsi="Times New Roman"/>
          <w:noProof/>
          <w:snapToGrid w:val="0"/>
          <w:sz w:val="28"/>
          <w:szCs w:val="28"/>
          <w:lang w:val="en-US" w:eastAsia="ru-RU"/>
        </w:rPr>
        <w:t>-</w:t>
      </w:r>
      <w:r w:rsidRPr="008C3D5E">
        <w:rPr>
          <w:rFonts w:ascii="Times New Roman" w:hAnsi="Times New Roman"/>
          <w:noProof/>
          <w:snapToGrid w:val="0"/>
          <w:sz w:val="28"/>
          <w:szCs w:val="28"/>
          <w:lang w:val="uk-UA" w:eastAsia="ru-RU"/>
        </w:rPr>
        <w:t xml:space="preserve"> 2009. </w:t>
      </w:r>
      <w:r w:rsidRPr="008C3D5E">
        <w:rPr>
          <w:rFonts w:ascii="Times New Roman" w:hAnsi="Times New Roman"/>
          <w:noProof/>
          <w:snapToGrid w:val="0"/>
          <w:sz w:val="28"/>
          <w:szCs w:val="28"/>
          <w:lang w:val="en-US" w:eastAsia="ru-RU"/>
        </w:rPr>
        <w:t>-</w:t>
      </w:r>
      <w:r w:rsidRPr="008C3D5E">
        <w:rPr>
          <w:rFonts w:ascii="Times New Roman" w:hAnsi="Times New Roman"/>
          <w:noProof/>
          <w:snapToGrid w:val="0"/>
          <w:sz w:val="28"/>
          <w:szCs w:val="28"/>
          <w:lang w:val="uk-UA" w:eastAsia="ru-RU"/>
        </w:rPr>
        <w:t xml:space="preserve"> Vol. 20</w:t>
      </w:r>
      <w:r w:rsidRPr="008C3D5E">
        <w:rPr>
          <w:rFonts w:ascii="Times New Roman" w:hAnsi="Times New Roman"/>
          <w:noProof/>
          <w:snapToGrid w:val="0"/>
          <w:sz w:val="28"/>
          <w:szCs w:val="28"/>
          <w:lang w:val="en-US" w:eastAsia="ru-RU"/>
        </w:rPr>
        <w:t>. -</w:t>
      </w:r>
      <w:r w:rsidRPr="008C3D5E">
        <w:rPr>
          <w:rFonts w:ascii="Times New Roman" w:hAnsi="Times New Roman"/>
          <w:noProof/>
          <w:snapToGrid w:val="0"/>
          <w:sz w:val="28"/>
          <w:szCs w:val="28"/>
          <w:lang w:val="uk-UA" w:eastAsia="ru-RU"/>
        </w:rPr>
        <w:t xml:space="preserve"> № 6. </w:t>
      </w:r>
      <w:r w:rsidRPr="008C3D5E">
        <w:rPr>
          <w:rFonts w:ascii="Times New Roman" w:hAnsi="Times New Roman"/>
          <w:noProof/>
          <w:snapToGrid w:val="0"/>
          <w:sz w:val="28"/>
          <w:szCs w:val="28"/>
          <w:lang w:val="en-US" w:eastAsia="ru-RU"/>
        </w:rPr>
        <w:t>-</w:t>
      </w:r>
      <w:r w:rsidRPr="008C3D5E">
        <w:rPr>
          <w:rFonts w:ascii="Times New Roman" w:hAnsi="Times New Roman"/>
          <w:noProof/>
          <w:snapToGrid w:val="0"/>
          <w:sz w:val="28"/>
          <w:szCs w:val="28"/>
          <w:lang w:val="uk-UA" w:eastAsia="ru-RU"/>
        </w:rPr>
        <w:t xml:space="preserve"> Р. 999</w:t>
      </w:r>
      <w:r w:rsidRPr="008C3D5E">
        <w:rPr>
          <w:rFonts w:ascii="Times New Roman" w:hAnsi="Times New Roman"/>
          <w:noProof/>
          <w:snapToGrid w:val="0"/>
          <w:sz w:val="28"/>
          <w:szCs w:val="28"/>
          <w:lang w:val="en-US" w:eastAsia="ru-RU"/>
        </w:rPr>
        <w:t>-</w:t>
      </w:r>
      <w:r w:rsidRPr="008C3D5E">
        <w:rPr>
          <w:rFonts w:ascii="Times New Roman" w:hAnsi="Times New Roman"/>
          <w:noProof/>
          <w:snapToGrid w:val="0"/>
          <w:sz w:val="28"/>
          <w:szCs w:val="28"/>
          <w:lang w:val="uk-UA" w:eastAsia="ru-RU"/>
        </w:rPr>
        <w:t>1008.</w:t>
      </w:r>
    </w:p>
    <w:p w:rsidR="00D047FF" w:rsidRPr="008C3D5E" w:rsidRDefault="00023277" w:rsidP="008C3D5E">
      <w:pPr>
        <w:numPr>
          <w:ilvl w:val="0"/>
          <w:numId w:val="10"/>
        </w:numPr>
        <w:shd w:val="clear" w:color="auto" w:fill="FFFFFF"/>
        <w:tabs>
          <w:tab w:val="left" w:pos="567"/>
        </w:tabs>
        <w:spacing w:after="0" w:line="360" w:lineRule="auto"/>
        <w:ind w:left="0" w:firstLine="0"/>
        <w:contextualSpacing/>
        <w:jc w:val="both"/>
        <w:rPr>
          <w:rFonts w:ascii="Times New Roman" w:hAnsi="Times New Roman"/>
          <w:sz w:val="28"/>
          <w:szCs w:val="28"/>
          <w:lang w:val="en-US" w:eastAsia="ru-RU"/>
        </w:rPr>
      </w:pPr>
      <w:hyperlink r:id="rId371" w:history="1">
        <w:r w:rsidR="00D047FF" w:rsidRPr="008C3D5E">
          <w:rPr>
            <w:rFonts w:ascii="Times New Roman" w:hAnsi="Times New Roman"/>
            <w:noProof/>
            <w:snapToGrid w:val="0"/>
            <w:sz w:val="28"/>
            <w:szCs w:val="28"/>
            <w:lang w:val="uk-UA" w:eastAsia="uk-UA"/>
          </w:rPr>
          <w:t>Yu F</w:t>
        </w:r>
      </w:hyperlink>
      <w:r w:rsidR="00D047FF" w:rsidRPr="008C3D5E">
        <w:rPr>
          <w:rFonts w:ascii="Times New Roman" w:hAnsi="Times New Roman"/>
          <w:noProof/>
          <w:snapToGrid w:val="0"/>
          <w:sz w:val="28"/>
          <w:szCs w:val="28"/>
          <w:lang w:val="uk-UA" w:eastAsia="uk-UA"/>
        </w:rPr>
        <w:t>.</w:t>
      </w:r>
      <w:r w:rsidR="00D047FF" w:rsidRPr="008C3D5E">
        <w:rPr>
          <w:rFonts w:ascii="Times New Roman" w:hAnsi="Times New Roman"/>
          <w:bCs/>
          <w:noProof/>
          <w:snapToGrid w:val="0"/>
          <w:kern w:val="36"/>
          <w:sz w:val="28"/>
          <w:szCs w:val="28"/>
          <w:lang w:val="uk-UA" w:eastAsia="uk-UA"/>
        </w:rPr>
        <w:t>The genetic polymorphisms in vitamin D receptor and the risk of type 2 diabetes mellitus: an updated meta-analysis</w:t>
      </w:r>
      <w:r w:rsidR="00D047FF" w:rsidRPr="008C3D5E">
        <w:rPr>
          <w:rFonts w:ascii="Times New Roman" w:hAnsi="Times New Roman"/>
          <w:bCs/>
          <w:noProof/>
          <w:snapToGrid w:val="0"/>
          <w:kern w:val="36"/>
          <w:sz w:val="28"/>
          <w:szCs w:val="28"/>
          <w:lang w:val="en-US" w:eastAsia="uk-UA"/>
        </w:rPr>
        <w:t xml:space="preserve"> / </w:t>
      </w:r>
      <w:hyperlink r:id="rId372" w:history="1">
        <w:r w:rsidR="00D047FF" w:rsidRPr="008C3D5E">
          <w:rPr>
            <w:rFonts w:ascii="Times New Roman" w:hAnsi="Times New Roman"/>
            <w:noProof/>
            <w:snapToGrid w:val="0"/>
            <w:sz w:val="28"/>
            <w:szCs w:val="28"/>
            <w:lang w:val="uk-UA" w:eastAsia="uk-UA"/>
          </w:rPr>
          <w:t>F</w:t>
        </w:r>
      </w:hyperlink>
      <w:r w:rsidR="00D047FF" w:rsidRPr="008C3D5E">
        <w:rPr>
          <w:rFonts w:ascii="Times New Roman" w:hAnsi="Times New Roman"/>
          <w:noProof/>
          <w:snapToGrid w:val="0"/>
          <w:sz w:val="28"/>
          <w:szCs w:val="28"/>
          <w:lang w:val="uk-UA" w:eastAsia="uk-UA"/>
        </w:rPr>
        <w:t>. Yu, </w:t>
      </w:r>
      <w:hyperlink r:id="rId373" w:history="1">
        <w:r w:rsidR="00D047FF" w:rsidRPr="008C3D5E">
          <w:rPr>
            <w:rFonts w:ascii="Times New Roman" w:hAnsi="Times New Roman"/>
            <w:noProof/>
            <w:snapToGrid w:val="0"/>
            <w:sz w:val="28"/>
            <w:szCs w:val="28"/>
            <w:lang w:val="uk-UA" w:eastAsia="uk-UA"/>
          </w:rPr>
          <w:t>L.L</w:t>
        </w:r>
      </w:hyperlink>
      <w:r w:rsidR="00D047FF" w:rsidRPr="008C3D5E">
        <w:rPr>
          <w:rFonts w:ascii="Times New Roman" w:hAnsi="Times New Roman"/>
          <w:noProof/>
          <w:snapToGrid w:val="0"/>
          <w:sz w:val="28"/>
          <w:szCs w:val="28"/>
          <w:lang w:val="uk-UA" w:eastAsia="uk-UA"/>
        </w:rPr>
        <w:t>. Cui, </w:t>
      </w:r>
      <w:hyperlink r:id="rId374" w:history="1">
        <w:r w:rsidR="00D047FF" w:rsidRPr="008C3D5E">
          <w:rPr>
            <w:rFonts w:ascii="Times New Roman" w:hAnsi="Times New Roman"/>
            <w:noProof/>
            <w:snapToGrid w:val="0"/>
            <w:sz w:val="28"/>
            <w:szCs w:val="28"/>
            <w:lang w:val="uk-UA" w:eastAsia="uk-UA"/>
          </w:rPr>
          <w:t xml:space="preserve"> X</w:t>
        </w:r>
      </w:hyperlink>
      <w:r w:rsidR="00D047FF">
        <w:rPr>
          <w:rFonts w:ascii="Times New Roman" w:hAnsi="Times New Roman"/>
          <w:noProof/>
          <w:snapToGrid w:val="0"/>
          <w:sz w:val="28"/>
          <w:szCs w:val="28"/>
          <w:lang w:val="uk-UA" w:eastAsia="uk-UA"/>
        </w:rPr>
        <w:t>. Li</w:t>
      </w:r>
      <w:r w:rsidR="00D047FF" w:rsidRPr="008C3D5E">
        <w:rPr>
          <w:rFonts w:ascii="Times New Roman" w:hAnsi="Times New Roman"/>
          <w:noProof/>
          <w:snapToGrid w:val="0"/>
          <w:sz w:val="28"/>
          <w:szCs w:val="28"/>
          <w:shd w:val="clear" w:color="auto" w:fill="FFFFFF"/>
          <w:lang w:val="en-US" w:eastAsia="uk-UA"/>
        </w:rPr>
        <w:t>[</w:t>
      </w:r>
      <w:r w:rsidR="00D047FF" w:rsidRPr="008C3D5E">
        <w:rPr>
          <w:rFonts w:ascii="Times New Roman" w:hAnsi="Times New Roman"/>
          <w:noProof/>
          <w:snapToGrid w:val="0"/>
          <w:sz w:val="28"/>
          <w:szCs w:val="28"/>
          <w:shd w:val="clear" w:color="auto" w:fill="FFFFFF"/>
          <w:lang w:val="uk-UA" w:eastAsia="uk-UA"/>
        </w:rPr>
        <w:t>et al.</w:t>
      </w:r>
      <w:r w:rsidR="00D047FF" w:rsidRPr="008C3D5E">
        <w:rPr>
          <w:rFonts w:ascii="Times New Roman" w:hAnsi="Times New Roman"/>
          <w:noProof/>
          <w:snapToGrid w:val="0"/>
          <w:sz w:val="28"/>
          <w:szCs w:val="28"/>
          <w:shd w:val="clear" w:color="auto" w:fill="FFFFFF"/>
          <w:lang w:val="en-US" w:eastAsia="uk-UA"/>
        </w:rPr>
        <w:t>]</w:t>
      </w:r>
      <w:r w:rsidR="00D047FF" w:rsidRPr="008C3D5E">
        <w:rPr>
          <w:rFonts w:ascii="Times New Roman" w:hAnsi="Times New Roman"/>
          <w:noProof/>
          <w:snapToGrid w:val="0"/>
          <w:sz w:val="28"/>
          <w:szCs w:val="28"/>
          <w:lang w:val="en-US" w:eastAsia="uk-UA"/>
        </w:rPr>
        <w:t xml:space="preserve"> // </w:t>
      </w:r>
      <w:hyperlink r:id="rId375" w:tooltip="Asia Pacific journal of clinical nutrition." w:history="1">
        <w:r w:rsidR="00D047FF" w:rsidRPr="008C3D5E">
          <w:rPr>
            <w:rFonts w:ascii="Times New Roman" w:hAnsi="Times New Roman"/>
            <w:noProof/>
            <w:snapToGrid w:val="0"/>
            <w:sz w:val="28"/>
            <w:szCs w:val="28"/>
            <w:lang w:val="uk-UA" w:eastAsia="uk-UA"/>
          </w:rPr>
          <w:t>Asia Pac</w:t>
        </w:r>
        <w:r w:rsidR="00D047FF" w:rsidRPr="008C3D5E">
          <w:rPr>
            <w:rFonts w:ascii="Times New Roman" w:hAnsi="Times New Roman"/>
            <w:noProof/>
            <w:snapToGrid w:val="0"/>
            <w:sz w:val="28"/>
            <w:szCs w:val="28"/>
            <w:lang w:val="en-US" w:eastAsia="uk-UA"/>
          </w:rPr>
          <w:t>ific</w:t>
        </w:r>
        <w:r w:rsidR="00D047FF" w:rsidRPr="008C3D5E">
          <w:rPr>
            <w:rFonts w:ascii="Times New Roman" w:hAnsi="Times New Roman"/>
            <w:noProof/>
            <w:snapToGrid w:val="0"/>
            <w:sz w:val="28"/>
            <w:szCs w:val="28"/>
            <w:lang w:val="uk-UA" w:eastAsia="uk-UA"/>
          </w:rPr>
          <w:t xml:space="preserve"> J</w:t>
        </w:r>
        <w:r w:rsidR="00D047FF" w:rsidRPr="008C3D5E">
          <w:rPr>
            <w:rFonts w:ascii="Times New Roman" w:hAnsi="Times New Roman"/>
            <w:noProof/>
            <w:snapToGrid w:val="0"/>
            <w:sz w:val="28"/>
            <w:szCs w:val="28"/>
            <w:lang w:val="en-US" w:eastAsia="uk-UA"/>
          </w:rPr>
          <w:t>ournal of</w:t>
        </w:r>
        <w:r w:rsidR="0001620D">
          <w:rPr>
            <w:rFonts w:ascii="Times New Roman" w:hAnsi="Times New Roman"/>
            <w:noProof/>
            <w:snapToGrid w:val="0"/>
            <w:sz w:val="28"/>
            <w:szCs w:val="28"/>
            <w:lang w:val="en-US" w:eastAsia="uk-UA"/>
          </w:rPr>
          <w:t xml:space="preserve"> </w:t>
        </w:r>
        <w:r w:rsidR="00D047FF" w:rsidRPr="008C3D5E">
          <w:rPr>
            <w:rFonts w:ascii="Times New Roman" w:hAnsi="Times New Roman"/>
            <w:noProof/>
            <w:snapToGrid w:val="0"/>
            <w:sz w:val="28"/>
            <w:szCs w:val="28"/>
            <w:lang w:val="en-US" w:eastAsia="uk-UA"/>
          </w:rPr>
          <w:t>c</w:t>
        </w:r>
        <w:r w:rsidR="00D047FF" w:rsidRPr="008C3D5E">
          <w:rPr>
            <w:rFonts w:ascii="Times New Roman" w:hAnsi="Times New Roman"/>
            <w:noProof/>
            <w:snapToGrid w:val="0"/>
            <w:sz w:val="28"/>
            <w:szCs w:val="28"/>
            <w:lang w:val="uk-UA" w:eastAsia="uk-UA"/>
          </w:rPr>
          <w:t>lin</w:t>
        </w:r>
        <w:r w:rsidR="00D047FF" w:rsidRPr="008C3D5E">
          <w:rPr>
            <w:rFonts w:ascii="Times New Roman" w:hAnsi="Times New Roman"/>
            <w:noProof/>
            <w:snapToGrid w:val="0"/>
            <w:sz w:val="28"/>
            <w:szCs w:val="28"/>
            <w:lang w:val="en-US" w:eastAsia="uk-UA"/>
          </w:rPr>
          <w:t>ical</w:t>
        </w:r>
        <w:r w:rsidR="0001620D">
          <w:rPr>
            <w:rFonts w:ascii="Times New Roman" w:hAnsi="Times New Roman"/>
            <w:noProof/>
            <w:snapToGrid w:val="0"/>
            <w:sz w:val="28"/>
            <w:szCs w:val="28"/>
            <w:lang w:val="en-US" w:eastAsia="uk-UA"/>
          </w:rPr>
          <w:t xml:space="preserve"> </w:t>
        </w:r>
        <w:r w:rsidR="00D047FF" w:rsidRPr="008C3D5E">
          <w:rPr>
            <w:rFonts w:ascii="Times New Roman" w:hAnsi="Times New Roman"/>
            <w:noProof/>
            <w:snapToGrid w:val="0"/>
            <w:sz w:val="28"/>
            <w:szCs w:val="28"/>
            <w:lang w:val="en-US" w:eastAsia="uk-UA"/>
          </w:rPr>
          <w:t>n</w:t>
        </w:r>
        <w:r w:rsidR="00D047FF" w:rsidRPr="008C3D5E">
          <w:rPr>
            <w:rFonts w:ascii="Times New Roman" w:hAnsi="Times New Roman"/>
            <w:noProof/>
            <w:snapToGrid w:val="0"/>
            <w:sz w:val="28"/>
            <w:szCs w:val="28"/>
            <w:lang w:val="uk-UA" w:eastAsia="uk-UA"/>
          </w:rPr>
          <w:t>utr</w:t>
        </w:r>
        <w:r w:rsidR="00D047FF" w:rsidRPr="008C3D5E">
          <w:rPr>
            <w:rFonts w:ascii="Times New Roman" w:hAnsi="Times New Roman"/>
            <w:noProof/>
            <w:snapToGrid w:val="0"/>
            <w:sz w:val="28"/>
            <w:szCs w:val="28"/>
            <w:lang w:val="en-US" w:eastAsia="uk-UA"/>
          </w:rPr>
          <w:t>ition</w:t>
        </w:r>
        <w:r w:rsidR="00D047FF" w:rsidRPr="008C3D5E">
          <w:rPr>
            <w:rFonts w:ascii="Times New Roman" w:hAnsi="Times New Roman"/>
            <w:noProof/>
            <w:snapToGrid w:val="0"/>
            <w:sz w:val="28"/>
            <w:szCs w:val="28"/>
            <w:lang w:val="uk-UA" w:eastAsia="uk-UA"/>
          </w:rPr>
          <w:t>.</w:t>
        </w:r>
      </w:hyperlink>
      <w:r w:rsidR="00D047FF" w:rsidRPr="008C3D5E">
        <w:rPr>
          <w:rFonts w:ascii="Times New Roman" w:hAnsi="Times New Roman"/>
          <w:noProof/>
          <w:snapToGrid w:val="0"/>
          <w:sz w:val="28"/>
          <w:szCs w:val="28"/>
          <w:lang w:val="en-US" w:eastAsia="uk-UA"/>
        </w:rPr>
        <w:t xml:space="preserve"> -</w:t>
      </w:r>
      <w:r w:rsidR="00D047FF" w:rsidRPr="008C3D5E">
        <w:rPr>
          <w:rFonts w:ascii="Times New Roman" w:hAnsi="Times New Roman"/>
          <w:noProof/>
          <w:snapToGrid w:val="0"/>
          <w:sz w:val="28"/>
          <w:szCs w:val="28"/>
          <w:lang w:val="uk-UA" w:eastAsia="uk-UA"/>
        </w:rPr>
        <w:t> 2016</w:t>
      </w:r>
      <w:r w:rsidR="00D047FF" w:rsidRPr="008C3D5E">
        <w:rPr>
          <w:rFonts w:ascii="Times New Roman" w:hAnsi="Times New Roman"/>
          <w:noProof/>
          <w:snapToGrid w:val="0"/>
          <w:sz w:val="28"/>
          <w:szCs w:val="28"/>
          <w:lang w:val="en-US" w:eastAsia="uk-UA"/>
        </w:rPr>
        <w:t xml:space="preserve">. - Vol. </w:t>
      </w:r>
      <w:r w:rsidR="00D047FF" w:rsidRPr="008C3D5E">
        <w:rPr>
          <w:rFonts w:ascii="Times New Roman" w:hAnsi="Times New Roman"/>
          <w:noProof/>
          <w:snapToGrid w:val="0"/>
          <w:sz w:val="28"/>
          <w:szCs w:val="28"/>
          <w:lang w:val="uk-UA" w:eastAsia="uk-UA"/>
        </w:rPr>
        <w:t>25</w:t>
      </w:r>
      <w:r w:rsidR="00D047FF" w:rsidRPr="008C3D5E">
        <w:rPr>
          <w:rFonts w:ascii="Times New Roman" w:hAnsi="Times New Roman"/>
          <w:noProof/>
          <w:snapToGrid w:val="0"/>
          <w:sz w:val="28"/>
          <w:szCs w:val="28"/>
          <w:lang w:val="en-US" w:eastAsia="uk-UA"/>
        </w:rPr>
        <w:t>. - S.</w:t>
      </w:r>
      <w:r w:rsidR="00D047FF" w:rsidRPr="008C3D5E">
        <w:rPr>
          <w:rFonts w:ascii="Times New Roman" w:hAnsi="Times New Roman"/>
          <w:noProof/>
          <w:snapToGrid w:val="0"/>
          <w:sz w:val="28"/>
          <w:szCs w:val="28"/>
          <w:lang w:val="uk-UA" w:eastAsia="uk-UA"/>
        </w:rPr>
        <w:t>3</w:t>
      </w:r>
      <w:r w:rsidR="00D047FF" w:rsidRPr="008C3D5E">
        <w:rPr>
          <w:rFonts w:ascii="Times New Roman" w:hAnsi="Times New Roman"/>
          <w:noProof/>
          <w:snapToGrid w:val="0"/>
          <w:sz w:val="28"/>
          <w:szCs w:val="28"/>
          <w:lang w:val="en-US" w:eastAsia="uk-UA"/>
        </w:rPr>
        <w:t>. - P.</w:t>
      </w:r>
      <w:r w:rsidR="00D047FF" w:rsidRPr="008C3D5E">
        <w:rPr>
          <w:rFonts w:ascii="Times New Roman" w:hAnsi="Times New Roman"/>
          <w:noProof/>
          <w:snapToGrid w:val="0"/>
          <w:sz w:val="28"/>
          <w:szCs w:val="28"/>
          <w:lang w:val="uk-UA" w:eastAsia="uk-UA"/>
        </w:rPr>
        <w:t>614-</w:t>
      </w:r>
      <w:r w:rsidR="00D047FF" w:rsidRPr="008C3D5E">
        <w:rPr>
          <w:rFonts w:ascii="Times New Roman" w:hAnsi="Times New Roman"/>
          <w:noProof/>
          <w:snapToGrid w:val="0"/>
          <w:sz w:val="28"/>
          <w:szCs w:val="28"/>
          <w:lang w:val="en-US" w:eastAsia="uk-UA"/>
        </w:rPr>
        <w:t>6</w:t>
      </w:r>
      <w:r w:rsidR="00D047FF" w:rsidRPr="008C3D5E">
        <w:rPr>
          <w:rFonts w:ascii="Times New Roman" w:hAnsi="Times New Roman"/>
          <w:noProof/>
          <w:snapToGrid w:val="0"/>
          <w:sz w:val="28"/>
          <w:szCs w:val="28"/>
          <w:lang w:val="uk-UA" w:eastAsia="uk-UA"/>
        </w:rPr>
        <w:t>24.</w:t>
      </w:r>
    </w:p>
    <w:p w:rsidR="00D047FF" w:rsidRPr="008C3D5E" w:rsidRDefault="00D047FF" w:rsidP="008C3D5E">
      <w:pPr>
        <w:numPr>
          <w:ilvl w:val="0"/>
          <w:numId w:val="10"/>
        </w:numPr>
        <w:shd w:val="clear" w:color="auto" w:fill="FFFFFF"/>
        <w:tabs>
          <w:tab w:val="left" w:pos="567"/>
        </w:tabs>
        <w:spacing w:after="0" w:line="360" w:lineRule="auto"/>
        <w:ind w:left="0" w:firstLine="0"/>
        <w:contextualSpacing/>
        <w:jc w:val="both"/>
        <w:rPr>
          <w:rFonts w:ascii="Times New Roman" w:hAnsi="Times New Roman"/>
          <w:sz w:val="28"/>
          <w:szCs w:val="28"/>
          <w:lang w:val="en-US" w:eastAsia="ru-RU"/>
        </w:rPr>
      </w:pPr>
      <w:r w:rsidRPr="008C3D5E">
        <w:rPr>
          <w:rFonts w:ascii="Times New Roman" w:hAnsi="Times New Roman"/>
          <w:noProof/>
          <w:snapToGrid w:val="0"/>
          <w:sz w:val="28"/>
          <w:szCs w:val="28"/>
          <w:shd w:val="clear" w:color="auto" w:fill="FFFFFF"/>
          <w:lang w:val="uk-UA" w:eastAsia="uk-UA"/>
        </w:rPr>
        <w:t xml:space="preserve">Yusuf E.Association between weight or body mass index and hand osteoarthritis: a systematic review / E. Yusuf, R.G. Nelissen, A. Ioan-Facsinay </w:t>
      </w:r>
      <w:r w:rsidRPr="008C3D5E">
        <w:rPr>
          <w:rFonts w:ascii="Times New Roman" w:hAnsi="Times New Roman"/>
          <w:noProof/>
          <w:snapToGrid w:val="0"/>
          <w:sz w:val="28"/>
          <w:szCs w:val="28"/>
          <w:shd w:val="clear" w:color="auto" w:fill="FFFFFF"/>
          <w:lang w:val="en-US" w:eastAsia="uk-UA"/>
        </w:rPr>
        <w:t>[</w:t>
      </w:r>
      <w:r w:rsidRPr="008C3D5E">
        <w:rPr>
          <w:rFonts w:ascii="Times New Roman" w:hAnsi="Times New Roman"/>
          <w:noProof/>
          <w:snapToGrid w:val="0"/>
          <w:sz w:val="28"/>
          <w:szCs w:val="28"/>
          <w:shd w:val="clear" w:color="auto" w:fill="FFFFFF"/>
          <w:lang w:val="uk-UA" w:eastAsia="uk-UA"/>
        </w:rPr>
        <w:t>et al.</w:t>
      </w:r>
      <w:r w:rsidRPr="008C3D5E">
        <w:rPr>
          <w:rFonts w:ascii="Times New Roman" w:hAnsi="Times New Roman"/>
          <w:noProof/>
          <w:snapToGrid w:val="0"/>
          <w:sz w:val="28"/>
          <w:szCs w:val="28"/>
          <w:shd w:val="clear" w:color="auto" w:fill="FFFFFF"/>
          <w:lang w:val="en-US" w:eastAsia="uk-UA"/>
        </w:rPr>
        <w:t>]</w:t>
      </w:r>
      <w:r w:rsidRPr="008C3D5E">
        <w:rPr>
          <w:rFonts w:ascii="Times New Roman" w:hAnsi="Times New Roman"/>
          <w:noProof/>
          <w:snapToGrid w:val="0"/>
          <w:sz w:val="28"/>
          <w:szCs w:val="28"/>
          <w:shd w:val="clear" w:color="auto" w:fill="FFFFFF"/>
          <w:lang w:val="uk-UA" w:eastAsia="uk-UA"/>
        </w:rPr>
        <w:t xml:space="preserve"> // Ann. Rheum. Dis. - 2010. - Vol. 69. - P. 761-765.</w:t>
      </w:r>
    </w:p>
    <w:p w:rsidR="00D047FF" w:rsidRPr="008C3D5E" w:rsidRDefault="00D047FF" w:rsidP="008C3D5E">
      <w:pPr>
        <w:numPr>
          <w:ilvl w:val="0"/>
          <w:numId w:val="10"/>
        </w:numPr>
        <w:shd w:val="clear" w:color="auto" w:fill="FFFFFF"/>
        <w:tabs>
          <w:tab w:val="left" w:pos="567"/>
        </w:tabs>
        <w:spacing w:after="0" w:line="360" w:lineRule="auto"/>
        <w:ind w:left="0" w:firstLine="0"/>
        <w:contextualSpacing/>
        <w:jc w:val="both"/>
        <w:rPr>
          <w:rFonts w:ascii="Times New Roman" w:hAnsi="Times New Roman"/>
          <w:sz w:val="28"/>
          <w:szCs w:val="28"/>
          <w:lang w:val="en-US" w:eastAsia="ru-RU"/>
        </w:rPr>
      </w:pPr>
      <w:r w:rsidRPr="008C3D5E">
        <w:rPr>
          <w:rFonts w:ascii="Times New Roman" w:hAnsi="Times New Roman"/>
          <w:noProof/>
          <w:snapToGrid w:val="0"/>
          <w:sz w:val="28"/>
          <w:szCs w:val="28"/>
          <w:lang w:val="uk-UA" w:eastAsia="ru-RU"/>
        </w:rPr>
        <w:t>Yusuf E. Metabolic factors in osteoarthritis: obese people do not walk on their hands / E. Yusuf //Arthritis Research &amp; Therapy. - 2012. - V. - 14. - Р.123</w:t>
      </w:r>
      <w:r w:rsidRPr="008C3D5E">
        <w:rPr>
          <w:rFonts w:ascii="Times New Roman" w:hAnsi="Times New Roman"/>
          <w:noProof/>
          <w:snapToGrid w:val="0"/>
          <w:sz w:val="28"/>
          <w:szCs w:val="28"/>
          <w:lang w:val="en-US" w:eastAsia="ru-RU"/>
        </w:rPr>
        <w:t>.</w:t>
      </w:r>
    </w:p>
    <w:p w:rsidR="00D047FF" w:rsidRPr="008C3D5E" w:rsidRDefault="00D047FF" w:rsidP="008C3D5E">
      <w:pPr>
        <w:numPr>
          <w:ilvl w:val="0"/>
          <w:numId w:val="10"/>
        </w:numPr>
        <w:shd w:val="clear" w:color="auto" w:fill="FFFFFF"/>
        <w:tabs>
          <w:tab w:val="left" w:pos="567"/>
        </w:tabs>
        <w:spacing w:after="0" w:line="360" w:lineRule="auto"/>
        <w:ind w:left="0" w:firstLine="0"/>
        <w:contextualSpacing/>
        <w:jc w:val="both"/>
        <w:rPr>
          <w:rFonts w:ascii="Times New Roman" w:hAnsi="Times New Roman"/>
          <w:sz w:val="28"/>
          <w:szCs w:val="28"/>
          <w:lang w:val="en-US" w:eastAsia="ru-RU"/>
        </w:rPr>
      </w:pPr>
      <w:r w:rsidRPr="008C3D5E">
        <w:rPr>
          <w:rFonts w:ascii="Times New Roman" w:hAnsi="Times New Roman"/>
          <w:noProof/>
          <w:snapToGrid w:val="0"/>
          <w:sz w:val="28"/>
          <w:szCs w:val="28"/>
          <w:lang w:val="en-US" w:eastAsia="ru-RU"/>
        </w:rPr>
        <w:t>Zhang</w:t>
      </w:r>
      <w:r w:rsidR="00BF1ED5">
        <w:rPr>
          <w:rFonts w:ascii="Times New Roman" w:hAnsi="Times New Roman"/>
          <w:noProof/>
          <w:snapToGrid w:val="0"/>
          <w:sz w:val="28"/>
          <w:szCs w:val="28"/>
          <w:lang w:val="en-US" w:eastAsia="ru-RU"/>
        </w:rPr>
        <w:t xml:space="preserve"> </w:t>
      </w:r>
      <w:r w:rsidRPr="008C3D5E">
        <w:rPr>
          <w:rFonts w:ascii="Times New Roman" w:hAnsi="Times New Roman"/>
          <w:noProof/>
          <w:snapToGrid w:val="0"/>
          <w:sz w:val="28"/>
          <w:szCs w:val="28"/>
          <w:lang w:val="en-US" w:eastAsia="ru-RU"/>
        </w:rPr>
        <w:t>R</w:t>
      </w:r>
      <w:r w:rsidRPr="008C3D5E">
        <w:rPr>
          <w:rFonts w:ascii="Times New Roman" w:hAnsi="Times New Roman"/>
          <w:noProof/>
          <w:snapToGrid w:val="0"/>
          <w:sz w:val="28"/>
          <w:szCs w:val="28"/>
          <w:lang w:val="uk-UA" w:eastAsia="ru-RU"/>
        </w:rPr>
        <w:t xml:space="preserve">. </w:t>
      </w:r>
      <w:r w:rsidRPr="008C3D5E">
        <w:rPr>
          <w:rFonts w:ascii="Times New Roman" w:hAnsi="Times New Roman"/>
          <w:noProof/>
          <w:snapToGrid w:val="0"/>
          <w:sz w:val="28"/>
          <w:szCs w:val="28"/>
          <w:lang w:val="en-US" w:eastAsia="ru-RU"/>
        </w:rPr>
        <w:t>Association</w:t>
      </w:r>
      <w:r w:rsidR="00BF1ED5">
        <w:rPr>
          <w:rFonts w:ascii="Times New Roman" w:hAnsi="Times New Roman"/>
          <w:noProof/>
          <w:snapToGrid w:val="0"/>
          <w:sz w:val="28"/>
          <w:szCs w:val="28"/>
          <w:lang w:val="en-US" w:eastAsia="ru-RU"/>
        </w:rPr>
        <w:t xml:space="preserve"> </w:t>
      </w:r>
      <w:r w:rsidRPr="008C3D5E">
        <w:rPr>
          <w:rFonts w:ascii="Times New Roman" w:hAnsi="Times New Roman"/>
          <w:noProof/>
          <w:snapToGrid w:val="0"/>
          <w:sz w:val="28"/>
          <w:szCs w:val="28"/>
          <w:lang w:val="en-US" w:eastAsia="ru-RU"/>
        </w:rPr>
        <w:t>of</w:t>
      </w:r>
      <w:r w:rsidR="00BF1ED5">
        <w:rPr>
          <w:rFonts w:ascii="Times New Roman" w:hAnsi="Times New Roman"/>
          <w:noProof/>
          <w:snapToGrid w:val="0"/>
          <w:sz w:val="28"/>
          <w:szCs w:val="28"/>
          <w:lang w:val="en-US" w:eastAsia="ru-RU"/>
        </w:rPr>
        <w:t xml:space="preserve"> </w:t>
      </w:r>
      <w:r w:rsidRPr="008C3D5E">
        <w:rPr>
          <w:rFonts w:ascii="Times New Roman" w:hAnsi="Times New Roman"/>
          <w:noProof/>
          <w:snapToGrid w:val="0"/>
          <w:sz w:val="28"/>
          <w:szCs w:val="28"/>
          <w:lang w:val="en-US" w:eastAsia="ru-RU"/>
        </w:rPr>
        <w:t>apelin</w:t>
      </w:r>
      <w:r w:rsidR="00BF1ED5">
        <w:rPr>
          <w:rFonts w:ascii="Times New Roman" w:hAnsi="Times New Roman"/>
          <w:noProof/>
          <w:snapToGrid w:val="0"/>
          <w:sz w:val="28"/>
          <w:szCs w:val="28"/>
          <w:lang w:val="en-US" w:eastAsia="ru-RU"/>
        </w:rPr>
        <w:t xml:space="preserve"> </w:t>
      </w:r>
      <w:r w:rsidRPr="008C3D5E">
        <w:rPr>
          <w:rFonts w:ascii="Times New Roman" w:hAnsi="Times New Roman"/>
          <w:noProof/>
          <w:snapToGrid w:val="0"/>
          <w:sz w:val="28"/>
          <w:szCs w:val="28"/>
          <w:lang w:val="en-US" w:eastAsia="ru-RU"/>
        </w:rPr>
        <w:t>genetic</w:t>
      </w:r>
      <w:r w:rsidR="00BF1ED5">
        <w:rPr>
          <w:rFonts w:ascii="Times New Roman" w:hAnsi="Times New Roman"/>
          <w:noProof/>
          <w:snapToGrid w:val="0"/>
          <w:sz w:val="28"/>
          <w:szCs w:val="28"/>
          <w:lang w:val="en-US" w:eastAsia="ru-RU"/>
        </w:rPr>
        <w:t xml:space="preserve"> </w:t>
      </w:r>
      <w:r w:rsidRPr="008C3D5E">
        <w:rPr>
          <w:rFonts w:ascii="Times New Roman" w:hAnsi="Times New Roman"/>
          <w:noProof/>
          <w:snapToGrid w:val="0"/>
          <w:sz w:val="28"/>
          <w:szCs w:val="28"/>
          <w:lang w:val="en-US" w:eastAsia="ru-RU"/>
        </w:rPr>
        <w:t>variants</w:t>
      </w:r>
      <w:r w:rsidR="00BF1ED5">
        <w:rPr>
          <w:rFonts w:ascii="Times New Roman" w:hAnsi="Times New Roman"/>
          <w:noProof/>
          <w:snapToGrid w:val="0"/>
          <w:sz w:val="28"/>
          <w:szCs w:val="28"/>
          <w:lang w:val="en-US" w:eastAsia="ru-RU"/>
        </w:rPr>
        <w:t xml:space="preserve"> </w:t>
      </w:r>
      <w:r w:rsidRPr="008C3D5E">
        <w:rPr>
          <w:rFonts w:ascii="Times New Roman" w:hAnsi="Times New Roman"/>
          <w:noProof/>
          <w:snapToGrid w:val="0"/>
          <w:sz w:val="28"/>
          <w:szCs w:val="28"/>
          <w:lang w:val="en-US" w:eastAsia="ru-RU"/>
        </w:rPr>
        <w:t>with</w:t>
      </w:r>
      <w:r w:rsidR="00BF1ED5">
        <w:rPr>
          <w:rFonts w:ascii="Times New Roman" w:hAnsi="Times New Roman"/>
          <w:noProof/>
          <w:snapToGrid w:val="0"/>
          <w:sz w:val="28"/>
          <w:szCs w:val="28"/>
          <w:lang w:val="en-US" w:eastAsia="ru-RU"/>
        </w:rPr>
        <w:t xml:space="preserve"> </w:t>
      </w:r>
      <w:r w:rsidRPr="008C3D5E">
        <w:rPr>
          <w:rFonts w:ascii="Times New Roman" w:hAnsi="Times New Roman"/>
          <w:noProof/>
          <w:snapToGrid w:val="0"/>
          <w:sz w:val="28"/>
          <w:szCs w:val="28"/>
          <w:lang w:val="en-US" w:eastAsia="ru-RU"/>
        </w:rPr>
        <w:t>type</w:t>
      </w:r>
      <w:r w:rsidRPr="008C3D5E">
        <w:rPr>
          <w:rFonts w:ascii="Times New Roman" w:hAnsi="Times New Roman"/>
          <w:noProof/>
          <w:snapToGrid w:val="0"/>
          <w:sz w:val="28"/>
          <w:szCs w:val="28"/>
          <w:lang w:val="uk-UA" w:eastAsia="ru-RU"/>
        </w:rPr>
        <w:t xml:space="preserve"> 2 </w:t>
      </w:r>
      <w:r w:rsidRPr="008C3D5E">
        <w:rPr>
          <w:rFonts w:ascii="Times New Roman" w:hAnsi="Times New Roman"/>
          <w:noProof/>
          <w:snapToGrid w:val="0"/>
          <w:sz w:val="28"/>
          <w:szCs w:val="28"/>
          <w:lang w:val="en-US" w:eastAsia="ru-RU"/>
        </w:rPr>
        <w:t>diabetes</w:t>
      </w:r>
      <w:r w:rsidR="00BF1ED5">
        <w:rPr>
          <w:rFonts w:ascii="Times New Roman" w:hAnsi="Times New Roman"/>
          <w:noProof/>
          <w:snapToGrid w:val="0"/>
          <w:sz w:val="28"/>
          <w:szCs w:val="28"/>
          <w:lang w:val="en-US" w:eastAsia="ru-RU"/>
        </w:rPr>
        <w:t xml:space="preserve"> </w:t>
      </w:r>
      <w:r w:rsidRPr="008C3D5E">
        <w:rPr>
          <w:rFonts w:ascii="Times New Roman" w:hAnsi="Times New Roman"/>
          <w:noProof/>
          <w:snapToGrid w:val="0"/>
          <w:sz w:val="28"/>
          <w:szCs w:val="28"/>
          <w:lang w:val="en-US" w:eastAsia="ru-RU"/>
        </w:rPr>
        <w:t>and</w:t>
      </w:r>
      <w:r w:rsidR="00BF1ED5">
        <w:rPr>
          <w:rFonts w:ascii="Times New Roman" w:hAnsi="Times New Roman"/>
          <w:noProof/>
          <w:snapToGrid w:val="0"/>
          <w:sz w:val="28"/>
          <w:szCs w:val="28"/>
          <w:lang w:val="en-US" w:eastAsia="ru-RU"/>
        </w:rPr>
        <w:t xml:space="preserve"> </w:t>
      </w:r>
      <w:r w:rsidRPr="008C3D5E">
        <w:rPr>
          <w:rFonts w:ascii="Times New Roman" w:hAnsi="Times New Roman"/>
          <w:noProof/>
          <w:snapToGrid w:val="0"/>
          <w:sz w:val="28"/>
          <w:szCs w:val="28"/>
          <w:lang w:val="en-US" w:eastAsia="ru-RU"/>
        </w:rPr>
        <w:t>related</w:t>
      </w:r>
      <w:r w:rsidR="00BF1ED5">
        <w:rPr>
          <w:rFonts w:ascii="Times New Roman" w:hAnsi="Times New Roman"/>
          <w:noProof/>
          <w:snapToGrid w:val="0"/>
          <w:sz w:val="28"/>
          <w:szCs w:val="28"/>
          <w:lang w:val="en-US" w:eastAsia="ru-RU"/>
        </w:rPr>
        <w:t xml:space="preserve"> </w:t>
      </w:r>
      <w:r w:rsidRPr="008C3D5E">
        <w:rPr>
          <w:rFonts w:ascii="Times New Roman" w:hAnsi="Times New Roman"/>
          <w:noProof/>
          <w:snapToGrid w:val="0"/>
          <w:sz w:val="28"/>
          <w:szCs w:val="28"/>
          <w:lang w:val="en-US" w:eastAsia="ru-RU"/>
        </w:rPr>
        <w:t>clinical</w:t>
      </w:r>
      <w:r w:rsidR="00BF1ED5">
        <w:rPr>
          <w:rFonts w:ascii="Times New Roman" w:hAnsi="Times New Roman"/>
          <w:noProof/>
          <w:snapToGrid w:val="0"/>
          <w:sz w:val="28"/>
          <w:szCs w:val="28"/>
          <w:lang w:val="en-US" w:eastAsia="ru-RU"/>
        </w:rPr>
        <w:t xml:space="preserve"> </w:t>
      </w:r>
      <w:r w:rsidRPr="008C3D5E">
        <w:rPr>
          <w:rFonts w:ascii="Times New Roman" w:hAnsi="Times New Roman"/>
          <w:noProof/>
          <w:snapToGrid w:val="0"/>
          <w:sz w:val="28"/>
          <w:szCs w:val="28"/>
          <w:lang w:val="en-US" w:eastAsia="ru-RU"/>
        </w:rPr>
        <w:t>features</w:t>
      </w:r>
      <w:r w:rsidR="00BF1ED5">
        <w:rPr>
          <w:rFonts w:ascii="Times New Roman" w:hAnsi="Times New Roman"/>
          <w:noProof/>
          <w:snapToGrid w:val="0"/>
          <w:sz w:val="28"/>
          <w:szCs w:val="28"/>
          <w:lang w:val="en-US" w:eastAsia="ru-RU"/>
        </w:rPr>
        <w:t xml:space="preserve"> </w:t>
      </w:r>
      <w:r w:rsidRPr="008C3D5E">
        <w:rPr>
          <w:rFonts w:ascii="Times New Roman" w:hAnsi="Times New Roman"/>
          <w:noProof/>
          <w:snapToGrid w:val="0"/>
          <w:sz w:val="28"/>
          <w:szCs w:val="28"/>
          <w:lang w:val="en-US" w:eastAsia="ru-RU"/>
        </w:rPr>
        <w:t>in</w:t>
      </w:r>
      <w:r w:rsidR="00BF1ED5">
        <w:rPr>
          <w:rFonts w:ascii="Times New Roman" w:hAnsi="Times New Roman"/>
          <w:noProof/>
          <w:snapToGrid w:val="0"/>
          <w:sz w:val="28"/>
          <w:szCs w:val="28"/>
          <w:lang w:val="en-US" w:eastAsia="ru-RU"/>
        </w:rPr>
        <w:t xml:space="preserve"> </w:t>
      </w:r>
      <w:r w:rsidRPr="008C3D5E">
        <w:rPr>
          <w:rFonts w:ascii="Times New Roman" w:hAnsi="Times New Roman"/>
          <w:noProof/>
          <w:snapToGrid w:val="0"/>
          <w:sz w:val="28"/>
          <w:szCs w:val="28"/>
          <w:lang w:val="en-US" w:eastAsia="ru-RU"/>
        </w:rPr>
        <w:t>Chinese</w:t>
      </w:r>
      <w:r w:rsidR="00BF1ED5">
        <w:rPr>
          <w:rFonts w:ascii="Times New Roman" w:hAnsi="Times New Roman"/>
          <w:noProof/>
          <w:snapToGrid w:val="0"/>
          <w:sz w:val="28"/>
          <w:szCs w:val="28"/>
          <w:lang w:val="en-US" w:eastAsia="ru-RU"/>
        </w:rPr>
        <w:t xml:space="preserve"> </w:t>
      </w:r>
      <w:r w:rsidRPr="008C3D5E">
        <w:rPr>
          <w:rFonts w:ascii="Times New Roman" w:hAnsi="Times New Roman"/>
          <w:noProof/>
          <w:snapToGrid w:val="0"/>
          <w:sz w:val="28"/>
          <w:szCs w:val="28"/>
          <w:lang w:val="en-US" w:eastAsia="ru-RU"/>
        </w:rPr>
        <w:t>Hans</w:t>
      </w:r>
      <w:r w:rsidR="00BF1ED5">
        <w:rPr>
          <w:rFonts w:ascii="Times New Roman" w:hAnsi="Times New Roman"/>
          <w:noProof/>
          <w:snapToGrid w:val="0"/>
          <w:sz w:val="28"/>
          <w:szCs w:val="28"/>
          <w:lang w:val="en-US" w:eastAsia="ru-RU"/>
        </w:rPr>
        <w:t xml:space="preserve"> </w:t>
      </w:r>
      <w:r w:rsidRPr="008C3D5E">
        <w:rPr>
          <w:rFonts w:ascii="Times New Roman" w:hAnsi="Times New Roman"/>
          <w:noProof/>
          <w:snapToGrid w:val="0"/>
          <w:sz w:val="28"/>
          <w:szCs w:val="28"/>
          <w:lang w:val="uk-UA" w:eastAsia="ru-RU"/>
        </w:rPr>
        <w:t xml:space="preserve">/ </w:t>
      </w:r>
      <w:r w:rsidRPr="008C3D5E">
        <w:rPr>
          <w:rFonts w:ascii="Times New Roman" w:hAnsi="Times New Roman"/>
          <w:noProof/>
          <w:snapToGrid w:val="0"/>
          <w:sz w:val="28"/>
          <w:szCs w:val="28"/>
          <w:lang w:val="en-US" w:eastAsia="ru-RU"/>
        </w:rPr>
        <w:t>R</w:t>
      </w:r>
      <w:r w:rsidRPr="008C3D5E">
        <w:rPr>
          <w:rFonts w:ascii="Times New Roman" w:hAnsi="Times New Roman"/>
          <w:noProof/>
          <w:snapToGrid w:val="0"/>
          <w:sz w:val="28"/>
          <w:szCs w:val="28"/>
          <w:lang w:val="uk-UA" w:eastAsia="ru-RU"/>
        </w:rPr>
        <w:t xml:space="preserve">. </w:t>
      </w:r>
      <w:r w:rsidRPr="008C3D5E">
        <w:rPr>
          <w:rFonts w:ascii="Times New Roman" w:hAnsi="Times New Roman"/>
          <w:noProof/>
          <w:snapToGrid w:val="0"/>
          <w:sz w:val="28"/>
          <w:szCs w:val="28"/>
          <w:lang w:val="en-US" w:eastAsia="ru-RU"/>
        </w:rPr>
        <w:t>Zhang</w:t>
      </w:r>
      <w:r w:rsidRPr="008C3D5E">
        <w:rPr>
          <w:rFonts w:ascii="Times New Roman" w:hAnsi="Times New Roman"/>
          <w:noProof/>
          <w:snapToGrid w:val="0"/>
          <w:sz w:val="28"/>
          <w:szCs w:val="28"/>
          <w:lang w:val="uk-UA" w:eastAsia="ru-RU"/>
        </w:rPr>
        <w:t xml:space="preserve">, </w:t>
      </w:r>
      <w:r w:rsidRPr="008C3D5E">
        <w:rPr>
          <w:rFonts w:ascii="Times New Roman" w:hAnsi="Times New Roman"/>
          <w:noProof/>
          <w:snapToGrid w:val="0"/>
          <w:sz w:val="28"/>
          <w:szCs w:val="28"/>
          <w:lang w:val="en-US" w:eastAsia="ru-RU"/>
        </w:rPr>
        <w:t>C</w:t>
      </w:r>
      <w:r w:rsidRPr="008C3D5E">
        <w:rPr>
          <w:rFonts w:ascii="Times New Roman" w:hAnsi="Times New Roman"/>
          <w:noProof/>
          <w:snapToGrid w:val="0"/>
          <w:sz w:val="28"/>
          <w:szCs w:val="28"/>
          <w:lang w:val="uk-UA" w:eastAsia="ru-RU"/>
        </w:rPr>
        <w:t xml:space="preserve">. </w:t>
      </w:r>
      <w:r w:rsidRPr="008C3D5E">
        <w:rPr>
          <w:rFonts w:ascii="Times New Roman" w:hAnsi="Times New Roman"/>
          <w:noProof/>
          <w:snapToGrid w:val="0"/>
          <w:sz w:val="28"/>
          <w:szCs w:val="28"/>
          <w:lang w:val="en-US" w:eastAsia="ru-RU"/>
        </w:rPr>
        <w:t>Hu</w:t>
      </w:r>
      <w:r w:rsidR="00BF1ED5">
        <w:rPr>
          <w:rFonts w:ascii="Times New Roman" w:hAnsi="Times New Roman"/>
          <w:noProof/>
          <w:snapToGrid w:val="0"/>
          <w:sz w:val="28"/>
          <w:szCs w:val="28"/>
          <w:lang w:val="uk-UA" w:eastAsia="ru-RU"/>
        </w:rPr>
        <w:t>,</w:t>
      </w:r>
      <w:r w:rsidRPr="008C3D5E">
        <w:rPr>
          <w:rFonts w:ascii="Times New Roman" w:hAnsi="Times New Roman"/>
          <w:noProof/>
          <w:snapToGrid w:val="0"/>
          <w:sz w:val="28"/>
          <w:szCs w:val="28"/>
          <w:lang w:val="uk-UA" w:eastAsia="ru-RU"/>
        </w:rPr>
        <w:t xml:space="preserve"> </w:t>
      </w:r>
      <w:r w:rsidRPr="008C3D5E">
        <w:rPr>
          <w:rFonts w:ascii="Times New Roman" w:hAnsi="Times New Roman"/>
          <w:noProof/>
          <w:snapToGrid w:val="0"/>
          <w:sz w:val="28"/>
          <w:szCs w:val="28"/>
          <w:lang w:val="en-US" w:eastAsia="ru-RU"/>
        </w:rPr>
        <w:t>C</w:t>
      </w:r>
      <w:r w:rsidRPr="008C3D5E">
        <w:rPr>
          <w:rFonts w:ascii="Times New Roman" w:hAnsi="Times New Roman"/>
          <w:noProof/>
          <w:snapToGrid w:val="0"/>
          <w:sz w:val="28"/>
          <w:szCs w:val="28"/>
          <w:lang w:val="uk-UA" w:eastAsia="ru-RU"/>
        </w:rPr>
        <w:t>.</w:t>
      </w:r>
      <w:r w:rsidRPr="008C3D5E">
        <w:rPr>
          <w:rFonts w:ascii="Times New Roman" w:hAnsi="Times New Roman"/>
          <w:noProof/>
          <w:snapToGrid w:val="0"/>
          <w:sz w:val="28"/>
          <w:szCs w:val="28"/>
          <w:lang w:val="en-US" w:eastAsia="ru-RU"/>
        </w:rPr>
        <w:t>R</w:t>
      </w:r>
      <w:r w:rsidRPr="008C3D5E">
        <w:rPr>
          <w:rFonts w:ascii="Times New Roman" w:hAnsi="Times New Roman"/>
          <w:noProof/>
          <w:snapToGrid w:val="0"/>
          <w:sz w:val="28"/>
          <w:szCs w:val="28"/>
          <w:lang w:val="uk-UA" w:eastAsia="ru-RU"/>
        </w:rPr>
        <w:t xml:space="preserve">. </w:t>
      </w:r>
      <w:r w:rsidRPr="008C3D5E">
        <w:rPr>
          <w:rFonts w:ascii="Times New Roman" w:hAnsi="Times New Roman"/>
          <w:noProof/>
          <w:snapToGrid w:val="0"/>
          <w:sz w:val="28"/>
          <w:szCs w:val="28"/>
          <w:lang w:val="en-US" w:eastAsia="ru-RU"/>
        </w:rPr>
        <w:t>Wang</w:t>
      </w:r>
      <w:r w:rsidRPr="008C3D5E">
        <w:rPr>
          <w:rFonts w:ascii="Times New Roman" w:hAnsi="Times New Roman"/>
          <w:noProof/>
          <w:snapToGrid w:val="0"/>
          <w:sz w:val="28"/>
          <w:szCs w:val="28"/>
          <w:lang w:val="uk-UA" w:eastAsia="ru-RU"/>
        </w:rPr>
        <w:t xml:space="preserve">, </w:t>
      </w:r>
      <w:r w:rsidRPr="008C3D5E">
        <w:rPr>
          <w:rFonts w:ascii="Times New Roman" w:hAnsi="Times New Roman"/>
          <w:noProof/>
          <w:snapToGrid w:val="0"/>
          <w:sz w:val="28"/>
          <w:szCs w:val="28"/>
          <w:lang w:val="en-US" w:eastAsia="ru-RU"/>
        </w:rPr>
        <w:t>X</w:t>
      </w:r>
      <w:r w:rsidRPr="008C3D5E">
        <w:rPr>
          <w:rFonts w:ascii="Times New Roman" w:hAnsi="Times New Roman"/>
          <w:noProof/>
          <w:snapToGrid w:val="0"/>
          <w:sz w:val="28"/>
          <w:szCs w:val="28"/>
          <w:lang w:val="uk-UA" w:eastAsia="ru-RU"/>
        </w:rPr>
        <w:t>.</w:t>
      </w:r>
      <w:r w:rsidRPr="008C3D5E">
        <w:rPr>
          <w:rFonts w:ascii="Times New Roman" w:hAnsi="Times New Roman"/>
          <w:noProof/>
          <w:snapToGrid w:val="0"/>
          <w:sz w:val="28"/>
          <w:szCs w:val="28"/>
          <w:lang w:val="en-US" w:eastAsia="ru-RU"/>
        </w:rPr>
        <w:t>J</w:t>
      </w:r>
      <w:r w:rsidRPr="008C3D5E">
        <w:rPr>
          <w:rFonts w:ascii="Times New Roman" w:hAnsi="Times New Roman"/>
          <w:noProof/>
          <w:snapToGrid w:val="0"/>
          <w:sz w:val="28"/>
          <w:szCs w:val="28"/>
          <w:lang w:val="uk-UA" w:eastAsia="ru-RU"/>
        </w:rPr>
        <w:t xml:space="preserve">. </w:t>
      </w:r>
      <w:r w:rsidRPr="008C3D5E">
        <w:rPr>
          <w:rFonts w:ascii="Times New Roman" w:hAnsi="Times New Roman"/>
          <w:noProof/>
          <w:snapToGrid w:val="0"/>
          <w:sz w:val="28"/>
          <w:szCs w:val="28"/>
          <w:lang w:val="en-US" w:eastAsia="ru-RU"/>
        </w:rPr>
        <w:t>Ma</w:t>
      </w:r>
      <w:r w:rsidRPr="008C3D5E">
        <w:rPr>
          <w:rFonts w:ascii="Times New Roman" w:hAnsi="Times New Roman"/>
          <w:noProof/>
          <w:snapToGrid w:val="0"/>
          <w:sz w:val="28"/>
          <w:szCs w:val="28"/>
          <w:lang w:val="uk-UA" w:eastAsia="ru-RU"/>
        </w:rPr>
        <w:t xml:space="preserve">, </w:t>
      </w:r>
      <w:r w:rsidRPr="008C3D5E">
        <w:rPr>
          <w:rFonts w:ascii="Times New Roman" w:hAnsi="Times New Roman"/>
          <w:noProof/>
          <w:snapToGrid w:val="0"/>
          <w:sz w:val="28"/>
          <w:szCs w:val="28"/>
          <w:lang w:val="en-US" w:eastAsia="ru-RU"/>
        </w:rPr>
        <w:t>Y</w:t>
      </w:r>
      <w:r w:rsidRPr="008C3D5E">
        <w:rPr>
          <w:rFonts w:ascii="Times New Roman" w:hAnsi="Times New Roman"/>
          <w:noProof/>
          <w:snapToGrid w:val="0"/>
          <w:sz w:val="28"/>
          <w:szCs w:val="28"/>
          <w:lang w:val="uk-UA" w:eastAsia="ru-RU"/>
        </w:rPr>
        <w:t>.</w:t>
      </w:r>
      <w:r w:rsidRPr="008C3D5E">
        <w:rPr>
          <w:rFonts w:ascii="Times New Roman" w:hAnsi="Times New Roman"/>
          <w:noProof/>
          <w:snapToGrid w:val="0"/>
          <w:sz w:val="28"/>
          <w:szCs w:val="28"/>
          <w:lang w:val="en-US" w:eastAsia="ru-RU"/>
        </w:rPr>
        <w:t>Q</w:t>
      </w:r>
      <w:r w:rsidRPr="008C3D5E">
        <w:rPr>
          <w:rFonts w:ascii="Times New Roman" w:hAnsi="Times New Roman"/>
          <w:noProof/>
          <w:snapToGrid w:val="0"/>
          <w:sz w:val="28"/>
          <w:szCs w:val="28"/>
          <w:lang w:val="uk-UA" w:eastAsia="ru-RU"/>
        </w:rPr>
        <w:t xml:space="preserve">. </w:t>
      </w:r>
      <w:r w:rsidRPr="008C3D5E">
        <w:rPr>
          <w:rFonts w:ascii="Times New Roman" w:hAnsi="Times New Roman"/>
          <w:noProof/>
          <w:snapToGrid w:val="0"/>
          <w:sz w:val="28"/>
          <w:szCs w:val="28"/>
          <w:lang w:val="en-US" w:eastAsia="ru-RU"/>
        </w:rPr>
        <w:t>Bao</w:t>
      </w:r>
      <w:r w:rsidR="00BF1ED5">
        <w:rPr>
          <w:rFonts w:ascii="Times New Roman" w:hAnsi="Times New Roman"/>
          <w:noProof/>
          <w:snapToGrid w:val="0"/>
          <w:sz w:val="28"/>
          <w:szCs w:val="28"/>
          <w:lang w:val="uk-UA" w:eastAsia="ru-RU"/>
        </w:rPr>
        <w:t xml:space="preserve">, </w:t>
      </w:r>
      <w:r w:rsidRPr="008C3D5E">
        <w:rPr>
          <w:rFonts w:ascii="Times New Roman" w:hAnsi="Times New Roman"/>
          <w:noProof/>
          <w:snapToGrid w:val="0"/>
          <w:sz w:val="28"/>
          <w:szCs w:val="28"/>
          <w:lang w:val="en-US" w:eastAsia="ru-RU"/>
        </w:rPr>
        <w:t>J</w:t>
      </w:r>
      <w:r w:rsidRPr="008C3D5E">
        <w:rPr>
          <w:rFonts w:ascii="Times New Roman" w:hAnsi="Times New Roman"/>
          <w:noProof/>
          <w:snapToGrid w:val="0"/>
          <w:sz w:val="28"/>
          <w:szCs w:val="28"/>
          <w:lang w:val="uk-UA" w:eastAsia="ru-RU"/>
        </w:rPr>
        <w:t xml:space="preserve">. </w:t>
      </w:r>
      <w:r w:rsidRPr="008C3D5E">
        <w:rPr>
          <w:rFonts w:ascii="Times New Roman" w:hAnsi="Times New Roman"/>
          <w:noProof/>
          <w:snapToGrid w:val="0"/>
          <w:sz w:val="28"/>
          <w:szCs w:val="28"/>
          <w:lang w:val="en-US" w:eastAsia="ru-RU"/>
        </w:rPr>
        <w:t>Xu</w:t>
      </w:r>
      <w:r w:rsidR="00BF1ED5">
        <w:rPr>
          <w:rFonts w:ascii="Times New Roman" w:hAnsi="Times New Roman"/>
          <w:noProof/>
          <w:snapToGrid w:val="0"/>
          <w:sz w:val="28"/>
          <w:szCs w:val="28"/>
          <w:lang w:val="uk-UA" w:eastAsia="ru-RU"/>
        </w:rPr>
        <w:t xml:space="preserve"> </w:t>
      </w:r>
      <w:r w:rsidRPr="008C3D5E">
        <w:rPr>
          <w:rFonts w:ascii="Times New Roman" w:hAnsi="Times New Roman"/>
          <w:noProof/>
          <w:snapToGrid w:val="0"/>
          <w:sz w:val="28"/>
          <w:szCs w:val="28"/>
          <w:lang w:val="uk-UA" w:eastAsia="ru-RU"/>
        </w:rPr>
        <w:t>[</w:t>
      </w:r>
      <w:r w:rsidRPr="008C3D5E">
        <w:rPr>
          <w:rFonts w:ascii="Times New Roman" w:hAnsi="Times New Roman"/>
          <w:noProof/>
          <w:snapToGrid w:val="0"/>
          <w:sz w:val="28"/>
          <w:szCs w:val="28"/>
          <w:lang w:val="en-US" w:eastAsia="ru-RU"/>
        </w:rPr>
        <w:t>etal</w:t>
      </w:r>
      <w:r w:rsidRPr="008C3D5E">
        <w:rPr>
          <w:rFonts w:ascii="Times New Roman" w:hAnsi="Times New Roman"/>
          <w:noProof/>
          <w:snapToGrid w:val="0"/>
          <w:sz w:val="28"/>
          <w:szCs w:val="28"/>
          <w:lang w:val="uk-UA" w:eastAsia="ru-RU"/>
        </w:rPr>
        <w:t xml:space="preserve">.] // </w:t>
      </w:r>
      <w:r w:rsidRPr="008C3D5E">
        <w:rPr>
          <w:rFonts w:ascii="Times New Roman" w:hAnsi="Times New Roman"/>
          <w:noProof/>
          <w:snapToGrid w:val="0"/>
          <w:sz w:val="28"/>
          <w:szCs w:val="28"/>
          <w:lang w:val="de-DE" w:eastAsia="ru-RU"/>
        </w:rPr>
        <w:t>ChinMed</w:t>
      </w:r>
      <w:r w:rsidRPr="008C3D5E">
        <w:rPr>
          <w:rFonts w:ascii="Times New Roman" w:hAnsi="Times New Roman"/>
          <w:noProof/>
          <w:snapToGrid w:val="0"/>
          <w:sz w:val="28"/>
          <w:szCs w:val="28"/>
          <w:lang w:val="uk-UA" w:eastAsia="ru-RU"/>
        </w:rPr>
        <w:t xml:space="preserve">. </w:t>
      </w:r>
      <w:r w:rsidRPr="008C3D5E">
        <w:rPr>
          <w:rFonts w:ascii="Times New Roman" w:hAnsi="Times New Roman"/>
          <w:noProof/>
          <w:snapToGrid w:val="0"/>
          <w:sz w:val="28"/>
          <w:szCs w:val="28"/>
          <w:lang w:val="de-DE" w:eastAsia="ru-RU"/>
        </w:rPr>
        <w:t>J</w:t>
      </w:r>
      <w:r w:rsidRPr="008C3D5E">
        <w:rPr>
          <w:rFonts w:ascii="Times New Roman" w:hAnsi="Times New Roman"/>
          <w:noProof/>
          <w:snapToGrid w:val="0"/>
          <w:sz w:val="28"/>
          <w:szCs w:val="28"/>
          <w:lang w:val="uk-UA" w:eastAsia="ru-RU"/>
        </w:rPr>
        <w:t xml:space="preserve">. </w:t>
      </w:r>
      <w:r w:rsidRPr="008C3D5E">
        <w:rPr>
          <w:rFonts w:ascii="Times New Roman" w:hAnsi="Times New Roman"/>
          <w:noProof/>
          <w:snapToGrid w:val="0"/>
          <w:sz w:val="28"/>
          <w:szCs w:val="28"/>
          <w:lang w:val="en-US" w:eastAsia="ru-RU"/>
        </w:rPr>
        <w:t>-</w:t>
      </w:r>
      <w:r w:rsidRPr="008C3D5E">
        <w:rPr>
          <w:rFonts w:ascii="Times New Roman" w:hAnsi="Times New Roman"/>
          <w:noProof/>
          <w:snapToGrid w:val="0"/>
          <w:sz w:val="28"/>
          <w:szCs w:val="28"/>
          <w:lang w:val="uk-UA" w:eastAsia="ru-RU"/>
        </w:rPr>
        <w:t xml:space="preserve"> 2009. </w:t>
      </w:r>
      <w:r w:rsidRPr="008C3D5E">
        <w:rPr>
          <w:rFonts w:ascii="Times New Roman" w:hAnsi="Times New Roman"/>
          <w:noProof/>
          <w:snapToGrid w:val="0"/>
          <w:sz w:val="28"/>
          <w:szCs w:val="28"/>
          <w:lang w:val="en-US" w:eastAsia="ru-RU"/>
        </w:rPr>
        <w:t>-V</w:t>
      </w:r>
      <w:r w:rsidRPr="008C3D5E">
        <w:rPr>
          <w:rFonts w:ascii="Times New Roman" w:hAnsi="Times New Roman"/>
          <w:noProof/>
          <w:snapToGrid w:val="0"/>
          <w:sz w:val="28"/>
          <w:szCs w:val="28"/>
          <w:lang w:val="uk-UA" w:eastAsia="ru-RU"/>
        </w:rPr>
        <w:t xml:space="preserve">.122. </w:t>
      </w:r>
      <w:r w:rsidRPr="008C3D5E">
        <w:rPr>
          <w:rFonts w:ascii="Times New Roman" w:hAnsi="Times New Roman"/>
          <w:noProof/>
          <w:snapToGrid w:val="0"/>
          <w:sz w:val="28"/>
          <w:szCs w:val="28"/>
          <w:lang w:val="en-US" w:eastAsia="ru-RU"/>
        </w:rPr>
        <w:t>-</w:t>
      </w:r>
      <w:r w:rsidRPr="008C3D5E">
        <w:rPr>
          <w:rFonts w:ascii="Times New Roman" w:hAnsi="Times New Roman"/>
          <w:noProof/>
          <w:snapToGrid w:val="0"/>
          <w:sz w:val="28"/>
          <w:szCs w:val="28"/>
          <w:lang w:val="de-DE" w:eastAsia="ru-RU"/>
        </w:rPr>
        <w:t>P</w:t>
      </w:r>
      <w:r w:rsidRPr="008C3D5E">
        <w:rPr>
          <w:rFonts w:ascii="Times New Roman" w:hAnsi="Times New Roman"/>
          <w:noProof/>
          <w:snapToGrid w:val="0"/>
          <w:sz w:val="28"/>
          <w:szCs w:val="28"/>
          <w:lang w:val="uk-UA" w:eastAsia="ru-RU"/>
        </w:rPr>
        <w:t>.1273-1276.</w:t>
      </w:r>
    </w:p>
    <w:p w:rsidR="00D047FF" w:rsidRPr="008C3D5E" w:rsidRDefault="00D047FF" w:rsidP="008C3D5E">
      <w:pPr>
        <w:numPr>
          <w:ilvl w:val="0"/>
          <w:numId w:val="10"/>
        </w:numPr>
        <w:shd w:val="clear" w:color="auto" w:fill="FFFFFF"/>
        <w:tabs>
          <w:tab w:val="left" w:pos="567"/>
        </w:tabs>
        <w:spacing w:after="0" w:line="360" w:lineRule="auto"/>
        <w:ind w:left="0" w:firstLine="0"/>
        <w:contextualSpacing/>
        <w:jc w:val="both"/>
        <w:rPr>
          <w:rFonts w:ascii="Times New Roman" w:hAnsi="Times New Roman"/>
          <w:sz w:val="28"/>
          <w:szCs w:val="28"/>
          <w:lang w:val="en-US" w:eastAsia="ru-RU"/>
        </w:rPr>
      </w:pPr>
      <w:r w:rsidRPr="008C3D5E">
        <w:rPr>
          <w:rFonts w:ascii="Times New Roman" w:hAnsi="Times New Roman"/>
          <w:noProof/>
          <w:snapToGrid w:val="0"/>
          <w:sz w:val="28"/>
          <w:szCs w:val="28"/>
          <w:lang w:val="uk-UA" w:eastAsia="ru-RU"/>
        </w:rPr>
        <w:lastRenderedPageBreak/>
        <w:t>Zhang W. EULAR evidence-based recommendations for the diagnosis of knee osteoarthritis / W. Zhang, M. Doherty, G. Peat // Ann Rheum Dis. - 2010. - Vol. 69. - Р. 483-489. </w:t>
      </w:r>
    </w:p>
    <w:p w:rsidR="00D047FF" w:rsidRPr="008C3D5E" w:rsidRDefault="00D047FF" w:rsidP="008C3D5E">
      <w:pPr>
        <w:numPr>
          <w:ilvl w:val="0"/>
          <w:numId w:val="10"/>
        </w:numPr>
        <w:shd w:val="clear" w:color="auto" w:fill="FFFFFF"/>
        <w:tabs>
          <w:tab w:val="left" w:pos="567"/>
        </w:tabs>
        <w:spacing w:after="0" w:line="360" w:lineRule="auto"/>
        <w:ind w:left="0" w:firstLine="0"/>
        <w:contextualSpacing/>
        <w:jc w:val="both"/>
        <w:rPr>
          <w:rFonts w:ascii="Times New Roman" w:hAnsi="Times New Roman"/>
          <w:sz w:val="28"/>
          <w:szCs w:val="28"/>
          <w:lang w:val="en-US" w:eastAsia="ru-RU"/>
        </w:rPr>
      </w:pPr>
      <w:r w:rsidRPr="008C3D5E">
        <w:rPr>
          <w:rFonts w:ascii="Times New Roman" w:hAnsi="Times New Roman"/>
          <w:noProof/>
          <w:snapToGrid w:val="0"/>
          <w:sz w:val="28"/>
          <w:szCs w:val="28"/>
          <w:lang w:val="uk-UA" w:eastAsia="ru-RU"/>
        </w:rPr>
        <w:t xml:space="preserve">Zhang Y. Bone mineral density and risk of incident and progressive radiographic knee osteoarthritis in women: the Framingham Study / Y. Zhang, M.T. Hannan, C.E. Chaisson </w:t>
      </w:r>
      <w:r w:rsidRPr="008C3D5E">
        <w:rPr>
          <w:rFonts w:ascii="Times New Roman" w:hAnsi="Times New Roman"/>
          <w:noProof/>
          <w:snapToGrid w:val="0"/>
          <w:sz w:val="28"/>
          <w:szCs w:val="28"/>
          <w:lang w:val="en-US" w:eastAsia="ru-RU"/>
        </w:rPr>
        <w:t>[</w:t>
      </w:r>
      <w:r w:rsidRPr="008C3D5E">
        <w:rPr>
          <w:rFonts w:ascii="Times New Roman" w:hAnsi="Times New Roman"/>
          <w:noProof/>
          <w:snapToGrid w:val="0"/>
          <w:sz w:val="28"/>
          <w:szCs w:val="28"/>
          <w:lang w:val="uk-UA" w:eastAsia="ru-RU"/>
        </w:rPr>
        <w:t>et al.</w:t>
      </w:r>
      <w:r w:rsidRPr="008C3D5E">
        <w:rPr>
          <w:rFonts w:ascii="Times New Roman" w:hAnsi="Times New Roman"/>
          <w:noProof/>
          <w:snapToGrid w:val="0"/>
          <w:sz w:val="28"/>
          <w:szCs w:val="28"/>
          <w:lang w:val="en-US" w:eastAsia="ru-RU"/>
        </w:rPr>
        <w:t>]</w:t>
      </w:r>
      <w:r w:rsidRPr="008C3D5E">
        <w:rPr>
          <w:rFonts w:ascii="Times New Roman" w:hAnsi="Times New Roman"/>
          <w:noProof/>
          <w:snapToGrid w:val="0"/>
          <w:sz w:val="28"/>
          <w:szCs w:val="28"/>
          <w:lang w:val="uk-UA" w:eastAsia="ru-RU"/>
        </w:rPr>
        <w:t xml:space="preserve"> // J. Rheum. - 2000. - V. 27. - P. 1032-1037.</w:t>
      </w:r>
    </w:p>
    <w:p w:rsidR="00D047FF" w:rsidRPr="008C3D5E" w:rsidRDefault="00D047FF" w:rsidP="008C3D5E">
      <w:pPr>
        <w:numPr>
          <w:ilvl w:val="0"/>
          <w:numId w:val="10"/>
        </w:numPr>
        <w:shd w:val="clear" w:color="auto" w:fill="FFFFFF"/>
        <w:tabs>
          <w:tab w:val="left" w:pos="567"/>
        </w:tabs>
        <w:spacing w:after="0" w:line="360" w:lineRule="auto"/>
        <w:ind w:left="0" w:firstLine="0"/>
        <w:contextualSpacing/>
        <w:jc w:val="both"/>
        <w:rPr>
          <w:rFonts w:ascii="Times New Roman" w:hAnsi="Times New Roman"/>
          <w:sz w:val="28"/>
          <w:szCs w:val="28"/>
          <w:lang w:val="en-US" w:eastAsia="ru-RU"/>
        </w:rPr>
      </w:pPr>
      <w:r w:rsidRPr="008C3D5E">
        <w:rPr>
          <w:rFonts w:ascii="Times New Roman" w:hAnsi="Times New Roman"/>
          <w:noProof/>
          <w:snapToGrid w:val="0"/>
          <w:sz w:val="28"/>
          <w:szCs w:val="28"/>
          <w:lang w:val="uk-UA" w:eastAsia="ru-RU"/>
        </w:rPr>
        <w:t>Zhang Z.M. Micro-CT and mechanical evaluation of subchondral trabecular bone structure between postmenopausal women with osteoarthritis and osteopo</w:t>
      </w:r>
      <w:r w:rsidR="00BF1ED5">
        <w:rPr>
          <w:rFonts w:ascii="Times New Roman" w:hAnsi="Times New Roman"/>
          <w:noProof/>
          <w:snapToGrid w:val="0"/>
          <w:sz w:val="28"/>
          <w:szCs w:val="28"/>
          <w:lang w:val="uk-UA" w:eastAsia="ru-RU"/>
        </w:rPr>
        <w:t>rosis / Z.M. Zhang, Z.C. Li, L.</w:t>
      </w:r>
      <w:r w:rsidRPr="008C3D5E">
        <w:rPr>
          <w:rFonts w:ascii="Times New Roman" w:hAnsi="Times New Roman"/>
          <w:noProof/>
          <w:snapToGrid w:val="0"/>
          <w:sz w:val="28"/>
          <w:szCs w:val="28"/>
          <w:lang w:val="uk-UA" w:eastAsia="ru-RU"/>
        </w:rPr>
        <w:t xml:space="preserve">S. Jiang </w:t>
      </w:r>
      <w:r w:rsidR="00632EAF">
        <w:rPr>
          <w:rFonts w:ascii="Times New Roman" w:hAnsi="Times New Roman"/>
          <w:noProof/>
          <w:snapToGrid w:val="0"/>
          <w:sz w:val="28"/>
          <w:szCs w:val="28"/>
          <w:lang w:val="en-US" w:eastAsia="ru-RU"/>
        </w:rPr>
        <w:t>[</w:t>
      </w:r>
      <w:r w:rsidRPr="008C3D5E">
        <w:rPr>
          <w:rFonts w:ascii="Times New Roman" w:hAnsi="Times New Roman"/>
          <w:noProof/>
          <w:snapToGrid w:val="0"/>
          <w:sz w:val="28"/>
          <w:szCs w:val="28"/>
          <w:lang w:val="uk-UA" w:eastAsia="ru-RU"/>
        </w:rPr>
        <w:t>et al.</w:t>
      </w:r>
      <w:r w:rsidR="00632EAF">
        <w:rPr>
          <w:rFonts w:ascii="Times New Roman" w:hAnsi="Times New Roman"/>
          <w:noProof/>
          <w:snapToGrid w:val="0"/>
          <w:sz w:val="28"/>
          <w:szCs w:val="28"/>
          <w:lang w:val="en-US" w:eastAsia="ru-RU"/>
        </w:rPr>
        <w:t>]</w:t>
      </w:r>
      <w:r w:rsidRPr="008C3D5E">
        <w:rPr>
          <w:rFonts w:ascii="Times New Roman" w:hAnsi="Times New Roman"/>
          <w:noProof/>
          <w:snapToGrid w:val="0"/>
          <w:sz w:val="28"/>
          <w:szCs w:val="28"/>
          <w:lang w:val="uk-UA" w:eastAsia="ru-RU"/>
        </w:rPr>
        <w:t xml:space="preserve"> // Osteoporosis Int. - 2009. - Vol. 21. - № 8. - Р. 1383-1390.</w:t>
      </w:r>
    </w:p>
    <w:p w:rsidR="00D047FF" w:rsidRPr="008C3D5E" w:rsidRDefault="00D047FF" w:rsidP="008C3D5E">
      <w:pPr>
        <w:numPr>
          <w:ilvl w:val="0"/>
          <w:numId w:val="10"/>
        </w:numPr>
        <w:shd w:val="clear" w:color="auto" w:fill="FFFFFF"/>
        <w:tabs>
          <w:tab w:val="left" w:pos="567"/>
        </w:tabs>
        <w:spacing w:after="0" w:line="360" w:lineRule="auto"/>
        <w:ind w:left="0" w:firstLine="0"/>
        <w:contextualSpacing/>
        <w:jc w:val="both"/>
        <w:rPr>
          <w:rFonts w:ascii="Times New Roman" w:hAnsi="Times New Roman"/>
          <w:sz w:val="28"/>
          <w:szCs w:val="28"/>
          <w:lang w:val="en-US" w:eastAsia="ru-RU"/>
        </w:rPr>
      </w:pPr>
      <w:r w:rsidRPr="008C3D5E">
        <w:rPr>
          <w:rFonts w:ascii="Times New Roman" w:hAnsi="Times New Roman"/>
          <w:noProof/>
          <w:snapToGrid w:val="0"/>
          <w:sz w:val="28"/>
          <w:szCs w:val="28"/>
          <w:lang w:val="en-US" w:eastAsia="ru-RU"/>
        </w:rPr>
        <w:t>Zhang</w:t>
      </w:r>
      <w:r w:rsidR="00BF1ED5">
        <w:rPr>
          <w:rFonts w:ascii="Times New Roman" w:hAnsi="Times New Roman"/>
          <w:noProof/>
          <w:snapToGrid w:val="0"/>
          <w:sz w:val="28"/>
          <w:szCs w:val="28"/>
          <w:lang w:val="en-US" w:eastAsia="ru-RU"/>
        </w:rPr>
        <w:t xml:space="preserve"> </w:t>
      </w:r>
      <w:r w:rsidRPr="008C3D5E">
        <w:rPr>
          <w:rFonts w:ascii="Times New Roman" w:hAnsi="Times New Roman"/>
          <w:noProof/>
          <w:snapToGrid w:val="0"/>
          <w:sz w:val="28"/>
          <w:szCs w:val="28"/>
          <w:lang w:val="en-US" w:eastAsia="ru-RU"/>
        </w:rPr>
        <w:t>Zhi</w:t>
      </w:r>
      <w:r w:rsidR="00BF1ED5">
        <w:rPr>
          <w:rFonts w:ascii="Times New Roman" w:hAnsi="Times New Roman"/>
          <w:noProof/>
          <w:snapToGrid w:val="0"/>
          <w:sz w:val="28"/>
          <w:szCs w:val="28"/>
          <w:lang w:val="en-US" w:eastAsia="ru-RU"/>
        </w:rPr>
        <w:t xml:space="preserve"> </w:t>
      </w:r>
      <w:r w:rsidRPr="008C3D5E">
        <w:rPr>
          <w:rFonts w:ascii="Times New Roman" w:hAnsi="Times New Roman"/>
          <w:bCs/>
          <w:noProof/>
          <w:snapToGrid w:val="0"/>
          <w:sz w:val="28"/>
          <w:szCs w:val="28"/>
          <w:lang w:val="en-US" w:eastAsia="ru-RU"/>
        </w:rPr>
        <w:t>Apelin</w:t>
      </w:r>
      <w:r w:rsidR="00BF1ED5">
        <w:rPr>
          <w:rFonts w:ascii="Times New Roman" w:hAnsi="Times New Roman"/>
          <w:bCs/>
          <w:noProof/>
          <w:snapToGrid w:val="0"/>
          <w:sz w:val="28"/>
          <w:szCs w:val="28"/>
          <w:lang w:val="en-US" w:eastAsia="ru-RU"/>
        </w:rPr>
        <w:t xml:space="preserve"> </w:t>
      </w:r>
      <w:r w:rsidRPr="008C3D5E">
        <w:rPr>
          <w:rFonts w:ascii="Times New Roman" w:hAnsi="Times New Roman"/>
          <w:bCs/>
          <w:noProof/>
          <w:snapToGrid w:val="0"/>
          <w:sz w:val="28"/>
          <w:szCs w:val="28"/>
          <w:lang w:val="en-US" w:eastAsia="ru-RU"/>
        </w:rPr>
        <w:t>protects</w:t>
      </w:r>
      <w:r w:rsidR="00BF1ED5">
        <w:rPr>
          <w:rFonts w:ascii="Times New Roman" w:hAnsi="Times New Roman"/>
          <w:bCs/>
          <w:noProof/>
          <w:snapToGrid w:val="0"/>
          <w:sz w:val="28"/>
          <w:szCs w:val="28"/>
          <w:lang w:val="en-US" w:eastAsia="ru-RU"/>
        </w:rPr>
        <w:t xml:space="preserve"> </w:t>
      </w:r>
      <w:r w:rsidRPr="008C3D5E">
        <w:rPr>
          <w:rFonts w:ascii="Times New Roman" w:hAnsi="Times New Roman"/>
          <w:bCs/>
          <w:noProof/>
          <w:snapToGrid w:val="0"/>
          <w:sz w:val="28"/>
          <w:szCs w:val="28"/>
          <w:lang w:val="en-US" w:eastAsia="ru-RU"/>
        </w:rPr>
        <w:t>against</w:t>
      </w:r>
      <w:r w:rsidR="00BF1ED5">
        <w:rPr>
          <w:rFonts w:ascii="Times New Roman" w:hAnsi="Times New Roman"/>
          <w:bCs/>
          <w:noProof/>
          <w:snapToGrid w:val="0"/>
          <w:sz w:val="28"/>
          <w:szCs w:val="28"/>
          <w:lang w:val="en-US" w:eastAsia="ru-RU"/>
        </w:rPr>
        <w:t xml:space="preserve"> </w:t>
      </w:r>
      <w:r w:rsidRPr="008C3D5E">
        <w:rPr>
          <w:rFonts w:ascii="Times New Roman" w:hAnsi="Times New Roman"/>
          <w:bCs/>
          <w:noProof/>
          <w:snapToGrid w:val="0"/>
          <w:sz w:val="28"/>
          <w:szCs w:val="28"/>
          <w:lang w:val="en-US" w:eastAsia="ru-RU"/>
        </w:rPr>
        <w:t>cardiomyocyte</w:t>
      </w:r>
      <w:r w:rsidR="00BF1ED5">
        <w:rPr>
          <w:rFonts w:ascii="Times New Roman" w:hAnsi="Times New Roman"/>
          <w:bCs/>
          <w:noProof/>
          <w:snapToGrid w:val="0"/>
          <w:sz w:val="28"/>
          <w:szCs w:val="28"/>
          <w:lang w:val="en-US" w:eastAsia="ru-RU"/>
        </w:rPr>
        <w:t xml:space="preserve"> </w:t>
      </w:r>
      <w:r w:rsidRPr="008C3D5E">
        <w:rPr>
          <w:rFonts w:ascii="Times New Roman" w:hAnsi="Times New Roman"/>
          <w:bCs/>
          <w:noProof/>
          <w:snapToGrid w:val="0"/>
          <w:sz w:val="28"/>
          <w:szCs w:val="28"/>
          <w:lang w:val="en-US" w:eastAsia="ru-RU"/>
        </w:rPr>
        <w:t>apoptosis</w:t>
      </w:r>
      <w:r w:rsidR="00BF1ED5">
        <w:rPr>
          <w:rFonts w:ascii="Times New Roman" w:hAnsi="Times New Roman"/>
          <w:bCs/>
          <w:noProof/>
          <w:snapToGrid w:val="0"/>
          <w:sz w:val="28"/>
          <w:szCs w:val="28"/>
          <w:lang w:val="en-US" w:eastAsia="ru-RU"/>
        </w:rPr>
        <w:t xml:space="preserve"> </w:t>
      </w:r>
      <w:r w:rsidRPr="008C3D5E">
        <w:rPr>
          <w:rFonts w:ascii="Times New Roman" w:hAnsi="Times New Roman"/>
          <w:bCs/>
          <w:noProof/>
          <w:snapToGrid w:val="0"/>
          <w:sz w:val="28"/>
          <w:szCs w:val="28"/>
          <w:lang w:val="en-US" w:eastAsia="ru-RU"/>
        </w:rPr>
        <w:t>induced</w:t>
      </w:r>
      <w:r w:rsidR="00BF1ED5">
        <w:rPr>
          <w:rFonts w:ascii="Times New Roman" w:hAnsi="Times New Roman"/>
          <w:bCs/>
          <w:noProof/>
          <w:snapToGrid w:val="0"/>
          <w:sz w:val="28"/>
          <w:szCs w:val="28"/>
          <w:lang w:val="en-US" w:eastAsia="ru-RU"/>
        </w:rPr>
        <w:t xml:space="preserve"> </w:t>
      </w:r>
      <w:r w:rsidRPr="008C3D5E">
        <w:rPr>
          <w:rFonts w:ascii="Times New Roman" w:hAnsi="Times New Roman"/>
          <w:bCs/>
          <w:noProof/>
          <w:snapToGrid w:val="0"/>
          <w:sz w:val="28"/>
          <w:szCs w:val="28"/>
          <w:lang w:val="en-US" w:eastAsia="ru-RU"/>
        </w:rPr>
        <w:t>by</w:t>
      </w:r>
      <w:r w:rsidR="00BF1ED5">
        <w:rPr>
          <w:rFonts w:ascii="Times New Roman" w:hAnsi="Times New Roman"/>
          <w:bCs/>
          <w:noProof/>
          <w:snapToGrid w:val="0"/>
          <w:sz w:val="28"/>
          <w:szCs w:val="28"/>
          <w:lang w:val="en-US" w:eastAsia="ru-RU"/>
        </w:rPr>
        <w:t xml:space="preserve"> </w:t>
      </w:r>
      <w:r w:rsidRPr="008C3D5E">
        <w:rPr>
          <w:rFonts w:ascii="Times New Roman" w:hAnsi="Times New Roman"/>
          <w:bCs/>
          <w:noProof/>
          <w:snapToGrid w:val="0"/>
          <w:sz w:val="28"/>
          <w:szCs w:val="28"/>
          <w:lang w:val="en-US" w:eastAsia="ru-RU"/>
        </w:rPr>
        <w:t>glucose</w:t>
      </w:r>
      <w:r w:rsidR="00BF1ED5">
        <w:rPr>
          <w:rFonts w:ascii="Times New Roman" w:hAnsi="Times New Roman"/>
          <w:bCs/>
          <w:noProof/>
          <w:snapToGrid w:val="0"/>
          <w:sz w:val="28"/>
          <w:szCs w:val="28"/>
          <w:lang w:val="en-US" w:eastAsia="ru-RU"/>
        </w:rPr>
        <w:t xml:space="preserve"> </w:t>
      </w:r>
      <w:r w:rsidRPr="008C3D5E">
        <w:rPr>
          <w:rFonts w:ascii="Times New Roman" w:hAnsi="Times New Roman"/>
          <w:bCs/>
          <w:noProof/>
          <w:snapToGrid w:val="0"/>
          <w:sz w:val="28"/>
          <w:szCs w:val="28"/>
          <w:lang w:val="en-US" w:eastAsia="ru-RU"/>
        </w:rPr>
        <w:t>deprivation</w:t>
      </w:r>
      <w:r w:rsidRPr="008C3D5E">
        <w:rPr>
          <w:rFonts w:ascii="Times New Roman" w:hAnsi="Times New Roman"/>
          <w:bCs/>
          <w:noProof/>
          <w:snapToGrid w:val="0"/>
          <w:sz w:val="28"/>
          <w:szCs w:val="28"/>
          <w:lang w:val="uk-UA" w:eastAsia="ru-RU"/>
        </w:rPr>
        <w:t xml:space="preserve"> /</w:t>
      </w:r>
      <w:r w:rsidR="00E95134">
        <w:rPr>
          <w:rFonts w:ascii="Times New Roman" w:hAnsi="Times New Roman"/>
          <w:bCs/>
          <w:noProof/>
          <w:snapToGrid w:val="0"/>
          <w:sz w:val="28"/>
          <w:szCs w:val="28"/>
          <w:lang w:val="en-US" w:eastAsia="ru-RU"/>
        </w:rPr>
        <w:t xml:space="preserve"> </w:t>
      </w:r>
      <w:r w:rsidRPr="008C3D5E">
        <w:rPr>
          <w:rFonts w:ascii="Times New Roman" w:hAnsi="Times New Roman"/>
          <w:noProof/>
          <w:snapToGrid w:val="0"/>
          <w:sz w:val="28"/>
          <w:szCs w:val="28"/>
          <w:lang w:val="en-US" w:eastAsia="ru-RU"/>
        </w:rPr>
        <w:t>Zhi</w:t>
      </w:r>
      <w:r w:rsidR="00E95134">
        <w:rPr>
          <w:rFonts w:ascii="Times New Roman" w:hAnsi="Times New Roman"/>
          <w:noProof/>
          <w:snapToGrid w:val="0"/>
          <w:sz w:val="28"/>
          <w:szCs w:val="28"/>
          <w:lang w:val="en-US" w:eastAsia="ru-RU"/>
        </w:rPr>
        <w:t xml:space="preserve"> </w:t>
      </w:r>
      <w:r w:rsidRPr="008C3D5E">
        <w:rPr>
          <w:rFonts w:ascii="Times New Roman" w:hAnsi="Times New Roman"/>
          <w:noProof/>
          <w:snapToGrid w:val="0"/>
          <w:sz w:val="28"/>
          <w:szCs w:val="28"/>
          <w:lang w:val="en-US" w:eastAsia="ru-RU"/>
        </w:rPr>
        <w:t>Zhang</w:t>
      </w:r>
      <w:r w:rsidRPr="008C3D5E">
        <w:rPr>
          <w:rFonts w:ascii="Times New Roman" w:hAnsi="Times New Roman"/>
          <w:noProof/>
          <w:snapToGrid w:val="0"/>
          <w:sz w:val="28"/>
          <w:szCs w:val="28"/>
          <w:lang w:val="uk-UA" w:eastAsia="ru-RU"/>
        </w:rPr>
        <w:t xml:space="preserve">, </w:t>
      </w:r>
      <w:r w:rsidR="005B108F">
        <w:rPr>
          <w:rFonts w:ascii="Times New Roman" w:hAnsi="Times New Roman"/>
          <w:noProof/>
          <w:snapToGrid w:val="0"/>
          <w:sz w:val="28"/>
          <w:szCs w:val="28"/>
          <w:lang w:val="en-US" w:eastAsia="ru-RU"/>
        </w:rPr>
        <w:t xml:space="preserve">Y.U. </w:t>
      </w:r>
      <w:r w:rsidRPr="008C3D5E">
        <w:rPr>
          <w:rFonts w:ascii="Times New Roman" w:hAnsi="Times New Roman"/>
          <w:noProof/>
          <w:snapToGrid w:val="0"/>
          <w:sz w:val="28"/>
          <w:szCs w:val="28"/>
          <w:lang w:val="en-US" w:eastAsia="ru-RU"/>
        </w:rPr>
        <w:t>Bo</w:t>
      </w:r>
      <w:r w:rsidR="005B108F">
        <w:rPr>
          <w:rFonts w:ascii="Times New Roman" w:hAnsi="Times New Roman"/>
          <w:noProof/>
          <w:snapToGrid w:val="0"/>
          <w:sz w:val="28"/>
          <w:szCs w:val="28"/>
          <w:lang w:val="en-US" w:eastAsia="ru-RU"/>
        </w:rPr>
        <w:t xml:space="preserve">, T. </w:t>
      </w:r>
      <w:r w:rsidRPr="008C3D5E">
        <w:rPr>
          <w:rFonts w:ascii="Times New Roman" w:hAnsi="Times New Roman"/>
          <w:noProof/>
          <w:snapToGrid w:val="0"/>
          <w:sz w:val="28"/>
          <w:szCs w:val="28"/>
          <w:lang w:val="en-US" w:eastAsia="ru-RU"/>
        </w:rPr>
        <w:t>Gui</w:t>
      </w:r>
      <w:r w:rsidRPr="008C3D5E">
        <w:rPr>
          <w:rFonts w:ascii="Times New Roman" w:hAnsi="Times New Roman"/>
          <w:noProof/>
          <w:snapToGrid w:val="0"/>
          <w:sz w:val="28"/>
          <w:szCs w:val="28"/>
          <w:lang w:val="uk-UA" w:eastAsia="ru-RU"/>
        </w:rPr>
        <w:t>-</w:t>
      </w:r>
      <w:r w:rsidRPr="008C3D5E">
        <w:rPr>
          <w:rFonts w:ascii="Times New Roman" w:hAnsi="Times New Roman"/>
          <w:noProof/>
          <w:snapToGrid w:val="0"/>
          <w:sz w:val="28"/>
          <w:szCs w:val="28"/>
          <w:lang w:val="en-US" w:eastAsia="ru-RU"/>
        </w:rPr>
        <w:t>zhou</w:t>
      </w:r>
      <w:r w:rsidRPr="008C3D5E">
        <w:rPr>
          <w:rFonts w:ascii="Times New Roman" w:hAnsi="Times New Roman"/>
          <w:noProof/>
          <w:snapToGrid w:val="0"/>
          <w:sz w:val="28"/>
          <w:szCs w:val="28"/>
          <w:lang w:val="uk-UA" w:eastAsia="ru-RU"/>
        </w:rPr>
        <w:t xml:space="preserve"> /</w:t>
      </w:r>
      <w:r w:rsidRPr="008C3D5E">
        <w:rPr>
          <w:rFonts w:ascii="Times New Roman" w:hAnsi="Times New Roman"/>
          <w:bCs/>
          <w:noProof/>
          <w:snapToGrid w:val="0"/>
          <w:sz w:val="28"/>
          <w:szCs w:val="28"/>
          <w:lang w:val="uk-UA" w:eastAsia="ru-RU"/>
        </w:rPr>
        <w:t xml:space="preserve">/ </w:t>
      </w:r>
      <w:r w:rsidRPr="008C3D5E">
        <w:rPr>
          <w:rFonts w:ascii="Times New Roman" w:hAnsi="Times New Roman"/>
          <w:iCs/>
          <w:noProof/>
          <w:snapToGrid w:val="0"/>
          <w:sz w:val="28"/>
          <w:szCs w:val="28"/>
          <w:lang w:val="en-US" w:eastAsia="ru-RU"/>
        </w:rPr>
        <w:t>Chin. Med</w:t>
      </w:r>
      <w:r w:rsidRPr="008C3D5E">
        <w:rPr>
          <w:rFonts w:ascii="Times New Roman" w:hAnsi="Times New Roman"/>
          <w:iCs/>
          <w:noProof/>
          <w:snapToGrid w:val="0"/>
          <w:sz w:val="28"/>
          <w:szCs w:val="28"/>
          <w:lang w:val="uk-UA" w:eastAsia="ru-RU"/>
        </w:rPr>
        <w:t>.</w:t>
      </w:r>
      <w:r w:rsidRPr="008C3D5E">
        <w:rPr>
          <w:rFonts w:ascii="Times New Roman" w:hAnsi="Times New Roman"/>
          <w:iCs/>
          <w:noProof/>
          <w:snapToGrid w:val="0"/>
          <w:sz w:val="28"/>
          <w:szCs w:val="28"/>
          <w:lang w:val="en-US" w:eastAsia="ru-RU"/>
        </w:rPr>
        <w:t xml:space="preserve"> J</w:t>
      </w:r>
      <w:r w:rsidRPr="008C3D5E">
        <w:rPr>
          <w:rFonts w:ascii="Times New Roman" w:hAnsi="Times New Roman"/>
          <w:iCs/>
          <w:noProof/>
          <w:snapToGrid w:val="0"/>
          <w:sz w:val="28"/>
          <w:szCs w:val="28"/>
          <w:lang w:val="uk-UA" w:eastAsia="ru-RU"/>
        </w:rPr>
        <w:t xml:space="preserve">. </w:t>
      </w:r>
      <w:r w:rsidRPr="008C3D5E">
        <w:rPr>
          <w:rFonts w:ascii="Times New Roman" w:hAnsi="Times New Roman"/>
          <w:iCs/>
          <w:noProof/>
          <w:snapToGrid w:val="0"/>
          <w:sz w:val="28"/>
          <w:szCs w:val="28"/>
          <w:lang w:val="en-US" w:eastAsia="ru-RU"/>
        </w:rPr>
        <w:t>-</w:t>
      </w:r>
      <w:r w:rsidRPr="008C3D5E">
        <w:rPr>
          <w:rFonts w:ascii="Times New Roman" w:hAnsi="Times New Roman"/>
          <w:iCs/>
          <w:noProof/>
          <w:snapToGrid w:val="0"/>
          <w:sz w:val="28"/>
          <w:szCs w:val="28"/>
          <w:lang w:val="uk-UA" w:eastAsia="ru-RU"/>
        </w:rPr>
        <w:t xml:space="preserve"> 2009. </w:t>
      </w:r>
      <w:r w:rsidRPr="008C3D5E">
        <w:rPr>
          <w:rFonts w:ascii="Times New Roman" w:hAnsi="Times New Roman"/>
          <w:iCs/>
          <w:noProof/>
          <w:snapToGrid w:val="0"/>
          <w:sz w:val="28"/>
          <w:szCs w:val="28"/>
          <w:lang w:val="en-US" w:eastAsia="ru-RU"/>
        </w:rPr>
        <w:t>- V</w:t>
      </w:r>
      <w:r w:rsidR="00E95134">
        <w:rPr>
          <w:rFonts w:ascii="Times New Roman" w:hAnsi="Times New Roman"/>
          <w:iCs/>
          <w:noProof/>
          <w:snapToGrid w:val="0"/>
          <w:sz w:val="28"/>
          <w:szCs w:val="28"/>
          <w:lang w:val="en-US" w:eastAsia="ru-RU"/>
        </w:rPr>
        <w:t>ol</w:t>
      </w:r>
      <w:r w:rsidRPr="008C3D5E">
        <w:rPr>
          <w:rFonts w:ascii="Times New Roman" w:hAnsi="Times New Roman"/>
          <w:iCs/>
          <w:noProof/>
          <w:snapToGrid w:val="0"/>
          <w:sz w:val="28"/>
          <w:szCs w:val="28"/>
          <w:lang w:val="uk-UA" w:eastAsia="ru-RU"/>
        </w:rPr>
        <w:t>.122</w:t>
      </w:r>
      <w:r w:rsidRPr="008C3D5E">
        <w:rPr>
          <w:rFonts w:ascii="Times New Roman" w:hAnsi="Times New Roman"/>
          <w:iCs/>
          <w:noProof/>
          <w:snapToGrid w:val="0"/>
          <w:sz w:val="28"/>
          <w:szCs w:val="28"/>
          <w:lang w:val="en-US" w:eastAsia="ru-RU"/>
        </w:rPr>
        <w:t xml:space="preserve">. - S. </w:t>
      </w:r>
      <w:r w:rsidRPr="008C3D5E">
        <w:rPr>
          <w:rFonts w:ascii="Times New Roman" w:hAnsi="Times New Roman"/>
          <w:iCs/>
          <w:noProof/>
          <w:snapToGrid w:val="0"/>
          <w:sz w:val="28"/>
          <w:szCs w:val="28"/>
          <w:lang w:val="uk-UA" w:eastAsia="ru-RU"/>
        </w:rPr>
        <w:t xml:space="preserve">19. </w:t>
      </w:r>
      <w:r w:rsidRPr="008C3D5E">
        <w:rPr>
          <w:rFonts w:ascii="Times New Roman" w:hAnsi="Times New Roman"/>
          <w:iCs/>
          <w:noProof/>
          <w:snapToGrid w:val="0"/>
          <w:sz w:val="28"/>
          <w:szCs w:val="28"/>
          <w:lang w:val="en-US" w:eastAsia="ru-RU"/>
        </w:rPr>
        <w:t>-P</w:t>
      </w:r>
      <w:r w:rsidRPr="008C3D5E">
        <w:rPr>
          <w:rFonts w:ascii="Times New Roman" w:hAnsi="Times New Roman"/>
          <w:iCs/>
          <w:noProof/>
          <w:snapToGrid w:val="0"/>
          <w:sz w:val="28"/>
          <w:szCs w:val="28"/>
          <w:lang w:val="uk-UA" w:eastAsia="ru-RU"/>
        </w:rPr>
        <w:t>.2360-2365.</w:t>
      </w:r>
    </w:p>
    <w:p w:rsidR="00D047FF" w:rsidRPr="008C3D5E" w:rsidRDefault="00D047FF" w:rsidP="008C3D5E">
      <w:pPr>
        <w:numPr>
          <w:ilvl w:val="0"/>
          <w:numId w:val="10"/>
        </w:numPr>
        <w:shd w:val="clear" w:color="auto" w:fill="FFFFFF"/>
        <w:tabs>
          <w:tab w:val="left" w:pos="567"/>
        </w:tabs>
        <w:spacing w:after="0" w:line="360" w:lineRule="auto"/>
        <w:ind w:left="0" w:firstLine="0"/>
        <w:contextualSpacing/>
        <w:jc w:val="both"/>
        <w:rPr>
          <w:rFonts w:ascii="Times New Roman" w:hAnsi="Times New Roman"/>
          <w:sz w:val="28"/>
          <w:szCs w:val="28"/>
          <w:lang w:val="en-US" w:eastAsia="ru-RU"/>
        </w:rPr>
      </w:pPr>
      <w:r w:rsidRPr="008C3D5E">
        <w:rPr>
          <w:rFonts w:ascii="Times New Roman" w:hAnsi="Times New Roman"/>
          <w:noProof/>
          <w:snapToGrid w:val="0"/>
          <w:sz w:val="28"/>
          <w:szCs w:val="28"/>
          <w:lang w:val="uk-UA" w:eastAsia="uk-UA"/>
        </w:rPr>
        <w:t>Zhao Y</w:t>
      </w:r>
      <w:r w:rsidRPr="008C3D5E">
        <w:rPr>
          <w:rFonts w:ascii="Times New Roman" w:hAnsi="Times New Roman"/>
          <w:noProof/>
          <w:snapToGrid w:val="0"/>
          <w:sz w:val="28"/>
          <w:szCs w:val="28"/>
          <w:lang w:val="en-US" w:eastAsia="uk-UA"/>
        </w:rPr>
        <w:t xml:space="preserve">. </w:t>
      </w:r>
      <w:r w:rsidRPr="008C3D5E">
        <w:rPr>
          <w:rFonts w:ascii="Times New Roman" w:hAnsi="Times New Roman"/>
          <w:bCs/>
          <w:noProof/>
          <w:snapToGrid w:val="0"/>
          <w:kern w:val="36"/>
          <w:sz w:val="28"/>
          <w:szCs w:val="28"/>
          <w:lang w:val="uk-UA" w:eastAsia="uk-UA"/>
        </w:rPr>
        <w:t>VDR gene polymorphisms are associated with the clinical response to calcipotriol in psoriatic patients</w:t>
      </w:r>
      <w:r w:rsidRPr="008C3D5E">
        <w:rPr>
          <w:rFonts w:ascii="Times New Roman" w:hAnsi="Times New Roman"/>
          <w:bCs/>
          <w:noProof/>
          <w:snapToGrid w:val="0"/>
          <w:kern w:val="36"/>
          <w:sz w:val="28"/>
          <w:szCs w:val="28"/>
          <w:lang w:val="en-US" w:eastAsia="uk-UA"/>
        </w:rPr>
        <w:t xml:space="preserve"> / </w:t>
      </w:r>
      <w:r w:rsidRPr="008C3D5E">
        <w:rPr>
          <w:rFonts w:ascii="Times New Roman" w:hAnsi="Times New Roman"/>
          <w:noProof/>
          <w:snapToGrid w:val="0"/>
          <w:sz w:val="28"/>
          <w:szCs w:val="28"/>
          <w:lang w:val="uk-UA" w:eastAsia="uk-UA"/>
        </w:rPr>
        <w:t>Y</w:t>
      </w:r>
      <w:r w:rsidRPr="008C3D5E">
        <w:rPr>
          <w:rFonts w:ascii="Times New Roman" w:hAnsi="Times New Roman"/>
          <w:noProof/>
          <w:snapToGrid w:val="0"/>
          <w:sz w:val="28"/>
          <w:szCs w:val="28"/>
          <w:lang w:val="en-US" w:eastAsia="uk-UA"/>
        </w:rPr>
        <w:t>.</w:t>
      </w:r>
      <w:r w:rsidRPr="008C3D5E">
        <w:rPr>
          <w:rFonts w:ascii="Times New Roman" w:hAnsi="Times New Roman"/>
          <w:noProof/>
          <w:snapToGrid w:val="0"/>
          <w:sz w:val="28"/>
          <w:szCs w:val="28"/>
          <w:lang w:val="uk-UA" w:eastAsia="uk-UA"/>
        </w:rPr>
        <w:t xml:space="preserve"> Zhao, </w:t>
      </w:r>
      <w:hyperlink r:id="rId376" w:history="1">
        <w:r w:rsidRPr="008C3D5E">
          <w:rPr>
            <w:rFonts w:ascii="Times New Roman" w:hAnsi="Times New Roman"/>
            <w:noProof/>
            <w:snapToGrid w:val="0"/>
            <w:sz w:val="28"/>
            <w:szCs w:val="28"/>
            <w:lang w:val="uk-UA" w:eastAsia="uk-UA"/>
          </w:rPr>
          <w:t>X</w:t>
        </w:r>
      </w:hyperlink>
      <w:r w:rsidRPr="008C3D5E">
        <w:rPr>
          <w:rFonts w:ascii="Times New Roman" w:hAnsi="Times New Roman"/>
          <w:noProof/>
          <w:snapToGrid w:val="0"/>
          <w:sz w:val="28"/>
          <w:szCs w:val="28"/>
          <w:lang w:val="en-US" w:eastAsia="uk-UA"/>
        </w:rPr>
        <w:t>.Chen</w:t>
      </w:r>
      <w:r w:rsidRPr="008C3D5E">
        <w:rPr>
          <w:rFonts w:ascii="Times New Roman" w:hAnsi="Times New Roman"/>
          <w:noProof/>
          <w:snapToGrid w:val="0"/>
          <w:sz w:val="28"/>
          <w:szCs w:val="28"/>
          <w:lang w:val="uk-UA" w:eastAsia="uk-UA"/>
        </w:rPr>
        <w:t>, </w:t>
      </w:r>
      <w:hyperlink r:id="rId377" w:history="1">
        <w:r w:rsidRPr="008C3D5E">
          <w:rPr>
            <w:rFonts w:ascii="Times New Roman" w:hAnsi="Times New Roman"/>
            <w:noProof/>
            <w:snapToGrid w:val="0"/>
            <w:sz w:val="28"/>
            <w:szCs w:val="28"/>
            <w:lang w:val="uk-UA" w:eastAsia="uk-UA"/>
          </w:rPr>
          <w:t>J</w:t>
        </w:r>
      </w:hyperlink>
      <w:r w:rsidRPr="008C3D5E">
        <w:rPr>
          <w:rFonts w:ascii="Times New Roman" w:hAnsi="Times New Roman"/>
          <w:noProof/>
          <w:snapToGrid w:val="0"/>
          <w:sz w:val="28"/>
          <w:szCs w:val="28"/>
          <w:lang w:val="en-US" w:eastAsia="uk-UA"/>
        </w:rPr>
        <w:t>.Li</w:t>
      </w:r>
      <w:r w:rsidRPr="008C3D5E">
        <w:rPr>
          <w:rFonts w:ascii="Times New Roman" w:hAnsi="Times New Roman"/>
          <w:noProof/>
          <w:snapToGrid w:val="0"/>
          <w:sz w:val="28"/>
          <w:szCs w:val="28"/>
          <w:lang w:val="uk-UA" w:eastAsia="uk-UA"/>
        </w:rPr>
        <w:t>, </w:t>
      </w:r>
      <w:hyperlink r:id="rId378" w:history="1">
        <w:r w:rsidRPr="008C3D5E">
          <w:rPr>
            <w:rFonts w:ascii="Times New Roman" w:hAnsi="Times New Roman"/>
            <w:noProof/>
            <w:snapToGrid w:val="0"/>
            <w:sz w:val="28"/>
            <w:szCs w:val="28"/>
            <w:lang w:val="uk-UA" w:eastAsia="uk-UA"/>
          </w:rPr>
          <w:t xml:space="preserve"> Y</w:t>
        </w:r>
      </w:hyperlink>
      <w:r w:rsidRPr="008C3D5E">
        <w:rPr>
          <w:rFonts w:ascii="Times New Roman" w:hAnsi="Times New Roman"/>
          <w:noProof/>
          <w:snapToGrid w:val="0"/>
          <w:sz w:val="28"/>
          <w:szCs w:val="28"/>
          <w:lang w:val="en-US" w:eastAsia="uk-UA"/>
        </w:rPr>
        <w:t>.He</w:t>
      </w:r>
      <w:r w:rsidR="00E95134">
        <w:rPr>
          <w:rFonts w:ascii="Times New Roman" w:hAnsi="Times New Roman"/>
          <w:noProof/>
          <w:snapToGrid w:val="0"/>
          <w:sz w:val="28"/>
          <w:szCs w:val="28"/>
          <w:lang w:val="en-US" w:eastAsia="uk-UA"/>
        </w:rPr>
        <w:t xml:space="preserve"> </w:t>
      </w:r>
      <w:r w:rsidR="005B108F" w:rsidRPr="006B6F7A">
        <w:rPr>
          <w:rFonts w:ascii="Cambria Math" w:hAnsi="Cambria Math" w:cs="Cambria Math"/>
          <w:noProof/>
          <w:snapToGrid w:val="0"/>
          <w:sz w:val="28"/>
          <w:szCs w:val="28"/>
          <w:lang w:val="en-US" w:eastAsia="ru-RU"/>
        </w:rPr>
        <w:t>⦋</w:t>
      </w:r>
      <w:r w:rsidR="005B108F" w:rsidRPr="006B6F7A">
        <w:rPr>
          <w:rFonts w:ascii="Times New Roman" w:hAnsi="Times New Roman"/>
          <w:noProof/>
          <w:snapToGrid w:val="0"/>
          <w:sz w:val="28"/>
          <w:szCs w:val="28"/>
          <w:lang w:val="en-US" w:eastAsia="ru-RU"/>
        </w:rPr>
        <w:t>et al.</w:t>
      </w:r>
      <w:r w:rsidR="005B108F" w:rsidRPr="006B6F7A">
        <w:rPr>
          <w:rFonts w:ascii="Cambria Math" w:hAnsi="Cambria Math" w:cs="Cambria Math"/>
          <w:noProof/>
          <w:snapToGrid w:val="0"/>
          <w:sz w:val="28"/>
          <w:szCs w:val="28"/>
          <w:lang w:val="en-US" w:eastAsia="ru-RU"/>
        </w:rPr>
        <w:t>⦌</w:t>
      </w:r>
      <w:r w:rsidRPr="008C3D5E">
        <w:rPr>
          <w:rFonts w:ascii="Times New Roman" w:hAnsi="Times New Roman"/>
          <w:noProof/>
          <w:snapToGrid w:val="0"/>
          <w:sz w:val="28"/>
          <w:szCs w:val="28"/>
          <w:lang w:val="en-US" w:eastAsia="uk-UA"/>
        </w:rPr>
        <w:t xml:space="preserve"> // </w:t>
      </w:r>
      <w:hyperlink r:id="rId379" w:tooltip="Journal of dermatological science." w:history="1">
        <w:r w:rsidRPr="008C3D5E">
          <w:rPr>
            <w:rFonts w:ascii="Times New Roman" w:hAnsi="Times New Roman"/>
            <w:noProof/>
            <w:snapToGrid w:val="0"/>
            <w:sz w:val="28"/>
            <w:szCs w:val="28"/>
            <w:lang w:val="uk-UA" w:eastAsia="uk-UA"/>
          </w:rPr>
          <w:t>J</w:t>
        </w:r>
        <w:r w:rsidRPr="008C3D5E">
          <w:rPr>
            <w:rFonts w:ascii="Times New Roman" w:hAnsi="Times New Roman"/>
            <w:noProof/>
            <w:snapToGrid w:val="0"/>
            <w:sz w:val="28"/>
            <w:szCs w:val="28"/>
            <w:lang w:val="en-US" w:eastAsia="uk-UA"/>
          </w:rPr>
          <w:t>ournal</w:t>
        </w:r>
        <w:r w:rsidR="00E95134">
          <w:rPr>
            <w:rFonts w:ascii="Times New Roman" w:hAnsi="Times New Roman"/>
            <w:noProof/>
            <w:snapToGrid w:val="0"/>
            <w:sz w:val="28"/>
            <w:szCs w:val="28"/>
            <w:lang w:val="en-US" w:eastAsia="uk-UA"/>
          </w:rPr>
          <w:t xml:space="preserve"> </w:t>
        </w:r>
        <w:r w:rsidRPr="008C3D5E">
          <w:rPr>
            <w:rFonts w:ascii="Times New Roman" w:hAnsi="Times New Roman"/>
            <w:noProof/>
            <w:snapToGrid w:val="0"/>
            <w:sz w:val="28"/>
            <w:szCs w:val="28"/>
            <w:lang w:val="en-US" w:eastAsia="uk-UA"/>
          </w:rPr>
          <w:t>of d</w:t>
        </w:r>
        <w:r w:rsidRPr="008C3D5E">
          <w:rPr>
            <w:rFonts w:ascii="Times New Roman" w:hAnsi="Times New Roman"/>
            <w:noProof/>
            <w:snapToGrid w:val="0"/>
            <w:sz w:val="28"/>
            <w:szCs w:val="28"/>
            <w:lang w:val="uk-UA" w:eastAsia="uk-UA"/>
          </w:rPr>
          <w:t>ermatol</w:t>
        </w:r>
        <w:r w:rsidRPr="008C3D5E">
          <w:rPr>
            <w:rFonts w:ascii="Times New Roman" w:hAnsi="Times New Roman"/>
            <w:noProof/>
            <w:snapToGrid w:val="0"/>
            <w:sz w:val="28"/>
            <w:szCs w:val="28"/>
            <w:lang w:val="en-US" w:eastAsia="uk-UA"/>
          </w:rPr>
          <w:t>ogical</w:t>
        </w:r>
        <w:r w:rsidR="00E95134">
          <w:rPr>
            <w:rFonts w:ascii="Times New Roman" w:hAnsi="Times New Roman"/>
            <w:noProof/>
            <w:snapToGrid w:val="0"/>
            <w:sz w:val="28"/>
            <w:szCs w:val="28"/>
            <w:lang w:val="en-US" w:eastAsia="uk-UA"/>
          </w:rPr>
          <w:t xml:space="preserve"> </w:t>
        </w:r>
        <w:r w:rsidRPr="008C3D5E">
          <w:rPr>
            <w:rFonts w:ascii="Times New Roman" w:hAnsi="Times New Roman"/>
            <w:noProof/>
            <w:snapToGrid w:val="0"/>
            <w:sz w:val="28"/>
            <w:szCs w:val="28"/>
            <w:lang w:val="en-US" w:eastAsia="uk-UA"/>
          </w:rPr>
          <w:t>s</w:t>
        </w:r>
        <w:r w:rsidRPr="008C3D5E">
          <w:rPr>
            <w:rFonts w:ascii="Times New Roman" w:hAnsi="Times New Roman"/>
            <w:noProof/>
            <w:snapToGrid w:val="0"/>
            <w:sz w:val="28"/>
            <w:szCs w:val="28"/>
            <w:lang w:val="uk-UA" w:eastAsia="uk-UA"/>
          </w:rPr>
          <w:t>ci</w:t>
        </w:r>
        <w:r w:rsidRPr="008C3D5E">
          <w:rPr>
            <w:rFonts w:ascii="Times New Roman" w:hAnsi="Times New Roman"/>
            <w:noProof/>
            <w:snapToGrid w:val="0"/>
            <w:sz w:val="28"/>
            <w:szCs w:val="28"/>
            <w:lang w:val="en-US" w:eastAsia="uk-UA"/>
          </w:rPr>
          <w:t>ence</w:t>
        </w:r>
        <w:r w:rsidRPr="008C3D5E">
          <w:rPr>
            <w:rFonts w:ascii="Times New Roman" w:hAnsi="Times New Roman"/>
            <w:noProof/>
            <w:snapToGrid w:val="0"/>
            <w:sz w:val="28"/>
            <w:szCs w:val="28"/>
            <w:lang w:val="uk-UA" w:eastAsia="uk-UA"/>
          </w:rPr>
          <w:t>.</w:t>
        </w:r>
      </w:hyperlink>
      <w:r w:rsidRPr="008C3D5E">
        <w:rPr>
          <w:rFonts w:ascii="Times New Roman" w:hAnsi="Times New Roman"/>
          <w:noProof/>
          <w:snapToGrid w:val="0"/>
          <w:sz w:val="28"/>
          <w:szCs w:val="28"/>
          <w:lang w:val="en-US" w:eastAsia="uk-UA"/>
        </w:rPr>
        <w:t>-</w:t>
      </w:r>
      <w:r w:rsidRPr="008C3D5E">
        <w:rPr>
          <w:rFonts w:ascii="Times New Roman" w:hAnsi="Times New Roman"/>
          <w:noProof/>
          <w:snapToGrid w:val="0"/>
          <w:sz w:val="28"/>
          <w:szCs w:val="28"/>
          <w:lang w:val="uk-UA" w:eastAsia="uk-UA"/>
        </w:rPr>
        <w:t> 2015</w:t>
      </w:r>
      <w:r w:rsidRPr="008C3D5E">
        <w:rPr>
          <w:rFonts w:ascii="Times New Roman" w:hAnsi="Times New Roman"/>
          <w:noProof/>
          <w:snapToGrid w:val="0"/>
          <w:sz w:val="28"/>
          <w:szCs w:val="28"/>
          <w:lang w:val="en-US" w:eastAsia="uk-UA"/>
        </w:rPr>
        <w:t xml:space="preserve">. -Vol. </w:t>
      </w:r>
      <w:r w:rsidRPr="008C3D5E">
        <w:rPr>
          <w:rFonts w:ascii="Times New Roman" w:hAnsi="Times New Roman"/>
          <w:noProof/>
          <w:snapToGrid w:val="0"/>
          <w:sz w:val="28"/>
          <w:szCs w:val="28"/>
          <w:lang w:val="uk-UA" w:eastAsia="uk-UA"/>
        </w:rPr>
        <w:t>79</w:t>
      </w:r>
      <w:r w:rsidRPr="008C3D5E">
        <w:rPr>
          <w:rFonts w:ascii="Times New Roman" w:hAnsi="Times New Roman"/>
          <w:noProof/>
          <w:snapToGrid w:val="0"/>
          <w:sz w:val="28"/>
          <w:szCs w:val="28"/>
          <w:lang w:val="en-US" w:eastAsia="uk-UA"/>
        </w:rPr>
        <w:t>. - S.</w:t>
      </w:r>
      <w:r w:rsidRPr="008C3D5E">
        <w:rPr>
          <w:rFonts w:ascii="Times New Roman" w:hAnsi="Times New Roman"/>
          <w:noProof/>
          <w:snapToGrid w:val="0"/>
          <w:sz w:val="28"/>
          <w:szCs w:val="28"/>
          <w:lang w:val="uk-UA" w:eastAsia="uk-UA"/>
        </w:rPr>
        <w:t>3</w:t>
      </w:r>
      <w:r w:rsidRPr="008C3D5E">
        <w:rPr>
          <w:rFonts w:ascii="Times New Roman" w:hAnsi="Times New Roman"/>
          <w:noProof/>
          <w:snapToGrid w:val="0"/>
          <w:sz w:val="28"/>
          <w:szCs w:val="28"/>
          <w:lang w:val="en-US" w:eastAsia="uk-UA"/>
        </w:rPr>
        <w:t xml:space="preserve">. - P. </w:t>
      </w:r>
      <w:r w:rsidRPr="008C3D5E">
        <w:rPr>
          <w:rFonts w:ascii="Times New Roman" w:hAnsi="Times New Roman"/>
          <w:noProof/>
          <w:snapToGrid w:val="0"/>
          <w:sz w:val="28"/>
          <w:szCs w:val="28"/>
          <w:lang w:val="uk-UA" w:eastAsia="uk-UA"/>
        </w:rPr>
        <w:t>305-</w:t>
      </w:r>
      <w:r w:rsidRPr="008C3D5E">
        <w:rPr>
          <w:rFonts w:ascii="Times New Roman" w:hAnsi="Times New Roman"/>
          <w:noProof/>
          <w:snapToGrid w:val="0"/>
          <w:sz w:val="28"/>
          <w:szCs w:val="28"/>
          <w:lang w:val="en-US" w:eastAsia="uk-UA"/>
        </w:rPr>
        <w:t>30</w:t>
      </w:r>
      <w:r w:rsidRPr="008C3D5E">
        <w:rPr>
          <w:rFonts w:ascii="Times New Roman" w:hAnsi="Times New Roman"/>
          <w:noProof/>
          <w:snapToGrid w:val="0"/>
          <w:sz w:val="28"/>
          <w:szCs w:val="28"/>
          <w:lang w:val="uk-UA" w:eastAsia="uk-UA"/>
        </w:rPr>
        <w:t>7.</w:t>
      </w:r>
    </w:p>
    <w:p w:rsidR="00D047FF" w:rsidRPr="008C3D5E" w:rsidRDefault="00023277" w:rsidP="008C3D5E">
      <w:pPr>
        <w:numPr>
          <w:ilvl w:val="0"/>
          <w:numId w:val="10"/>
        </w:numPr>
        <w:shd w:val="clear" w:color="auto" w:fill="FFFFFF"/>
        <w:tabs>
          <w:tab w:val="left" w:pos="567"/>
        </w:tabs>
        <w:spacing w:after="0" w:line="360" w:lineRule="auto"/>
        <w:ind w:left="0" w:firstLine="0"/>
        <w:contextualSpacing/>
        <w:jc w:val="both"/>
        <w:rPr>
          <w:rFonts w:ascii="Times New Roman" w:hAnsi="Times New Roman"/>
          <w:sz w:val="28"/>
          <w:szCs w:val="28"/>
          <w:lang w:val="en-US" w:eastAsia="ru-RU"/>
        </w:rPr>
      </w:pPr>
      <w:hyperlink r:id="rId380" w:history="1">
        <w:r w:rsidR="00D047FF" w:rsidRPr="008C3D5E">
          <w:rPr>
            <w:rFonts w:ascii="Times New Roman" w:hAnsi="Times New Roman"/>
            <w:noProof/>
            <w:snapToGrid w:val="0"/>
            <w:sz w:val="28"/>
            <w:szCs w:val="28"/>
            <w:lang w:val="uk-UA" w:eastAsia="uk-UA"/>
          </w:rPr>
          <w:t>Zhou Q</w:t>
        </w:r>
      </w:hyperlink>
      <w:r w:rsidR="00D047FF" w:rsidRPr="008C3D5E">
        <w:rPr>
          <w:rFonts w:ascii="Times New Roman" w:hAnsi="Times New Roman"/>
          <w:noProof/>
          <w:snapToGrid w:val="0"/>
          <w:sz w:val="28"/>
          <w:szCs w:val="28"/>
          <w:lang w:val="uk-UA" w:eastAsia="uk-UA"/>
        </w:rPr>
        <w:t>.</w:t>
      </w:r>
      <w:r w:rsidR="00D047FF" w:rsidRPr="008C3D5E">
        <w:rPr>
          <w:rFonts w:ascii="Times New Roman" w:hAnsi="Times New Roman"/>
          <w:noProof/>
          <w:snapToGrid w:val="0"/>
          <w:sz w:val="28"/>
          <w:szCs w:val="28"/>
          <w:lang w:val="uk-UA" w:eastAsia="ru-RU"/>
        </w:rPr>
        <w:t> </w:t>
      </w:r>
      <w:r w:rsidR="00D047FF" w:rsidRPr="008C3D5E">
        <w:rPr>
          <w:rFonts w:ascii="Times New Roman" w:hAnsi="Times New Roman"/>
          <w:bCs/>
          <w:noProof/>
          <w:snapToGrid w:val="0"/>
          <w:kern w:val="36"/>
          <w:sz w:val="28"/>
          <w:szCs w:val="28"/>
          <w:lang w:val="uk-UA" w:eastAsia="uk-UA"/>
        </w:rPr>
        <w:t>Apelin/APJ system: A novel therapeutic target for oxidative stress-related inflammatory diseases (Review)</w:t>
      </w:r>
      <w:r w:rsidR="00D047FF" w:rsidRPr="008C3D5E">
        <w:rPr>
          <w:rFonts w:ascii="Times New Roman" w:hAnsi="Times New Roman"/>
          <w:bCs/>
          <w:noProof/>
          <w:snapToGrid w:val="0"/>
          <w:kern w:val="36"/>
          <w:sz w:val="28"/>
          <w:szCs w:val="28"/>
          <w:lang w:val="en-US" w:eastAsia="uk-UA"/>
        </w:rPr>
        <w:t xml:space="preserve"> /</w:t>
      </w:r>
      <w:hyperlink r:id="rId381" w:history="1">
        <w:r w:rsidR="00D047FF" w:rsidRPr="008C3D5E">
          <w:rPr>
            <w:rFonts w:ascii="Times New Roman" w:hAnsi="Times New Roman"/>
            <w:noProof/>
            <w:snapToGrid w:val="0"/>
            <w:sz w:val="28"/>
            <w:szCs w:val="28"/>
            <w:lang w:val="uk-UA" w:eastAsia="uk-UA"/>
          </w:rPr>
          <w:t>Q</w:t>
        </w:r>
      </w:hyperlink>
      <w:r w:rsidR="00D047FF" w:rsidRPr="008C3D5E">
        <w:rPr>
          <w:rFonts w:ascii="Times New Roman" w:hAnsi="Times New Roman"/>
          <w:noProof/>
          <w:snapToGrid w:val="0"/>
          <w:sz w:val="28"/>
          <w:szCs w:val="28"/>
          <w:lang w:val="en-US" w:eastAsia="uk-UA"/>
        </w:rPr>
        <w:t>.Zhou</w:t>
      </w:r>
      <w:r w:rsidR="00D047FF" w:rsidRPr="008C3D5E">
        <w:rPr>
          <w:rFonts w:ascii="Times New Roman" w:hAnsi="Times New Roman"/>
          <w:noProof/>
          <w:snapToGrid w:val="0"/>
          <w:sz w:val="28"/>
          <w:szCs w:val="28"/>
          <w:lang w:val="uk-UA" w:eastAsia="uk-UA"/>
        </w:rPr>
        <w:t>, </w:t>
      </w:r>
      <w:hyperlink r:id="rId382" w:history="1">
        <w:r w:rsidR="00D047FF" w:rsidRPr="008C3D5E">
          <w:rPr>
            <w:rFonts w:ascii="Times New Roman" w:hAnsi="Times New Roman"/>
            <w:noProof/>
            <w:snapToGrid w:val="0"/>
            <w:sz w:val="28"/>
            <w:szCs w:val="28"/>
            <w:lang w:val="uk-UA" w:eastAsia="uk-UA"/>
          </w:rPr>
          <w:t xml:space="preserve"> J</w:t>
        </w:r>
      </w:hyperlink>
      <w:r w:rsidR="00D047FF" w:rsidRPr="008C3D5E">
        <w:rPr>
          <w:rFonts w:ascii="Times New Roman" w:hAnsi="Times New Roman"/>
          <w:noProof/>
          <w:snapToGrid w:val="0"/>
          <w:sz w:val="28"/>
          <w:szCs w:val="28"/>
          <w:lang w:val="en-US" w:eastAsia="uk-UA"/>
        </w:rPr>
        <w:t>.Cao</w:t>
      </w:r>
      <w:r w:rsidR="00D047FF" w:rsidRPr="008C3D5E">
        <w:rPr>
          <w:rFonts w:ascii="Times New Roman" w:hAnsi="Times New Roman"/>
          <w:noProof/>
          <w:snapToGrid w:val="0"/>
          <w:sz w:val="28"/>
          <w:szCs w:val="28"/>
          <w:lang w:val="uk-UA" w:eastAsia="uk-UA"/>
        </w:rPr>
        <w:t>, </w:t>
      </w:r>
      <w:hyperlink r:id="rId383" w:history="1">
        <w:r w:rsidR="00D047FF" w:rsidRPr="008C3D5E">
          <w:rPr>
            <w:rFonts w:ascii="Times New Roman" w:hAnsi="Times New Roman"/>
            <w:noProof/>
            <w:snapToGrid w:val="0"/>
            <w:sz w:val="28"/>
            <w:szCs w:val="28"/>
            <w:lang w:val="uk-UA" w:eastAsia="uk-UA"/>
          </w:rPr>
          <w:t xml:space="preserve"> L</w:t>
        </w:r>
      </w:hyperlink>
      <w:r w:rsidR="00D047FF" w:rsidRPr="008C3D5E">
        <w:rPr>
          <w:rFonts w:ascii="Times New Roman" w:hAnsi="Times New Roman"/>
          <w:noProof/>
          <w:snapToGrid w:val="0"/>
          <w:sz w:val="28"/>
          <w:szCs w:val="28"/>
          <w:lang w:val="uk-UA" w:eastAsia="uk-UA"/>
        </w:rPr>
        <w:t>. Chen</w:t>
      </w:r>
      <w:r w:rsidR="00D047FF" w:rsidRPr="008C3D5E">
        <w:rPr>
          <w:rFonts w:ascii="Times New Roman" w:hAnsi="Times New Roman"/>
          <w:noProof/>
          <w:snapToGrid w:val="0"/>
          <w:sz w:val="28"/>
          <w:szCs w:val="28"/>
          <w:lang w:val="en-US" w:eastAsia="uk-UA"/>
        </w:rPr>
        <w:t xml:space="preserve"> //</w:t>
      </w:r>
      <w:r w:rsidR="00E95134">
        <w:rPr>
          <w:rFonts w:ascii="Times New Roman" w:hAnsi="Times New Roman"/>
          <w:noProof/>
          <w:snapToGrid w:val="0"/>
          <w:sz w:val="28"/>
          <w:szCs w:val="28"/>
          <w:lang w:val="en-US" w:eastAsia="uk-UA"/>
        </w:rPr>
        <w:t xml:space="preserve"> </w:t>
      </w:r>
      <w:hyperlink r:id="rId384" w:tooltip="International journal of molecular medicine." w:history="1">
        <w:r w:rsidR="00D047FF" w:rsidRPr="008C3D5E">
          <w:rPr>
            <w:rFonts w:ascii="Times New Roman" w:hAnsi="Times New Roman"/>
            <w:noProof/>
            <w:snapToGrid w:val="0"/>
            <w:sz w:val="28"/>
            <w:szCs w:val="28"/>
            <w:lang w:val="uk-UA" w:eastAsia="uk-UA"/>
          </w:rPr>
          <w:t>Int</w:t>
        </w:r>
        <w:r w:rsidR="00D047FF" w:rsidRPr="008C3D5E">
          <w:rPr>
            <w:rFonts w:ascii="Times New Roman" w:hAnsi="Times New Roman"/>
            <w:noProof/>
            <w:snapToGrid w:val="0"/>
            <w:sz w:val="28"/>
            <w:szCs w:val="28"/>
            <w:lang w:val="en-US" w:eastAsia="uk-UA"/>
          </w:rPr>
          <w:t>.</w:t>
        </w:r>
        <w:r w:rsidR="00D047FF" w:rsidRPr="008C3D5E">
          <w:rPr>
            <w:rFonts w:ascii="Times New Roman" w:hAnsi="Times New Roman"/>
            <w:noProof/>
            <w:snapToGrid w:val="0"/>
            <w:sz w:val="28"/>
            <w:szCs w:val="28"/>
            <w:lang w:val="uk-UA" w:eastAsia="uk-UA"/>
          </w:rPr>
          <w:t xml:space="preserve"> J</w:t>
        </w:r>
        <w:r w:rsidR="00D047FF" w:rsidRPr="008C3D5E">
          <w:rPr>
            <w:rFonts w:ascii="Times New Roman" w:hAnsi="Times New Roman"/>
            <w:noProof/>
            <w:snapToGrid w:val="0"/>
            <w:sz w:val="28"/>
            <w:szCs w:val="28"/>
            <w:lang w:val="en-US" w:eastAsia="uk-UA"/>
          </w:rPr>
          <w:t>.</w:t>
        </w:r>
        <w:r w:rsidR="00D047FF" w:rsidRPr="008C3D5E">
          <w:rPr>
            <w:rFonts w:ascii="Times New Roman" w:hAnsi="Times New Roman"/>
            <w:noProof/>
            <w:snapToGrid w:val="0"/>
            <w:sz w:val="28"/>
            <w:szCs w:val="28"/>
            <w:lang w:val="uk-UA" w:eastAsia="uk-UA"/>
          </w:rPr>
          <w:t xml:space="preserve"> Mol</w:t>
        </w:r>
        <w:r w:rsidR="00D047FF" w:rsidRPr="008C3D5E">
          <w:rPr>
            <w:rFonts w:ascii="Times New Roman" w:hAnsi="Times New Roman"/>
            <w:noProof/>
            <w:snapToGrid w:val="0"/>
            <w:sz w:val="28"/>
            <w:szCs w:val="28"/>
            <w:lang w:val="en-US" w:eastAsia="uk-UA"/>
          </w:rPr>
          <w:t>.</w:t>
        </w:r>
        <w:r w:rsidR="00D047FF" w:rsidRPr="008C3D5E">
          <w:rPr>
            <w:rFonts w:ascii="Times New Roman" w:hAnsi="Times New Roman"/>
            <w:noProof/>
            <w:snapToGrid w:val="0"/>
            <w:sz w:val="28"/>
            <w:szCs w:val="28"/>
            <w:lang w:val="uk-UA" w:eastAsia="uk-UA"/>
          </w:rPr>
          <w:t xml:space="preserve"> Med.</w:t>
        </w:r>
      </w:hyperlink>
      <w:r w:rsidR="00D047FF" w:rsidRPr="008C3D5E">
        <w:rPr>
          <w:rFonts w:ascii="Times New Roman" w:hAnsi="Times New Roman"/>
          <w:noProof/>
          <w:snapToGrid w:val="0"/>
          <w:sz w:val="28"/>
          <w:szCs w:val="28"/>
          <w:lang w:val="en-US" w:eastAsia="uk-UA"/>
        </w:rPr>
        <w:t>-</w:t>
      </w:r>
      <w:r w:rsidR="00D047FF" w:rsidRPr="008C3D5E">
        <w:rPr>
          <w:rFonts w:ascii="Times New Roman" w:hAnsi="Times New Roman"/>
          <w:noProof/>
          <w:snapToGrid w:val="0"/>
          <w:sz w:val="28"/>
          <w:szCs w:val="28"/>
          <w:lang w:val="uk-UA" w:eastAsia="uk-UA"/>
        </w:rPr>
        <w:t> 2016</w:t>
      </w:r>
      <w:r w:rsidR="00D047FF" w:rsidRPr="008C3D5E">
        <w:rPr>
          <w:rFonts w:ascii="Times New Roman" w:hAnsi="Times New Roman"/>
          <w:noProof/>
          <w:snapToGrid w:val="0"/>
          <w:sz w:val="28"/>
          <w:szCs w:val="28"/>
          <w:lang w:val="en-US" w:eastAsia="uk-UA"/>
        </w:rPr>
        <w:t xml:space="preserve">. -Vol. </w:t>
      </w:r>
      <w:r w:rsidR="00D047FF" w:rsidRPr="008C3D5E">
        <w:rPr>
          <w:rFonts w:ascii="Times New Roman" w:hAnsi="Times New Roman"/>
          <w:noProof/>
          <w:snapToGrid w:val="0"/>
          <w:sz w:val="28"/>
          <w:szCs w:val="28"/>
          <w:lang w:val="uk-UA" w:eastAsia="uk-UA"/>
        </w:rPr>
        <w:t>5</w:t>
      </w:r>
      <w:r w:rsidR="00D047FF" w:rsidRPr="008C3D5E">
        <w:rPr>
          <w:rFonts w:ascii="Times New Roman" w:hAnsi="Times New Roman"/>
          <w:noProof/>
          <w:snapToGrid w:val="0"/>
          <w:sz w:val="28"/>
          <w:szCs w:val="28"/>
          <w:lang w:val="en-US" w:eastAsia="uk-UA"/>
        </w:rPr>
        <w:t>. - P.</w:t>
      </w:r>
      <w:r w:rsidR="00D047FF" w:rsidRPr="008C3D5E">
        <w:rPr>
          <w:rFonts w:ascii="Times New Roman" w:hAnsi="Times New Roman"/>
          <w:noProof/>
          <w:snapToGrid w:val="0"/>
          <w:sz w:val="28"/>
          <w:szCs w:val="28"/>
          <w:lang w:val="uk-UA" w:eastAsia="uk-UA"/>
        </w:rPr>
        <w:t>1159-</w:t>
      </w:r>
      <w:r w:rsidR="00D047FF" w:rsidRPr="008C3D5E">
        <w:rPr>
          <w:rFonts w:ascii="Times New Roman" w:hAnsi="Times New Roman"/>
          <w:noProof/>
          <w:snapToGrid w:val="0"/>
          <w:sz w:val="28"/>
          <w:szCs w:val="28"/>
          <w:lang w:val="en-US" w:eastAsia="uk-UA"/>
        </w:rPr>
        <w:t>11</w:t>
      </w:r>
      <w:r w:rsidR="00D047FF" w:rsidRPr="008C3D5E">
        <w:rPr>
          <w:rFonts w:ascii="Times New Roman" w:hAnsi="Times New Roman"/>
          <w:noProof/>
          <w:snapToGrid w:val="0"/>
          <w:sz w:val="28"/>
          <w:szCs w:val="28"/>
          <w:lang w:val="uk-UA" w:eastAsia="uk-UA"/>
        </w:rPr>
        <w:t xml:space="preserve">69. </w:t>
      </w:r>
    </w:p>
    <w:p w:rsidR="00D047FF" w:rsidRPr="008C3D5E" w:rsidRDefault="00023277" w:rsidP="008C3D5E">
      <w:pPr>
        <w:numPr>
          <w:ilvl w:val="0"/>
          <w:numId w:val="10"/>
        </w:numPr>
        <w:shd w:val="clear" w:color="auto" w:fill="FFFFFF"/>
        <w:tabs>
          <w:tab w:val="left" w:pos="567"/>
        </w:tabs>
        <w:spacing w:after="0" w:line="360" w:lineRule="auto"/>
        <w:ind w:left="0" w:firstLine="0"/>
        <w:contextualSpacing/>
        <w:jc w:val="both"/>
        <w:rPr>
          <w:rFonts w:ascii="Times New Roman" w:hAnsi="Times New Roman"/>
          <w:sz w:val="28"/>
          <w:szCs w:val="28"/>
          <w:lang w:val="en-US" w:eastAsia="ru-RU"/>
        </w:rPr>
      </w:pPr>
      <w:hyperlink r:id="rId385" w:history="1">
        <w:r w:rsidR="00D047FF" w:rsidRPr="008C3D5E">
          <w:rPr>
            <w:rFonts w:ascii="Times New Roman" w:hAnsi="Times New Roman"/>
            <w:noProof/>
            <w:snapToGrid w:val="0"/>
            <w:sz w:val="28"/>
            <w:szCs w:val="28"/>
            <w:lang w:val="uk-UA" w:eastAsia="ru-RU"/>
          </w:rPr>
          <w:t>Zhu Z</w:t>
        </w:r>
        <w:r w:rsidR="00D047FF" w:rsidRPr="008C3D5E">
          <w:rPr>
            <w:rFonts w:ascii="Times New Roman" w:hAnsi="Times New Roman"/>
            <w:noProof/>
            <w:snapToGrid w:val="0"/>
            <w:sz w:val="28"/>
            <w:szCs w:val="28"/>
            <w:lang w:val="en-US" w:eastAsia="ru-RU"/>
          </w:rPr>
          <w:t>.</w:t>
        </w:r>
        <w:r w:rsidR="00D047FF" w:rsidRPr="008C3D5E">
          <w:rPr>
            <w:rFonts w:ascii="Times New Roman" w:hAnsi="Times New Roman"/>
            <w:noProof/>
            <w:snapToGrid w:val="0"/>
            <w:sz w:val="28"/>
            <w:szCs w:val="28"/>
            <w:lang w:val="uk-UA" w:eastAsia="ru-RU"/>
          </w:rPr>
          <w:t>H</w:t>
        </w:r>
      </w:hyperlink>
      <w:r w:rsidR="00D047FF" w:rsidRPr="008C3D5E">
        <w:rPr>
          <w:rFonts w:ascii="Times New Roman" w:hAnsi="Times New Roman"/>
          <w:noProof/>
          <w:snapToGrid w:val="0"/>
          <w:sz w:val="28"/>
          <w:szCs w:val="28"/>
          <w:lang w:val="en-IE" w:eastAsia="ru-RU"/>
        </w:rPr>
        <w:t xml:space="preserve">. </w:t>
      </w:r>
      <w:r w:rsidR="00D047FF" w:rsidRPr="008C3D5E">
        <w:rPr>
          <w:rFonts w:ascii="Times New Roman" w:hAnsi="Times New Roman"/>
          <w:bCs/>
          <w:noProof/>
          <w:snapToGrid w:val="0"/>
          <w:sz w:val="28"/>
          <w:szCs w:val="28"/>
          <w:lang w:val="uk-UA" w:eastAsia="ru-RU"/>
        </w:rPr>
        <w:t>Associations between vitamin D receptor gene polymorphisms and osteoarthritis: an updated meta-analysis</w:t>
      </w:r>
      <w:r w:rsidR="00D047FF" w:rsidRPr="008C3D5E">
        <w:rPr>
          <w:rFonts w:ascii="Times New Roman" w:hAnsi="Times New Roman"/>
          <w:bCs/>
          <w:noProof/>
          <w:snapToGrid w:val="0"/>
          <w:sz w:val="28"/>
          <w:szCs w:val="28"/>
          <w:lang w:val="en-US" w:eastAsia="ru-RU"/>
        </w:rPr>
        <w:t xml:space="preserve"> / </w:t>
      </w:r>
      <w:hyperlink r:id="rId386" w:history="1">
        <w:r w:rsidR="00D047FF" w:rsidRPr="008C3D5E">
          <w:rPr>
            <w:rFonts w:ascii="Times New Roman" w:hAnsi="Times New Roman"/>
            <w:noProof/>
            <w:snapToGrid w:val="0"/>
            <w:sz w:val="28"/>
            <w:szCs w:val="28"/>
            <w:lang w:val="uk-UA" w:eastAsia="ru-RU"/>
          </w:rPr>
          <w:t>Z.H</w:t>
        </w:r>
      </w:hyperlink>
      <w:r w:rsidR="00D047FF" w:rsidRPr="008C3D5E">
        <w:rPr>
          <w:rFonts w:ascii="Times New Roman" w:hAnsi="Times New Roman"/>
          <w:noProof/>
          <w:snapToGrid w:val="0"/>
          <w:sz w:val="28"/>
          <w:szCs w:val="28"/>
          <w:lang w:val="uk-UA" w:eastAsia="ru-RU"/>
        </w:rPr>
        <w:t xml:space="preserve">. </w:t>
      </w:r>
      <w:r w:rsidR="00D047FF" w:rsidRPr="008C3D5E">
        <w:rPr>
          <w:rFonts w:ascii="Times New Roman" w:hAnsi="Times New Roman"/>
          <w:noProof/>
          <w:snapToGrid w:val="0"/>
          <w:sz w:val="28"/>
          <w:szCs w:val="28"/>
          <w:lang w:val="en-IE" w:eastAsia="ru-RU"/>
        </w:rPr>
        <w:t>Zhu</w:t>
      </w:r>
      <w:r w:rsidR="00D047FF" w:rsidRPr="008C3D5E">
        <w:rPr>
          <w:rFonts w:ascii="Times New Roman" w:hAnsi="Times New Roman"/>
          <w:noProof/>
          <w:snapToGrid w:val="0"/>
          <w:sz w:val="28"/>
          <w:szCs w:val="28"/>
          <w:lang w:val="uk-UA" w:eastAsia="ru-RU"/>
        </w:rPr>
        <w:t>, </w:t>
      </w:r>
      <w:hyperlink r:id="rId387" w:history="1">
        <w:r w:rsidR="00D047FF" w:rsidRPr="008C3D5E">
          <w:rPr>
            <w:rFonts w:ascii="Times New Roman" w:hAnsi="Times New Roman"/>
            <w:noProof/>
            <w:snapToGrid w:val="0"/>
            <w:sz w:val="28"/>
            <w:szCs w:val="28"/>
            <w:lang w:val="uk-UA" w:eastAsia="ru-RU"/>
          </w:rPr>
          <w:t>X.Z</w:t>
        </w:r>
      </w:hyperlink>
      <w:r w:rsidR="00D047FF" w:rsidRPr="008C3D5E">
        <w:rPr>
          <w:rFonts w:ascii="Times New Roman" w:hAnsi="Times New Roman"/>
          <w:noProof/>
          <w:snapToGrid w:val="0"/>
          <w:sz w:val="28"/>
          <w:szCs w:val="28"/>
          <w:lang w:val="uk-UA" w:eastAsia="ru-RU"/>
        </w:rPr>
        <w:t xml:space="preserve">. </w:t>
      </w:r>
      <w:r w:rsidR="00D047FF" w:rsidRPr="008C3D5E">
        <w:rPr>
          <w:rFonts w:ascii="Times New Roman" w:hAnsi="Times New Roman"/>
          <w:noProof/>
          <w:snapToGrid w:val="0"/>
          <w:sz w:val="28"/>
          <w:szCs w:val="28"/>
          <w:lang w:val="en-IE" w:eastAsia="ru-RU"/>
        </w:rPr>
        <w:t>Jin</w:t>
      </w:r>
      <w:r w:rsidR="00D047FF" w:rsidRPr="008C3D5E">
        <w:rPr>
          <w:rFonts w:ascii="Times New Roman" w:hAnsi="Times New Roman"/>
          <w:noProof/>
          <w:snapToGrid w:val="0"/>
          <w:sz w:val="28"/>
          <w:szCs w:val="28"/>
          <w:lang w:val="uk-UA" w:eastAsia="ru-RU"/>
        </w:rPr>
        <w:t>, </w:t>
      </w:r>
      <w:hyperlink r:id="rId388" w:history="1">
        <w:r w:rsidR="00D047FF" w:rsidRPr="008C3D5E">
          <w:rPr>
            <w:rFonts w:ascii="Times New Roman" w:hAnsi="Times New Roman"/>
            <w:noProof/>
            <w:snapToGrid w:val="0"/>
            <w:sz w:val="28"/>
            <w:szCs w:val="28"/>
            <w:lang w:val="uk-UA" w:eastAsia="ru-RU"/>
          </w:rPr>
          <w:t>W</w:t>
        </w:r>
      </w:hyperlink>
      <w:r w:rsidR="00D047FF" w:rsidRPr="008C3D5E">
        <w:rPr>
          <w:rFonts w:ascii="Times New Roman" w:hAnsi="Times New Roman"/>
          <w:noProof/>
          <w:snapToGrid w:val="0"/>
          <w:sz w:val="28"/>
          <w:szCs w:val="28"/>
          <w:lang w:val="uk-UA" w:eastAsia="ru-RU"/>
        </w:rPr>
        <w:t xml:space="preserve">. </w:t>
      </w:r>
      <w:r w:rsidR="00D047FF" w:rsidRPr="008C3D5E">
        <w:rPr>
          <w:rFonts w:ascii="Times New Roman" w:hAnsi="Times New Roman"/>
          <w:noProof/>
          <w:snapToGrid w:val="0"/>
          <w:sz w:val="28"/>
          <w:szCs w:val="28"/>
          <w:lang w:val="en-IE" w:eastAsia="ru-RU"/>
        </w:rPr>
        <w:t>Zhang</w:t>
      </w:r>
      <w:r w:rsidR="00E95134">
        <w:rPr>
          <w:rFonts w:ascii="Cambria Math" w:hAnsi="Cambria Math" w:cs="Cambria Math"/>
          <w:noProof/>
          <w:snapToGrid w:val="0"/>
          <w:sz w:val="28"/>
          <w:szCs w:val="28"/>
          <w:lang w:val="en-US" w:eastAsia="ru-RU"/>
        </w:rPr>
        <w:t xml:space="preserve"> [</w:t>
      </w:r>
      <w:r w:rsidR="005B108F" w:rsidRPr="006B6F7A">
        <w:rPr>
          <w:rFonts w:ascii="Times New Roman" w:hAnsi="Times New Roman"/>
          <w:noProof/>
          <w:snapToGrid w:val="0"/>
          <w:sz w:val="28"/>
          <w:szCs w:val="28"/>
          <w:lang w:val="en-US" w:eastAsia="ru-RU"/>
        </w:rPr>
        <w:t>et al.</w:t>
      </w:r>
      <w:r w:rsidR="005B108F" w:rsidRPr="006B6F7A">
        <w:rPr>
          <w:rFonts w:ascii="Cambria Math" w:hAnsi="Cambria Math" w:cs="Cambria Math"/>
          <w:noProof/>
          <w:snapToGrid w:val="0"/>
          <w:sz w:val="28"/>
          <w:szCs w:val="28"/>
          <w:lang w:val="en-US" w:eastAsia="ru-RU"/>
        </w:rPr>
        <w:t>⦌</w:t>
      </w:r>
      <w:r w:rsidR="00D047FF" w:rsidRPr="008C3D5E">
        <w:rPr>
          <w:rFonts w:ascii="Times New Roman" w:hAnsi="Times New Roman"/>
          <w:noProof/>
          <w:snapToGrid w:val="0"/>
          <w:sz w:val="28"/>
          <w:szCs w:val="28"/>
          <w:lang w:val="en-US" w:eastAsia="ru-RU"/>
        </w:rPr>
        <w:t xml:space="preserve"> // </w:t>
      </w:r>
      <w:hyperlink r:id="rId389" w:tooltip="Rheumatology (Oxford, England)." w:history="1">
        <w:r w:rsidR="00D047FF" w:rsidRPr="008C3D5E">
          <w:rPr>
            <w:rFonts w:ascii="Times New Roman" w:hAnsi="Times New Roman"/>
            <w:noProof/>
            <w:snapToGrid w:val="0"/>
            <w:sz w:val="28"/>
            <w:szCs w:val="28"/>
            <w:lang w:val="uk-UA" w:eastAsia="ru-RU"/>
          </w:rPr>
          <w:t>Rheumatology (Oxford).</w:t>
        </w:r>
      </w:hyperlink>
      <w:r w:rsidR="00D047FF" w:rsidRPr="008C3D5E">
        <w:rPr>
          <w:rFonts w:ascii="Times New Roman" w:hAnsi="Times New Roman"/>
          <w:noProof/>
          <w:snapToGrid w:val="0"/>
          <w:sz w:val="28"/>
          <w:szCs w:val="28"/>
          <w:lang w:val="uk-UA" w:eastAsia="ru-RU"/>
        </w:rPr>
        <w:t> </w:t>
      </w:r>
      <w:r w:rsidR="00D047FF" w:rsidRPr="008C3D5E">
        <w:rPr>
          <w:rFonts w:ascii="Times New Roman" w:hAnsi="Times New Roman"/>
          <w:noProof/>
          <w:snapToGrid w:val="0"/>
          <w:sz w:val="28"/>
          <w:szCs w:val="28"/>
          <w:lang w:val="en-US" w:eastAsia="ru-RU"/>
        </w:rPr>
        <w:t xml:space="preserve">- </w:t>
      </w:r>
      <w:r w:rsidR="00D047FF" w:rsidRPr="008C3D5E">
        <w:rPr>
          <w:rFonts w:ascii="Times New Roman" w:hAnsi="Times New Roman"/>
          <w:noProof/>
          <w:snapToGrid w:val="0"/>
          <w:sz w:val="28"/>
          <w:szCs w:val="28"/>
          <w:lang w:val="uk-UA" w:eastAsia="ru-RU"/>
        </w:rPr>
        <w:t>2014</w:t>
      </w:r>
      <w:r w:rsidR="00D047FF" w:rsidRPr="008C3D5E">
        <w:rPr>
          <w:rFonts w:ascii="Times New Roman" w:hAnsi="Times New Roman"/>
          <w:noProof/>
          <w:snapToGrid w:val="0"/>
          <w:sz w:val="28"/>
          <w:szCs w:val="28"/>
          <w:lang w:val="en-US" w:eastAsia="ru-RU"/>
        </w:rPr>
        <w:t xml:space="preserve">. -Vol. </w:t>
      </w:r>
      <w:r w:rsidR="00D047FF" w:rsidRPr="008C3D5E">
        <w:rPr>
          <w:rFonts w:ascii="Times New Roman" w:hAnsi="Times New Roman"/>
          <w:noProof/>
          <w:snapToGrid w:val="0"/>
          <w:sz w:val="28"/>
          <w:szCs w:val="28"/>
          <w:lang w:val="uk-UA" w:eastAsia="ru-RU"/>
        </w:rPr>
        <w:t>53</w:t>
      </w:r>
      <w:r w:rsidR="00D047FF" w:rsidRPr="008C3D5E">
        <w:rPr>
          <w:rFonts w:ascii="Times New Roman" w:hAnsi="Times New Roman"/>
          <w:noProof/>
          <w:snapToGrid w:val="0"/>
          <w:sz w:val="28"/>
          <w:szCs w:val="28"/>
          <w:lang w:val="en-US" w:eastAsia="ru-RU"/>
        </w:rPr>
        <w:t xml:space="preserve">. - S. </w:t>
      </w:r>
      <w:r w:rsidR="00D047FF" w:rsidRPr="008C3D5E">
        <w:rPr>
          <w:rFonts w:ascii="Times New Roman" w:hAnsi="Times New Roman"/>
          <w:noProof/>
          <w:snapToGrid w:val="0"/>
          <w:sz w:val="28"/>
          <w:szCs w:val="28"/>
          <w:lang w:val="uk-UA" w:eastAsia="ru-RU"/>
        </w:rPr>
        <w:t>6</w:t>
      </w:r>
      <w:r w:rsidR="00D047FF" w:rsidRPr="008C3D5E">
        <w:rPr>
          <w:rFonts w:ascii="Times New Roman" w:hAnsi="Times New Roman"/>
          <w:noProof/>
          <w:snapToGrid w:val="0"/>
          <w:sz w:val="28"/>
          <w:szCs w:val="28"/>
          <w:lang w:val="en-US" w:eastAsia="ru-RU"/>
        </w:rPr>
        <w:t xml:space="preserve">. -P. </w:t>
      </w:r>
      <w:r w:rsidR="00D047FF" w:rsidRPr="008C3D5E">
        <w:rPr>
          <w:rFonts w:ascii="Times New Roman" w:hAnsi="Times New Roman"/>
          <w:noProof/>
          <w:snapToGrid w:val="0"/>
          <w:sz w:val="28"/>
          <w:szCs w:val="28"/>
          <w:lang w:val="uk-UA" w:eastAsia="ru-RU"/>
        </w:rPr>
        <w:t>998-1008.</w:t>
      </w:r>
    </w:p>
    <w:p w:rsidR="00D047FF" w:rsidRPr="008C3D5E" w:rsidRDefault="00023277" w:rsidP="008C3D5E">
      <w:pPr>
        <w:numPr>
          <w:ilvl w:val="0"/>
          <w:numId w:val="10"/>
        </w:numPr>
        <w:shd w:val="clear" w:color="auto" w:fill="FFFFFF"/>
        <w:tabs>
          <w:tab w:val="left" w:pos="567"/>
        </w:tabs>
        <w:spacing w:after="0" w:line="360" w:lineRule="auto"/>
        <w:ind w:left="0" w:firstLine="0"/>
        <w:contextualSpacing/>
        <w:jc w:val="both"/>
        <w:rPr>
          <w:rFonts w:ascii="Times New Roman" w:hAnsi="Times New Roman"/>
          <w:sz w:val="28"/>
          <w:szCs w:val="28"/>
          <w:lang w:val="en-US" w:eastAsia="ru-RU"/>
        </w:rPr>
      </w:pPr>
      <w:hyperlink r:id="rId390" w:history="1">
        <w:r w:rsidR="00D047FF" w:rsidRPr="008C3D5E">
          <w:rPr>
            <w:rFonts w:ascii="Times New Roman" w:hAnsi="Times New Roman"/>
            <w:noProof/>
            <w:snapToGrid w:val="0"/>
            <w:sz w:val="28"/>
            <w:szCs w:val="28"/>
            <w:lang w:val="uk-UA" w:eastAsia="uk-UA"/>
          </w:rPr>
          <w:t>Zilahi E</w:t>
        </w:r>
      </w:hyperlink>
      <w:r w:rsidR="00D047FF" w:rsidRPr="008C3D5E">
        <w:rPr>
          <w:rFonts w:ascii="Times New Roman" w:hAnsi="Times New Roman"/>
          <w:noProof/>
          <w:snapToGrid w:val="0"/>
          <w:sz w:val="28"/>
          <w:szCs w:val="28"/>
          <w:lang w:val="en-US" w:eastAsia="uk-UA"/>
        </w:rPr>
        <w:t xml:space="preserve">. </w:t>
      </w:r>
      <w:r w:rsidR="00D047FF" w:rsidRPr="008C3D5E">
        <w:rPr>
          <w:rFonts w:ascii="Times New Roman" w:hAnsi="Times New Roman"/>
          <w:bCs/>
          <w:noProof/>
          <w:snapToGrid w:val="0"/>
          <w:kern w:val="36"/>
          <w:sz w:val="28"/>
          <w:szCs w:val="28"/>
          <w:lang w:val="uk-UA" w:eastAsia="uk-UA"/>
        </w:rPr>
        <w:t>Lack of association of vitamin D receptor gene polymorphisms</w:t>
      </w:r>
      <w:r w:rsidR="00E95134">
        <w:rPr>
          <w:rFonts w:ascii="Times New Roman" w:hAnsi="Times New Roman"/>
          <w:bCs/>
          <w:noProof/>
          <w:snapToGrid w:val="0"/>
          <w:kern w:val="36"/>
          <w:sz w:val="28"/>
          <w:szCs w:val="28"/>
          <w:lang w:val="en-US" w:eastAsia="uk-UA"/>
        </w:rPr>
        <w:t xml:space="preserve"> </w:t>
      </w:r>
      <w:r w:rsidR="00D047FF" w:rsidRPr="008C3D5E">
        <w:rPr>
          <w:rFonts w:ascii="Times New Roman" w:hAnsi="Times New Roman"/>
          <w:bCs/>
          <w:noProof/>
          <w:snapToGrid w:val="0"/>
          <w:kern w:val="36"/>
          <w:sz w:val="28"/>
          <w:szCs w:val="28"/>
          <w:lang w:val="uk-UA" w:eastAsia="uk-UA"/>
        </w:rPr>
        <w:t>/</w:t>
      </w:r>
      <w:r w:rsidR="00E95134">
        <w:rPr>
          <w:rFonts w:ascii="Times New Roman" w:hAnsi="Times New Roman"/>
          <w:bCs/>
          <w:noProof/>
          <w:snapToGrid w:val="0"/>
          <w:kern w:val="36"/>
          <w:sz w:val="28"/>
          <w:szCs w:val="28"/>
          <w:lang w:val="en-US" w:eastAsia="uk-UA"/>
        </w:rPr>
        <w:t xml:space="preserve"> </w:t>
      </w:r>
      <w:r w:rsidR="00D047FF" w:rsidRPr="008C3D5E">
        <w:rPr>
          <w:rFonts w:ascii="Times New Roman" w:hAnsi="Times New Roman"/>
          <w:bCs/>
          <w:noProof/>
          <w:snapToGrid w:val="0"/>
          <w:kern w:val="36"/>
          <w:sz w:val="28"/>
          <w:szCs w:val="28"/>
          <w:lang w:val="uk-UA" w:eastAsia="uk-UA"/>
        </w:rPr>
        <w:t>haplotypes in Sjögren's syndrome</w:t>
      </w:r>
      <w:r w:rsidR="00D047FF" w:rsidRPr="008C3D5E">
        <w:rPr>
          <w:rFonts w:ascii="Times New Roman" w:hAnsi="Times New Roman"/>
          <w:bCs/>
          <w:noProof/>
          <w:snapToGrid w:val="0"/>
          <w:kern w:val="36"/>
          <w:sz w:val="28"/>
          <w:szCs w:val="28"/>
          <w:lang w:val="en-IE" w:eastAsia="uk-UA"/>
        </w:rPr>
        <w:t xml:space="preserve"> / </w:t>
      </w:r>
      <w:hyperlink r:id="rId391" w:history="1">
        <w:r w:rsidR="00D047FF" w:rsidRPr="008C3D5E">
          <w:rPr>
            <w:rFonts w:ascii="Times New Roman" w:hAnsi="Times New Roman"/>
            <w:noProof/>
            <w:snapToGrid w:val="0"/>
            <w:sz w:val="28"/>
            <w:szCs w:val="28"/>
            <w:lang w:val="uk-UA" w:eastAsia="uk-UA"/>
          </w:rPr>
          <w:t>E</w:t>
        </w:r>
      </w:hyperlink>
      <w:r w:rsidR="00D047FF" w:rsidRPr="008C3D5E">
        <w:rPr>
          <w:rFonts w:ascii="Times New Roman" w:hAnsi="Times New Roman"/>
          <w:noProof/>
          <w:snapToGrid w:val="0"/>
          <w:sz w:val="28"/>
          <w:szCs w:val="28"/>
          <w:lang w:val="en-US" w:eastAsia="uk-UA"/>
        </w:rPr>
        <w:t>.</w:t>
      </w:r>
      <w:r w:rsidR="00E95134">
        <w:rPr>
          <w:rFonts w:ascii="Times New Roman" w:hAnsi="Times New Roman"/>
          <w:noProof/>
          <w:snapToGrid w:val="0"/>
          <w:sz w:val="28"/>
          <w:szCs w:val="28"/>
          <w:lang w:val="en-US" w:eastAsia="uk-UA"/>
        </w:rPr>
        <w:t xml:space="preserve"> </w:t>
      </w:r>
      <w:r w:rsidR="00D047FF" w:rsidRPr="008C3D5E">
        <w:rPr>
          <w:rFonts w:ascii="Times New Roman" w:hAnsi="Times New Roman"/>
          <w:noProof/>
          <w:snapToGrid w:val="0"/>
          <w:sz w:val="28"/>
          <w:szCs w:val="28"/>
          <w:lang w:val="en-US" w:eastAsia="uk-UA"/>
        </w:rPr>
        <w:t>Zilahi</w:t>
      </w:r>
      <w:r w:rsidR="00D047FF" w:rsidRPr="008C3D5E">
        <w:rPr>
          <w:rFonts w:ascii="Times New Roman" w:hAnsi="Times New Roman"/>
          <w:noProof/>
          <w:snapToGrid w:val="0"/>
          <w:sz w:val="28"/>
          <w:szCs w:val="28"/>
          <w:lang w:val="uk-UA" w:eastAsia="uk-UA"/>
        </w:rPr>
        <w:t>, </w:t>
      </w:r>
      <w:hyperlink r:id="rId392" w:history="1">
        <w:r w:rsidR="00D047FF" w:rsidRPr="008C3D5E">
          <w:rPr>
            <w:rFonts w:ascii="Times New Roman" w:hAnsi="Times New Roman"/>
            <w:noProof/>
            <w:snapToGrid w:val="0"/>
            <w:sz w:val="28"/>
            <w:szCs w:val="28"/>
            <w:lang w:val="uk-UA" w:eastAsia="uk-UA"/>
          </w:rPr>
          <w:t>J</w:t>
        </w:r>
        <w:r w:rsidR="00D047FF" w:rsidRPr="008C3D5E">
          <w:rPr>
            <w:rFonts w:ascii="Times New Roman" w:hAnsi="Times New Roman"/>
            <w:noProof/>
            <w:snapToGrid w:val="0"/>
            <w:sz w:val="28"/>
            <w:szCs w:val="28"/>
            <w:lang w:val="en-US" w:eastAsia="uk-UA"/>
          </w:rPr>
          <w:t>.</w:t>
        </w:r>
        <w:r w:rsidR="00D047FF" w:rsidRPr="008C3D5E">
          <w:rPr>
            <w:rFonts w:ascii="Times New Roman" w:hAnsi="Times New Roman"/>
            <w:noProof/>
            <w:snapToGrid w:val="0"/>
            <w:sz w:val="28"/>
            <w:szCs w:val="28"/>
            <w:lang w:val="uk-UA" w:eastAsia="uk-UA"/>
          </w:rPr>
          <w:t>Q</w:t>
        </w:r>
      </w:hyperlink>
      <w:r w:rsidR="00D047FF" w:rsidRPr="008C3D5E">
        <w:rPr>
          <w:rFonts w:ascii="Times New Roman" w:hAnsi="Times New Roman"/>
          <w:noProof/>
          <w:snapToGrid w:val="0"/>
          <w:sz w:val="28"/>
          <w:szCs w:val="28"/>
          <w:lang w:val="en-IE" w:eastAsia="uk-UA"/>
        </w:rPr>
        <w:t xml:space="preserve">. </w:t>
      </w:r>
      <w:r w:rsidR="00D047FF" w:rsidRPr="008C3D5E">
        <w:rPr>
          <w:rFonts w:ascii="Times New Roman" w:hAnsi="Times New Roman"/>
          <w:noProof/>
          <w:snapToGrid w:val="0"/>
          <w:sz w:val="28"/>
          <w:szCs w:val="28"/>
          <w:lang w:val="uk-UA" w:eastAsia="uk-UA"/>
        </w:rPr>
        <w:t>Chen, </w:t>
      </w:r>
      <w:hyperlink r:id="rId393" w:history="1">
        <w:r w:rsidR="00D047FF" w:rsidRPr="008C3D5E">
          <w:rPr>
            <w:rFonts w:ascii="Times New Roman" w:hAnsi="Times New Roman"/>
            <w:noProof/>
            <w:snapToGrid w:val="0"/>
            <w:sz w:val="28"/>
            <w:szCs w:val="28"/>
            <w:lang w:val="uk-UA" w:eastAsia="uk-UA"/>
          </w:rPr>
          <w:t xml:space="preserve"> G</w:t>
        </w:r>
      </w:hyperlink>
      <w:r w:rsidR="00D047FF" w:rsidRPr="008C3D5E">
        <w:rPr>
          <w:rFonts w:ascii="Times New Roman" w:hAnsi="Times New Roman"/>
          <w:noProof/>
          <w:snapToGrid w:val="0"/>
          <w:sz w:val="28"/>
          <w:szCs w:val="28"/>
          <w:lang w:val="en-US" w:eastAsia="uk-UA"/>
        </w:rPr>
        <w:t>.</w:t>
      </w:r>
      <w:r w:rsidR="00E95134">
        <w:rPr>
          <w:rFonts w:ascii="Times New Roman" w:hAnsi="Times New Roman"/>
          <w:noProof/>
          <w:snapToGrid w:val="0"/>
          <w:sz w:val="28"/>
          <w:szCs w:val="28"/>
          <w:lang w:val="en-US" w:eastAsia="uk-UA"/>
        </w:rPr>
        <w:t xml:space="preserve"> </w:t>
      </w:r>
      <w:r w:rsidR="00D047FF" w:rsidRPr="008C3D5E">
        <w:rPr>
          <w:rFonts w:ascii="Times New Roman" w:hAnsi="Times New Roman"/>
          <w:noProof/>
          <w:snapToGrid w:val="0"/>
          <w:sz w:val="28"/>
          <w:szCs w:val="28"/>
          <w:lang w:val="en-US" w:eastAsia="uk-UA"/>
        </w:rPr>
        <w:t>Papp</w:t>
      </w:r>
      <w:r w:rsidR="00E95134">
        <w:rPr>
          <w:rFonts w:ascii="Times New Roman" w:hAnsi="Times New Roman"/>
          <w:noProof/>
          <w:snapToGrid w:val="0"/>
          <w:sz w:val="28"/>
          <w:szCs w:val="28"/>
          <w:lang w:val="en-US" w:eastAsia="uk-UA"/>
        </w:rPr>
        <w:t xml:space="preserve"> </w:t>
      </w:r>
      <w:r w:rsidR="00D047FF" w:rsidRPr="008C3D5E">
        <w:rPr>
          <w:rFonts w:ascii="Times New Roman" w:hAnsi="Times New Roman"/>
          <w:noProof/>
          <w:snapToGrid w:val="0"/>
          <w:sz w:val="28"/>
          <w:szCs w:val="28"/>
          <w:lang w:val="en-US" w:eastAsia="uk-UA"/>
        </w:rPr>
        <w:t>[et al.]</w:t>
      </w:r>
      <w:r w:rsidR="00D047FF" w:rsidRPr="008C3D5E">
        <w:rPr>
          <w:rFonts w:ascii="Times New Roman" w:hAnsi="Times New Roman"/>
          <w:noProof/>
          <w:snapToGrid w:val="0"/>
          <w:sz w:val="28"/>
          <w:szCs w:val="28"/>
          <w:lang w:val="en-IE" w:eastAsia="uk-UA"/>
        </w:rPr>
        <w:t xml:space="preserve"> // </w:t>
      </w:r>
      <w:hyperlink r:id="rId394" w:tooltip="Clinical rheumatology." w:history="1">
        <w:r w:rsidR="00D047FF" w:rsidRPr="008C3D5E">
          <w:rPr>
            <w:rFonts w:ascii="Times New Roman" w:hAnsi="Times New Roman"/>
            <w:noProof/>
            <w:snapToGrid w:val="0"/>
            <w:sz w:val="28"/>
            <w:szCs w:val="28"/>
            <w:lang w:val="uk-UA" w:eastAsia="uk-UA"/>
          </w:rPr>
          <w:t>Clin</w:t>
        </w:r>
        <w:r w:rsidR="00D047FF" w:rsidRPr="008C3D5E">
          <w:rPr>
            <w:rFonts w:ascii="Times New Roman" w:hAnsi="Times New Roman"/>
            <w:noProof/>
            <w:snapToGrid w:val="0"/>
            <w:sz w:val="28"/>
            <w:szCs w:val="28"/>
            <w:lang w:val="en-IE" w:eastAsia="uk-UA"/>
          </w:rPr>
          <w:t>ical</w:t>
        </w:r>
        <w:r w:rsidR="00E95134">
          <w:rPr>
            <w:rFonts w:ascii="Times New Roman" w:hAnsi="Times New Roman"/>
            <w:noProof/>
            <w:snapToGrid w:val="0"/>
            <w:sz w:val="28"/>
            <w:szCs w:val="28"/>
            <w:lang w:val="en-IE" w:eastAsia="uk-UA"/>
          </w:rPr>
          <w:t xml:space="preserve"> </w:t>
        </w:r>
        <w:r w:rsidR="00D047FF" w:rsidRPr="008C3D5E">
          <w:rPr>
            <w:rFonts w:ascii="Times New Roman" w:hAnsi="Times New Roman"/>
            <w:noProof/>
            <w:snapToGrid w:val="0"/>
            <w:sz w:val="28"/>
            <w:szCs w:val="28"/>
            <w:lang w:val="en-IE" w:eastAsia="uk-UA"/>
          </w:rPr>
          <w:t>r</w:t>
        </w:r>
        <w:r w:rsidR="00D047FF" w:rsidRPr="008C3D5E">
          <w:rPr>
            <w:rFonts w:ascii="Times New Roman" w:hAnsi="Times New Roman"/>
            <w:noProof/>
            <w:snapToGrid w:val="0"/>
            <w:sz w:val="28"/>
            <w:szCs w:val="28"/>
            <w:lang w:val="uk-UA" w:eastAsia="uk-UA"/>
          </w:rPr>
          <w:t>heumatol</w:t>
        </w:r>
        <w:r w:rsidR="00D047FF" w:rsidRPr="008C3D5E">
          <w:rPr>
            <w:rFonts w:ascii="Times New Roman" w:hAnsi="Times New Roman"/>
            <w:noProof/>
            <w:snapToGrid w:val="0"/>
            <w:sz w:val="28"/>
            <w:szCs w:val="28"/>
            <w:lang w:val="en-IE" w:eastAsia="uk-UA"/>
          </w:rPr>
          <w:t>ogy</w:t>
        </w:r>
        <w:r w:rsidR="00D047FF" w:rsidRPr="008C3D5E">
          <w:rPr>
            <w:rFonts w:ascii="Times New Roman" w:hAnsi="Times New Roman"/>
            <w:noProof/>
            <w:snapToGrid w:val="0"/>
            <w:sz w:val="28"/>
            <w:szCs w:val="28"/>
            <w:lang w:val="uk-UA" w:eastAsia="uk-UA"/>
          </w:rPr>
          <w:t>.</w:t>
        </w:r>
      </w:hyperlink>
      <w:r w:rsidR="00D047FF" w:rsidRPr="008C3D5E">
        <w:rPr>
          <w:rFonts w:ascii="Times New Roman" w:hAnsi="Times New Roman"/>
          <w:noProof/>
          <w:snapToGrid w:val="0"/>
          <w:sz w:val="28"/>
          <w:szCs w:val="28"/>
          <w:lang w:val="uk-UA" w:eastAsia="uk-UA"/>
        </w:rPr>
        <w:t> </w:t>
      </w:r>
      <w:r w:rsidR="00D047FF" w:rsidRPr="008C3D5E">
        <w:rPr>
          <w:rFonts w:ascii="Times New Roman" w:hAnsi="Times New Roman"/>
          <w:noProof/>
          <w:snapToGrid w:val="0"/>
          <w:sz w:val="28"/>
          <w:szCs w:val="28"/>
          <w:lang w:val="en-US" w:eastAsia="uk-UA"/>
        </w:rPr>
        <w:t xml:space="preserve">- </w:t>
      </w:r>
      <w:r w:rsidR="00D047FF" w:rsidRPr="008C3D5E">
        <w:rPr>
          <w:rFonts w:ascii="Times New Roman" w:hAnsi="Times New Roman"/>
          <w:noProof/>
          <w:snapToGrid w:val="0"/>
          <w:sz w:val="28"/>
          <w:szCs w:val="28"/>
          <w:lang w:val="uk-UA" w:eastAsia="uk-UA"/>
        </w:rPr>
        <w:t>2015</w:t>
      </w:r>
      <w:r w:rsidR="00D047FF" w:rsidRPr="008C3D5E">
        <w:rPr>
          <w:rFonts w:ascii="Times New Roman" w:hAnsi="Times New Roman"/>
          <w:noProof/>
          <w:snapToGrid w:val="0"/>
          <w:sz w:val="28"/>
          <w:szCs w:val="28"/>
          <w:lang w:val="en-US" w:eastAsia="uk-UA"/>
        </w:rPr>
        <w:t>. -</w:t>
      </w:r>
      <w:r w:rsidR="00D047FF" w:rsidRPr="008C3D5E">
        <w:rPr>
          <w:rFonts w:ascii="Times New Roman" w:hAnsi="Times New Roman"/>
          <w:noProof/>
          <w:snapToGrid w:val="0"/>
          <w:sz w:val="28"/>
          <w:szCs w:val="28"/>
          <w:lang w:val="en-IE" w:eastAsia="uk-UA"/>
        </w:rPr>
        <w:t>Vol</w:t>
      </w:r>
      <w:r w:rsidR="00D047FF" w:rsidRPr="008C3D5E">
        <w:rPr>
          <w:rFonts w:ascii="Times New Roman" w:hAnsi="Times New Roman"/>
          <w:noProof/>
          <w:snapToGrid w:val="0"/>
          <w:sz w:val="28"/>
          <w:szCs w:val="28"/>
          <w:lang w:val="en-US" w:eastAsia="uk-UA"/>
        </w:rPr>
        <w:t xml:space="preserve">. </w:t>
      </w:r>
      <w:r w:rsidR="00D047FF" w:rsidRPr="008C3D5E">
        <w:rPr>
          <w:rFonts w:ascii="Times New Roman" w:hAnsi="Times New Roman"/>
          <w:noProof/>
          <w:snapToGrid w:val="0"/>
          <w:sz w:val="28"/>
          <w:szCs w:val="28"/>
          <w:lang w:val="uk-UA" w:eastAsia="uk-UA"/>
        </w:rPr>
        <w:t>34</w:t>
      </w:r>
      <w:r w:rsidR="00D047FF" w:rsidRPr="008C3D5E">
        <w:rPr>
          <w:rFonts w:ascii="Times New Roman" w:hAnsi="Times New Roman"/>
          <w:noProof/>
          <w:snapToGrid w:val="0"/>
          <w:sz w:val="28"/>
          <w:szCs w:val="28"/>
          <w:lang w:val="en-US" w:eastAsia="uk-UA"/>
        </w:rPr>
        <w:t xml:space="preserve">. - </w:t>
      </w:r>
      <w:r w:rsidR="00D047FF" w:rsidRPr="008C3D5E">
        <w:rPr>
          <w:rFonts w:ascii="Times New Roman" w:hAnsi="Times New Roman"/>
          <w:noProof/>
          <w:snapToGrid w:val="0"/>
          <w:sz w:val="28"/>
          <w:szCs w:val="28"/>
          <w:lang w:val="en-IE" w:eastAsia="uk-UA"/>
        </w:rPr>
        <w:t>S</w:t>
      </w:r>
      <w:r w:rsidR="00D047FF" w:rsidRPr="008C3D5E">
        <w:rPr>
          <w:rFonts w:ascii="Times New Roman" w:hAnsi="Times New Roman"/>
          <w:noProof/>
          <w:snapToGrid w:val="0"/>
          <w:sz w:val="28"/>
          <w:szCs w:val="28"/>
          <w:lang w:val="en-US" w:eastAsia="uk-UA"/>
        </w:rPr>
        <w:t xml:space="preserve">. </w:t>
      </w:r>
      <w:r w:rsidR="00D047FF" w:rsidRPr="008C3D5E">
        <w:rPr>
          <w:rFonts w:ascii="Times New Roman" w:hAnsi="Times New Roman"/>
          <w:noProof/>
          <w:snapToGrid w:val="0"/>
          <w:sz w:val="28"/>
          <w:szCs w:val="28"/>
          <w:lang w:val="uk-UA" w:eastAsia="uk-UA"/>
        </w:rPr>
        <w:t>2</w:t>
      </w:r>
      <w:r w:rsidR="00D047FF" w:rsidRPr="008C3D5E">
        <w:rPr>
          <w:rFonts w:ascii="Times New Roman" w:hAnsi="Times New Roman"/>
          <w:noProof/>
          <w:snapToGrid w:val="0"/>
          <w:sz w:val="28"/>
          <w:szCs w:val="28"/>
          <w:lang w:val="en-US" w:eastAsia="uk-UA"/>
        </w:rPr>
        <w:t xml:space="preserve">. - </w:t>
      </w:r>
      <w:r w:rsidR="00D047FF" w:rsidRPr="008C3D5E">
        <w:rPr>
          <w:rFonts w:ascii="Times New Roman" w:hAnsi="Times New Roman"/>
          <w:noProof/>
          <w:snapToGrid w:val="0"/>
          <w:sz w:val="28"/>
          <w:szCs w:val="28"/>
          <w:lang w:val="en-IE" w:eastAsia="uk-UA"/>
        </w:rPr>
        <w:t>P</w:t>
      </w:r>
      <w:r w:rsidR="00D047FF" w:rsidRPr="008C3D5E">
        <w:rPr>
          <w:rFonts w:ascii="Times New Roman" w:hAnsi="Times New Roman"/>
          <w:noProof/>
          <w:snapToGrid w:val="0"/>
          <w:sz w:val="28"/>
          <w:szCs w:val="28"/>
          <w:lang w:val="en-US" w:eastAsia="uk-UA"/>
        </w:rPr>
        <w:t>.</w:t>
      </w:r>
      <w:r w:rsidR="00D047FF" w:rsidRPr="008C3D5E">
        <w:rPr>
          <w:rFonts w:ascii="Times New Roman" w:hAnsi="Times New Roman"/>
          <w:noProof/>
          <w:snapToGrid w:val="0"/>
          <w:sz w:val="28"/>
          <w:szCs w:val="28"/>
          <w:lang w:val="uk-UA" w:eastAsia="uk-UA"/>
        </w:rPr>
        <w:t>247-</w:t>
      </w:r>
      <w:r w:rsidR="00D047FF" w:rsidRPr="008C3D5E">
        <w:rPr>
          <w:rFonts w:ascii="Times New Roman" w:hAnsi="Times New Roman"/>
          <w:noProof/>
          <w:snapToGrid w:val="0"/>
          <w:sz w:val="28"/>
          <w:szCs w:val="28"/>
          <w:lang w:val="en-US" w:eastAsia="uk-UA"/>
        </w:rPr>
        <w:t>2</w:t>
      </w:r>
      <w:r w:rsidR="00D047FF" w:rsidRPr="008C3D5E">
        <w:rPr>
          <w:rFonts w:ascii="Times New Roman" w:hAnsi="Times New Roman"/>
          <w:noProof/>
          <w:snapToGrid w:val="0"/>
          <w:sz w:val="28"/>
          <w:szCs w:val="28"/>
          <w:lang w:val="uk-UA" w:eastAsia="uk-UA"/>
        </w:rPr>
        <w:t>53.</w:t>
      </w:r>
    </w:p>
    <w:p w:rsidR="00D047FF" w:rsidRPr="008C3D5E" w:rsidRDefault="00D047FF" w:rsidP="008C3D5E">
      <w:pPr>
        <w:numPr>
          <w:ilvl w:val="0"/>
          <w:numId w:val="10"/>
        </w:numPr>
        <w:shd w:val="clear" w:color="auto" w:fill="FFFFFF"/>
        <w:tabs>
          <w:tab w:val="left" w:pos="567"/>
        </w:tabs>
        <w:spacing w:after="0" w:line="360" w:lineRule="auto"/>
        <w:ind w:left="0" w:firstLine="0"/>
        <w:contextualSpacing/>
        <w:jc w:val="both"/>
        <w:rPr>
          <w:rFonts w:ascii="Times New Roman" w:hAnsi="Times New Roman"/>
          <w:sz w:val="28"/>
          <w:szCs w:val="28"/>
          <w:lang w:val="en-US" w:eastAsia="ru-RU"/>
        </w:rPr>
      </w:pPr>
      <w:r w:rsidRPr="008C3D5E">
        <w:rPr>
          <w:rFonts w:ascii="Times New Roman" w:hAnsi="Times New Roman"/>
          <w:noProof/>
          <w:snapToGrid w:val="0"/>
          <w:sz w:val="28"/>
          <w:szCs w:val="28"/>
          <w:lang w:val="uk-UA" w:eastAsia="ru-RU"/>
        </w:rPr>
        <w:t>Živković V.</w:t>
      </w:r>
      <w:r w:rsidR="00E95134">
        <w:rPr>
          <w:rFonts w:ascii="Times New Roman" w:hAnsi="Times New Roman"/>
          <w:noProof/>
          <w:snapToGrid w:val="0"/>
          <w:sz w:val="28"/>
          <w:szCs w:val="28"/>
          <w:lang w:val="en-US" w:eastAsia="ru-RU"/>
        </w:rPr>
        <w:t xml:space="preserve"> </w:t>
      </w:r>
      <w:r w:rsidRPr="008C3D5E">
        <w:rPr>
          <w:rFonts w:ascii="Times New Roman" w:hAnsi="Times New Roman"/>
          <w:noProof/>
          <w:snapToGrid w:val="0"/>
          <w:sz w:val="28"/>
          <w:szCs w:val="28"/>
          <w:lang w:val="uk-UA" w:eastAsia="ru-RU"/>
        </w:rPr>
        <w:t>Bone mineral density in osteoarth</w:t>
      </w:r>
      <w:r w:rsidR="00E95134">
        <w:rPr>
          <w:rFonts w:ascii="Times New Roman" w:hAnsi="Times New Roman"/>
          <w:noProof/>
          <w:snapToGrid w:val="0"/>
          <w:sz w:val="28"/>
          <w:szCs w:val="28"/>
          <w:lang w:val="uk-UA" w:eastAsia="ru-RU"/>
        </w:rPr>
        <w:t>ritis / V. Živković, B.</w:t>
      </w:r>
      <w:r w:rsidR="00E95134">
        <w:rPr>
          <w:rFonts w:ascii="Times New Roman" w:hAnsi="Times New Roman"/>
          <w:noProof/>
          <w:snapToGrid w:val="0"/>
          <w:sz w:val="28"/>
          <w:szCs w:val="28"/>
          <w:shd w:val="clear" w:color="auto" w:fill="FFFFFF"/>
          <w:lang w:val="en-US" w:eastAsia="ru-RU"/>
        </w:rPr>
        <w:t> </w:t>
      </w:r>
      <w:r w:rsidRPr="008C3D5E">
        <w:rPr>
          <w:rFonts w:ascii="Times New Roman" w:hAnsi="Times New Roman"/>
          <w:noProof/>
          <w:snapToGrid w:val="0"/>
          <w:sz w:val="28"/>
          <w:szCs w:val="28"/>
          <w:lang w:val="uk-UA" w:eastAsia="ru-RU"/>
        </w:rPr>
        <w:t xml:space="preserve">Stamenković, J. Nedović </w:t>
      </w:r>
      <w:r>
        <w:rPr>
          <w:rFonts w:ascii="Times New Roman" w:hAnsi="Times New Roman"/>
          <w:noProof/>
          <w:snapToGrid w:val="0"/>
          <w:sz w:val="28"/>
          <w:szCs w:val="28"/>
          <w:lang w:val="en-US" w:eastAsia="ru-RU"/>
        </w:rPr>
        <w:t>[</w:t>
      </w:r>
      <w:r w:rsidRPr="008C3D5E">
        <w:rPr>
          <w:rFonts w:ascii="Times New Roman" w:hAnsi="Times New Roman"/>
          <w:noProof/>
          <w:snapToGrid w:val="0"/>
          <w:sz w:val="28"/>
          <w:szCs w:val="28"/>
          <w:lang w:val="uk-UA" w:eastAsia="ru-RU"/>
        </w:rPr>
        <w:t>et al.</w:t>
      </w:r>
      <w:r>
        <w:rPr>
          <w:rFonts w:ascii="Times New Roman" w:hAnsi="Times New Roman"/>
          <w:noProof/>
          <w:snapToGrid w:val="0"/>
          <w:sz w:val="28"/>
          <w:szCs w:val="28"/>
          <w:lang w:val="en-US" w:eastAsia="ru-RU"/>
        </w:rPr>
        <w:t>]</w:t>
      </w:r>
      <w:r w:rsidRPr="008C3D5E">
        <w:rPr>
          <w:rFonts w:ascii="Times New Roman" w:hAnsi="Times New Roman"/>
          <w:noProof/>
          <w:snapToGrid w:val="0"/>
          <w:sz w:val="28"/>
          <w:szCs w:val="28"/>
          <w:lang w:val="uk-UA" w:eastAsia="ru-RU"/>
        </w:rPr>
        <w:t xml:space="preserve"> // Acta Facultatis Medicae Naissensis. - 2010. - Vol. 27. - № 3. - P. 135-141.</w:t>
      </w:r>
    </w:p>
    <w:p w:rsidR="00D047FF" w:rsidRPr="008C3D5E" w:rsidRDefault="00D047FF" w:rsidP="008C3D5E">
      <w:pPr>
        <w:numPr>
          <w:ilvl w:val="0"/>
          <w:numId w:val="10"/>
        </w:numPr>
        <w:shd w:val="clear" w:color="auto" w:fill="FFFFFF"/>
        <w:tabs>
          <w:tab w:val="left" w:pos="567"/>
        </w:tabs>
        <w:spacing w:after="0" w:line="360" w:lineRule="auto"/>
        <w:ind w:left="0" w:firstLine="0"/>
        <w:contextualSpacing/>
        <w:jc w:val="both"/>
        <w:rPr>
          <w:rFonts w:ascii="Times New Roman" w:hAnsi="Times New Roman"/>
          <w:sz w:val="28"/>
          <w:szCs w:val="28"/>
          <w:lang w:val="en-US" w:eastAsia="ru-RU"/>
        </w:rPr>
      </w:pPr>
      <w:r w:rsidRPr="008C3D5E">
        <w:rPr>
          <w:rFonts w:ascii="Times New Roman" w:hAnsi="Times New Roman"/>
          <w:bCs/>
          <w:sz w:val="28"/>
          <w:szCs w:val="28"/>
          <w:lang w:val="uk-UA"/>
        </w:rPr>
        <w:t xml:space="preserve">Zupan J. The relationship between osteoclastogenic and anti-osteoclastogenic pro-inflammatory cytokines differs in human osteoporotic and osteoarthritic bone </w:t>
      </w:r>
      <w:r w:rsidRPr="008C3D5E">
        <w:rPr>
          <w:rFonts w:ascii="Times New Roman" w:hAnsi="Times New Roman"/>
          <w:bCs/>
          <w:sz w:val="28"/>
          <w:szCs w:val="28"/>
          <w:lang w:val="uk-UA"/>
        </w:rPr>
        <w:lastRenderedPageBreak/>
        <w:t xml:space="preserve">tissues / J. Zupan, R. Komadina, J. Marc // </w:t>
      </w:r>
      <w:hyperlink r:id="rId395" w:history="1">
        <w:r w:rsidRPr="008C3D5E">
          <w:rPr>
            <w:rFonts w:ascii="Times New Roman" w:hAnsi="Times New Roman"/>
            <w:sz w:val="28"/>
            <w:szCs w:val="28"/>
            <w:lang w:val="en-US" w:eastAsia="ru-RU"/>
          </w:rPr>
          <w:t>Journal of Biomedical Science</w:t>
        </w:r>
      </w:hyperlink>
      <w:r w:rsidRPr="008C3D5E">
        <w:rPr>
          <w:rFonts w:ascii="Times New Roman" w:hAnsi="Times New Roman"/>
          <w:sz w:val="28"/>
          <w:szCs w:val="28"/>
          <w:lang w:val="en-US" w:eastAsia="ru-RU"/>
        </w:rPr>
        <w:t>.</w:t>
      </w:r>
      <w:r w:rsidRPr="008C3D5E">
        <w:rPr>
          <w:rFonts w:ascii="Times New Roman" w:hAnsi="Times New Roman"/>
          <w:bCs/>
          <w:sz w:val="28"/>
          <w:szCs w:val="28"/>
          <w:lang w:val="uk-UA"/>
        </w:rPr>
        <w:t>- 2012. - Vol. 19, № 1. - Р. 28.</w:t>
      </w:r>
    </w:p>
    <w:p w:rsidR="00D047FF" w:rsidRPr="008C3D5E" w:rsidRDefault="00D047FF" w:rsidP="008C3D5E">
      <w:pPr>
        <w:numPr>
          <w:ilvl w:val="0"/>
          <w:numId w:val="10"/>
        </w:numPr>
        <w:shd w:val="clear" w:color="auto" w:fill="FFFFFF"/>
        <w:tabs>
          <w:tab w:val="left" w:pos="567"/>
        </w:tabs>
        <w:spacing w:after="0" w:line="360" w:lineRule="auto"/>
        <w:ind w:left="0" w:firstLine="0"/>
        <w:contextualSpacing/>
        <w:jc w:val="both"/>
        <w:rPr>
          <w:rFonts w:ascii="Times New Roman" w:hAnsi="Times New Roman"/>
          <w:sz w:val="28"/>
          <w:szCs w:val="28"/>
          <w:lang w:eastAsia="ru-RU"/>
        </w:rPr>
      </w:pPr>
      <w:r w:rsidRPr="008C3D5E">
        <w:rPr>
          <w:rFonts w:ascii="Times New Roman" w:hAnsi="Times New Roman"/>
          <w:sz w:val="28"/>
          <w:szCs w:val="28"/>
          <w:lang w:eastAsia="ru-RU"/>
        </w:rPr>
        <w:t>Алексеева Л.И. Новые подходы к ведению больных остеоартрозом в реальной клинической практике / Л.И. Алексеева // Практическая медицина. - 2015. - В. 3 (88). - Т. 2. - С. 77-83.</w:t>
      </w:r>
    </w:p>
    <w:p w:rsidR="00D047FF" w:rsidRPr="008C3D5E" w:rsidRDefault="00D047FF" w:rsidP="008C3D5E">
      <w:pPr>
        <w:numPr>
          <w:ilvl w:val="0"/>
          <w:numId w:val="10"/>
        </w:numPr>
        <w:shd w:val="clear" w:color="auto" w:fill="FFFFFF"/>
        <w:tabs>
          <w:tab w:val="left" w:pos="567"/>
        </w:tabs>
        <w:spacing w:after="0" w:line="360" w:lineRule="auto"/>
        <w:ind w:left="0" w:firstLine="0"/>
        <w:contextualSpacing/>
        <w:jc w:val="both"/>
        <w:rPr>
          <w:rFonts w:ascii="Times New Roman" w:hAnsi="Times New Roman"/>
          <w:sz w:val="28"/>
          <w:szCs w:val="28"/>
          <w:lang w:eastAsia="ru-RU"/>
        </w:rPr>
      </w:pPr>
      <w:r w:rsidRPr="008C3D5E">
        <w:rPr>
          <w:rFonts w:ascii="Times New Roman" w:hAnsi="Times New Roman"/>
          <w:noProof/>
          <w:snapToGrid w:val="0"/>
          <w:sz w:val="28"/>
          <w:szCs w:val="28"/>
          <w:lang w:val="uk-UA" w:eastAsia="ru-RU"/>
        </w:rPr>
        <w:t>Алексеева Л.И. Распространенность остеоартроза коленных суставов и суставов кистей среди лиц с различными показателями плотности костной массы: Тезисы Третьего Российского</w:t>
      </w:r>
      <w:r w:rsidR="00C60AB7">
        <w:rPr>
          <w:rFonts w:ascii="Times New Roman" w:hAnsi="Times New Roman"/>
          <w:noProof/>
          <w:snapToGrid w:val="0"/>
          <w:sz w:val="28"/>
          <w:szCs w:val="28"/>
          <w:lang w:val="uk-UA" w:eastAsia="ru-RU"/>
        </w:rPr>
        <w:t xml:space="preserve"> симпозиума по остеопорозу / Л.И.</w:t>
      </w:r>
      <w:r w:rsidR="00C60AB7">
        <w:rPr>
          <w:rFonts w:ascii="Times New Roman" w:hAnsi="Times New Roman"/>
          <w:noProof/>
          <w:snapToGrid w:val="0"/>
          <w:sz w:val="28"/>
          <w:szCs w:val="28"/>
          <w:shd w:val="clear" w:color="auto" w:fill="FFFFFF"/>
          <w:lang w:val="en-US" w:eastAsia="ru-RU"/>
        </w:rPr>
        <w:t> </w:t>
      </w:r>
      <w:r w:rsidRPr="008C3D5E">
        <w:rPr>
          <w:rFonts w:ascii="Times New Roman" w:hAnsi="Times New Roman"/>
          <w:noProof/>
          <w:snapToGrid w:val="0"/>
          <w:sz w:val="28"/>
          <w:szCs w:val="28"/>
          <w:lang w:val="uk-UA" w:eastAsia="ru-RU"/>
        </w:rPr>
        <w:t>Алексеева, Л. И. Беневоленская, Е. Е. Михайлов, А. В. Смирнов</w:t>
      </w:r>
      <w:r w:rsidRPr="008C3D5E">
        <w:rPr>
          <w:rFonts w:ascii="Times New Roman" w:hAnsi="Times New Roman"/>
          <w:noProof/>
          <w:snapToGrid w:val="0"/>
          <w:sz w:val="28"/>
          <w:szCs w:val="28"/>
          <w:lang w:eastAsia="ru-RU"/>
        </w:rPr>
        <w:t xml:space="preserve"> // </w:t>
      </w:r>
      <w:r w:rsidRPr="008C3D5E">
        <w:rPr>
          <w:rFonts w:ascii="Times New Roman" w:hAnsi="Times New Roman"/>
          <w:noProof/>
          <w:snapToGrid w:val="0"/>
          <w:sz w:val="28"/>
          <w:szCs w:val="28"/>
          <w:lang w:val="uk-UA" w:eastAsia="ru-RU"/>
        </w:rPr>
        <w:t>С</w:t>
      </w:r>
      <w:r w:rsidRPr="008C3D5E">
        <w:rPr>
          <w:rFonts w:ascii="Times New Roman" w:hAnsi="Times New Roman"/>
          <w:noProof/>
          <w:snapToGrid w:val="0"/>
          <w:sz w:val="28"/>
          <w:szCs w:val="28"/>
          <w:lang w:eastAsia="ru-RU"/>
        </w:rPr>
        <w:t>анкт-Петербург</w:t>
      </w:r>
      <w:r w:rsidRPr="008C3D5E">
        <w:rPr>
          <w:rFonts w:ascii="Times New Roman" w:hAnsi="Times New Roman"/>
          <w:noProof/>
          <w:snapToGrid w:val="0"/>
          <w:sz w:val="28"/>
          <w:szCs w:val="28"/>
          <w:lang w:val="uk-UA" w:eastAsia="ru-RU"/>
        </w:rPr>
        <w:t>. - 2000. - 78 с.</w:t>
      </w:r>
    </w:p>
    <w:p w:rsidR="00D047FF" w:rsidRPr="008C3D5E" w:rsidRDefault="00D047FF" w:rsidP="008C3D5E">
      <w:pPr>
        <w:numPr>
          <w:ilvl w:val="0"/>
          <w:numId w:val="10"/>
        </w:numPr>
        <w:shd w:val="clear" w:color="auto" w:fill="FFFFFF"/>
        <w:tabs>
          <w:tab w:val="left" w:pos="567"/>
        </w:tabs>
        <w:spacing w:after="0" w:line="360" w:lineRule="auto"/>
        <w:ind w:left="0" w:firstLine="0"/>
        <w:contextualSpacing/>
        <w:jc w:val="both"/>
        <w:rPr>
          <w:rFonts w:ascii="Times New Roman" w:hAnsi="Times New Roman"/>
          <w:sz w:val="28"/>
          <w:szCs w:val="28"/>
          <w:lang w:eastAsia="ru-RU"/>
        </w:rPr>
      </w:pPr>
      <w:r w:rsidRPr="008C3D5E">
        <w:rPr>
          <w:rFonts w:ascii="Times New Roman" w:hAnsi="Times New Roman"/>
          <w:noProof/>
          <w:snapToGrid w:val="0"/>
          <w:sz w:val="28"/>
          <w:szCs w:val="28"/>
          <w:lang w:val="uk-UA" w:eastAsia="ru-RU"/>
        </w:rPr>
        <w:t>Алексеева Л.И. Роль субхондрально</w:t>
      </w:r>
      <w:r w:rsidR="00C60AB7">
        <w:rPr>
          <w:rFonts w:ascii="Times New Roman" w:hAnsi="Times New Roman"/>
          <w:noProof/>
          <w:snapToGrid w:val="0"/>
          <w:sz w:val="28"/>
          <w:szCs w:val="28"/>
          <w:lang w:val="uk-UA" w:eastAsia="ru-RU"/>
        </w:rPr>
        <w:t>й кости при остеоартрозе / Л.И.</w:t>
      </w:r>
      <w:r w:rsidR="00C60AB7">
        <w:rPr>
          <w:rFonts w:ascii="Times New Roman" w:hAnsi="Times New Roman"/>
          <w:noProof/>
          <w:snapToGrid w:val="0"/>
          <w:sz w:val="28"/>
          <w:szCs w:val="28"/>
          <w:shd w:val="clear" w:color="auto" w:fill="FFFFFF"/>
          <w:lang w:val="en-US" w:eastAsia="ru-RU"/>
        </w:rPr>
        <w:t> </w:t>
      </w:r>
      <w:r w:rsidRPr="008C3D5E">
        <w:rPr>
          <w:rFonts w:ascii="Times New Roman" w:hAnsi="Times New Roman"/>
          <w:noProof/>
          <w:snapToGrid w:val="0"/>
          <w:sz w:val="28"/>
          <w:szCs w:val="28"/>
          <w:lang w:val="uk-UA" w:eastAsia="ru-RU"/>
        </w:rPr>
        <w:t>Алексеева, Е.М. Зайцева // Научно-практическая ревматология. - 2009. - № 4. - С. 41-48.</w:t>
      </w:r>
    </w:p>
    <w:p w:rsidR="00D047FF" w:rsidRPr="008C3D5E" w:rsidRDefault="00D047FF" w:rsidP="008C3D5E">
      <w:pPr>
        <w:numPr>
          <w:ilvl w:val="0"/>
          <w:numId w:val="10"/>
        </w:numPr>
        <w:shd w:val="clear" w:color="auto" w:fill="FFFFFF"/>
        <w:tabs>
          <w:tab w:val="left" w:pos="567"/>
        </w:tabs>
        <w:spacing w:after="0" w:line="360" w:lineRule="auto"/>
        <w:ind w:left="0" w:firstLine="0"/>
        <w:contextualSpacing/>
        <w:jc w:val="both"/>
        <w:rPr>
          <w:rFonts w:ascii="Times New Roman" w:hAnsi="Times New Roman"/>
          <w:sz w:val="28"/>
          <w:szCs w:val="28"/>
          <w:lang w:eastAsia="ru-RU"/>
        </w:rPr>
      </w:pPr>
      <w:r w:rsidRPr="008C3D5E">
        <w:rPr>
          <w:rFonts w:ascii="Times New Roman" w:hAnsi="Times New Roman"/>
          <w:sz w:val="28"/>
          <w:szCs w:val="28"/>
          <w:lang w:val="uk-UA"/>
        </w:rPr>
        <w:t>Боева И.А. Влияние клинической активности остеоартроза на качество жизни пациентов / Боева И.А. // Український кардіологічний журнал. - 2010. - Додаток 2. - С. 6-12.</w:t>
      </w:r>
    </w:p>
    <w:p w:rsidR="00D047FF" w:rsidRPr="008C3D5E" w:rsidRDefault="00D047FF" w:rsidP="008C3D5E">
      <w:pPr>
        <w:numPr>
          <w:ilvl w:val="0"/>
          <w:numId w:val="10"/>
        </w:numPr>
        <w:tabs>
          <w:tab w:val="left" w:pos="567"/>
        </w:tabs>
        <w:spacing w:after="0" w:line="360" w:lineRule="auto"/>
        <w:ind w:left="0" w:firstLine="0"/>
        <w:contextualSpacing/>
        <w:jc w:val="both"/>
        <w:rPr>
          <w:rFonts w:ascii="Times New Roman" w:hAnsi="Times New Roman"/>
          <w:sz w:val="28"/>
          <w:szCs w:val="28"/>
          <w:lang w:eastAsia="uk-UA"/>
        </w:rPr>
      </w:pPr>
      <w:r w:rsidRPr="008C3D5E">
        <w:rPr>
          <w:rFonts w:ascii="Times New Roman" w:hAnsi="Times New Roman"/>
          <w:noProof/>
          <w:snapToGrid w:val="0"/>
          <w:sz w:val="28"/>
          <w:szCs w:val="28"/>
          <w:lang w:val="uk-UA" w:eastAsia="ru-RU"/>
        </w:rPr>
        <w:t>Боринская С.А. Молекулярная диагностика и распространенность первичной гиполактазии в популяциях Рос</w:t>
      </w:r>
      <w:r w:rsidR="00C60AB7">
        <w:rPr>
          <w:rFonts w:ascii="Times New Roman" w:hAnsi="Times New Roman"/>
          <w:noProof/>
          <w:snapToGrid w:val="0"/>
          <w:sz w:val="28"/>
          <w:szCs w:val="28"/>
          <w:lang w:val="uk-UA" w:eastAsia="ru-RU"/>
        </w:rPr>
        <w:t>сии и сопредельных стран / С.А.</w:t>
      </w:r>
      <w:r w:rsidR="00C60AB7">
        <w:rPr>
          <w:rFonts w:ascii="Times New Roman" w:hAnsi="Times New Roman"/>
          <w:noProof/>
          <w:snapToGrid w:val="0"/>
          <w:sz w:val="28"/>
          <w:szCs w:val="28"/>
          <w:shd w:val="clear" w:color="auto" w:fill="FFFFFF"/>
          <w:lang w:val="en-US" w:eastAsia="ru-RU"/>
        </w:rPr>
        <w:t> </w:t>
      </w:r>
      <w:r w:rsidRPr="008C3D5E">
        <w:rPr>
          <w:rFonts w:ascii="Times New Roman" w:hAnsi="Times New Roman"/>
          <w:noProof/>
          <w:snapToGrid w:val="0"/>
          <w:sz w:val="28"/>
          <w:szCs w:val="28"/>
          <w:lang w:val="uk-UA" w:eastAsia="ru-RU"/>
        </w:rPr>
        <w:t xml:space="preserve">Боринская, Д.В. Ребриков, В.В. Нефедова </w:t>
      </w:r>
      <w:r w:rsidRPr="008C3D5E">
        <w:rPr>
          <w:rFonts w:ascii="Times New Roman" w:hAnsi="Times New Roman"/>
          <w:noProof/>
          <w:snapToGrid w:val="0"/>
          <w:sz w:val="28"/>
          <w:szCs w:val="28"/>
          <w:lang w:eastAsia="ru-RU"/>
        </w:rPr>
        <w:t>[</w:t>
      </w:r>
      <w:r w:rsidRPr="008C3D5E">
        <w:rPr>
          <w:rFonts w:ascii="Times New Roman" w:hAnsi="Times New Roman"/>
          <w:noProof/>
          <w:snapToGrid w:val="0"/>
          <w:sz w:val="28"/>
          <w:szCs w:val="28"/>
          <w:lang w:val="uk-UA" w:eastAsia="ru-RU"/>
        </w:rPr>
        <w:t>и др.</w:t>
      </w:r>
      <w:r w:rsidRPr="008C3D5E">
        <w:rPr>
          <w:rFonts w:ascii="Times New Roman" w:hAnsi="Times New Roman"/>
          <w:noProof/>
          <w:snapToGrid w:val="0"/>
          <w:sz w:val="28"/>
          <w:szCs w:val="28"/>
          <w:lang w:eastAsia="ru-RU"/>
        </w:rPr>
        <w:t>]</w:t>
      </w:r>
      <w:r w:rsidRPr="008C3D5E">
        <w:rPr>
          <w:rFonts w:ascii="Times New Roman" w:hAnsi="Times New Roman"/>
          <w:noProof/>
          <w:snapToGrid w:val="0"/>
          <w:sz w:val="28"/>
          <w:szCs w:val="28"/>
          <w:lang w:val="uk-UA" w:eastAsia="ru-RU"/>
        </w:rPr>
        <w:t xml:space="preserve"> // Молекулярная биология. </w:t>
      </w:r>
      <w:r w:rsidRPr="008C3D5E">
        <w:rPr>
          <w:rFonts w:ascii="Times New Roman" w:hAnsi="Times New Roman"/>
          <w:noProof/>
          <w:snapToGrid w:val="0"/>
          <w:sz w:val="28"/>
          <w:szCs w:val="28"/>
          <w:lang w:eastAsia="ru-RU"/>
        </w:rPr>
        <w:t>-</w:t>
      </w:r>
      <w:r w:rsidRPr="008C3D5E">
        <w:rPr>
          <w:rFonts w:ascii="Times New Roman" w:hAnsi="Times New Roman"/>
          <w:noProof/>
          <w:snapToGrid w:val="0"/>
          <w:sz w:val="28"/>
          <w:szCs w:val="28"/>
          <w:lang w:val="uk-UA" w:eastAsia="ru-RU"/>
        </w:rPr>
        <w:t xml:space="preserve"> 2006. </w:t>
      </w:r>
      <w:r w:rsidRPr="008C3D5E">
        <w:rPr>
          <w:rFonts w:ascii="Times New Roman" w:hAnsi="Times New Roman"/>
          <w:noProof/>
          <w:snapToGrid w:val="0"/>
          <w:sz w:val="28"/>
          <w:szCs w:val="28"/>
          <w:lang w:eastAsia="ru-RU"/>
        </w:rPr>
        <w:t>-</w:t>
      </w:r>
      <w:r w:rsidRPr="008C3D5E">
        <w:rPr>
          <w:rFonts w:ascii="Times New Roman" w:hAnsi="Times New Roman"/>
          <w:noProof/>
          <w:snapToGrid w:val="0"/>
          <w:sz w:val="28"/>
          <w:szCs w:val="28"/>
          <w:lang w:val="uk-UA" w:eastAsia="ru-RU"/>
        </w:rPr>
        <w:t xml:space="preserve"> Т. 40. - № 6. </w:t>
      </w:r>
      <w:r w:rsidRPr="008C3D5E">
        <w:rPr>
          <w:rFonts w:ascii="Times New Roman" w:hAnsi="Times New Roman"/>
          <w:noProof/>
          <w:snapToGrid w:val="0"/>
          <w:sz w:val="28"/>
          <w:szCs w:val="28"/>
          <w:lang w:eastAsia="ru-RU"/>
        </w:rPr>
        <w:t>-</w:t>
      </w:r>
      <w:r w:rsidRPr="008C3D5E">
        <w:rPr>
          <w:rFonts w:ascii="Times New Roman" w:hAnsi="Times New Roman"/>
          <w:noProof/>
          <w:snapToGrid w:val="0"/>
          <w:sz w:val="28"/>
          <w:szCs w:val="28"/>
          <w:lang w:val="uk-UA" w:eastAsia="ru-RU"/>
        </w:rPr>
        <w:t xml:space="preserve"> С. 1031</w:t>
      </w:r>
      <w:r w:rsidRPr="008C3D5E">
        <w:rPr>
          <w:rFonts w:ascii="Times New Roman" w:hAnsi="Times New Roman"/>
          <w:noProof/>
          <w:snapToGrid w:val="0"/>
          <w:sz w:val="28"/>
          <w:szCs w:val="28"/>
          <w:lang w:eastAsia="ru-RU"/>
        </w:rPr>
        <w:t>-</w:t>
      </w:r>
      <w:r w:rsidRPr="008C3D5E">
        <w:rPr>
          <w:rFonts w:ascii="Times New Roman" w:hAnsi="Times New Roman"/>
          <w:noProof/>
          <w:snapToGrid w:val="0"/>
          <w:sz w:val="28"/>
          <w:szCs w:val="28"/>
          <w:lang w:val="uk-UA" w:eastAsia="ru-RU"/>
        </w:rPr>
        <w:t>1036</w:t>
      </w:r>
      <w:r w:rsidRPr="008C3D5E">
        <w:rPr>
          <w:rFonts w:ascii="Times New Roman" w:hAnsi="Times New Roman"/>
          <w:noProof/>
          <w:snapToGrid w:val="0"/>
          <w:sz w:val="28"/>
          <w:szCs w:val="28"/>
          <w:lang w:eastAsia="ru-RU"/>
        </w:rPr>
        <w:t>.</w:t>
      </w:r>
    </w:p>
    <w:p w:rsidR="00D047FF" w:rsidRPr="008C3D5E" w:rsidRDefault="00D047FF" w:rsidP="008C3D5E">
      <w:pPr>
        <w:numPr>
          <w:ilvl w:val="0"/>
          <w:numId w:val="10"/>
        </w:numPr>
        <w:tabs>
          <w:tab w:val="left" w:pos="567"/>
        </w:tabs>
        <w:spacing w:after="0" w:line="360" w:lineRule="auto"/>
        <w:ind w:left="0" w:firstLine="0"/>
        <w:contextualSpacing/>
        <w:jc w:val="both"/>
        <w:rPr>
          <w:rFonts w:ascii="Times New Roman" w:hAnsi="Times New Roman"/>
          <w:sz w:val="28"/>
          <w:szCs w:val="28"/>
          <w:lang w:eastAsia="uk-UA"/>
        </w:rPr>
      </w:pPr>
      <w:r w:rsidRPr="008C3D5E">
        <w:rPr>
          <w:rFonts w:ascii="Times New Roman" w:hAnsi="Times New Roman"/>
          <w:noProof/>
          <w:snapToGrid w:val="0"/>
          <w:sz w:val="28"/>
          <w:szCs w:val="28"/>
          <w:lang w:val="uk-UA" w:eastAsia="ru-RU"/>
        </w:rPr>
        <w:t>Бур’янов О. А. Лікування остеоартрозу в рамках доказової медицини / О.А. Бур’янов, Т.М. Омельченко // Здоров’я України. - 2011.- №2 - С.12-14.</w:t>
      </w:r>
    </w:p>
    <w:p w:rsidR="00D047FF" w:rsidRPr="008C3D5E" w:rsidRDefault="00D047FF" w:rsidP="008C3D5E">
      <w:pPr>
        <w:numPr>
          <w:ilvl w:val="0"/>
          <w:numId w:val="10"/>
        </w:numPr>
        <w:tabs>
          <w:tab w:val="left" w:pos="567"/>
        </w:tabs>
        <w:spacing w:after="0" w:line="360" w:lineRule="auto"/>
        <w:ind w:left="0" w:firstLine="0"/>
        <w:contextualSpacing/>
        <w:jc w:val="both"/>
        <w:rPr>
          <w:rFonts w:ascii="Times New Roman" w:hAnsi="Times New Roman"/>
          <w:sz w:val="28"/>
          <w:szCs w:val="28"/>
          <w:lang w:eastAsia="uk-UA"/>
        </w:rPr>
      </w:pPr>
      <w:r w:rsidRPr="008C3D5E">
        <w:rPr>
          <w:rFonts w:ascii="Times New Roman" w:hAnsi="Times New Roman"/>
          <w:noProof/>
          <w:snapToGrid w:val="0"/>
          <w:sz w:val="28"/>
          <w:szCs w:val="28"/>
          <w:lang w:val="uk-UA" w:eastAsia="ru-RU"/>
        </w:rPr>
        <w:t>Голка Г.Г. Дегенеративно-дистрофіч</w:t>
      </w:r>
      <w:r w:rsidR="00C60AB7">
        <w:rPr>
          <w:rFonts w:ascii="Times New Roman" w:hAnsi="Times New Roman"/>
          <w:noProof/>
          <w:snapToGrid w:val="0"/>
          <w:sz w:val="28"/>
          <w:szCs w:val="28"/>
          <w:lang w:val="uk-UA" w:eastAsia="ru-RU"/>
        </w:rPr>
        <w:t>ні захворювання суглобів / Г.Г.</w:t>
      </w:r>
      <w:r w:rsidR="00C60AB7">
        <w:rPr>
          <w:rFonts w:ascii="Times New Roman" w:hAnsi="Times New Roman"/>
          <w:noProof/>
          <w:snapToGrid w:val="0"/>
          <w:sz w:val="28"/>
          <w:szCs w:val="28"/>
          <w:shd w:val="clear" w:color="auto" w:fill="FFFFFF"/>
          <w:lang w:val="en-US" w:eastAsia="ru-RU"/>
        </w:rPr>
        <w:t> </w:t>
      </w:r>
      <w:r w:rsidRPr="008C3D5E">
        <w:rPr>
          <w:rFonts w:ascii="Times New Roman" w:hAnsi="Times New Roman"/>
          <w:noProof/>
          <w:snapToGrid w:val="0"/>
          <w:sz w:val="28"/>
          <w:szCs w:val="28"/>
          <w:lang w:val="uk-UA" w:eastAsia="ru-RU"/>
        </w:rPr>
        <w:t>Голка, О.А. Бурьянова, В.Г. Климовицький // Травматологія та ортопедія. - В.: Нова книга. - 2014. - 255 с.</w:t>
      </w:r>
    </w:p>
    <w:p w:rsidR="00D047FF" w:rsidRPr="008C3D5E" w:rsidRDefault="00D047FF" w:rsidP="008C3D5E">
      <w:pPr>
        <w:numPr>
          <w:ilvl w:val="0"/>
          <w:numId w:val="10"/>
        </w:numPr>
        <w:tabs>
          <w:tab w:val="left" w:pos="567"/>
        </w:tabs>
        <w:spacing w:after="0" w:line="360" w:lineRule="auto"/>
        <w:ind w:left="0" w:firstLine="0"/>
        <w:contextualSpacing/>
        <w:jc w:val="both"/>
        <w:rPr>
          <w:rFonts w:ascii="Times New Roman" w:hAnsi="Times New Roman"/>
          <w:sz w:val="28"/>
          <w:szCs w:val="28"/>
          <w:lang w:eastAsia="uk-UA"/>
        </w:rPr>
      </w:pPr>
      <w:r w:rsidRPr="008C3D5E">
        <w:rPr>
          <w:rFonts w:ascii="Times New Roman" w:hAnsi="Times New Roman"/>
          <w:sz w:val="28"/>
          <w:szCs w:val="28"/>
          <w:shd w:val="clear" w:color="auto" w:fill="FFFFFF"/>
          <w:lang w:val="uk-UA"/>
        </w:rPr>
        <w:t>Гр</w:t>
      </w:r>
      <w:r w:rsidR="00C60AB7">
        <w:rPr>
          <w:rFonts w:ascii="Times New Roman" w:hAnsi="Times New Roman"/>
          <w:sz w:val="28"/>
          <w:szCs w:val="28"/>
          <w:shd w:val="clear" w:color="auto" w:fill="FFFFFF"/>
          <w:lang w:val="uk-UA"/>
        </w:rPr>
        <w:t>иценгер В.Р. Энзимопатии. Учебное</w:t>
      </w:r>
      <w:r w:rsidRPr="008C3D5E">
        <w:rPr>
          <w:rFonts w:ascii="Times New Roman" w:hAnsi="Times New Roman"/>
          <w:sz w:val="28"/>
          <w:szCs w:val="28"/>
          <w:shd w:val="clear" w:color="auto" w:fill="FFFFFF"/>
          <w:lang w:val="uk-UA"/>
        </w:rPr>
        <w:t xml:space="preserve"> пособие </w:t>
      </w:r>
      <w:r w:rsidRPr="008C3D5E">
        <w:rPr>
          <w:rFonts w:ascii="Times New Roman" w:hAnsi="Times New Roman"/>
          <w:sz w:val="28"/>
          <w:szCs w:val="28"/>
          <w:shd w:val="clear" w:color="auto" w:fill="FFFFFF"/>
        </w:rPr>
        <w:t xml:space="preserve">/ </w:t>
      </w:r>
      <w:r w:rsidR="00C60AB7">
        <w:rPr>
          <w:rFonts w:ascii="Times New Roman" w:hAnsi="Times New Roman"/>
          <w:sz w:val="28"/>
          <w:szCs w:val="28"/>
          <w:shd w:val="clear" w:color="auto" w:fill="FFFFFF"/>
          <w:lang w:val="uk-UA"/>
        </w:rPr>
        <w:t>В.Р. Гриценгер, В.Ф.</w:t>
      </w:r>
      <w:r w:rsidR="00C60AB7">
        <w:rPr>
          <w:rFonts w:ascii="Times New Roman" w:hAnsi="Times New Roman"/>
          <w:noProof/>
          <w:snapToGrid w:val="0"/>
          <w:sz w:val="28"/>
          <w:szCs w:val="28"/>
          <w:shd w:val="clear" w:color="auto" w:fill="FFFFFF"/>
          <w:lang w:val="en-US" w:eastAsia="ru-RU"/>
        </w:rPr>
        <w:t> </w:t>
      </w:r>
      <w:r w:rsidRPr="008C3D5E">
        <w:rPr>
          <w:rFonts w:ascii="Times New Roman" w:hAnsi="Times New Roman"/>
          <w:sz w:val="28"/>
          <w:szCs w:val="28"/>
          <w:shd w:val="clear" w:color="auto" w:fill="FFFFFF"/>
          <w:lang w:val="uk-UA"/>
        </w:rPr>
        <w:t xml:space="preserve">Лукьянов, Н.Г. Дудаева </w:t>
      </w:r>
      <w:r w:rsidRPr="008C3D5E">
        <w:rPr>
          <w:rFonts w:ascii="Times New Roman" w:hAnsi="Times New Roman"/>
          <w:sz w:val="28"/>
          <w:szCs w:val="28"/>
          <w:shd w:val="clear" w:color="auto" w:fill="FFFFFF"/>
        </w:rPr>
        <w:t xml:space="preserve">// </w:t>
      </w:r>
      <w:r w:rsidRPr="008C3D5E">
        <w:rPr>
          <w:rFonts w:ascii="Times New Roman" w:hAnsi="Times New Roman"/>
          <w:sz w:val="28"/>
          <w:szCs w:val="28"/>
          <w:shd w:val="clear" w:color="auto" w:fill="FFFFFF"/>
          <w:lang w:val="uk-UA"/>
        </w:rPr>
        <w:t xml:space="preserve">Саратов: </w:t>
      </w:r>
      <w:r w:rsidR="00632EAF">
        <w:rPr>
          <w:rFonts w:ascii="Times New Roman" w:hAnsi="Times New Roman"/>
          <w:sz w:val="28"/>
          <w:szCs w:val="28"/>
          <w:shd w:val="clear" w:color="auto" w:fill="FFFFFF"/>
          <w:lang w:val="uk-UA"/>
        </w:rPr>
        <w:t>СГМУ</w:t>
      </w:r>
      <w:r w:rsidRPr="008C3D5E">
        <w:rPr>
          <w:rFonts w:ascii="Times New Roman" w:hAnsi="Times New Roman"/>
          <w:sz w:val="28"/>
          <w:szCs w:val="28"/>
          <w:shd w:val="clear" w:color="auto" w:fill="FFFFFF"/>
        </w:rPr>
        <w:t>. -</w:t>
      </w:r>
      <w:r w:rsidRPr="008C3D5E">
        <w:rPr>
          <w:rFonts w:ascii="Times New Roman" w:hAnsi="Times New Roman"/>
          <w:sz w:val="28"/>
          <w:szCs w:val="28"/>
          <w:shd w:val="clear" w:color="auto" w:fill="FFFFFF"/>
          <w:lang w:val="uk-UA"/>
        </w:rPr>
        <w:t xml:space="preserve"> 2011. - 115 с.</w:t>
      </w:r>
    </w:p>
    <w:p w:rsidR="00D047FF" w:rsidRPr="008C3D5E" w:rsidRDefault="00D047FF" w:rsidP="008C3D5E">
      <w:pPr>
        <w:numPr>
          <w:ilvl w:val="0"/>
          <w:numId w:val="10"/>
        </w:numPr>
        <w:tabs>
          <w:tab w:val="left" w:pos="567"/>
        </w:tabs>
        <w:spacing w:after="0" w:line="360" w:lineRule="auto"/>
        <w:ind w:left="0" w:firstLine="0"/>
        <w:contextualSpacing/>
        <w:jc w:val="both"/>
        <w:rPr>
          <w:rFonts w:ascii="Times New Roman" w:hAnsi="Times New Roman"/>
          <w:color w:val="000000"/>
          <w:sz w:val="28"/>
          <w:szCs w:val="28"/>
          <w:lang w:eastAsia="uk-UA"/>
        </w:rPr>
      </w:pPr>
      <w:r w:rsidRPr="008C3D5E">
        <w:rPr>
          <w:rFonts w:ascii="Times New Roman" w:hAnsi="Times New Roman"/>
          <w:color w:val="000000"/>
          <w:sz w:val="28"/>
          <w:szCs w:val="28"/>
          <w:shd w:val="clear" w:color="auto" w:fill="FFFFFF"/>
          <w:lang w:val="uk-UA"/>
        </w:rPr>
        <w:t>Гублер Е.В. Информатика в патологии, клинической медицине и педиатрии / Е.В. Гублер // Л.: Медицина. - 1990. - 176 с.</w:t>
      </w:r>
    </w:p>
    <w:p w:rsidR="00D047FF" w:rsidRPr="008C3D5E" w:rsidRDefault="00D047FF" w:rsidP="008C3D5E">
      <w:pPr>
        <w:numPr>
          <w:ilvl w:val="0"/>
          <w:numId w:val="10"/>
        </w:numPr>
        <w:tabs>
          <w:tab w:val="left" w:pos="567"/>
        </w:tabs>
        <w:spacing w:after="0" w:line="360" w:lineRule="auto"/>
        <w:ind w:left="0" w:firstLine="0"/>
        <w:contextualSpacing/>
        <w:jc w:val="both"/>
        <w:rPr>
          <w:rFonts w:ascii="Times New Roman" w:hAnsi="Times New Roman"/>
          <w:color w:val="000000"/>
          <w:sz w:val="28"/>
          <w:szCs w:val="28"/>
          <w:lang w:eastAsia="uk-UA"/>
        </w:rPr>
      </w:pPr>
      <w:r w:rsidRPr="008C3D5E">
        <w:rPr>
          <w:rFonts w:ascii="Times New Roman" w:hAnsi="Times New Roman"/>
          <w:color w:val="000000"/>
          <w:sz w:val="28"/>
          <w:szCs w:val="28"/>
          <w:shd w:val="clear" w:color="auto" w:fill="FFFFFF"/>
          <w:lang w:val="uk-UA"/>
        </w:rPr>
        <w:lastRenderedPageBreak/>
        <w:t xml:space="preserve">Гублер Е.В. Вычислительные методы анализа и распознавания патологических процессов Е.В. Гублер // Л.: Медицина. - 1978. - 296 с. </w:t>
      </w:r>
    </w:p>
    <w:p w:rsidR="00D047FF" w:rsidRPr="008C3D5E" w:rsidRDefault="00D047FF" w:rsidP="008C3D5E">
      <w:pPr>
        <w:numPr>
          <w:ilvl w:val="0"/>
          <w:numId w:val="10"/>
        </w:numPr>
        <w:tabs>
          <w:tab w:val="left" w:pos="567"/>
        </w:tabs>
        <w:spacing w:after="0" w:line="360" w:lineRule="auto"/>
        <w:ind w:left="0" w:firstLine="0"/>
        <w:contextualSpacing/>
        <w:jc w:val="both"/>
        <w:rPr>
          <w:rFonts w:ascii="Times New Roman" w:hAnsi="Times New Roman"/>
          <w:sz w:val="28"/>
          <w:szCs w:val="28"/>
          <w:shd w:val="clear" w:color="auto" w:fill="FFFFFF"/>
          <w:lang w:val="uk-UA"/>
        </w:rPr>
      </w:pPr>
      <w:r w:rsidRPr="008C3D5E">
        <w:rPr>
          <w:rFonts w:ascii="Times New Roman" w:hAnsi="Times New Roman"/>
          <w:noProof/>
          <w:snapToGrid w:val="0"/>
          <w:sz w:val="28"/>
          <w:szCs w:val="28"/>
          <w:lang w:val="uk-UA" w:eastAsia="ru-RU"/>
        </w:rPr>
        <w:t>Д</w:t>
      </w:r>
      <w:r w:rsidR="00632EAF">
        <w:rPr>
          <w:rFonts w:ascii="Times New Roman" w:hAnsi="Times New Roman"/>
          <w:noProof/>
          <w:snapToGrid w:val="0"/>
          <w:sz w:val="28"/>
          <w:szCs w:val="28"/>
          <w:lang w:val="uk-UA" w:eastAsia="ru-RU"/>
        </w:rPr>
        <w:t>едух Н.</w:t>
      </w:r>
      <w:r w:rsidRPr="008C3D5E">
        <w:rPr>
          <w:rFonts w:ascii="Times New Roman" w:hAnsi="Times New Roman"/>
          <w:noProof/>
          <w:snapToGrid w:val="0"/>
          <w:sz w:val="28"/>
          <w:szCs w:val="28"/>
          <w:lang w:val="uk-UA" w:eastAsia="ru-RU"/>
        </w:rPr>
        <w:t>В. Костная ткань: структурно-функциональные особенности старения / Н.В.Дедух // Проблеми остеології. - 2007. - Т. 10, № 3-4. - С. 9-15.</w:t>
      </w:r>
    </w:p>
    <w:p w:rsidR="00D047FF" w:rsidRPr="008C3D5E" w:rsidRDefault="00D047FF" w:rsidP="008C3D5E">
      <w:pPr>
        <w:numPr>
          <w:ilvl w:val="0"/>
          <w:numId w:val="10"/>
        </w:numPr>
        <w:shd w:val="clear" w:color="auto" w:fill="FFFFFF"/>
        <w:tabs>
          <w:tab w:val="left" w:pos="567"/>
        </w:tabs>
        <w:spacing w:after="0" w:line="360" w:lineRule="auto"/>
        <w:ind w:left="0" w:firstLine="0"/>
        <w:contextualSpacing/>
        <w:jc w:val="both"/>
        <w:rPr>
          <w:rFonts w:ascii="Times New Roman" w:hAnsi="Times New Roman"/>
          <w:sz w:val="28"/>
          <w:szCs w:val="28"/>
          <w:shd w:val="clear" w:color="auto" w:fill="FFFFFF"/>
          <w:lang w:eastAsia="ru-RU"/>
        </w:rPr>
      </w:pPr>
      <w:r w:rsidRPr="008C3D5E">
        <w:rPr>
          <w:rFonts w:ascii="Times New Roman" w:hAnsi="Times New Roman"/>
          <w:sz w:val="28"/>
          <w:szCs w:val="28"/>
          <w:shd w:val="clear" w:color="auto" w:fill="FFFFFF"/>
          <w:lang w:eastAsia="ru-RU"/>
        </w:rPr>
        <w:t>Кашеварова Н.Г. Факторы риска прогрессирования остеоартроза коленных суставов / Н.Г. Кашеварова, Л.И. Алексеева // Научно-практическая ревматология. - 2014. - В. 52 (5). - С. 553-561.</w:t>
      </w:r>
    </w:p>
    <w:p w:rsidR="00D047FF" w:rsidRPr="008C3D5E" w:rsidRDefault="00D047FF" w:rsidP="008C3D5E">
      <w:pPr>
        <w:numPr>
          <w:ilvl w:val="0"/>
          <w:numId w:val="10"/>
        </w:numPr>
        <w:tabs>
          <w:tab w:val="left" w:pos="567"/>
        </w:tabs>
        <w:spacing w:after="0" w:line="360" w:lineRule="auto"/>
        <w:ind w:left="0" w:firstLine="0"/>
        <w:contextualSpacing/>
        <w:jc w:val="both"/>
        <w:rPr>
          <w:rFonts w:ascii="Times New Roman" w:hAnsi="Times New Roman"/>
          <w:sz w:val="28"/>
          <w:szCs w:val="28"/>
          <w:shd w:val="clear" w:color="auto" w:fill="FFFFFF"/>
          <w:lang w:val="uk-UA"/>
        </w:rPr>
      </w:pPr>
      <w:r w:rsidRPr="008C3D5E">
        <w:rPr>
          <w:rFonts w:ascii="Times New Roman" w:hAnsi="Times New Roman"/>
          <w:iCs/>
          <w:noProof/>
          <w:snapToGrid w:val="0"/>
          <w:sz w:val="28"/>
          <w:szCs w:val="28"/>
          <w:lang w:eastAsia="ru-RU"/>
        </w:rPr>
        <w:t>Кобзарь А.И. Прикладная математическая статистика для инженеров и научных работников – 2 издание исправленное / А.И. Кобзарь.</w:t>
      </w:r>
      <w:r w:rsidRPr="008C3D5E">
        <w:rPr>
          <w:rFonts w:ascii="Times New Roman" w:hAnsi="Times New Roman"/>
          <w:noProof/>
          <w:snapToGrid w:val="0"/>
          <w:sz w:val="28"/>
          <w:szCs w:val="28"/>
          <w:lang w:eastAsia="ru-RU"/>
        </w:rPr>
        <w:t xml:space="preserve"> - </w:t>
      </w:r>
      <w:r w:rsidRPr="008C3D5E">
        <w:rPr>
          <w:rFonts w:ascii="Times New Roman" w:hAnsi="Times New Roman"/>
          <w:iCs/>
          <w:noProof/>
          <w:snapToGrid w:val="0"/>
          <w:sz w:val="28"/>
          <w:szCs w:val="28"/>
          <w:lang w:eastAsia="ru-RU"/>
        </w:rPr>
        <w:t>Москва: ФИЗМАТЛИТ. - 2012.</w:t>
      </w:r>
      <w:r w:rsidRPr="008C3D5E">
        <w:rPr>
          <w:rFonts w:ascii="Times New Roman" w:hAnsi="Times New Roman"/>
          <w:noProof/>
          <w:snapToGrid w:val="0"/>
          <w:sz w:val="28"/>
          <w:szCs w:val="28"/>
          <w:lang w:eastAsia="ru-RU"/>
        </w:rPr>
        <w:t xml:space="preserve"> - </w:t>
      </w:r>
      <w:r w:rsidRPr="008C3D5E">
        <w:rPr>
          <w:rFonts w:ascii="Times New Roman" w:hAnsi="Times New Roman"/>
          <w:iCs/>
          <w:noProof/>
          <w:snapToGrid w:val="0"/>
          <w:sz w:val="28"/>
          <w:szCs w:val="28"/>
          <w:lang w:eastAsia="ru-RU"/>
        </w:rPr>
        <w:t>816 с.</w:t>
      </w:r>
    </w:p>
    <w:p w:rsidR="00D047FF" w:rsidRPr="008C3D5E" w:rsidRDefault="00C60AB7" w:rsidP="008C3D5E">
      <w:pPr>
        <w:numPr>
          <w:ilvl w:val="0"/>
          <w:numId w:val="10"/>
        </w:numPr>
        <w:tabs>
          <w:tab w:val="left" w:pos="567"/>
        </w:tabs>
        <w:spacing w:after="0" w:line="360" w:lineRule="auto"/>
        <w:ind w:left="0" w:firstLine="0"/>
        <w:contextualSpacing/>
        <w:jc w:val="both"/>
        <w:rPr>
          <w:rFonts w:ascii="Times New Roman" w:hAnsi="Times New Roman"/>
          <w:sz w:val="28"/>
          <w:szCs w:val="28"/>
          <w:shd w:val="clear" w:color="auto" w:fill="FFFFFF"/>
        </w:rPr>
      </w:pPr>
      <w:r>
        <w:rPr>
          <w:rFonts w:ascii="Times New Roman" w:hAnsi="Times New Roman"/>
          <w:noProof/>
          <w:snapToGrid w:val="0"/>
          <w:sz w:val="28"/>
          <w:szCs w:val="28"/>
          <w:lang w:val="uk-UA" w:eastAsia="ru-RU"/>
        </w:rPr>
        <w:t>Коваленко В.</w:t>
      </w:r>
      <w:r w:rsidR="00D047FF" w:rsidRPr="008C3D5E">
        <w:rPr>
          <w:rFonts w:ascii="Times New Roman" w:hAnsi="Times New Roman"/>
          <w:noProof/>
          <w:snapToGrid w:val="0"/>
          <w:sz w:val="28"/>
          <w:szCs w:val="28"/>
          <w:lang w:val="uk-UA" w:eastAsia="ru-RU"/>
        </w:rPr>
        <w:t>Н. Остеоартроз</w:t>
      </w:r>
      <w:r>
        <w:rPr>
          <w:rFonts w:ascii="Times New Roman" w:hAnsi="Times New Roman"/>
          <w:noProof/>
          <w:snapToGrid w:val="0"/>
          <w:sz w:val="28"/>
          <w:szCs w:val="28"/>
          <w:lang w:val="uk-UA" w:eastAsia="ru-RU"/>
        </w:rPr>
        <w:t>. Практическое руководство / В.Н.</w:t>
      </w:r>
      <w:r>
        <w:rPr>
          <w:rFonts w:ascii="Times New Roman" w:hAnsi="Times New Roman"/>
          <w:noProof/>
          <w:snapToGrid w:val="0"/>
          <w:sz w:val="28"/>
          <w:szCs w:val="28"/>
          <w:shd w:val="clear" w:color="auto" w:fill="FFFFFF"/>
          <w:lang w:val="en-US" w:eastAsia="ru-RU"/>
        </w:rPr>
        <w:t> </w:t>
      </w:r>
      <w:r>
        <w:rPr>
          <w:rFonts w:ascii="Times New Roman" w:hAnsi="Times New Roman"/>
          <w:noProof/>
          <w:snapToGrid w:val="0"/>
          <w:sz w:val="28"/>
          <w:szCs w:val="28"/>
          <w:lang w:val="uk-UA" w:eastAsia="ru-RU"/>
        </w:rPr>
        <w:t>Коваленко, О.</w:t>
      </w:r>
      <w:r w:rsidR="00D047FF" w:rsidRPr="008C3D5E">
        <w:rPr>
          <w:rFonts w:ascii="Times New Roman" w:hAnsi="Times New Roman"/>
          <w:noProof/>
          <w:snapToGrid w:val="0"/>
          <w:sz w:val="28"/>
          <w:szCs w:val="28"/>
          <w:lang w:val="uk-UA" w:eastAsia="ru-RU"/>
        </w:rPr>
        <w:t>П. Борткевич // К</w:t>
      </w:r>
      <w:r>
        <w:rPr>
          <w:rFonts w:ascii="Times New Roman" w:hAnsi="Times New Roman"/>
          <w:noProof/>
          <w:snapToGrid w:val="0"/>
          <w:sz w:val="28"/>
          <w:szCs w:val="28"/>
          <w:lang w:val="uk-UA" w:eastAsia="ru-RU"/>
        </w:rPr>
        <w:t>иїв</w:t>
      </w:r>
      <w:r w:rsidR="00D047FF" w:rsidRPr="008C3D5E">
        <w:rPr>
          <w:rFonts w:ascii="Times New Roman" w:hAnsi="Times New Roman"/>
          <w:noProof/>
          <w:snapToGrid w:val="0"/>
          <w:sz w:val="28"/>
          <w:szCs w:val="28"/>
          <w:lang w:val="uk-UA" w:eastAsia="ru-RU"/>
        </w:rPr>
        <w:t>.: Моріон. - 2003. - 448 с.</w:t>
      </w:r>
    </w:p>
    <w:p w:rsidR="00D047FF" w:rsidRPr="008C3D5E" w:rsidRDefault="00D047FF" w:rsidP="008C3D5E">
      <w:pPr>
        <w:numPr>
          <w:ilvl w:val="0"/>
          <w:numId w:val="10"/>
        </w:numPr>
        <w:tabs>
          <w:tab w:val="left" w:pos="567"/>
        </w:tabs>
        <w:spacing w:after="0" w:line="360" w:lineRule="auto"/>
        <w:ind w:left="0" w:firstLine="0"/>
        <w:contextualSpacing/>
        <w:jc w:val="both"/>
        <w:rPr>
          <w:rFonts w:ascii="Times New Roman" w:hAnsi="Times New Roman"/>
          <w:sz w:val="28"/>
          <w:szCs w:val="28"/>
          <w:shd w:val="clear" w:color="auto" w:fill="FFFFFF"/>
        </w:rPr>
      </w:pPr>
      <w:r w:rsidRPr="008C3D5E">
        <w:rPr>
          <w:rFonts w:ascii="Times New Roman" w:hAnsi="Times New Roman"/>
          <w:noProof/>
          <w:snapToGrid w:val="0"/>
          <w:sz w:val="28"/>
          <w:szCs w:val="28"/>
          <w:lang w:val="uk-UA" w:eastAsia="ru-RU"/>
        </w:rPr>
        <w:t>Корж Н.А. Остеоартроз: консервативная тера</w:t>
      </w:r>
      <w:r w:rsidR="00C60AB7">
        <w:rPr>
          <w:rFonts w:ascii="Times New Roman" w:hAnsi="Times New Roman"/>
          <w:noProof/>
          <w:snapToGrid w:val="0"/>
          <w:sz w:val="28"/>
          <w:szCs w:val="28"/>
          <w:lang w:val="uk-UA" w:eastAsia="ru-RU"/>
        </w:rPr>
        <w:t>пия / Н.А. Корж, А.Н.</w:t>
      </w:r>
      <w:r w:rsidR="00C60AB7">
        <w:rPr>
          <w:rFonts w:ascii="Times New Roman" w:hAnsi="Times New Roman"/>
          <w:noProof/>
          <w:snapToGrid w:val="0"/>
          <w:sz w:val="28"/>
          <w:szCs w:val="28"/>
          <w:shd w:val="clear" w:color="auto" w:fill="FFFFFF"/>
          <w:lang w:val="en-US" w:eastAsia="ru-RU"/>
        </w:rPr>
        <w:t> </w:t>
      </w:r>
      <w:r w:rsidRPr="008C3D5E">
        <w:rPr>
          <w:rFonts w:ascii="Times New Roman" w:hAnsi="Times New Roman"/>
          <w:noProof/>
          <w:snapToGrid w:val="0"/>
          <w:sz w:val="28"/>
          <w:szCs w:val="28"/>
          <w:lang w:val="uk-UA" w:eastAsia="ru-RU"/>
        </w:rPr>
        <w:t>Хвисюк, Н.В. Дедух. - Харьков: Золотые страницы. - 2007. - 424 с.</w:t>
      </w:r>
    </w:p>
    <w:p w:rsidR="00D047FF" w:rsidRPr="008C3D5E" w:rsidRDefault="00D047FF" w:rsidP="008C3D5E">
      <w:pPr>
        <w:numPr>
          <w:ilvl w:val="0"/>
          <w:numId w:val="10"/>
        </w:numPr>
        <w:tabs>
          <w:tab w:val="left" w:pos="567"/>
        </w:tabs>
        <w:spacing w:after="0" w:line="360" w:lineRule="auto"/>
        <w:ind w:left="0" w:firstLine="0"/>
        <w:contextualSpacing/>
        <w:jc w:val="both"/>
        <w:rPr>
          <w:rFonts w:ascii="Times New Roman" w:hAnsi="Times New Roman"/>
          <w:sz w:val="28"/>
          <w:szCs w:val="28"/>
          <w:shd w:val="clear" w:color="auto" w:fill="FFFFFF"/>
        </w:rPr>
      </w:pPr>
      <w:r w:rsidRPr="008C3D5E">
        <w:rPr>
          <w:rFonts w:ascii="Times New Roman" w:hAnsi="Times New Roman"/>
          <w:noProof/>
          <w:snapToGrid w:val="0"/>
          <w:sz w:val="28"/>
          <w:szCs w:val="28"/>
          <w:lang w:val="uk-UA" w:eastAsia="ru-RU"/>
        </w:rPr>
        <w:t>КоржН.А. Остеопороз и остеоартроз: патогенетически взаимосвязанные заболеваня?</w:t>
      </w:r>
      <w:r w:rsidRPr="008C3D5E">
        <w:rPr>
          <w:rFonts w:ascii="Times New Roman" w:hAnsi="Times New Roman"/>
          <w:noProof/>
          <w:snapToGrid w:val="0"/>
          <w:sz w:val="28"/>
          <w:szCs w:val="28"/>
          <w:lang w:eastAsia="ru-RU"/>
        </w:rPr>
        <w:t xml:space="preserve"> / </w:t>
      </w:r>
      <w:r w:rsidRPr="008C3D5E">
        <w:rPr>
          <w:rFonts w:ascii="Times New Roman" w:hAnsi="Times New Roman"/>
          <w:noProof/>
          <w:snapToGrid w:val="0"/>
          <w:sz w:val="28"/>
          <w:szCs w:val="28"/>
          <w:lang w:val="uk-UA" w:eastAsia="ru-RU"/>
        </w:rPr>
        <w:t>Н.А. Корж, Н.Н. Яковенчук, Н.В. Дедух</w:t>
      </w:r>
      <w:r w:rsidRPr="008C3D5E">
        <w:rPr>
          <w:rFonts w:ascii="Times New Roman" w:hAnsi="Times New Roman"/>
          <w:noProof/>
          <w:snapToGrid w:val="0"/>
          <w:sz w:val="28"/>
          <w:szCs w:val="28"/>
          <w:lang w:eastAsia="ru-RU"/>
        </w:rPr>
        <w:t xml:space="preserve"> // </w:t>
      </w:r>
      <w:r w:rsidRPr="008C3D5E">
        <w:rPr>
          <w:rFonts w:ascii="Times New Roman" w:hAnsi="Times New Roman"/>
          <w:noProof/>
          <w:snapToGrid w:val="0"/>
          <w:sz w:val="28"/>
          <w:szCs w:val="28"/>
          <w:lang w:val="uk-UA" w:eastAsia="ru-RU"/>
        </w:rPr>
        <w:t xml:space="preserve">Ортопедия, травматология и протезирование. </w:t>
      </w:r>
      <w:r w:rsidRPr="008C3D5E">
        <w:rPr>
          <w:rFonts w:ascii="Times New Roman" w:hAnsi="Times New Roman"/>
          <w:noProof/>
          <w:snapToGrid w:val="0"/>
          <w:sz w:val="28"/>
          <w:szCs w:val="28"/>
          <w:lang w:eastAsia="ru-RU"/>
        </w:rPr>
        <w:t xml:space="preserve">- </w:t>
      </w:r>
      <w:r w:rsidRPr="008C3D5E">
        <w:rPr>
          <w:rFonts w:ascii="Times New Roman" w:hAnsi="Times New Roman"/>
          <w:noProof/>
          <w:snapToGrid w:val="0"/>
          <w:sz w:val="28"/>
          <w:szCs w:val="28"/>
          <w:lang w:val="uk-UA" w:eastAsia="ru-RU"/>
        </w:rPr>
        <w:t>2013.</w:t>
      </w:r>
      <w:r w:rsidRPr="008C3D5E">
        <w:rPr>
          <w:rFonts w:ascii="Times New Roman" w:hAnsi="Times New Roman"/>
          <w:noProof/>
          <w:snapToGrid w:val="0"/>
          <w:sz w:val="28"/>
          <w:szCs w:val="28"/>
          <w:lang w:eastAsia="ru-RU"/>
        </w:rPr>
        <w:t xml:space="preserve"> - </w:t>
      </w:r>
      <w:r w:rsidRPr="008C3D5E">
        <w:rPr>
          <w:rFonts w:ascii="Times New Roman" w:hAnsi="Times New Roman"/>
          <w:noProof/>
          <w:snapToGrid w:val="0"/>
          <w:sz w:val="28"/>
          <w:szCs w:val="28"/>
          <w:lang w:val="uk-UA" w:eastAsia="ru-RU"/>
        </w:rPr>
        <w:t>№ 4</w:t>
      </w:r>
      <w:r w:rsidRPr="008C3D5E">
        <w:rPr>
          <w:rFonts w:ascii="Times New Roman" w:hAnsi="Times New Roman"/>
          <w:noProof/>
          <w:snapToGrid w:val="0"/>
          <w:sz w:val="28"/>
          <w:szCs w:val="28"/>
          <w:lang w:eastAsia="ru-RU"/>
        </w:rPr>
        <w:t>. -</w:t>
      </w:r>
      <w:r w:rsidRPr="008C3D5E">
        <w:rPr>
          <w:rFonts w:ascii="Times New Roman" w:hAnsi="Times New Roman"/>
          <w:noProof/>
          <w:snapToGrid w:val="0"/>
          <w:sz w:val="28"/>
          <w:szCs w:val="28"/>
          <w:lang w:val="en-US" w:eastAsia="ru-RU"/>
        </w:rPr>
        <w:t>C</w:t>
      </w:r>
      <w:r w:rsidRPr="008C3D5E">
        <w:rPr>
          <w:rFonts w:ascii="Times New Roman" w:hAnsi="Times New Roman"/>
          <w:noProof/>
          <w:snapToGrid w:val="0"/>
          <w:sz w:val="28"/>
          <w:szCs w:val="28"/>
          <w:lang w:eastAsia="ru-RU"/>
        </w:rPr>
        <w:t xml:space="preserve">. </w:t>
      </w:r>
      <w:r w:rsidRPr="008C3D5E">
        <w:rPr>
          <w:rFonts w:ascii="Times New Roman" w:hAnsi="Times New Roman"/>
          <w:noProof/>
          <w:snapToGrid w:val="0"/>
          <w:sz w:val="28"/>
          <w:szCs w:val="28"/>
          <w:lang w:val="uk-UA" w:eastAsia="ru-RU"/>
        </w:rPr>
        <w:t>102</w:t>
      </w:r>
      <w:r w:rsidRPr="008C3D5E">
        <w:rPr>
          <w:rFonts w:ascii="Times New Roman" w:hAnsi="Times New Roman"/>
          <w:noProof/>
          <w:snapToGrid w:val="0"/>
          <w:sz w:val="28"/>
          <w:szCs w:val="28"/>
          <w:lang w:eastAsia="ru-RU"/>
        </w:rPr>
        <w:t>-</w:t>
      </w:r>
      <w:r w:rsidRPr="008C3D5E">
        <w:rPr>
          <w:rFonts w:ascii="Times New Roman" w:hAnsi="Times New Roman"/>
          <w:noProof/>
          <w:snapToGrid w:val="0"/>
          <w:sz w:val="28"/>
          <w:szCs w:val="28"/>
          <w:lang w:val="uk-UA" w:eastAsia="ru-RU"/>
        </w:rPr>
        <w:t>110</w:t>
      </w:r>
      <w:r w:rsidRPr="008C3D5E">
        <w:rPr>
          <w:rFonts w:ascii="Times New Roman" w:hAnsi="Times New Roman"/>
          <w:noProof/>
          <w:snapToGrid w:val="0"/>
          <w:sz w:val="28"/>
          <w:szCs w:val="28"/>
          <w:lang w:eastAsia="ru-RU"/>
        </w:rPr>
        <w:t>.</w:t>
      </w:r>
    </w:p>
    <w:p w:rsidR="00D047FF" w:rsidRPr="008C3D5E" w:rsidRDefault="00D047FF" w:rsidP="008C3D5E">
      <w:pPr>
        <w:numPr>
          <w:ilvl w:val="0"/>
          <w:numId w:val="10"/>
        </w:numPr>
        <w:tabs>
          <w:tab w:val="left" w:pos="567"/>
        </w:tabs>
        <w:spacing w:after="0" w:line="360" w:lineRule="auto"/>
        <w:ind w:left="0" w:firstLine="0"/>
        <w:contextualSpacing/>
        <w:jc w:val="both"/>
        <w:rPr>
          <w:rFonts w:ascii="Times New Roman" w:hAnsi="Times New Roman"/>
          <w:sz w:val="28"/>
          <w:szCs w:val="28"/>
          <w:shd w:val="clear" w:color="auto" w:fill="FFFFFF"/>
        </w:rPr>
      </w:pPr>
      <w:r w:rsidRPr="008C3D5E">
        <w:rPr>
          <w:rFonts w:ascii="Times New Roman" w:hAnsi="Times New Roman"/>
          <w:noProof/>
          <w:snapToGrid w:val="0"/>
          <w:sz w:val="28"/>
          <w:szCs w:val="28"/>
          <w:lang w:val="uk-UA" w:eastAsia="ru-RU"/>
        </w:rPr>
        <w:t>Корж Н.А. Остеопороз: эпидемиология, клиника, диагностика, профила</w:t>
      </w:r>
      <w:r w:rsidR="00C60AB7">
        <w:rPr>
          <w:rFonts w:ascii="Times New Roman" w:hAnsi="Times New Roman"/>
          <w:noProof/>
          <w:snapToGrid w:val="0"/>
          <w:sz w:val="28"/>
          <w:szCs w:val="28"/>
          <w:lang w:val="uk-UA" w:eastAsia="ru-RU"/>
        </w:rPr>
        <w:t>ктика и лечение / Н.А. Корж, В.В. Поворознюк, Н.</w:t>
      </w:r>
      <w:r w:rsidRPr="008C3D5E">
        <w:rPr>
          <w:rFonts w:ascii="Times New Roman" w:hAnsi="Times New Roman"/>
          <w:noProof/>
          <w:snapToGrid w:val="0"/>
          <w:sz w:val="28"/>
          <w:szCs w:val="28"/>
          <w:lang w:val="uk-UA" w:eastAsia="ru-RU"/>
        </w:rPr>
        <w:t xml:space="preserve">В. Дедух </w:t>
      </w:r>
      <w:r w:rsidR="00632EAF" w:rsidRPr="00632EAF">
        <w:rPr>
          <w:rFonts w:ascii="Times New Roman" w:hAnsi="Times New Roman"/>
          <w:noProof/>
          <w:snapToGrid w:val="0"/>
          <w:sz w:val="28"/>
          <w:szCs w:val="28"/>
          <w:lang w:eastAsia="ru-RU"/>
        </w:rPr>
        <w:t>[</w:t>
      </w:r>
      <w:r w:rsidRPr="008C3D5E">
        <w:rPr>
          <w:rFonts w:ascii="Times New Roman" w:hAnsi="Times New Roman"/>
          <w:noProof/>
          <w:snapToGrid w:val="0"/>
          <w:sz w:val="28"/>
          <w:szCs w:val="28"/>
          <w:lang w:val="uk-UA" w:eastAsia="ru-RU"/>
        </w:rPr>
        <w:t>и др</w:t>
      </w:r>
      <w:r w:rsidR="00632EAF" w:rsidRPr="00632EAF">
        <w:rPr>
          <w:rFonts w:ascii="Times New Roman" w:hAnsi="Times New Roman"/>
          <w:noProof/>
          <w:snapToGrid w:val="0"/>
          <w:sz w:val="28"/>
          <w:szCs w:val="28"/>
          <w:lang w:eastAsia="ru-RU"/>
        </w:rPr>
        <w:t>.]</w:t>
      </w:r>
      <w:r w:rsidRPr="008C3D5E">
        <w:rPr>
          <w:rFonts w:ascii="Times New Roman" w:hAnsi="Times New Roman"/>
          <w:noProof/>
          <w:snapToGrid w:val="0"/>
          <w:sz w:val="28"/>
          <w:szCs w:val="28"/>
          <w:lang w:val="uk-UA" w:eastAsia="ru-RU"/>
        </w:rPr>
        <w:t xml:space="preserve"> // Харьков: Золотые страницы. - 2002. - 648 с.</w:t>
      </w:r>
    </w:p>
    <w:p w:rsidR="00D047FF" w:rsidRPr="008C3D5E" w:rsidRDefault="00D047FF" w:rsidP="008C3D5E">
      <w:pPr>
        <w:numPr>
          <w:ilvl w:val="0"/>
          <w:numId w:val="10"/>
        </w:numPr>
        <w:tabs>
          <w:tab w:val="left" w:pos="567"/>
        </w:tabs>
        <w:spacing w:after="0" w:line="360" w:lineRule="auto"/>
        <w:ind w:left="0" w:firstLine="0"/>
        <w:contextualSpacing/>
        <w:jc w:val="both"/>
        <w:rPr>
          <w:rFonts w:ascii="Times New Roman" w:hAnsi="Times New Roman"/>
          <w:sz w:val="28"/>
          <w:szCs w:val="28"/>
          <w:shd w:val="clear" w:color="auto" w:fill="FFFFFF"/>
        </w:rPr>
      </w:pPr>
      <w:r w:rsidRPr="008C3D5E">
        <w:rPr>
          <w:rFonts w:ascii="Times New Roman" w:hAnsi="Times New Roman"/>
          <w:bCs/>
          <w:noProof/>
          <w:snapToGrid w:val="0"/>
          <w:sz w:val="28"/>
          <w:szCs w:val="28"/>
          <w:shd w:val="clear" w:color="auto" w:fill="FFFFFF"/>
          <w:lang w:val="uk-UA" w:eastAsia="ru-RU"/>
        </w:rPr>
        <w:t xml:space="preserve">Королева С.В. </w:t>
      </w:r>
      <w:r w:rsidRPr="008C3D5E">
        <w:rPr>
          <w:rFonts w:ascii="Times New Roman" w:hAnsi="Times New Roman"/>
          <w:noProof/>
          <w:snapToGrid w:val="0"/>
          <w:sz w:val="28"/>
          <w:szCs w:val="28"/>
          <w:shd w:val="clear" w:color="auto" w:fill="FFFFFF"/>
          <w:lang w:val="uk-UA" w:eastAsia="ru-RU"/>
        </w:rPr>
        <w:t xml:space="preserve">Медикаментозное лечение остеоартроза / </w:t>
      </w:r>
      <w:r w:rsidRPr="008C3D5E">
        <w:rPr>
          <w:rFonts w:ascii="Times New Roman" w:hAnsi="Times New Roman"/>
          <w:bCs/>
          <w:noProof/>
          <w:snapToGrid w:val="0"/>
          <w:sz w:val="28"/>
          <w:szCs w:val="28"/>
          <w:shd w:val="clear" w:color="auto" w:fill="FFFFFF"/>
          <w:lang w:val="uk-UA" w:eastAsia="ru-RU"/>
        </w:rPr>
        <w:t xml:space="preserve">С.В. Королева, С.Е. Львов, Э.В. Григорьев // </w:t>
      </w:r>
      <w:r w:rsidRPr="008C3D5E">
        <w:rPr>
          <w:rFonts w:ascii="Times New Roman" w:hAnsi="Times New Roman"/>
          <w:noProof/>
          <w:snapToGrid w:val="0"/>
          <w:sz w:val="28"/>
          <w:szCs w:val="28"/>
          <w:shd w:val="clear" w:color="auto" w:fill="FFFFFF"/>
          <w:lang w:val="uk-UA" w:eastAsia="ru-RU"/>
        </w:rPr>
        <w:t>Травматология и ортопедия России. 2011. - №.3. - В. 41. - С. 76-81.</w:t>
      </w:r>
    </w:p>
    <w:p w:rsidR="00D047FF" w:rsidRPr="008C3D5E" w:rsidRDefault="00D047FF" w:rsidP="008C3D5E">
      <w:pPr>
        <w:numPr>
          <w:ilvl w:val="0"/>
          <w:numId w:val="10"/>
        </w:numPr>
        <w:tabs>
          <w:tab w:val="left" w:pos="567"/>
        </w:tabs>
        <w:spacing w:after="0" w:line="360" w:lineRule="auto"/>
        <w:ind w:left="0" w:firstLine="0"/>
        <w:contextualSpacing/>
        <w:jc w:val="both"/>
        <w:rPr>
          <w:rFonts w:ascii="Times New Roman" w:hAnsi="Times New Roman"/>
          <w:sz w:val="28"/>
          <w:szCs w:val="28"/>
          <w:shd w:val="clear" w:color="auto" w:fill="FFFFFF"/>
        </w:rPr>
      </w:pPr>
      <w:r w:rsidRPr="008C3D5E">
        <w:rPr>
          <w:rFonts w:ascii="Times New Roman" w:hAnsi="Times New Roman"/>
          <w:bCs/>
          <w:noProof/>
          <w:snapToGrid w:val="0"/>
          <w:sz w:val="28"/>
          <w:szCs w:val="28"/>
          <w:lang w:val="uk-UA" w:eastAsia="uk-UA"/>
        </w:rPr>
        <w:t>Крылов М.Ю. Генетические полиморфизмы фарнезил-дифосфат синтазы (FDPS) и геранилгеранил-дифосфат синтазы (GGSP1) и эффективность терапии бисфосфонатами у российских женщин с постменопаузальным остеопорозом: пилотное исследование / М.Ю.  Крылов, О.А. Никитинская, Е.Ю. Самаркина, Н</w:t>
      </w:r>
      <w:r w:rsidRPr="008C3D5E">
        <w:rPr>
          <w:rFonts w:ascii="Times New Roman" w:hAnsi="Times New Roman"/>
          <w:bCs/>
          <w:noProof/>
          <w:snapToGrid w:val="0"/>
          <w:sz w:val="28"/>
          <w:szCs w:val="28"/>
          <w:lang w:eastAsia="uk-UA"/>
        </w:rPr>
        <w:t>.</w:t>
      </w:r>
      <w:r w:rsidRPr="008C3D5E">
        <w:rPr>
          <w:rFonts w:ascii="Times New Roman" w:hAnsi="Times New Roman"/>
          <w:bCs/>
          <w:noProof/>
          <w:snapToGrid w:val="0"/>
          <w:sz w:val="28"/>
          <w:szCs w:val="28"/>
          <w:lang w:val="uk-UA" w:eastAsia="uk-UA"/>
        </w:rPr>
        <w:t>В</w:t>
      </w:r>
      <w:r w:rsidRPr="008C3D5E">
        <w:rPr>
          <w:rFonts w:ascii="Times New Roman" w:hAnsi="Times New Roman"/>
          <w:bCs/>
          <w:noProof/>
          <w:snapToGrid w:val="0"/>
          <w:sz w:val="28"/>
          <w:szCs w:val="28"/>
          <w:lang w:eastAsia="uk-UA"/>
        </w:rPr>
        <w:t xml:space="preserve">. </w:t>
      </w:r>
      <w:r w:rsidRPr="008C3D5E">
        <w:rPr>
          <w:rFonts w:ascii="Times New Roman" w:hAnsi="Times New Roman"/>
          <w:bCs/>
          <w:noProof/>
          <w:snapToGrid w:val="0"/>
          <w:sz w:val="28"/>
          <w:szCs w:val="28"/>
          <w:lang w:val="uk-UA" w:eastAsia="uk-UA"/>
        </w:rPr>
        <w:t>Демин</w:t>
      </w:r>
      <w:r w:rsidRPr="008C3D5E">
        <w:rPr>
          <w:rFonts w:ascii="Times New Roman" w:hAnsi="Times New Roman"/>
          <w:bCs/>
          <w:noProof/>
          <w:snapToGrid w:val="0"/>
          <w:sz w:val="28"/>
          <w:szCs w:val="28"/>
          <w:lang w:eastAsia="uk-UA"/>
        </w:rPr>
        <w:t xml:space="preserve">, </w:t>
      </w:r>
      <w:r w:rsidRPr="008C3D5E">
        <w:rPr>
          <w:rFonts w:ascii="Times New Roman" w:hAnsi="Times New Roman"/>
          <w:bCs/>
          <w:noProof/>
          <w:snapToGrid w:val="0"/>
          <w:sz w:val="28"/>
          <w:szCs w:val="28"/>
          <w:lang w:val="uk-UA" w:eastAsia="uk-UA"/>
        </w:rPr>
        <w:t>Н</w:t>
      </w:r>
      <w:r w:rsidRPr="008C3D5E">
        <w:rPr>
          <w:rFonts w:ascii="Times New Roman" w:hAnsi="Times New Roman"/>
          <w:bCs/>
          <w:noProof/>
          <w:snapToGrid w:val="0"/>
          <w:sz w:val="28"/>
          <w:szCs w:val="28"/>
          <w:lang w:eastAsia="uk-UA"/>
        </w:rPr>
        <w:t>.</w:t>
      </w:r>
      <w:r w:rsidRPr="008C3D5E">
        <w:rPr>
          <w:rFonts w:ascii="Times New Roman" w:hAnsi="Times New Roman"/>
          <w:bCs/>
          <w:noProof/>
          <w:snapToGrid w:val="0"/>
          <w:sz w:val="28"/>
          <w:szCs w:val="28"/>
          <w:lang w:val="uk-UA" w:eastAsia="uk-UA"/>
        </w:rPr>
        <w:t>В</w:t>
      </w:r>
      <w:r w:rsidRPr="008C3D5E">
        <w:rPr>
          <w:rFonts w:ascii="Times New Roman" w:hAnsi="Times New Roman"/>
          <w:bCs/>
          <w:noProof/>
          <w:snapToGrid w:val="0"/>
          <w:sz w:val="28"/>
          <w:szCs w:val="28"/>
          <w:lang w:eastAsia="uk-UA"/>
        </w:rPr>
        <w:t xml:space="preserve">. </w:t>
      </w:r>
      <w:r w:rsidRPr="008C3D5E">
        <w:rPr>
          <w:rFonts w:ascii="Times New Roman" w:hAnsi="Times New Roman"/>
          <w:bCs/>
          <w:noProof/>
          <w:snapToGrid w:val="0"/>
          <w:sz w:val="28"/>
          <w:szCs w:val="28"/>
          <w:lang w:val="uk-UA" w:eastAsia="uk-UA"/>
        </w:rPr>
        <w:t>Торопцова</w:t>
      </w:r>
      <w:r w:rsidRPr="008C3D5E">
        <w:rPr>
          <w:rFonts w:ascii="Times New Roman" w:hAnsi="Times New Roman"/>
          <w:bCs/>
          <w:noProof/>
          <w:snapToGrid w:val="0"/>
          <w:sz w:val="28"/>
          <w:szCs w:val="28"/>
          <w:lang w:eastAsia="uk-UA"/>
        </w:rPr>
        <w:t xml:space="preserve"> // Научно-практическая ревматология</w:t>
      </w:r>
      <w:r w:rsidRPr="008C3D5E">
        <w:rPr>
          <w:rFonts w:ascii="Times New Roman" w:hAnsi="Times New Roman"/>
          <w:caps/>
          <w:noProof/>
          <w:snapToGrid w:val="0"/>
          <w:kern w:val="36"/>
          <w:sz w:val="28"/>
          <w:szCs w:val="28"/>
          <w:lang w:val="uk-UA" w:eastAsia="uk-UA"/>
        </w:rPr>
        <w:t>. - 2016. - В. 54. - №1. - С. 49-52.</w:t>
      </w:r>
    </w:p>
    <w:p w:rsidR="00D047FF" w:rsidRPr="008C3D5E" w:rsidRDefault="00D047FF" w:rsidP="008C3D5E">
      <w:pPr>
        <w:numPr>
          <w:ilvl w:val="0"/>
          <w:numId w:val="10"/>
        </w:numPr>
        <w:tabs>
          <w:tab w:val="left" w:pos="567"/>
        </w:tabs>
        <w:spacing w:after="0" w:line="360" w:lineRule="auto"/>
        <w:ind w:left="0" w:firstLine="0"/>
        <w:contextualSpacing/>
        <w:jc w:val="both"/>
        <w:rPr>
          <w:rFonts w:ascii="Times New Roman" w:hAnsi="Times New Roman"/>
          <w:sz w:val="28"/>
          <w:szCs w:val="28"/>
          <w:shd w:val="clear" w:color="auto" w:fill="FFFFFF"/>
          <w:lang w:val="uk-UA"/>
        </w:rPr>
      </w:pPr>
      <w:r w:rsidRPr="008C3D5E">
        <w:rPr>
          <w:rFonts w:ascii="Times New Roman" w:hAnsi="Times New Roman"/>
          <w:noProof/>
          <w:snapToGrid w:val="0"/>
          <w:sz w:val="28"/>
          <w:szCs w:val="28"/>
          <w:lang w:eastAsia="ru-RU"/>
        </w:rPr>
        <w:lastRenderedPageBreak/>
        <w:t>Куприенко Н. Остеопороз и остеоартроз: современные тенденции диагностики. Профилактики и лечения / Н. Куприенко // Боль. Суставы. Позвоночник. - 2012. - В. 1 (5). - С. 140-145.</w:t>
      </w:r>
    </w:p>
    <w:p w:rsidR="00D047FF" w:rsidRPr="00D67D2B" w:rsidRDefault="00D047FF" w:rsidP="00D67D2B">
      <w:pPr>
        <w:numPr>
          <w:ilvl w:val="0"/>
          <w:numId w:val="10"/>
        </w:numPr>
        <w:tabs>
          <w:tab w:val="left" w:pos="567"/>
        </w:tabs>
        <w:spacing w:after="0" w:line="360" w:lineRule="auto"/>
        <w:ind w:left="0" w:firstLine="0"/>
        <w:contextualSpacing/>
        <w:jc w:val="both"/>
        <w:rPr>
          <w:rFonts w:ascii="Times New Roman" w:hAnsi="Times New Roman"/>
          <w:sz w:val="28"/>
          <w:szCs w:val="28"/>
          <w:shd w:val="clear" w:color="auto" w:fill="FFFFFF"/>
          <w:lang w:val="uk-UA"/>
        </w:rPr>
      </w:pPr>
      <w:r w:rsidRPr="008C3D5E">
        <w:rPr>
          <w:rFonts w:ascii="Times New Roman" w:hAnsi="Times New Roman"/>
          <w:noProof/>
          <w:snapToGrid w:val="0"/>
          <w:sz w:val="28"/>
          <w:szCs w:val="28"/>
          <w:shd w:val="clear" w:color="auto" w:fill="FFFFFF"/>
          <w:lang w:val="uk-UA" w:eastAsia="ru-RU"/>
        </w:rPr>
        <w:t xml:space="preserve">Лакомкин </w:t>
      </w:r>
      <w:r w:rsidRPr="008C3D5E">
        <w:rPr>
          <w:rFonts w:ascii="Times New Roman" w:hAnsi="Times New Roman"/>
          <w:noProof/>
          <w:snapToGrid w:val="0"/>
          <w:sz w:val="28"/>
          <w:szCs w:val="28"/>
          <w:lang w:val="uk-UA" w:eastAsia="ru-RU"/>
        </w:rPr>
        <w:t xml:space="preserve">С.В. </w:t>
      </w:r>
      <w:r w:rsidRPr="008C3D5E">
        <w:rPr>
          <w:rFonts w:ascii="Times New Roman" w:hAnsi="Times New Roman"/>
          <w:bCs/>
          <w:noProof/>
          <w:snapToGrid w:val="0"/>
          <w:sz w:val="28"/>
          <w:szCs w:val="28"/>
          <w:lang w:val="uk-UA" w:eastAsia="ru-RU"/>
        </w:rPr>
        <w:t xml:space="preserve">Биомаркеры при сердечной недостаточности: уровень апелина не ассоциирован с наличием и степенью тяжести заболевания / </w:t>
      </w:r>
      <w:hyperlink r:id="rId396" w:history="1">
        <w:r w:rsidRPr="008C3D5E">
          <w:rPr>
            <w:rFonts w:ascii="Times New Roman" w:hAnsi="Times New Roman"/>
            <w:bCs/>
            <w:noProof/>
            <w:snapToGrid w:val="0"/>
            <w:sz w:val="28"/>
            <w:szCs w:val="28"/>
            <w:shd w:val="clear" w:color="auto" w:fill="FFFFFF"/>
            <w:lang w:val="uk-UA"/>
          </w:rPr>
          <w:t>С.В.</w:t>
        </w:r>
      </w:hyperlink>
      <w:r w:rsidR="00C60AB7">
        <w:rPr>
          <w:rFonts w:ascii="Times New Roman" w:hAnsi="Times New Roman"/>
          <w:noProof/>
          <w:snapToGrid w:val="0"/>
          <w:sz w:val="28"/>
          <w:szCs w:val="28"/>
          <w:shd w:val="clear" w:color="auto" w:fill="FFFFFF"/>
          <w:lang w:val="en-US" w:eastAsia="ru-RU"/>
        </w:rPr>
        <w:t> </w:t>
      </w:r>
      <w:r w:rsidR="00C60AB7">
        <w:rPr>
          <w:rFonts w:ascii="Times New Roman" w:hAnsi="Times New Roman"/>
          <w:bCs/>
          <w:noProof/>
          <w:snapToGrid w:val="0"/>
          <w:sz w:val="28"/>
          <w:szCs w:val="28"/>
          <w:shd w:val="clear" w:color="auto" w:fill="FFFFFF"/>
          <w:lang w:val="uk-UA"/>
        </w:rPr>
        <w:t xml:space="preserve">Лакомкин, </w:t>
      </w:r>
      <w:hyperlink r:id="rId397" w:history="1">
        <w:r w:rsidRPr="008C3D5E">
          <w:rPr>
            <w:rFonts w:ascii="Times New Roman" w:hAnsi="Times New Roman"/>
            <w:bCs/>
            <w:noProof/>
            <w:snapToGrid w:val="0"/>
            <w:sz w:val="28"/>
            <w:szCs w:val="28"/>
            <w:shd w:val="clear" w:color="auto" w:fill="FFFFFF"/>
            <w:lang w:val="uk-UA"/>
          </w:rPr>
          <w:t>С.Н.</w:t>
        </w:r>
      </w:hyperlink>
      <w:r w:rsidR="00D67D2B">
        <w:rPr>
          <w:rFonts w:ascii="Times New Roman" w:hAnsi="Times New Roman"/>
          <w:bCs/>
          <w:noProof/>
          <w:snapToGrid w:val="0"/>
          <w:sz w:val="28"/>
          <w:szCs w:val="28"/>
          <w:shd w:val="clear" w:color="auto" w:fill="FFFFFF"/>
          <w:lang w:val="uk-UA"/>
        </w:rPr>
        <w:t xml:space="preserve"> Терещенко </w:t>
      </w:r>
      <w:r w:rsidR="00632EAF" w:rsidRPr="00632EAF">
        <w:rPr>
          <w:rFonts w:ascii="Times New Roman" w:hAnsi="Times New Roman"/>
          <w:bCs/>
          <w:noProof/>
          <w:snapToGrid w:val="0"/>
          <w:sz w:val="28"/>
          <w:szCs w:val="28"/>
          <w:shd w:val="clear" w:color="auto" w:fill="FFFFFF"/>
        </w:rPr>
        <w:t>[</w:t>
      </w:r>
      <w:r w:rsidR="00D67D2B">
        <w:rPr>
          <w:rFonts w:ascii="Times New Roman" w:hAnsi="Times New Roman"/>
          <w:bCs/>
          <w:noProof/>
          <w:snapToGrid w:val="0"/>
          <w:sz w:val="28"/>
          <w:szCs w:val="28"/>
          <w:shd w:val="clear" w:color="auto" w:fill="FFFFFF"/>
          <w:lang w:val="uk-UA"/>
        </w:rPr>
        <w:t>и</w:t>
      </w:r>
      <w:r w:rsidR="00632EAF">
        <w:rPr>
          <w:rFonts w:ascii="Times New Roman" w:hAnsi="Times New Roman"/>
          <w:bCs/>
          <w:noProof/>
          <w:snapToGrid w:val="0"/>
          <w:sz w:val="28"/>
          <w:szCs w:val="28"/>
          <w:shd w:val="clear" w:color="auto" w:fill="FFFFFF"/>
          <w:lang w:val="uk-UA"/>
        </w:rPr>
        <w:t xml:space="preserve"> др.</w:t>
      </w:r>
      <w:r w:rsidR="00632EAF" w:rsidRPr="00632EAF">
        <w:rPr>
          <w:rFonts w:ascii="Times New Roman" w:hAnsi="Times New Roman"/>
          <w:bCs/>
          <w:noProof/>
          <w:snapToGrid w:val="0"/>
          <w:sz w:val="28"/>
          <w:szCs w:val="28"/>
          <w:shd w:val="clear" w:color="auto" w:fill="FFFFFF"/>
        </w:rPr>
        <w:t>]</w:t>
      </w:r>
      <w:r w:rsidRPr="00D67D2B">
        <w:rPr>
          <w:rFonts w:ascii="Times New Roman" w:hAnsi="Times New Roman"/>
          <w:bCs/>
          <w:noProof/>
          <w:snapToGrid w:val="0"/>
          <w:sz w:val="28"/>
          <w:szCs w:val="28"/>
          <w:lang w:val="uk-UA"/>
        </w:rPr>
        <w:t xml:space="preserve"> // </w:t>
      </w:r>
      <w:hyperlink r:id="rId398" w:history="1">
        <w:r w:rsidR="00632EAF">
          <w:rPr>
            <w:rFonts w:ascii="Times New Roman" w:hAnsi="Times New Roman"/>
            <w:noProof/>
            <w:snapToGrid w:val="0"/>
            <w:sz w:val="28"/>
            <w:szCs w:val="28"/>
            <w:shd w:val="clear" w:color="auto" w:fill="FFFFFF"/>
            <w:lang w:val="uk-UA" w:eastAsia="ru-RU"/>
          </w:rPr>
          <w:t>Кардиология</w:t>
        </w:r>
        <w:r w:rsidR="00632EAF">
          <w:rPr>
            <w:rFonts w:ascii="Times New Roman" w:hAnsi="Times New Roman"/>
            <w:noProof/>
            <w:snapToGrid w:val="0"/>
            <w:sz w:val="28"/>
            <w:szCs w:val="28"/>
            <w:shd w:val="clear" w:color="auto" w:fill="FFFFFF"/>
            <w:lang w:val="en-US" w:eastAsia="ru-RU"/>
          </w:rPr>
          <w:t>.</w:t>
        </w:r>
        <w:r w:rsidRPr="00D67D2B">
          <w:rPr>
            <w:rFonts w:ascii="Times New Roman" w:hAnsi="Times New Roman"/>
            <w:noProof/>
            <w:snapToGrid w:val="0"/>
            <w:sz w:val="28"/>
            <w:szCs w:val="28"/>
            <w:shd w:val="clear" w:color="auto" w:fill="FFFFFF"/>
            <w:lang w:eastAsia="ru-RU"/>
          </w:rPr>
          <w:t>-2015</w:t>
        </w:r>
      </w:hyperlink>
      <w:r w:rsidRPr="00D67D2B">
        <w:rPr>
          <w:rFonts w:ascii="Times New Roman" w:hAnsi="Times New Roman"/>
          <w:noProof/>
          <w:snapToGrid w:val="0"/>
          <w:sz w:val="28"/>
          <w:szCs w:val="28"/>
          <w:lang w:val="uk-UA" w:eastAsia="ru-RU"/>
        </w:rPr>
        <w:t xml:space="preserve">. </w:t>
      </w:r>
      <w:r w:rsidRPr="00D67D2B">
        <w:rPr>
          <w:rFonts w:ascii="Times New Roman" w:hAnsi="Times New Roman"/>
          <w:noProof/>
          <w:snapToGrid w:val="0"/>
          <w:sz w:val="28"/>
          <w:szCs w:val="28"/>
          <w:lang w:eastAsia="ru-RU"/>
        </w:rPr>
        <w:t>-</w:t>
      </w:r>
      <w:r w:rsidR="00C60AB7">
        <w:rPr>
          <w:rFonts w:ascii="Times New Roman" w:hAnsi="Times New Roman"/>
          <w:noProof/>
          <w:snapToGrid w:val="0"/>
          <w:sz w:val="28"/>
          <w:szCs w:val="28"/>
          <w:lang w:val="uk-UA" w:eastAsia="ru-RU"/>
        </w:rPr>
        <w:t xml:space="preserve"> </w:t>
      </w:r>
      <w:r w:rsidRPr="00D67D2B">
        <w:rPr>
          <w:rFonts w:ascii="Times New Roman" w:hAnsi="Times New Roman"/>
          <w:noProof/>
          <w:snapToGrid w:val="0"/>
          <w:sz w:val="28"/>
          <w:szCs w:val="28"/>
          <w:lang w:val="uk-UA" w:eastAsia="ru-RU"/>
        </w:rPr>
        <w:t xml:space="preserve">№2. </w:t>
      </w:r>
      <w:r w:rsidR="00632EAF">
        <w:rPr>
          <w:rFonts w:ascii="Times New Roman" w:hAnsi="Times New Roman"/>
          <w:noProof/>
          <w:snapToGrid w:val="0"/>
          <w:sz w:val="28"/>
          <w:szCs w:val="28"/>
          <w:lang w:eastAsia="ru-RU"/>
        </w:rPr>
        <w:t>-</w:t>
      </w:r>
      <w:r w:rsidR="00C60AB7">
        <w:rPr>
          <w:rFonts w:ascii="Times New Roman" w:hAnsi="Times New Roman"/>
          <w:noProof/>
          <w:snapToGrid w:val="0"/>
          <w:sz w:val="28"/>
          <w:szCs w:val="28"/>
          <w:lang w:val="uk-UA" w:eastAsia="ru-RU"/>
        </w:rPr>
        <w:t xml:space="preserve"> </w:t>
      </w:r>
      <w:r w:rsidRPr="00D67D2B">
        <w:rPr>
          <w:rFonts w:ascii="Times New Roman" w:hAnsi="Times New Roman"/>
          <w:noProof/>
          <w:snapToGrid w:val="0"/>
          <w:sz w:val="28"/>
          <w:szCs w:val="28"/>
          <w:lang w:val="uk-UA" w:eastAsia="ru-RU"/>
        </w:rPr>
        <w:t xml:space="preserve">Т. 55. </w:t>
      </w:r>
      <w:r w:rsidR="00632EAF">
        <w:rPr>
          <w:rFonts w:ascii="Times New Roman" w:hAnsi="Times New Roman"/>
          <w:noProof/>
          <w:snapToGrid w:val="0"/>
          <w:sz w:val="28"/>
          <w:szCs w:val="28"/>
          <w:lang w:eastAsia="ru-RU"/>
        </w:rPr>
        <w:t>-</w:t>
      </w:r>
      <w:r w:rsidR="00632EAF">
        <w:rPr>
          <w:rFonts w:ascii="Times New Roman" w:hAnsi="Times New Roman"/>
          <w:noProof/>
          <w:snapToGrid w:val="0"/>
          <w:sz w:val="28"/>
          <w:szCs w:val="28"/>
          <w:lang w:val="uk-UA" w:eastAsia="ru-RU"/>
        </w:rPr>
        <w:t>С.</w:t>
      </w:r>
      <w:r w:rsidR="00C60AB7">
        <w:rPr>
          <w:rFonts w:ascii="Times New Roman" w:hAnsi="Times New Roman"/>
          <w:noProof/>
          <w:snapToGrid w:val="0"/>
          <w:sz w:val="28"/>
          <w:szCs w:val="28"/>
          <w:lang w:val="uk-UA" w:eastAsia="ru-RU"/>
        </w:rPr>
        <w:t xml:space="preserve"> </w:t>
      </w:r>
      <w:r w:rsidRPr="00D67D2B">
        <w:rPr>
          <w:rFonts w:ascii="Times New Roman" w:hAnsi="Times New Roman"/>
          <w:noProof/>
          <w:snapToGrid w:val="0"/>
          <w:sz w:val="28"/>
          <w:szCs w:val="28"/>
          <w:lang w:val="uk-UA" w:eastAsia="ru-RU"/>
        </w:rPr>
        <w:t>60-68.</w:t>
      </w:r>
    </w:p>
    <w:p w:rsidR="00D047FF" w:rsidRPr="008C3D5E" w:rsidRDefault="00D047FF" w:rsidP="008C3D5E">
      <w:pPr>
        <w:numPr>
          <w:ilvl w:val="0"/>
          <w:numId w:val="10"/>
        </w:numPr>
        <w:tabs>
          <w:tab w:val="left" w:pos="567"/>
        </w:tabs>
        <w:spacing w:after="0" w:line="360" w:lineRule="auto"/>
        <w:ind w:left="0" w:firstLine="0"/>
        <w:contextualSpacing/>
        <w:jc w:val="both"/>
        <w:rPr>
          <w:rFonts w:ascii="Times New Roman" w:hAnsi="Times New Roman"/>
          <w:sz w:val="28"/>
          <w:szCs w:val="28"/>
          <w:shd w:val="clear" w:color="auto" w:fill="FFFFFF"/>
          <w:lang w:val="uk-UA"/>
        </w:rPr>
      </w:pPr>
      <w:r w:rsidRPr="008C3D5E">
        <w:rPr>
          <w:rFonts w:ascii="Times New Roman" w:hAnsi="Times New Roman"/>
          <w:noProof/>
          <w:snapToGrid w:val="0"/>
          <w:sz w:val="28"/>
          <w:szCs w:val="28"/>
          <w:lang w:val="uk-UA" w:eastAsia="ru-RU"/>
        </w:rPr>
        <w:t>Лесняк О.М. Аудит состояния проблемы остеопороза в странах восточной Европы и Центральной Азии 2010 / О.М. Лесняк // Internetional Osteoporosis Fundation. - 2011. - 68 с.</w:t>
      </w:r>
    </w:p>
    <w:p w:rsidR="00D047FF" w:rsidRPr="008C3D5E" w:rsidRDefault="00D047FF" w:rsidP="008C3D5E">
      <w:pPr>
        <w:numPr>
          <w:ilvl w:val="0"/>
          <w:numId w:val="10"/>
        </w:numPr>
        <w:tabs>
          <w:tab w:val="left" w:pos="567"/>
        </w:tabs>
        <w:spacing w:after="0" w:line="360" w:lineRule="auto"/>
        <w:ind w:left="0" w:firstLine="0"/>
        <w:contextualSpacing/>
        <w:jc w:val="both"/>
        <w:rPr>
          <w:rFonts w:ascii="Times New Roman" w:hAnsi="Times New Roman"/>
          <w:sz w:val="28"/>
          <w:szCs w:val="28"/>
          <w:shd w:val="clear" w:color="auto" w:fill="FFFFFF"/>
          <w:lang w:val="uk-UA"/>
        </w:rPr>
      </w:pPr>
      <w:r w:rsidRPr="008C3D5E">
        <w:rPr>
          <w:rFonts w:ascii="Times New Roman" w:hAnsi="Times New Roman"/>
          <w:noProof/>
          <w:snapToGrid w:val="0"/>
          <w:sz w:val="28"/>
          <w:szCs w:val="28"/>
          <w:lang w:val="uk-UA" w:eastAsia="uk-UA"/>
        </w:rPr>
        <w:t>Лесняк О.М. Аудит состояния проблемы остеопороза в странах Восточной Европы и центральной Азии</w:t>
      </w:r>
      <w:r w:rsidRPr="008C3D5E">
        <w:rPr>
          <w:rFonts w:ascii="Times New Roman" w:hAnsi="Times New Roman"/>
          <w:noProof/>
          <w:snapToGrid w:val="0"/>
          <w:sz w:val="28"/>
          <w:szCs w:val="28"/>
          <w:lang w:eastAsia="uk-UA"/>
        </w:rPr>
        <w:t xml:space="preserve"> /</w:t>
      </w:r>
      <w:r w:rsidRPr="008C3D5E">
        <w:rPr>
          <w:rFonts w:ascii="Times New Roman" w:hAnsi="Times New Roman"/>
          <w:noProof/>
          <w:snapToGrid w:val="0"/>
          <w:sz w:val="28"/>
          <w:szCs w:val="28"/>
          <w:lang w:val="uk-UA" w:eastAsia="uk-UA"/>
        </w:rPr>
        <w:t xml:space="preserve"> О.М. Лесняк </w:t>
      </w:r>
      <w:r w:rsidRPr="008C3D5E">
        <w:rPr>
          <w:rFonts w:ascii="Times New Roman" w:hAnsi="Times New Roman"/>
          <w:noProof/>
          <w:snapToGrid w:val="0"/>
          <w:sz w:val="28"/>
          <w:szCs w:val="28"/>
          <w:lang w:eastAsia="uk-UA"/>
        </w:rPr>
        <w:t xml:space="preserve">// Остеоартроз и остеопатии. - </w:t>
      </w:r>
      <w:r w:rsidRPr="008C3D5E">
        <w:rPr>
          <w:rFonts w:ascii="Times New Roman" w:hAnsi="Times New Roman"/>
          <w:noProof/>
          <w:snapToGrid w:val="0"/>
          <w:sz w:val="28"/>
          <w:szCs w:val="28"/>
          <w:lang w:val="uk-UA" w:eastAsia="uk-UA"/>
        </w:rPr>
        <w:t xml:space="preserve">2011. </w:t>
      </w:r>
      <w:r w:rsidRPr="008C3D5E">
        <w:rPr>
          <w:rFonts w:ascii="Times New Roman" w:hAnsi="Times New Roman"/>
          <w:noProof/>
          <w:snapToGrid w:val="0"/>
          <w:sz w:val="28"/>
          <w:szCs w:val="28"/>
          <w:lang w:eastAsia="uk-UA"/>
        </w:rPr>
        <w:t xml:space="preserve">- </w:t>
      </w:r>
      <w:r w:rsidRPr="008C3D5E">
        <w:rPr>
          <w:rFonts w:ascii="Times New Roman" w:hAnsi="Times New Roman"/>
          <w:noProof/>
          <w:snapToGrid w:val="0"/>
          <w:sz w:val="28"/>
          <w:szCs w:val="28"/>
          <w:lang w:val="uk-UA" w:eastAsia="uk-UA"/>
        </w:rPr>
        <w:t>С. 46-52.</w:t>
      </w:r>
    </w:p>
    <w:p w:rsidR="00D047FF" w:rsidRPr="008C3D5E" w:rsidRDefault="00D047FF" w:rsidP="008C3D5E">
      <w:pPr>
        <w:numPr>
          <w:ilvl w:val="0"/>
          <w:numId w:val="10"/>
        </w:numPr>
        <w:tabs>
          <w:tab w:val="left" w:pos="567"/>
        </w:tabs>
        <w:spacing w:after="0" w:line="360" w:lineRule="auto"/>
        <w:ind w:left="0" w:firstLine="0"/>
        <w:contextualSpacing/>
        <w:jc w:val="both"/>
        <w:rPr>
          <w:rFonts w:ascii="Times New Roman" w:hAnsi="Times New Roman"/>
          <w:sz w:val="28"/>
          <w:szCs w:val="28"/>
          <w:shd w:val="clear" w:color="auto" w:fill="FFFFFF"/>
          <w:lang w:val="uk-UA"/>
        </w:rPr>
      </w:pPr>
      <w:r w:rsidRPr="008C3D5E">
        <w:rPr>
          <w:rFonts w:ascii="Times New Roman" w:hAnsi="Times New Roman"/>
          <w:noProof/>
          <w:snapToGrid w:val="0"/>
          <w:sz w:val="28"/>
          <w:szCs w:val="28"/>
          <w:lang w:val="uk-UA" w:eastAsia="ru-RU"/>
        </w:rPr>
        <w:t xml:space="preserve">Монахова А.И. </w:t>
      </w:r>
      <w:r w:rsidRPr="008C3D5E">
        <w:rPr>
          <w:rFonts w:ascii="Times New Roman" w:hAnsi="Times New Roman"/>
          <w:bCs/>
          <w:noProof/>
          <w:snapToGrid w:val="0"/>
          <w:sz w:val="28"/>
          <w:szCs w:val="28"/>
          <w:bdr w:val="none" w:sz="0" w:space="0" w:color="auto" w:frame="1"/>
          <w:lang w:val="uk-UA" w:eastAsia="ru-RU"/>
        </w:rPr>
        <w:t xml:space="preserve">Фармакогенетика бисфосфонатов в лечении постменопаузального остеопороза / </w:t>
      </w:r>
      <w:r w:rsidRPr="008C3D5E">
        <w:rPr>
          <w:rFonts w:ascii="Times New Roman" w:hAnsi="Times New Roman"/>
          <w:noProof/>
          <w:snapToGrid w:val="0"/>
          <w:sz w:val="28"/>
          <w:szCs w:val="28"/>
          <w:lang w:val="uk-UA" w:eastAsia="ru-RU"/>
        </w:rPr>
        <w:t>А.И.</w:t>
      </w:r>
      <w:r w:rsidR="00C60AB7">
        <w:rPr>
          <w:rFonts w:ascii="Times New Roman" w:hAnsi="Times New Roman"/>
          <w:noProof/>
          <w:snapToGrid w:val="0"/>
          <w:sz w:val="28"/>
          <w:szCs w:val="28"/>
          <w:lang w:val="uk-UA" w:eastAsia="ru-RU"/>
        </w:rPr>
        <w:t xml:space="preserve"> </w:t>
      </w:r>
      <w:r w:rsidRPr="008C3D5E">
        <w:rPr>
          <w:rFonts w:ascii="Times New Roman" w:hAnsi="Times New Roman"/>
          <w:noProof/>
          <w:snapToGrid w:val="0"/>
          <w:sz w:val="28"/>
          <w:szCs w:val="28"/>
          <w:lang w:val="uk-UA" w:eastAsia="ru-RU"/>
        </w:rPr>
        <w:t>Монахова, Е.В.</w:t>
      </w:r>
      <w:r w:rsidR="00C60AB7">
        <w:rPr>
          <w:rFonts w:ascii="Times New Roman" w:hAnsi="Times New Roman"/>
          <w:noProof/>
          <w:snapToGrid w:val="0"/>
          <w:sz w:val="28"/>
          <w:szCs w:val="28"/>
          <w:lang w:val="uk-UA" w:eastAsia="ru-RU"/>
        </w:rPr>
        <w:t xml:space="preserve"> </w:t>
      </w:r>
      <w:r w:rsidRPr="008C3D5E">
        <w:rPr>
          <w:rFonts w:ascii="Times New Roman" w:hAnsi="Times New Roman"/>
          <w:noProof/>
          <w:snapToGrid w:val="0"/>
          <w:sz w:val="28"/>
          <w:szCs w:val="28"/>
          <w:lang w:val="uk-UA" w:eastAsia="ru-RU"/>
        </w:rPr>
        <w:t>Егорова, В.В.</w:t>
      </w:r>
      <w:r w:rsidR="00C60AB7">
        <w:rPr>
          <w:rFonts w:ascii="Times New Roman" w:hAnsi="Times New Roman"/>
          <w:noProof/>
          <w:snapToGrid w:val="0"/>
          <w:sz w:val="28"/>
          <w:szCs w:val="28"/>
          <w:shd w:val="clear" w:color="auto" w:fill="FFFFFF"/>
          <w:lang w:val="en-US" w:eastAsia="ru-RU"/>
        </w:rPr>
        <w:t> </w:t>
      </w:r>
      <w:r w:rsidRPr="008C3D5E">
        <w:rPr>
          <w:rFonts w:ascii="Times New Roman" w:hAnsi="Times New Roman"/>
          <w:noProof/>
          <w:snapToGrid w:val="0"/>
          <w:sz w:val="28"/>
          <w:szCs w:val="28"/>
          <w:lang w:val="uk-UA" w:eastAsia="ru-RU"/>
        </w:rPr>
        <w:t>Лялина, Г.И.</w:t>
      </w:r>
      <w:r w:rsidR="00C60AB7">
        <w:rPr>
          <w:rFonts w:ascii="Times New Roman" w:hAnsi="Times New Roman"/>
          <w:noProof/>
          <w:snapToGrid w:val="0"/>
          <w:sz w:val="28"/>
          <w:szCs w:val="28"/>
          <w:lang w:val="uk-UA" w:eastAsia="ru-RU"/>
        </w:rPr>
        <w:t xml:space="preserve"> </w:t>
      </w:r>
      <w:r w:rsidRPr="008C3D5E">
        <w:rPr>
          <w:rFonts w:ascii="Times New Roman" w:hAnsi="Times New Roman"/>
          <w:noProof/>
          <w:snapToGrid w:val="0"/>
          <w:sz w:val="28"/>
          <w:szCs w:val="28"/>
          <w:lang w:val="uk-UA" w:eastAsia="ru-RU"/>
        </w:rPr>
        <w:t>Сторожаков</w:t>
      </w:r>
      <w:r w:rsidRPr="008C3D5E">
        <w:rPr>
          <w:rFonts w:ascii="Times New Roman" w:hAnsi="Times New Roman"/>
          <w:bCs/>
          <w:noProof/>
          <w:snapToGrid w:val="0"/>
          <w:sz w:val="28"/>
          <w:szCs w:val="28"/>
          <w:bdr w:val="none" w:sz="0" w:space="0" w:color="auto" w:frame="1"/>
          <w:lang w:val="uk-UA" w:eastAsia="ru-RU"/>
        </w:rPr>
        <w:t xml:space="preserve"> // </w:t>
      </w:r>
      <w:r w:rsidRPr="008C3D5E">
        <w:rPr>
          <w:rFonts w:ascii="Times New Roman" w:hAnsi="Times New Roman"/>
          <w:noProof/>
          <w:snapToGrid w:val="0"/>
          <w:sz w:val="28"/>
          <w:szCs w:val="28"/>
          <w:lang w:val="uk-UA" w:eastAsia="ru-RU"/>
        </w:rPr>
        <w:t>Лечебное дело. - 2013. - № 3. - С. 53-59.</w:t>
      </w:r>
    </w:p>
    <w:p w:rsidR="00D047FF" w:rsidRPr="008C3D5E" w:rsidRDefault="00D047FF" w:rsidP="008C3D5E">
      <w:pPr>
        <w:numPr>
          <w:ilvl w:val="0"/>
          <w:numId w:val="10"/>
        </w:numPr>
        <w:tabs>
          <w:tab w:val="left" w:pos="567"/>
        </w:tabs>
        <w:spacing w:after="0" w:line="360" w:lineRule="auto"/>
        <w:ind w:left="0" w:firstLine="0"/>
        <w:contextualSpacing/>
        <w:jc w:val="both"/>
        <w:rPr>
          <w:rFonts w:ascii="Times New Roman" w:hAnsi="Times New Roman"/>
          <w:sz w:val="28"/>
          <w:szCs w:val="28"/>
          <w:shd w:val="clear" w:color="auto" w:fill="FFFFFF"/>
          <w:lang w:val="uk-UA"/>
        </w:rPr>
      </w:pPr>
      <w:r w:rsidRPr="008C3D5E">
        <w:rPr>
          <w:rFonts w:ascii="Times New Roman" w:hAnsi="Times New Roman"/>
          <w:noProof/>
          <w:snapToGrid w:val="0"/>
          <w:sz w:val="28"/>
          <w:szCs w:val="28"/>
          <w:lang w:val="uk-UA" w:eastAsia="ru-RU"/>
        </w:rPr>
        <w:t>Насонов Е.Л. Остеопороз и остеоартроз: взаимоисключающие или взаимодополняющие болезни? / Е.Л. Насонов // Consilium medicum. - 2000. - Т. 2, № 6. - С. 248-252.</w:t>
      </w:r>
    </w:p>
    <w:p w:rsidR="00D047FF" w:rsidRPr="008C3D5E" w:rsidRDefault="00C60AB7" w:rsidP="008C3D5E">
      <w:pPr>
        <w:numPr>
          <w:ilvl w:val="0"/>
          <w:numId w:val="10"/>
        </w:numPr>
        <w:tabs>
          <w:tab w:val="left" w:pos="567"/>
        </w:tabs>
        <w:spacing w:after="0" w:line="360" w:lineRule="auto"/>
        <w:ind w:left="0" w:firstLine="0"/>
        <w:contextualSpacing/>
        <w:jc w:val="both"/>
        <w:rPr>
          <w:rFonts w:ascii="Times New Roman" w:hAnsi="Times New Roman"/>
          <w:sz w:val="28"/>
          <w:szCs w:val="28"/>
          <w:shd w:val="clear" w:color="auto" w:fill="FFFFFF"/>
          <w:lang w:val="uk-UA"/>
        </w:rPr>
      </w:pPr>
      <w:r>
        <w:rPr>
          <w:rFonts w:ascii="Times New Roman" w:hAnsi="Times New Roman"/>
          <w:noProof/>
          <w:snapToGrid w:val="0"/>
          <w:sz w:val="28"/>
          <w:szCs w:val="28"/>
          <w:lang w:val="uk-UA" w:eastAsia="ru-RU"/>
        </w:rPr>
        <w:t xml:space="preserve">Насонова Е.Л. </w:t>
      </w:r>
      <w:r w:rsidR="00D047FF" w:rsidRPr="008C3D5E">
        <w:rPr>
          <w:rFonts w:ascii="Times New Roman" w:hAnsi="Times New Roman"/>
          <w:noProof/>
          <w:snapToGrid w:val="0"/>
          <w:sz w:val="28"/>
          <w:szCs w:val="28"/>
          <w:lang w:val="uk-UA" w:eastAsia="ru-RU"/>
        </w:rPr>
        <w:t>Клинические ре</w:t>
      </w:r>
      <w:r>
        <w:rPr>
          <w:rFonts w:ascii="Times New Roman" w:hAnsi="Times New Roman"/>
          <w:noProof/>
          <w:snapToGrid w:val="0"/>
          <w:sz w:val="28"/>
          <w:szCs w:val="28"/>
          <w:lang w:val="uk-UA" w:eastAsia="ru-RU"/>
        </w:rPr>
        <w:t>комендации. Ревматология / Е.Л.</w:t>
      </w:r>
      <w:r>
        <w:rPr>
          <w:rFonts w:ascii="Times New Roman" w:hAnsi="Times New Roman"/>
          <w:noProof/>
          <w:snapToGrid w:val="0"/>
          <w:sz w:val="28"/>
          <w:szCs w:val="28"/>
          <w:shd w:val="clear" w:color="auto" w:fill="FFFFFF"/>
          <w:lang w:val="en-US" w:eastAsia="ru-RU"/>
        </w:rPr>
        <w:t> </w:t>
      </w:r>
      <w:r w:rsidR="00D047FF" w:rsidRPr="008C3D5E">
        <w:rPr>
          <w:rFonts w:ascii="Times New Roman" w:hAnsi="Times New Roman"/>
          <w:noProof/>
          <w:snapToGrid w:val="0"/>
          <w:sz w:val="28"/>
          <w:szCs w:val="28"/>
          <w:lang w:val="uk-UA" w:eastAsia="ru-RU"/>
        </w:rPr>
        <w:t>Насонова // Москва: ГЭОТАР-Медиа. - 2011. - С. 326-345. </w:t>
      </w:r>
    </w:p>
    <w:p w:rsidR="00D047FF" w:rsidRPr="00F03320" w:rsidRDefault="00C60AB7" w:rsidP="008C3D5E">
      <w:pPr>
        <w:numPr>
          <w:ilvl w:val="0"/>
          <w:numId w:val="10"/>
        </w:numPr>
        <w:tabs>
          <w:tab w:val="left" w:pos="567"/>
        </w:tabs>
        <w:spacing w:after="0" w:line="360" w:lineRule="auto"/>
        <w:ind w:left="0" w:firstLine="0"/>
        <w:contextualSpacing/>
        <w:jc w:val="both"/>
        <w:rPr>
          <w:rFonts w:ascii="Times New Roman" w:hAnsi="Times New Roman"/>
          <w:sz w:val="28"/>
          <w:szCs w:val="28"/>
          <w:shd w:val="clear" w:color="auto" w:fill="FFFFFF"/>
        </w:rPr>
      </w:pPr>
      <w:r>
        <w:rPr>
          <w:rFonts w:ascii="Times New Roman" w:hAnsi="Times New Roman"/>
          <w:noProof/>
          <w:snapToGrid w:val="0"/>
          <w:sz w:val="28"/>
          <w:szCs w:val="28"/>
          <w:lang w:val="uk-UA" w:eastAsia="uk-UA"/>
        </w:rPr>
        <w:t>Небыль</w:t>
      </w:r>
      <w:r w:rsidR="00D047FF" w:rsidRPr="008C3D5E">
        <w:rPr>
          <w:rFonts w:ascii="Times New Roman" w:hAnsi="Times New Roman"/>
          <w:noProof/>
          <w:snapToGrid w:val="0"/>
          <w:sz w:val="28"/>
          <w:szCs w:val="28"/>
          <w:lang w:val="uk-UA" w:eastAsia="uk-UA"/>
        </w:rPr>
        <w:t>цова О.В. Лабораторный с</w:t>
      </w:r>
      <w:r>
        <w:rPr>
          <w:rFonts w:ascii="Times New Roman" w:hAnsi="Times New Roman"/>
          <w:noProof/>
          <w:snapToGrid w:val="0"/>
          <w:sz w:val="28"/>
          <w:szCs w:val="28"/>
          <w:lang w:val="uk-UA" w:eastAsia="uk-UA"/>
        </w:rPr>
        <w:t>правочник СИНЭВО / О.В.</w:t>
      </w:r>
      <w:r>
        <w:rPr>
          <w:rFonts w:ascii="Times New Roman" w:hAnsi="Times New Roman"/>
          <w:noProof/>
          <w:snapToGrid w:val="0"/>
          <w:sz w:val="28"/>
          <w:szCs w:val="28"/>
          <w:shd w:val="clear" w:color="auto" w:fill="FFFFFF"/>
          <w:lang w:val="en-US" w:eastAsia="ru-RU"/>
        </w:rPr>
        <w:t> </w:t>
      </w:r>
      <w:r w:rsidR="00632EAF">
        <w:rPr>
          <w:rFonts w:ascii="Times New Roman" w:hAnsi="Times New Roman"/>
          <w:noProof/>
          <w:snapToGrid w:val="0"/>
          <w:sz w:val="28"/>
          <w:szCs w:val="28"/>
          <w:lang w:val="uk-UA" w:eastAsia="uk-UA"/>
        </w:rPr>
        <w:t>Небыль</w:t>
      </w:r>
      <w:r w:rsidR="00D047FF" w:rsidRPr="008C3D5E">
        <w:rPr>
          <w:rFonts w:ascii="Times New Roman" w:hAnsi="Times New Roman"/>
          <w:noProof/>
          <w:snapToGrid w:val="0"/>
          <w:sz w:val="28"/>
          <w:szCs w:val="28"/>
          <w:lang w:val="uk-UA" w:eastAsia="uk-UA"/>
        </w:rPr>
        <w:t>цова // Киев: Доктор-Медиа. - 2013. - 644 с.</w:t>
      </w:r>
    </w:p>
    <w:p w:rsidR="00D047FF" w:rsidRPr="002A5EEB" w:rsidRDefault="00D047FF" w:rsidP="004011C7">
      <w:pPr>
        <w:numPr>
          <w:ilvl w:val="0"/>
          <w:numId w:val="10"/>
        </w:numPr>
        <w:tabs>
          <w:tab w:val="left" w:pos="567"/>
        </w:tabs>
        <w:spacing w:after="0" w:line="360" w:lineRule="auto"/>
        <w:ind w:left="0" w:firstLine="0"/>
        <w:contextualSpacing/>
        <w:jc w:val="both"/>
        <w:rPr>
          <w:rFonts w:ascii="Times New Roman" w:hAnsi="Times New Roman"/>
          <w:sz w:val="28"/>
          <w:szCs w:val="28"/>
          <w:shd w:val="clear" w:color="auto" w:fill="FFFFFF"/>
        </w:rPr>
      </w:pPr>
      <w:r w:rsidRPr="002A5EEB">
        <w:rPr>
          <w:rFonts w:ascii="Times New Roman" w:hAnsi="Times New Roman"/>
          <w:noProof/>
          <w:snapToGrid w:val="0"/>
          <w:sz w:val="28"/>
          <w:szCs w:val="28"/>
          <w:lang w:val="uk-UA" w:eastAsia="uk-UA"/>
        </w:rPr>
        <w:t>Опарін О.А. Особливості перебігу моторно-секреторних порушень при гастроезофагальній рефлюксній хворобі в осіб молодого віку із супутнім ожирінням / О.А. Опарін, Д.О. Корнієнко // Здоров</w:t>
      </w:r>
      <w:r w:rsidRPr="002A5EEB">
        <w:rPr>
          <w:rFonts w:ascii="Times New Roman" w:hAnsi="Times New Roman"/>
          <w:noProof/>
          <w:snapToGrid w:val="0"/>
          <w:sz w:val="28"/>
          <w:szCs w:val="28"/>
          <w:lang w:eastAsia="uk-UA"/>
        </w:rPr>
        <w:t>’</w:t>
      </w:r>
      <w:r w:rsidRPr="002A5EEB">
        <w:rPr>
          <w:rFonts w:ascii="Times New Roman" w:hAnsi="Times New Roman"/>
          <w:noProof/>
          <w:snapToGrid w:val="0"/>
          <w:sz w:val="28"/>
          <w:szCs w:val="28"/>
          <w:lang w:val="uk-UA" w:eastAsia="uk-UA"/>
        </w:rPr>
        <w:t xml:space="preserve">я дитини. - 2015. - №62. </w:t>
      </w:r>
      <w:r w:rsidR="00C60AB7">
        <w:rPr>
          <w:rFonts w:ascii="Times New Roman" w:hAnsi="Times New Roman"/>
          <w:noProof/>
          <w:snapToGrid w:val="0"/>
          <w:sz w:val="28"/>
          <w:szCs w:val="28"/>
          <w:lang w:val="uk-UA" w:eastAsia="uk-UA"/>
        </w:rPr>
        <w:t>-</w:t>
      </w:r>
      <w:r w:rsidRPr="002A5EEB">
        <w:rPr>
          <w:rFonts w:ascii="Times New Roman" w:hAnsi="Times New Roman"/>
          <w:noProof/>
          <w:snapToGrid w:val="0"/>
          <w:sz w:val="28"/>
          <w:szCs w:val="28"/>
          <w:lang w:val="uk-UA" w:eastAsia="uk-UA"/>
        </w:rPr>
        <w:t xml:space="preserve"> С. 81-84.</w:t>
      </w:r>
    </w:p>
    <w:p w:rsidR="00D047FF" w:rsidRPr="002A5EEB" w:rsidRDefault="00D047FF" w:rsidP="004011C7">
      <w:pPr>
        <w:numPr>
          <w:ilvl w:val="0"/>
          <w:numId w:val="10"/>
        </w:numPr>
        <w:tabs>
          <w:tab w:val="left" w:pos="567"/>
        </w:tabs>
        <w:spacing w:after="0" w:line="360" w:lineRule="auto"/>
        <w:ind w:left="0" w:firstLine="0"/>
        <w:contextualSpacing/>
        <w:jc w:val="both"/>
        <w:rPr>
          <w:rFonts w:ascii="Times New Roman" w:hAnsi="Times New Roman"/>
          <w:sz w:val="28"/>
          <w:szCs w:val="28"/>
          <w:shd w:val="clear" w:color="auto" w:fill="FFFFFF"/>
        </w:rPr>
      </w:pPr>
      <w:r w:rsidRPr="002A5EEB">
        <w:rPr>
          <w:rFonts w:ascii="Times New Roman" w:hAnsi="Times New Roman"/>
          <w:noProof/>
          <w:snapToGrid w:val="0"/>
          <w:sz w:val="28"/>
          <w:szCs w:val="28"/>
          <w:lang w:val="uk-UA" w:eastAsia="ru-RU"/>
        </w:rPr>
        <w:t>Панфилова Е.Ю. Новые биомаркеры се</w:t>
      </w:r>
      <w:r w:rsidR="00C60AB7">
        <w:rPr>
          <w:rFonts w:ascii="Times New Roman" w:hAnsi="Times New Roman"/>
          <w:noProof/>
          <w:snapToGrid w:val="0"/>
          <w:sz w:val="28"/>
          <w:szCs w:val="28"/>
          <w:lang w:val="uk-UA" w:eastAsia="ru-RU"/>
        </w:rPr>
        <w:t>рдечной недостаточности / Е.Ю.</w:t>
      </w:r>
      <w:r w:rsidR="00C60AB7">
        <w:rPr>
          <w:rFonts w:ascii="Times New Roman" w:hAnsi="Times New Roman"/>
          <w:noProof/>
          <w:snapToGrid w:val="0"/>
          <w:sz w:val="28"/>
          <w:szCs w:val="28"/>
          <w:shd w:val="clear" w:color="auto" w:fill="FFFFFF"/>
          <w:lang w:val="en-US" w:eastAsia="ru-RU"/>
        </w:rPr>
        <w:t> </w:t>
      </w:r>
      <w:r w:rsidRPr="002A5EEB">
        <w:rPr>
          <w:rFonts w:ascii="Times New Roman" w:hAnsi="Times New Roman"/>
          <w:noProof/>
          <w:snapToGrid w:val="0"/>
          <w:sz w:val="28"/>
          <w:szCs w:val="28"/>
          <w:lang w:val="uk-UA" w:eastAsia="ru-RU"/>
        </w:rPr>
        <w:t xml:space="preserve">Панфилова, </w:t>
      </w:r>
      <w:r w:rsidR="00D67D2B">
        <w:rPr>
          <w:rFonts w:ascii="Times New Roman" w:hAnsi="Times New Roman"/>
          <w:noProof/>
          <w:snapToGrid w:val="0"/>
          <w:sz w:val="28"/>
          <w:szCs w:val="28"/>
          <w:lang w:val="uk-UA" w:eastAsia="ru-RU"/>
        </w:rPr>
        <w:t>Е.Н. Данковцева</w:t>
      </w:r>
      <w:r w:rsidR="00D67D2B" w:rsidRPr="00D67D2B">
        <w:rPr>
          <w:rFonts w:ascii="Times New Roman" w:hAnsi="Times New Roman"/>
          <w:noProof/>
          <w:snapToGrid w:val="0"/>
          <w:sz w:val="28"/>
          <w:szCs w:val="28"/>
          <w:lang w:eastAsia="ru-RU"/>
        </w:rPr>
        <w:t xml:space="preserve"> [</w:t>
      </w:r>
      <w:r w:rsidR="00D67D2B">
        <w:rPr>
          <w:rFonts w:ascii="Times New Roman" w:hAnsi="Times New Roman"/>
          <w:noProof/>
          <w:snapToGrid w:val="0"/>
          <w:sz w:val="28"/>
          <w:szCs w:val="28"/>
          <w:lang w:val="uk-UA" w:eastAsia="ru-RU"/>
        </w:rPr>
        <w:t>и др.</w:t>
      </w:r>
      <w:r w:rsidR="00D67D2B" w:rsidRPr="00D67D2B">
        <w:rPr>
          <w:rFonts w:ascii="Times New Roman" w:hAnsi="Times New Roman"/>
          <w:noProof/>
          <w:snapToGrid w:val="0"/>
          <w:sz w:val="28"/>
          <w:szCs w:val="28"/>
          <w:lang w:eastAsia="ru-RU"/>
        </w:rPr>
        <w:t>]</w:t>
      </w:r>
      <w:r w:rsidR="00C60AB7">
        <w:rPr>
          <w:rFonts w:ascii="Times New Roman" w:hAnsi="Times New Roman"/>
          <w:noProof/>
          <w:snapToGrid w:val="0"/>
          <w:sz w:val="28"/>
          <w:szCs w:val="28"/>
          <w:lang w:val="uk-UA" w:eastAsia="ru-RU"/>
        </w:rPr>
        <w:t xml:space="preserve"> // </w:t>
      </w:r>
      <w:r w:rsidRPr="002A5EEB">
        <w:rPr>
          <w:rFonts w:ascii="Times New Roman" w:hAnsi="Times New Roman"/>
          <w:noProof/>
          <w:snapToGrid w:val="0"/>
          <w:sz w:val="28"/>
          <w:szCs w:val="28"/>
          <w:lang w:val="uk-UA" w:eastAsia="ru-RU"/>
        </w:rPr>
        <w:t xml:space="preserve">Фарматека. </w:t>
      </w:r>
      <w:r w:rsidRPr="002A5EEB">
        <w:rPr>
          <w:rFonts w:ascii="Times New Roman" w:hAnsi="Times New Roman"/>
          <w:noProof/>
          <w:snapToGrid w:val="0"/>
          <w:sz w:val="28"/>
          <w:szCs w:val="28"/>
          <w:lang w:eastAsia="ru-RU"/>
        </w:rPr>
        <w:t>-</w:t>
      </w:r>
      <w:r w:rsidRPr="002A5EEB">
        <w:rPr>
          <w:rFonts w:ascii="Times New Roman" w:hAnsi="Times New Roman"/>
          <w:noProof/>
          <w:snapToGrid w:val="0"/>
          <w:sz w:val="28"/>
          <w:szCs w:val="28"/>
          <w:lang w:val="uk-UA" w:eastAsia="ru-RU"/>
        </w:rPr>
        <w:t xml:space="preserve">2008. </w:t>
      </w:r>
      <w:r w:rsidRPr="002A5EEB">
        <w:rPr>
          <w:rFonts w:ascii="Times New Roman" w:hAnsi="Times New Roman"/>
          <w:noProof/>
          <w:snapToGrid w:val="0"/>
          <w:sz w:val="28"/>
          <w:szCs w:val="28"/>
          <w:lang w:eastAsia="ru-RU"/>
        </w:rPr>
        <w:t>-</w:t>
      </w:r>
      <w:r w:rsidRPr="002A5EEB">
        <w:rPr>
          <w:rFonts w:ascii="Times New Roman" w:hAnsi="Times New Roman"/>
          <w:noProof/>
          <w:snapToGrid w:val="0"/>
          <w:sz w:val="28"/>
          <w:szCs w:val="28"/>
          <w:lang w:val="uk-UA" w:eastAsia="ru-RU"/>
        </w:rPr>
        <w:t xml:space="preserve">№12 </w:t>
      </w:r>
      <w:r w:rsidRPr="002A5EEB">
        <w:rPr>
          <w:rFonts w:ascii="Times New Roman" w:hAnsi="Times New Roman"/>
          <w:noProof/>
          <w:snapToGrid w:val="0"/>
          <w:sz w:val="28"/>
          <w:szCs w:val="28"/>
          <w:lang w:eastAsia="ru-RU"/>
        </w:rPr>
        <w:t>-</w:t>
      </w:r>
      <w:r w:rsidR="00C60AB7">
        <w:rPr>
          <w:rFonts w:ascii="Times New Roman" w:hAnsi="Times New Roman"/>
          <w:noProof/>
          <w:snapToGrid w:val="0"/>
          <w:sz w:val="28"/>
          <w:szCs w:val="28"/>
          <w:lang w:val="uk-UA" w:eastAsia="ru-RU"/>
        </w:rPr>
        <w:t xml:space="preserve"> </w:t>
      </w:r>
      <w:r w:rsidRPr="002A5EEB">
        <w:rPr>
          <w:rFonts w:ascii="Times New Roman" w:hAnsi="Times New Roman"/>
          <w:noProof/>
          <w:snapToGrid w:val="0"/>
          <w:sz w:val="28"/>
          <w:szCs w:val="28"/>
          <w:lang w:val="uk-UA" w:eastAsia="ru-RU"/>
        </w:rPr>
        <w:t xml:space="preserve">С.14-18. </w:t>
      </w:r>
    </w:p>
    <w:p w:rsidR="00D047FF" w:rsidRPr="002A5EEB" w:rsidRDefault="00D047FF" w:rsidP="008C3D5E">
      <w:pPr>
        <w:numPr>
          <w:ilvl w:val="0"/>
          <w:numId w:val="10"/>
        </w:numPr>
        <w:tabs>
          <w:tab w:val="left" w:pos="567"/>
        </w:tabs>
        <w:spacing w:after="0" w:line="360" w:lineRule="auto"/>
        <w:ind w:left="0" w:firstLine="0"/>
        <w:contextualSpacing/>
        <w:jc w:val="both"/>
        <w:rPr>
          <w:rFonts w:ascii="Times New Roman" w:hAnsi="Times New Roman"/>
          <w:sz w:val="28"/>
          <w:szCs w:val="28"/>
          <w:shd w:val="clear" w:color="auto" w:fill="FFFFFF"/>
        </w:rPr>
      </w:pPr>
      <w:r w:rsidRPr="002A5EEB">
        <w:rPr>
          <w:rFonts w:ascii="Times New Roman" w:hAnsi="Times New Roman"/>
          <w:noProof/>
          <w:snapToGrid w:val="0"/>
          <w:sz w:val="28"/>
          <w:szCs w:val="28"/>
          <w:lang w:val="uk-UA" w:eastAsia="ru-RU"/>
        </w:rPr>
        <w:lastRenderedPageBreak/>
        <w:t>Пешехонова Л.К. Современные тенденции патогенетической терапии остеоартроза / Л.К. Пешехонова, Д.В. Пешехонов // Русский медицинский журнал. - 2012. - № 30. - С. 1500</w:t>
      </w:r>
      <w:r w:rsidRPr="002A5EEB">
        <w:rPr>
          <w:rFonts w:ascii="Times New Roman" w:hAnsi="Times New Roman"/>
          <w:noProof/>
          <w:snapToGrid w:val="0"/>
          <w:sz w:val="28"/>
          <w:szCs w:val="28"/>
          <w:lang w:eastAsia="ru-RU"/>
        </w:rPr>
        <w:t>-</w:t>
      </w:r>
      <w:r w:rsidRPr="002A5EEB">
        <w:rPr>
          <w:rFonts w:ascii="Times New Roman" w:hAnsi="Times New Roman"/>
          <w:noProof/>
          <w:snapToGrid w:val="0"/>
          <w:sz w:val="28"/>
          <w:szCs w:val="28"/>
          <w:lang w:val="uk-UA" w:eastAsia="ru-RU"/>
        </w:rPr>
        <w:t>1503.</w:t>
      </w:r>
    </w:p>
    <w:p w:rsidR="00D047FF" w:rsidRPr="002A5EEB" w:rsidRDefault="00D047FF" w:rsidP="008C3D5E">
      <w:pPr>
        <w:numPr>
          <w:ilvl w:val="0"/>
          <w:numId w:val="10"/>
        </w:numPr>
        <w:tabs>
          <w:tab w:val="left" w:pos="567"/>
        </w:tabs>
        <w:spacing w:after="0" w:line="360" w:lineRule="auto"/>
        <w:ind w:left="0" w:firstLine="0"/>
        <w:contextualSpacing/>
        <w:jc w:val="both"/>
        <w:rPr>
          <w:rFonts w:ascii="Times New Roman" w:hAnsi="Times New Roman"/>
          <w:sz w:val="28"/>
          <w:szCs w:val="28"/>
          <w:shd w:val="clear" w:color="auto" w:fill="FFFFFF"/>
        </w:rPr>
      </w:pPr>
      <w:r w:rsidRPr="002A5EEB">
        <w:rPr>
          <w:rFonts w:ascii="Times New Roman" w:hAnsi="Times New Roman"/>
          <w:bCs/>
          <w:noProof/>
          <w:snapToGrid w:val="0"/>
          <w:sz w:val="28"/>
          <w:szCs w:val="28"/>
          <w:lang w:val="uk-UA" w:eastAsia="ru-RU"/>
        </w:rPr>
        <w:t>Писаренко О.И.</w:t>
      </w:r>
      <w:r w:rsidR="00C60AB7">
        <w:rPr>
          <w:rFonts w:ascii="Times New Roman" w:hAnsi="Times New Roman"/>
          <w:bCs/>
          <w:noProof/>
          <w:snapToGrid w:val="0"/>
          <w:sz w:val="28"/>
          <w:szCs w:val="28"/>
          <w:lang w:val="uk-UA" w:eastAsia="ru-RU"/>
        </w:rPr>
        <w:t xml:space="preserve"> </w:t>
      </w:r>
      <w:r w:rsidRPr="002A5EEB">
        <w:rPr>
          <w:rFonts w:ascii="Times New Roman" w:hAnsi="Times New Roman"/>
          <w:bCs/>
          <w:noProof/>
          <w:snapToGrid w:val="0"/>
          <w:sz w:val="28"/>
          <w:szCs w:val="28"/>
          <w:lang w:val="uk-UA" w:eastAsia="ru-RU"/>
        </w:rPr>
        <w:t>Влияние экзогенного пептида апелина-12 на восстановление функции и метаболизма изолированного сердца крысы после ишемии</w:t>
      </w:r>
      <w:r w:rsidRPr="002A5EEB">
        <w:rPr>
          <w:rFonts w:ascii="Times New Roman" w:hAnsi="Times New Roman"/>
          <w:bCs/>
          <w:noProof/>
          <w:snapToGrid w:val="0"/>
          <w:sz w:val="28"/>
          <w:szCs w:val="28"/>
          <w:lang w:eastAsia="ru-RU"/>
        </w:rPr>
        <w:t xml:space="preserve"> /</w:t>
      </w:r>
      <w:r w:rsidR="00C60AB7">
        <w:rPr>
          <w:rFonts w:ascii="Times New Roman" w:hAnsi="Times New Roman"/>
          <w:bCs/>
          <w:noProof/>
          <w:snapToGrid w:val="0"/>
          <w:sz w:val="28"/>
          <w:szCs w:val="28"/>
          <w:lang w:val="uk-UA" w:eastAsia="ru-RU"/>
        </w:rPr>
        <w:t xml:space="preserve"> </w:t>
      </w:r>
      <w:r w:rsidRPr="002A5EEB">
        <w:rPr>
          <w:rFonts w:ascii="Times New Roman" w:hAnsi="Times New Roman"/>
          <w:bCs/>
          <w:noProof/>
          <w:snapToGrid w:val="0"/>
          <w:sz w:val="28"/>
          <w:szCs w:val="28"/>
          <w:lang w:eastAsia="ru-RU"/>
        </w:rPr>
        <w:t xml:space="preserve">О.И. </w:t>
      </w:r>
      <w:r w:rsidRPr="002A5EEB">
        <w:rPr>
          <w:rFonts w:ascii="Times New Roman" w:hAnsi="Times New Roman"/>
          <w:bCs/>
          <w:noProof/>
          <w:snapToGrid w:val="0"/>
          <w:sz w:val="28"/>
          <w:szCs w:val="28"/>
          <w:lang w:val="uk-UA" w:eastAsia="ru-RU"/>
        </w:rPr>
        <w:t>Писаренко, В.</w:t>
      </w:r>
      <w:r w:rsidR="0045401E">
        <w:rPr>
          <w:rFonts w:ascii="Times New Roman" w:hAnsi="Times New Roman"/>
          <w:bCs/>
          <w:noProof/>
          <w:snapToGrid w:val="0"/>
          <w:sz w:val="28"/>
          <w:szCs w:val="28"/>
          <w:lang w:val="uk-UA" w:eastAsia="ru-RU"/>
        </w:rPr>
        <w:t>С. Шульженко, Ю.А. Пелогейкина</w:t>
      </w:r>
      <w:r w:rsidR="0045401E" w:rsidRPr="0045401E">
        <w:rPr>
          <w:rFonts w:ascii="Times New Roman" w:hAnsi="Times New Roman"/>
          <w:bCs/>
          <w:noProof/>
          <w:snapToGrid w:val="0"/>
          <w:sz w:val="28"/>
          <w:szCs w:val="28"/>
          <w:lang w:eastAsia="ru-RU"/>
        </w:rPr>
        <w:t xml:space="preserve"> [</w:t>
      </w:r>
      <w:r w:rsidR="0045401E">
        <w:rPr>
          <w:rFonts w:ascii="Times New Roman" w:hAnsi="Times New Roman"/>
          <w:bCs/>
          <w:noProof/>
          <w:snapToGrid w:val="0"/>
          <w:sz w:val="28"/>
          <w:szCs w:val="28"/>
          <w:lang w:val="uk-UA" w:eastAsia="ru-RU"/>
        </w:rPr>
        <w:t>и др.</w:t>
      </w:r>
      <w:r w:rsidR="0045401E" w:rsidRPr="0045401E">
        <w:rPr>
          <w:rFonts w:ascii="Times New Roman" w:hAnsi="Times New Roman"/>
          <w:bCs/>
          <w:noProof/>
          <w:snapToGrid w:val="0"/>
          <w:sz w:val="28"/>
          <w:szCs w:val="28"/>
          <w:lang w:eastAsia="ru-RU"/>
        </w:rPr>
        <w:t xml:space="preserve">] </w:t>
      </w:r>
      <w:r w:rsidRPr="002A5EEB">
        <w:rPr>
          <w:rFonts w:ascii="Times New Roman" w:hAnsi="Times New Roman"/>
          <w:bCs/>
          <w:noProof/>
          <w:snapToGrid w:val="0"/>
          <w:sz w:val="28"/>
          <w:szCs w:val="28"/>
          <w:lang w:val="uk-UA" w:eastAsia="ru-RU"/>
        </w:rPr>
        <w:t>// Кардиология. - 2010. - №10. - С. 44-49.</w:t>
      </w:r>
    </w:p>
    <w:p w:rsidR="00D047FF" w:rsidRPr="002A5EEB" w:rsidRDefault="00D047FF" w:rsidP="008C3D5E">
      <w:pPr>
        <w:numPr>
          <w:ilvl w:val="0"/>
          <w:numId w:val="10"/>
        </w:numPr>
        <w:tabs>
          <w:tab w:val="left" w:pos="567"/>
        </w:tabs>
        <w:spacing w:after="0" w:line="360" w:lineRule="auto"/>
        <w:ind w:left="0" w:firstLine="0"/>
        <w:contextualSpacing/>
        <w:jc w:val="both"/>
        <w:rPr>
          <w:rFonts w:ascii="Times New Roman" w:hAnsi="Times New Roman"/>
          <w:sz w:val="28"/>
          <w:szCs w:val="28"/>
          <w:shd w:val="clear" w:color="auto" w:fill="FFFFFF"/>
        </w:rPr>
      </w:pPr>
      <w:r w:rsidRPr="002A5EEB">
        <w:rPr>
          <w:rFonts w:ascii="Times New Roman" w:hAnsi="Times New Roman"/>
          <w:noProof/>
          <w:snapToGrid w:val="0"/>
          <w:sz w:val="28"/>
          <w:szCs w:val="28"/>
          <w:lang w:val="uk-UA" w:eastAsia="ru-RU"/>
        </w:rPr>
        <w:t>Поворознюк В.В. Дефіцит вітаміну D серед д</w:t>
      </w:r>
      <w:r w:rsidR="0045401E">
        <w:rPr>
          <w:rFonts w:ascii="Times New Roman" w:hAnsi="Times New Roman"/>
          <w:noProof/>
          <w:snapToGrid w:val="0"/>
          <w:sz w:val="28"/>
          <w:szCs w:val="28"/>
          <w:lang w:val="uk-UA" w:eastAsia="ru-RU"/>
        </w:rPr>
        <w:t>ітей шкільно</w:t>
      </w:r>
      <w:r w:rsidR="0045401E">
        <w:rPr>
          <w:rFonts w:ascii="Times New Roman" w:hAnsi="Times New Roman"/>
          <w:noProof/>
          <w:snapToGrid w:val="0"/>
          <w:sz w:val="28"/>
          <w:szCs w:val="28"/>
          <w:lang w:val="uk-UA" w:eastAsia="ru-RU"/>
        </w:rPr>
        <w:softHyphen/>
        <w:t>го віку / В.</w:t>
      </w:r>
      <w:r w:rsidR="00C60AB7">
        <w:rPr>
          <w:rFonts w:ascii="Times New Roman" w:hAnsi="Times New Roman"/>
          <w:noProof/>
          <w:snapToGrid w:val="0"/>
          <w:sz w:val="28"/>
          <w:szCs w:val="28"/>
          <w:lang w:val="uk-UA" w:eastAsia="ru-RU"/>
        </w:rPr>
        <w:t>В.</w:t>
      </w:r>
      <w:r w:rsidR="00C60AB7">
        <w:rPr>
          <w:rFonts w:ascii="Times New Roman" w:hAnsi="Times New Roman"/>
          <w:noProof/>
          <w:snapToGrid w:val="0"/>
          <w:sz w:val="28"/>
          <w:szCs w:val="28"/>
          <w:shd w:val="clear" w:color="auto" w:fill="FFFFFF"/>
          <w:lang w:val="en-US" w:eastAsia="ru-RU"/>
        </w:rPr>
        <w:t> </w:t>
      </w:r>
      <w:r w:rsidRPr="002A5EEB">
        <w:rPr>
          <w:rFonts w:ascii="Times New Roman" w:hAnsi="Times New Roman"/>
          <w:noProof/>
          <w:snapToGrid w:val="0"/>
          <w:sz w:val="28"/>
          <w:szCs w:val="28"/>
          <w:lang w:val="uk-UA" w:eastAsia="ru-RU"/>
        </w:rPr>
        <w:t>Поворознюк, Н.</w:t>
      </w:r>
      <w:r w:rsidR="00C60AB7">
        <w:rPr>
          <w:rFonts w:ascii="Times New Roman" w:hAnsi="Times New Roman"/>
          <w:noProof/>
          <w:snapToGrid w:val="0"/>
          <w:sz w:val="28"/>
          <w:szCs w:val="28"/>
          <w:lang w:val="uk-UA" w:eastAsia="ru-RU"/>
        </w:rPr>
        <w:t xml:space="preserve"> </w:t>
      </w:r>
      <w:r w:rsidRPr="002A5EEB">
        <w:rPr>
          <w:rFonts w:ascii="Times New Roman" w:hAnsi="Times New Roman"/>
          <w:noProof/>
          <w:snapToGrid w:val="0"/>
          <w:sz w:val="28"/>
          <w:szCs w:val="28"/>
          <w:lang w:val="uk-UA" w:eastAsia="ru-RU"/>
        </w:rPr>
        <w:t>Балацька // Перинатологія та педіатрія. - 2012. - № 3. - С. 117</w:t>
      </w:r>
      <w:r w:rsidRPr="002A5EEB">
        <w:rPr>
          <w:rFonts w:ascii="Times New Roman" w:hAnsi="Times New Roman"/>
          <w:noProof/>
          <w:snapToGrid w:val="0"/>
          <w:sz w:val="28"/>
          <w:szCs w:val="28"/>
          <w:lang w:eastAsia="ru-RU"/>
        </w:rPr>
        <w:t>-</w:t>
      </w:r>
      <w:r w:rsidRPr="002A5EEB">
        <w:rPr>
          <w:rFonts w:ascii="Times New Roman" w:hAnsi="Times New Roman"/>
          <w:noProof/>
          <w:snapToGrid w:val="0"/>
          <w:sz w:val="28"/>
          <w:szCs w:val="28"/>
          <w:lang w:val="uk-UA" w:eastAsia="ru-RU"/>
        </w:rPr>
        <w:t>120.</w:t>
      </w:r>
    </w:p>
    <w:p w:rsidR="00D047FF" w:rsidRPr="002A5EEB" w:rsidRDefault="00C60AB7" w:rsidP="008C3D5E">
      <w:pPr>
        <w:numPr>
          <w:ilvl w:val="0"/>
          <w:numId w:val="10"/>
        </w:numPr>
        <w:tabs>
          <w:tab w:val="left" w:pos="567"/>
        </w:tabs>
        <w:spacing w:after="0" w:line="360" w:lineRule="auto"/>
        <w:ind w:left="0" w:firstLine="0"/>
        <w:contextualSpacing/>
        <w:jc w:val="both"/>
        <w:rPr>
          <w:rFonts w:ascii="Times New Roman" w:hAnsi="Times New Roman"/>
          <w:sz w:val="28"/>
          <w:szCs w:val="28"/>
          <w:shd w:val="clear" w:color="auto" w:fill="FFFFFF"/>
          <w:lang w:val="uk-UA"/>
        </w:rPr>
      </w:pPr>
      <w:r>
        <w:rPr>
          <w:rFonts w:ascii="Times New Roman" w:hAnsi="Times New Roman"/>
          <w:noProof/>
          <w:snapToGrid w:val="0"/>
          <w:sz w:val="28"/>
          <w:szCs w:val="28"/>
          <w:lang w:val="uk-UA" w:eastAsia="ru-RU"/>
        </w:rPr>
        <w:t>Пово</w:t>
      </w:r>
      <w:r w:rsidR="00D047FF" w:rsidRPr="002A5EEB">
        <w:rPr>
          <w:rFonts w:ascii="Times New Roman" w:hAnsi="Times New Roman"/>
          <w:noProof/>
          <w:snapToGrid w:val="0"/>
          <w:sz w:val="28"/>
          <w:szCs w:val="28"/>
          <w:lang w:val="uk-UA" w:eastAsia="ru-RU"/>
        </w:rPr>
        <w:t>рознюк В.В. Дефіцит та недостатність вітаміну</w:t>
      </w:r>
      <w:r>
        <w:rPr>
          <w:rFonts w:ascii="Times New Roman" w:hAnsi="Times New Roman"/>
          <w:noProof/>
          <w:snapToGrid w:val="0"/>
          <w:sz w:val="28"/>
          <w:szCs w:val="28"/>
          <w:lang w:val="uk-UA" w:eastAsia="ru-RU"/>
        </w:rPr>
        <w:t xml:space="preserve"> D: епідеміологія, діа</w:t>
      </w:r>
      <w:r w:rsidR="00D047FF" w:rsidRPr="002A5EEB">
        <w:rPr>
          <w:rFonts w:ascii="Times New Roman" w:hAnsi="Times New Roman"/>
          <w:noProof/>
          <w:snapToGrid w:val="0"/>
          <w:sz w:val="28"/>
          <w:szCs w:val="28"/>
          <w:lang w:val="uk-UA" w:eastAsia="ru-RU"/>
        </w:rPr>
        <w:t>гностика, профіл</w:t>
      </w:r>
      <w:r>
        <w:rPr>
          <w:rFonts w:ascii="Times New Roman" w:hAnsi="Times New Roman"/>
          <w:noProof/>
          <w:snapToGrid w:val="0"/>
          <w:sz w:val="28"/>
          <w:szCs w:val="28"/>
          <w:lang w:val="uk-UA" w:eastAsia="ru-RU"/>
        </w:rPr>
        <w:t>актика та лікування / В.В. Пово</w:t>
      </w:r>
      <w:r w:rsidR="00D047FF" w:rsidRPr="002A5EEB">
        <w:rPr>
          <w:rFonts w:ascii="Times New Roman" w:hAnsi="Times New Roman"/>
          <w:noProof/>
          <w:snapToGrid w:val="0"/>
          <w:sz w:val="28"/>
          <w:szCs w:val="28"/>
          <w:lang w:val="uk-UA" w:eastAsia="ru-RU"/>
        </w:rPr>
        <w:t>рознюка, П. Плудовські // Донецьк: Заславський О.Ю. - 2014. - 262 с.</w:t>
      </w:r>
    </w:p>
    <w:p w:rsidR="00D047FF" w:rsidRPr="002A5EEB" w:rsidRDefault="00D047FF" w:rsidP="008C3D5E">
      <w:pPr>
        <w:numPr>
          <w:ilvl w:val="0"/>
          <w:numId w:val="10"/>
        </w:numPr>
        <w:tabs>
          <w:tab w:val="left" w:pos="567"/>
        </w:tabs>
        <w:spacing w:after="0" w:line="360" w:lineRule="auto"/>
        <w:ind w:left="0" w:firstLine="0"/>
        <w:contextualSpacing/>
        <w:jc w:val="both"/>
        <w:rPr>
          <w:rFonts w:ascii="Times New Roman" w:hAnsi="Times New Roman"/>
          <w:sz w:val="28"/>
          <w:szCs w:val="28"/>
          <w:shd w:val="clear" w:color="auto" w:fill="FFFFFF"/>
        </w:rPr>
      </w:pPr>
      <w:r w:rsidRPr="002A5EEB">
        <w:rPr>
          <w:rFonts w:ascii="Times New Roman" w:hAnsi="Times New Roman"/>
          <w:noProof/>
          <w:snapToGrid w:val="0"/>
          <w:sz w:val="28"/>
          <w:szCs w:val="28"/>
          <w:lang w:val="uk-UA" w:eastAsia="ru-RU"/>
        </w:rPr>
        <w:t>Поворознюк В.В. Захворювання кістково-м'язової системи в людей різного віку / В. В. Поворознюк. - Київ, 2009. - Т. 3. - 664 с.</w:t>
      </w:r>
    </w:p>
    <w:p w:rsidR="00D047FF" w:rsidRPr="002A5EEB" w:rsidRDefault="00D047FF" w:rsidP="008C3D5E">
      <w:pPr>
        <w:numPr>
          <w:ilvl w:val="0"/>
          <w:numId w:val="10"/>
        </w:numPr>
        <w:tabs>
          <w:tab w:val="left" w:pos="567"/>
        </w:tabs>
        <w:spacing w:after="0" w:line="360" w:lineRule="auto"/>
        <w:ind w:left="0" w:firstLine="0"/>
        <w:contextualSpacing/>
        <w:jc w:val="both"/>
        <w:rPr>
          <w:rFonts w:ascii="Times New Roman" w:hAnsi="Times New Roman"/>
          <w:sz w:val="28"/>
          <w:szCs w:val="28"/>
          <w:shd w:val="clear" w:color="auto" w:fill="FFFFFF"/>
        </w:rPr>
      </w:pPr>
      <w:r w:rsidRPr="002A5EEB">
        <w:rPr>
          <w:rFonts w:ascii="Times New Roman" w:hAnsi="Times New Roman"/>
          <w:noProof/>
          <w:snapToGrid w:val="0"/>
          <w:sz w:val="28"/>
          <w:szCs w:val="28"/>
          <w:lang w:val="uk-UA" w:eastAsia="ru-RU"/>
        </w:rPr>
        <w:t>Поворознюк В.В</w:t>
      </w:r>
      <w:r w:rsidR="00AE1310">
        <w:rPr>
          <w:rFonts w:ascii="Times New Roman" w:hAnsi="Times New Roman"/>
          <w:noProof/>
          <w:snapToGrid w:val="0"/>
          <w:sz w:val="28"/>
          <w:szCs w:val="28"/>
          <w:lang w:val="uk-UA" w:eastAsia="ru-RU"/>
        </w:rPr>
        <w:t xml:space="preserve">. Остеоартроз и постменопауза. Медицина климактерия / В.В. Поворознюк, </w:t>
      </w:r>
      <w:r w:rsidR="00F2450E">
        <w:rPr>
          <w:rFonts w:ascii="Times New Roman" w:hAnsi="Times New Roman"/>
          <w:noProof/>
          <w:snapToGrid w:val="0"/>
          <w:sz w:val="28"/>
          <w:szCs w:val="28"/>
          <w:lang w:val="uk-UA" w:eastAsia="ru-RU"/>
        </w:rPr>
        <w:t>Н.В. Григорьева //</w:t>
      </w:r>
      <w:r w:rsidRPr="002A5EEB">
        <w:rPr>
          <w:rFonts w:ascii="Times New Roman" w:hAnsi="Times New Roman"/>
          <w:noProof/>
          <w:snapToGrid w:val="0"/>
          <w:sz w:val="28"/>
          <w:szCs w:val="28"/>
          <w:lang w:val="uk-UA" w:eastAsia="ru-RU"/>
        </w:rPr>
        <w:t xml:space="preserve"> Ярославль: Литера, 2006. - С. 728-747.</w:t>
      </w:r>
    </w:p>
    <w:p w:rsidR="00D047FF" w:rsidRPr="002A5EEB" w:rsidRDefault="00D047FF" w:rsidP="008C3D5E">
      <w:pPr>
        <w:numPr>
          <w:ilvl w:val="0"/>
          <w:numId w:val="10"/>
        </w:numPr>
        <w:tabs>
          <w:tab w:val="left" w:pos="567"/>
        </w:tabs>
        <w:spacing w:after="0" w:line="360" w:lineRule="auto"/>
        <w:ind w:left="0" w:firstLine="0"/>
        <w:contextualSpacing/>
        <w:jc w:val="both"/>
        <w:rPr>
          <w:rFonts w:ascii="Times New Roman" w:hAnsi="Times New Roman"/>
          <w:sz w:val="28"/>
          <w:szCs w:val="28"/>
          <w:shd w:val="clear" w:color="auto" w:fill="FFFFFF"/>
        </w:rPr>
      </w:pPr>
      <w:r w:rsidRPr="002A5EEB">
        <w:rPr>
          <w:rFonts w:ascii="Times New Roman" w:hAnsi="Times New Roman"/>
          <w:bCs/>
          <w:noProof/>
          <w:snapToGrid w:val="0"/>
          <w:sz w:val="28"/>
          <w:szCs w:val="28"/>
          <w:lang w:val="uk-UA" w:eastAsia="ru-RU"/>
        </w:rPr>
        <w:t>Радчен</w:t>
      </w:r>
      <w:r w:rsidRPr="002A5EEB">
        <w:rPr>
          <w:rFonts w:ascii="Times New Roman" w:hAnsi="Times New Roman"/>
          <w:bCs/>
          <w:noProof/>
          <w:snapToGrid w:val="0"/>
          <w:spacing w:val="-4"/>
          <w:sz w:val="28"/>
          <w:szCs w:val="28"/>
          <w:lang w:val="uk-UA" w:eastAsia="ru-RU"/>
        </w:rPr>
        <w:t>к</w:t>
      </w:r>
      <w:r w:rsidRPr="002A5EEB">
        <w:rPr>
          <w:rFonts w:ascii="Times New Roman" w:hAnsi="Times New Roman"/>
          <w:bCs/>
          <w:noProof/>
          <w:snapToGrid w:val="0"/>
          <w:sz w:val="28"/>
          <w:szCs w:val="28"/>
          <w:lang w:val="uk-UA" w:eastAsia="ru-RU"/>
        </w:rPr>
        <w:t xml:space="preserve">о В.А. </w:t>
      </w:r>
      <w:r w:rsidRPr="002A5EEB">
        <w:rPr>
          <w:rFonts w:ascii="Times New Roman" w:hAnsi="Times New Roman"/>
          <w:bCs/>
          <w:noProof/>
          <w:snapToGrid w:val="0"/>
          <w:spacing w:val="-16"/>
          <w:sz w:val="28"/>
          <w:szCs w:val="28"/>
          <w:lang w:eastAsia="ru-RU"/>
        </w:rPr>
        <w:t>К</w:t>
      </w:r>
      <w:r w:rsidRPr="002A5EEB">
        <w:rPr>
          <w:rFonts w:ascii="Times New Roman" w:hAnsi="Times New Roman"/>
          <w:bCs/>
          <w:noProof/>
          <w:snapToGrid w:val="0"/>
          <w:sz w:val="28"/>
          <w:szCs w:val="28"/>
          <w:lang w:eastAsia="ru-RU"/>
        </w:rPr>
        <w:t>остная денси</w:t>
      </w:r>
      <w:r w:rsidRPr="002A5EEB">
        <w:rPr>
          <w:rFonts w:ascii="Times New Roman" w:hAnsi="Times New Roman"/>
          <w:bCs/>
          <w:noProof/>
          <w:snapToGrid w:val="0"/>
          <w:spacing w:val="-5"/>
          <w:sz w:val="28"/>
          <w:szCs w:val="28"/>
          <w:lang w:eastAsia="ru-RU"/>
        </w:rPr>
        <w:t>т</w:t>
      </w:r>
      <w:r w:rsidRPr="002A5EEB">
        <w:rPr>
          <w:rFonts w:ascii="Times New Roman" w:hAnsi="Times New Roman"/>
          <w:bCs/>
          <w:noProof/>
          <w:snapToGrid w:val="0"/>
          <w:spacing w:val="-7"/>
          <w:sz w:val="28"/>
          <w:szCs w:val="28"/>
          <w:lang w:eastAsia="ru-RU"/>
        </w:rPr>
        <w:t>о</w:t>
      </w:r>
      <w:r w:rsidRPr="002A5EEB">
        <w:rPr>
          <w:rFonts w:ascii="Times New Roman" w:hAnsi="Times New Roman"/>
          <w:bCs/>
          <w:noProof/>
          <w:snapToGrid w:val="0"/>
          <w:sz w:val="28"/>
          <w:szCs w:val="28"/>
          <w:lang w:eastAsia="ru-RU"/>
        </w:rPr>
        <w:t>ме</w:t>
      </w:r>
      <w:r w:rsidRPr="002A5EEB">
        <w:rPr>
          <w:rFonts w:ascii="Times New Roman" w:hAnsi="Times New Roman"/>
          <w:bCs/>
          <w:noProof/>
          <w:snapToGrid w:val="0"/>
          <w:spacing w:val="3"/>
          <w:sz w:val="28"/>
          <w:szCs w:val="28"/>
          <w:lang w:eastAsia="ru-RU"/>
        </w:rPr>
        <w:t>т</w:t>
      </w:r>
      <w:r w:rsidRPr="002A5EEB">
        <w:rPr>
          <w:rFonts w:ascii="Times New Roman" w:hAnsi="Times New Roman"/>
          <w:bCs/>
          <w:noProof/>
          <w:snapToGrid w:val="0"/>
          <w:sz w:val="28"/>
          <w:szCs w:val="28"/>
          <w:lang w:eastAsia="ru-RU"/>
        </w:rPr>
        <w:t>рия в клинич</w:t>
      </w:r>
      <w:r w:rsidRPr="002A5EEB">
        <w:rPr>
          <w:rFonts w:ascii="Times New Roman" w:hAnsi="Times New Roman"/>
          <w:bCs/>
          <w:noProof/>
          <w:snapToGrid w:val="0"/>
          <w:spacing w:val="4"/>
          <w:sz w:val="28"/>
          <w:szCs w:val="28"/>
          <w:lang w:eastAsia="ru-RU"/>
        </w:rPr>
        <w:t>е</w:t>
      </w:r>
      <w:r w:rsidRPr="002A5EEB">
        <w:rPr>
          <w:rFonts w:ascii="Times New Roman" w:hAnsi="Times New Roman"/>
          <w:bCs/>
          <w:noProof/>
          <w:snapToGrid w:val="0"/>
          <w:sz w:val="28"/>
          <w:szCs w:val="28"/>
          <w:lang w:eastAsia="ru-RU"/>
        </w:rPr>
        <w:t>с</w:t>
      </w:r>
      <w:r w:rsidRPr="002A5EEB">
        <w:rPr>
          <w:rFonts w:ascii="Times New Roman" w:hAnsi="Times New Roman"/>
          <w:bCs/>
          <w:noProof/>
          <w:snapToGrid w:val="0"/>
          <w:spacing w:val="-5"/>
          <w:sz w:val="28"/>
          <w:szCs w:val="28"/>
          <w:lang w:eastAsia="ru-RU"/>
        </w:rPr>
        <w:t>к</w:t>
      </w:r>
      <w:r w:rsidRPr="002A5EEB">
        <w:rPr>
          <w:rFonts w:ascii="Times New Roman" w:hAnsi="Times New Roman"/>
          <w:bCs/>
          <w:noProof/>
          <w:snapToGrid w:val="0"/>
          <w:sz w:val="28"/>
          <w:szCs w:val="28"/>
          <w:lang w:eastAsia="ru-RU"/>
        </w:rPr>
        <w:t>ой практи</w:t>
      </w:r>
      <w:r w:rsidRPr="002A5EEB">
        <w:rPr>
          <w:rFonts w:ascii="Times New Roman" w:hAnsi="Times New Roman"/>
          <w:bCs/>
          <w:noProof/>
          <w:snapToGrid w:val="0"/>
          <w:spacing w:val="-8"/>
          <w:sz w:val="28"/>
          <w:szCs w:val="28"/>
          <w:lang w:eastAsia="ru-RU"/>
        </w:rPr>
        <w:t>к</w:t>
      </w:r>
      <w:r w:rsidR="007C5639">
        <w:rPr>
          <w:rFonts w:ascii="Times New Roman" w:hAnsi="Times New Roman"/>
          <w:bCs/>
          <w:noProof/>
          <w:snapToGrid w:val="0"/>
          <w:sz w:val="28"/>
          <w:szCs w:val="28"/>
          <w:lang w:eastAsia="ru-RU"/>
        </w:rPr>
        <w:t>е / В.А.</w:t>
      </w:r>
      <w:r w:rsidR="007C5639">
        <w:rPr>
          <w:rFonts w:ascii="Times New Roman" w:hAnsi="Times New Roman"/>
          <w:noProof/>
          <w:snapToGrid w:val="0"/>
          <w:sz w:val="28"/>
          <w:szCs w:val="28"/>
          <w:shd w:val="clear" w:color="auto" w:fill="FFFFFF"/>
          <w:lang w:val="en-US" w:eastAsia="ru-RU"/>
        </w:rPr>
        <w:t> </w:t>
      </w:r>
      <w:r w:rsidRPr="002A5EEB">
        <w:rPr>
          <w:rFonts w:ascii="Times New Roman" w:hAnsi="Times New Roman"/>
          <w:bCs/>
          <w:noProof/>
          <w:snapToGrid w:val="0"/>
          <w:sz w:val="28"/>
          <w:szCs w:val="28"/>
          <w:lang w:eastAsia="ru-RU"/>
        </w:rPr>
        <w:t>Радчен</w:t>
      </w:r>
      <w:r w:rsidRPr="002A5EEB">
        <w:rPr>
          <w:rFonts w:ascii="Times New Roman" w:hAnsi="Times New Roman"/>
          <w:bCs/>
          <w:noProof/>
          <w:snapToGrid w:val="0"/>
          <w:spacing w:val="-4"/>
          <w:sz w:val="28"/>
          <w:szCs w:val="28"/>
          <w:lang w:eastAsia="ru-RU"/>
        </w:rPr>
        <w:t>к</w:t>
      </w:r>
      <w:r w:rsidRPr="002A5EEB">
        <w:rPr>
          <w:rFonts w:ascii="Times New Roman" w:hAnsi="Times New Roman"/>
          <w:bCs/>
          <w:noProof/>
          <w:snapToGrid w:val="0"/>
          <w:sz w:val="28"/>
          <w:szCs w:val="28"/>
          <w:lang w:eastAsia="ru-RU"/>
        </w:rPr>
        <w:t xml:space="preserve">о, С.Б. </w:t>
      </w:r>
      <w:r w:rsidRPr="002A5EEB">
        <w:rPr>
          <w:rFonts w:ascii="Times New Roman" w:hAnsi="Times New Roman"/>
          <w:bCs/>
          <w:noProof/>
          <w:snapToGrid w:val="0"/>
          <w:spacing w:val="-13"/>
          <w:sz w:val="28"/>
          <w:szCs w:val="28"/>
          <w:lang w:eastAsia="ru-RU"/>
        </w:rPr>
        <w:t>К</w:t>
      </w:r>
      <w:r w:rsidRPr="002A5EEB">
        <w:rPr>
          <w:rFonts w:ascii="Times New Roman" w:hAnsi="Times New Roman"/>
          <w:bCs/>
          <w:noProof/>
          <w:snapToGrid w:val="0"/>
          <w:sz w:val="28"/>
          <w:szCs w:val="28"/>
          <w:lang w:eastAsia="ru-RU"/>
        </w:rPr>
        <w:t xml:space="preserve">остерин, Н.В. </w:t>
      </w:r>
      <w:r w:rsidRPr="002A5EEB">
        <w:rPr>
          <w:rFonts w:ascii="Times New Roman" w:hAnsi="Times New Roman"/>
          <w:bCs/>
          <w:noProof/>
          <w:snapToGrid w:val="0"/>
          <w:spacing w:val="3"/>
          <w:sz w:val="28"/>
          <w:szCs w:val="28"/>
          <w:lang w:eastAsia="ru-RU"/>
        </w:rPr>
        <w:t>Д</w:t>
      </w:r>
      <w:r w:rsidRPr="002A5EEB">
        <w:rPr>
          <w:rFonts w:ascii="Times New Roman" w:hAnsi="Times New Roman"/>
          <w:bCs/>
          <w:noProof/>
          <w:snapToGrid w:val="0"/>
          <w:spacing w:val="-4"/>
          <w:sz w:val="28"/>
          <w:szCs w:val="28"/>
          <w:lang w:eastAsia="ru-RU"/>
        </w:rPr>
        <w:t>е</w:t>
      </w:r>
      <w:r w:rsidRPr="002A5EEB">
        <w:rPr>
          <w:rFonts w:ascii="Times New Roman" w:hAnsi="Times New Roman"/>
          <w:bCs/>
          <w:noProof/>
          <w:snapToGrid w:val="0"/>
          <w:sz w:val="28"/>
          <w:szCs w:val="28"/>
          <w:lang w:eastAsia="ru-RU"/>
        </w:rPr>
        <w:t>дух, Е.А. По</w:t>
      </w:r>
      <w:r w:rsidRPr="002A5EEB">
        <w:rPr>
          <w:rFonts w:ascii="Times New Roman" w:hAnsi="Times New Roman"/>
          <w:bCs/>
          <w:noProof/>
          <w:snapToGrid w:val="0"/>
          <w:spacing w:val="-4"/>
          <w:sz w:val="28"/>
          <w:szCs w:val="28"/>
          <w:lang w:eastAsia="ru-RU"/>
        </w:rPr>
        <w:t>б</w:t>
      </w:r>
      <w:r w:rsidRPr="002A5EEB">
        <w:rPr>
          <w:rFonts w:ascii="Times New Roman" w:hAnsi="Times New Roman"/>
          <w:bCs/>
          <w:noProof/>
          <w:snapToGrid w:val="0"/>
          <w:sz w:val="28"/>
          <w:szCs w:val="28"/>
          <w:lang w:eastAsia="ru-RU"/>
        </w:rPr>
        <w:t xml:space="preserve">ел // </w:t>
      </w:r>
      <w:r w:rsidRPr="002A5EEB">
        <w:rPr>
          <w:rFonts w:ascii="Times New Roman" w:hAnsi="Times New Roman"/>
          <w:noProof/>
          <w:snapToGrid w:val="0"/>
          <w:sz w:val="28"/>
          <w:szCs w:val="28"/>
          <w:lang w:eastAsia="ru-RU"/>
        </w:rPr>
        <w:t>О</w:t>
      </w:r>
      <w:r w:rsidRPr="002A5EEB">
        <w:rPr>
          <w:rFonts w:ascii="Times New Roman" w:hAnsi="Times New Roman"/>
          <w:noProof/>
          <w:snapToGrid w:val="0"/>
          <w:spacing w:val="-3"/>
          <w:sz w:val="28"/>
          <w:szCs w:val="28"/>
          <w:lang w:eastAsia="ru-RU"/>
        </w:rPr>
        <w:t>рт</w:t>
      </w:r>
      <w:r w:rsidRPr="002A5EEB">
        <w:rPr>
          <w:rFonts w:ascii="Times New Roman" w:hAnsi="Times New Roman"/>
          <w:noProof/>
          <w:snapToGrid w:val="0"/>
          <w:sz w:val="28"/>
          <w:szCs w:val="28"/>
          <w:lang w:eastAsia="ru-RU"/>
        </w:rPr>
        <w:t>оп</w:t>
      </w:r>
      <w:r w:rsidRPr="002A5EEB">
        <w:rPr>
          <w:rFonts w:ascii="Times New Roman" w:hAnsi="Times New Roman"/>
          <w:noProof/>
          <w:snapToGrid w:val="0"/>
          <w:spacing w:val="-4"/>
          <w:sz w:val="28"/>
          <w:szCs w:val="28"/>
          <w:lang w:eastAsia="ru-RU"/>
        </w:rPr>
        <w:t>е</w:t>
      </w:r>
      <w:r w:rsidRPr="002A5EEB">
        <w:rPr>
          <w:rFonts w:ascii="Times New Roman" w:hAnsi="Times New Roman"/>
          <w:noProof/>
          <w:snapToGrid w:val="0"/>
          <w:sz w:val="28"/>
          <w:szCs w:val="28"/>
          <w:lang w:eastAsia="ru-RU"/>
        </w:rPr>
        <w:t>дия,</w:t>
      </w:r>
      <w:r w:rsidR="00F2450E">
        <w:rPr>
          <w:rFonts w:ascii="Times New Roman" w:hAnsi="Times New Roman"/>
          <w:noProof/>
          <w:snapToGrid w:val="0"/>
          <w:sz w:val="28"/>
          <w:szCs w:val="28"/>
          <w:lang w:val="uk-UA" w:eastAsia="ru-RU"/>
        </w:rPr>
        <w:t xml:space="preserve"> </w:t>
      </w:r>
      <w:r w:rsidRPr="002A5EEB">
        <w:rPr>
          <w:rFonts w:ascii="Times New Roman" w:hAnsi="Times New Roman"/>
          <w:noProof/>
          <w:snapToGrid w:val="0"/>
          <w:spacing w:val="1"/>
          <w:sz w:val="28"/>
          <w:szCs w:val="28"/>
          <w:lang w:eastAsia="ru-RU"/>
        </w:rPr>
        <w:t>т</w:t>
      </w:r>
      <w:r w:rsidRPr="002A5EEB">
        <w:rPr>
          <w:rFonts w:ascii="Times New Roman" w:hAnsi="Times New Roman"/>
          <w:noProof/>
          <w:snapToGrid w:val="0"/>
          <w:sz w:val="28"/>
          <w:szCs w:val="28"/>
          <w:lang w:eastAsia="ru-RU"/>
        </w:rPr>
        <w:t>ра</w:t>
      </w:r>
      <w:r w:rsidRPr="002A5EEB">
        <w:rPr>
          <w:rFonts w:ascii="Times New Roman" w:hAnsi="Times New Roman"/>
          <w:noProof/>
          <w:snapToGrid w:val="0"/>
          <w:spacing w:val="-5"/>
          <w:sz w:val="28"/>
          <w:szCs w:val="28"/>
          <w:lang w:eastAsia="ru-RU"/>
        </w:rPr>
        <w:t>в</w:t>
      </w:r>
      <w:r w:rsidRPr="002A5EEB">
        <w:rPr>
          <w:rFonts w:ascii="Times New Roman" w:hAnsi="Times New Roman"/>
          <w:noProof/>
          <w:snapToGrid w:val="0"/>
          <w:spacing w:val="-2"/>
          <w:sz w:val="28"/>
          <w:szCs w:val="28"/>
          <w:lang w:eastAsia="ru-RU"/>
        </w:rPr>
        <w:t>м</w:t>
      </w:r>
      <w:r w:rsidRPr="002A5EEB">
        <w:rPr>
          <w:rFonts w:ascii="Times New Roman" w:hAnsi="Times New Roman"/>
          <w:noProof/>
          <w:snapToGrid w:val="0"/>
          <w:spacing w:val="-7"/>
          <w:sz w:val="28"/>
          <w:szCs w:val="28"/>
          <w:lang w:eastAsia="ru-RU"/>
        </w:rPr>
        <w:t>а</w:t>
      </w:r>
      <w:r w:rsidRPr="002A5EEB">
        <w:rPr>
          <w:rFonts w:ascii="Times New Roman" w:hAnsi="Times New Roman"/>
          <w:noProof/>
          <w:snapToGrid w:val="0"/>
          <w:spacing w:val="-3"/>
          <w:sz w:val="28"/>
          <w:szCs w:val="28"/>
          <w:lang w:eastAsia="ru-RU"/>
        </w:rPr>
        <w:t>т</w:t>
      </w:r>
      <w:r w:rsidRPr="002A5EEB">
        <w:rPr>
          <w:rFonts w:ascii="Times New Roman" w:hAnsi="Times New Roman"/>
          <w:noProof/>
          <w:snapToGrid w:val="0"/>
          <w:spacing w:val="-4"/>
          <w:sz w:val="28"/>
          <w:szCs w:val="28"/>
          <w:lang w:eastAsia="ru-RU"/>
        </w:rPr>
        <w:t>о</w:t>
      </w:r>
      <w:r w:rsidRPr="002A5EEB">
        <w:rPr>
          <w:rFonts w:ascii="Times New Roman" w:hAnsi="Times New Roman"/>
          <w:noProof/>
          <w:snapToGrid w:val="0"/>
          <w:sz w:val="28"/>
          <w:szCs w:val="28"/>
          <w:lang w:eastAsia="ru-RU"/>
        </w:rPr>
        <w:t>логия</w:t>
      </w:r>
      <w:r w:rsidR="00F2450E">
        <w:rPr>
          <w:rFonts w:ascii="Times New Roman" w:hAnsi="Times New Roman"/>
          <w:noProof/>
          <w:snapToGrid w:val="0"/>
          <w:sz w:val="28"/>
          <w:szCs w:val="28"/>
          <w:lang w:val="uk-UA" w:eastAsia="ru-RU"/>
        </w:rPr>
        <w:t xml:space="preserve"> </w:t>
      </w:r>
      <w:r w:rsidRPr="002A5EEB">
        <w:rPr>
          <w:rFonts w:ascii="Times New Roman" w:hAnsi="Times New Roman"/>
          <w:noProof/>
          <w:snapToGrid w:val="0"/>
          <w:sz w:val="28"/>
          <w:szCs w:val="28"/>
          <w:lang w:eastAsia="ru-RU"/>
        </w:rPr>
        <w:t>и</w:t>
      </w:r>
      <w:r w:rsidR="00F2450E">
        <w:rPr>
          <w:rFonts w:ascii="Times New Roman" w:hAnsi="Times New Roman"/>
          <w:noProof/>
          <w:snapToGrid w:val="0"/>
          <w:sz w:val="28"/>
          <w:szCs w:val="28"/>
          <w:lang w:val="uk-UA" w:eastAsia="ru-RU"/>
        </w:rPr>
        <w:t xml:space="preserve"> </w:t>
      </w:r>
      <w:r w:rsidRPr="002A5EEB">
        <w:rPr>
          <w:rFonts w:ascii="Times New Roman" w:hAnsi="Times New Roman"/>
          <w:noProof/>
          <w:snapToGrid w:val="0"/>
          <w:sz w:val="28"/>
          <w:szCs w:val="28"/>
          <w:lang w:eastAsia="ru-RU"/>
        </w:rPr>
        <w:t>пр</w:t>
      </w:r>
      <w:r w:rsidRPr="002A5EEB">
        <w:rPr>
          <w:rFonts w:ascii="Times New Roman" w:hAnsi="Times New Roman"/>
          <w:noProof/>
          <w:snapToGrid w:val="0"/>
          <w:spacing w:val="-4"/>
          <w:sz w:val="28"/>
          <w:szCs w:val="28"/>
          <w:lang w:eastAsia="ru-RU"/>
        </w:rPr>
        <w:t>о</w:t>
      </w:r>
      <w:r w:rsidRPr="002A5EEB">
        <w:rPr>
          <w:rFonts w:ascii="Times New Roman" w:hAnsi="Times New Roman"/>
          <w:noProof/>
          <w:snapToGrid w:val="0"/>
          <w:sz w:val="28"/>
          <w:szCs w:val="28"/>
          <w:lang w:eastAsia="ru-RU"/>
        </w:rPr>
        <w:t>т</w:t>
      </w:r>
      <w:r w:rsidRPr="002A5EEB">
        <w:rPr>
          <w:rFonts w:ascii="Times New Roman" w:hAnsi="Times New Roman"/>
          <w:noProof/>
          <w:snapToGrid w:val="0"/>
          <w:spacing w:val="1"/>
          <w:sz w:val="28"/>
          <w:szCs w:val="28"/>
          <w:lang w:eastAsia="ru-RU"/>
        </w:rPr>
        <w:t>е</w:t>
      </w:r>
      <w:r w:rsidRPr="002A5EEB">
        <w:rPr>
          <w:rFonts w:ascii="Times New Roman" w:hAnsi="Times New Roman"/>
          <w:noProof/>
          <w:snapToGrid w:val="0"/>
          <w:sz w:val="28"/>
          <w:szCs w:val="28"/>
          <w:lang w:eastAsia="ru-RU"/>
        </w:rPr>
        <w:t>зиро</w:t>
      </w:r>
      <w:r w:rsidRPr="002A5EEB">
        <w:rPr>
          <w:rFonts w:ascii="Times New Roman" w:hAnsi="Times New Roman"/>
          <w:noProof/>
          <w:snapToGrid w:val="0"/>
          <w:spacing w:val="-4"/>
          <w:sz w:val="28"/>
          <w:szCs w:val="28"/>
          <w:lang w:eastAsia="ru-RU"/>
        </w:rPr>
        <w:t>в</w:t>
      </w:r>
      <w:r w:rsidRPr="002A5EEB">
        <w:rPr>
          <w:rFonts w:ascii="Times New Roman" w:hAnsi="Times New Roman"/>
          <w:noProof/>
          <w:snapToGrid w:val="0"/>
          <w:sz w:val="28"/>
          <w:szCs w:val="28"/>
          <w:lang w:eastAsia="ru-RU"/>
        </w:rPr>
        <w:t>ание.</w:t>
      </w:r>
      <w:r w:rsidRPr="002A5EEB">
        <w:rPr>
          <w:rFonts w:ascii="Times New Roman" w:hAnsi="Times New Roman"/>
          <w:noProof/>
          <w:snapToGrid w:val="0"/>
          <w:spacing w:val="3"/>
          <w:sz w:val="28"/>
          <w:szCs w:val="28"/>
          <w:lang w:eastAsia="ru-RU"/>
        </w:rPr>
        <w:t xml:space="preserve"> - </w:t>
      </w:r>
      <w:r w:rsidRPr="002A5EEB">
        <w:rPr>
          <w:rFonts w:ascii="Times New Roman" w:hAnsi="Times New Roman"/>
          <w:noProof/>
          <w:snapToGrid w:val="0"/>
          <w:sz w:val="28"/>
          <w:szCs w:val="28"/>
          <w:lang w:eastAsia="ru-RU"/>
        </w:rPr>
        <w:t>2015.</w:t>
      </w:r>
      <w:r w:rsidRPr="002A5EEB">
        <w:rPr>
          <w:rFonts w:ascii="Times New Roman" w:hAnsi="Times New Roman"/>
          <w:noProof/>
          <w:snapToGrid w:val="0"/>
          <w:spacing w:val="5"/>
          <w:sz w:val="28"/>
          <w:szCs w:val="28"/>
          <w:lang w:eastAsia="ru-RU"/>
        </w:rPr>
        <w:t xml:space="preserve"> - </w:t>
      </w:r>
      <w:r w:rsidRPr="002A5EEB">
        <w:rPr>
          <w:rFonts w:ascii="Times New Roman" w:hAnsi="Times New Roman"/>
          <w:noProof/>
          <w:snapToGrid w:val="0"/>
          <w:sz w:val="28"/>
          <w:szCs w:val="28"/>
          <w:lang w:eastAsia="ru-RU"/>
        </w:rPr>
        <w:t>№2. -  С. 100-108.</w:t>
      </w:r>
    </w:p>
    <w:p w:rsidR="00D047FF" w:rsidRPr="002A5EEB" w:rsidRDefault="00D047FF" w:rsidP="008C3D5E">
      <w:pPr>
        <w:numPr>
          <w:ilvl w:val="0"/>
          <w:numId w:val="10"/>
        </w:numPr>
        <w:tabs>
          <w:tab w:val="left" w:pos="567"/>
        </w:tabs>
        <w:spacing w:after="0" w:line="360" w:lineRule="auto"/>
        <w:ind w:left="0" w:firstLine="0"/>
        <w:contextualSpacing/>
        <w:jc w:val="both"/>
        <w:rPr>
          <w:rFonts w:ascii="Times New Roman" w:hAnsi="Times New Roman"/>
          <w:sz w:val="28"/>
          <w:szCs w:val="28"/>
          <w:shd w:val="clear" w:color="auto" w:fill="FFFFFF"/>
        </w:rPr>
      </w:pPr>
      <w:r w:rsidRPr="002A5EEB">
        <w:rPr>
          <w:rFonts w:ascii="Times New Roman" w:hAnsi="Times New Roman"/>
          <w:noProof/>
          <w:snapToGrid w:val="0"/>
          <w:sz w:val="28"/>
          <w:szCs w:val="28"/>
          <w:lang w:val="uk-UA" w:eastAsia="ru-RU"/>
        </w:rPr>
        <w:t xml:space="preserve">Романов Г.Н. Современные проблемы возраст-ассоциированных заболеваний: остеоартроз и остеопороз / Г.Н. Романов, Э.В. Руденко // Медицинские новости. </w:t>
      </w:r>
      <w:r w:rsidRPr="002A5EEB">
        <w:rPr>
          <w:rFonts w:ascii="Times New Roman" w:hAnsi="Times New Roman"/>
          <w:noProof/>
          <w:snapToGrid w:val="0"/>
          <w:sz w:val="28"/>
          <w:szCs w:val="28"/>
          <w:lang w:eastAsia="ru-RU"/>
        </w:rPr>
        <w:t>-</w:t>
      </w:r>
      <w:r w:rsidRPr="002A5EEB">
        <w:rPr>
          <w:rFonts w:ascii="Times New Roman" w:hAnsi="Times New Roman"/>
          <w:noProof/>
          <w:snapToGrid w:val="0"/>
          <w:sz w:val="28"/>
          <w:szCs w:val="28"/>
          <w:lang w:val="uk-UA" w:eastAsia="ru-RU"/>
        </w:rPr>
        <w:t xml:space="preserve"> 2012. </w:t>
      </w:r>
      <w:r w:rsidRPr="002A5EEB">
        <w:rPr>
          <w:rFonts w:ascii="Times New Roman" w:hAnsi="Times New Roman"/>
          <w:noProof/>
          <w:snapToGrid w:val="0"/>
          <w:sz w:val="28"/>
          <w:szCs w:val="28"/>
          <w:lang w:eastAsia="ru-RU"/>
        </w:rPr>
        <w:t>-</w:t>
      </w:r>
      <w:r w:rsidRPr="002A5EEB">
        <w:rPr>
          <w:rFonts w:ascii="Times New Roman" w:hAnsi="Times New Roman"/>
          <w:noProof/>
          <w:snapToGrid w:val="0"/>
          <w:sz w:val="28"/>
          <w:szCs w:val="28"/>
          <w:lang w:val="uk-UA" w:eastAsia="ru-RU"/>
        </w:rPr>
        <w:t xml:space="preserve"> № 8. </w:t>
      </w:r>
      <w:r w:rsidRPr="002A5EEB">
        <w:rPr>
          <w:rFonts w:ascii="Times New Roman" w:hAnsi="Times New Roman"/>
          <w:noProof/>
          <w:snapToGrid w:val="0"/>
          <w:sz w:val="28"/>
          <w:szCs w:val="28"/>
          <w:lang w:eastAsia="ru-RU"/>
        </w:rPr>
        <w:t>-</w:t>
      </w:r>
      <w:r w:rsidRPr="002A5EEB">
        <w:rPr>
          <w:rFonts w:ascii="Times New Roman" w:hAnsi="Times New Roman"/>
          <w:noProof/>
          <w:snapToGrid w:val="0"/>
          <w:sz w:val="28"/>
          <w:szCs w:val="28"/>
          <w:lang w:val="uk-UA" w:eastAsia="ru-RU"/>
        </w:rPr>
        <w:t xml:space="preserve"> С. 26</w:t>
      </w:r>
      <w:r w:rsidRPr="002A5EEB">
        <w:rPr>
          <w:rFonts w:ascii="Times New Roman" w:hAnsi="Times New Roman"/>
          <w:noProof/>
          <w:snapToGrid w:val="0"/>
          <w:sz w:val="28"/>
          <w:szCs w:val="28"/>
          <w:lang w:eastAsia="ru-RU"/>
        </w:rPr>
        <w:t>-</w:t>
      </w:r>
      <w:r w:rsidRPr="002A5EEB">
        <w:rPr>
          <w:rFonts w:ascii="Times New Roman" w:hAnsi="Times New Roman"/>
          <w:noProof/>
          <w:snapToGrid w:val="0"/>
          <w:sz w:val="28"/>
          <w:szCs w:val="28"/>
          <w:lang w:val="uk-UA" w:eastAsia="ru-RU"/>
        </w:rPr>
        <w:t xml:space="preserve">29. </w:t>
      </w:r>
    </w:p>
    <w:p w:rsidR="00D047FF" w:rsidRPr="002A5EEB" w:rsidRDefault="00D047FF" w:rsidP="008C3D5E">
      <w:pPr>
        <w:numPr>
          <w:ilvl w:val="0"/>
          <w:numId w:val="10"/>
        </w:numPr>
        <w:tabs>
          <w:tab w:val="left" w:pos="567"/>
        </w:tabs>
        <w:spacing w:after="0" w:line="360" w:lineRule="auto"/>
        <w:ind w:left="0" w:firstLine="0"/>
        <w:contextualSpacing/>
        <w:jc w:val="both"/>
        <w:rPr>
          <w:rFonts w:ascii="Times New Roman" w:hAnsi="Times New Roman"/>
          <w:sz w:val="28"/>
          <w:szCs w:val="28"/>
          <w:shd w:val="clear" w:color="auto" w:fill="FFFFFF"/>
          <w:lang w:val="en-US"/>
        </w:rPr>
      </w:pPr>
      <w:r w:rsidRPr="002A5EEB">
        <w:rPr>
          <w:rFonts w:ascii="Times New Roman" w:hAnsi="Times New Roman"/>
          <w:noProof/>
          <w:snapToGrid w:val="0"/>
          <w:sz w:val="28"/>
          <w:szCs w:val="28"/>
          <w:lang w:val="uk-UA" w:eastAsia="ru-RU"/>
        </w:rPr>
        <w:t>Романов Г.Н. Частота встречаемости полиморфизма гена рецептора витамина D у женщин с постменопаузальным остеопорозом в Республике Беларусь / Г.Н. Романов, А.Е. Силин, Э.В. Руденко // Журнал «Боль. Суставы. Позвоночник». - 2012. - №3. -С. 103</w:t>
      </w:r>
      <w:r w:rsidRPr="002A5EEB">
        <w:rPr>
          <w:rFonts w:ascii="Times New Roman" w:hAnsi="Times New Roman"/>
          <w:noProof/>
          <w:snapToGrid w:val="0"/>
          <w:sz w:val="28"/>
          <w:szCs w:val="28"/>
          <w:lang w:val="uk-UA" w:eastAsia="ru-RU"/>
        </w:rPr>
        <w:softHyphen/>
        <w:t>-105.</w:t>
      </w:r>
    </w:p>
    <w:p w:rsidR="00D047FF" w:rsidRPr="002A5EEB" w:rsidRDefault="00D047FF" w:rsidP="008C3D5E">
      <w:pPr>
        <w:numPr>
          <w:ilvl w:val="0"/>
          <w:numId w:val="10"/>
        </w:numPr>
        <w:tabs>
          <w:tab w:val="left" w:pos="567"/>
        </w:tabs>
        <w:spacing w:after="0" w:line="360" w:lineRule="auto"/>
        <w:ind w:left="0" w:firstLine="0"/>
        <w:contextualSpacing/>
        <w:jc w:val="both"/>
        <w:rPr>
          <w:rFonts w:ascii="Times New Roman" w:hAnsi="Times New Roman"/>
          <w:sz w:val="28"/>
          <w:szCs w:val="28"/>
          <w:shd w:val="clear" w:color="auto" w:fill="FFFFFF"/>
          <w:lang w:val="en-US"/>
        </w:rPr>
      </w:pPr>
      <w:r w:rsidRPr="002A5EEB">
        <w:rPr>
          <w:rFonts w:ascii="Times New Roman" w:hAnsi="Times New Roman"/>
          <w:sz w:val="28"/>
          <w:szCs w:val="28"/>
        </w:rPr>
        <w:t>Синяченко</w:t>
      </w:r>
      <w:r w:rsidR="007C5639">
        <w:rPr>
          <w:rFonts w:ascii="Times New Roman" w:hAnsi="Times New Roman"/>
          <w:sz w:val="28"/>
          <w:szCs w:val="28"/>
          <w:lang w:val="uk-UA"/>
        </w:rPr>
        <w:t xml:space="preserve"> </w:t>
      </w:r>
      <w:r w:rsidRPr="002A5EEB">
        <w:rPr>
          <w:rFonts w:ascii="Times New Roman" w:hAnsi="Times New Roman"/>
          <w:sz w:val="28"/>
          <w:szCs w:val="28"/>
        </w:rPr>
        <w:t>О</w:t>
      </w:r>
      <w:r w:rsidRPr="002A5EEB">
        <w:rPr>
          <w:rFonts w:ascii="Times New Roman" w:hAnsi="Times New Roman"/>
          <w:sz w:val="28"/>
          <w:szCs w:val="28"/>
          <w:lang w:val="en-US"/>
        </w:rPr>
        <w:t>.</w:t>
      </w:r>
      <w:r w:rsidRPr="002A5EEB">
        <w:rPr>
          <w:rFonts w:ascii="Times New Roman" w:hAnsi="Times New Roman"/>
          <w:sz w:val="28"/>
          <w:szCs w:val="28"/>
        </w:rPr>
        <w:t>В</w:t>
      </w:r>
      <w:r w:rsidRPr="002A5EEB">
        <w:rPr>
          <w:rFonts w:ascii="Times New Roman" w:hAnsi="Times New Roman"/>
          <w:sz w:val="28"/>
          <w:szCs w:val="28"/>
          <w:lang w:val="en-US"/>
        </w:rPr>
        <w:t xml:space="preserve">. </w:t>
      </w:r>
      <w:r w:rsidRPr="002A5EEB">
        <w:rPr>
          <w:rFonts w:ascii="Times New Roman" w:hAnsi="Times New Roman"/>
          <w:sz w:val="28"/>
          <w:szCs w:val="28"/>
        </w:rPr>
        <w:t>Роль</w:t>
      </w:r>
      <w:r w:rsidR="007C5639">
        <w:rPr>
          <w:rFonts w:ascii="Times New Roman" w:hAnsi="Times New Roman"/>
          <w:sz w:val="28"/>
          <w:szCs w:val="28"/>
          <w:lang w:val="uk-UA"/>
        </w:rPr>
        <w:t xml:space="preserve"> </w:t>
      </w:r>
      <w:r w:rsidRPr="002A5EEB">
        <w:rPr>
          <w:rFonts w:ascii="Times New Roman" w:hAnsi="Times New Roman"/>
          <w:sz w:val="28"/>
          <w:szCs w:val="28"/>
        </w:rPr>
        <w:t>костного</w:t>
      </w:r>
      <w:r w:rsidR="007C5639">
        <w:rPr>
          <w:rFonts w:ascii="Times New Roman" w:hAnsi="Times New Roman"/>
          <w:sz w:val="28"/>
          <w:szCs w:val="28"/>
          <w:lang w:val="uk-UA"/>
        </w:rPr>
        <w:t xml:space="preserve"> </w:t>
      </w:r>
      <w:r w:rsidRPr="002A5EEB">
        <w:rPr>
          <w:rFonts w:ascii="Times New Roman" w:hAnsi="Times New Roman"/>
          <w:sz w:val="28"/>
          <w:szCs w:val="28"/>
        </w:rPr>
        <w:t>метаболизма</w:t>
      </w:r>
      <w:r w:rsidR="007C5639">
        <w:rPr>
          <w:rFonts w:ascii="Times New Roman" w:hAnsi="Times New Roman"/>
          <w:sz w:val="28"/>
          <w:szCs w:val="28"/>
          <w:lang w:val="uk-UA"/>
        </w:rPr>
        <w:t xml:space="preserve"> </w:t>
      </w:r>
      <w:r w:rsidRPr="002A5EEB">
        <w:rPr>
          <w:rFonts w:ascii="Times New Roman" w:hAnsi="Times New Roman"/>
          <w:sz w:val="28"/>
          <w:szCs w:val="28"/>
        </w:rPr>
        <w:t>в</w:t>
      </w:r>
      <w:r w:rsidR="007C5639">
        <w:rPr>
          <w:rFonts w:ascii="Times New Roman" w:hAnsi="Times New Roman"/>
          <w:sz w:val="28"/>
          <w:szCs w:val="28"/>
          <w:lang w:val="uk-UA"/>
        </w:rPr>
        <w:t xml:space="preserve"> </w:t>
      </w:r>
      <w:r w:rsidRPr="002A5EEB">
        <w:rPr>
          <w:rFonts w:ascii="Times New Roman" w:hAnsi="Times New Roman"/>
          <w:sz w:val="28"/>
          <w:szCs w:val="28"/>
        </w:rPr>
        <w:t>патогенезе</w:t>
      </w:r>
      <w:r w:rsidR="007C5639">
        <w:rPr>
          <w:rFonts w:ascii="Times New Roman" w:hAnsi="Times New Roman"/>
          <w:sz w:val="28"/>
          <w:szCs w:val="28"/>
          <w:lang w:val="uk-UA"/>
        </w:rPr>
        <w:t xml:space="preserve"> </w:t>
      </w:r>
      <w:r w:rsidRPr="002A5EEB">
        <w:rPr>
          <w:rFonts w:ascii="Times New Roman" w:hAnsi="Times New Roman"/>
          <w:sz w:val="28"/>
          <w:szCs w:val="28"/>
        </w:rPr>
        <w:t>гонартроза</w:t>
      </w:r>
      <w:r w:rsidRPr="002A5EEB">
        <w:rPr>
          <w:rFonts w:ascii="Times New Roman" w:hAnsi="Times New Roman"/>
          <w:sz w:val="28"/>
          <w:szCs w:val="28"/>
          <w:lang w:val="en-US"/>
        </w:rPr>
        <w:t xml:space="preserve"> / </w:t>
      </w:r>
      <w:r w:rsidRPr="002A5EEB">
        <w:rPr>
          <w:rFonts w:ascii="Times New Roman" w:hAnsi="Times New Roman"/>
          <w:sz w:val="28"/>
          <w:szCs w:val="28"/>
        </w:rPr>
        <w:t>О</w:t>
      </w:r>
      <w:r w:rsidRPr="002A5EEB">
        <w:rPr>
          <w:rFonts w:ascii="Times New Roman" w:hAnsi="Times New Roman"/>
          <w:sz w:val="28"/>
          <w:szCs w:val="28"/>
          <w:lang w:val="en-US"/>
        </w:rPr>
        <w:t>.</w:t>
      </w:r>
      <w:r w:rsidRPr="002A5EEB">
        <w:rPr>
          <w:rFonts w:ascii="Times New Roman" w:hAnsi="Times New Roman"/>
          <w:sz w:val="28"/>
          <w:szCs w:val="28"/>
        </w:rPr>
        <w:t>В</w:t>
      </w:r>
      <w:r w:rsidRPr="002A5EEB">
        <w:rPr>
          <w:rFonts w:ascii="Times New Roman" w:hAnsi="Times New Roman"/>
          <w:sz w:val="28"/>
          <w:szCs w:val="28"/>
          <w:lang w:val="en-US"/>
        </w:rPr>
        <w:t xml:space="preserve">. </w:t>
      </w:r>
      <w:r w:rsidRPr="002A5EEB">
        <w:rPr>
          <w:rFonts w:ascii="Times New Roman" w:hAnsi="Times New Roman"/>
          <w:sz w:val="28"/>
          <w:szCs w:val="28"/>
        </w:rPr>
        <w:t>Синяченко</w:t>
      </w:r>
      <w:r w:rsidRPr="002A5EEB">
        <w:rPr>
          <w:rFonts w:ascii="Times New Roman" w:hAnsi="Times New Roman"/>
          <w:sz w:val="28"/>
          <w:szCs w:val="28"/>
          <w:lang w:val="en-US"/>
        </w:rPr>
        <w:t xml:space="preserve">, </w:t>
      </w:r>
      <w:r w:rsidRPr="002A5EEB">
        <w:rPr>
          <w:rFonts w:ascii="Times New Roman" w:hAnsi="Times New Roman"/>
          <w:sz w:val="28"/>
          <w:szCs w:val="28"/>
        </w:rPr>
        <w:t>М</w:t>
      </w:r>
      <w:r w:rsidRPr="002A5EEB">
        <w:rPr>
          <w:rFonts w:ascii="Times New Roman" w:hAnsi="Times New Roman"/>
          <w:sz w:val="28"/>
          <w:szCs w:val="28"/>
          <w:lang w:val="en-US"/>
        </w:rPr>
        <w:t>.</w:t>
      </w:r>
      <w:r w:rsidRPr="002A5EEB">
        <w:rPr>
          <w:rFonts w:ascii="Times New Roman" w:hAnsi="Times New Roman"/>
          <w:sz w:val="28"/>
          <w:szCs w:val="28"/>
        </w:rPr>
        <w:t>В</w:t>
      </w:r>
      <w:r w:rsidRPr="002A5EEB">
        <w:rPr>
          <w:rFonts w:ascii="Times New Roman" w:hAnsi="Times New Roman"/>
          <w:sz w:val="28"/>
          <w:szCs w:val="28"/>
          <w:lang w:val="en-US"/>
        </w:rPr>
        <w:t xml:space="preserve">. </w:t>
      </w:r>
      <w:r w:rsidRPr="002A5EEB">
        <w:rPr>
          <w:rFonts w:ascii="Times New Roman" w:hAnsi="Times New Roman"/>
          <w:sz w:val="28"/>
          <w:szCs w:val="28"/>
        </w:rPr>
        <w:t>Ермолаева</w:t>
      </w:r>
      <w:r w:rsidRPr="002A5EEB">
        <w:rPr>
          <w:rFonts w:ascii="Times New Roman" w:hAnsi="Times New Roman"/>
          <w:sz w:val="28"/>
          <w:szCs w:val="28"/>
          <w:lang w:val="en-US"/>
        </w:rPr>
        <w:t xml:space="preserve">, </w:t>
      </w:r>
      <w:r w:rsidRPr="002A5EEB">
        <w:rPr>
          <w:rFonts w:ascii="Times New Roman" w:hAnsi="Times New Roman"/>
          <w:sz w:val="28"/>
          <w:szCs w:val="28"/>
        </w:rPr>
        <w:t>И</w:t>
      </w:r>
      <w:r w:rsidRPr="002A5EEB">
        <w:rPr>
          <w:rFonts w:ascii="Times New Roman" w:hAnsi="Times New Roman"/>
          <w:sz w:val="28"/>
          <w:szCs w:val="28"/>
          <w:lang w:val="en-US"/>
        </w:rPr>
        <w:t>.</w:t>
      </w:r>
      <w:r w:rsidRPr="002A5EEB">
        <w:rPr>
          <w:rFonts w:ascii="Times New Roman" w:hAnsi="Times New Roman"/>
          <w:sz w:val="28"/>
          <w:szCs w:val="28"/>
        </w:rPr>
        <w:t>А</w:t>
      </w:r>
      <w:r w:rsidRPr="002A5EEB">
        <w:rPr>
          <w:rFonts w:ascii="Times New Roman" w:hAnsi="Times New Roman"/>
          <w:sz w:val="28"/>
          <w:szCs w:val="28"/>
          <w:lang w:val="en-US"/>
        </w:rPr>
        <w:t xml:space="preserve">. </w:t>
      </w:r>
      <w:r w:rsidRPr="002A5EEB">
        <w:rPr>
          <w:rFonts w:ascii="Times New Roman" w:hAnsi="Times New Roman"/>
          <w:sz w:val="28"/>
          <w:szCs w:val="28"/>
        </w:rPr>
        <w:t>Гейко</w:t>
      </w:r>
      <w:r w:rsidRPr="002A5EEB">
        <w:rPr>
          <w:rFonts w:ascii="Times New Roman" w:hAnsi="Times New Roman"/>
          <w:sz w:val="28"/>
          <w:szCs w:val="28"/>
          <w:lang w:val="en-US"/>
        </w:rPr>
        <w:t xml:space="preserve">, </w:t>
      </w:r>
      <w:r w:rsidRPr="002A5EEB">
        <w:rPr>
          <w:rFonts w:ascii="Times New Roman" w:hAnsi="Times New Roman"/>
          <w:sz w:val="28"/>
          <w:szCs w:val="28"/>
        </w:rPr>
        <w:t>Г</w:t>
      </w:r>
      <w:r w:rsidRPr="002A5EEB">
        <w:rPr>
          <w:rFonts w:ascii="Times New Roman" w:hAnsi="Times New Roman"/>
          <w:sz w:val="28"/>
          <w:szCs w:val="28"/>
          <w:lang w:val="en-US"/>
        </w:rPr>
        <w:t>.</w:t>
      </w:r>
      <w:r w:rsidRPr="002A5EEB">
        <w:rPr>
          <w:rFonts w:ascii="Times New Roman" w:hAnsi="Times New Roman"/>
          <w:sz w:val="28"/>
          <w:szCs w:val="28"/>
        </w:rPr>
        <w:t>С</w:t>
      </w:r>
      <w:r w:rsidRPr="002A5EEB">
        <w:rPr>
          <w:rFonts w:ascii="Times New Roman" w:hAnsi="Times New Roman"/>
          <w:sz w:val="28"/>
          <w:szCs w:val="28"/>
          <w:lang w:val="en-US"/>
        </w:rPr>
        <w:t xml:space="preserve">. </w:t>
      </w:r>
      <w:r w:rsidRPr="002A5EEB">
        <w:rPr>
          <w:rFonts w:ascii="Times New Roman" w:hAnsi="Times New Roman"/>
          <w:sz w:val="28"/>
          <w:szCs w:val="28"/>
        </w:rPr>
        <w:t>Такташов</w:t>
      </w:r>
      <w:r w:rsidRPr="002A5EEB">
        <w:rPr>
          <w:rFonts w:ascii="Times New Roman" w:hAnsi="Times New Roman"/>
          <w:sz w:val="28"/>
          <w:szCs w:val="28"/>
          <w:lang w:val="en-US"/>
        </w:rPr>
        <w:t xml:space="preserve">, </w:t>
      </w:r>
      <w:r w:rsidRPr="002A5EEB">
        <w:rPr>
          <w:rFonts w:ascii="Times New Roman" w:hAnsi="Times New Roman"/>
          <w:sz w:val="28"/>
          <w:szCs w:val="28"/>
        </w:rPr>
        <w:t>Т</w:t>
      </w:r>
      <w:r w:rsidRPr="002A5EEB">
        <w:rPr>
          <w:rFonts w:ascii="Times New Roman" w:hAnsi="Times New Roman"/>
          <w:sz w:val="28"/>
          <w:szCs w:val="28"/>
          <w:lang w:val="en-US"/>
        </w:rPr>
        <w:t>.</w:t>
      </w:r>
      <w:r w:rsidRPr="002A5EEB">
        <w:rPr>
          <w:rFonts w:ascii="Times New Roman" w:hAnsi="Times New Roman"/>
          <w:sz w:val="28"/>
          <w:szCs w:val="28"/>
        </w:rPr>
        <w:t>С</w:t>
      </w:r>
      <w:r w:rsidRPr="002A5EEB">
        <w:rPr>
          <w:rFonts w:ascii="Times New Roman" w:hAnsi="Times New Roman"/>
          <w:sz w:val="28"/>
          <w:szCs w:val="28"/>
          <w:lang w:val="en-US"/>
        </w:rPr>
        <w:t xml:space="preserve">. </w:t>
      </w:r>
      <w:r w:rsidRPr="002A5EEB">
        <w:rPr>
          <w:rFonts w:ascii="Times New Roman" w:hAnsi="Times New Roman"/>
          <w:sz w:val="28"/>
          <w:szCs w:val="28"/>
        </w:rPr>
        <w:t>Ютовец</w:t>
      </w:r>
      <w:r w:rsidRPr="002A5EEB">
        <w:rPr>
          <w:rFonts w:ascii="Times New Roman" w:hAnsi="Times New Roman"/>
          <w:sz w:val="28"/>
          <w:szCs w:val="28"/>
          <w:lang w:val="en-US"/>
        </w:rPr>
        <w:t xml:space="preserve"> // </w:t>
      </w:r>
      <w:r w:rsidRPr="002A5EEB">
        <w:rPr>
          <w:rFonts w:ascii="Times New Roman" w:hAnsi="Times New Roman"/>
          <w:sz w:val="28"/>
          <w:szCs w:val="28"/>
        </w:rPr>
        <w:t>Журнал</w:t>
      </w:r>
      <w:r w:rsidRPr="002A5EEB">
        <w:rPr>
          <w:rFonts w:ascii="Times New Roman" w:hAnsi="Times New Roman"/>
          <w:sz w:val="28"/>
          <w:szCs w:val="28"/>
          <w:lang w:val="en-US"/>
        </w:rPr>
        <w:t xml:space="preserve"> «</w:t>
      </w:r>
      <w:r w:rsidRPr="002A5EEB">
        <w:rPr>
          <w:rFonts w:ascii="Times New Roman" w:hAnsi="Times New Roman"/>
          <w:sz w:val="28"/>
          <w:szCs w:val="28"/>
        </w:rPr>
        <w:t>Ориг</w:t>
      </w:r>
      <w:r w:rsidRPr="002A5EEB">
        <w:rPr>
          <w:rFonts w:ascii="Times New Roman" w:hAnsi="Times New Roman"/>
          <w:sz w:val="28"/>
          <w:szCs w:val="28"/>
          <w:lang w:val="uk-UA"/>
        </w:rPr>
        <w:t>інальні дослідження». - 2016. - Т.17. - №1. - С. 67-70.</w:t>
      </w:r>
    </w:p>
    <w:p w:rsidR="00D047FF" w:rsidRPr="002A5EEB" w:rsidRDefault="00D047FF" w:rsidP="008C3D5E">
      <w:pPr>
        <w:numPr>
          <w:ilvl w:val="0"/>
          <w:numId w:val="10"/>
        </w:numPr>
        <w:tabs>
          <w:tab w:val="left" w:pos="567"/>
        </w:tabs>
        <w:spacing w:after="0" w:line="360" w:lineRule="auto"/>
        <w:ind w:left="0" w:firstLine="0"/>
        <w:contextualSpacing/>
        <w:jc w:val="both"/>
        <w:rPr>
          <w:rFonts w:ascii="Times New Roman" w:hAnsi="Times New Roman"/>
          <w:sz w:val="28"/>
          <w:szCs w:val="28"/>
          <w:shd w:val="clear" w:color="auto" w:fill="FFFFFF"/>
          <w:lang w:val="uk-UA"/>
        </w:rPr>
      </w:pPr>
      <w:r w:rsidRPr="002A5EEB">
        <w:rPr>
          <w:rFonts w:ascii="Times New Roman" w:hAnsi="Times New Roman"/>
          <w:noProof/>
          <w:snapToGrid w:val="0"/>
          <w:sz w:val="28"/>
          <w:szCs w:val="28"/>
          <w:lang w:val="uk-UA" w:eastAsia="ru-RU"/>
        </w:rPr>
        <w:lastRenderedPageBreak/>
        <w:t xml:space="preserve">Сміян С.І. </w:t>
      </w:r>
      <w:r w:rsidRPr="002A5EEB">
        <w:rPr>
          <w:rFonts w:ascii="Times New Roman" w:hAnsi="Times New Roman"/>
          <w:bCs/>
          <w:noProof/>
          <w:snapToGrid w:val="0"/>
          <w:kern w:val="36"/>
          <w:sz w:val="28"/>
          <w:szCs w:val="28"/>
          <w:lang w:val="uk-UA" w:eastAsia="uk-UA"/>
        </w:rPr>
        <w:t>Остеоартроз колінних суглобів: сучасний ст</w:t>
      </w:r>
      <w:r w:rsidR="00274580">
        <w:rPr>
          <w:rFonts w:ascii="Times New Roman" w:hAnsi="Times New Roman"/>
          <w:bCs/>
          <w:noProof/>
          <w:snapToGrid w:val="0"/>
          <w:kern w:val="36"/>
          <w:sz w:val="28"/>
          <w:szCs w:val="28"/>
          <w:lang w:val="uk-UA" w:eastAsia="uk-UA"/>
        </w:rPr>
        <w:t>ан проблеми / С.І.</w:t>
      </w:r>
      <w:r w:rsidR="00274580">
        <w:rPr>
          <w:rFonts w:ascii="Times New Roman" w:hAnsi="Times New Roman"/>
          <w:noProof/>
          <w:snapToGrid w:val="0"/>
          <w:sz w:val="28"/>
          <w:szCs w:val="28"/>
          <w:shd w:val="clear" w:color="auto" w:fill="FFFFFF"/>
          <w:lang w:val="en-US" w:eastAsia="ru-RU"/>
        </w:rPr>
        <w:t> </w:t>
      </w:r>
      <w:r w:rsidRPr="002A5EEB">
        <w:rPr>
          <w:rFonts w:ascii="Times New Roman" w:hAnsi="Times New Roman"/>
          <w:bCs/>
          <w:noProof/>
          <w:snapToGrid w:val="0"/>
          <w:kern w:val="36"/>
          <w:sz w:val="28"/>
          <w:szCs w:val="28"/>
          <w:lang w:val="uk-UA" w:eastAsia="uk-UA"/>
        </w:rPr>
        <w:t xml:space="preserve">Сміян // </w:t>
      </w:r>
      <w:r w:rsidR="00274580">
        <w:rPr>
          <w:rFonts w:ascii="Times New Roman" w:hAnsi="Times New Roman"/>
          <w:bCs/>
          <w:noProof/>
          <w:snapToGrid w:val="0"/>
          <w:sz w:val="28"/>
          <w:szCs w:val="28"/>
          <w:shd w:val="clear" w:color="auto" w:fill="FFFFFF"/>
          <w:lang w:val="uk-UA" w:eastAsia="ru-RU"/>
        </w:rPr>
        <w:t xml:space="preserve">Гострі та невідкладні стани в </w:t>
      </w:r>
      <w:r w:rsidRPr="002A5EEB">
        <w:rPr>
          <w:rFonts w:ascii="Times New Roman" w:hAnsi="Times New Roman"/>
          <w:bCs/>
          <w:noProof/>
          <w:snapToGrid w:val="0"/>
          <w:sz w:val="28"/>
          <w:szCs w:val="28"/>
          <w:shd w:val="clear" w:color="auto" w:fill="FFFFFF"/>
          <w:lang w:val="uk-UA" w:eastAsia="ru-RU"/>
        </w:rPr>
        <w:t>практиці лікаря. - 2011. - В. 3. - С. 30-33.</w:t>
      </w:r>
    </w:p>
    <w:p w:rsidR="00D047FF" w:rsidRPr="008C3D5E" w:rsidRDefault="00023277" w:rsidP="008C3D5E">
      <w:pPr>
        <w:numPr>
          <w:ilvl w:val="0"/>
          <w:numId w:val="10"/>
        </w:numPr>
        <w:tabs>
          <w:tab w:val="left" w:pos="567"/>
        </w:tabs>
        <w:spacing w:after="0" w:line="360" w:lineRule="auto"/>
        <w:ind w:left="0" w:firstLine="0"/>
        <w:contextualSpacing/>
        <w:jc w:val="both"/>
        <w:rPr>
          <w:rFonts w:ascii="Times New Roman" w:hAnsi="Times New Roman"/>
          <w:sz w:val="28"/>
          <w:szCs w:val="28"/>
          <w:shd w:val="clear" w:color="auto" w:fill="FFFFFF"/>
        </w:rPr>
      </w:pPr>
      <w:hyperlink r:id="rId399" w:history="1">
        <w:r w:rsidR="00D047FF" w:rsidRPr="008C3D5E">
          <w:rPr>
            <w:rFonts w:ascii="Times New Roman" w:hAnsi="Times New Roman"/>
            <w:noProof/>
            <w:snapToGrid w:val="0"/>
            <w:sz w:val="28"/>
            <w:szCs w:val="28"/>
            <w:lang w:val="uk-UA" w:eastAsia="uk-UA"/>
          </w:rPr>
          <w:t>Сухоребська М.Я.</w:t>
        </w:r>
      </w:hyperlink>
      <w:r w:rsidR="00D047FF" w:rsidRPr="008C3D5E">
        <w:rPr>
          <w:rFonts w:ascii="Times New Roman" w:hAnsi="Times New Roman"/>
          <w:bCs/>
          <w:noProof/>
          <w:snapToGrid w:val="0"/>
          <w:kern w:val="36"/>
          <w:sz w:val="28"/>
          <w:szCs w:val="28"/>
          <w:lang w:val="uk-UA" w:eastAsia="uk-UA"/>
        </w:rPr>
        <w:t xml:space="preserve"> Клінічні особливості перебігу та оптимізації лікування остеоартрозу в поєднанні з абдомінальним ожирінням / М.Я. </w:t>
      </w:r>
      <w:hyperlink r:id="rId400" w:history="1">
        <w:r w:rsidR="00D047FF" w:rsidRPr="008C3D5E">
          <w:rPr>
            <w:rFonts w:ascii="Times New Roman" w:hAnsi="Times New Roman"/>
            <w:noProof/>
            <w:snapToGrid w:val="0"/>
            <w:sz w:val="28"/>
            <w:szCs w:val="28"/>
            <w:lang w:val="uk-UA" w:eastAsia="uk-UA"/>
          </w:rPr>
          <w:t xml:space="preserve">Сухоребська, </w:t>
        </w:r>
      </w:hyperlink>
      <w:hyperlink r:id="rId401" w:history="1">
        <w:r w:rsidR="00D047FF" w:rsidRPr="008C3D5E">
          <w:rPr>
            <w:rFonts w:ascii="Times New Roman" w:hAnsi="Times New Roman"/>
            <w:noProof/>
            <w:snapToGrid w:val="0"/>
            <w:sz w:val="28"/>
            <w:szCs w:val="28"/>
            <w:lang w:val="uk-UA" w:eastAsia="uk-UA"/>
          </w:rPr>
          <w:t>Р.І.</w:t>
        </w:r>
      </w:hyperlink>
      <w:r w:rsidR="00D047FF" w:rsidRPr="008C3D5E">
        <w:rPr>
          <w:rFonts w:ascii="Times New Roman" w:hAnsi="Times New Roman"/>
          <w:bCs/>
          <w:noProof/>
          <w:snapToGrid w:val="0"/>
          <w:kern w:val="36"/>
          <w:sz w:val="28"/>
          <w:szCs w:val="28"/>
          <w:lang w:val="uk-UA" w:eastAsia="uk-UA"/>
        </w:rPr>
        <w:t xml:space="preserve"> Яцишин // </w:t>
      </w:r>
      <w:hyperlink r:id="rId402" w:tooltip="Просмотреть все записи в рубрике " w:history="1">
        <w:r w:rsidR="00D047FF" w:rsidRPr="008C3D5E">
          <w:rPr>
            <w:rFonts w:ascii="Times New Roman" w:hAnsi="Times New Roman"/>
            <w:noProof/>
            <w:snapToGrid w:val="0"/>
            <w:sz w:val="28"/>
            <w:szCs w:val="28"/>
            <w:lang w:val="uk-UA" w:eastAsia="uk-UA"/>
          </w:rPr>
          <w:t>Клінічні та експериментальні дослідження</w:t>
        </w:r>
      </w:hyperlink>
      <w:r w:rsidR="00274580">
        <w:rPr>
          <w:rFonts w:ascii="Times New Roman" w:hAnsi="Times New Roman"/>
          <w:noProof/>
          <w:snapToGrid w:val="0"/>
          <w:sz w:val="28"/>
          <w:szCs w:val="28"/>
          <w:lang w:val="uk-UA" w:eastAsia="uk-UA"/>
        </w:rPr>
        <w:t xml:space="preserve">. - </w:t>
      </w:r>
      <w:r w:rsidR="00D047FF" w:rsidRPr="008C3D5E">
        <w:rPr>
          <w:rFonts w:ascii="Times New Roman" w:hAnsi="Times New Roman"/>
          <w:noProof/>
          <w:snapToGrid w:val="0"/>
          <w:sz w:val="28"/>
          <w:szCs w:val="28"/>
          <w:lang w:val="uk-UA" w:eastAsia="uk-UA"/>
        </w:rPr>
        <w:t>2015. - №61. - В. 3. - С. 73-78.</w:t>
      </w:r>
    </w:p>
    <w:p w:rsidR="00D047FF" w:rsidRPr="008C3D5E" w:rsidRDefault="00274580" w:rsidP="008C3D5E">
      <w:pPr>
        <w:numPr>
          <w:ilvl w:val="0"/>
          <w:numId w:val="10"/>
        </w:numPr>
        <w:tabs>
          <w:tab w:val="left" w:pos="567"/>
        </w:tabs>
        <w:spacing w:after="0" w:line="360" w:lineRule="auto"/>
        <w:ind w:left="0" w:firstLine="0"/>
        <w:contextualSpacing/>
        <w:jc w:val="both"/>
        <w:rPr>
          <w:rFonts w:ascii="Times New Roman" w:hAnsi="Times New Roman"/>
          <w:sz w:val="28"/>
          <w:szCs w:val="28"/>
          <w:shd w:val="clear" w:color="auto" w:fill="FFFFFF"/>
        </w:rPr>
      </w:pPr>
      <w:r>
        <w:rPr>
          <w:rFonts w:ascii="Times New Roman" w:hAnsi="Times New Roman"/>
          <w:bCs/>
          <w:noProof/>
          <w:snapToGrid w:val="0"/>
          <w:sz w:val="28"/>
          <w:szCs w:val="28"/>
          <w:lang w:val="uk-UA" w:eastAsia="ru-RU"/>
        </w:rPr>
        <w:t xml:space="preserve">Терещенко С.Н. Апелин </w:t>
      </w:r>
      <w:r w:rsidR="00D047FF" w:rsidRPr="008C3D5E">
        <w:rPr>
          <w:rFonts w:ascii="Times New Roman" w:hAnsi="Times New Roman"/>
          <w:bCs/>
          <w:noProof/>
          <w:snapToGrid w:val="0"/>
          <w:sz w:val="28"/>
          <w:szCs w:val="28"/>
          <w:lang w:val="uk-UA" w:eastAsia="ru-RU"/>
        </w:rPr>
        <w:t xml:space="preserve">– новый белок-регулятор в сердечно-сосудистой системе. Обзор / С.Н. Терещенко, В.П. Масенко, О.В. Черкавская // Терапевтический архив. </w:t>
      </w:r>
      <w:r w:rsidR="00D047FF" w:rsidRPr="008C3D5E">
        <w:rPr>
          <w:rFonts w:ascii="Times New Roman" w:hAnsi="Times New Roman"/>
          <w:bCs/>
          <w:noProof/>
          <w:snapToGrid w:val="0"/>
          <w:sz w:val="28"/>
          <w:szCs w:val="28"/>
          <w:lang w:eastAsia="ru-RU"/>
        </w:rPr>
        <w:t>-</w:t>
      </w:r>
      <w:r w:rsidR="00D047FF" w:rsidRPr="008C3D5E">
        <w:rPr>
          <w:rFonts w:ascii="Times New Roman" w:hAnsi="Times New Roman"/>
          <w:bCs/>
          <w:noProof/>
          <w:snapToGrid w:val="0"/>
          <w:sz w:val="28"/>
          <w:szCs w:val="28"/>
          <w:lang w:val="uk-UA" w:eastAsia="ru-RU"/>
        </w:rPr>
        <w:t xml:space="preserve"> 2009. </w:t>
      </w:r>
      <w:r w:rsidR="00D047FF" w:rsidRPr="008C3D5E">
        <w:rPr>
          <w:rFonts w:ascii="Times New Roman" w:hAnsi="Times New Roman"/>
          <w:bCs/>
          <w:noProof/>
          <w:snapToGrid w:val="0"/>
          <w:sz w:val="28"/>
          <w:szCs w:val="28"/>
          <w:lang w:eastAsia="ru-RU"/>
        </w:rPr>
        <w:t>-</w:t>
      </w:r>
      <w:r w:rsidR="00D047FF">
        <w:rPr>
          <w:rFonts w:ascii="Times New Roman" w:hAnsi="Times New Roman"/>
          <w:bCs/>
          <w:noProof/>
          <w:snapToGrid w:val="0"/>
          <w:sz w:val="28"/>
          <w:szCs w:val="28"/>
          <w:lang w:val="uk-UA" w:eastAsia="ru-RU"/>
        </w:rPr>
        <w:t xml:space="preserve"> Т. 81. -</w:t>
      </w:r>
      <w:r w:rsidR="00D047FF" w:rsidRPr="008C3D5E">
        <w:rPr>
          <w:rFonts w:ascii="Times New Roman" w:hAnsi="Times New Roman"/>
          <w:bCs/>
          <w:noProof/>
          <w:snapToGrid w:val="0"/>
          <w:sz w:val="28"/>
          <w:szCs w:val="28"/>
          <w:lang w:val="uk-UA" w:eastAsia="ru-RU"/>
        </w:rPr>
        <w:t xml:space="preserve"> № 9. </w:t>
      </w:r>
      <w:r w:rsidR="00D047FF" w:rsidRPr="008C3D5E">
        <w:rPr>
          <w:rFonts w:ascii="Times New Roman" w:hAnsi="Times New Roman"/>
          <w:bCs/>
          <w:noProof/>
          <w:snapToGrid w:val="0"/>
          <w:sz w:val="28"/>
          <w:szCs w:val="28"/>
          <w:lang w:eastAsia="ru-RU"/>
        </w:rPr>
        <w:t>-</w:t>
      </w:r>
      <w:r w:rsidR="00D047FF" w:rsidRPr="008C3D5E">
        <w:rPr>
          <w:rFonts w:ascii="Times New Roman" w:hAnsi="Times New Roman"/>
          <w:bCs/>
          <w:noProof/>
          <w:snapToGrid w:val="0"/>
          <w:sz w:val="28"/>
          <w:szCs w:val="28"/>
          <w:lang w:val="uk-UA" w:eastAsia="ru-RU"/>
        </w:rPr>
        <w:t xml:space="preserve"> С. 68-72.</w:t>
      </w:r>
    </w:p>
    <w:p w:rsidR="00D047FF" w:rsidRPr="008C3D5E" w:rsidRDefault="00D047FF" w:rsidP="008C3D5E">
      <w:pPr>
        <w:numPr>
          <w:ilvl w:val="0"/>
          <w:numId w:val="10"/>
        </w:numPr>
        <w:shd w:val="clear" w:color="auto" w:fill="FFFFFF"/>
        <w:tabs>
          <w:tab w:val="left" w:pos="567"/>
        </w:tabs>
        <w:spacing w:after="0" w:line="360" w:lineRule="auto"/>
        <w:ind w:left="0" w:firstLine="0"/>
        <w:contextualSpacing/>
        <w:jc w:val="both"/>
        <w:rPr>
          <w:rFonts w:ascii="Times New Roman" w:hAnsi="Times New Roman"/>
          <w:sz w:val="28"/>
          <w:szCs w:val="28"/>
          <w:lang w:eastAsia="ru-RU"/>
        </w:rPr>
      </w:pPr>
      <w:r w:rsidRPr="008C3D5E">
        <w:rPr>
          <w:rFonts w:ascii="Times New Roman" w:hAnsi="Times New Roman"/>
          <w:noProof/>
          <w:snapToGrid w:val="0"/>
          <w:sz w:val="28"/>
          <w:szCs w:val="28"/>
          <w:lang w:val="uk-UA" w:eastAsia="ru-RU"/>
        </w:rPr>
        <w:t>Фоломеева О.М.</w:t>
      </w:r>
      <w:r w:rsidR="00274580">
        <w:rPr>
          <w:rFonts w:ascii="Times New Roman" w:hAnsi="Times New Roman"/>
          <w:noProof/>
          <w:snapToGrid w:val="0"/>
          <w:sz w:val="28"/>
          <w:szCs w:val="28"/>
          <w:lang w:val="uk-UA" w:eastAsia="ru-RU"/>
        </w:rPr>
        <w:t xml:space="preserve"> </w:t>
      </w:r>
      <w:r w:rsidRPr="008C3D5E">
        <w:rPr>
          <w:rFonts w:ascii="Times New Roman" w:hAnsi="Times New Roman"/>
          <w:noProof/>
          <w:snapToGrid w:val="0"/>
          <w:sz w:val="28"/>
          <w:szCs w:val="28"/>
          <w:lang w:val="uk-UA" w:eastAsia="ru-RU"/>
        </w:rPr>
        <w:t xml:space="preserve">Распространенность и социальная значимость ревматических заболеваний в Российской Федерации </w:t>
      </w:r>
      <w:r w:rsidRPr="008C3D5E">
        <w:rPr>
          <w:rFonts w:ascii="Times New Roman" w:hAnsi="Times New Roman"/>
          <w:noProof/>
          <w:snapToGrid w:val="0"/>
          <w:sz w:val="28"/>
          <w:szCs w:val="28"/>
          <w:lang w:eastAsia="ru-RU"/>
        </w:rPr>
        <w:t xml:space="preserve">/ </w:t>
      </w:r>
      <w:r w:rsidRPr="008C3D5E">
        <w:rPr>
          <w:rFonts w:ascii="Times New Roman" w:hAnsi="Times New Roman"/>
          <w:noProof/>
          <w:snapToGrid w:val="0"/>
          <w:sz w:val="28"/>
          <w:szCs w:val="28"/>
          <w:lang w:val="uk-UA" w:eastAsia="ru-RU"/>
        </w:rPr>
        <w:t>О.М.</w:t>
      </w:r>
      <w:r w:rsidR="00274580">
        <w:rPr>
          <w:rFonts w:ascii="Times New Roman" w:hAnsi="Times New Roman"/>
          <w:noProof/>
          <w:snapToGrid w:val="0"/>
          <w:sz w:val="28"/>
          <w:szCs w:val="28"/>
          <w:lang w:val="uk-UA" w:eastAsia="ru-RU"/>
        </w:rPr>
        <w:t xml:space="preserve"> </w:t>
      </w:r>
      <w:r w:rsidRPr="008C3D5E">
        <w:rPr>
          <w:rFonts w:ascii="Times New Roman" w:hAnsi="Times New Roman"/>
          <w:noProof/>
          <w:snapToGrid w:val="0"/>
          <w:sz w:val="28"/>
          <w:szCs w:val="28"/>
          <w:lang w:val="uk-UA" w:eastAsia="ru-RU"/>
        </w:rPr>
        <w:t xml:space="preserve">Фоломеева, Ш.Ф. Эрдес // Доктор (ревматология). </w:t>
      </w:r>
      <w:r w:rsidRPr="008C3D5E">
        <w:rPr>
          <w:rFonts w:ascii="Times New Roman" w:hAnsi="Times New Roman"/>
          <w:noProof/>
          <w:snapToGrid w:val="0"/>
          <w:sz w:val="28"/>
          <w:szCs w:val="28"/>
          <w:lang w:eastAsia="ru-RU"/>
        </w:rPr>
        <w:t xml:space="preserve">- </w:t>
      </w:r>
      <w:r w:rsidRPr="008C3D5E">
        <w:rPr>
          <w:rFonts w:ascii="Times New Roman" w:hAnsi="Times New Roman"/>
          <w:noProof/>
          <w:snapToGrid w:val="0"/>
          <w:sz w:val="28"/>
          <w:szCs w:val="28"/>
          <w:lang w:val="uk-UA" w:eastAsia="ru-RU"/>
        </w:rPr>
        <w:t xml:space="preserve">2007. </w:t>
      </w:r>
      <w:r w:rsidRPr="008C3D5E">
        <w:rPr>
          <w:rFonts w:ascii="Times New Roman" w:hAnsi="Times New Roman"/>
          <w:noProof/>
          <w:snapToGrid w:val="0"/>
          <w:sz w:val="28"/>
          <w:szCs w:val="28"/>
          <w:lang w:eastAsia="ru-RU"/>
        </w:rPr>
        <w:t xml:space="preserve">- </w:t>
      </w:r>
      <w:r w:rsidRPr="008C3D5E">
        <w:rPr>
          <w:rFonts w:ascii="Times New Roman" w:hAnsi="Times New Roman"/>
          <w:noProof/>
          <w:snapToGrid w:val="0"/>
          <w:sz w:val="28"/>
          <w:szCs w:val="28"/>
          <w:lang w:val="uk-UA" w:eastAsia="ru-RU"/>
        </w:rPr>
        <w:t>№ 10.</w:t>
      </w:r>
      <w:r w:rsidRPr="008C3D5E">
        <w:rPr>
          <w:rFonts w:ascii="Times New Roman" w:hAnsi="Times New Roman"/>
          <w:noProof/>
          <w:snapToGrid w:val="0"/>
          <w:sz w:val="28"/>
          <w:szCs w:val="28"/>
          <w:lang w:eastAsia="ru-RU"/>
        </w:rPr>
        <w:t xml:space="preserve"> -</w:t>
      </w:r>
      <w:r w:rsidRPr="008C3D5E">
        <w:rPr>
          <w:rFonts w:ascii="Times New Roman" w:hAnsi="Times New Roman"/>
          <w:noProof/>
          <w:snapToGrid w:val="0"/>
          <w:sz w:val="28"/>
          <w:szCs w:val="28"/>
          <w:lang w:val="uk-UA" w:eastAsia="ru-RU"/>
        </w:rPr>
        <w:t xml:space="preserve"> С. 3</w:t>
      </w:r>
      <w:r w:rsidRPr="008C3D5E">
        <w:rPr>
          <w:rFonts w:ascii="Times New Roman" w:hAnsi="Times New Roman"/>
          <w:noProof/>
          <w:snapToGrid w:val="0"/>
          <w:sz w:val="28"/>
          <w:szCs w:val="28"/>
          <w:lang w:eastAsia="ru-RU"/>
        </w:rPr>
        <w:t>-</w:t>
      </w:r>
      <w:r w:rsidRPr="008C3D5E">
        <w:rPr>
          <w:rFonts w:ascii="Times New Roman" w:hAnsi="Times New Roman"/>
          <w:noProof/>
          <w:snapToGrid w:val="0"/>
          <w:sz w:val="28"/>
          <w:szCs w:val="28"/>
          <w:lang w:val="uk-UA" w:eastAsia="ru-RU"/>
        </w:rPr>
        <w:t>12. </w:t>
      </w:r>
    </w:p>
    <w:p w:rsidR="00D047FF" w:rsidRPr="008C3D5E" w:rsidRDefault="00D047FF" w:rsidP="008C3D5E">
      <w:pPr>
        <w:numPr>
          <w:ilvl w:val="0"/>
          <w:numId w:val="10"/>
        </w:numPr>
        <w:shd w:val="clear" w:color="auto" w:fill="FFFFFF"/>
        <w:tabs>
          <w:tab w:val="left" w:pos="567"/>
        </w:tabs>
        <w:spacing w:after="0" w:line="360" w:lineRule="auto"/>
        <w:ind w:left="0" w:firstLine="0"/>
        <w:contextualSpacing/>
        <w:jc w:val="both"/>
        <w:rPr>
          <w:rFonts w:ascii="Times New Roman" w:hAnsi="Times New Roman"/>
          <w:sz w:val="28"/>
          <w:szCs w:val="28"/>
          <w:lang w:eastAsia="ru-RU"/>
        </w:rPr>
      </w:pPr>
      <w:r w:rsidRPr="008C3D5E">
        <w:rPr>
          <w:rFonts w:ascii="Times New Roman" w:hAnsi="Times New Roman"/>
          <w:noProof/>
          <w:snapToGrid w:val="0"/>
          <w:sz w:val="28"/>
          <w:szCs w:val="28"/>
          <w:shd w:val="clear" w:color="auto" w:fill="FFFFFF"/>
          <w:lang w:val="uk-UA" w:eastAsia="ru-RU"/>
        </w:rPr>
        <w:t>Хавкин А.И. Руководство по фармакотерапии в педиатрии и детской хирургии / А.И. Х</w:t>
      </w:r>
      <w:r w:rsidR="00D67D2B">
        <w:rPr>
          <w:rFonts w:ascii="Times New Roman" w:hAnsi="Times New Roman"/>
          <w:noProof/>
          <w:snapToGrid w:val="0"/>
          <w:sz w:val="28"/>
          <w:szCs w:val="28"/>
          <w:shd w:val="clear" w:color="auto" w:fill="FFFFFF"/>
          <w:lang w:val="uk-UA" w:eastAsia="ru-RU"/>
        </w:rPr>
        <w:t xml:space="preserve">авкин, Ю.Г. Мухина </w:t>
      </w:r>
      <w:r w:rsidR="00D67D2B" w:rsidRPr="00D67D2B">
        <w:rPr>
          <w:rFonts w:ascii="Times New Roman" w:hAnsi="Times New Roman"/>
          <w:noProof/>
          <w:snapToGrid w:val="0"/>
          <w:sz w:val="28"/>
          <w:szCs w:val="28"/>
          <w:shd w:val="clear" w:color="auto" w:fill="FFFFFF"/>
          <w:lang w:eastAsia="ru-RU"/>
        </w:rPr>
        <w:t>[</w:t>
      </w:r>
      <w:r w:rsidR="00D67D2B">
        <w:rPr>
          <w:rFonts w:ascii="Times New Roman" w:hAnsi="Times New Roman"/>
          <w:noProof/>
          <w:snapToGrid w:val="0"/>
          <w:sz w:val="28"/>
          <w:szCs w:val="28"/>
          <w:shd w:val="clear" w:color="auto" w:fill="FFFFFF"/>
          <w:lang w:val="uk-UA" w:eastAsia="ru-RU"/>
        </w:rPr>
        <w:t>и др.</w:t>
      </w:r>
      <w:r w:rsidR="00D67D2B" w:rsidRPr="00D67D2B">
        <w:rPr>
          <w:rFonts w:ascii="Times New Roman" w:hAnsi="Times New Roman"/>
          <w:noProof/>
          <w:snapToGrid w:val="0"/>
          <w:sz w:val="28"/>
          <w:szCs w:val="28"/>
          <w:shd w:val="clear" w:color="auto" w:fill="FFFFFF"/>
          <w:lang w:eastAsia="ru-RU"/>
        </w:rPr>
        <w:t>]</w:t>
      </w:r>
      <w:r w:rsidRPr="008C3D5E">
        <w:rPr>
          <w:rFonts w:ascii="Times New Roman" w:hAnsi="Times New Roman"/>
          <w:noProof/>
          <w:snapToGrid w:val="0"/>
          <w:sz w:val="28"/>
          <w:szCs w:val="28"/>
          <w:shd w:val="clear" w:color="auto" w:fill="FFFFFF"/>
          <w:lang w:val="uk-UA" w:eastAsia="ru-RU"/>
        </w:rPr>
        <w:t xml:space="preserve"> // Г</w:t>
      </w:r>
      <w:r w:rsidR="00F2238D">
        <w:rPr>
          <w:rFonts w:ascii="Times New Roman" w:hAnsi="Times New Roman"/>
          <w:noProof/>
          <w:snapToGrid w:val="0"/>
          <w:sz w:val="28"/>
          <w:szCs w:val="28"/>
          <w:shd w:val="clear" w:color="auto" w:fill="FFFFFF"/>
          <w:lang w:val="uk-UA" w:eastAsia="ru-RU"/>
        </w:rPr>
        <w:t>астроэнтерология, под общ. ред.</w:t>
      </w:r>
      <w:r w:rsidRPr="008C3D5E">
        <w:rPr>
          <w:rFonts w:ascii="Times New Roman" w:hAnsi="Times New Roman"/>
          <w:noProof/>
          <w:snapToGrid w:val="0"/>
          <w:sz w:val="28"/>
          <w:szCs w:val="28"/>
          <w:shd w:val="clear" w:color="auto" w:fill="FFFFFF"/>
          <w:lang w:val="uk-UA" w:eastAsia="ru-RU"/>
        </w:rPr>
        <w:t xml:space="preserve"> А.Д. Царегородцева, В.А. Таболина. М.: Медпрактика-М</w:t>
      </w:r>
      <w:r w:rsidRPr="008C3D5E">
        <w:rPr>
          <w:rFonts w:ascii="Times New Roman" w:hAnsi="Times New Roman"/>
          <w:noProof/>
          <w:snapToGrid w:val="0"/>
          <w:sz w:val="28"/>
          <w:szCs w:val="28"/>
          <w:shd w:val="clear" w:color="auto" w:fill="FFFFFF"/>
          <w:lang w:eastAsia="ru-RU"/>
        </w:rPr>
        <w:t>. -</w:t>
      </w:r>
      <w:r w:rsidR="00F2238D">
        <w:rPr>
          <w:rFonts w:ascii="Times New Roman" w:hAnsi="Times New Roman"/>
          <w:noProof/>
          <w:snapToGrid w:val="0"/>
          <w:sz w:val="28"/>
          <w:szCs w:val="28"/>
          <w:shd w:val="clear" w:color="auto" w:fill="FFFFFF"/>
          <w:lang w:val="uk-UA" w:eastAsia="ru-RU"/>
        </w:rPr>
        <w:t>2008. - 776 с.</w:t>
      </w:r>
    </w:p>
    <w:p w:rsidR="0053458C" w:rsidRPr="0053458C" w:rsidRDefault="00D047FF" w:rsidP="0053458C">
      <w:pPr>
        <w:numPr>
          <w:ilvl w:val="0"/>
          <w:numId w:val="10"/>
        </w:numPr>
        <w:shd w:val="clear" w:color="auto" w:fill="FFFFFF"/>
        <w:tabs>
          <w:tab w:val="left" w:pos="567"/>
        </w:tabs>
        <w:spacing w:after="0" w:line="360" w:lineRule="auto"/>
        <w:ind w:left="0" w:firstLine="0"/>
        <w:contextualSpacing/>
        <w:jc w:val="both"/>
        <w:rPr>
          <w:rFonts w:ascii="Times New Roman" w:hAnsi="Times New Roman"/>
          <w:sz w:val="28"/>
          <w:szCs w:val="28"/>
          <w:lang w:eastAsia="ru-RU"/>
        </w:rPr>
      </w:pPr>
      <w:r w:rsidRPr="008C3D5E">
        <w:rPr>
          <w:rFonts w:ascii="Times New Roman" w:hAnsi="Times New Roman"/>
          <w:noProof/>
          <w:snapToGrid w:val="0"/>
          <w:sz w:val="28"/>
          <w:szCs w:val="28"/>
          <w:lang w:val="uk-UA" w:eastAsia="ru-RU"/>
        </w:rPr>
        <w:t>Шуба Н.М. Остеопороз – актуальная проблема XXI века: современное представление о патогенезе и терапии / Н.М. Шуба // Украинский ревматологический журнал. - 2008. - Т. 2. - № 32. - С. 5-14.</w:t>
      </w:r>
    </w:p>
    <w:p w:rsidR="0053458C" w:rsidRPr="0053458C" w:rsidRDefault="0053458C" w:rsidP="0053458C">
      <w:pPr>
        <w:numPr>
          <w:ilvl w:val="0"/>
          <w:numId w:val="10"/>
        </w:numPr>
        <w:shd w:val="clear" w:color="auto" w:fill="FFFFFF"/>
        <w:tabs>
          <w:tab w:val="left" w:pos="567"/>
        </w:tabs>
        <w:spacing w:after="0" w:line="360" w:lineRule="auto"/>
        <w:ind w:left="0" w:firstLine="0"/>
        <w:contextualSpacing/>
        <w:jc w:val="both"/>
        <w:rPr>
          <w:rFonts w:ascii="Times New Roman" w:hAnsi="Times New Roman"/>
          <w:sz w:val="28"/>
          <w:szCs w:val="28"/>
          <w:lang w:val="uk-UA" w:eastAsia="ru-RU"/>
        </w:rPr>
      </w:pPr>
      <w:r w:rsidRPr="0053458C">
        <w:rPr>
          <w:rFonts w:ascii="Times New Roman" w:hAnsi="Times New Roman"/>
          <w:noProof/>
          <w:snapToGrid w:val="0"/>
          <w:sz w:val="28"/>
          <w:szCs w:val="28"/>
          <w:lang w:val="uk-UA" w:eastAsia="ru-RU"/>
        </w:rPr>
        <w:t xml:space="preserve">Шуба Н.М. Диференційований підхід до лікування остеоартрозу з коморбідною патологією </w:t>
      </w:r>
      <w:r>
        <w:rPr>
          <w:rFonts w:ascii="Times New Roman" w:hAnsi="Times New Roman"/>
          <w:noProof/>
          <w:snapToGrid w:val="0"/>
          <w:sz w:val="28"/>
          <w:szCs w:val="28"/>
          <w:lang w:val="uk-UA" w:eastAsia="ru-RU"/>
        </w:rPr>
        <w:t xml:space="preserve">/ </w:t>
      </w:r>
      <w:r w:rsidRPr="0053458C">
        <w:rPr>
          <w:rFonts w:ascii="Times New Roman" w:hAnsi="Times New Roman"/>
          <w:noProof/>
          <w:snapToGrid w:val="0"/>
          <w:sz w:val="28"/>
          <w:szCs w:val="28"/>
          <w:lang w:val="uk-UA" w:eastAsia="ru-RU"/>
        </w:rPr>
        <w:t xml:space="preserve">Н.М. Шуба, Т.Д. Воронова, А.С. Крилова, </w:t>
      </w:r>
      <w:r>
        <w:rPr>
          <w:rFonts w:ascii="Times New Roman" w:hAnsi="Times New Roman"/>
          <w:noProof/>
          <w:snapToGrid w:val="0"/>
          <w:sz w:val="28"/>
          <w:szCs w:val="28"/>
          <w:lang w:val="uk-UA" w:eastAsia="ru-RU"/>
        </w:rPr>
        <w:t xml:space="preserve">Т.С. </w:t>
      </w:r>
      <w:r w:rsidRPr="0053458C">
        <w:rPr>
          <w:rFonts w:ascii="Times New Roman" w:hAnsi="Times New Roman"/>
          <w:noProof/>
          <w:snapToGrid w:val="0"/>
          <w:sz w:val="28"/>
          <w:szCs w:val="28"/>
          <w:lang w:val="uk-UA" w:eastAsia="ru-RU"/>
        </w:rPr>
        <w:t xml:space="preserve">Хамбір, </w:t>
      </w:r>
      <w:r>
        <w:rPr>
          <w:rFonts w:ascii="Times New Roman" w:hAnsi="Times New Roman"/>
          <w:noProof/>
          <w:snapToGrid w:val="0"/>
          <w:sz w:val="28"/>
          <w:szCs w:val="28"/>
          <w:lang w:val="uk-UA" w:eastAsia="ru-RU"/>
        </w:rPr>
        <w:t xml:space="preserve">А.В. Пилипенко // Український ревматологічний журнал. </w:t>
      </w:r>
      <w:r w:rsidR="00931E35">
        <w:rPr>
          <w:rFonts w:ascii="Times New Roman" w:hAnsi="Times New Roman"/>
          <w:noProof/>
          <w:snapToGrid w:val="0"/>
          <w:sz w:val="28"/>
          <w:szCs w:val="28"/>
          <w:lang w:val="uk-UA" w:eastAsia="ru-RU"/>
        </w:rPr>
        <w:t>-</w:t>
      </w:r>
      <w:r>
        <w:rPr>
          <w:rFonts w:ascii="Times New Roman" w:hAnsi="Times New Roman"/>
          <w:noProof/>
          <w:snapToGrid w:val="0"/>
          <w:sz w:val="28"/>
          <w:szCs w:val="28"/>
          <w:lang w:val="uk-UA" w:eastAsia="ru-RU"/>
        </w:rPr>
        <w:t xml:space="preserve"> 2017. - </w:t>
      </w:r>
      <w:r w:rsidR="00931E35">
        <w:rPr>
          <w:rFonts w:ascii="Times New Roman" w:hAnsi="Times New Roman"/>
          <w:noProof/>
          <w:snapToGrid w:val="0"/>
          <w:sz w:val="28"/>
          <w:szCs w:val="28"/>
          <w:lang w:val="uk-UA" w:eastAsia="ru-RU"/>
        </w:rPr>
        <w:t>№2 (68). - С. 6-16.</w:t>
      </w:r>
    </w:p>
    <w:p w:rsidR="00D047FF" w:rsidRPr="00D803C5" w:rsidRDefault="00D047FF" w:rsidP="00D803C5">
      <w:pPr>
        <w:numPr>
          <w:ilvl w:val="0"/>
          <w:numId w:val="10"/>
        </w:numPr>
        <w:shd w:val="clear" w:color="auto" w:fill="FFFFFF"/>
        <w:tabs>
          <w:tab w:val="left" w:pos="567"/>
        </w:tabs>
        <w:spacing w:after="0" w:line="360" w:lineRule="auto"/>
        <w:ind w:left="0" w:firstLine="0"/>
        <w:contextualSpacing/>
        <w:jc w:val="both"/>
        <w:rPr>
          <w:rFonts w:ascii="Times New Roman" w:hAnsi="Times New Roman"/>
          <w:sz w:val="28"/>
          <w:szCs w:val="28"/>
          <w:lang w:val="uk-UA" w:eastAsia="ru-RU"/>
        </w:rPr>
      </w:pPr>
      <w:r w:rsidRPr="00D803C5">
        <w:rPr>
          <w:rFonts w:ascii="Times New Roman" w:hAnsi="Times New Roman"/>
          <w:noProof/>
          <w:snapToGrid w:val="0"/>
          <w:sz w:val="28"/>
          <w:szCs w:val="28"/>
          <w:lang w:val="uk-UA" w:eastAsia="ru-RU"/>
        </w:rPr>
        <w:t xml:space="preserve">Алексеева Л.И. </w:t>
      </w:r>
      <w:hyperlink r:id="rId403" w:history="1">
        <w:r w:rsidRPr="00D803C5">
          <w:rPr>
            <w:rFonts w:ascii="Times New Roman" w:hAnsi="Times New Roman"/>
            <w:bCs/>
            <w:noProof/>
            <w:snapToGrid w:val="0"/>
            <w:sz w:val="28"/>
            <w:szCs w:val="28"/>
            <w:bdr w:val="none" w:sz="0" w:space="0" w:color="auto" w:frame="1"/>
            <w:lang w:val="uk-UA" w:eastAsia="ru-RU"/>
          </w:rPr>
          <w:t>Остеоартроз и остеопороз. Актуальность проблемы. Терапевтические перспективы</w:t>
        </w:r>
      </w:hyperlink>
      <w:r w:rsidRPr="00D803C5">
        <w:rPr>
          <w:rFonts w:ascii="Times New Roman" w:hAnsi="Times New Roman"/>
          <w:noProof/>
          <w:snapToGrid w:val="0"/>
          <w:sz w:val="28"/>
          <w:szCs w:val="28"/>
          <w:shd w:val="clear" w:color="auto" w:fill="FFFFFF"/>
          <w:lang w:val="uk-UA" w:eastAsia="ru-RU"/>
        </w:rPr>
        <w:t xml:space="preserve"> [</w:t>
      </w:r>
      <w:r w:rsidRPr="00D803C5">
        <w:rPr>
          <w:rFonts w:ascii="Times New Roman" w:hAnsi="Times New Roman"/>
          <w:sz w:val="28"/>
          <w:szCs w:val="28"/>
          <w:shd w:val="clear" w:color="auto" w:fill="FFFFFF"/>
          <w:lang w:val="uk-UA" w:eastAsia="ru-RU"/>
        </w:rPr>
        <w:t>Электронный ресурс</w:t>
      </w:r>
      <w:r w:rsidRPr="00D803C5">
        <w:rPr>
          <w:rFonts w:ascii="Times New Roman" w:hAnsi="Times New Roman"/>
          <w:noProof/>
          <w:snapToGrid w:val="0"/>
          <w:sz w:val="28"/>
          <w:szCs w:val="28"/>
          <w:shd w:val="clear" w:color="auto" w:fill="FFFFFF"/>
          <w:lang w:val="uk-UA" w:eastAsia="ru-RU"/>
        </w:rPr>
        <w:t xml:space="preserve">] / Л.И. Алексеева. - 2013. - </w:t>
      </w:r>
      <w:r w:rsidRPr="00D803C5">
        <w:rPr>
          <w:rFonts w:ascii="Times New Roman" w:hAnsi="Times New Roman"/>
          <w:noProof/>
          <w:snapToGrid w:val="0"/>
          <w:sz w:val="28"/>
          <w:szCs w:val="28"/>
          <w:lang w:val="uk-UA" w:eastAsia="ru-RU"/>
        </w:rPr>
        <w:t>terapevticheskie-perspektivy.</w:t>
      </w:r>
    </w:p>
    <w:p w:rsidR="00D047FF" w:rsidRPr="002A5EEB" w:rsidRDefault="00D047FF" w:rsidP="00D803C5">
      <w:pPr>
        <w:numPr>
          <w:ilvl w:val="0"/>
          <w:numId w:val="10"/>
        </w:numPr>
        <w:shd w:val="clear" w:color="auto" w:fill="FFFFFF"/>
        <w:tabs>
          <w:tab w:val="left" w:pos="567"/>
        </w:tabs>
        <w:spacing w:after="0" w:line="360" w:lineRule="auto"/>
        <w:ind w:left="0" w:firstLine="0"/>
        <w:contextualSpacing/>
        <w:jc w:val="both"/>
        <w:rPr>
          <w:rFonts w:ascii="Times New Roman" w:hAnsi="Times New Roman"/>
          <w:sz w:val="28"/>
          <w:szCs w:val="28"/>
          <w:lang w:val="uk-UA" w:eastAsia="ru-RU"/>
        </w:rPr>
      </w:pPr>
      <w:r w:rsidRPr="00D803C5">
        <w:rPr>
          <w:rFonts w:ascii="Times New Roman" w:hAnsi="Times New Roman"/>
          <w:noProof/>
          <w:snapToGrid w:val="0"/>
          <w:sz w:val="28"/>
          <w:szCs w:val="28"/>
          <w:lang w:val="uk-UA" w:eastAsia="ru-RU"/>
        </w:rPr>
        <w:t xml:space="preserve">Григор’єва Н.В. Лікувальна фізкультура в комплексному лікуванні остеоартрозу колінних суглобів [Електронний ресурс] / Н.В. Григор’єва, В.В. Поворознюк [та інші] // Практична медицина. - 2011. - В. 2 (2). - Режим доступу: http://pain.mif-ua.com/archive/issue-18503/article-18652/. </w:t>
      </w:r>
    </w:p>
    <w:p w:rsidR="00D047FF" w:rsidRPr="00E2269F" w:rsidRDefault="00023277" w:rsidP="00E2269F">
      <w:pPr>
        <w:numPr>
          <w:ilvl w:val="0"/>
          <w:numId w:val="10"/>
        </w:numPr>
        <w:tabs>
          <w:tab w:val="left" w:pos="567"/>
        </w:tabs>
        <w:spacing w:after="0" w:line="360" w:lineRule="auto"/>
        <w:ind w:left="0" w:firstLine="0"/>
        <w:contextualSpacing/>
        <w:jc w:val="both"/>
        <w:rPr>
          <w:rFonts w:ascii="Times New Roman" w:hAnsi="Times New Roman"/>
          <w:sz w:val="28"/>
          <w:szCs w:val="28"/>
          <w:shd w:val="clear" w:color="auto" w:fill="FFFFFF"/>
          <w:lang w:eastAsia="ru-RU"/>
        </w:rPr>
      </w:pPr>
      <w:hyperlink r:id="rId404" w:history="1">
        <w:r w:rsidR="00D047FF" w:rsidRPr="008C3D5E">
          <w:rPr>
            <w:rFonts w:ascii="Times New Roman" w:hAnsi="Times New Roman"/>
            <w:sz w:val="28"/>
            <w:szCs w:val="28"/>
            <w:shd w:val="clear" w:color="auto" w:fill="FFFFFF"/>
            <w:lang w:eastAsia="ru-RU"/>
          </w:rPr>
          <w:t>Торопцова</w:t>
        </w:r>
      </w:hyperlink>
      <w:r w:rsidR="00D047FF" w:rsidRPr="008C3D5E">
        <w:rPr>
          <w:rFonts w:ascii="Times New Roman" w:hAnsi="Times New Roman"/>
          <w:sz w:val="28"/>
          <w:szCs w:val="28"/>
          <w:lang w:eastAsia="ru-RU"/>
        </w:rPr>
        <w:t xml:space="preserve"> Н.В.</w:t>
      </w:r>
      <w:r w:rsidR="00F2238D">
        <w:rPr>
          <w:rFonts w:ascii="Times New Roman" w:hAnsi="Times New Roman"/>
          <w:sz w:val="28"/>
          <w:szCs w:val="28"/>
          <w:shd w:val="clear" w:color="auto" w:fill="FFFFFF"/>
          <w:lang w:val="uk-UA" w:eastAsia="ru-RU"/>
        </w:rPr>
        <w:t xml:space="preserve"> </w:t>
      </w:r>
      <w:r w:rsidR="00D047FF" w:rsidRPr="008C3D5E">
        <w:rPr>
          <w:rFonts w:ascii="Times New Roman" w:hAnsi="Times New Roman"/>
          <w:sz w:val="28"/>
          <w:szCs w:val="28"/>
          <w:shd w:val="clear" w:color="auto" w:fill="FFFFFF"/>
          <w:lang w:eastAsia="ru-RU"/>
        </w:rPr>
        <w:t>Взаимосвязь остеопороза с остеоартрозом [</w:t>
      </w:r>
      <w:r w:rsidR="00D047FF" w:rsidRPr="00E2269F">
        <w:rPr>
          <w:rFonts w:ascii="Times New Roman" w:hAnsi="Times New Roman"/>
          <w:color w:val="000000"/>
          <w:sz w:val="28"/>
          <w:szCs w:val="28"/>
          <w:shd w:val="clear" w:color="auto" w:fill="FFFFFF"/>
          <w:lang w:eastAsia="ru-RU"/>
        </w:rPr>
        <w:t xml:space="preserve">Электронный ресурс] / </w:t>
      </w:r>
      <w:hyperlink r:id="rId405" w:history="1">
        <w:r w:rsidR="00D047FF" w:rsidRPr="00E2269F">
          <w:rPr>
            <w:rFonts w:ascii="Times New Roman" w:hAnsi="Times New Roman"/>
            <w:color w:val="000000"/>
            <w:sz w:val="28"/>
            <w:szCs w:val="28"/>
            <w:shd w:val="clear" w:color="auto" w:fill="FFFFFF"/>
            <w:lang w:eastAsia="ru-RU"/>
          </w:rPr>
          <w:t>Н.В. Торопцова</w:t>
        </w:r>
      </w:hyperlink>
      <w:r w:rsidR="00D047FF" w:rsidRPr="00E2269F">
        <w:rPr>
          <w:rFonts w:ascii="Times New Roman" w:hAnsi="Times New Roman"/>
          <w:color w:val="000000"/>
          <w:sz w:val="28"/>
          <w:szCs w:val="28"/>
          <w:shd w:val="clear" w:color="auto" w:fill="FFFFFF"/>
          <w:lang w:eastAsia="ru-RU"/>
        </w:rPr>
        <w:t>// Лечащий врач. - 200</w:t>
      </w:r>
      <w:r w:rsidR="00D047FF">
        <w:rPr>
          <w:rFonts w:ascii="Times New Roman" w:hAnsi="Times New Roman"/>
          <w:color w:val="000000"/>
          <w:sz w:val="28"/>
          <w:szCs w:val="28"/>
          <w:shd w:val="clear" w:color="auto" w:fill="FFFFFF"/>
          <w:lang w:eastAsia="ru-RU"/>
        </w:rPr>
        <w:t>9</w:t>
      </w:r>
      <w:r w:rsidR="00D047FF" w:rsidRPr="00E2269F">
        <w:rPr>
          <w:rFonts w:ascii="Times New Roman" w:hAnsi="Times New Roman"/>
          <w:color w:val="000000"/>
          <w:sz w:val="28"/>
          <w:szCs w:val="28"/>
          <w:shd w:val="clear" w:color="auto" w:fill="FFFFFF"/>
          <w:lang w:eastAsia="ru-RU"/>
        </w:rPr>
        <w:t xml:space="preserve">. - В. 2. - </w:t>
      </w:r>
      <w:hyperlink r:id="rId406" w:history="1">
        <w:r w:rsidR="00D047FF" w:rsidRPr="00E2269F">
          <w:rPr>
            <w:rFonts w:ascii="Times New Roman" w:hAnsi="Times New Roman"/>
            <w:color w:val="000000"/>
            <w:sz w:val="28"/>
            <w:szCs w:val="28"/>
            <w:shd w:val="clear" w:color="auto" w:fill="FFFFFF"/>
            <w:lang w:eastAsia="ru-RU"/>
          </w:rPr>
          <w:t>http://www.lvrach.ru/2006/02/4533438</w:t>
        </w:r>
      </w:hyperlink>
      <w:r w:rsidR="00D047FF" w:rsidRPr="00E2269F">
        <w:rPr>
          <w:rFonts w:ascii="Times New Roman" w:hAnsi="Times New Roman"/>
          <w:color w:val="000000"/>
          <w:sz w:val="28"/>
          <w:szCs w:val="28"/>
          <w:shd w:val="clear" w:color="auto" w:fill="FFFFFF"/>
          <w:lang w:eastAsia="ru-RU"/>
        </w:rPr>
        <w:t>.</w:t>
      </w:r>
    </w:p>
    <w:p w:rsidR="00D047FF" w:rsidRPr="008C3D5E" w:rsidRDefault="00023277" w:rsidP="008C3D5E">
      <w:pPr>
        <w:numPr>
          <w:ilvl w:val="0"/>
          <w:numId w:val="10"/>
        </w:numPr>
        <w:tabs>
          <w:tab w:val="left" w:pos="567"/>
        </w:tabs>
        <w:spacing w:after="0" w:line="360" w:lineRule="auto"/>
        <w:ind w:left="0" w:firstLine="0"/>
        <w:contextualSpacing/>
        <w:jc w:val="both"/>
        <w:rPr>
          <w:rFonts w:ascii="Times New Roman" w:hAnsi="Times New Roman"/>
          <w:sz w:val="28"/>
          <w:szCs w:val="28"/>
          <w:shd w:val="clear" w:color="auto" w:fill="FFFFFF"/>
          <w:lang w:eastAsia="ru-RU"/>
        </w:rPr>
      </w:pPr>
      <w:hyperlink r:id="rId407" w:history="1">
        <w:r w:rsidR="00D047FF" w:rsidRPr="008C3D5E">
          <w:rPr>
            <w:rFonts w:ascii="Times New Roman" w:hAnsi="Times New Roman"/>
            <w:noProof/>
            <w:snapToGrid w:val="0"/>
            <w:sz w:val="28"/>
            <w:szCs w:val="28"/>
            <w:lang w:val="uk-UA" w:eastAsia="uk-UA"/>
          </w:rPr>
          <w:t>Manco L</w:t>
        </w:r>
      </w:hyperlink>
      <w:r w:rsidR="00D047FF" w:rsidRPr="008C3D5E">
        <w:rPr>
          <w:rFonts w:ascii="Times New Roman" w:hAnsi="Times New Roman"/>
          <w:noProof/>
          <w:snapToGrid w:val="0"/>
          <w:sz w:val="28"/>
          <w:szCs w:val="28"/>
          <w:lang w:val="en-US" w:eastAsia="uk-UA"/>
        </w:rPr>
        <w:t xml:space="preserve">. </w:t>
      </w:r>
      <w:r w:rsidR="00D047FF" w:rsidRPr="008C3D5E">
        <w:rPr>
          <w:rFonts w:ascii="Times New Roman" w:hAnsi="Times New Roman"/>
          <w:bCs/>
          <w:noProof/>
          <w:snapToGrid w:val="0"/>
          <w:kern w:val="36"/>
          <w:sz w:val="28"/>
          <w:szCs w:val="28"/>
          <w:lang w:val="uk-UA" w:eastAsia="uk-UA"/>
        </w:rPr>
        <w:t>The lactase -13910C&gt;T polymorphism (rs4988235) is associated with overweight/obesity and obesity-related variables in a population sample of Portuguese young adults</w:t>
      </w:r>
      <w:r w:rsidR="00D047FF" w:rsidRPr="008C3D5E">
        <w:rPr>
          <w:rFonts w:ascii="Times New Roman" w:hAnsi="Times New Roman"/>
          <w:bCs/>
          <w:noProof/>
          <w:snapToGrid w:val="0"/>
          <w:kern w:val="36"/>
          <w:sz w:val="28"/>
          <w:szCs w:val="28"/>
          <w:lang w:val="en-US" w:eastAsia="uk-UA"/>
        </w:rPr>
        <w:t xml:space="preserve"> / </w:t>
      </w:r>
      <w:hyperlink r:id="rId408" w:history="1">
        <w:r w:rsidR="00D047FF" w:rsidRPr="008C3D5E">
          <w:rPr>
            <w:rFonts w:ascii="Times New Roman" w:hAnsi="Times New Roman"/>
            <w:noProof/>
            <w:snapToGrid w:val="0"/>
            <w:sz w:val="28"/>
            <w:szCs w:val="28"/>
            <w:lang w:val="uk-UA" w:eastAsia="uk-UA"/>
          </w:rPr>
          <w:t>L</w:t>
        </w:r>
      </w:hyperlink>
      <w:r w:rsidR="00D047FF" w:rsidRPr="008C3D5E">
        <w:rPr>
          <w:rFonts w:ascii="Times New Roman" w:hAnsi="Times New Roman"/>
          <w:noProof/>
          <w:snapToGrid w:val="0"/>
          <w:sz w:val="28"/>
          <w:szCs w:val="28"/>
          <w:lang w:val="en-US" w:eastAsia="uk-UA"/>
        </w:rPr>
        <w:t>.Manco</w:t>
      </w:r>
      <w:r w:rsidR="00D047FF" w:rsidRPr="008C3D5E">
        <w:rPr>
          <w:rFonts w:ascii="Times New Roman" w:hAnsi="Times New Roman"/>
          <w:noProof/>
          <w:snapToGrid w:val="0"/>
          <w:sz w:val="28"/>
          <w:szCs w:val="28"/>
          <w:lang w:val="uk-UA" w:eastAsia="uk-UA"/>
        </w:rPr>
        <w:t>, </w:t>
      </w:r>
      <w:hyperlink r:id="rId409" w:history="1">
        <w:r w:rsidR="00D047FF" w:rsidRPr="008C3D5E">
          <w:rPr>
            <w:rFonts w:ascii="Times New Roman" w:hAnsi="Times New Roman"/>
            <w:noProof/>
            <w:snapToGrid w:val="0"/>
            <w:sz w:val="28"/>
            <w:szCs w:val="28"/>
            <w:lang w:val="uk-UA" w:eastAsia="uk-UA"/>
          </w:rPr>
          <w:t>H</w:t>
        </w:r>
      </w:hyperlink>
      <w:r w:rsidR="00D047FF" w:rsidRPr="008C3D5E">
        <w:rPr>
          <w:rFonts w:ascii="Times New Roman" w:hAnsi="Times New Roman"/>
          <w:noProof/>
          <w:snapToGrid w:val="0"/>
          <w:sz w:val="28"/>
          <w:szCs w:val="28"/>
          <w:lang w:val="en-US" w:eastAsia="uk-UA"/>
        </w:rPr>
        <w:t>.Dias</w:t>
      </w:r>
      <w:r w:rsidR="00D047FF" w:rsidRPr="008C3D5E">
        <w:rPr>
          <w:rFonts w:ascii="Times New Roman" w:hAnsi="Times New Roman"/>
          <w:noProof/>
          <w:snapToGrid w:val="0"/>
          <w:sz w:val="28"/>
          <w:szCs w:val="28"/>
          <w:lang w:val="uk-UA" w:eastAsia="uk-UA"/>
        </w:rPr>
        <w:t>, </w:t>
      </w:r>
      <w:hyperlink r:id="rId410" w:history="1">
        <w:r w:rsidR="00D047FF" w:rsidRPr="008C3D5E">
          <w:rPr>
            <w:rFonts w:ascii="Times New Roman" w:hAnsi="Times New Roman"/>
            <w:noProof/>
            <w:snapToGrid w:val="0"/>
            <w:sz w:val="28"/>
            <w:szCs w:val="28"/>
            <w:lang w:val="uk-UA" w:eastAsia="uk-UA"/>
          </w:rPr>
          <w:t xml:space="preserve"> M</w:t>
        </w:r>
      </w:hyperlink>
      <w:r w:rsidR="00D047FF" w:rsidRPr="008C3D5E">
        <w:rPr>
          <w:rFonts w:ascii="Times New Roman" w:hAnsi="Times New Roman"/>
          <w:noProof/>
          <w:snapToGrid w:val="0"/>
          <w:sz w:val="28"/>
          <w:szCs w:val="28"/>
          <w:lang w:val="en-US" w:eastAsia="uk-UA"/>
        </w:rPr>
        <w:t>.Muc</w:t>
      </w:r>
      <w:r w:rsidR="00D047FF" w:rsidRPr="008C3D5E">
        <w:rPr>
          <w:rFonts w:ascii="Times New Roman" w:hAnsi="Times New Roman"/>
          <w:noProof/>
          <w:snapToGrid w:val="0"/>
          <w:sz w:val="28"/>
          <w:szCs w:val="28"/>
          <w:lang w:val="uk-UA" w:eastAsia="uk-UA"/>
        </w:rPr>
        <w:t>, </w:t>
      </w:r>
      <w:hyperlink r:id="rId411" w:history="1">
        <w:r w:rsidR="00D047FF" w:rsidRPr="008C3D5E">
          <w:rPr>
            <w:rFonts w:ascii="Times New Roman" w:hAnsi="Times New Roman"/>
            <w:noProof/>
            <w:snapToGrid w:val="0"/>
            <w:sz w:val="28"/>
            <w:szCs w:val="28"/>
            <w:lang w:val="uk-UA" w:eastAsia="uk-UA"/>
          </w:rPr>
          <w:t>C</w:t>
        </w:r>
      </w:hyperlink>
      <w:r w:rsidR="00D047FF" w:rsidRPr="008C3D5E">
        <w:rPr>
          <w:rFonts w:ascii="Times New Roman" w:hAnsi="Times New Roman"/>
          <w:noProof/>
          <w:snapToGrid w:val="0"/>
          <w:sz w:val="28"/>
          <w:szCs w:val="28"/>
          <w:lang w:val="en-US" w:eastAsia="uk-UA"/>
        </w:rPr>
        <w:t xml:space="preserve">.Padez // </w:t>
      </w:r>
      <w:hyperlink r:id="rId412" w:tooltip="European journal of clinical nutrition." w:history="1">
        <w:r w:rsidR="00D047FF" w:rsidRPr="008C3D5E">
          <w:rPr>
            <w:rFonts w:ascii="Times New Roman" w:hAnsi="Times New Roman"/>
            <w:noProof/>
            <w:snapToGrid w:val="0"/>
            <w:sz w:val="28"/>
            <w:szCs w:val="28"/>
            <w:lang w:val="uk-UA" w:eastAsia="uk-UA"/>
          </w:rPr>
          <w:t>Eur</w:t>
        </w:r>
        <w:r w:rsidR="00D047FF" w:rsidRPr="008C3D5E">
          <w:rPr>
            <w:rFonts w:ascii="Times New Roman" w:hAnsi="Times New Roman"/>
            <w:noProof/>
            <w:snapToGrid w:val="0"/>
            <w:sz w:val="28"/>
            <w:szCs w:val="28"/>
            <w:lang w:val="en-US" w:eastAsia="uk-UA"/>
          </w:rPr>
          <w:t>.</w:t>
        </w:r>
        <w:r w:rsidR="00D047FF" w:rsidRPr="008C3D5E">
          <w:rPr>
            <w:rFonts w:ascii="Times New Roman" w:hAnsi="Times New Roman"/>
            <w:noProof/>
            <w:snapToGrid w:val="0"/>
            <w:sz w:val="28"/>
            <w:szCs w:val="28"/>
            <w:lang w:val="uk-UA" w:eastAsia="uk-UA"/>
          </w:rPr>
          <w:t xml:space="preserve"> J</w:t>
        </w:r>
        <w:r w:rsidR="00D047FF" w:rsidRPr="008C3D5E">
          <w:rPr>
            <w:rFonts w:ascii="Times New Roman" w:hAnsi="Times New Roman"/>
            <w:noProof/>
            <w:snapToGrid w:val="0"/>
            <w:sz w:val="28"/>
            <w:szCs w:val="28"/>
            <w:lang w:val="en-US" w:eastAsia="uk-UA"/>
          </w:rPr>
          <w:t>.</w:t>
        </w:r>
        <w:r w:rsidR="00D047FF" w:rsidRPr="008C3D5E">
          <w:rPr>
            <w:rFonts w:ascii="Times New Roman" w:hAnsi="Times New Roman"/>
            <w:noProof/>
            <w:snapToGrid w:val="0"/>
            <w:sz w:val="28"/>
            <w:szCs w:val="28"/>
            <w:lang w:val="uk-UA" w:eastAsia="uk-UA"/>
          </w:rPr>
          <w:t xml:space="preserve"> Clin</w:t>
        </w:r>
        <w:r w:rsidR="00D047FF" w:rsidRPr="008C3D5E">
          <w:rPr>
            <w:rFonts w:ascii="Times New Roman" w:hAnsi="Times New Roman"/>
            <w:noProof/>
            <w:snapToGrid w:val="0"/>
            <w:sz w:val="28"/>
            <w:szCs w:val="28"/>
            <w:lang w:val="en-US" w:eastAsia="uk-UA"/>
          </w:rPr>
          <w:t>.</w:t>
        </w:r>
        <w:r w:rsidR="00D047FF" w:rsidRPr="008C3D5E">
          <w:rPr>
            <w:rFonts w:ascii="Times New Roman" w:hAnsi="Times New Roman"/>
            <w:noProof/>
            <w:snapToGrid w:val="0"/>
            <w:sz w:val="28"/>
            <w:szCs w:val="28"/>
            <w:lang w:val="uk-UA" w:eastAsia="uk-UA"/>
          </w:rPr>
          <w:t xml:space="preserve"> Nutr.</w:t>
        </w:r>
      </w:hyperlink>
      <w:r w:rsidR="00D047FF" w:rsidRPr="008C3D5E">
        <w:rPr>
          <w:rFonts w:ascii="Times New Roman" w:hAnsi="Times New Roman"/>
          <w:noProof/>
          <w:snapToGrid w:val="0"/>
          <w:sz w:val="28"/>
          <w:szCs w:val="28"/>
          <w:lang w:val="en-US" w:eastAsia="uk-UA"/>
        </w:rPr>
        <w:t xml:space="preserve">- </w:t>
      </w:r>
      <w:r w:rsidR="00D047FF" w:rsidRPr="008C3D5E">
        <w:rPr>
          <w:rFonts w:ascii="Times New Roman" w:hAnsi="Times New Roman"/>
          <w:noProof/>
          <w:snapToGrid w:val="0"/>
          <w:sz w:val="28"/>
          <w:szCs w:val="28"/>
          <w:lang w:val="uk-UA" w:eastAsia="uk-UA"/>
        </w:rPr>
        <w:t>20</w:t>
      </w:r>
      <w:r w:rsidR="00D047FF" w:rsidRPr="008C3D5E">
        <w:rPr>
          <w:rFonts w:ascii="Times New Roman" w:hAnsi="Times New Roman"/>
          <w:noProof/>
          <w:snapToGrid w:val="0"/>
          <w:sz w:val="28"/>
          <w:szCs w:val="28"/>
          <w:lang w:val="en-US" w:eastAsia="uk-UA"/>
        </w:rPr>
        <w:t>16.</w:t>
      </w:r>
      <w:r w:rsidR="00D047FF" w:rsidRPr="008C3D5E">
        <w:rPr>
          <w:rFonts w:ascii="Times New Roman" w:hAnsi="Times New Roman"/>
          <w:noProof/>
          <w:snapToGrid w:val="0"/>
          <w:sz w:val="28"/>
          <w:szCs w:val="28"/>
          <w:lang w:val="uk-UA" w:eastAsia="ru-RU"/>
        </w:rPr>
        <w:t xml:space="preserve"> [web source]</w:t>
      </w:r>
      <w:r w:rsidR="00D047FF" w:rsidRPr="008C3D5E">
        <w:rPr>
          <w:rFonts w:ascii="Times New Roman" w:hAnsi="Times New Roman"/>
          <w:noProof/>
          <w:snapToGrid w:val="0"/>
          <w:sz w:val="28"/>
          <w:szCs w:val="28"/>
          <w:lang w:val="en-US" w:eastAsia="ru-RU"/>
        </w:rPr>
        <w:t>.</w:t>
      </w:r>
      <w:r w:rsidR="00D047FF" w:rsidRPr="008C3D5E">
        <w:rPr>
          <w:rFonts w:ascii="Times New Roman" w:hAnsi="Times New Roman"/>
          <w:noProof/>
          <w:snapToGrid w:val="0"/>
          <w:sz w:val="28"/>
          <w:szCs w:val="28"/>
          <w:lang w:val="en-US" w:eastAsia="uk-UA"/>
        </w:rPr>
        <w:t xml:space="preserve"> -</w:t>
      </w:r>
      <w:r w:rsidR="00D047FF" w:rsidRPr="008C3D5E">
        <w:rPr>
          <w:rFonts w:ascii="Times New Roman" w:hAnsi="Times New Roman"/>
          <w:noProof/>
          <w:snapToGrid w:val="0"/>
          <w:sz w:val="28"/>
          <w:szCs w:val="28"/>
          <w:lang w:val="uk-UA" w:eastAsia="uk-UA"/>
        </w:rPr>
        <w:t xml:space="preserve"> doi: 10.1038/ejcn.2016.164.</w:t>
      </w:r>
    </w:p>
    <w:p w:rsidR="00D047FF" w:rsidRPr="008C3D5E" w:rsidRDefault="00D047FF" w:rsidP="008C3D5E">
      <w:pPr>
        <w:numPr>
          <w:ilvl w:val="0"/>
          <w:numId w:val="10"/>
        </w:numPr>
        <w:tabs>
          <w:tab w:val="left" w:pos="567"/>
        </w:tabs>
        <w:spacing w:after="0" w:line="360" w:lineRule="auto"/>
        <w:ind w:left="0" w:firstLine="0"/>
        <w:contextualSpacing/>
        <w:jc w:val="both"/>
        <w:rPr>
          <w:rFonts w:ascii="Times New Roman" w:hAnsi="Times New Roman"/>
          <w:sz w:val="28"/>
          <w:szCs w:val="28"/>
          <w:shd w:val="clear" w:color="auto" w:fill="FFFFFF"/>
          <w:lang w:val="en-US" w:eastAsia="ru-RU"/>
        </w:rPr>
      </w:pPr>
      <w:r w:rsidRPr="008C3D5E">
        <w:rPr>
          <w:rFonts w:ascii="Times New Roman" w:hAnsi="Times New Roman"/>
          <w:noProof/>
          <w:snapToGrid w:val="0"/>
          <w:sz w:val="28"/>
          <w:szCs w:val="28"/>
          <w:lang w:val="uk-UA" w:eastAsia="ru-RU"/>
        </w:rPr>
        <w:t xml:space="preserve">Official Positions of the International Society for Clinical Densitometry [web source]. - 2007. - Access mode: http://www.iscd.org. </w:t>
      </w:r>
    </w:p>
    <w:p w:rsidR="00D047FF" w:rsidRPr="008C3D5E" w:rsidRDefault="00D047FF" w:rsidP="008C3D5E">
      <w:pPr>
        <w:numPr>
          <w:ilvl w:val="0"/>
          <w:numId w:val="10"/>
        </w:numPr>
        <w:tabs>
          <w:tab w:val="left" w:pos="567"/>
        </w:tabs>
        <w:spacing w:after="0" w:line="360" w:lineRule="auto"/>
        <w:ind w:left="0" w:firstLine="0"/>
        <w:contextualSpacing/>
        <w:jc w:val="both"/>
        <w:rPr>
          <w:rFonts w:ascii="Times New Roman" w:hAnsi="Times New Roman"/>
          <w:sz w:val="28"/>
          <w:szCs w:val="28"/>
          <w:shd w:val="clear" w:color="auto" w:fill="FFFFFF"/>
          <w:lang w:val="en-US" w:eastAsia="ru-RU"/>
        </w:rPr>
      </w:pPr>
      <w:r w:rsidRPr="008C3D5E">
        <w:rPr>
          <w:rFonts w:ascii="Times New Roman" w:hAnsi="Times New Roman"/>
          <w:noProof/>
          <w:snapToGrid w:val="0"/>
          <w:sz w:val="28"/>
          <w:szCs w:val="28"/>
          <w:lang w:val="uk-UA" w:eastAsia="ru-RU"/>
        </w:rPr>
        <w:t>Official Positions of the International Society of Clinical Densitometry</w:t>
      </w:r>
      <w:r w:rsidR="00F2238D">
        <w:rPr>
          <w:rFonts w:ascii="Times New Roman" w:hAnsi="Times New Roman"/>
          <w:noProof/>
          <w:snapToGrid w:val="0"/>
          <w:sz w:val="28"/>
          <w:szCs w:val="28"/>
          <w:lang w:val="uk-UA" w:eastAsia="ru-RU"/>
        </w:rPr>
        <w:t xml:space="preserve"> [web source]. - 2013. - </w:t>
      </w:r>
      <w:r w:rsidRPr="008C3D5E">
        <w:rPr>
          <w:rFonts w:ascii="Times New Roman" w:hAnsi="Times New Roman"/>
          <w:noProof/>
          <w:snapToGrid w:val="0"/>
          <w:sz w:val="28"/>
          <w:szCs w:val="28"/>
          <w:lang w:val="uk-UA" w:eastAsia="ru-RU"/>
        </w:rPr>
        <w:t xml:space="preserve">Access mode: </w:t>
      </w:r>
      <w:hyperlink r:id="rId413" w:history="1">
        <w:r w:rsidRPr="008C3D5E">
          <w:rPr>
            <w:rFonts w:ascii="Times New Roman" w:hAnsi="Times New Roman"/>
            <w:noProof/>
            <w:snapToGrid w:val="0"/>
            <w:color w:val="000000"/>
            <w:sz w:val="28"/>
            <w:szCs w:val="28"/>
            <w:lang w:val="uk-UA" w:eastAsia="ru-RU"/>
          </w:rPr>
          <w:t>http://www.ISCD.org14</w:t>
        </w:r>
      </w:hyperlink>
      <w:r w:rsidRPr="008C3D5E">
        <w:rPr>
          <w:rFonts w:ascii="Times New Roman" w:hAnsi="Times New Roman"/>
          <w:noProof/>
          <w:snapToGrid w:val="0"/>
          <w:color w:val="000000"/>
          <w:sz w:val="28"/>
          <w:szCs w:val="28"/>
          <w:lang w:val="uk-UA" w:eastAsia="ru-RU"/>
        </w:rPr>
        <w:t>.</w:t>
      </w:r>
    </w:p>
    <w:p w:rsidR="00D047FF" w:rsidRPr="008C3D5E" w:rsidRDefault="00023277" w:rsidP="008C3D5E">
      <w:pPr>
        <w:numPr>
          <w:ilvl w:val="0"/>
          <w:numId w:val="10"/>
        </w:numPr>
        <w:tabs>
          <w:tab w:val="left" w:pos="567"/>
        </w:tabs>
        <w:spacing w:after="0" w:line="360" w:lineRule="auto"/>
        <w:ind w:left="0" w:firstLine="0"/>
        <w:contextualSpacing/>
        <w:jc w:val="both"/>
        <w:rPr>
          <w:rFonts w:ascii="Times New Roman" w:hAnsi="Times New Roman"/>
          <w:sz w:val="28"/>
          <w:szCs w:val="28"/>
          <w:shd w:val="clear" w:color="auto" w:fill="FFFFFF"/>
          <w:lang w:val="en-US" w:eastAsia="ru-RU"/>
        </w:rPr>
      </w:pPr>
      <w:hyperlink r:id="rId414" w:history="1">
        <w:r w:rsidR="00D047FF" w:rsidRPr="008C3D5E">
          <w:rPr>
            <w:rFonts w:ascii="Times New Roman" w:hAnsi="Times New Roman"/>
            <w:sz w:val="28"/>
            <w:szCs w:val="28"/>
            <w:lang w:val="en-US" w:eastAsia="ru-RU"/>
          </w:rPr>
          <w:t>Orwoll E</w:t>
        </w:r>
        <w:r w:rsidR="00D047FF" w:rsidRPr="008C3D5E">
          <w:rPr>
            <w:rFonts w:ascii="Times New Roman" w:hAnsi="Times New Roman"/>
            <w:sz w:val="28"/>
            <w:szCs w:val="28"/>
            <w:lang w:val="uk-UA" w:eastAsia="ru-RU"/>
          </w:rPr>
          <w:t>.</w:t>
        </w:r>
        <w:r w:rsidR="00D047FF" w:rsidRPr="008C3D5E">
          <w:rPr>
            <w:rFonts w:ascii="Times New Roman" w:hAnsi="Times New Roman"/>
            <w:sz w:val="28"/>
            <w:szCs w:val="28"/>
            <w:lang w:val="en-US" w:eastAsia="ru-RU"/>
          </w:rPr>
          <w:t>S</w:t>
        </w:r>
      </w:hyperlink>
      <w:r w:rsidR="00D047FF" w:rsidRPr="008C3D5E">
        <w:rPr>
          <w:rFonts w:ascii="Times New Roman" w:hAnsi="Times New Roman"/>
          <w:sz w:val="28"/>
          <w:szCs w:val="28"/>
          <w:lang w:val="en-US" w:eastAsia="ru-RU"/>
        </w:rPr>
        <w:t xml:space="preserve">. </w:t>
      </w:r>
      <w:r w:rsidR="00D047FF" w:rsidRPr="008C3D5E">
        <w:rPr>
          <w:rFonts w:ascii="Times New Roman" w:hAnsi="Times New Roman"/>
          <w:bCs/>
          <w:kern w:val="36"/>
          <w:sz w:val="28"/>
          <w:szCs w:val="28"/>
          <w:lang w:val="en-US" w:eastAsia="ru-RU"/>
        </w:rPr>
        <w:t xml:space="preserve">The Limited Clinical Utility of Testosterone, Estradiol, and Sex Hormone Binding Globulin Measurements in the Prediction of Fracture Risk and Bone Loss in Older Men </w:t>
      </w:r>
      <w:r w:rsidR="00D047FF" w:rsidRPr="008C3D5E">
        <w:rPr>
          <w:rFonts w:ascii="Times New Roman" w:hAnsi="Times New Roman"/>
          <w:sz w:val="28"/>
          <w:szCs w:val="28"/>
          <w:lang w:val="uk-UA"/>
        </w:rPr>
        <w:t>[web source]</w:t>
      </w:r>
      <w:r w:rsidR="00D047FF" w:rsidRPr="008C3D5E">
        <w:rPr>
          <w:rFonts w:ascii="Times New Roman" w:hAnsi="Times New Roman"/>
          <w:bCs/>
          <w:kern w:val="36"/>
          <w:sz w:val="28"/>
          <w:szCs w:val="28"/>
          <w:lang w:val="uk-UA" w:eastAsia="ru-RU"/>
        </w:rPr>
        <w:t xml:space="preserve"> / </w:t>
      </w:r>
      <w:hyperlink r:id="rId415" w:history="1">
        <w:r w:rsidR="00D047FF" w:rsidRPr="008C3D5E">
          <w:rPr>
            <w:rFonts w:ascii="Times New Roman" w:hAnsi="Times New Roman"/>
            <w:sz w:val="28"/>
            <w:szCs w:val="28"/>
            <w:lang w:val="en-US" w:eastAsia="ru-RU"/>
          </w:rPr>
          <w:t>E.S</w:t>
        </w:r>
      </w:hyperlink>
      <w:r w:rsidR="00D047FF" w:rsidRPr="008C3D5E">
        <w:rPr>
          <w:rFonts w:ascii="Times New Roman" w:hAnsi="Times New Roman"/>
          <w:sz w:val="28"/>
          <w:szCs w:val="28"/>
          <w:lang w:val="en-US" w:eastAsia="ru-RU"/>
        </w:rPr>
        <w:t>.Orwoll, </w:t>
      </w:r>
      <w:hyperlink r:id="rId416" w:history="1">
        <w:r w:rsidR="00D047FF" w:rsidRPr="008C3D5E">
          <w:rPr>
            <w:rFonts w:ascii="Times New Roman" w:hAnsi="Times New Roman"/>
            <w:sz w:val="28"/>
            <w:szCs w:val="28"/>
            <w:lang w:val="en-US" w:eastAsia="ru-RU"/>
          </w:rPr>
          <w:t xml:space="preserve"> J</w:t>
        </w:r>
      </w:hyperlink>
      <w:r w:rsidR="00D047FF" w:rsidRPr="008C3D5E">
        <w:rPr>
          <w:rFonts w:ascii="Times New Roman" w:hAnsi="Times New Roman"/>
          <w:sz w:val="28"/>
          <w:szCs w:val="28"/>
          <w:lang w:val="en-US" w:eastAsia="ru-RU"/>
        </w:rPr>
        <w:t>.Lapidus, </w:t>
      </w:r>
      <w:hyperlink r:id="rId417" w:history="1">
        <w:r w:rsidR="00D047FF" w:rsidRPr="008C3D5E">
          <w:rPr>
            <w:rFonts w:ascii="Times New Roman" w:hAnsi="Times New Roman"/>
            <w:sz w:val="28"/>
            <w:szCs w:val="28"/>
            <w:lang w:val="en-US" w:eastAsia="ru-RU"/>
          </w:rPr>
          <w:t>P.Y</w:t>
        </w:r>
      </w:hyperlink>
      <w:r w:rsidR="00F2238D">
        <w:rPr>
          <w:rFonts w:ascii="Times New Roman" w:hAnsi="Times New Roman"/>
          <w:sz w:val="28"/>
          <w:szCs w:val="28"/>
          <w:lang w:val="en-US" w:eastAsia="ru-RU"/>
        </w:rPr>
        <w:t>.Wang [et al.] //</w:t>
      </w:r>
      <w:r w:rsidR="00F2238D">
        <w:rPr>
          <w:rFonts w:ascii="Times New Roman" w:hAnsi="Times New Roman"/>
          <w:sz w:val="28"/>
          <w:szCs w:val="28"/>
          <w:lang w:val="uk-UA" w:eastAsia="ru-RU"/>
        </w:rPr>
        <w:t xml:space="preserve"> </w:t>
      </w:r>
      <w:hyperlink r:id="rId418" w:tooltip="Journal of bone and mineral research : the official journal of the American Society for Bone and Mineral Research." w:history="1">
        <w:r w:rsidR="00D047FF" w:rsidRPr="008C3D5E">
          <w:rPr>
            <w:rFonts w:ascii="Times New Roman" w:hAnsi="Times New Roman"/>
            <w:sz w:val="28"/>
            <w:szCs w:val="28"/>
            <w:lang w:val="en-US" w:eastAsia="ru-RU"/>
          </w:rPr>
          <w:t>J. Bone Miner. Res.</w:t>
        </w:r>
      </w:hyperlink>
      <w:r w:rsidR="00D047FF" w:rsidRPr="008C3D5E">
        <w:rPr>
          <w:rFonts w:ascii="Times New Roman" w:hAnsi="Times New Roman"/>
          <w:sz w:val="28"/>
          <w:szCs w:val="28"/>
          <w:lang w:val="en-US" w:eastAsia="ru-RU"/>
        </w:rPr>
        <w:t xml:space="preserve"> - 2016. - doi: 10.1002/jbmr.3021. </w:t>
      </w:r>
    </w:p>
    <w:p w:rsidR="00D047FF" w:rsidRPr="008C3D5E" w:rsidRDefault="00023277" w:rsidP="008C3D5E">
      <w:pPr>
        <w:numPr>
          <w:ilvl w:val="0"/>
          <w:numId w:val="10"/>
        </w:numPr>
        <w:tabs>
          <w:tab w:val="left" w:pos="567"/>
        </w:tabs>
        <w:spacing w:after="0" w:line="360" w:lineRule="auto"/>
        <w:ind w:left="0" w:firstLine="0"/>
        <w:contextualSpacing/>
        <w:jc w:val="both"/>
        <w:rPr>
          <w:rFonts w:ascii="Times New Roman" w:hAnsi="Times New Roman"/>
          <w:sz w:val="28"/>
          <w:szCs w:val="28"/>
          <w:shd w:val="clear" w:color="auto" w:fill="FFFFFF"/>
          <w:lang w:val="en-US" w:eastAsia="ru-RU"/>
        </w:rPr>
      </w:pPr>
      <w:hyperlink r:id="rId419" w:history="1">
        <w:r w:rsidR="00D047FF" w:rsidRPr="008C3D5E">
          <w:rPr>
            <w:rFonts w:ascii="Times New Roman" w:hAnsi="Times New Roman"/>
            <w:sz w:val="28"/>
            <w:szCs w:val="28"/>
            <w:lang w:val="en-US" w:eastAsia="ru-RU"/>
          </w:rPr>
          <w:t>Valderrábano R.J</w:t>
        </w:r>
      </w:hyperlink>
      <w:r w:rsidR="00D047FF" w:rsidRPr="008C3D5E">
        <w:rPr>
          <w:rFonts w:ascii="Times New Roman" w:hAnsi="Times New Roman"/>
          <w:sz w:val="28"/>
          <w:szCs w:val="28"/>
          <w:lang w:val="en-US" w:eastAsia="ru-RU"/>
        </w:rPr>
        <w:t xml:space="preserve">. </w:t>
      </w:r>
      <w:r w:rsidR="00D047FF" w:rsidRPr="008C3D5E">
        <w:rPr>
          <w:rFonts w:ascii="Times New Roman" w:hAnsi="Times New Roman"/>
          <w:bCs/>
          <w:kern w:val="36"/>
          <w:sz w:val="28"/>
          <w:szCs w:val="28"/>
          <w:lang w:val="en-US" w:eastAsia="ru-RU"/>
        </w:rPr>
        <w:t xml:space="preserve">Bone Density Loss Is Associated With Blood Cell Counts </w:t>
      </w:r>
      <w:r w:rsidR="00D047FF" w:rsidRPr="008C3D5E">
        <w:rPr>
          <w:rFonts w:ascii="Times New Roman" w:hAnsi="Times New Roman"/>
          <w:sz w:val="28"/>
          <w:szCs w:val="28"/>
          <w:lang w:val="uk-UA"/>
        </w:rPr>
        <w:t>[web source]</w:t>
      </w:r>
      <w:r w:rsidR="00F2238D">
        <w:rPr>
          <w:rFonts w:ascii="Times New Roman" w:hAnsi="Times New Roman"/>
          <w:sz w:val="28"/>
          <w:szCs w:val="28"/>
          <w:lang w:val="uk-UA"/>
        </w:rPr>
        <w:t xml:space="preserve"> </w:t>
      </w:r>
      <w:r w:rsidR="00D047FF" w:rsidRPr="008C3D5E">
        <w:rPr>
          <w:rFonts w:ascii="Times New Roman" w:hAnsi="Times New Roman"/>
          <w:bCs/>
          <w:kern w:val="36"/>
          <w:sz w:val="28"/>
          <w:szCs w:val="28"/>
          <w:lang w:val="en-US" w:eastAsia="ru-RU"/>
        </w:rPr>
        <w:t>/</w:t>
      </w:r>
      <w:r w:rsidR="00F2238D">
        <w:rPr>
          <w:rFonts w:ascii="Times New Roman" w:hAnsi="Times New Roman"/>
          <w:bCs/>
          <w:kern w:val="36"/>
          <w:sz w:val="28"/>
          <w:szCs w:val="28"/>
          <w:lang w:val="uk-UA" w:eastAsia="ru-RU"/>
        </w:rPr>
        <w:t xml:space="preserve"> </w:t>
      </w:r>
      <w:hyperlink r:id="rId420" w:history="1">
        <w:r w:rsidR="00D047FF" w:rsidRPr="008C3D5E">
          <w:rPr>
            <w:rFonts w:ascii="Times New Roman" w:hAnsi="Times New Roman"/>
            <w:sz w:val="28"/>
            <w:szCs w:val="28"/>
            <w:lang w:val="en-US" w:eastAsia="ru-RU"/>
          </w:rPr>
          <w:t>R.J</w:t>
        </w:r>
      </w:hyperlink>
      <w:r w:rsidR="00D047FF" w:rsidRPr="008C3D5E">
        <w:rPr>
          <w:rFonts w:ascii="Times New Roman" w:hAnsi="Times New Roman"/>
          <w:sz w:val="28"/>
          <w:szCs w:val="28"/>
          <w:lang w:val="en-US" w:eastAsia="ru-RU"/>
        </w:rPr>
        <w:t>. Valderrábano, </w:t>
      </w:r>
      <w:hyperlink r:id="rId421" w:history="1">
        <w:r w:rsidR="00D047FF" w:rsidRPr="008C3D5E">
          <w:rPr>
            <w:rFonts w:ascii="Times New Roman" w:hAnsi="Times New Roman"/>
            <w:sz w:val="28"/>
            <w:szCs w:val="28"/>
            <w:lang w:val="en-US" w:eastAsia="ru-RU"/>
          </w:rPr>
          <w:t>L.Y</w:t>
        </w:r>
      </w:hyperlink>
      <w:r w:rsidR="00D047FF" w:rsidRPr="008C3D5E">
        <w:rPr>
          <w:rFonts w:ascii="Times New Roman" w:hAnsi="Times New Roman"/>
          <w:sz w:val="28"/>
          <w:szCs w:val="28"/>
          <w:lang w:val="en-US" w:eastAsia="ru-RU"/>
        </w:rPr>
        <w:t xml:space="preserve">. Lui, </w:t>
      </w:r>
      <w:hyperlink r:id="rId422" w:history="1">
        <w:r w:rsidR="00D047FF" w:rsidRPr="008C3D5E">
          <w:rPr>
            <w:rFonts w:ascii="Times New Roman" w:hAnsi="Times New Roman"/>
            <w:sz w:val="28"/>
            <w:szCs w:val="28"/>
            <w:lang w:val="en-US" w:eastAsia="ru-RU"/>
          </w:rPr>
          <w:t>S.R</w:t>
        </w:r>
      </w:hyperlink>
      <w:r w:rsidR="00D047FF" w:rsidRPr="008C3D5E">
        <w:rPr>
          <w:rFonts w:ascii="Times New Roman" w:hAnsi="Times New Roman"/>
          <w:sz w:val="28"/>
          <w:szCs w:val="28"/>
          <w:lang w:val="en-US" w:eastAsia="ru-RU"/>
        </w:rPr>
        <w:t>. Cummings, </w:t>
      </w:r>
      <w:hyperlink r:id="rId423" w:history="1">
        <w:r w:rsidR="00D047FF" w:rsidRPr="008C3D5E">
          <w:rPr>
            <w:rFonts w:ascii="Times New Roman" w:hAnsi="Times New Roman"/>
            <w:sz w:val="28"/>
            <w:szCs w:val="28"/>
            <w:lang w:val="en-US" w:eastAsia="ru-RU"/>
          </w:rPr>
          <w:t>E.S</w:t>
        </w:r>
      </w:hyperlink>
      <w:r w:rsidR="00D047FF" w:rsidRPr="008C3D5E">
        <w:rPr>
          <w:rFonts w:ascii="Times New Roman" w:hAnsi="Times New Roman"/>
          <w:sz w:val="28"/>
          <w:szCs w:val="28"/>
          <w:lang w:val="en-US" w:eastAsia="ru-RU"/>
        </w:rPr>
        <w:t xml:space="preserve">. Orwoll [et al.] // </w:t>
      </w:r>
      <w:hyperlink r:id="rId424" w:tooltip="Journal of bone and mineral research : the official journal of the American Society for Bone and Mineral Research." w:history="1">
        <w:r w:rsidR="00D047FF" w:rsidRPr="008C3D5E">
          <w:rPr>
            <w:rFonts w:ascii="Times New Roman" w:hAnsi="Times New Roman"/>
            <w:sz w:val="28"/>
            <w:szCs w:val="28"/>
            <w:lang w:val="en-US" w:eastAsia="ru-RU"/>
          </w:rPr>
          <w:t>J. Bone Miner. Res.</w:t>
        </w:r>
      </w:hyperlink>
      <w:r w:rsidR="00D047FF" w:rsidRPr="008C3D5E">
        <w:rPr>
          <w:rFonts w:ascii="Times New Roman" w:hAnsi="Times New Roman"/>
          <w:sz w:val="28"/>
          <w:szCs w:val="28"/>
          <w:lang w:val="en-US" w:eastAsia="ru-RU"/>
        </w:rPr>
        <w:t xml:space="preserve"> - 2016. - doi: 10.1002/jbmr.3000. </w:t>
      </w:r>
    </w:p>
    <w:p w:rsidR="00D047FF" w:rsidRPr="008C3D5E" w:rsidRDefault="00D047FF" w:rsidP="008C3D5E">
      <w:pPr>
        <w:numPr>
          <w:ilvl w:val="0"/>
          <w:numId w:val="10"/>
        </w:numPr>
        <w:shd w:val="clear" w:color="auto" w:fill="FFFFFF"/>
        <w:tabs>
          <w:tab w:val="left" w:pos="567"/>
        </w:tabs>
        <w:spacing w:after="0" w:line="360" w:lineRule="auto"/>
        <w:ind w:left="0" w:firstLine="0"/>
        <w:contextualSpacing/>
        <w:jc w:val="both"/>
        <w:rPr>
          <w:rFonts w:ascii="Times New Roman" w:hAnsi="Times New Roman"/>
          <w:noProof/>
          <w:snapToGrid w:val="0"/>
          <w:sz w:val="28"/>
          <w:szCs w:val="28"/>
          <w:lang w:val="en-US" w:eastAsia="ru-RU"/>
        </w:rPr>
      </w:pPr>
      <w:r w:rsidRPr="008C3D5E">
        <w:rPr>
          <w:rFonts w:ascii="Times New Roman" w:hAnsi="Times New Roman"/>
          <w:noProof/>
          <w:snapToGrid w:val="0"/>
          <w:sz w:val="28"/>
          <w:szCs w:val="28"/>
          <w:lang w:val="uk-UA" w:eastAsia="ru-RU"/>
        </w:rPr>
        <w:t xml:space="preserve">WHO: «Assessment of fracture risk and its application to screening for postmenopausal osteoporosis. Report of a WHO Study Group». World Health Organization technical report series 843 [Электронный ресурс]. - 1994. - http://www.who.int/reproductivehealth/publications/ ageing/9241208430/en/. </w:t>
      </w:r>
    </w:p>
    <w:p w:rsidR="00D047FF" w:rsidRPr="008C3D5E" w:rsidRDefault="00D047FF" w:rsidP="008C3D5E">
      <w:pPr>
        <w:numPr>
          <w:ilvl w:val="0"/>
          <w:numId w:val="10"/>
        </w:numPr>
        <w:shd w:val="clear" w:color="auto" w:fill="FFFFFF"/>
        <w:tabs>
          <w:tab w:val="left" w:pos="567"/>
        </w:tabs>
        <w:spacing w:after="0" w:line="360" w:lineRule="auto"/>
        <w:ind w:left="0" w:firstLine="0"/>
        <w:contextualSpacing/>
        <w:jc w:val="both"/>
        <w:rPr>
          <w:rFonts w:ascii="Times New Roman" w:hAnsi="Times New Roman"/>
          <w:noProof/>
          <w:snapToGrid w:val="0"/>
          <w:sz w:val="28"/>
          <w:szCs w:val="28"/>
          <w:lang w:val="uk-UA" w:eastAsia="ru-RU"/>
        </w:rPr>
      </w:pPr>
      <w:r w:rsidRPr="008C3D5E">
        <w:rPr>
          <w:rFonts w:ascii="Times New Roman" w:hAnsi="Times New Roman"/>
          <w:noProof/>
          <w:snapToGrid w:val="0"/>
          <w:sz w:val="28"/>
          <w:szCs w:val="28"/>
          <w:lang w:val="uk-UA" w:eastAsia="ru-RU"/>
        </w:rPr>
        <w:t xml:space="preserve">Yasser  M. Altered bone mineral metabolism in patients with osteoarthritis / M. Yasser, El. Miedany, N. Annie // [Электронный ресурс]. - 2009. - </w:t>
      </w:r>
      <w:hyperlink r:id="rId425" w:history="1">
        <w:r w:rsidRPr="008C3D5E">
          <w:rPr>
            <w:rFonts w:ascii="Times New Roman" w:hAnsi="Times New Roman"/>
            <w:noProof/>
            <w:snapToGrid w:val="0"/>
            <w:sz w:val="28"/>
            <w:szCs w:val="28"/>
            <w:lang w:val="uk-UA" w:eastAsia="ru-RU"/>
          </w:rPr>
          <w:t>http: // cts.shams.edu.eg</w:t>
        </w:r>
      </w:hyperlink>
      <w:r w:rsidRPr="008C3D5E">
        <w:rPr>
          <w:rFonts w:ascii="Times New Roman" w:hAnsi="Times New Roman"/>
          <w:noProof/>
          <w:snapToGrid w:val="0"/>
          <w:sz w:val="28"/>
          <w:szCs w:val="28"/>
          <w:lang w:val="uk-UA" w:eastAsia="ru-RU"/>
        </w:rPr>
        <w:t>/</w:t>
      </w:r>
      <w:r w:rsidRPr="008C3D5E">
        <w:rPr>
          <w:rFonts w:ascii="Times New Roman" w:hAnsi="Times New Roman"/>
          <w:noProof/>
          <w:snapToGrid w:val="0"/>
          <w:sz w:val="28"/>
          <w:szCs w:val="28"/>
          <w:lang w:val="en-US" w:eastAsia="ru-RU"/>
        </w:rPr>
        <w:t>staff</w:t>
      </w:r>
      <w:r w:rsidRPr="008C3D5E">
        <w:rPr>
          <w:rFonts w:ascii="Times New Roman" w:hAnsi="Times New Roman"/>
          <w:noProof/>
          <w:snapToGrid w:val="0"/>
          <w:sz w:val="28"/>
          <w:szCs w:val="28"/>
          <w:lang w:val="uk-UA" w:eastAsia="ru-RU"/>
        </w:rPr>
        <w:t>/</w:t>
      </w:r>
      <w:r w:rsidRPr="008C3D5E">
        <w:rPr>
          <w:rFonts w:ascii="Times New Roman" w:hAnsi="Times New Roman"/>
          <w:noProof/>
          <w:snapToGrid w:val="0"/>
          <w:sz w:val="28"/>
          <w:szCs w:val="28"/>
          <w:lang w:val="en-US" w:eastAsia="ru-RU"/>
        </w:rPr>
        <w:t>cv</w:t>
      </w:r>
      <w:r w:rsidRPr="008C3D5E">
        <w:rPr>
          <w:rFonts w:ascii="Times New Roman" w:hAnsi="Times New Roman"/>
          <w:noProof/>
          <w:snapToGrid w:val="0"/>
          <w:sz w:val="28"/>
          <w:szCs w:val="28"/>
          <w:lang w:val="uk-UA" w:eastAsia="ru-RU"/>
        </w:rPr>
        <w:t>/1504919083/ _Yasser_Mahros_Abd_ ElHaleem.pdf.</w:t>
      </w:r>
    </w:p>
    <w:p w:rsidR="00D047FF" w:rsidRPr="00655160" w:rsidRDefault="00D047FF">
      <w:pPr>
        <w:rPr>
          <w:lang w:val="uk-UA"/>
        </w:rPr>
      </w:pPr>
    </w:p>
    <w:sectPr w:rsidR="00D047FF" w:rsidRPr="00655160" w:rsidSect="00E43427">
      <w:headerReference w:type="default" r:id="rId426"/>
      <w:pgSz w:w="11906" w:h="16838"/>
      <w:pgMar w:top="544" w:right="850" w:bottom="1134" w:left="1701" w:header="704"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23277" w:rsidRDefault="00023277" w:rsidP="00B401BA">
      <w:pPr>
        <w:spacing w:after="0" w:line="240" w:lineRule="auto"/>
      </w:pPr>
      <w:r>
        <w:separator/>
      </w:r>
    </w:p>
  </w:endnote>
  <w:endnote w:type="continuationSeparator" w:id="0">
    <w:p w:rsidR="00023277" w:rsidRDefault="00023277" w:rsidP="00B401B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43" w:usb2="00000009" w:usb3="00000000" w:csb0="000001FF" w:csb1="00000000"/>
  </w:font>
  <w:font w:name="Calibri">
    <w:panose1 w:val="020F0502020204030204"/>
    <w:charset w:val="CC"/>
    <w:family w:val="swiss"/>
    <w:pitch w:val="variable"/>
    <w:sig w:usb0="E00002FF" w:usb1="4000ACFF" w:usb2="00000001" w:usb3="00000000" w:csb0="0000019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CC"/>
    <w:family w:val="swiss"/>
    <w:pitch w:val="variable"/>
    <w:sig w:usb0="E1002EFF" w:usb1="C000605B" w:usb2="00000029" w:usb3="00000000" w:csb0="000101FF" w:csb1="00000000"/>
  </w:font>
  <w:font w:name="Verdana">
    <w:panose1 w:val="020B0604030504040204"/>
    <w:charset w:val="CC"/>
    <w:family w:val="swiss"/>
    <w:pitch w:val="variable"/>
    <w:sig w:usb0="A10006FF" w:usb1="4000205B" w:usb2="00000010" w:usb3="00000000" w:csb0="0000019F" w:csb1="00000000"/>
  </w:font>
  <w:font w:name="Cambria Math">
    <w:panose1 w:val="02040503050406030204"/>
    <w:charset w:val="CC"/>
    <w:family w:val="roman"/>
    <w:pitch w:val="variable"/>
    <w:sig w:usb0="E00002FF" w:usb1="420024FF" w:usb2="00000000" w:usb3="00000000" w:csb0="0000019F" w:csb1="00000000"/>
  </w:font>
  <w:font w:name="STIXGeneral-Regular">
    <w:altName w:val="Times New Roman"/>
    <w:panose1 w:val="00000000000000000000"/>
    <w:charset w:val="00"/>
    <w:family w:val="auto"/>
    <w:notTrueType/>
    <w:pitch w:val="variable"/>
    <w:sig w:usb0="00000003" w:usb1="00000000" w:usb2="00000000" w:usb3="00000000" w:csb0="00000001" w:csb1="00000000"/>
  </w:font>
  <w:font w:name="13,5">
    <w:altName w:val="Times New Roman"/>
    <w:panose1 w:val="00000000000000000000"/>
    <w:charset w:val="00"/>
    <w:family w:val="roman"/>
    <w:notTrueType/>
    <w:pitch w:val="default"/>
  </w:font>
  <w:font w:name="NewtonC">
    <w:altName w:val="MS Mincho"/>
    <w:panose1 w:val="00000000000000000000"/>
    <w:charset w:val="80"/>
    <w:family w:val="auto"/>
    <w:notTrueType/>
    <w:pitch w:val="default"/>
    <w:sig w:usb0="00000001" w:usb1="08070000" w:usb2="00000010" w:usb3="00000000" w:csb0="00020000"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23277" w:rsidRDefault="00023277" w:rsidP="00B401BA">
      <w:pPr>
        <w:spacing w:after="0" w:line="240" w:lineRule="auto"/>
      </w:pPr>
      <w:r>
        <w:separator/>
      </w:r>
    </w:p>
  </w:footnote>
  <w:footnote w:type="continuationSeparator" w:id="0">
    <w:p w:rsidR="00023277" w:rsidRDefault="00023277" w:rsidP="00B401BA">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23277" w:rsidRPr="00E43427" w:rsidRDefault="00023277" w:rsidP="00B401BA">
    <w:pPr>
      <w:pStyle w:val="a6"/>
      <w:jc w:val="right"/>
      <w:rPr>
        <w:rFonts w:ascii="Times New Roman" w:hAnsi="Times New Roman"/>
        <w:sz w:val="28"/>
        <w:szCs w:val="28"/>
        <w:lang w:val="en-US"/>
      </w:rPr>
    </w:pPr>
    <w:r w:rsidRPr="001B6349">
      <w:rPr>
        <w:rFonts w:ascii="Times New Roman" w:hAnsi="Times New Roman"/>
        <w:sz w:val="28"/>
        <w:szCs w:val="28"/>
      </w:rPr>
      <w:fldChar w:fldCharType="begin"/>
    </w:r>
    <w:r w:rsidRPr="001B6349">
      <w:rPr>
        <w:rFonts w:ascii="Times New Roman" w:hAnsi="Times New Roman"/>
        <w:sz w:val="28"/>
        <w:szCs w:val="28"/>
      </w:rPr>
      <w:instrText>PAGE   \* MERGEFORMAT</w:instrText>
    </w:r>
    <w:r w:rsidRPr="001B6349">
      <w:rPr>
        <w:rFonts w:ascii="Times New Roman" w:hAnsi="Times New Roman"/>
        <w:sz w:val="28"/>
        <w:szCs w:val="28"/>
      </w:rPr>
      <w:fldChar w:fldCharType="separate"/>
    </w:r>
    <w:r w:rsidR="0024177D" w:rsidRPr="0024177D">
      <w:rPr>
        <w:rFonts w:ascii="Times New Roman" w:hAnsi="Times New Roman"/>
        <w:noProof/>
        <w:sz w:val="28"/>
        <w:szCs w:val="28"/>
        <w:lang w:val="ru-RU"/>
      </w:rPr>
      <w:t>166</w:t>
    </w:r>
    <w:r w:rsidRPr="001B6349">
      <w:rPr>
        <w:rFonts w:ascii="Times New Roman" w:hAnsi="Times New Roman"/>
        <w:sz w:val="28"/>
        <w:szCs w:val="28"/>
      </w:rPr>
      <w:fldChar w:fldCharType="end"/>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3"/>
    <w:multiLevelType w:val="singleLevel"/>
    <w:tmpl w:val="00000003"/>
    <w:name w:val="WW8Num18"/>
    <w:lvl w:ilvl="0">
      <w:start w:val="1"/>
      <w:numFmt w:val="bullet"/>
      <w:lvlText w:val=""/>
      <w:lvlJc w:val="left"/>
      <w:pPr>
        <w:tabs>
          <w:tab w:val="num" w:pos="0"/>
        </w:tabs>
        <w:ind w:left="735" w:hanging="360"/>
      </w:pPr>
      <w:rPr>
        <w:rFonts w:ascii="Symbol" w:hAnsi="Symbol"/>
      </w:rPr>
    </w:lvl>
  </w:abstractNum>
  <w:abstractNum w:abstractNumId="1">
    <w:nsid w:val="03D47EE8"/>
    <w:multiLevelType w:val="multilevel"/>
    <w:tmpl w:val="D0C83D32"/>
    <w:lvl w:ilvl="0">
      <w:start w:val="1"/>
      <w:numFmt w:val="decimal"/>
      <w:lvlText w:val="%1."/>
      <w:lvlJc w:val="left"/>
      <w:pPr>
        <w:ind w:left="525" w:hanging="525"/>
      </w:pPr>
      <w:rPr>
        <w:rFonts w:cs="Times New Roman" w:hint="default"/>
      </w:rPr>
    </w:lvl>
    <w:lvl w:ilvl="1">
      <w:start w:val="1"/>
      <w:numFmt w:val="decimal"/>
      <w:lvlText w:val="%1.%2."/>
      <w:lvlJc w:val="left"/>
      <w:pPr>
        <w:ind w:left="1440" w:hanging="720"/>
      </w:pPr>
      <w:rPr>
        <w:rFonts w:cs="Times New Roman" w:hint="default"/>
      </w:rPr>
    </w:lvl>
    <w:lvl w:ilvl="2">
      <w:start w:val="1"/>
      <w:numFmt w:val="decimal"/>
      <w:lvlText w:val="%1.%2.%3."/>
      <w:lvlJc w:val="left"/>
      <w:pPr>
        <w:ind w:left="2160" w:hanging="720"/>
      </w:pPr>
      <w:rPr>
        <w:rFonts w:cs="Times New Roman" w:hint="default"/>
      </w:rPr>
    </w:lvl>
    <w:lvl w:ilvl="3">
      <w:start w:val="1"/>
      <w:numFmt w:val="decimal"/>
      <w:lvlText w:val="%1.%2.%3.%4."/>
      <w:lvlJc w:val="left"/>
      <w:pPr>
        <w:ind w:left="3240" w:hanging="1080"/>
      </w:pPr>
      <w:rPr>
        <w:rFonts w:cs="Times New Roman" w:hint="default"/>
      </w:rPr>
    </w:lvl>
    <w:lvl w:ilvl="4">
      <w:start w:val="1"/>
      <w:numFmt w:val="decimal"/>
      <w:lvlText w:val="%1.%2.%3.%4.%5."/>
      <w:lvlJc w:val="left"/>
      <w:pPr>
        <w:ind w:left="3960" w:hanging="1080"/>
      </w:pPr>
      <w:rPr>
        <w:rFonts w:cs="Times New Roman" w:hint="default"/>
      </w:rPr>
    </w:lvl>
    <w:lvl w:ilvl="5">
      <w:start w:val="1"/>
      <w:numFmt w:val="decimal"/>
      <w:lvlText w:val="%1.%2.%3.%4.%5.%6."/>
      <w:lvlJc w:val="left"/>
      <w:pPr>
        <w:ind w:left="5040" w:hanging="1440"/>
      </w:pPr>
      <w:rPr>
        <w:rFonts w:cs="Times New Roman" w:hint="default"/>
      </w:rPr>
    </w:lvl>
    <w:lvl w:ilvl="6">
      <w:start w:val="1"/>
      <w:numFmt w:val="decimal"/>
      <w:lvlText w:val="%1.%2.%3.%4.%5.%6.%7."/>
      <w:lvlJc w:val="left"/>
      <w:pPr>
        <w:ind w:left="6120" w:hanging="1800"/>
      </w:pPr>
      <w:rPr>
        <w:rFonts w:cs="Times New Roman" w:hint="default"/>
      </w:rPr>
    </w:lvl>
    <w:lvl w:ilvl="7">
      <w:start w:val="1"/>
      <w:numFmt w:val="decimal"/>
      <w:lvlText w:val="%1.%2.%3.%4.%5.%6.%7.%8."/>
      <w:lvlJc w:val="left"/>
      <w:pPr>
        <w:ind w:left="6840" w:hanging="1800"/>
      </w:pPr>
      <w:rPr>
        <w:rFonts w:cs="Times New Roman" w:hint="default"/>
      </w:rPr>
    </w:lvl>
    <w:lvl w:ilvl="8">
      <w:start w:val="1"/>
      <w:numFmt w:val="decimal"/>
      <w:lvlText w:val="%1.%2.%3.%4.%5.%6.%7.%8.%9."/>
      <w:lvlJc w:val="left"/>
      <w:pPr>
        <w:ind w:left="7920" w:hanging="2160"/>
      </w:pPr>
      <w:rPr>
        <w:rFonts w:cs="Times New Roman" w:hint="default"/>
      </w:rPr>
    </w:lvl>
  </w:abstractNum>
  <w:abstractNum w:abstractNumId="2">
    <w:nsid w:val="24701BA6"/>
    <w:multiLevelType w:val="hybridMultilevel"/>
    <w:tmpl w:val="2BACB192"/>
    <w:lvl w:ilvl="0" w:tplc="A29E0E70">
      <w:start w:val="1"/>
      <w:numFmt w:val="decimal"/>
      <w:lvlText w:val="%1."/>
      <w:lvlJc w:val="left"/>
      <w:pPr>
        <w:ind w:left="927" w:hanging="360"/>
      </w:pPr>
      <w:rPr>
        <w:rFonts w:cs="Times New Roman" w:hint="default"/>
      </w:rPr>
    </w:lvl>
    <w:lvl w:ilvl="1" w:tplc="04190019" w:tentative="1">
      <w:start w:val="1"/>
      <w:numFmt w:val="lowerLetter"/>
      <w:lvlText w:val="%2."/>
      <w:lvlJc w:val="left"/>
      <w:pPr>
        <w:ind w:left="1647" w:hanging="360"/>
      </w:pPr>
      <w:rPr>
        <w:rFonts w:cs="Times New Roman"/>
      </w:rPr>
    </w:lvl>
    <w:lvl w:ilvl="2" w:tplc="0419001B" w:tentative="1">
      <w:start w:val="1"/>
      <w:numFmt w:val="lowerRoman"/>
      <w:lvlText w:val="%3."/>
      <w:lvlJc w:val="right"/>
      <w:pPr>
        <w:ind w:left="2367" w:hanging="180"/>
      </w:pPr>
      <w:rPr>
        <w:rFonts w:cs="Times New Roman"/>
      </w:rPr>
    </w:lvl>
    <w:lvl w:ilvl="3" w:tplc="0419000F" w:tentative="1">
      <w:start w:val="1"/>
      <w:numFmt w:val="decimal"/>
      <w:lvlText w:val="%4."/>
      <w:lvlJc w:val="left"/>
      <w:pPr>
        <w:ind w:left="3087" w:hanging="360"/>
      </w:pPr>
      <w:rPr>
        <w:rFonts w:cs="Times New Roman"/>
      </w:rPr>
    </w:lvl>
    <w:lvl w:ilvl="4" w:tplc="04190019" w:tentative="1">
      <w:start w:val="1"/>
      <w:numFmt w:val="lowerLetter"/>
      <w:lvlText w:val="%5."/>
      <w:lvlJc w:val="left"/>
      <w:pPr>
        <w:ind w:left="3807" w:hanging="360"/>
      </w:pPr>
      <w:rPr>
        <w:rFonts w:cs="Times New Roman"/>
      </w:rPr>
    </w:lvl>
    <w:lvl w:ilvl="5" w:tplc="0419001B" w:tentative="1">
      <w:start w:val="1"/>
      <w:numFmt w:val="lowerRoman"/>
      <w:lvlText w:val="%6."/>
      <w:lvlJc w:val="right"/>
      <w:pPr>
        <w:ind w:left="4527" w:hanging="180"/>
      </w:pPr>
      <w:rPr>
        <w:rFonts w:cs="Times New Roman"/>
      </w:rPr>
    </w:lvl>
    <w:lvl w:ilvl="6" w:tplc="0419000F" w:tentative="1">
      <w:start w:val="1"/>
      <w:numFmt w:val="decimal"/>
      <w:lvlText w:val="%7."/>
      <w:lvlJc w:val="left"/>
      <w:pPr>
        <w:ind w:left="5247" w:hanging="360"/>
      </w:pPr>
      <w:rPr>
        <w:rFonts w:cs="Times New Roman"/>
      </w:rPr>
    </w:lvl>
    <w:lvl w:ilvl="7" w:tplc="04190019" w:tentative="1">
      <w:start w:val="1"/>
      <w:numFmt w:val="lowerLetter"/>
      <w:lvlText w:val="%8."/>
      <w:lvlJc w:val="left"/>
      <w:pPr>
        <w:ind w:left="5967" w:hanging="360"/>
      </w:pPr>
      <w:rPr>
        <w:rFonts w:cs="Times New Roman"/>
      </w:rPr>
    </w:lvl>
    <w:lvl w:ilvl="8" w:tplc="0419001B" w:tentative="1">
      <w:start w:val="1"/>
      <w:numFmt w:val="lowerRoman"/>
      <w:lvlText w:val="%9."/>
      <w:lvlJc w:val="right"/>
      <w:pPr>
        <w:ind w:left="6687" w:hanging="180"/>
      </w:pPr>
      <w:rPr>
        <w:rFonts w:cs="Times New Roman"/>
      </w:rPr>
    </w:lvl>
  </w:abstractNum>
  <w:abstractNum w:abstractNumId="3">
    <w:nsid w:val="24CD0AAF"/>
    <w:multiLevelType w:val="hybridMultilevel"/>
    <w:tmpl w:val="7A00F6CA"/>
    <w:lvl w:ilvl="0" w:tplc="31BC5D80">
      <w:start w:val="1"/>
      <w:numFmt w:val="decimal"/>
      <w:lvlText w:val="%1."/>
      <w:lvlJc w:val="left"/>
      <w:pPr>
        <w:ind w:left="720" w:hanging="360"/>
      </w:pPr>
      <w:rPr>
        <w:rFonts w:ascii="Times New Roman" w:eastAsia="Calibri" w:hAnsi="Times New Roman" w:cs="Times New Roman"/>
        <w:b w:val="0"/>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4">
    <w:nsid w:val="2EF6403F"/>
    <w:multiLevelType w:val="hybridMultilevel"/>
    <w:tmpl w:val="FD960D36"/>
    <w:lvl w:ilvl="0" w:tplc="0419000F">
      <w:start w:val="1"/>
      <w:numFmt w:val="decimal"/>
      <w:lvlText w:val="%1."/>
      <w:lvlJc w:val="left"/>
      <w:pPr>
        <w:ind w:left="1004" w:hanging="360"/>
      </w:pPr>
      <w:rPr>
        <w:rFonts w:cs="Times New Roman"/>
      </w:rPr>
    </w:lvl>
    <w:lvl w:ilvl="1" w:tplc="04190019">
      <w:start w:val="1"/>
      <w:numFmt w:val="lowerLetter"/>
      <w:lvlText w:val="%2."/>
      <w:lvlJc w:val="left"/>
      <w:pPr>
        <w:ind w:left="1724" w:hanging="360"/>
      </w:pPr>
      <w:rPr>
        <w:rFonts w:cs="Times New Roman"/>
      </w:rPr>
    </w:lvl>
    <w:lvl w:ilvl="2" w:tplc="0419001B">
      <w:start w:val="1"/>
      <w:numFmt w:val="lowerRoman"/>
      <w:lvlText w:val="%3."/>
      <w:lvlJc w:val="right"/>
      <w:pPr>
        <w:ind w:left="2444" w:hanging="180"/>
      </w:pPr>
      <w:rPr>
        <w:rFonts w:cs="Times New Roman"/>
      </w:rPr>
    </w:lvl>
    <w:lvl w:ilvl="3" w:tplc="0419000F">
      <w:start w:val="1"/>
      <w:numFmt w:val="decimal"/>
      <w:lvlText w:val="%4."/>
      <w:lvlJc w:val="left"/>
      <w:pPr>
        <w:ind w:left="3164" w:hanging="360"/>
      </w:pPr>
      <w:rPr>
        <w:rFonts w:cs="Times New Roman"/>
      </w:rPr>
    </w:lvl>
    <w:lvl w:ilvl="4" w:tplc="04190019">
      <w:start w:val="1"/>
      <w:numFmt w:val="lowerLetter"/>
      <w:lvlText w:val="%5."/>
      <w:lvlJc w:val="left"/>
      <w:pPr>
        <w:ind w:left="3884" w:hanging="360"/>
      </w:pPr>
      <w:rPr>
        <w:rFonts w:cs="Times New Roman"/>
      </w:rPr>
    </w:lvl>
    <w:lvl w:ilvl="5" w:tplc="0419001B">
      <w:start w:val="1"/>
      <w:numFmt w:val="lowerRoman"/>
      <w:lvlText w:val="%6."/>
      <w:lvlJc w:val="right"/>
      <w:pPr>
        <w:ind w:left="4604" w:hanging="180"/>
      </w:pPr>
      <w:rPr>
        <w:rFonts w:cs="Times New Roman"/>
      </w:rPr>
    </w:lvl>
    <w:lvl w:ilvl="6" w:tplc="0419000F">
      <w:start w:val="1"/>
      <w:numFmt w:val="decimal"/>
      <w:lvlText w:val="%7."/>
      <w:lvlJc w:val="left"/>
      <w:pPr>
        <w:ind w:left="5324" w:hanging="360"/>
      </w:pPr>
      <w:rPr>
        <w:rFonts w:cs="Times New Roman"/>
      </w:rPr>
    </w:lvl>
    <w:lvl w:ilvl="7" w:tplc="04190019">
      <w:start w:val="1"/>
      <w:numFmt w:val="lowerLetter"/>
      <w:lvlText w:val="%8."/>
      <w:lvlJc w:val="left"/>
      <w:pPr>
        <w:ind w:left="6044" w:hanging="360"/>
      </w:pPr>
      <w:rPr>
        <w:rFonts w:cs="Times New Roman"/>
      </w:rPr>
    </w:lvl>
    <w:lvl w:ilvl="8" w:tplc="0419001B">
      <w:start w:val="1"/>
      <w:numFmt w:val="lowerRoman"/>
      <w:lvlText w:val="%9."/>
      <w:lvlJc w:val="right"/>
      <w:pPr>
        <w:ind w:left="6764" w:hanging="180"/>
      </w:pPr>
      <w:rPr>
        <w:rFonts w:cs="Times New Roman"/>
      </w:rPr>
    </w:lvl>
  </w:abstractNum>
  <w:abstractNum w:abstractNumId="5">
    <w:nsid w:val="34B710D7"/>
    <w:multiLevelType w:val="multilevel"/>
    <w:tmpl w:val="5770BFDC"/>
    <w:lvl w:ilvl="0">
      <w:start w:val="1"/>
      <w:numFmt w:val="decimal"/>
      <w:lvlText w:val="%1."/>
      <w:lvlJc w:val="left"/>
      <w:pPr>
        <w:ind w:left="600" w:hanging="600"/>
      </w:pPr>
      <w:rPr>
        <w:rFonts w:cs="Times New Roman" w:hint="default"/>
      </w:rPr>
    </w:lvl>
    <w:lvl w:ilvl="1">
      <w:start w:val="1"/>
      <w:numFmt w:val="decimal"/>
      <w:lvlText w:val="%1.%2."/>
      <w:lvlJc w:val="left"/>
      <w:pPr>
        <w:ind w:left="1440" w:hanging="720"/>
      </w:pPr>
      <w:rPr>
        <w:rFonts w:cs="Times New Roman" w:hint="default"/>
      </w:rPr>
    </w:lvl>
    <w:lvl w:ilvl="2">
      <w:start w:val="1"/>
      <w:numFmt w:val="decimal"/>
      <w:lvlText w:val="%1.%2.%3."/>
      <w:lvlJc w:val="left"/>
      <w:pPr>
        <w:ind w:left="2160" w:hanging="720"/>
      </w:pPr>
      <w:rPr>
        <w:rFonts w:cs="Times New Roman" w:hint="default"/>
      </w:rPr>
    </w:lvl>
    <w:lvl w:ilvl="3">
      <w:start w:val="1"/>
      <w:numFmt w:val="decimal"/>
      <w:lvlText w:val="%1.%2.%3.%4."/>
      <w:lvlJc w:val="left"/>
      <w:pPr>
        <w:ind w:left="3240" w:hanging="1080"/>
      </w:pPr>
      <w:rPr>
        <w:rFonts w:cs="Times New Roman" w:hint="default"/>
      </w:rPr>
    </w:lvl>
    <w:lvl w:ilvl="4">
      <w:start w:val="1"/>
      <w:numFmt w:val="decimal"/>
      <w:lvlText w:val="%1.%2.%3.%4.%5."/>
      <w:lvlJc w:val="left"/>
      <w:pPr>
        <w:ind w:left="3960" w:hanging="1080"/>
      </w:pPr>
      <w:rPr>
        <w:rFonts w:cs="Times New Roman" w:hint="default"/>
      </w:rPr>
    </w:lvl>
    <w:lvl w:ilvl="5">
      <w:start w:val="1"/>
      <w:numFmt w:val="decimal"/>
      <w:lvlText w:val="%1.%2.%3.%4.%5.%6."/>
      <w:lvlJc w:val="left"/>
      <w:pPr>
        <w:ind w:left="5040" w:hanging="1440"/>
      </w:pPr>
      <w:rPr>
        <w:rFonts w:cs="Times New Roman" w:hint="default"/>
      </w:rPr>
    </w:lvl>
    <w:lvl w:ilvl="6">
      <w:start w:val="1"/>
      <w:numFmt w:val="decimal"/>
      <w:lvlText w:val="%1.%2.%3.%4.%5.%6.%7."/>
      <w:lvlJc w:val="left"/>
      <w:pPr>
        <w:ind w:left="6120" w:hanging="1800"/>
      </w:pPr>
      <w:rPr>
        <w:rFonts w:cs="Times New Roman" w:hint="default"/>
      </w:rPr>
    </w:lvl>
    <w:lvl w:ilvl="7">
      <w:start w:val="1"/>
      <w:numFmt w:val="decimal"/>
      <w:lvlText w:val="%1.%2.%3.%4.%5.%6.%7.%8."/>
      <w:lvlJc w:val="left"/>
      <w:pPr>
        <w:ind w:left="6840" w:hanging="1800"/>
      </w:pPr>
      <w:rPr>
        <w:rFonts w:cs="Times New Roman" w:hint="default"/>
      </w:rPr>
    </w:lvl>
    <w:lvl w:ilvl="8">
      <w:start w:val="1"/>
      <w:numFmt w:val="decimal"/>
      <w:lvlText w:val="%1.%2.%3.%4.%5.%6.%7.%8.%9."/>
      <w:lvlJc w:val="left"/>
      <w:pPr>
        <w:ind w:left="7920" w:hanging="2160"/>
      </w:pPr>
      <w:rPr>
        <w:rFonts w:cs="Times New Roman" w:hint="default"/>
      </w:rPr>
    </w:lvl>
  </w:abstractNum>
  <w:abstractNum w:abstractNumId="6">
    <w:nsid w:val="402B6171"/>
    <w:multiLevelType w:val="multilevel"/>
    <w:tmpl w:val="5C242EAE"/>
    <w:lvl w:ilvl="0">
      <w:start w:val="1"/>
      <w:numFmt w:val="decimal"/>
      <w:lvlText w:val="%1."/>
      <w:lvlJc w:val="left"/>
      <w:pPr>
        <w:ind w:left="450" w:hanging="450"/>
      </w:pPr>
      <w:rPr>
        <w:rFonts w:cs="Times New Roman" w:hint="default"/>
        <w:b/>
      </w:rPr>
    </w:lvl>
    <w:lvl w:ilvl="1">
      <w:start w:val="1"/>
      <w:numFmt w:val="decimal"/>
      <w:lvlText w:val="%1.%2."/>
      <w:lvlJc w:val="left"/>
      <w:pPr>
        <w:ind w:left="1440" w:hanging="720"/>
      </w:pPr>
      <w:rPr>
        <w:rFonts w:cs="Times New Roman" w:hint="default"/>
        <w:b/>
      </w:rPr>
    </w:lvl>
    <w:lvl w:ilvl="2">
      <w:start w:val="1"/>
      <w:numFmt w:val="decimal"/>
      <w:lvlText w:val="%1.%2.%3."/>
      <w:lvlJc w:val="left"/>
      <w:pPr>
        <w:ind w:left="2160" w:hanging="720"/>
      </w:pPr>
      <w:rPr>
        <w:rFonts w:cs="Times New Roman" w:hint="default"/>
        <w:b/>
      </w:rPr>
    </w:lvl>
    <w:lvl w:ilvl="3">
      <w:start w:val="1"/>
      <w:numFmt w:val="decimal"/>
      <w:lvlText w:val="%1.%2.%3.%4."/>
      <w:lvlJc w:val="left"/>
      <w:pPr>
        <w:ind w:left="3240" w:hanging="1080"/>
      </w:pPr>
      <w:rPr>
        <w:rFonts w:cs="Times New Roman" w:hint="default"/>
        <w:b/>
      </w:rPr>
    </w:lvl>
    <w:lvl w:ilvl="4">
      <w:start w:val="1"/>
      <w:numFmt w:val="decimal"/>
      <w:lvlText w:val="%1.%2.%3.%4.%5."/>
      <w:lvlJc w:val="left"/>
      <w:pPr>
        <w:ind w:left="3960" w:hanging="1080"/>
      </w:pPr>
      <w:rPr>
        <w:rFonts w:cs="Times New Roman" w:hint="default"/>
        <w:b/>
      </w:rPr>
    </w:lvl>
    <w:lvl w:ilvl="5">
      <w:start w:val="1"/>
      <w:numFmt w:val="decimal"/>
      <w:lvlText w:val="%1.%2.%3.%4.%5.%6."/>
      <w:lvlJc w:val="left"/>
      <w:pPr>
        <w:ind w:left="5040" w:hanging="1440"/>
      </w:pPr>
      <w:rPr>
        <w:rFonts w:cs="Times New Roman" w:hint="default"/>
        <w:b/>
      </w:rPr>
    </w:lvl>
    <w:lvl w:ilvl="6">
      <w:start w:val="1"/>
      <w:numFmt w:val="decimal"/>
      <w:lvlText w:val="%1.%2.%3.%4.%5.%6.%7."/>
      <w:lvlJc w:val="left"/>
      <w:pPr>
        <w:ind w:left="6120" w:hanging="1800"/>
      </w:pPr>
      <w:rPr>
        <w:rFonts w:cs="Times New Roman" w:hint="default"/>
        <w:b/>
      </w:rPr>
    </w:lvl>
    <w:lvl w:ilvl="7">
      <w:start w:val="1"/>
      <w:numFmt w:val="decimal"/>
      <w:lvlText w:val="%1.%2.%3.%4.%5.%6.%7.%8."/>
      <w:lvlJc w:val="left"/>
      <w:pPr>
        <w:ind w:left="6840" w:hanging="1800"/>
      </w:pPr>
      <w:rPr>
        <w:rFonts w:cs="Times New Roman" w:hint="default"/>
        <w:b/>
      </w:rPr>
    </w:lvl>
    <w:lvl w:ilvl="8">
      <w:start w:val="1"/>
      <w:numFmt w:val="decimal"/>
      <w:lvlText w:val="%1.%2.%3.%4.%5.%6.%7.%8.%9."/>
      <w:lvlJc w:val="left"/>
      <w:pPr>
        <w:ind w:left="7920" w:hanging="2160"/>
      </w:pPr>
      <w:rPr>
        <w:rFonts w:cs="Times New Roman" w:hint="default"/>
        <w:b/>
      </w:rPr>
    </w:lvl>
  </w:abstractNum>
  <w:abstractNum w:abstractNumId="7">
    <w:nsid w:val="41662162"/>
    <w:multiLevelType w:val="multilevel"/>
    <w:tmpl w:val="DE2A829C"/>
    <w:lvl w:ilvl="0">
      <w:start w:val="1"/>
      <w:numFmt w:val="decimal"/>
      <w:lvlText w:val="%1."/>
      <w:lvlJc w:val="left"/>
      <w:pPr>
        <w:ind w:left="450" w:hanging="450"/>
      </w:pPr>
      <w:rPr>
        <w:rFonts w:cs="Times New Roman" w:hint="default"/>
      </w:rPr>
    </w:lvl>
    <w:lvl w:ilvl="1">
      <w:start w:val="1"/>
      <w:numFmt w:val="decimal"/>
      <w:lvlText w:val="%1.%2."/>
      <w:lvlJc w:val="left"/>
      <w:pPr>
        <w:ind w:left="1429" w:hanging="720"/>
      </w:pPr>
      <w:rPr>
        <w:rFonts w:cs="Times New Roman" w:hint="default"/>
      </w:rPr>
    </w:lvl>
    <w:lvl w:ilvl="2">
      <w:start w:val="1"/>
      <w:numFmt w:val="decimal"/>
      <w:lvlText w:val="%1.%2.%3."/>
      <w:lvlJc w:val="left"/>
      <w:pPr>
        <w:ind w:left="2138" w:hanging="720"/>
      </w:pPr>
      <w:rPr>
        <w:rFonts w:cs="Times New Roman" w:hint="default"/>
      </w:rPr>
    </w:lvl>
    <w:lvl w:ilvl="3">
      <w:start w:val="1"/>
      <w:numFmt w:val="decimal"/>
      <w:lvlText w:val="%1.%2.%3.%4."/>
      <w:lvlJc w:val="left"/>
      <w:pPr>
        <w:ind w:left="3207" w:hanging="1080"/>
      </w:pPr>
      <w:rPr>
        <w:rFonts w:cs="Times New Roman" w:hint="default"/>
      </w:rPr>
    </w:lvl>
    <w:lvl w:ilvl="4">
      <w:start w:val="1"/>
      <w:numFmt w:val="decimal"/>
      <w:lvlText w:val="%1.%2.%3.%4.%5."/>
      <w:lvlJc w:val="left"/>
      <w:pPr>
        <w:ind w:left="3916" w:hanging="1080"/>
      </w:pPr>
      <w:rPr>
        <w:rFonts w:cs="Times New Roman" w:hint="default"/>
      </w:rPr>
    </w:lvl>
    <w:lvl w:ilvl="5">
      <w:start w:val="1"/>
      <w:numFmt w:val="decimal"/>
      <w:lvlText w:val="%1.%2.%3.%4.%5.%6."/>
      <w:lvlJc w:val="left"/>
      <w:pPr>
        <w:ind w:left="4985" w:hanging="1440"/>
      </w:pPr>
      <w:rPr>
        <w:rFonts w:cs="Times New Roman" w:hint="default"/>
      </w:rPr>
    </w:lvl>
    <w:lvl w:ilvl="6">
      <w:start w:val="1"/>
      <w:numFmt w:val="decimal"/>
      <w:lvlText w:val="%1.%2.%3.%4.%5.%6.%7."/>
      <w:lvlJc w:val="left"/>
      <w:pPr>
        <w:ind w:left="6054" w:hanging="1800"/>
      </w:pPr>
      <w:rPr>
        <w:rFonts w:cs="Times New Roman" w:hint="default"/>
      </w:rPr>
    </w:lvl>
    <w:lvl w:ilvl="7">
      <w:start w:val="1"/>
      <w:numFmt w:val="decimal"/>
      <w:lvlText w:val="%1.%2.%3.%4.%5.%6.%7.%8."/>
      <w:lvlJc w:val="left"/>
      <w:pPr>
        <w:ind w:left="6763" w:hanging="1800"/>
      </w:pPr>
      <w:rPr>
        <w:rFonts w:cs="Times New Roman" w:hint="default"/>
      </w:rPr>
    </w:lvl>
    <w:lvl w:ilvl="8">
      <w:start w:val="1"/>
      <w:numFmt w:val="decimal"/>
      <w:lvlText w:val="%1.%2.%3.%4.%5.%6.%7.%8.%9."/>
      <w:lvlJc w:val="left"/>
      <w:pPr>
        <w:ind w:left="7832" w:hanging="2160"/>
      </w:pPr>
      <w:rPr>
        <w:rFonts w:cs="Times New Roman" w:hint="default"/>
      </w:rPr>
    </w:lvl>
  </w:abstractNum>
  <w:abstractNum w:abstractNumId="8">
    <w:nsid w:val="545750FE"/>
    <w:multiLevelType w:val="hybridMultilevel"/>
    <w:tmpl w:val="AAB8E9E0"/>
    <w:lvl w:ilvl="0" w:tplc="C74C32E4">
      <w:start w:val="1"/>
      <w:numFmt w:val="bullet"/>
      <w:lvlText w:val="-"/>
      <w:lvlJc w:val="left"/>
      <w:pPr>
        <w:ind w:left="644" w:hanging="360"/>
      </w:pPr>
      <w:rPr>
        <w:rFonts w:ascii="Times New Roman" w:eastAsia="Times New Roman" w:hAnsi="Times New Roman" w:hint="default"/>
      </w:rPr>
    </w:lvl>
    <w:lvl w:ilvl="1" w:tplc="04190003" w:tentative="1">
      <w:start w:val="1"/>
      <w:numFmt w:val="bullet"/>
      <w:lvlText w:val="o"/>
      <w:lvlJc w:val="left"/>
      <w:pPr>
        <w:ind w:left="1797" w:hanging="360"/>
      </w:pPr>
      <w:rPr>
        <w:rFonts w:ascii="Courier New" w:hAnsi="Courier New" w:hint="default"/>
      </w:rPr>
    </w:lvl>
    <w:lvl w:ilvl="2" w:tplc="04190005" w:tentative="1">
      <w:start w:val="1"/>
      <w:numFmt w:val="bullet"/>
      <w:lvlText w:val=""/>
      <w:lvlJc w:val="left"/>
      <w:pPr>
        <w:ind w:left="2517" w:hanging="360"/>
      </w:pPr>
      <w:rPr>
        <w:rFonts w:ascii="Wingdings" w:hAnsi="Wingdings" w:hint="default"/>
      </w:rPr>
    </w:lvl>
    <w:lvl w:ilvl="3" w:tplc="04190001" w:tentative="1">
      <w:start w:val="1"/>
      <w:numFmt w:val="bullet"/>
      <w:lvlText w:val=""/>
      <w:lvlJc w:val="left"/>
      <w:pPr>
        <w:ind w:left="3237" w:hanging="360"/>
      </w:pPr>
      <w:rPr>
        <w:rFonts w:ascii="Symbol" w:hAnsi="Symbol" w:hint="default"/>
      </w:rPr>
    </w:lvl>
    <w:lvl w:ilvl="4" w:tplc="04190003" w:tentative="1">
      <w:start w:val="1"/>
      <w:numFmt w:val="bullet"/>
      <w:lvlText w:val="o"/>
      <w:lvlJc w:val="left"/>
      <w:pPr>
        <w:ind w:left="3957" w:hanging="360"/>
      </w:pPr>
      <w:rPr>
        <w:rFonts w:ascii="Courier New" w:hAnsi="Courier New" w:hint="default"/>
      </w:rPr>
    </w:lvl>
    <w:lvl w:ilvl="5" w:tplc="04190005" w:tentative="1">
      <w:start w:val="1"/>
      <w:numFmt w:val="bullet"/>
      <w:lvlText w:val=""/>
      <w:lvlJc w:val="left"/>
      <w:pPr>
        <w:ind w:left="4677" w:hanging="360"/>
      </w:pPr>
      <w:rPr>
        <w:rFonts w:ascii="Wingdings" w:hAnsi="Wingdings" w:hint="default"/>
      </w:rPr>
    </w:lvl>
    <w:lvl w:ilvl="6" w:tplc="04190001" w:tentative="1">
      <w:start w:val="1"/>
      <w:numFmt w:val="bullet"/>
      <w:lvlText w:val=""/>
      <w:lvlJc w:val="left"/>
      <w:pPr>
        <w:ind w:left="5397" w:hanging="360"/>
      </w:pPr>
      <w:rPr>
        <w:rFonts w:ascii="Symbol" w:hAnsi="Symbol" w:hint="default"/>
      </w:rPr>
    </w:lvl>
    <w:lvl w:ilvl="7" w:tplc="04190003" w:tentative="1">
      <w:start w:val="1"/>
      <w:numFmt w:val="bullet"/>
      <w:lvlText w:val="o"/>
      <w:lvlJc w:val="left"/>
      <w:pPr>
        <w:ind w:left="6117" w:hanging="360"/>
      </w:pPr>
      <w:rPr>
        <w:rFonts w:ascii="Courier New" w:hAnsi="Courier New" w:hint="default"/>
      </w:rPr>
    </w:lvl>
    <w:lvl w:ilvl="8" w:tplc="04190005" w:tentative="1">
      <w:start w:val="1"/>
      <w:numFmt w:val="bullet"/>
      <w:lvlText w:val=""/>
      <w:lvlJc w:val="left"/>
      <w:pPr>
        <w:ind w:left="6837" w:hanging="360"/>
      </w:pPr>
      <w:rPr>
        <w:rFonts w:ascii="Wingdings" w:hAnsi="Wingdings" w:hint="default"/>
      </w:rPr>
    </w:lvl>
  </w:abstractNum>
  <w:abstractNum w:abstractNumId="9">
    <w:nsid w:val="58323ACC"/>
    <w:multiLevelType w:val="hybridMultilevel"/>
    <w:tmpl w:val="61C08020"/>
    <w:lvl w:ilvl="0" w:tplc="2F3C663C">
      <w:start w:val="1"/>
      <w:numFmt w:val="decimal"/>
      <w:lvlText w:val="%1."/>
      <w:lvlJc w:val="left"/>
      <w:pPr>
        <w:ind w:left="1804" w:hanging="1095"/>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0">
    <w:nsid w:val="74397037"/>
    <w:multiLevelType w:val="hybridMultilevel"/>
    <w:tmpl w:val="8E92175E"/>
    <w:lvl w:ilvl="0" w:tplc="60B680E6">
      <w:start w:val="2"/>
      <w:numFmt w:val="bullet"/>
      <w:lvlText w:val="-"/>
      <w:lvlJc w:val="left"/>
      <w:pPr>
        <w:ind w:left="1080" w:hanging="360"/>
      </w:pPr>
      <w:rPr>
        <w:rFonts w:ascii="Times New Roman" w:eastAsia="Times New Roman" w:hAnsi="Times New Roman" w:hint="default"/>
      </w:rPr>
    </w:lvl>
    <w:lvl w:ilvl="1" w:tplc="04190003" w:tentative="1">
      <w:start w:val="1"/>
      <w:numFmt w:val="bullet"/>
      <w:lvlText w:val="o"/>
      <w:lvlJc w:val="left"/>
      <w:pPr>
        <w:ind w:left="1800" w:hanging="360"/>
      </w:pPr>
      <w:rPr>
        <w:rFonts w:ascii="Courier New" w:hAnsi="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11">
    <w:nsid w:val="75A47311"/>
    <w:multiLevelType w:val="hybridMultilevel"/>
    <w:tmpl w:val="FBF48312"/>
    <w:lvl w:ilvl="0" w:tplc="79D66614">
      <w:start w:val="1"/>
      <w:numFmt w:val="decimal"/>
      <w:lvlText w:val="%1."/>
      <w:lvlJc w:val="left"/>
      <w:pPr>
        <w:ind w:left="840" w:hanging="48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num w:numId="1">
    <w:abstractNumId w:val="10"/>
  </w:num>
  <w:num w:numId="2">
    <w:abstractNumId w:val="7"/>
  </w:num>
  <w:num w:numId="3">
    <w:abstractNumId w:val="0"/>
  </w:num>
  <w:num w:numId="4">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2"/>
  </w:num>
  <w:num w:numId="6">
    <w:abstractNumId w:val="8"/>
  </w:num>
  <w:num w:numId="7">
    <w:abstractNumId w:val="6"/>
  </w:num>
  <w:num w:numId="8">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11"/>
  </w:num>
  <w:num w:numId="10">
    <w:abstractNumId w:val="3"/>
  </w:num>
  <w:num w:numId="11">
    <w:abstractNumId w:val="1"/>
  </w:num>
  <w:num w:numId="12">
    <w:abstractNumId w:val="5"/>
  </w:num>
  <w:num w:numId="13">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1"/>
  <w:hideSpellingErrors/>
  <w:hideGrammaticalErrors/>
  <w:defaultTabStop w:val="708"/>
  <w:characterSpacingControl w:val="doNotCompress"/>
  <w:footnotePr>
    <w:footnote w:id="-1"/>
    <w:footnote w:id="0"/>
  </w:footnotePr>
  <w:endnotePr>
    <w:endnote w:id="-1"/>
    <w:endnote w:id="0"/>
  </w:endnotePr>
  <w:compat>
    <w:compatSetting w:name="compatibilityMode" w:uri="http://schemas.microsoft.com/office/word" w:val="12"/>
  </w:compat>
  <w:rsids>
    <w:rsidRoot w:val="00FC38AE"/>
    <w:rsid w:val="00003530"/>
    <w:rsid w:val="00004002"/>
    <w:rsid w:val="00005011"/>
    <w:rsid w:val="00007340"/>
    <w:rsid w:val="0001620D"/>
    <w:rsid w:val="000163FF"/>
    <w:rsid w:val="0001719A"/>
    <w:rsid w:val="000172D9"/>
    <w:rsid w:val="00020BC4"/>
    <w:rsid w:val="00023277"/>
    <w:rsid w:val="00023356"/>
    <w:rsid w:val="00025A87"/>
    <w:rsid w:val="0003259C"/>
    <w:rsid w:val="00037DC2"/>
    <w:rsid w:val="00042224"/>
    <w:rsid w:val="00044E10"/>
    <w:rsid w:val="0004711D"/>
    <w:rsid w:val="00047A62"/>
    <w:rsid w:val="0005164A"/>
    <w:rsid w:val="00051EB5"/>
    <w:rsid w:val="00055465"/>
    <w:rsid w:val="00055565"/>
    <w:rsid w:val="00055D7D"/>
    <w:rsid w:val="00056085"/>
    <w:rsid w:val="0005763E"/>
    <w:rsid w:val="000654D2"/>
    <w:rsid w:val="00067979"/>
    <w:rsid w:val="0007317C"/>
    <w:rsid w:val="0007688C"/>
    <w:rsid w:val="000772A6"/>
    <w:rsid w:val="00077C4A"/>
    <w:rsid w:val="00082637"/>
    <w:rsid w:val="000836FE"/>
    <w:rsid w:val="00083A77"/>
    <w:rsid w:val="0008614D"/>
    <w:rsid w:val="00091542"/>
    <w:rsid w:val="00091C2A"/>
    <w:rsid w:val="000932AF"/>
    <w:rsid w:val="0009513C"/>
    <w:rsid w:val="00097920"/>
    <w:rsid w:val="00097CAC"/>
    <w:rsid w:val="000A21AE"/>
    <w:rsid w:val="000A3295"/>
    <w:rsid w:val="000A48EF"/>
    <w:rsid w:val="000A4B1A"/>
    <w:rsid w:val="000A5730"/>
    <w:rsid w:val="000A5D3B"/>
    <w:rsid w:val="000A5FD6"/>
    <w:rsid w:val="000A7A84"/>
    <w:rsid w:val="000B04CF"/>
    <w:rsid w:val="000B0AB2"/>
    <w:rsid w:val="000B1E63"/>
    <w:rsid w:val="000B3816"/>
    <w:rsid w:val="000B422E"/>
    <w:rsid w:val="000B4382"/>
    <w:rsid w:val="000B473D"/>
    <w:rsid w:val="000B5875"/>
    <w:rsid w:val="000B778F"/>
    <w:rsid w:val="000B7796"/>
    <w:rsid w:val="000C190A"/>
    <w:rsid w:val="000C4538"/>
    <w:rsid w:val="000C7AF8"/>
    <w:rsid w:val="000D23C2"/>
    <w:rsid w:val="000D27C5"/>
    <w:rsid w:val="000D4C73"/>
    <w:rsid w:val="000D4D0B"/>
    <w:rsid w:val="000D7AA3"/>
    <w:rsid w:val="000E32DE"/>
    <w:rsid w:val="000F46A3"/>
    <w:rsid w:val="000F471B"/>
    <w:rsid w:val="000F5551"/>
    <w:rsid w:val="00100180"/>
    <w:rsid w:val="00102BCD"/>
    <w:rsid w:val="0010705D"/>
    <w:rsid w:val="00111493"/>
    <w:rsid w:val="00114148"/>
    <w:rsid w:val="00114340"/>
    <w:rsid w:val="001146FA"/>
    <w:rsid w:val="00117676"/>
    <w:rsid w:val="0011791E"/>
    <w:rsid w:val="001205CD"/>
    <w:rsid w:val="001206CB"/>
    <w:rsid w:val="0012463C"/>
    <w:rsid w:val="00125F0E"/>
    <w:rsid w:val="001267C2"/>
    <w:rsid w:val="00126A1A"/>
    <w:rsid w:val="00127041"/>
    <w:rsid w:val="00127461"/>
    <w:rsid w:val="00130F4A"/>
    <w:rsid w:val="00134016"/>
    <w:rsid w:val="00135AE4"/>
    <w:rsid w:val="00137F69"/>
    <w:rsid w:val="0014278E"/>
    <w:rsid w:val="001442EB"/>
    <w:rsid w:val="001472CA"/>
    <w:rsid w:val="00147F8E"/>
    <w:rsid w:val="00151C2E"/>
    <w:rsid w:val="001604F4"/>
    <w:rsid w:val="00160D49"/>
    <w:rsid w:val="00163D86"/>
    <w:rsid w:val="00164F39"/>
    <w:rsid w:val="0016789C"/>
    <w:rsid w:val="00167DDC"/>
    <w:rsid w:val="001719FC"/>
    <w:rsid w:val="001722EA"/>
    <w:rsid w:val="00175015"/>
    <w:rsid w:val="001764D8"/>
    <w:rsid w:val="00182C1A"/>
    <w:rsid w:val="001862D8"/>
    <w:rsid w:val="0019020F"/>
    <w:rsid w:val="00191E35"/>
    <w:rsid w:val="00193C1F"/>
    <w:rsid w:val="00196562"/>
    <w:rsid w:val="0019697C"/>
    <w:rsid w:val="001A033C"/>
    <w:rsid w:val="001A0ADE"/>
    <w:rsid w:val="001A16DB"/>
    <w:rsid w:val="001A2592"/>
    <w:rsid w:val="001B1A65"/>
    <w:rsid w:val="001B2642"/>
    <w:rsid w:val="001B4DEB"/>
    <w:rsid w:val="001B6349"/>
    <w:rsid w:val="001C0565"/>
    <w:rsid w:val="001C0B11"/>
    <w:rsid w:val="001C2364"/>
    <w:rsid w:val="001C7F61"/>
    <w:rsid w:val="001D10D9"/>
    <w:rsid w:val="001D240B"/>
    <w:rsid w:val="001D414C"/>
    <w:rsid w:val="001D4430"/>
    <w:rsid w:val="001D667D"/>
    <w:rsid w:val="001E02D4"/>
    <w:rsid w:val="001E07C3"/>
    <w:rsid w:val="001E0987"/>
    <w:rsid w:val="001E1C72"/>
    <w:rsid w:val="001E2A3A"/>
    <w:rsid w:val="001E597F"/>
    <w:rsid w:val="001E63BE"/>
    <w:rsid w:val="001E6A0B"/>
    <w:rsid w:val="001E6A6B"/>
    <w:rsid w:val="001E6AC9"/>
    <w:rsid w:val="001F104C"/>
    <w:rsid w:val="001F47A0"/>
    <w:rsid w:val="001F4DD5"/>
    <w:rsid w:val="00204DCB"/>
    <w:rsid w:val="00205989"/>
    <w:rsid w:val="00207874"/>
    <w:rsid w:val="00207BA2"/>
    <w:rsid w:val="0021157E"/>
    <w:rsid w:val="00213B5E"/>
    <w:rsid w:val="00214314"/>
    <w:rsid w:val="00215CB3"/>
    <w:rsid w:val="00220681"/>
    <w:rsid w:val="00222243"/>
    <w:rsid w:val="00225798"/>
    <w:rsid w:val="00226D66"/>
    <w:rsid w:val="00230586"/>
    <w:rsid w:val="00230BD5"/>
    <w:rsid w:val="00235D29"/>
    <w:rsid w:val="002366A2"/>
    <w:rsid w:val="00240055"/>
    <w:rsid w:val="0024177D"/>
    <w:rsid w:val="0024270C"/>
    <w:rsid w:val="00243123"/>
    <w:rsid w:val="00243783"/>
    <w:rsid w:val="00243F6F"/>
    <w:rsid w:val="00250105"/>
    <w:rsid w:val="00251BBB"/>
    <w:rsid w:val="00252BBA"/>
    <w:rsid w:val="00252D91"/>
    <w:rsid w:val="002545FB"/>
    <w:rsid w:val="00255558"/>
    <w:rsid w:val="00255842"/>
    <w:rsid w:val="00257642"/>
    <w:rsid w:val="002619B3"/>
    <w:rsid w:val="00263448"/>
    <w:rsid w:val="002645B6"/>
    <w:rsid w:val="00265135"/>
    <w:rsid w:val="00265CBE"/>
    <w:rsid w:val="00266D43"/>
    <w:rsid w:val="00270917"/>
    <w:rsid w:val="00270C53"/>
    <w:rsid w:val="00271168"/>
    <w:rsid w:val="00274580"/>
    <w:rsid w:val="00280F52"/>
    <w:rsid w:val="002823B3"/>
    <w:rsid w:val="00283500"/>
    <w:rsid w:val="002848E3"/>
    <w:rsid w:val="002868AF"/>
    <w:rsid w:val="00290BED"/>
    <w:rsid w:val="0029159D"/>
    <w:rsid w:val="00291C2D"/>
    <w:rsid w:val="00294D9F"/>
    <w:rsid w:val="002952F5"/>
    <w:rsid w:val="0029742E"/>
    <w:rsid w:val="002A11C3"/>
    <w:rsid w:val="002A1AF6"/>
    <w:rsid w:val="002A393A"/>
    <w:rsid w:val="002A4180"/>
    <w:rsid w:val="002A5EEB"/>
    <w:rsid w:val="002A6392"/>
    <w:rsid w:val="002B57E3"/>
    <w:rsid w:val="002B590E"/>
    <w:rsid w:val="002B5C78"/>
    <w:rsid w:val="002B7C22"/>
    <w:rsid w:val="002C0267"/>
    <w:rsid w:val="002C0FC2"/>
    <w:rsid w:val="002C1110"/>
    <w:rsid w:val="002C1C6F"/>
    <w:rsid w:val="002C4255"/>
    <w:rsid w:val="002C5931"/>
    <w:rsid w:val="002C7E62"/>
    <w:rsid w:val="002D0C0E"/>
    <w:rsid w:val="002E01BB"/>
    <w:rsid w:val="002E0983"/>
    <w:rsid w:val="002E1AFF"/>
    <w:rsid w:val="002E3249"/>
    <w:rsid w:val="002E5AB9"/>
    <w:rsid w:val="002E5DBE"/>
    <w:rsid w:val="002E6266"/>
    <w:rsid w:val="002E764F"/>
    <w:rsid w:val="002E7F60"/>
    <w:rsid w:val="002F0071"/>
    <w:rsid w:val="002F0798"/>
    <w:rsid w:val="002F4B10"/>
    <w:rsid w:val="003016CF"/>
    <w:rsid w:val="00302638"/>
    <w:rsid w:val="00302FCA"/>
    <w:rsid w:val="00304B29"/>
    <w:rsid w:val="00307E4B"/>
    <w:rsid w:val="0031137D"/>
    <w:rsid w:val="00311D1D"/>
    <w:rsid w:val="0031281A"/>
    <w:rsid w:val="00312AF4"/>
    <w:rsid w:val="00312D43"/>
    <w:rsid w:val="00313FC5"/>
    <w:rsid w:val="00314CBF"/>
    <w:rsid w:val="00314F4D"/>
    <w:rsid w:val="003166E9"/>
    <w:rsid w:val="00322546"/>
    <w:rsid w:val="00322E5C"/>
    <w:rsid w:val="00325DAB"/>
    <w:rsid w:val="00330CF6"/>
    <w:rsid w:val="00337AB5"/>
    <w:rsid w:val="0034073F"/>
    <w:rsid w:val="00340ABA"/>
    <w:rsid w:val="00340E93"/>
    <w:rsid w:val="0034109A"/>
    <w:rsid w:val="003413FB"/>
    <w:rsid w:val="00341596"/>
    <w:rsid w:val="003421CD"/>
    <w:rsid w:val="00342A88"/>
    <w:rsid w:val="003446D9"/>
    <w:rsid w:val="00345203"/>
    <w:rsid w:val="003460C9"/>
    <w:rsid w:val="00350A47"/>
    <w:rsid w:val="003526CC"/>
    <w:rsid w:val="0035432B"/>
    <w:rsid w:val="003554D6"/>
    <w:rsid w:val="00362580"/>
    <w:rsid w:val="00364C1A"/>
    <w:rsid w:val="0036731A"/>
    <w:rsid w:val="00371173"/>
    <w:rsid w:val="003712C0"/>
    <w:rsid w:val="00371870"/>
    <w:rsid w:val="00371BD3"/>
    <w:rsid w:val="00375185"/>
    <w:rsid w:val="003766BB"/>
    <w:rsid w:val="00376778"/>
    <w:rsid w:val="00377642"/>
    <w:rsid w:val="00380918"/>
    <w:rsid w:val="00381873"/>
    <w:rsid w:val="00382122"/>
    <w:rsid w:val="00384301"/>
    <w:rsid w:val="003859E7"/>
    <w:rsid w:val="003865F0"/>
    <w:rsid w:val="00386D12"/>
    <w:rsid w:val="00387B10"/>
    <w:rsid w:val="00390081"/>
    <w:rsid w:val="00391AD4"/>
    <w:rsid w:val="003930D3"/>
    <w:rsid w:val="003935D7"/>
    <w:rsid w:val="0039522F"/>
    <w:rsid w:val="0039755D"/>
    <w:rsid w:val="00397E03"/>
    <w:rsid w:val="003A0305"/>
    <w:rsid w:val="003A2716"/>
    <w:rsid w:val="003A2F97"/>
    <w:rsid w:val="003A51C3"/>
    <w:rsid w:val="003A6684"/>
    <w:rsid w:val="003B105F"/>
    <w:rsid w:val="003B2D7B"/>
    <w:rsid w:val="003B514C"/>
    <w:rsid w:val="003B59B5"/>
    <w:rsid w:val="003C2774"/>
    <w:rsid w:val="003C500E"/>
    <w:rsid w:val="003C5197"/>
    <w:rsid w:val="003C5529"/>
    <w:rsid w:val="003C55F7"/>
    <w:rsid w:val="003C5D25"/>
    <w:rsid w:val="003D36C6"/>
    <w:rsid w:val="003D63D4"/>
    <w:rsid w:val="003D6894"/>
    <w:rsid w:val="003D7F1B"/>
    <w:rsid w:val="003E0F36"/>
    <w:rsid w:val="003E4423"/>
    <w:rsid w:val="003E442D"/>
    <w:rsid w:val="003E4680"/>
    <w:rsid w:val="003F12EE"/>
    <w:rsid w:val="003F1D70"/>
    <w:rsid w:val="003F29A7"/>
    <w:rsid w:val="003F3E56"/>
    <w:rsid w:val="003F4F9C"/>
    <w:rsid w:val="003F643B"/>
    <w:rsid w:val="003F7A3E"/>
    <w:rsid w:val="00400807"/>
    <w:rsid w:val="00400CA4"/>
    <w:rsid w:val="00400E99"/>
    <w:rsid w:val="004011C7"/>
    <w:rsid w:val="004025B4"/>
    <w:rsid w:val="00403C10"/>
    <w:rsid w:val="00410393"/>
    <w:rsid w:val="00410634"/>
    <w:rsid w:val="00411171"/>
    <w:rsid w:val="00412995"/>
    <w:rsid w:val="00416EDB"/>
    <w:rsid w:val="00420ECC"/>
    <w:rsid w:val="00422229"/>
    <w:rsid w:val="00422421"/>
    <w:rsid w:val="00424CC2"/>
    <w:rsid w:val="00426D5D"/>
    <w:rsid w:val="004300F4"/>
    <w:rsid w:val="00432382"/>
    <w:rsid w:val="0043247C"/>
    <w:rsid w:val="00435EE3"/>
    <w:rsid w:val="00437118"/>
    <w:rsid w:val="004406E5"/>
    <w:rsid w:val="00440E3C"/>
    <w:rsid w:val="00447C9A"/>
    <w:rsid w:val="00450E45"/>
    <w:rsid w:val="00453897"/>
    <w:rsid w:val="0045401E"/>
    <w:rsid w:val="00455071"/>
    <w:rsid w:val="00456A4E"/>
    <w:rsid w:val="0045790C"/>
    <w:rsid w:val="004606DE"/>
    <w:rsid w:val="00460961"/>
    <w:rsid w:val="00460C31"/>
    <w:rsid w:val="00461BFF"/>
    <w:rsid w:val="004643F4"/>
    <w:rsid w:val="00464CA1"/>
    <w:rsid w:val="00470463"/>
    <w:rsid w:val="00471051"/>
    <w:rsid w:val="00472E11"/>
    <w:rsid w:val="00473AB1"/>
    <w:rsid w:val="00473DCB"/>
    <w:rsid w:val="00474146"/>
    <w:rsid w:val="004742AD"/>
    <w:rsid w:val="00474C76"/>
    <w:rsid w:val="004824BD"/>
    <w:rsid w:val="004828DA"/>
    <w:rsid w:val="0048305D"/>
    <w:rsid w:val="00484E71"/>
    <w:rsid w:val="00485DEA"/>
    <w:rsid w:val="004867D9"/>
    <w:rsid w:val="00487589"/>
    <w:rsid w:val="00487FDB"/>
    <w:rsid w:val="0049270B"/>
    <w:rsid w:val="00497ABE"/>
    <w:rsid w:val="004A118A"/>
    <w:rsid w:val="004A3396"/>
    <w:rsid w:val="004B6FB2"/>
    <w:rsid w:val="004C043E"/>
    <w:rsid w:val="004C5067"/>
    <w:rsid w:val="004C69A8"/>
    <w:rsid w:val="004D34EF"/>
    <w:rsid w:val="004D598C"/>
    <w:rsid w:val="004D5F47"/>
    <w:rsid w:val="004D7A2D"/>
    <w:rsid w:val="004E18F6"/>
    <w:rsid w:val="004E1902"/>
    <w:rsid w:val="004E1C42"/>
    <w:rsid w:val="004E2501"/>
    <w:rsid w:val="004E304A"/>
    <w:rsid w:val="004E52BF"/>
    <w:rsid w:val="004F3A31"/>
    <w:rsid w:val="00506068"/>
    <w:rsid w:val="00506450"/>
    <w:rsid w:val="00507896"/>
    <w:rsid w:val="005100A4"/>
    <w:rsid w:val="005104DC"/>
    <w:rsid w:val="00512BA2"/>
    <w:rsid w:val="00512F51"/>
    <w:rsid w:val="0051623A"/>
    <w:rsid w:val="0052330B"/>
    <w:rsid w:val="0052483C"/>
    <w:rsid w:val="0052497C"/>
    <w:rsid w:val="00532641"/>
    <w:rsid w:val="0053458C"/>
    <w:rsid w:val="00537F6D"/>
    <w:rsid w:val="005407BE"/>
    <w:rsid w:val="005407E1"/>
    <w:rsid w:val="00545A73"/>
    <w:rsid w:val="00545C6A"/>
    <w:rsid w:val="005472A2"/>
    <w:rsid w:val="00552DFA"/>
    <w:rsid w:val="00553B99"/>
    <w:rsid w:val="00560C56"/>
    <w:rsid w:val="0056502B"/>
    <w:rsid w:val="00566F84"/>
    <w:rsid w:val="00572926"/>
    <w:rsid w:val="00574A4F"/>
    <w:rsid w:val="005757C7"/>
    <w:rsid w:val="00576543"/>
    <w:rsid w:val="00576A75"/>
    <w:rsid w:val="0058002C"/>
    <w:rsid w:val="00583549"/>
    <w:rsid w:val="005863C5"/>
    <w:rsid w:val="00586862"/>
    <w:rsid w:val="00586ADC"/>
    <w:rsid w:val="00591DB2"/>
    <w:rsid w:val="00593994"/>
    <w:rsid w:val="005948FC"/>
    <w:rsid w:val="005971FF"/>
    <w:rsid w:val="005A1A54"/>
    <w:rsid w:val="005A241C"/>
    <w:rsid w:val="005A25CD"/>
    <w:rsid w:val="005A3139"/>
    <w:rsid w:val="005B108F"/>
    <w:rsid w:val="005B2C65"/>
    <w:rsid w:val="005B3E77"/>
    <w:rsid w:val="005B563C"/>
    <w:rsid w:val="005C2890"/>
    <w:rsid w:val="005C3A76"/>
    <w:rsid w:val="005C591C"/>
    <w:rsid w:val="005C7754"/>
    <w:rsid w:val="005D0EF8"/>
    <w:rsid w:val="005D4E56"/>
    <w:rsid w:val="005E0571"/>
    <w:rsid w:val="005E11AB"/>
    <w:rsid w:val="005E4204"/>
    <w:rsid w:val="005E4C2E"/>
    <w:rsid w:val="005E7AB8"/>
    <w:rsid w:val="005F0BEB"/>
    <w:rsid w:val="005F0E9C"/>
    <w:rsid w:val="005F23C4"/>
    <w:rsid w:val="005F5CA3"/>
    <w:rsid w:val="005F6151"/>
    <w:rsid w:val="005F7A90"/>
    <w:rsid w:val="006029F2"/>
    <w:rsid w:val="006048BC"/>
    <w:rsid w:val="00604C06"/>
    <w:rsid w:val="00606EC4"/>
    <w:rsid w:val="00606F8F"/>
    <w:rsid w:val="006101F7"/>
    <w:rsid w:val="00610B35"/>
    <w:rsid w:val="00612C58"/>
    <w:rsid w:val="00615FD4"/>
    <w:rsid w:val="00623FC6"/>
    <w:rsid w:val="00627A62"/>
    <w:rsid w:val="006323A2"/>
    <w:rsid w:val="00632EAF"/>
    <w:rsid w:val="00633E66"/>
    <w:rsid w:val="006345D9"/>
    <w:rsid w:val="00642D42"/>
    <w:rsid w:val="00644132"/>
    <w:rsid w:val="0064439E"/>
    <w:rsid w:val="006443B2"/>
    <w:rsid w:val="00647226"/>
    <w:rsid w:val="006477B5"/>
    <w:rsid w:val="00650E28"/>
    <w:rsid w:val="00652331"/>
    <w:rsid w:val="00652335"/>
    <w:rsid w:val="0065290B"/>
    <w:rsid w:val="00655160"/>
    <w:rsid w:val="00656335"/>
    <w:rsid w:val="00657E29"/>
    <w:rsid w:val="0066309D"/>
    <w:rsid w:val="00664309"/>
    <w:rsid w:val="00665006"/>
    <w:rsid w:val="00670FD5"/>
    <w:rsid w:val="00674481"/>
    <w:rsid w:val="00674D4C"/>
    <w:rsid w:val="00676800"/>
    <w:rsid w:val="0067755B"/>
    <w:rsid w:val="0068076A"/>
    <w:rsid w:val="00680C98"/>
    <w:rsid w:val="006826A9"/>
    <w:rsid w:val="0068678C"/>
    <w:rsid w:val="006979AD"/>
    <w:rsid w:val="006A1061"/>
    <w:rsid w:val="006A1165"/>
    <w:rsid w:val="006A1493"/>
    <w:rsid w:val="006A325C"/>
    <w:rsid w:val="006A35AD"/>
    <w:rsid w:val="006A5159"/>
    <w:rsid w:val="006B0122"/>
    <w:rsid w:val="006B0D58"/>
    <w:rsid w:val="006B2034"/>
    <w:rsid w:val="006B29EC"/>
    <w:rsid w:val="006B2A4C"/>
    <w:rsid w:val="006B36CA"/>
    <w:rsid w:val="006B423A"/>
    <w:rsid w:val="006B4386"/>
    <w:rsid w:val="006B4910"/>
    <w:rsid w:val="006B52AA"/>
    <w:rsid w:val="006B6F7A"/>
    <w:rsid w:val="006C173B"/>
    <w:rsid w:val="006C18DD"/>
    <w:rsid w:val="006D1D4A"/>
    <w:rsid w:val="006D24AD"/>
    <w:rsid w:val="006D2DEB"/>
    <w:rsid w:val="006D572A"/>
    <w:rsid w:val="006E2554"/>
    <w:rsid w:val="006F193B"/>
    <w:rsid w:val="006F1F72"/>
    <w:rsid w:val="006F2168"/>
    <w:rsid w:val="006F2FF7"/>
    <w:rsid w:val="006F3D06"/>
    <w:rsid w:val="006F6B6C"/>
    <w:rsid w:val="00703CED"/>
    <w:rsid w:val="00706380"/>
    <w:rsid w:val="007072D7"/>
    <w:rsid w:val="007143A2"/>
    <w:rsid w:val="007144ED"/>
    <w:rsid w:val="00716F55"/>
    <w:rsid w:val="00717A32"/>
    <w:rsid w:val="00717EA9"/>
    <w:rsid w:val="00723C09"/>
    <w:rsid w:val="007250CC"/>
    <w:rsid w:val="00725803"/>
    <w:rsid w:val="00725ADD"/>
    <w:rsid w:val="007264C1"/>
    <w:rsid w:val="00731E81"/>
    <w:rsid w:val="00732AA1"/>
    <w:rsid w:val="00732E6A"/>
    <w:rsid w:val="00734DF2"/>
    <w:rsid w:val="00734E4C"/>
    <w:rsid w:val="00745311"/>
    <w:rsid w:val="007526E2"/>
    <w:rsid w:val="007538D7"/>
    <w:rsid w:val="00763968"/>
    <w:rsid w:val="00763C6C"/>
    <w:rsid w:val="00764292"/>
    <w:rsid w:val="0077194A"/>
    <w:rsid w:val="00771EE4"/>
    <w:rsid w:val="00776DD8"/>
    <w:rsid w:val="00782FD1"/>
    <w:rsid w:val="00783253"/>
    <w:rsid w:val="00786735"/>
    <w:rsid w:val="00792592"/>
    <w:rsid w:val="007A5A64"/>
    <w:rsid w:val="007B08F2"/>
    <w:rsid w:val="007B38F2"/>
    <w:rsid w:val="007C0BD3"/>
    <w:rsid w:val="007C1124"/>
    <w:rsid w:val="007C19F5"/>
    <w:rsid w:val="007C1AAF"/>
    <w:rsid w:val="007C5639"/>
    <w:rsid w:val="007C6637"/>
    <w:rsid w:val="007D0490"/>
    <w:rsid w:val="007D303C"/>
    <w:rsid w:val="007D65CF"/>
    <w:rsid w:val="007E121E"/>
    <w:rsid w:val="007E1EED"/>
    <w:rsid w:val="007E2EE6"/>
    <w:rsid w:val="007E5133"/>
    <w:rsid w:val="007E76D5"/>
    <w:rsid w:val="007F1B2F"/>
    <w:rsid w:val="007F3944"/>
    <w:rsid w:val="007F7E11"/>
    <w:rsid w:val="008015F5"/>
    <w:rsid w:val="00803FF1"/>
    <w:rsid w:val="00806204"/>
    <w:rsid w:val="008125F2"/>
    <w:rsid w:val="008164D4"/>
    <w:rsid w:val="0081655E"/>
    <w:rsid w:val="00817C4A"/>
    <w:rsid w:val="00821EA2"/>
    <w:rsid w:val="008237EB"/>
    <w:rsid w:val="00825255"/>
    <w:rsid w:val="00833E9F"/>
    <w:rsid w:val="0083471B"/>
    <w:rsid w:val="0083767E"/>
    <w:rsid w:val="00844F49"/>
    <w:rsid w:val="008454F9"/>
    <w:rsid w:val="008457F1"/>
    <w:rsid w:val="00845A08"/>
    <w:rsid w:val="00847452"/>
    <w:rsid w:val="008476F3"/>
    <w:rsid w:val="008501AC"/>
    <w:rsid w:val="0085195C"/>
    <w:rsid w:val="00851E76"/>
    <w:rsid w:val="00851FCE"/>
    <w:rsid w:val="00853302"/>
    <w:rsid w:val="00854874"/>
    <w:rsid w:val="00854D4A"/>
    <w:rsid w:val="00855908"/>
    <w:rsid w:val="008559F9"/>
    <w:rsid w:val="00856838"/>
    <w:rsid w:val="00856868"/>
    <w:rsid w:val="0085720F"/>
    <w:rsid w:val="008652E7"/>
    <w:rsid w:val="00867EE3"/>
    <w:rsid w:val="00870C39"/>
    <w:rsid w:val="00871A57"/>
    <w:rsid w:val="00872AEE"/>
    <w:rsid w:val="00873660"/>
    <w:rsid w:val="00876732"/>
    <w:rsid w:val="00877BE6"/>
    <w:rsid w:val="0088333C"/>
    <w:rsid w:val="00883DAE"/>
    <w:rsid w:val="00890B6F"/>
    <w:rsid w:val="00890D5B"/>
    <w:rsid w:val="008911B3"/>
    <w:rsid w:val="008939DB"/>
    <w:rsid w:val="00897B8B"/>
    <w:rsid w:val="008A1748"/>
    <w:rsid w:val="008A504C"/>
    <w:rsid w:val="008A6444"/>
    <w:rsid w:val="008B0D08"/>
    <w:rsid w:val="008B5161"/>
    <w:rsid w:val="008B5F85"/>
    <w:rsid w:val="008B6267"/>
    <w:rsid w:val="008B6E8C"/>
    <w:rsid w:val="008B70ED"/>
    <w:rsid w:val="008B7394"/>
    <w:rsid w:val="008C246C"/>
    <w:rsid w:val="008C3D5E"/>
    <w:rsid w:val="008C3FF4"/>
    <w:rsid w:val="008C47A8"/>
    <w:rsid w:val="008C4FD0"/>
    <w:rsid w:val="008D049D"/>
    <w:rsid w:val="008D2F63"/>
    <w:rsid w:val="008D3AF5"/>
    <w:rsid w:val="008D6596"/>
    <w:rsid w:val="008D6EA6"/>
    <w:rsid w:val="008E1ABB"/>
    <w:rsid w:val="008E3383"/>
    <w:rsid w:val="008E3780"/>
    <w:rsid w:val="008E550C"/>
    <w:rsid w:val="008E66E8"/>
    <w:rsid w:val="008E7EF6"/>
    <w:rsid w:val="0090121D"/>
    <w:rsid w:val="00903381"/>
    <w:rsid w:val="00903F6C"/>
    <w:rsid w:val="00904E5D"/>
    <w:rsid w:val="00905100"/>
    <w:rsid w:val="00911673"/>
    <w:rsid w:val="00912931"/>
    <w:rsid w:val="00913D5F"/>
    <w:rsid w:val="00931C58"/>
    <w:rsid w:val="00931E35"/>
    <w:rsid w:val="00932AF4"/>
    <w:rsid w:val="00932B49"/>
    <w:rsid w:val="009344EE"/>
    <w:rsid w:val="009359A7"/>
    <w:rsid w:val="00937E53"/>
    <w:rsid w:val="0094074D"/>
    <w:rsid w:val="00943702"/>
    <w:rsid w:val="00944693"/>
    <w:rsid w:val="00945346"/>
    <w:rsid w:val="00947985"/>
    <w:rsid w:val="00950C48"/>
    <w:rsid w:val="00955FAD"/>
    <w:rsid w:val="0095662F"/>
    <w:rsid w:val="00956B8F"/>
    <w:rsid w:val="009576BD"/>
    <w:rsid w:val="00957CEB"/>
    <w:rsid w:val="00960100"/>
    <w:rsid w:val="009605D7"/>
    <w:rsid w:val="00963E02"/>
    <w:rsid w:val="00965243"/>
    <w:rsid w:val="00965C87"/>
    <w:rsid w:val="00965FE0"/>
    <w:rsid w:val="009672A0"/>
    <w:rsid w:val="009706CF"/>
    <w:rsid w:val="009713D5"/>
    <w:rsid w:val="0097199C"/>
    <w:rsid w:val="00973AAA"/>
    <w:rsid w:val="00974921"/>
    <w:rsid w:val="00976DE2"/>
    <w:rsid w:val="00976F13"/>
    <w:rsid w:val="009849D9"/>
    <w:rsid w:val="00986D48"/>
    <w:rsid w:val="0099246D"/>
    <w:rsid w:val="00992A2C"/>
    <w:rsid w:val="00995DA9"/>
    <w:rsid w:val="009A0436"/>
    <w:rsid w:val="009A0614"/>
    <w:rsid w:val="009A067B"/>
    <w:rsid w:val="009A0D32"/>
    <w:rsid w:val="009A3D2F"/>
    <w:rsid w:val="009A7CDD"/>
    <w:rsid w:val="009B7B28"/>
    <w:rsid w:val="009B7D2C"/>
    <w:rsid w:val="009C6190"/>
    <w:rsid w:val="009D0126"/>
    <w:rsid w:val="009D2B76"/>
    <w:rsid w:val="009D5E1B"/>
    <w:rsid w:val="009E1045"/>
    <w:rsid w:val="009E1103"/>
    <w:rsid w:val="009E1546"/>
    <w:rsid w:val="009E1898"/>
    <w:rsid w:val="009E398E"/>
    <w:rsid w:val="009E461D"/>
    <w:rsid w:val="009E6471"/>
    <w:rsid w:val="009F300F"/>
    <w:rsid w:val="009F577F"/>
    <w:rsid w:val="009F67CA"/>
    <w:rsid w:val="00A016B8"/>
    <w:rsid w:val="00A01C47"/>
    <w:rsid w:val="00A0545C"/>
    <w:rsid w:val="00A0570F"/>
    <w:rsid w:val="00A06C09"/>
    <w:rsid w:val="00A12EDD"/>
    <w:rsid w:val="00A16D9A"/>
    <w:rsid w:val="00A17A22"/>
    <w:rsid w:val="00A23117"/>
    <w:rsid w:val="00A2315D"/>
    <w:rsid w:val="00A2330E"/>
    <w:rsid w:val="00A318D8"/>
    <w:rsid w:val="00A425AC"/>
    <w:rsid w:val="00A44713"/>
    <w:rsid w:val="00A45B48"/>
    <w:rsid w:val="00A4716B"/>
    <w:rsid w:val="00A5067F"/>
    <w:rsid w:val="00A50809"/>
    <w:rsid w:val="00A50DC2"/>
    <w:rsid w:val="00A52930"/>
    <w:rsid w:val="00A5373A"/>
    <w:rsid w:val="00A542B1"/>
    <w:rsid w:val="00A556D1"/>
    <w:rsid w:val="00A56EC6"/>
    <w:rsid w:val="00A61F2C"/>
    <w:rsid w:val="00A64273"/>
    <w:rsid w:val="00A6481A"/>
    <w:rsid w:val="00A64C4A"/>
    <w:rsid w:val="00A6505B"/>
    <w:rsid w:val="00A65A4C"/>
    <w:rsid w:val="00A706D6"/>
    <w:rsid w:val="00A743D2"/>
    <w:rsid w:val="00A77306"/>
    <w:rsid w:val="00A81646"/>
    <w:rsid w:val="00A81864"/>
    <w:rsid w:val="00A84D12"/>
    <w:rsid w:val="00A91E0D"/>
    <w:rsid w:val="00A93009"/>
    <w:rsid w:val="00A958F3"/>
    <w:rsid w:val="00AA2386"/>
    <w:rsid w:val="00AA455D"/>
    <w:rsid w:val="00AA48FE"/>
    <w:rsid w:val="00AB1102"/>
    <w:rsid w:val="00AB3290"/>
    <w:rsid w:val="00AB7CE7"/>
    <w:rsid w:val="00AC2D1A"/>
    <w:rsid w:val="00AC5B11"/>
    <w:rsid w:val="00AD1B51"/>
    <w:rsid w:val="00AD388D"/>
    <w:rsid w:val="00AD3EEA"/>
    <w:rsid w:val="00AD45CF"/>
    <w:rsid w:val="00AD7131"/>
    <w:rsid w:val="00AE0776"/>
    <w:rsid w:val="00AE08E6"/>
    <w:rsid w:val="00AE1310"/>
    <w:rsid w:val="00AE4F19"/>
    <w:rsid w:val="00AE5173"/>
    <w:rsid w:val="00AE5D1C"/>
    <w:rsid w:val="00AE5D91"/>
    <w:rsid w:val="00AE6845"/>
    <w:rsid w:val="00AF21D7"/>
    <w:rsid w:val="00AF4391"/>
    <w:rsid w:val="00AF5126"/>
    <w:rsid w:val="00B00F65"/>
    <w:rsid w:val="00B0520D"/>
    <w:rsid w:val="00B06C91"/>
    <w:rsid w:val="00B07188"/>
    <w:rsid w:val="00B129DE"/>
    <w:rsid w:val="00B1445B"/>
    <w:rsid w:val="00B15C23"/>
    <w:rsid w:val="00B20281"/>
    <w:rsid w:val="00B21A4B"/>
    <w:rsid w:val="00B27930"/>
    <w:rsid w:val="00B361D8"/>
    <w:rsid w:val="00B401BA"/>
    <w:rsid w:val="00B407E6"/>
    <w:rsid w:val="00B436A4"/>
    <w:rsid w:val="00B4576A"/>
    <w:rsid w:val="00B478B5"/>
    <w:rsid w:val="00B50C85"/>
    <w:rsid w:val="00B5134C"/>
    <w:rsid w:val="00B52150"/>
    <w:rsid w:val="00B52C3B"/>
    <w:rsid w:val="00B53802"/>
    <w:rsid w:val="00B5528D"/>
    <w:rsid w:val="00B55A6C"/>
    <w:rsid w:val="00B578C5"/>
    <w:rsid w:val="00B6267E"/>
    <w:rsid w:val="00B6605B"/>
    <w:rsid w:val="00B67249"/>
    <w:rsid w:val="00B673CB"/>
    <w:rsid w:val="00B704C6"/>
    <w:rsid w:val="00B71C3D"/>
    <w:rsid w:val="00B822C8"/>
    <w:rsid w:val="00B8294C"/>
    <w:rsid w:val="00B82C81"/>
    <w:rsid w:val="00B83085"/>
    <w:rsid w:val="00B834FB"/>
    <w:rsid w:val="00B84C60"/>
    <w:rsid w:val="00B85EC4"/>
    <w:rsid w:val="00B90195"/>
    <w:rsid w:val="00B9229B"/>
    <w:rsid w:val="00B93DCF"/>
    <w:rsid w:val="00BA18AA"/>
    <w:rsid w:val="00BA48D4"/>
    <w:rsid w:val="00BA583B"/>
    <w:rsid w:val="00BA632D"/>
    <w:rsid w:val="00BA6CCC"/>
    <w:rsid w:val="00BB00DF"/>
    <w:rsid w:val="00BB0D52"/>
    <w:rsid w:val="00BB31D7"/>
    <w:rsid w:val="00BB535F"/>
    <w:rsid w:val="00BB5BA6"/>
    <w:rsid w:val="00BC3418"/>
    <w:rsid w:val="00BC625D"/>
    <w:rsid w:val="00BC7FBE"/>
    <w:rsid w:val="00BD3D17"/>
    <w:rsid w:val="00BD42E8"/>
    <w:rsid w:val="00BD5C0C"/>
    <w:rsid w:val="00BD6EF3"/>
    <w:rsid w:val="00BE0901"/>
    <w:rsid w:val="00BE12C2"/>
    <w:rsid w:val="00BE1B8F"/>
    <w:rsid w:val="00BE7809"/>
    <w:rsid w:val="00BE7B96"/>
    <w:rsid w:val="00BF1ED5"/>
    <w:rsid w:val="00BF5A2D"/>
    <w:rsid w:val="00BF7E8D"/>
    <w:rsid w:val="00C0121D"/>
    <w:rsid w:val="00C02E28"/>
    <w:rsid w:val="00C05E31"/>
    <w:rsid w:val="00C063E6"/>
    <w:rsid w:val="00C067B2"/>
    <w:rsid w:val="00C06E82"/>
    <w:rsid w:val="00C07AB0"/>
    <w:rsid w:val="00C12115"/>
    <w:rsid w:val="00C14AFA"/>
    <w:rsid w:val="00C15024"/>
    <w:rsid w:val="00C16204"/>
    <w:rsid w:val="00C16CAD"/>
    <w:rsid w:val="00C174FE"/>
    <w:rsid w:val="00C21F68"/>
    <w:rsid w:val="00C235D3"/>
    <w:rsid w:val="00C2581A"/>
    <w:rsid w:val="00C25970"/>
    <w:rsid w:val="00C26922"/>
    <w:rsid w:val="00C326BA"/>
    <w:rsid w:val="00C33A9C"/>
    <w:rsid w:val="00C35468"/>
    <w:rsid w:val="00C35B10"/>
    <w:rsid w:val="00C36FE8"/>
    <w:rsid w:val="00C4014D"/>
    <w:rsid w:val="00C409E9"/>
    <w:rsid w:val="00C46A7A"/>
    <w:rsid w:val="00C51AA6"/>
    <w:rsid w:val="00C51B19"/>
    <w:rsid w:val="00C605C1"/>
    <w:rsid w:val="00C60AB7"/>
    <w:rsid w:val="00C61A29"/>
    <w:rsid w:val="00C61EED"/>
    <w:rsid w:val="00C62011"/>
    <w:rsid w:val="00C643D7"/>
    <w:rsid w:val="00C64AEC"/>
    <w:rsid w:val="00C67C6D"/>
    <w:rsid w:val="00C70A19"/>
    <w:rsid w:val="00C71460"/>
    <w:rsid w:val="00C71785"/>
    <w:rsid w:val="00C71B94"/>
    <w:rsid w:val="00C723E4"/>
    <w:rsid w:val="00C824E9"/>
    <w:rsid w:val="00C82A48"/>
    <w:rsid w:val="00C832F8"/>
    <w:rsid w:val="00C83D8C"/>
    <w:rsid w:val="00C90598"/>
    <w:rsid w:val="00CA29C4"/>
    <w:rsid w:val="00CA7A7B"/>
    <w:rsid w:val="00CB3160"/>
    <w:rsid w:val="00CB3292"/>
    <w:rsid w:val="00CB6F5D"/>
    <w:rsid w:val="00CC028E"/>
    <w:rsid w:val="00CC05C0"/>
    <w:rsid w:val="00CC331A"/>
    <w:rsid w:val="00CD03ED"/>
    <w:rsid w:val="00CD1064"/>
    <w:rsid w:val="00CD3026"/>
    <w:rsid w:val="00CD3BDE"/>
    <w:rsid w:val="00CD45E8"/>
    <w:rsid w:val="00CD6816"/>
    <w:rsid w:val="00CD7B64"/>
    <w:rsid w:val="00CE36C6"/>
    <w:rsid w:val="00CE557E"/>
    <w:rsid w:val="00CE7A26"/>
    <w:rsid w:val="00CE7A43"/>
    <w:rsid w:val="00CF060D"/>
    <w:rsid w:val="00CF3982"/>
    <w:rsid w:val="00CF5662"/>
    <w:rsid w:val="00D043C9"/>
    <w:rsid w:val="00D047FF"/>
    <w:rsid w:val="00D04829"/>
    <w:rsid w:val="00D05206"/>
    <w:rsid w:val="00D06CDA"/>
    <w:rsid w:val="00D154BA"/>
    <w:rsid w:val="00D177B2"/>
    <w:rsid w:val="00D23CCC"/>
    <w:rsid w:val="00D24E4D"/>
    <w:rsid w:val="00D2746E"/>
    <w:rsid w:val="00D417D4"/>
    <w:rsid w:val="00D43B6A"/>
    <w:rsid w:val="00D44780"/>
    <w:rsid w:val="00D46451"/>
    <w:rsid w:val="00D509AF"/>
    <w:rsid w:val="00D50C6A"/>
    <w:rsid w:val="00D50E27"/>
    <w:rsid w:val="00D523C6"/>
    <w:rsid w:val="00D55C9D"/>
    <w:rsid w:val="00D55CD3"/>
    <w:rsid w:val="00D56961"/>
    <w:rsid w:val="00D60A91"/>
    <w:rsid w:val="00D613D1"/>
    <w:rsid w:val="00D615AC"/>
    <w:rsid w:val="00D62324"/>
    <w:rsid w:val="00D639EE"/>
    <w:rsid w:val="00D65415"/>
    <w:rsid w:val="00D663C4"/>
    <w:rsid w:val="00D66763"/>
    <w:rsid w:val="00D67D2B"/>
    <w:rsid w:val="00D67E53"/>
    <w:rsid w:val="00D7019B"/>
    <w:rsid w:val="00D70FB0"/>
    <w:rsid w:val="00D803C5"/>
    <w:rsid w:val="00D81515"/>
    <w:rsid w:val="00D827C4"/>
    <w:rsid w:val="00D82E06"/>
    <w:rsid w:val="00D8623F"/>
    <w:rsid w:val="00D91306"/>
    <w:rsid w:val="00D917A7"/>
    <w:rsid w:val="00DA0D33"/>
    <w:rsid w:val="00DA27E6"/>
    <w:rsid w:val="00DA4683"/>
    <w:rsid w:val="00DA5DA5"/>
    <w:rsid w:val="00DB03D6"/>
    <w:rsid w:val="00DB0F22"/>
    <w:rsid w:val="00DB3D17"/>
    <w:rsid w:val="00DB4A6E"/>
    <w:rsid w:val="00DB552F"/>
    <w:rsid w:val="00DB6DC1"/>
    <w:rsid w:val="00DC192E"/>
    <w:rsid w:val="00DC2BFD"/>
    <w:rsid w:val="00DC4F5E"/>
    <w:rsid w:val="00DC605B"/>
    <w:rsid w:val="00DC6A23"/>
    <w:rsid w:val="00DC6CA0"/>
    <w:rsid w:val="00DD0CBB"/>
    <w:rsid w:val="00DD0D06"/>
    <w:rsid w:val="00DD57A3"/>
    <w:rsid w:val="00DE68CE"/>
    <w:rsid w:val="00DF0BE2"/>
    <w:rsid w:val="00DF4FA4"/>
    <w:rsid w:val="00E0013D"/>
    <w:rsid w:val="00E03804"/>
    <w:rsid w:val="00E0402D"/>
    <w:rsid w:val="00E0691A"/>
    <w:rsid w:val="00E11962"/>
    <w:rsid w:val="00E1213A"/>
    <w:rsid w:val="00E2008A"/>
    <w:rsid w:val="00E21394"/>
    <w:rsid w:val="00E2269F"/>
    <w:rsid w:val="00E22BF5"/>
    <w:rsid w:val="00E23488"/>
    <w:rsid w:val="00E305E3"/>
    <w:rsid w:val="00E3103A"/>
    <w:rsid w:val="00E34453"/>
    <w:rsid w:val="00E37361"/>
    <w:rsid w:val="00E41D79"/>
    <w:rsid w:val="00E43427"/>
    <w:rsid w:val="00E43D82"/>
    <w:rsid w:val="00E45F29"/>
    <w:rsid w:val="00E54B6D"/>
    <w:rsid w:val="00E65A21"/>
    <w:rsid w:val="00E65AF0"/>
    <w:rsid w:val="00E667D9"/>
    <w:rsid w:val="00E67BD6"/>
    <w:rsid w:val="00E7087E"/>
    <w:rsid w:val="00E71B9C"/>
    <w:rsid w:val="00E72E55"/>
    <w:rsid w:val="00E736B8"/>
    <w:rsid w:val="00E74EC6"/>
    <w:rsid w:val="00E77899"/>
    <w:rsid w:val="00E80107"/>
    <w:rsid w:val="00E80FB2"/>
    <w:rsid w:val="00E82557"/>
    <w:rsid w:val="00E828FB"/>
    <w:rsid w:val="00E83346"/>
    <w:rsid w:val="00E86F0D"/>
    <w:rsid w:val="00E87AA0"/>
    <w:rsid w:val="00E91267"/>
    <w:rsid w:val="00E9292F"/>
    <w:rsid w:val="00E92A36"/>
    <w:rsid w:val="00E95134"/>
    <w:rsid w:val="00E95BF1"/>
    <w:rsid w:val="00E95D17"/>
    <w:rsid w:val="00E971E0"/>
    <w:rsid w:val="00E974DC"/>
    <w:rsid w:val="00EA2806"/>
    <w:rsid w:val="00EA46A6"/>
    <w:rsid w:val="00EA5140"/>
    <w:rsid w:val="00EA6C27"/>
    <w:rsid w:val="00EA7AF1"/>
    <w:rsid w:val="00EB1841"/>
    <w:rsid w:val="00EB30B0"/>
    <w:rsid w:val="00EB32A1"/>
    <w:rsid w:val="00EB37B6"/>
    <w:rsid w:val="00EB5E32"/>
    <w:rsid w:val="00EC3759"/>
    <w:rsid w:val="00EC5CDC"/>
    <w:rsid w:val="00ED059C"/>
    <w:rsid w:val="00ED0689"/>
    <w:rsid w:val="00ED362E"/>
    <w:rsid w:val="00ED5950"/>
    <w:rsid w:val="00EE11B5"/>
    <w:rsid w:val="00EE3B5E"/>
    <w:rsid w:val="00EE436C"/>
    <w:rsid w:val="00EF00C6"/>
    <w:rsid w:val="00EF27CA"/>
    <w:rsid w:val="00EF6B83"/>
    <w:rsid w:val="00F002DA"/>
    <w:rsid w:val="00F008BF"/>
    <w:rsid w:val="00F03320"/>
    <w:rsid w:val="00F07AB1"/>
    <w:rsid w:val="00F12304"/>
    <w:rsid w:val="00F1332C"/>
    <w:rsid w:val="00F143C8"/>
    <w:rsid w:val="00F2238D"/>
    <w:rsid w:val="00F22799"/>
    <w:rsid w:val="00F23174"/>
    <w:rsid w:val="00F2450E"/>
    <w:rsid w:val="00F32A79"/>
    <w:rsid w:val="00F337A2"/>
    <w:rsid w:val="00F35A19"/>
    <w:rsid w:val="00F364FF"/>
    <w:rsid w:val="00F412B3"/>
    <w:rsid w:val="00F41F38"/>
    <w:rsid w:val="00F43866"/>
    <w:rsid w:val="00F438E9"/>
    <w:rsid w:val="00F44433"/>
    <w:rsid w:val="00F46C3D"/>
    <w:rsid w:val="00F513AA"/>
    <w:rsid w:val="00F533D8"/>
    <w:rsid w:val="00F53C88"/>
    <w:rsid w:val="00F55C59"/>
    <w:rsid w:val="00F6049D"/>
    <w:rsid w:val="00F62B73"/>
    <w:rsid w:val="00F62E67"/>
    <w:rsid w:val="00F638F1"/>
    <w:rsid w:val="00F6519F"/>
    <w:rsid w:val="00F66F28"/>
    <w:rsid w:val="00F7060D"/>
    <w:rsid w:val="00F725C3"/>
    <w:rsid w:val="00F75364"/>
    <w:rsid w:val="00F76D79"/>
    <w:rsid w:val="00F809B3"/>
    <w:rsid w:val="00F815FE"/>
    <w:rsid w:val="00F82D77"/>
    <w:rsid w:val="00F850B2"/>
    <w:rsid w:val="00F86228"/>
    <w:rsid w:val="00F87580"/>
    <w:rsid w:val="00F875C8"/>
    <w:rsid w:val="00F91256"/>
    <w:rsid w:val="00F937AF"/>
    <w:rsid w:val="00F939AD"/>
    <w:rsid w:val="00F96550"/>
    <w:rsid w:val="00FA187E"/>
    <w:rsid w:val="00FA1974"/>
    <w:rsid w:val="00FA3A8E"/>
    <w:rsid w:val="00FA5181"/>
    <w:rsid w:val="00FA64DB"/>
    <w:rsid w:val="00FB0505"/>
    <w:rsid w:val="00FB18CB"/>
    <w:rsid w:val="00FB457F"/>
    <w:rsid w:val="00FB60FE"/>
    <w:rsid w:val="00FB7CA3"/>
    <w:rsid w:val="00FB7EBA"/>
    <w:rsid w:val="00FC38AE"/>
    <w:rsid w:val="00FC3DF4"/>
    <w:rsid w:val="00FC40A4"/>
    <w:rsid w:val="00FC4796"/>
    <w:rsid w:val="00FC66C2"/>
    <w:rsid w:val="00FD02A2"/>
    <w:rsid w:val="00FD3518"/>
    <w:rsid w:val="00FD3872"/>
    <w:rsid w:val="00FD5EC1"/>
    <w:rsid w:val="00FE3337"/>
    <w:rsid w:val="00FE386F"/>
    <w:rsid w:val="00FE4F11"/>
    <w:rsid w:val="00FE651C"/>
    <w:rsid w:val="00FE752B"/>
    <w:rsid w:val="00FE7898"/>
    <w:rsid w:val="00FE7EF6"/>
  </w:rsids>
  <m:mathPr>
    <m:mathFont m:val="Cambria Math"/>
    <m:brkBin m:val="before"/>
    <m:brkBinSub m:val="--"/>
    <m:smallFrac/>
    <m:dispDef/>
    <m:lMargin m:val="0"/>
    <m:rMargin m:val="0"/>
    <m:defJc m:val="centerGroup"/>
    <m:wrapIndent m:val="1440"/>
    <m:intLim m:val="subSup"/>
    <m:naryLim m:val="undOvr"/>
  </m:mathPr>
  <w:attachedSchema w:val="urn:schemas:contacts"/>
  <w:attachedSchema w:val="urn:schemas-microsoft-com:office:smarttags"/>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110"/>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ru-RU" w:eastAsia="ru-RU" w:bidi="ar-SA"/>
      </w:rPr>
    </w:rPrDefault>
    <w:pPrDefault/>
  </w:docDefaults>
  <w:latentStyles w:defLockedState="0" w:defUIPriority="99" w:defSemiHidden="1" w:defUnhideWhenUsed="0" w:defQFormat="0" w:count="267">
    <w:lsdException w:name="Normal" w:semiHidden="0" w:uiPriority="0" w:qFormat="1"/>
    <w:lsdException w:name="heading 1" w:semiHidden="0" w:qFormat="1"/>
    <w:lsdException w:name="heading 2" w:semiHidden="0" w:qFormat="1"/>
    <w:lsdException w:name="heading 3" w:semiHidden="0" w:qFormat="1"/>
    <w:lsdException w:name="heading 4" w:semiHidden="0" w:qFormat="1"/>
    <w:lsdException w:name="heading 5" w:semiHidden="0" w:qFormat="1"/>
    <w:lsdException w:name="heading 6" w:semiHidden="0" w:qFormat="1"/>
    <w:lsdException w:name="heading 7" w:semiHidden="0" w:qFormat="1"/>
    <w:lsdException w:name="heading 8" w:semiHidden="0" w:qFormat="1"/>
    <w:lsdException w:name="heading 9" w:semiHidden="0" w:qFormat="1"/>
    <w:lsdException w:name="index 1" w:locked="1" w:unhideWhenUsed="1"/>
    <w:lsdException w:name="index 2" w:locked="1" w:unhideWhenUsed="1"/>
    <w:lsdException w:name="index 3" w:locked="1" w:unhideWhenUsed="1"/>
    <w:lsdException w:name="index 4" w:locked="1" w:unhideWhenUsed="1"/>
    <w:lsdException w:name="index 5" w:locked="1" w:unhideWhenUsed="1"/>
    <w:lsdException w:name="index 6" w:locked="1" w:unhideWhenUsed="1"/>
    <w:lsdException w:name="index 7" w:locked="1" w:unhideWhenUsed="1"/>
    <w:lsdException w:name="index 8" w:locked="1" w:unhideWhenUsed="1"/>
    <w:lsdException w:name="index 9" w:locked="1" w:unhideWhenUsed="1"/>
    <w:lsdException w:name="toc 1" w:semiHidden="0" w:uiPriority="0"/>
    <w:lsdException w:name="toc 2" w:semiHidden="0" w:uiPriority="0"/>
    <w:lsdException w:name="toc 3" w:semiHidden="0" w:uiPriority="0"/>
    <w:lsdException w:name="toc 4" w:semiHidden="0" w:uiPriority="0"/>
    <w:lsdException w:name="toc 5" w:semiHidden="0" w:uiPriority="0"/>
    <w:lsdException w:name="toc 6" w:semiHidden="0" w:uiPriority="0"/>
    <w:lsdException w:name="toc 7" w:semiHidden="0" w:uiPriority="0"/>
    <w:lsdException w:name="toc 8" w:semiHidden="0" w:uiPriority="0"/>
    <w:lsdException w:name="toc 9" w:semiHidden="0" w:uiPriority="0"/>
    <w:lsdException w:name="Normal Indent" w:locked="1" w:unhideWhenUsed="1"/>
    <w:lsdException w:name="footnote text" w:locked="1" w:unhideWhenUsed="1"/>
    <w:lsdException w:name="annotation text" w:locked="1" w:unhideWhenUsed="1"/>
    <w:lsdException w:name="header" w:locked="1" w:unhideWhenUsed="1"/>
    <w:lsdException w:name="footer" w:locked="1" w:unhideWhenUsed="1"/>
    <w:lsdException w:name="index heading" w:locked="1" w:unhideWhenUsed="1"/>
    <w:lsdException w:name="caption" w:uiPriority="0" w:unhideWhenUsed="1" w:qFormat="1"/>
    <w:lsdException w:name="table of figures" w:locked="1" w:unhideWhenUsed="1"/>
    <w:lsdException w:name="envelope address" w:locked="1" w:unhideWhenUsed="1"/>
    <w:lsdException w:name="envelope return" w:locked="1" w:unhideWhenUsed="1"/>
    <w:lsdException w:name="footnote reference" w:locked="1" w:unhideWhenUsed="1"/>
    <w:lsdException w:name="annotation reference" w:locked="1" w:unhideWhenUsed="1"/>
    <w:lsdException w:name="line number" w:locked="1" w:unhideWhenUsed="1"/>
    <w:lsdException w:name="page number" w:locked="1" w:unhideWhenUsed="1"/>
    <w:lsdException w:name="endnote reference" w:locked="1" w:unhideWhenUsed="1"/>
    <w:lsdException w:name="endnote text" w:locked="1" w:unhideWhenUsed="1"/>
    <w:lsdException w:name="table of authorities" w:locked="1" w:unhideWhenUsed="1"/>
    <w:lsdException w:name="macro" w:locked="1" w:unhideWhenUsed="1"/>
    <w:lsdException w:name="toa heading" w:locked="1" w:unhideWhenUsed="1"/>
    <w:lsdException w:name="List" w:locked="1" w:unhideWhenUsed="1"/>
    <w:lsdException w:name="List Bullet" w:locked="1" w:unhideWhenUsed="1"/>
    <w:lsdException w:name="List Number" w:locked="1" w:unhideWhenUsed="1"/>
    <w:lsdException w:name="List 2" w:locked="1" w:unhideWhenUsed="1"/>
    <w:lsdException w:name="List 3" w:locked="1" w:unhideWhenUsed="1"/>
    <w:lsdException w:name="List 4" w:locked="1" w:unhideWhenUsed="1"/>
    <w:lsdException w:name="List 5" w:locked="1" w:unhideWhenUsed="1"/>
    <w:lsdException w:name="List Bullet 2" w:locked="1" w:unhideWhenUsed="1"/>
    <w:lsdException w:name="List Bullet 3" w:locked="1" w:unhideWhenUsed="1"/>
    <w:lsdException w:name="List Bullet 4" w:locked="1" w:unhideWhenUsed="1"/>
    <w:lsdException w:name="List Bullet 5" w:locked="1" w:unhideWhenUsed="1"/>
    <w:lsdException w:name="List Number 2" w:locked="1" w:unhideWhenUsed="1"/>
    <w:lsdException w:name="List Number 3" w:locked="1" w:unhideWhenUsed="1"/>
    <w:lsdException w:name="List Number 4" w:locked="1" w:unhideWhenUsed="1"/>
    <w:lsdException w:name="List Number 5" w:locked="1" w:unhideWhenUsed="1"/>
    <w:lsdException w:name="Title" w:semiHidden="0" w:qFormat="1"/>
    <w:lsdException w:name="Closing" w:locked="1" w:unhideWhenUsed="1"/>
    <w:lsdException w:name="Signature" w:locked="1" w:unhideWhenUsed="1"/>
    <w:lsdException w:name="Default Paragraph Font" w:semiHidden="0" w:uiPriority="0"/>
    <w:lsdException w:name="Body Text" w:locked="1" w:unhideWhenUsed="1"/>
    <w:lsdException w:name="Body Text Indent" w:locked="1" w:unhideWhenUsed="1"/>
    <w:lsdException w:name="List Continue" w:locked="1" w:unhideWhenUsed="1"/>
    <w:lsdException w:name="List Continue 2" w:locked="1" w:unhideWhenUsed="1"/>
    <w:lsdException w:name="List Continue 3" w:locked="1" w:unhideWhenUsed="1"/>
    <w:lsdException w:name="List Continue 4" w:locked="1" w:unhideWhenUsed="1"/>
    <w:lsdException w:name="List Continue 5" w:locked="1" w:unhideWhenUsed="1"/>
    <w:lsdException w:name="Message Header" w:locked="1" w:unhideWhenUsed="1"/>
    <w:lsdException w:name="Subtitle" w:semiHidden="0" w:qFormat="1"/>
    <w:lsdException w:name="Salutation" w:locked="1" w:unhideWhenUsed="1"/>
    <w:lsdException w:name="Date" w:locked="1" w:unhideWhenUsed="1"/>
    <w:lsdException w:name="Body Text First Indent" w:locked="1" w:unhideWhenUsed="1"/>
    <w:lsdException w:name="Body Text First Indent 2" w:locked="1" w:unhideWhenUsed="1"/>
    <w:lsdException w:name="Note Heading" w:locked="1" w:unhideWhenUsed="1"/>
    <w:lsdException w:name="Body Text 2" w:locked="1" w:unhideWhenUsed="1"/>
    <w:lsdException w:name="Body Text 3" w:locked="1" w:unhideWhenUsed="1"/>
    <w:lsdException w:name="Body Text Indent 2" w:locked="1" w:unhideWhenUsed="1"/>
    <w:lsdException w:name="Body Text Indent 3" w:locked="1" w:unhideWhenUsed="1"/>
    <w:lsdException w:name="Block Text" w:locked="1" w:unhideWhenUsed="1"/>
    <w:lsdException w:name="Hyperlink" w:locked="1" w:unhideWhenUsed="1"/>
    <w:lsdException w:name="FollowedHyperlink" w:locked="1" w:unhideWhenUsed="1"/>
    <w:lsdException w:name="Strong" w:semiHidden="0" w:qFormat="1"/>
    <w:lsdException w:name="Emphasis" w:semiHidden="0" w:qFormat="1"/>
    <w:lsdException w:name="Document Map" w:locked="1" w:unhideWhenUsed="1"/>
    <w:lsdException w:name="Plain Text" w:locked="1" w:unhideWhenUsed="1"/>
    <w:lsdException w:name="E-mail Signature" w:locked="1" w:unhideWhenUsed="1"/>
    <w:lsdException w:name="HTML Top of Form" w:locked="1" w:unhideWhenUsed="1"/>
    <w:lsdException w:name="HTML Bottom of Form" w:locked="1" w:unhideWhenUsed="1"/>
    <w:lsdException w:name="Normal (Web)" w:locked="1" w:unhideWhenUsed="1"/>
    <w:lsdException w:name="HTML Acronym" w:locked="1" w:unhideWhenUsed="1"/>
    <w:lsdException w:name="HTML Address" w:locked="1" w:unhideWhenUsed="1"/>
    <w:lsdException w:name="HTML Cite" w:locked="1" w:unhideWhenUsed="1"/>
    <w:lsdException w:name="HTML Code" w:locked="1" w:unhideWhenUsed="1"/>
    <w:lsdException w:name="HTML Definition" w:locked="1" w:unhideWhenUsed="1"/>
    <w:lsdException w:name="HTML Keyboard" w:locked="1" w:unhideWhenUsed="1"/>
    <w:lsdException w:name="HTML Preformatted" w:locked="1" w:unhideWhenUsed="1"/>
    <w:lsdException w:name="HTML Sample" w:locked="1" w:unhideWhenUsed="1"/>
    <w:lsdException w:name="HTML Typewriter" w:locked="1" w:unhideWhenUsed="1"/>
    <w:lsdException w:name="HTML Variable" w:locked="1" w:unhideWhenUsed="1"/>
    <w:lsdException w:name="Normal Table" w:locked="1" w:unhideWhenUsed="1"/>
    <w:lsdException w:name="annotation subject" w:locked="1" w:unhideWhenUsed="1"/>
    <w:lsdException w:name="No List" w:locked="1" w:unhideWhenUsed="1"/>
    <w:lsdException w:name="Outline List 1" w:locked="1" w:unhideWhenUsed="1"/>
    <w:lsdException w:name="Outline List 2" w:locked="1" w:unhideWhenUsed="1"/>
    <w:lsdException w:name="Outline List 3" w:locked="1" w:unhideWhenUsed="1"/>
    <w:lsdException w:name="Table Simple 1" w:locked="1" w:unhideWhenUsed="1"/>
    <w:lsdException w:name="Table Simple 2" w:locked="1" w:unhideWhenUsed="1"/>
    <w:lsdException w:name="Table Simple 3" w:locked="1" w:unhideWhenUsed="1"/>
    <w:lsdException w:name="Table Classic 1" w:locked="1" w:unhideWhenUsed="1"/>
    <w:lsdException w:name="Table Classic 2" w:locked="1" w:unhideWhenUsed="1"/>
    <w:lsdException w:name="Table Classic 3" w:locked="1" w:unhideWhenUsed="1"/>
    <w:lsdException w:name="Table Classic 4" w:locked="1" w:unhideWhenUsed="1"/>
    <w:lsdException w:name="Table Colorful 1" w:locked="1" w:unhideWhenUsed="1"/>
    <w:lsdException w:name="Table Colorful 2" w:locked="1" w:unhideWhenUsed="1"/>
    <w:lsdException w:name="Table Colorful 3" w:locked="1" w:unhideWhenUsed="1"/>
    <w:lsdException w:name="Table Columns 1" w:locked="1" w:unhideWhenUsed="1"/>
    <w:lsdException w:name="Table Columns 2" w:locked="1" w:unhideWhenUsed="1"/>
    <w:lsdException w:name="Table Columns 3" w:locked="1" w:unhideWhenUsed="1"/>
    <w:lsdException w:name="Table Columns 4" w:locked="1" w:unhideWhenUsed="1"/>
    <w:lsdException w:name="Table Columns 5" w:locked="1" w:unhideWhenUsed="1"/>
    <w:lsdException w:name="Table Grid 1" w:locked="1" w:unhideWhenUsed="1"/>
    <w:lsdException w:name="Table Grid 2" w:locked="1" w:unhideWhenUsed="1"/>
    <w:lsdException w:name="Table Grid 3" w:locked="1" w:unhideWhenUsed="1"/>
    <w:lsdException w:name="Table Grid 4" w:locked="1" w:unhideWhenUsed="1"/>
    <w:lsdException w:name="Table Grid 5" w:locked="1" w:unhideWhenUsed="1"/>
    <w:lsdException w:name="Table Grid 6" w:locked="1" w:unhideWhenUsed="1"/>
    <w:lsdException w:name="Table Grid 7" w:locked="1" w:unhideWhenUsed="1"/>
    <w:lsdException w:name="Table Grid 8" w:locked="1" w:unhideWhenUsed="1"/>
    <w:lsdException w:name="Table List 1" w:locked="1" w:unhideWhenUsed="1"/>
    <w:lsdException w:name="Table List 2" w:locked="1" w:unhideWhenUsed="1"/>
    <w:lsdException w:name="Table List 3" w:locked="1" w:unhideWhenUsed="1"/>
    <w:lsdException w:name="Table List 4" w:locked="1" w:unhideWhenUsed="1"/>
    <w:lsdException w:name="Table List 5" w:locked="1" w:unhideWhenUsed="1"/>
    <w:lsdException w:name="Table List 6" w:locked="1" w:unhideWhenUsed="1"/>
    <w:lsdException w:name="Table List 7" w:locked="1" w:unhideWhenUsed="1"/>
    <w:lsdException w:name="Table List 8" w:locked="1" w:unhideWhenUsed="1"/>
    <w:lsdException w:name="Table 3D effects 1" w:locked="1" w:unhideWhenUsed="1"/>
    <w:lsdException w:name="Table 3D effects 2" w:locked="1" w:unhideWhenUsed="1"/>
    <w:lsdException w:name="Table 3D effects 3" w:locked="1" w:unhideWhenUsed="1"/>
    <w:lsdException w:name="Table Contemporary" w:locked="1" w:unhideWhenUsed="1"/>
    <w:lsdException w:name="Table Elegant" w:locked="1" w:unhideWhenUsed="1"/>
    <w:lsdException w:name="Table Professional" w:locked="1" w:unhideWhenUsed="1"/>
    <w:lsdException w:name="Table Subtle 1" w:locked="1" w:unhideWhenUsed="1"/>
    <w:lsdException w:name="Table Subtle 2" w:locked="1" w:unhideWhenUsed="1"/>
    <w:lsdException w:name="Table Web 1" w:locked="1" w:unhideWhenUsed="1"/>
    <w:lsdException w:name="Table Web 2" w:locked="1" w:unhideWhenUsed="1"/>
    <w:lsdException w:name="Table Web 3" w:locked="1" w:unhideWhenUsed="1"/>
    <w:lsdException w:name="Balloon Text" w:locked="1" w:unhideWhenUsed="1"/>
    <w:lsdException w:name="Table Grid" w:semiHidden="0"/>
    <w:lsdException w:name="Table Theme" w:locked="1" w:unhideWhenUsed="1"/>
    <w:lsdException w:name="No Spacing" w:semiHidden="0" w:qFormat="1"/>
    <w:lsdException w:name="Light Shading" w:semiHidden="0" w:uiPriority="60"/>
    <w:lsdException w:name="Light List" w:semiHidden="0" w:uiPriority="61"/>
    <w:lsdException w:name="Light Grid" w:semiHidden="0" w:uiPriority="62"/>
    <w:lsdException w:name="Medium Shading 1" w:semiHidden="0" w:uiPriority="63"/>
    <w:lsdException w:name="Medium Shading 2" w:semiHidden="0" w:uiPriority="64"/>
    <w:lsdException w:name="Medium List 1" w:semiHidden="0" w:uiPriority="65"/>
    <w:lsdException w:name="Medium List 2" w:semiHidden="0" w:uiPriority="66"/>
    <w:lsdException w:name="Medium Grid 1" w:semiHidden="0" w:uiPriority="67"/>
    <w:lsdException w:name="Medium Grid 2" w:semiHidden="0" w:uiPriority="68"/>
    <w:lsdException w:name="Medium Grid 3" w:semiHidden="0" w:uiPriority="69"/>
    <w:lsdException w:name="Dark List" w:semiHidden="0" w:uiPriority="70"/>
    <w:lsdException w:name="Colorful Shading" w:semiHidden="0" w:uiPriority="71"/>
    <w:lsdException w:name="Colorful List" w:semiHidden="0" w:uiPriority="72"/>
    <w:lsdException w:name="Colorful Grid" w:semiHidden="0" w:uiPriority="73"/>
    <w:lsdException w:name="Light Shading Accent 1" w:semiHidden="0" w:uiPriority="60"/>
    <w:lsdException w:name="Light List Accent 1" w:semiHidden="0" w:uiPriority="61"/>
    <w:lsdException w:name="Light Grid Accent 1" w:semiHidden="0" w:uiPriority="62"/>
    <w:lsdException w:name="Medium Shading 1 Accent 1" w:semiHidden="0" w:uiPriority="63"/>
    <w:lsdException w:name="Medium Shading 2 Accent 1" w:semiHidden="0" w:uiPriority="64"/>
    <w:lsdException w:name="Medium List 1 Accent 1" w:semiHidden="0" w:uiPriority="65"/>
    <w:lsdException w:name="List Paragraph" w:semiHidden="0" w:qFormat="1"/>
    <w:lsdException w:name="Quote" w:semiHidden="0" w:uiPriority="29" w:qFormat="1"/>
    <w:lsdException w:name="Intense Quote" w:semiHidden="0" w:uiPriority="30" w:qFormat="1"/>
    <w:lsdException w:name="Medium List 2 Accent 1" w:semiHidden="0" w:uiPriority="66"/>
    <w:lsdException w:name="Medium Grid 1 Accent 1" w:semiHidden="0" w:uiPriority="67"/>
    <w:lsdException w:name="Medium Grid 2 Accent 1" w:semiHidden="0" w:uiPriority="68"/>
    <w:lsdException w:name="Medium Grid 3 Accent 1" w:semiHidden="0" w:uiPriority="69"/>
    <w:lsdException w:name="Dark List Accent 1" w:semiHidden="0" w:uiPriority="70"/>
    <w:lsdException w:name="Colorful Shading Accent 1" w:semiHidden="0" w:uiPriority="71"/>
    <w:lsdException w:name="Colorful List Accent 1" w:semiHidden="0" w:uiPriority="72"/>
    <w:lsdException w:name="Colorful Grid Accent 1" w:semiHidden="0" w:uiPriority="73"/>
    <w:lsdException w:name="Light Shading Accent 2" w:semiHidden="0" w:uiPriority="60"/>
    <w:lsdException w:name="Light List Accent 2" w:semiHidden="0" w:uiPriority="61"/>
    <w:lsdException w:name="Light Grid Accent 2" w:semiHidden="0" w:uiPriority="62"/>
    <w:lsdException w:name="Medium Shading 1 Accent 2" w:semiHidden="0" w:uiPriority="63"/>
    <w:lsdException w:name="Medium Shading 2 Accent 2" w:semiHidden="0" w:uiPriority="64"/>
    <w:lsdException w:name="Medium List 1 Accent 2" w:semiHidden="0" w:uiPriority="65"/>
    <w:lsdException w:name="Medium List 2 Accent 2" w:semiHidden="0" w:uiPriority="66"/>
    <w:lsdException w:name="Medium Grid 1 Accent 2" w:semiHidden="0" w:uiPriority="67"/>
    <w:lsdException w:name="Medium Grid 2 Accent 2" w:semiHidden="0" w:uiPriority="68"/>
    <w:lsdException w:name="Medium Grid 3 Accent 2" w:semiHidden="0" w:uiPriority="69"/>
    <w:lsdException w:name="Dark List Accent 2" w:semiHidden="0" w:uiPriority="70"/>
    <w:lsdException w:name="Colorful Shading Accent 2" w:semiHidden="0" w:uiPriority="71"/>
    <w:lsdException w:name="Colorful List Accent 2" w:semiHidden="0" w:uiPriority="72"/>
    <w:lsdException w:name="Colorful Grid Accent 2" w:semiHidden="0" w:uiPriority="73"/>
    <w:lsdException w:name="Light Shading Accent 3" w:semiHidden="0" w:uiPriority="60"/>
    <w:lsdException w:name="Light List Accent 3" w:semiHidden="0" w:uiPriority="61"/>
    <w:lsdException w:name="Light Grid Accent 3" w:semiHidden="0" w:uiPriority="62"/>
    <w:lsdException w:name="Medium Shading 1 Accent 3" w:semiHidden="0" w:uiPriority="63"/>
    <w:lsdException w:name="Medium Shading 2 Accent 3" w:semiHidden="0" w:uiPriority="64"/>
    <w:lsdException w:name="Medium List 1 Accent 3" w:semiHidden="0" w:uiPriority="65"/>
    <w:lsdException w:name="Medium List 2 Accent 3" w:semiHidden="0" w:uiPriority="66"/>
    <w:lsdException w:name="Medium Grid 1 Accent 3" w:semiHidden="0" w:uiPriority="67"/>
    <w:lsdException w:name="Medium Grid 2 Accent 3" w:semiHidden="0" w:uiPriority="68"/>
    <w:lsdException w:name="Medium Grid 3 Accent 3" w:semiHidden="0" w:uiPriority="69"/>
    <w:lsdException w:name="Dark List Accent 3" w:semiHidden="0" w:uiPriority="70"/>
    <w:lsdException w:name="Colorful Shading Accent 3" w:semiHidden="0" w:uiPriority="71"/>
    <w:lsdException w:name="Colorful List Accent 3" w:semiHidden="0" w:uiPriority="72"/>
    <w:lsdException w:name="Colorful Grid Accent 3" w:semiHidden="0" w:uiPriority="73"/>
    <w:lsdException w:name="Light Shading Accent 4" w:semiHidden="0" w:uiPriority="60"/>
    <w:lsdException w:name="Light List Accent 4" w:semiHidden="0" w:uiPriority="61"/>
    <w:lsdException w:name="Light Grid Accent 4" w:semiHidden="0" w:uiPriority="62"/>
    <w:lsdException w:name="Medium Shading 1 Accent 4" w:semiHidden="0" w:uiPriority="63"/>
    <w:lsdException w:name="Medium Shading 2 Accent 4" w:semiHidden="0" w:uiPriority="64"/>
    <w:lsdException w:name="Medium List 1 Accent 4" w:semiHidden="0" w:uiPriority="65"/>
    <w:lsdException w:name="Medium List 2 Accent 4" w:semiHidden="0" w:uiPriority="66"/>
    <w:lsdException w:name="Medium Grid 1 Accent 4" w:semiHidden="0" w:uiPriority="67"/>
    <w:lsdException w:name="Medium Grid 2 Accent 4" w:semiHidden="0" w:uiPriority="68"/>
    <w:lsdException w:name="Medium Grid 3 Accent 4" w:semiHidden="0" w:uiPriority="69"/>
    <w:lsdException w:name="Dark List Accent 4" w:semiHidden="0" w:uiPriority="70"/>
    <w:lsdException w:name="Colorful Shading Accent 4" w:semiHidden="0" w:uiPriority="71"/>
    <w:lsdException w:name="Colorful List Accent 4" w:semiHidden="0" w:uiPriority="72"/>
    <w:lsdException w:name="Colorful Grid Accent 4" w:semiHidden="0" w:uiPriority="73"/>
    <w:lsdException w:name="Light Shading Accent 5" w:semiHidden="0" w:uiPriority="60"/>
    <w:lsdException w:name="Light List Accent 5" w:semiHidden="0" w:uiPriority="61"/>
    <w:lsdException w:name="Light Grid Accent 5" w:semiHidden="0" w:uiPriority="62"/>
    <w:lsdException w:name="Medium Shading 1 Accent 5" w:semiHidden="0" w:uiPriority="63"/>
    <w:lsdException w:name="Medium Shading 2 Accent 5" w:semiHidden="0" w:uiPriority="64"/>
    <w:lsdException w:name="Medium List 1 Accent 5" w:semiHidden="0" w:uiPriority="65"/>
    <w:lsdException w:name="Medium List 2 Accent 5" w:semiHidden="0" w:uiPriority="66"/>
    <w:lsdException w:name="Medium Grid 1 Accent 5" w:semiHidden="0" w:uiPriority="67"/>
    <w:lsdException w:name="Medium Grid 2 Accent 5" w:semiHidden="0" w:uiPriority="68"/>
    <w:lsdException w:name="Medium Grid 3 Accent 5" w:semiHidden="0" w:uiPriority="69"/>
    <w:lsdException w:name="Dark List Accent 5" w:semiHidden="0" w:uiPriority="70"/>
    <w:lsdException w:name="Colorful Shading Accent 5" w:semiHidden="0" w:uiPriority="71"/>
    <w:lsdException w:name="Colorful List Accent 5" w:semiHidden="0" w:uiPriority="72"/>
    <w:lsdException w:name="Colorful Grid Accent 5" w:semiHidden="0" w:uiPriority="73"/>
    <w:lsdException w:name="Light Shading Accent 6" w:semiHidden="0" w:uiPriority="60"/>
    <w:lsdException w:name="Light List Accent 6" w:semiHidden="0" w:uiPriority="61"/>
    <w:lsdException w:name="Light Grid Accent 6" w:semiHidden="0" w:uiPriority="62"/>
    <w:lsdException w:name="Medium Shading 1 Accent 6" w:semiHidden="0" w:uiPriority="63"/>
    <w:lsdException w:name="Medium Shading 2 Accent 6" w:semiHidden="0" w:uiPriority="64"/>
    <w:lsdException w:name="Medium List 1 Accent 6" w:semiHidden="0" w:uiPriority="65"/>
    <w:lsdException w:name="Medium List 2 Accent 6" w:semiHidden="0" w:uiPriority="66"/>
    <w:lsdException w:name="Medium Grid 1 Accent 6" w:semiHidden="0" w:uiPriority="67"/>
    <w:lsdException w:name="Medium Grid 2 Accent 6" w:semiHidden="0" w:uiPriority="68"/>
    <w:lsdException w:name="Medium Grid 3 Accent 6" w:semiHidden="0" w:uiPriority="69"/>
    <w:lsdException w:name="Dark List Accent 6" w:semiHidden="0" w:uiPriority="70"/>
    <w:lsdException w:name="Colorful Shading Accent 6" w:semiHidden="0" w:uiPriority="71"/>
    <w:lsdException w:name="Colorful List Accent 6" w:semiHidden="0" w:uiPriority="72"/>
    <w:lsdException w:name="Colorful Grid Accent 6" w:semiHidden="0" w:uiPriority="73"/>
    <w:lsdException w:name="Subtle Emphasis" w:semiHidden="0" w:uiPriority="19" w:qFormat="1"/>
    <w:lsdException w:name="Intense Emphasis" w:semiHidden="0" w:uiPriority="21" w:qFormat="1"/>
    <w:lsdException w:name="Subtle Reference" w:semiHidden="0" w:uiPriority="31" w:qFormat="1"/>
    <w:lsdException w:name="Intense Reference" w:semiHidden="0" w:uiPriority="32" w:qFormat="1"/>
    <w:lsdException w:name="Book Title" w:semiHidden="0" w:uiPriority="33" w:qFormat="1"/>
    <w:lsdException w:name="Bibliography" w:uiPriority="37" w:unhideWhenUsed="1"/>
    <w:lsdException w:name="TOC Heading" w:uiPriority="39" w:unhideWhenUsed="1" w:qFormat="1"/>
  </w:latentStyles>
  <w:style w:type="paragraph" w:default="1" w:styleId="a">
    <w:name w:val="Normal"/>
    <w:qFormat/>
    <w:rsid w:val="00956B8F"/>
    <w:pPr>
      <w:spacing w:after="200" w:line="276" w:lineRule="auto"/>
    </w:pPr>
    <w:rPr>
      <w:sz w:val="22"/>
      <w:szCs w:val="22"/>
      <w:lang w:eastAsia="en-US"/>
    </w:rPr>
  </w:style>
  <w:style w:type="paragraph" w:styleId="1">
    <w:name w:val="heading 1"/>
    <w:basedOn w:val="a"/>
    <w:next w:val="a"/>
    <w:link w:val="10"/>
    <w:uiPriority w:val="99"/>
    <w:qFormat/>
    <w:rsid w:val="00B71C3D"/>
    <w:pPr>
      <w:keepNext/>
      <w:spacing w:before="240" w:after="60" w:line="240" w:lineRule="auto"/>
      <w:outlineLvl w:val="0"/>
    </w:pPr>
    <w:rPr>
      <w:rFonts w:ascii="Arial" w:hAnsi="Arial"/>
      <w:b/>
      <w:kern w:val="32"/>
      <w:sz w:val="32"/>
      <w:szCs w:val="20"/>
      <w:lang w:eastAsia="ru-RU"/>
    </w:rPr>
  </w:style>
  <w:style w:type="paragraph" w:styleId="2">
    <w:name w:val="heading 2"/>
    <w:basedOn w:val="a"/>
    <w:next w:val="a"/>
    <w:link w:val="20"/>
    <w:uiPriority w:val="99"/>
    <w:qFormat/>
    <w:rsid w:val="00B71C3D"/>
    <w:pPr>
      <w:keepNext/>
      <w:widowControl w:val="0"/>
      <w:tabs>
        <w:tab w:val="left" w:pos="0"/>
      </w:tabs>
      <w:spacing w:after="0" w:line="240" w:lineRule="auto"/>
      <w:outlineLvl w:val="1"/>
    </w:pPr>
    <w:rPr>
      <w:rFonts w:ascii="Courier New" w:hAnsi="Courier New"/>
      <w:noProof/>
      <w:snapToGrid w:val="0"/>
      <w:color w:val="008000"/>
      <w:sz w:val="20"/>
      <w:szCs w:val="20"/>
      <w:lang w:val="uk-UA" w:eastAsia="ru-RU"/>
    </w:rPr>
  </w:style>
  <w:style w:type="paragraph" w:styleId="3">
    <w:name w:val="heading 3"/>
    <w:basedOn w:val="a"/>
    <w:next w:val="a"/>
    <w:link w:val="30"/>
    <w:uiPriority w:val="99"/>
    <w:qFormat/>
    <w:rsid w:val="00B71C3D"/>
    <w:pPr>
      <w:keepNext/>
      <w:spacing w:before="240" w:after="60"/>
      <w:outlineLvl w:val="2"/>
    </w:pPr>
    <w:rPr>
      <w:rFonts w:ascii="Cambria" w:hAnsi="Cambria"/>
      <w:b/>
      <w:sz w:val="26"/>
      <w:szCs w:val="20"/>
      <w:lang w:val="uk-UA"/>
    </w:rPr>
  </w:style>
  <w:style w:type="paragraph" w:styleId="4">
    <w:name w:val="heading 4"/>
    <w:basedOn w:val="a"/>
    <w:next w:val="a"/>
    <w:link w:val="40"/>
    <w:uiPriority w:val="99"/>
    <w:qFormat/>
    <w:rsid w:val="00B71C3D"/>
    <w:pPr>
      <w:keepNext/>
      <w:widowControl w:val="0"/>
      <w:spacing w:after="0" w:line="360" w:lineRule="auto"/>
      <w:jc w:val="center"/>
      <w:outlineLvl w:val="3"/>
    </w:pPr>
    <w:rPr>
      <w:rFonts w:ascii="Times New Roman" w:hAnsi="Times New Roman"/>
      <w:noProof/>
      <w:snapToGrid w:val="0"/>
      <w:sz w:val="20"/>
      <w:szCs w:val="20"/>
      <w:lang w:val="uk-UA" w:eastAsia="ru-RU"/>
    </w:rPr>
  </w:style>
  <w:style w:type="paragraph" w:styleId="5">
    <w:name w:val="heading 5"/>
    <w:basedOn w:val="a"/>
    <w:next w:val="a"/>
    <w:link w:val="50"/>
    <w:uiPriority w:val="99"/>
    <w:qFormat/>
    <w:rsid w:val="00B71C3D"/>
    <w:pPr>
      <w:spacing w:before="240" w:after="60" w:line="240" w:lineRule="auto"/>
      <w:outlineLvl w:val="4"/>
    </w:pPr>
    <w:rPr>
      <w:rFonts w:ascii="Times New Roman" w:hAnsi="Times New Roman"/>
      <w:b/>
      <w:i/>
      <w:sz w:val="26"/>
      <w:szCs w:val="20"/>
      <w:lang w:eastAsia="ru-RU"/>
    </w:rPr>
  </w:style>
  <w:style w:type="paragraph" w:styleId="6">
    <w:name w:val="heading 6"/>
    <w:basedOn w:val="a"/>
    <w:next w:val="a"/>
    <w:link w:val="60"/>
    <w:uiPriority w:val="99"/>
    <w:qFormat/>
    <w:rsid w:val="00B71C3D"/>
    <w:pPr>
      <w:keepNext/>
      <w:spacing w:after="0" w:line="240" w:lineRule="auto"/>
      <w:jc w:val="center"/>
      <w:outlineLvl w:val="5"/>
    </w:pPr>
    <w:rPr>
      <w:rFonts w:ascii="Times New Roman" w:hAnsi="Times New Roman"/>
      <w:b/>
      <w:sz w:val="24"/>
      <w:szCs w:val="20"/>
      <w:lang w:val="uk-UA" w:eastAsia="ru-RU"/>
    </w:rPr>
  </w:style>
  <w:style w:type="paragraph" w:styleId="7">
    <w:name w:val="heading 7"/>
    <w:basedOn w:val="a"/>
    <w:next w:val="a"/>
    <w:link w:val="70"/>
    <w:uiPriority w:val="99"/>
    <w:qFormat/>
    <w:rsid w:val="00B71C3D"/>
    <w:pPr>
      <w:spacing w:before="240" w:after="60" w:line="240" w:lineRule="auto"/>
      <w:outlineLvl w:val="6"/>
    </w:pPr>
    <w:rPr>
      <w:rFonts w:ascii="Times New Roman" w:hAnsi="Times New Roman"/>
      <w:sz w:val="24"/>
      <w:szCs w:val="20"/>
      <w:lang w:eastAsia="ru-RU"/>
    </w:rPr>
  </w:style>
  <w:style w:type="paragraph" w:styleId="8">
    <w:name w:val="heading 8"/>
    <w:basedOn w:val="a"/>
    <w:next w:val="a"/>
    <w:link w:val="80"/>
    <w:uiPriority w:val="99"/>
    <w:qFormat/>
    <w:rsid w:val="00B71C3D"/>
    <w:pPr>
      <w:spacing w:before="240" w:after="60" w:line="240" w:lineRule="auto"/>
      <w:outlineLvl w:val="7"/>
    </w:pPr>
    <w:rPr>
      <w:rFonts w:ascii="Times New Roman" w:hAnsi="Times New Roman"/>
      <w:i/>
      <w:sz w:val="24"/>
      <w:szCs w:val="20"/>
      <w:lang w:eastAsia="ru-RU"/>
    </w:rPr>
  </w:style>
  <w:style w:type="paragraph" w:styleId="9">
    <w:name w:val="heading 9"/>
    <w:basedOn w:val="a"/>
    <w:next w:val="a"/>
    <w:link w:val="90"/>
    <w:uiPriority w:val="99"/>
    <w:qFormat/>
    <w:locked/>
    <w:rsid w:val="00B83085"/>
    <w:pPr>
      <w:spacing w:before="240" w:after="60"/>
      <w:outlineLvl w:val="8"/>
    </w:pPr>
    <w:rPr>
      <w:rFonts w:ascii="Cambria" w:hAnsi="Cambria"/>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link w:val="1"/>
    <w:uiPriority w:val="99"/>
    <w:locked/>
    <w:rsid w:val="00B71C3D"/>
    <w:rPr>
      <w:rFonts w:ascii="Arial" w:hAnsi="Arial" w:cs="Times New Roman"/>
      <w:b/>
      <w:kern w:val="32"/>
      <w:sz w:val="32"/>
      <w:lang w:eastAsia="ru-RU"/>
    </w:rPr>
  </w:style>
  <w:style w:type="character" w:customStyle="1" w:styleId="20">
    <w:name w:val="Заголовок 2 Знак"/>
    <w:link w:val="2"/>
    <w:uiPriority w:val="99"/>
    <w:locked/>
    <w:rsid w:val="00B71C3D"/>
    <w:rPr>
      <w:rFonts w:ascii="Courier New" w:hAnsi="Courier New" w:cs="Times New Roman"/>
      <w:noProof/>
      <w:snapToGrid w:val="0"/>
      <w:color w:val="008000"/>
      <w:sz w:val="20"/>
      <w:lang w:val="uk-UA" w:eastAsia="ru-RU"/>
    </w:rPr>
  </w:style>
  <w:style w:type="character" w:customStyle="1" w:styleId="30">
    <w:name w:val="Заголовок 3 Знак"/>
    <w:link w:val="3"/>
    <w:uiPriority w:val="99"/>
    <w:locked/>
    <w:rsid w:val="00B71C3D"/>
    <w:rPr>
      <w:rFonts w:ascii="Cambria" w:hAnsi="Cambria" w:cs="Times New Roman"/>
      <w:b/>
      <w:sz w:val="26"/>
      <w:lang w:val="uk-UA"/>
    </w:rPr>
  </w:style>
  <w:style w:type="character" w:customStyle="1" w:styleId="40">
    <w:name w:val="Заголовок 4 Знак"/>
    <w:link w:val="4"/>
    <w:uiPriority w:val="99"/>
    <w:locked/>
    <w:rsid w:val="00B71C3D"/>
    <w:rPr>
      <w:rFonts w:ascii="Times New Roman" w:hAnsi="Times New Roman" w:cs="Times New Roman"/>
      <w:noProof/>
      <w:snapToGrid w:val="0"/>
      <w:sz w:val="20"/>
      <w:lang w:val="uk-UA" w:eastAsia="ru-RU"/>
    </w:rPr>
  </w:style>
  <w:style w:type="character" w:customStyle="1" w:styleId="50">
    <w:name w:val="Заголовок 5 Знак"/>
    <w:link w:val="5"/>
    <w:uiPriority w:val="99"/>
    <w:locked/>
    <w:rsid w:val="00B71C3D"/>
    <w:rPr>
      <w:rFonts w:ascii="Times New Roman" w:hAnsi="Times New Roman" w:cs="Times New Roman"/>
      <w:b/>
      <w:i/>
      <w:sz w:val="26"/>
      <w:lang w:eastAsia="ru-RU"/>
    </w:rPr>
  </w:style>
  <w:style w:type="character" w:customStyle="1" w:styleId="60">
    <w:name w:val="Заголовок 6 Знак"/>
    <w:link w:val="6"/>
    <w:uiPriority w:val="99"/>
    <w:locked/>
    <w:rsid w:val="00B71C3D"/>
    <w:rPr>
      <w:rFonts w:ascii="Times New Roman" w:hAnsi="Times New Roman" w:cs="Times New Roman"/>
      <w:b/>
      <w:sz w:val="24"/>
      <w:lang w:val="uk-UA" w:eastAsia="ru-RU"/>
    </w:rPr>
  </w:style>
  <w:style w:type="character" w:customStyle="1" w:styleId="70">
    <w:name w:val="Заголовок 7 Знак"/>
    <w:link w:val="7"/>
    <w:uiPriority w:val="99"/>
    <w:locked/>
    <w:rsid w:val="00B71C3D"/>
    <w:rPr>
      <w:rFonts w:ascii="Times New Roman" w:hAnsi="Times New Roman" w:cs="Times New Roman"/>
      <w:sz w:val="24"/>
      <w:lang w:eastAsia="ru-RU"/>
    </w:rPr>
  </w:style>
  <w:style w:type="character" w:customStyle="1" w:styleId="80">
    <w:name w:val="Заголовок 8 Знак"/>
    <w:link w:val="8"/>
    <w:uiPriority w:val="99"/>
    <w:locked/>
    <w:rsid w:val="00B71C3D"/>
    <w:rPr>
      <w:rFonts w:ascii="Times New Roman" w:hAnsi="Times New Roman" w:cs="Times New Roman"/>
      <w:i/>
      <w:sz w:val="24"/>
      <w:lang w:eastAsia="ru-RU"/>
    </w:rPr>
  </w:style>
  <w:style w:type="character" w:customStyle="1" w:styleId="90">
    <w:name w:val="Заголовок 9 Знак"/>
    <w:link w:val="9"/>
    <w:uiPriority w:val="99"/>
    <w:locked/>
    <w:rsid w:val="00B83085"/>
    <w:rPr>
      <w:rFonts w:ascii="Cambria" w:hAnsi="Cambria" w:cs="Times New Roman"/>
      <w:lang w:eastAsia="en-US"/>
    </w:rPr>
  </w:style>
  <w:style w:type="paragraph" w:styleId="a3">
    <w:name w:val="No Spacing"/>
    <w:uiPriority w:val="99"/>
    <w:qFormat/>
    <w:rsid w:val="00B71C3D"/>
    <w:pPr>
      <w:suppressAutoHyphens/>
    </w:pPr>
    <w:rPr>
      <w:rFonts w:eastAsia="Times New Roman" w:cs="Calibri"/>
      <w:sz w:val="22"/>
      <w:szCs w:val="22"/>
      <w:lang w:val="uk-UA" w:eastAsia="zh-CN"/>
    </w:rPr>
  </w:style>
  <w:style w:type="paragraph" w:customStyle="1" w:styleId="-11">
    <w:name w:val="Цветной список - Акцент 11"/>
    <w:basedOn w:val="a"/>
    <w:uiPriority w:val="99"/>
    <w:rsid w:val="00B71C3D"/>
    <w:pPr>
      <w:ind w:left="720"/>
      <w:contextualSpacing/>
    </w:pPr>
    <w:rPr>
      <w:lang w:val="uk-UA"/>
    </w:rPr>
  </w:style>
  <w:style w:type="paragraph" w:customStyle="1" w:styleId="21">
    <w:name w:val="Абзац списка2"/>
    <w:basedOn w:val="a"/>
    <w:uiPriority w:val="99"/>
    <w:rsid w:val="00B71C3D"/>
    <w:pPr>
      <w:ind w:left="720"/>
      <w:contextualSpacing/>
    </w:pPr>
    <w:rPr>
      <w:rFonts w:eastAsia="Times New Roman"/>
      <w:lang w:eastAsia="ru-RU"/>
    </w:rPr>
  </w:style>
  <w:style w:type="character" w:customStyle="1" w:styleId="apple-converted-space">
    <w:name w:val="apple-converted-space"/>
    <w:rsid w:val="00B71C3D"/>
  </w:style>
  <w:style w:type="paragraph" w:customStyle="1" w:styleId="11">
    <w:name w:val="Стиль1"/>
    <w:basedOn w:val="a"/>
    <w:uiPriority w:val="99"/>
    <w:rsid w:val="00B71C3D"/>
    <w:pPr>
      <w:spacing w:after="0" w:line="360" w:lineRule="auto"/>
      <w:ind w:firstLine="540"/>
    </w:pPr>
    <w:rPr>
      <w:rFonts w:ascii="Times New Roman" w:eastAsia="Times New Roman" w:hAnsi="Times New Roman"/>
      <w:sz w:val="28"/>
      <w:lang w:val="uk-UA"/>
    </w:rPr>
  </w:style>
  <w:style w:type="character" w:customStyle="1" w:styleId="normaltextrunscx133561867">
    <w:name w:val="normaltextrun scx133561867"/>
    <w:uiPriority w:val="99"/>
    <w:rsid w:val="00B71C3D"/>
  </w:style>
  <w:style w:type="character" w:customStyle="1" w:styleId="spellingerrorscx133561867">
    <w:name w:val="spellingerror scx133561867"/>
    <w:rsid w:val="00B71C3D"/>
  </w:style>
  <w:style w:type="paragraph" w:customStyle="1" w:styleId="paragraphscx133561867">
    <w:name w:val="paragraph scx133561867"/>
    <w:basedOn w:val="a"/>
    <w:rsid w:val="00B71C3D"/>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eopscx133561867">
    <w:name w:val="eop scx133561867"/>
    <w:rsid w:val="00B71C3D"/>
  </w:style>
  <w:style w:type="paragraph" w:styleId="a4">
    <w:name w:val="Normal (Web)"/>
    <w:basedOn w:val="a"/>
    <w:uiPriority w:val="99"/>
    <w:rsid w:val="00B71C3D"/>
    <w:pPr>
      <w:spacing w:before="100" w:beforeAutospacing="1" w:after="100" w:afterAutospacing="1" w:line="240" w:lineRule="auto"/>
    </w:pPr>
    <w:rPr>
      <w:rFonts w:ascii="Times New Roman" w:hAnsi="Times New Roman"/>
      <w:sz w:val="24"/>
      <w:szCs w:val="24"/>
      <w:lang w:val="uk-UA" w:eastAsia="uk-UA"/>
    </w:rPr>
  </w:style>
  <w:style w:type="character" w:styleId="a5">
    <w:name w:val="endnote reference"/>
    <w:uiPriority w:val="99"/>
    <w:rsid w:val="00B71C3D"/>
    <w:rPr>
      <w:rFonts w:cs="Times New Roman"/>
      <w:vertAlign w:val="superscript"/>
    </w:rPr>
  </w:style>
  <w:style w:type="paragraph" w:customStyle="1" w:styleId="12">
    <w:name w:val="Абзац списка1"/>
    <w:basedOn w:val="a"/>
    <w:uiPriority w:val="99"/>
    <w:rsid w:val="00B71C3D"/>
    <w:pPr>
      <w:ind w:left="720"/>
      <w:contextualSpacing/>
    </w:pPr>
    <w:rPr>
      <w:rFonts w:eastAsia="Times New Roman"/>
      <w:lang w:eastAsia="ru-RU"/>
    </w:rPr>
  </w:style>
  <w:style w:type="paragraph" w:styleId="a6">
    <w:name w:val="header"/>
    <w:basedOn w:val="a"/>
    <w:link w:val="a7"/>
    <w:uiPriority w:val="99"/>
    <w:rsid w:val="00B71C3D"/>
    <w:pPr>
      <w:tabs>
        <w:tab w:val="center" w:pos="4677"/>
        <w:tab w:val="right" w:pos="9355"/>
      </w:tabs>
    </w:pPr>
    <w:rPr>
      <w:sz w:val="20"/>
      <w:szCs w:val="20"/>
      <w:lang w:val="uk-UA"/>
    </w:rPr>
  </w:style>
  <w:style w:type="character" w:customStyle="1" w:styleId="a7">
    <w:name w:val="Верхний колонтитул Знак"/>
    <w:link w:val="a6"/>
    <w:uiPriority w:val="99"/>
    <w:locked/>
    <w:rsid w:val="00B71C3D"/>
    <w:rPr>
      <w:rFonts w:ascii="Calibri" w:hAnsi="Calibri" w:cs="Times New Roman"/>
      <w:lang w:val="uk-UA"/>
    </w:rPr>
  </w:style>
  <w:style w:type="character" w:styleId="a8">
    <w:name w:val="page number"/>
    <w:uiPriority w:val="99"/>
    <w:rsid w:val="00B71C3D"/>
    <w:rPr>
      <w:rFonts w:cs="Times New Roman"/>
    </w:rPr>
  </w:style>
  <w:style w:type="paragraph" w:styleId="a9">
    <w:name w:val="footer"/>
    <w:basedOn w:val="a"/>
    <w:link w:val="aa"/>
    <w:uiPriority w:val="99"/>
    <w:rsid w:val="00B71C3D"/>
    <w:pPr>
      <w:tabs>
        <w:tab w:val="center" w:pos="4677"/>
        <w:tab w:val="right" w:pos="9355"/>
      </w:tabs>
    </w:pPr>
    <w:rPr>
      <w:sz w:val="20"/>
      <w:szCs w:val="20"/>
      <w:lang w:val="uk-UA"/>
    </w:rPr>
  </w:style>
  <w:style w:type="character" w:customStyle="1" w:styleId="aa">
    <w:name w:val="Нижний колонтитул Знак"/>
    <w:link w:val="a9"/>
    <w:uiPriority w:val="99"/>
    <w:locked/>
    <w:rsid w:val="00B71C3D"/>
    <w:rPr>
      <w:rFonts w:ascii="Calibri" w:hAnsi="Calibri" w:cs="Times New Roman"/>
      <w:lang w:val="uk-UA"/>
    </w:rPr>
  </w:style>
  <w:style w:type="paragraph" w:styleId="ab">
    <w:name w:val="Balloon Text"/>
    <w:basedOn w:val="a"/>
    <w:link w:val="ac"/>
    <w:uiPriority w:val="99"/>
    <w:rsid w:val="00B71C3D"/>
    <w:pPr>
      <w:spacing w:after="0" w:line="240" w:lineRule="auto"/>
    </w:pPr>
    <w:rPr>
      <w:rFonts w:ascii="Tahoma" w:hAnsi="Tahoma"/>
      <w:sz w:val="16"/>
      <w:szCs w:val="20"/>
      <w:lang w:val="uk-UA"/>
    </w:rPr>
  </w:style>
  <w:style w:type="character" w:customStyle="1" w:styleId="ac">
    <w:name w:val="Текст выноски Знак"/>
    <w:link w:val="ab"/>
    <w:uiPriority w:val="99"/>
    <w:locked/>
    <w:rsid w:val="00B71C3D"/>
    <w:rPr>
      <w:rFonts w:ascii="Tahoma" w:hAnsi="Tahoma" w:cs="Times New Roman"/>
      <w:sz w:val="16"/>
      <w:lang w:val="uk-UA"/>
    </w:rPr>
  </w:style>
  <w:style w:type="character" w:styleId="ad">
    <w:name w:val="Emphasis"/>
    <w:uiPriority w:val="99"/>
    <w:qFormat/>
    <w:rsid w:val="00B71C3D"/>
    <w:rPr>
      <w:rFonts w:cs="Times New Roman"/>
      <w:i/>
    </w:rPr>
  </w:style>
  <w:style w:type="paragraph" w:styleId="ae">
    <w:name w:val="endnote text"/>
    <w:basedOn w:val="a"/>
    <w:link w:val="af"/>
    <w:uiPriority w:val="99"/>
    <w:rsid w:val="00B71C3D"/>
    <w:rPr>
      <w:sz w:val="20"/>
      <w:szCs w:val="20"/>
      <w:lang w:val="uk-UA"/>
    </w:rPr>
  </w:style>
  <w:style w:type="character" w:customStyle="1" w:styleId="af">
    <w:name w:val="Текст концевой сноски Знак"/>
    <w:link w:val="ae"/>
    <w:uiPriority w:val="99"/>
    <w:locked/>
    <w:rsid w:val="00B71C3D"/>
    <w:rPr>
      <w:rFonts w:ascii="Calibri" w:hAnsi="Calibri" w:cs="Times New Roman"/>
      <w:sz w:val="20"/>
      <w:lang w:val="uk-UA"/>
    </w:rPr>
  </w:style>
  <w:style w:type="character" w:customStyle="1" w:styleId="jrnl">
    <w:name w:val="jrnl"/>
    <w:uiPriority w:val="99"/>
    <w:rsid w:val="00B71C3D"/>
  </w:style>
  <w:style w:type="character" w:styleId="af0">
    <w:name w:val="Hyperlink"/>
    <w:uiPriority w:val="99"/>
    <w:rsid w:val="00B71C3D"/>
    <w:rPr>
      <w:rFonts w:cs="Times New Roman"/>
      <w:color w:val="0000FF"/>
      <w:u w:val="single"/>
    </w:rPr>
  </w:style>
  <w:style w:type="character" w:styleId="af1">
    <w:name w:val="Strong"/>
    <w:uiPriority w:val="99"/>
    <w:qFormat/>
    <w:rsid w:val="00B71C3D"/>
    <w:rPr>
      <w:rFonts w:cs="Times New Roman"/>
      <w:b/>
    </w:rPr>
  </w:style>
  <w:style w:type="table" w:styleId="af2">
    <w:name w:val="Table Grid"/>
    <w:basedOn w:val="a1"/>
    <w:uiPriority w:val="99"/>
    <w:rsid w:val="00B71C3D"/>
    <w:rPr>
      <w:rFonts w:ascii="Times New Roman" w:eastAsia="Times New Roman" w:hAnsi="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3">
    <w:name w:val="Body Text"/>
    <w:basedOn w:val="a"/>
    <w:link w:val="af4"/>
    <w:uiPriority w:val="99"/>
    <w:rsid w:val="00B71C3D"/>
    <w:pPr>
      <w:spacing w:after="0" w:line="240" w:lineRule="auto"/>
      <w:jc w:val="center"/>
    </w:pPr>
    <w:rPr>
      <w:rFonts w:ascii="Times New Roman" w:hAnsi="Times New Roman"/>
      <w:sz w:val="20"/>
      <w:szCs w:val="20"/>
      <w:lang w:val="uk-UA" w:eastAsia="ru-RU"/>
    </w:rPr>
  </w:style>
  <w:style w:type="character" w:customStyle="1" w:styleId="af4">
    <w:name w:val="Основной текст Знак"/>
    <w:link w:val="af3"/>
    <w:uiPriority w:val="99"/>
    <w:locked/>
    <w:rsid w:val="00B71C3D"/>
    <w:rPr>
      <w:rFonts w:ascii="Times New Roman" w:hAnsi="Times New Roman" w:cs="Times New Roman"/>
      <w:sz w:val="20"/>
      <w:lang w:val="uk-UA" w:eastAsia="ru-RU"/>
    </w:rPr>
  </w:style>
  <w:style w:type="paragraph" w:styleId="22">
    <w:name w:val="Body Text 2"/>
    <w:basedOn w:val="a"/>
    <w:link w:val="23"/>
    <w:uiPriority w:val="99"/>
    <w:rsid w:val="00B71C3D"/>
    <w:pPr>
      <w:spacing w:after="120" w:line="480" w:lineRule="auto"/>
    </w:pPr>
    <w:rPr>
      <w:rFonts w:ascii="Times New Roman" w:hAnsi="Times New Roman"/>
      <w:sz w:val="24"/>
      <w:szCs w:val="20"/>
      <w:lang w:eastAsia="ru-RU"/>
    </w:rPr>
  </w:style>
  <w:style w:type="character" w:customStyle="1" w:styleId="23">
    <w:name w:val="Основной текст 2 Знак"/>
    <w:link w:val="22"/>
    <w:uiPriority w:val="99"/>
    <w:locked/>
    <w:rsid w:val="00B71C3D"/>
    <w:rPr>
      <w:rFonts w:ascii="Times New Roman" w:hAnsi="Times New Roman" w:cs="Times New Roman"/>
      <w:sz w:val="24"/>
      <w:lang w:eastAsia="ru-RU"/>
    </w:rPr>
  </w:style>
  <w:style w:type="paragraph" w:customStyle="1" w:styleId="13">
    <w:name w:val="Обычный1"/>
    <w:uiPriority w:val="99"/>
    <w:rsid w:val="00B71C3D"/>
    <w:rPr>
      <w:rFonts w:ascii="Times New Roman" w:eastAsia="Times New Roman" w:hAnsi="Times New Roman"/>
    </w:rPr>
  </w:style>
  <w:style w:type="paragraph" w:styleId="af5">
    <w:name w:val="Body Text Indent"/>
    <w:basedOn w:val="a"/>
    <w:link w:val="af6"/>
    <w:uiPriority w:val="99"/>
    <w:rsid w:val="00B71C3D"/>
    <w:pPr>
      <w:spacing w:after="120" w:line="240" w:lineRule="auto"/>
      <w:ind w:left="283"/>
    </w:pPr>
    <w:rPr>
      <w:rFonts w:ascii="Times New Roman" w:hAnsi="Times New Roman"/>
      <w:sz w:val="24"/>
      <w:szCs w:val="20"/>
      <w:lang w:eastAsia="ru-RU"/>
    </w:rPr>
  </w:style>
  <w:style w:type="character" w:customStyle="1" w:styleId="af6">
    <w:name w:val="Основной текст с отступом Знак"/>
    <w:link w:val="af5"/>
    <w:uiPriority w:val="99"/>
    <w:locked/>
    <w:rsid w:val="00B71C3D"/>
    <w:rPr>
      <w:rFonts w:ascii="Times New Roman" w:hAnsi="Times New Roman" w:cs="Times New Roman"/>
      <w:sz w:val="24"/>
      <w:lang w:eastAsia="ru-RU"/>
    </w:rPr>
  </w:style>
  <w:style w:type="paragraph" w:styleId="24">
    <w:name w:val="Body Text Indent 2"/>
    <w:basedOn w:val="a"/>
    <w:link w:val="25"/>
    <w:uiPriority w:val="99"/>
    <w:rsid w:val="00B71C3D"/>
    <w:pPr>
      <w:spacing w:after="120" w:line="480" w:lineRule="auto"/>
      <w:ind w:left="283"/>
    </w:pPr>
    <w:rPr>
      <w:rFonts w:ascii="Times New Roman" w:hAnsi="Times New Roman"/>
      <w:sz w:val="24"/>
      <w:szCs w:val="20"/>
      <w:lang w:eastAsia="ru-RU"/>
    </w:rPr>
  </w:style>
  <w:style w:type="character" w:customStyle="1" w:styleId="25">
    <w:name w:val="Основной текст с отступом 2 Знак"/>
    <w:link w:val="24"/>
    <w:uiPriority w:val="99"/>
    <w:locked/>
    <w:rsid w:val="00B71C3D"/>
    <w:rPr>
      <w:rFonts w:ascii="Times New Roman" w:hAnsi="Times New Roman" w:cs="Times New Roman"/>
      <w:sz w:val="24"/>
      <w:lang w:eastAsia="ru-RU"/>
    </w:rPr>
  </w:style>
  <w:style w:type="paragraph" w:styleId="af7">
    <w:name w:val="Title"/>
    <w:aliases w:val="Глава"/>
    <w:basedOn w:val="a"/>
    <w:link w:val="af8"/>
    <w:uiPriority w:val="99"/>
    <w:qFormat/>
    <w:rsid w:val="00B71C3D"/>
    <w:pPr>
      <w:autoSpaceDE w:val="0"/>
      <w:autoSpaceDN w:val="0"/>
      <w:spacing w:after="0" w:line="360" w:lineRule="auto"/>
      <w:jc w:val="center"/>
    </w:pPr>
    <w:rPr>
      <w:rFonts w:ascii="Times New Roman" w:hAnsi="Times New Roman"/>
      <w:b/>
      <w:caps/>
      <w:sz w:val="28"/>
      <w:szCs w:val="20"/>
      <w:lang w:eastAsia="ru-RU"/>
    </w:rPr>
  </w:style>
  <w:style w:type="character" w:customStyle="1" w:styleId="af8">
    <w:name w:val="Название Знак"/>
    <w:aliases w:val="Глава Знак"/>
    <w:link w:val="af7"/>
    <w:uiPriority w:val="99"/>
    <w:locked/>
    <w:rsid w:val="00B71C3D"/>
    <w:rPr>
      <w:rFonts w:ascii="Times New Roman" w:hAnsi="Times New Roman" w:cs="Times New Roman"/>
      <w:b/>
      <w:caps/>
      <w:sz w:val="28"/>
      <w:lang w:eastAsia="ru-RU"/>
    </w:rPr>
  </w:style>
  <w:style w:type="paragraph" w:styleId="31">
    <w:name w:val="Body Text 3"/>
    <w:basedOn w:val="a"/>
    <w:link w:val="32"/>
    <w:uiPriority w:val="99"/>
    <w:rsid w:val="00B71C3D"/>
    <w:pPr>
      <w:spacing w:after="120" w:line="240" w:lineRule="auto"/>
    </w:pPr>
    <w:rPr>
      <w:rFonts w:ascii="Times New Roman" w:hAnsi="Times New Roman"/>
      <w:sz w:val="16"/>
      <w:szCs w:val="20"/>
      <w:lang w:eastAsia="ru-RU"/>
    </w:rPr>
  </w:style>
  <w:style w:type="character" w:customStyle="1" w:styleId="32">
    <w:name w:val="Основной текст 3 Знак"/>
    <w:link w:val="31"/>
    <w:uiPriority w:val="99"/>
    <w:locked/>
    <w:rsid w:val="00B71C3D"/>
    <w:rPr>
      <w:rFonts w:ascii="Times New Roman" w:hAnsi="Times New Roman" w:cs="Times New Roman"/>
      <w:sz w:val="16"/>
      <w:lang w:eastAsia="ru-RU"/>
    </w:rPr>
  </w:style>
  <w:style w:type="paragraph" w:customStyle="1" w:styleId="Pa14">
    <w:name w:val="Pa14"/>
    <w:basedOn w:val="a"/>
    <w:next w:val="a"/>
    <w:uiPriority w:val="99"/>
    <w:rsid w:val="00B71C3D"/>
    <w:pPr>
      <w:autoSpaceDE w:val="0"/>
      <w:autoSpaceDN w:val="0"/>
      <w:adjustRightInd w:val="0"/>
      <w:spacing w:after="0" w:line="181" w:lineRule="atLeast"/>
    </w:pPr>
    <w:rPr>
      <w:rFonts w:ascii="Times New Roman" w:eastAsia="Times New Roman" w:hAnsi="Times New Roman"/>
      <w:sz w:val="24"/>
      <w:szCs w:val="24"/>
      <w:lang w:eastAsia="ru-RU"/>
    </w:rPr>
  </w:style>
  <w:style w:type="character" w:customStyle="1" w:styleId="A13">
    <w:name w:val="A13"/>
    <w:uiPriority w:val="99"/>
    <w:rsid w:val="00B71C3D"/>
    <w:rPr>
      <w:color w:val="211D1E"/>
      <w:sz w:val="18"/>
    </w:rPr>
  </w:style>
  <w:style w:type="character" w:customStyle="1" w:styleId="highlight">
    <w:name w:val="highlight"/>
    <w:uiPriority w:val="99"/>
    <w:rsid w:val="00B71C3D"/>
  </w:style>
  <w:style w:type="paragraph" w:customStyle="1" w:styleId="af9">
    <w:name w:val="Описание проявлений"/>
    <w:basedOn w:val="a"/>
    <w:uiPriority w:val="99"/>
    <w:rsid w:val="00B71C3D"/>
    <w:pPr>
      <w:suppressAutoHyphens/>
      <w:spacing w:before="120" w:after="120"/>
      <w:ind w:left="450" w:hanging="450"/>
      <w:jc w:val="both"/>
    </w:pPr>
    <w:rPr>
      <w:rFonts w:ascii="Arial" w:eastAsia="Times New Roman" w:hAnsi="Arial" w:cs="Arial"/>
      <w:sz w:val="24"/>
      <w:szCs w:val="24"/>
      <w:lang w:eastAsia="ar-SA"/>
    </w:rPr>
  </w:style>
  <w:style w:type="character" w:customStyle="1" w:styleId="smallcopy1">
    <w:name w:val="smallcopy1"/>
    <w:uiPriority w:val="99"/>
    <w:rsid w:val="00B71C3D"/>
    <w:rPr>
      <w:rFonts w:ascii="Verdana" w:hAnsi="Verdana"/>
      <w:color w:val="000000"/>
      <w:sz w:val="12"/>
    </w:rPr>
  </w:style>
  <w:style w:type="paragraph" w:styleId="afa">
    <w:name w:val="List"/>
    <w:basedOn w:val="a"/>
    <w:uiPriority w:val="99"/>
    <w:rsid w:val="00B71C3D"/>
    <w:pPr>
      <w:spacing w:after="0" w:line="240" w:lineRule="auto"/>
      <w:ind w:left="283" w:hanging="283"/>
    </w:pPr>
    <w:rPr>
      <w:rFonts w:ascii="Times New Roman" w:eastAsia="Times New Roman" w:hAnsi="Times New Roman"/>
      <w:sz w:val="20"/>
      <w:szCs w:val="24"/>
      <w:lang w:eastAsia="ru-RU"/>
    </w:rPr>
  </w:style>
  <w:style w:type="character" w:customStyle="1" w:styleId="postbody1">
    <w:name w:val="postbody1"/>
    <w:uiPriority w:val="99"/>
    <w:rsid w:val="00B71C3D"/>
    <w:rPr>
      <w:sz w:val="18"/>
    </w:rPr>
  </w:style>
  <w:style w:type="paragraph" w:styleId="afb">
    <w:name w:val="footnote text"/>
    <w:basedOn w:val="a"/>
    <w:link w:val="afc"/>
    <w:uiPriority w:val="99"/>
    <w:rsid w:val="00B71C3D"/>
    <w:pPr>
      <w:spacing w:after="0" w:line="240" w:lineRule="auto"/>
    </w:pPr>
    <w:rPr>
      <w:rFonts w:ascii="Times New Roman" w:hAnsi="Times New Roman"/>
      <w:sz w:val="20"/>
      <w:szCs w:val="20"/>
      <w:lang w:eastAsia="ru-RU"/>
    </w:rPr>
  </w:style>
  <w:style w:type="character" w:customStyle="1" w:styleId="afc">
    <w:name w:val="Текст сноски Знак"/>
    <w:link w:val="afb"/>
    <w:uiPriority w:val="99"/>
    <w:locked/>
    <w:rsid w:val="00B71C3D"/>
    <w:rPr>
      <w:rFonts w:ascii="Times New Roman" w:hAnsi="Times New Roman" w:cs="Times New Roman"/>
      <w:sz w:val="20"/>
      <w:lang w:eastAsia="ru-RU"/>
    </w:rPr>
  </w:style>
  <w:style w:type="character" w:customStyle="1" w:styleId="rvts19">
    <w:name w:val="rvts19"/>
    <w:uiPriority w:val="99"/>
    <w:rsid w:val="00B71C3D"/>
  </w:style>
  <w:style w:type="paragraph" w:styleId="afd">
    <w:name w:val="Body Text First Indent"/>
    <w:basedOn w:val="af3"/>
    <w:link w:val="afe"/>
    <w:uiPriority w:val="99"/>
    <w:rsid w:val="00B71C3D"/>
    <w:pPr>
      <w:spacing w:after="120"/>
      <w:ind w:firstLine="210"/>
      <w:jc w:val="left"/>
    </w:pPr>
    <w:rPr>
      <w:sz w:val="24"/>
    </w:rPr>
  </w:style>
  <w:style w:type="character" w:customStyle="1" w:styleId="afe">
    <w:name w:val="Красная строка Знак"/>
    <w:link w:val="afd"/>
    <w:uiPriority w:val="99"/>
    <w:locked/>
    <w:rsid w:val="00B71C3D"/>
    <w:rPr>
      <w:rFonts w:ascii="Times New Roman" w:hAnsi="Times New Roman" w:cs="Times New Roman"/>
      <w:sz w:val="24"/>
      <w:lang w:val="uk-UA" w:eastAsia="ru-RU"/>
    </w:rPr>
  </w:style>
  <w:style w:type="paragraph" w:styleId="33">
    <w:name w:val="Body Text Indent 3"/>
    <w:basedOn w:val="a"/>
    <w:link w:val="34"/>
    <w:uiPriority w:val="99"/>
    <w:rsid w:val="00B71C3D"/>
    <w:pPr>
      <w:spacing w:after="120" w:line="240" w:lineRule="auto"/>
      <w:ind w:left="283"/>
    </w:pPr>
    <w:rPr>
      <w:rFonts w:ascii="Times New Roman" w:hAnsi="Times New Roman"/>
      <w:sz w:val="16"/>
      <w:szCs w:val="20"/>
      <w:lang w:eastAsia="ru-RU"/>
    </w:rPr>
  </w:style>
  <w:style w:type="character" w:customStyle="1" w:styleId="34">
    <w:name w:val="Основной текст с отступом 3 Знак"/>
    <w:link w:val="33"/>
    <w:uiPriority w:val="99"/>
    <w:locked/>
    <w:rsid w:val="00B71C3D"/>
    <w:rPr>
      <w:rFonts w:ascii="Times New Roman" w:hAnsi="Times New Roman" w:cs="Times New Roman"/>
      <w:sz w:val="16"/>
      <w:lang w:eastAsia="ru-RU"/>
    </w:rPr>
  </w:style>
  <w:style w:type="paragraph" w:customStyle="1" w:styleId="26">
    <w:name w:val="заголовок 2"/>
    <w:basedOn w:val="a"/>
    <w:uiPriority w:val="99"/>
    <w:rsid w:val="00B71C3D"/>
    <w:pPr>
      <w:autoSpaceDE w:val="0"/>
      <w:autoSpaceDN w:val="0"/>
      <w:spacing w:before="100" w:after="100" w:line="240" w:lineRule="auto"/>
    </w:pPr>
    <w:rPr>
      <w:rFonts w:ascii="Times New Roman" w:eastAsia="Times New Roman" w:hAnsi="Times New Roman"/>
      <w:b/>
      <w:bCs/>
      <w:color w:val="000000"/>
      <w:sz w:val="36"/>
      <w:szCs w:val="36"/>
      <w:lang w:eastAsia="ru-RU"/>
    </w:rPr>
  </w:style>
  <w:style w:type="paragraph" w:customStyle="1" w:styleId="14">
    <w:name w:val="заголовок 1"/>
    <w:basedOn w:val="a"/>
    <w:next w:val="a"/>
    <w:uiPriority w:val="99"/>
    <w:rsid w:val="00B71C3D"/>
    <w:pPr>
      <w:keepNext/>
      <w:autoSpaceDE w:val="0"/>
      <w:autoSpaceDN w:val="0"/>
      <w:spacing w:before="240" w:after="60" w:line="240" w:lineRule="auto"/>
    </w:pPr>
    <w:rPr>
      <w:rFonts w:ascii="Arial" w:eastAsia="Times New Roman" w:hAnsi="Arial" w:cs="Arial"/>
      <w:b/>
      <w:bCs/>
      <w:kern w:val="28"/>
      <w:sz w:val="28"/>
      <w:szCs w:val="28"/>
      <w:lang w:eastAsia="ru-RU"/>
    </w:rPr>
  </w:style>
  <w:style w:type="paragraph" w:customStyle="1" w:styleId="35">
    <w:name w:val="заголовок 3"/>
    <w:basedOn w:val="a"/>
    <w:next w:val="a"/>
    <w:uiPriority w:val="99"/>
    <w:rsid w:val="00B71C3D"/>
    <w:pPr>
      <w:keepNext/>
      <w:autoSpaceDE w:val="0"/>
      <w:autoSpaceDN w:val="0"/>
      <w:spacing w:after="0" w:line="360" w:lineRule="auto"/>
      <w:jc w:val="center"/>
    </w:pPr>
    <w:rPr>
      <w:rFonts w:ascii="Times New Roman" w:eastAsia="Times New Roman" w:hAnsi="Times New Roman"/>
      <w:sz w:val="28"/>
      <w:szCs w:val="28"/>
      <w:lang w:eastAsia="ru-RU"/>
    </w:rPr>
  </w:style>
  <w:style w:type="paragraph" w:styleId="HTML">
    <w:name w:val="HTML Preformatted"/>
    <w:basedOn w:val="a"/>
    <w:link w:val="HTML0"/>
    <w:uiPriority w:val="99"/>
    <w:rsid w:val="00B71C3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hAnsi="Courier New"/>
      <w:sz w:val="20"/>
      <w:szCs w:val="20"/>
      <w:lang w:val="uk-UA" w:eastAsia="uk-UA"/>
    </w:rPr>
  </w:style>
  <w:style w:type="character" w:customStyle="1" w:styleId="HTML0">
    <w:name w:val="Стандартный HTML Знак"/>
    <w:link w:val="HTML"/>
    <w:uiPriority w:val="99"/>
    <w:locked/>
    <w:rsid w:val="00B71C3D"/>
    <w:rPr>
      <w:rFonts w:ascii="Courier New" w:hAnsi="Courier New" w:cs="Times New Roman"/>
      <w:sz w:val="20"/>
      <w:lang w:val="uk-UA" w:eastAsia="uk-UA"/>
    </w:rPr>
  </w:style>
  <w:style w:type="character" w:customStyle="1" w:styleId="45">
    <w:name w:val="Основной текст (45)_"/>
    <w:link w:val="451"/>
    <w:uiPriority w:val="99"/>
    <w:locked/>
    <w:rsid w:val="00B71C3D"/>
    <w:rPr>
      <w:sz w:val="18"/>
      <w:shd w:val="clear" w:color="auto" w:fill="FFFFFF"/>
    </w:rPr>
  </w:style>
  <w:style w:type="paragraph" w:customStyle="1" w:styleId="451">
    <w:name w:val="Основной текст (45)1"/>
    <w:basedOn w:val="a"/>
    <w:link w:val="45"/>
    <w:uiPriority w:val="99"/>
    <w:rsid w:val="00B71C3D"/>
    <w:pPr>
      <w:shd w:val="clear" w:color="auto" w:fill="FFFFFF"/>
      <w:spacing w:after="0" w:line="230" w:lineRule="exact"/>
      <w:ind w:hanging="280"/>
      <w:jc w:val="both"/>
    </w:pPr>
    <w:rPr>
      <w:sz w:val="18"/>
      <w:szCs w:val="20"/>
    </w:rPr>
  </w:style>
  <w:style w:type="paragraph" w:customStyle="1" w:styleId="aff">
    <w:name w:val="Знак Знак Знак Знак Знак Знак Знак Знак Знак"/>
    <w:basedOn w:val="a"/>
    <w:uiPriority w:val="99"/>
    <w:rsid w:val="00B71C3D"/>
    <w:pPr>
      <w:spacing w:after="0" w:line="240" w:lineRule="auto"/>
    </w:pPr>
    <w:rPr>
      <w:rFonts w:ascii="Verdana" w:eastAsia="Times New Roman" w:hAnsi="Verdana" w:cs="Verdana"/>
      <w:sz w:val="20"/>
      <w:szCs w:val="20"/>
      <w:lang w:val="en-US"/>
    </w:rPr>
  </w:style>
  <w:style w:type="paragraph" w:customStyle="1" w:styleId="FR2">
    <w:name w:val="FR2"/>
    <w:uiPriority w:val="99"/>
    <w:rsid w:val="00B71C3D"/>
    <w:pPr>
      <w:widowControl w:val="0"/>
      <w:autoSpaceDE w:val="0"/>
      <w:autoSpaceDN w:val="0"/>
      <w:spacing w:before="480" w:line="420" w:lineRule="auto"/>
      <w:jc w:val="center"/>
    </w:pPr>
    <w:rPr>
      <w:rFonts w:ascii="Times New Roman" w:eastAsia="Times New Roman" w:hAnsi="Times New Roman"/>
      <w:sz w:val="28"/>
      <w:szCs w:val="28"/>
    </w:rPr>
  </w:style>
  <w:style w:type="character" w:customStyle="1" w:styleId="aff0">
    <w:name w:val="Основной шрифт"/>
    <w:uiPriority w:val="99"/>
    <w:rsid w:val="00B71C3D"/>
  </w:style>
  <w:style w:type="character" w:customStyle="1" w:styleId="aff1">
    <w:name w:val="номер страницы"/>
    <w:uiPriority w:val="99"/>
    <w:rsid w:val="00B71C3D"/>
  </w:style>
  <w:style w:type="character" w:styleId="aff2">
    <w:name w:val="FollowedHyperlink"/>
    <w:uiPriority w:val="99"/>
    <w:rsid w:val="00B71C3D"/>
    <w:rPr>
      <w:rFonts w:cs="Times New Roman"/>
      <w:color w:val="800080"/>
      <w:u w:val="single"/>
    </w:rPr>
  </w:style>
  <w:style w:type="character" w:customStyle="1" w:styleId="15">
    <w:name w:val="Название Знак1"/>
    <w:aliases w:val="Глава Знак1"/>
    <w:uiPriority w:val="99"/>
    <w:rsid w:val="00B71C3D"/>
    <w:rPr>
      <w:rFonts w:ascii="Cambria" w:hAnsi="Cambria"/>
      <w:color w:val="17365D"/>
      <w:spacing w:val="5"/>
      <w:kern w:val="28"/>
      <w:sz w:val="52"/>
      <w:lang w:val="uk-UA" w:eastAsia="en-US"/>
    </w:rPr>
  </w:style>
  <w:style w:type="paragraph" w:customStyle="1" w:styleId="27">
    <w:name w:val="Обычный2"/>
    <w:uiPriority w:val="99"/>
    <w:rsid w:val="00B71C3D"/>
    <w:rPr>
      <w:rFonts w:ascii="Times New Roman" w:eastAsia="Times New Roman" w:hAnsi="Times New Roman"/>
    </w:rPr>
  </w:style>
  <w:style w:type="paragraph" w:customStyle="1" w:styleId="16">
    <w:name w:val="Название1"/>
    <w:basedOn w:val="a"/>
    <w:uiPriority w:val="99"/>
    <w:rsid w:val="00B71C3D"/>
    <w:pPr>
      <w:spacing w:before="100" w:beforeAutospacing="1" w:after="100" w:afterAutospacing="1" w:line="240" w:lineRule="auto"/>
    </w:pPr>
    <w:rPr>
      <w:rFonts w:ascii="Times New Roman" w:eastAsia="Times New Roman" w:hAnsi="Times New Roman"/>
      <w:sz w:val="24"/>
      <w:szCs w:val="24"/>
      <w:lang w:eastAsia="ru-RU"/>
    </w:rPr>
  </w:style>
  <w:style w:type="paragraph" w:styleId="aff3">
    <w:name w:val="List Paragraph"/>
    <w:basedOn w:val="a"/>
    <w:uiPriority w:val="99"/>
    <w:qFormat/>
    <w:rsid w:val="00B71C3D"/>
    <w:pPr>
      <w:ind w:left="720"/>
      <w:contextualSpacing/>
    </w:pPr>
  </w:style>
  <w:style w:type="paragraph" w:styleId="aff4">
    <w:name w:val="Subtitle"/>
    <w:basedOn w:val="a"/>
    <w:next w:val="a"/>
    <w:link w:val="aff5"/>
    <w:uiPriority w:val="99"/>
    <w:qFormat/>
    <w:locked/>
    <w:rsid w:val="00B83085"/>
    <w:pPr>
      <w:spacing w:after="60"/>
      <w:jc w:val="center"/>
      <w:outlineLvl w:val="1"/>
    </w:pPr>
    <w:rPr>
      <w:rFonts w:ascii="Cambria" w:hAnsi="Cambria"/>
      <w:sz w:val="24"/>
      <w:szCs w:val="20"/>
    </w:rPr>
  </w:style>
  <w:style w:type="character" w:customStyle="1" w:styleId="aff5">
    <w:name w:val="Подзаголовок Знак"/>
    <w:link w:val="aff4"/>
    <w:uiPriority w:val="99"/>
    <w:locked/>
    <w:rsid w:val="00B83085"/>
    <w:rPr>
      <w:rFonts w:ascii="Cambria" w:hAnsi="Cambria" w:cs="Times New Roman"/>
      <w:sz w:val="24"/>
      <w:lang w:eastAsia="en-US"/>
    </w:rPr>
  </w:style>
  <w:style w:type="character" w:styleId="aff6">
    <w:name w:val="Subtle Emphasis"/>
    <w:basedOn w:val="a0"/>
    <w:uiPriority w:val="19"/>
    <w:qFormat/>
    <w:rsid w:val="001D414C"/>
    <w:rPr>
      <w:i/>
      <w:iCs/>
      <w:color w:val="808080" w:themeColor="text1" w:themeTint="7F"/>
    </w:rPr>
  </w:style>
  <w:style w:type="character" w:styleId="aff7">
    <w:name w:val="Intense Emphasis"/>
    <w:basedOn w:val="a0"/>
    <w:uiPriority w:val="21"/>
    <w:qFormat/>
    <w:rsid w:val="008B5F85"/>
    <w:rPr>
      <w:b/>
      <w:bCs/>
      <w:i/>
      <w:iCs/>
      <w:color w:val="4F81BD" w:themeColor="accent1"/>
    </w:rPr>
  </w:style>
  <w:style w:type="paragraph" w:styleId="aff8">
    <w:name w:val="Revision"/>
    <w:hidden/>
    <w:uiPriority w:val="99"/>
    <w:semiHidden/>
    <w:rsid w:val="00D417D4"/>
    <w:rPr>
      <w:sz w:val="22"/>
      <w:szCs w:val="22"/>
      <w:lang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ru-RU" w:eastAsia="ru-RU" w:bidi="ar-SA"/>
      </w:rPr>
    </w:rPrDefault>
    <w:pPrDefault/>
  </w:docDefaults>
  <w:latentStyles w:defLockedState="0" w:defUIPriority="99" w:defSemiHidden="1" w:defUnhideWhenUsed="0" w:defQFormat="0" w:count="267">
    <w:lsdException w:name="Normal" w:semiHidden="0" w:uiPriority="0" w:qFormat="1"/>
    <w:lsdException w:name="heading 1" w:semiHidden="0" w:qFormat="1"/>
    <w:lsdException w:name="heading 2" w:semiHidden="0" w:qFormat="1"/>
    <w:lsdException w:name="heading 3" w:semiHidden="0" w:qFormat="1"/>
    <w:lsdException w:name="heading 4" w:semiHidden="0" w:qFormat="1"/>
    <w:lsdException w:name="heading 5" w:semiHidden="0" w:qFormat="1"/>
    <w:lsdException w:name="heading 6" w:semiHidden="0" w:qFormat="1"/>
    <w:lsdException w:name="heading 7" w:semiHidden="0" w:qFormat="1"/>
    <w:lsdException w:name="heading 8" w:semiHidden="0" w:qFormat="1"/>
    <w:lsdException w:name="heading 9" w:semiHidden="0" w:qFormat="1"/>
    <w:lsdException w:name="index 1" w:locked="1" w:unhideWhenUsed="1"/>
    <w:lsdException w:name="index 2" w:locked="1" w:unhideWhenUsed="1"/>
    <w:lsdException w:name="index 3" w:locked="1" w:unhideWhenUsed="1"/>
    <w:lsdException w:name="index 4" w:locked="1" w:unhideWhenUsed="1"/>
    <w:lsdException w:name="index 5" w:locked="1" w:unhideWhenUsed="1"/>
    <w:lsdException w:name="index 6" w:locked="1" w:unhideWhenUsed="1"/>
    <w:lsdException w:name="index 7" w:locked="1" w:unhideWhenUsed="1"/>
    <w:lsdException w:name="index 8" w:locked="1" w:unhideWhenUsed="1"/>
    <w:lsdException w:name="index 9" w:locked="1" w:unhideWhenUsed="1"/>
    <w:lsdException w:name="toc 1" w:semiHidden="0" w:uiPriority="0"/>
    <w:lsdException w:name="toc 2" w:semiHidden="0" w:uiPriority="0"/>
    <w:lsdException w:name="toc 3" w:semiHidden="0" w:uiPriority="0"/>
    <w:lsdException w:name="toc 4" w:semiHidden="0" w:uiPriority="0"/>
    <w:lsdException w:name="toc 5" w:semiHidden="0" w:uiPriority="0"/>
    <w:lsdException w:name="toc 6" w:semiHidden="0" w:uiPriority="0"/>
    <w:lsdException w:name="toc 7" w:semiHidden="0" w:uiPriority="0"/>
    <w:lsdException w:name="toc 8" w:semiHidden="0" w:uiPriority="0"/>
    <w:lsdException w:name="toc 9" w:semiHidden="0" w:uiPriority="0"/>
    <w:lsdException w:name="Normal Indent" w:locked="1" w:unhideWhenUsed="1"/>
    <w:lsdException w:name="footnote text" w:locked="1" w:unhideWhenUsed="1"/>
    <w:lsdException w:name="annotation text" w:locked="1" w:unhideWhenUsed="1"/>
    <w:lsdException w:name="header" w:locked="1" w:unhideWhenUsed="1"/>
    <w:lsdException w:name="footer" w:locked="1" w:unhideWhenUsed="1"/>
    <w:lsdException w:name="index heading" w:locked="1" w:unhideWhenUsed="1"/>
    <w:lsdException w:name="caption" w:uiPriority="0" w:unhideWhenUsed="1" w:qFormat="1"/>
    <w:lsdException w:name="table of figures" w:locked="1" w:unhideWhenUsed="1"/>
    <w:lsdException w:name="envelope address" w:locked="1" w:unhideWhenUsed="1"/>
    <w:lsdException w:name="envelope return" w:locked="1" w:unhideWhenUsed="1"/>
    <w:lsdException w:name="footnote reference" w:locked="1" w:unhideWhenUsed="1"/>
    <w:lsdException w:name="annotation reference" w:locked="1" w:unhideWhenUsed="1"/>
    <w:lsdException w:name="line number" w:locked="1" w:unhideWhenUsed="1"/>
    <w:lsdException w:name="page number" w:locked="1" w:unhideWhenUsed="1"/>
    <w:lsdException w:name="endnote reference" w:locked="1" w:unhideWhenUsed="1"/>
    <w:lsdException w:name="endnote text" w:locked="1" w:unhideWhenUsed="1"/>
    <w:lsdException w:name="table of authorities" w:locked="1" w:unhideWhenUsed="1"/>
    <w:lsdException w:name="macro" w:locked="1" w:unhideWhenUsed="1"/>
    <w:lsdException w:name="toa heading" w:locked="1" w:unhideWhenUsed="1"/>
    <w:lsdException w:name="List" w:locked="1" w:unhideWhenUsed="1"/>
    <w:lsdException w:name="List Bullet" w:locked="1" w:unhideWhenUsed="1"/>
    <w:lsdException w:name="List Number" w:locked="1" w:unhideWhenUsed="1"/>
    <w:lsdException w:name="List 2" w:locked="1" w:unhideWhenUsed="1"/>
    <w:lsdException w:name="List 3" w:locked="1" w:unhideWhenUsed="1"/>
    <w:lsdException w:name="List 4" w:locked="1" w:unhideWhenUsed="1"/>
    <w:lsdException w:name="List 5" w:locked="1" w:unhideWhenUsed="1"/>
    <w:lsdException w:name="List Bullet 2" w:locked="1" w:unhideWhenUsed="1"/>
    <w:lsdException w:name="List Bullet 3" w:locked="1" w:unhideWhenUsed="1"/>
    <w:lsdException w:name="List Bullet 4" w:locked="1" w:unhideWhenUsed="1"/>
    <w:lsdException w:name="List Bullet 5" w:locked="1" w:unhideWhenUsed="1"/>
    <w:lsdException w:name="List Number 2" w:locked="1" w:unhideWhenUsed="1"/>
    <w:lsdException w:name="List Number 3" w:locked="1" w:unhideWhenUsed="1"/>
    <w:lsdException w:name="List Number 4" w:locked="1" w:unhideWhenUsed="1"/>
    <w:lsdException w:name="List Number 5" w:locked="1" w:unhideWhenUsed="1"/>
    <w:lsdException w:name="Title" w:semiHidden="0" w:qFormat="1"/>
    <w:lsdException w:name="Closing" w:locked="1" w:unhideWhenUsed="1"/>
    <w:lsdException w:name="Signature" w:locked="1" w:unhideWhenUsed="1"/>
    <w:lsdException w:name="Default Paragraph Font" w:semiHidden="0" w:uiPriority="0"/>
    <w:lsdException w:name="Body Text" w:locked="1" w:unhideWhenUsed="1"/>
    <w:lsdException w:name="Body Text Indent" w:locked="1" w:unhideWhenUsed="1"/>
    <w:lsdException w:name="List Continue" w:locked="1" w:unhideWhenUsed="1"/>
    <w:lsdException w:name="List Continue 2" w:locked="1" w:unhideWhenUsed="1"/>
    <w:lsdException w:name="List Continue 3" w:locked="1" w:unhideWhenUsed="1"/>
    <w:lsdException w:name="List Continue 4" w:locked="1" w:unhideWhenUsed="1"/>
    <w:lsdException w:name="List Continue 5" w:locked="1" w:unhideWhenUsed="1"/>
    <w:lsdException w:name="Message Header" w:locked="1" w:unhideWhenUsed="1"/>
    <w:lsdException w:name="Subtitle" w:semiHidden="0" w:qFormat="1"/>
    <w:lsdException w:name="Salutation" w:locked="1" w:unhideWhenUsed="1"/>
    <w:lsdException w:name="Date" w:locked="1" w:unhideWhenUsed="1"/>
    <w:lsdException w:name="Body Text First Indent" w:locked="1" w:unhideWhenUsed="1"/>
    <w:lsdException w:name="Body Text First Indent 2" w:locked="1" w:unhideWhenUsed="1"/>
    <w:lsdException w:name="Note Heading" w:locked="1" w:unhideWhenUsed="1"/>
    <w:lsdException w:name="Body Text 2" w:locked="1" w:unhideWhenUsed="1"/>
    <w:lsdException w:name="Body Text 3" w:locked="1" w:unhideWhenUsed="1"/>
    <w:lsdException w:name="Body Text Indent 2" w:locked="1" w:unhideWhenUsed="1"/>
    <w:lsdException w:name="Body Text Indent 3" w:locked="1" w:unhideWhenUsed="1"/>
    <w:lsdException w:name="Block Text" w:locked="1" w:unhideWhenUsed="1"/>
    <w:lsdException w:name="Hyperlink" w:locked="1" w:unhideWhenUsed="1"/>
    <w:lsdException w:name="FollowedHyperlink" w:locked="1" w:unhideWhenUsed="1"/>
    <w:lsdException w:name="Strong" w:semiHidden="0" w:qFormat="1"/>
    <w:lsdException w:name="Emphasis" w:semiHidden="0" w:qFormat="1"/>
    <w:lsdException w:name="Document Map" w:locked="1" w:unhideWhenUsed="1"/>
    <w:lsdException w:name="Plain Text" w:locked="1" w:unhideWhenUsed="1"/>
    <w:lsdException w:name="E-mail Signature" w:locked="1" w:unhideWhenUsed="1"/>
    <w:lsdException w:name="HTML Top of Form" w:locked="1" w:unhideWhenUsed="1"/>
    <w:lsdException w:name="HTML Bottom of Form" w:locked="1" w:unhideWhenUsed="1"/>
    <w:lsdException w:name="Normal (Web)" w:locked="1" w:unhideWhenUsed="1"/>
    <w:lsdException w:name="HTML Acronym" w:locked="1" w:unhideWhenUsed="1"/>
    <w:lsdException w:name="HTML Address" w:locked="1" w:unhideWhenUsed="1"/>
    <w:lsdException w:name="HTML Cite" w:locked="1" w:unhideWhenUsed="1"/>
    <w:lsdException w:name="HTML Code" w:locked="1" w:unhideWhenUsed="1"/>
    <w:lsdException w:name="HTML Definition" w:locked="1" w:unhideWhenUsed="1"/>
    <w:lsdException w:name="HTML Keyboard" w:locked="1" w:unhideWhenUsed="1"/>
    <w:lsdException w:name="HTML Preformatted" w:locked="1" w:unhideWhenUsed="1"/>
    <w:lsdException w:name="HTML Sample" w:locked="1" w:unhideWhenUsed="1"/>
    <w:lsdException w:name="HTML Typewriter" w:locked="1" w:unhideWhenUsed="1"/>
    <w:lsdException w:name="HTML Variable" w:locked="1" w:unhideWhenUsed="1"/>
    <w:lsdException w:name="Normal Table" w:locked="1" w:unhideWhenUsed="1"/>
    <w:lsdException w:name="annotation subject" w:locked="1" w:unhideWhenUsed="1"/>
    <w:lsdException w:name="No List" w:locked="1" w:unhideWhenUsed="1"/>
    <w:lsdException w:name="Outline List 1" w:locked="1" w:unhideWhenUsed="1"/>
    <w:lsdException w:name="Outline List 2" w:locked="1" w:unhideWhenUsed="1"/>
    <w:lsdException w:name="Outline List 3" w:locked="1" w:unhideWhenUsed="1"/>
    <w:lsdException w:name="Table Simple 1" w:locked="1" w:unhideWhenUsed="1"/>
    <w:lsdException w:name="Table Simple 2" w:locked="1" w:unhideWhenUsed="1"/>
    <w:lsdException w:name="Table Simple 3" w:locked="1" w:unhideWhenUsed="1"/>
    <w:lsdException w:name="Table Classic 1" w:locked="1" w:unhideWhenUsed="1"/>
    <w:lsdException w:name="Table Classic 2" w:locked="1" w:unhideWhenUsed="1"/>
    <w:lsdException w:name="Table Classic 3" w:locked="1" w:unhideWhenUsed="1"/>
    <w:lsdException w:name="Table Classic 4" w:locked="1" w:unhideWhenUsed="1"/>
    <w:lsdException w:name="Table Colorful 1" w:locked="1" w:unhideWhenUsed="1"/>
    <w:lsdException w:name="Table Colorful 2" w:locked="1" w:unhideWhenUsed="1"/>
    <w:lsdException w:name="Table Colorful 3" w:locked="1" w:unhideWhenUsed="1"/>
    <w:lsdException w:name="Table Columns 1" w:locked="1" w:unhideWhenUsed="1"/>
    <w:lsdException w:name="Table Columns 2" w:locked="1" w:unhideWhenUsed="1"/>
    <w:lsdException w:name="Table Columns 3" w:locked="1" w:unhideWhenUsed="1"/>
    <w:lsdException w:name="Table Columns 4" w:locked="1" w:unhideWhenUsed="1"/>
    <w:lsdException w:name="Table Columns 5" w:locked="1" w:unhideWhenUsed="1"/>
    <w:lsdException w:name="Table Grid 1" w:locked="1" w:unhideWhenUsed="1"/>
    <w:lsdException w:name="Table Grid 2" w:locked="1" w:unhideWhenUsed="1"/>
    <w:lsdException w:name="Table Grid 3" w:locked="1" w:unhideWhenUsed="1"/>
    <w:lsdException w:name="Table Grid 4" w:locked="1" w:unhideWhenUsed="1"/>
    <w:lsdException w:name="Table Grid 5" w:locked="1" w:unhideWhenUsed="1"/>
    <w:lsdException w:name="Table Grid 6" w:locked="1" w:unhideWhenUsed="1"/>
    <w:lsdException w:name="Table Grid 7" w:locked="1" w:unhideWhenUsed="1"/>
    <w:lsdException w:name="Table Grid 8" w:locked="1" w:unhideWhenUsed="1"/>
    <w:lsdException w:name="Table List 1" w:locked="1" w:unhideWhenUsed="1"/>
    <w:lsdException w:name="Table List 2" w:locked="1" w:unhideWhenUsed="1"/>
    <w:lsdException w:name="Table List 3" w:locked="1" w:unhideWhenUsed="1"/>
    <w:lsdException w:name="Table List 4" w:locked="1" w:unhideWhenUsed="1"/>
    <w:lsdException w:name="Table List 5" w:locked="1" w:unhideWhenUsed="1"/>
    <w:lsdException w:name="Table List 6" w:locked="1" w:unhideWhenUsed="1"/>
    <w:lsdException w:name="Table List 7" w:locked="1" w:unhideWhenUsed="1"/>
    <w:lsdException w:name="Table List 8" w:locked="1" w:unhideWhenUsed="1"/>
    <w:lsdException w:name="Table 3D effects 1" w:locked="1" w:unhideWhenUsed="1"/>
    <w:lsdException w:name="Table 3D effects 2" w:locked="1" w:unhideWhenUsed="1"/>
    <w:lsdException w:name="Table 3D effects 3" w:locked="1" w:unhideWhenUsed="1"/>
    <w:lsdException w:name="Table Contemporary" w:locked="1" w:unhideWhenUsed="1"/>
    <w:lsdException w:name="Table Elegant" w:locked="1" w:unhideWhenUsed="1"/>
    <w:lsdException w:name="Table Professional" w:locked="1" w:unhideWhenUsed="1"/>
    <w:lsdException w:name="Table Subtle 1" w:locked="1" w:unhideWhenUsed="1"/>
    <w:lsdException w:name="Table Subtle 2" w:locked="1" w:unhideWhenUsed="1"/>
    <w:lsdException w:name="Table Web 1" w:locked="1" w:unhideWhenUsed="1"/>
    <w:lsdException w:name="Table Web 2" w:locked="1" w:unhideWhenUsed="1"/>
    <w:lsdException w:name="Table Web 3" w:locked="1" w:unhideWhenUsed="1"/>
    <w:lsdException w:name="Balloon Text" w:locked="1" w:unhideWhenUsed="1"/>
    <w:lsdException w:name="Table Grid" w:semiHidden="0"/>
    <w:lsdException w:name="Table Theme" w:locked="1" w:unhideWhenUsed="1"/>
    <w:lsdException w:name="No Spacing" w:semiHidden="0" w:qFormat="1"/>
    <w:lsdException w:name="Light Shading" w:semiHidden="0" w:uiPriority="60"/>
    <w:lsdException w:name="Light List" w:semiHidden="0" w:uiPriority="61"/>
    <w:lsdException w:name="Light Grid" w:semiHidden="0" w:uiPriority="62"/>
    <w:lsdException w:name="Medium Shading 1" w:semiHidden="0" w:uiPriority="63"/>
    <w:lsdException w:name="Medium Shading 2" w:semiHidden="0" w:uiPriority="64"/>
    <w:lsdException w:name="Medium List 1" w:semiHidden="0" w:uiPriority="65"/>
    <w:lsdException w:name="Medium List 2" w:semiHidden="0" w:uiPriority="66"/>
    <w:lsdException w:name="Medium Grid 1" w:semiHidden="0" w:uiPriority="67"/>
    <w:lsdException w:name="Medium Grid 2" w:semiHidden="0" w:uiPriority="68"/>
    <w:lsdException w:name="Medium Grid 3" w:semiHidden="0" w:uiPriority="69"/>
    <w:lsdException w:name="Dark List" w:semiHidden="0" w:uiPriority="70"/>
    <w:lsdException w:name="Colorful Shading" w:semiHidden="0" w:uiPriority="71"/>
    <w:lsdException w:name="Colorful List" w:semiHidden="0" w:uiPriority="72"/>
    <w:lsdException w:name="Colorful Grid" w:semiHidden="0" w:uiPriority="73"/>
    <w:lsdException w:name="Light Shading Accent 1" w:semiHidden="0" w:uiPriority="60"/>
    <w:lsdException w:name="Light List Accent 1" w:semiHidden="0" w:uiPriority="61"/>
    <w:lsdException w:name="Light Grid Accent 1" w:semiHidden="0" w:uiPriority="62"/>
    <w:lsdException w:name="Medium Shading 1 Accent 1" w:semiHidden="0" w:uiPriority="63"/>
    <w:lsdException w:name="Medium Shading 2 Accent 1" w:semiHidden="0" w:uiPriority="64"/>
    <w:lsdException w:name="Medium List 1 Accent 1" w:semiHidden="0" w:uiPriority="65"/>
    <w:lsdException w:name="List Paragraph" w:semiHidden="0" w:qFormat="1"/>
    <w:lsdException w:name="Quote" w:semiHidden="0" w:uiPriority="29" w:qFormat="1"/>
    <w:lsdException w:name="Intense Quote" w:semiHidden="0" w:uiPriority="30" w:qFormat="1"/>
    <w:lsdException w:name="Medium List 2 Accent 1" w:semiHidden="0" w:uiPriority="66"/>
    <w:lsdException w:name="Medium Grid 1 Accent 1" w:semiHidden="0" w:uiPriority="67"/>
    <w:lsdException w:name="Medium Grid 2 Accent 1" w:semiHidden="0" w:uiPriority="68"/>
    <w:lsdException w:name="Medium Grid 3 Accent 1" w:semiHidden="0" w:uiPriority="69"/>
    <w:lsdException w:name="Dark List Accent 1" w:semiHidden="0" w:uiPriority="70"/>
    <w:lsdException w:name="Colorful Shading Accent 1" w:semiHidden="0" w:uiPriority="71"/>
    <w:lsdException w:name="Colorful List Accent 1" w:semiHidden="0" w:uiPriority="72"/>
    <w:lsdException w:name="Colorful Grid Accent 1" w:semiHidden="0" w:uiPriority="73"/>
    <w:lsdException w:name="Light Shading Accent 2" w:semiHidden="0" w:uiPriority="60"/>
    <w:lsdException w:name="Light List Accent 2" w:semiHidden="0" w:uiPriority="61"/>
    <w:lsdException w:name="Light Grid Accent 2" w:semiHidden="0" w:uiPriority="62"/>
    <w:lsdException w:name="Medium Shading 1 Accent 2" w:semiHidden="0" w:uiPriority="63"/>
    <w:lsdException w:name="Medium Shading 2 Accent 2" w:semiHidden="0" w:uiPriority="64"/>
    <w:lsdException w:name="Medium List 1 Accent 2" w:semiHidden="0" w:uiPriority="65"/>
    <w:lsdException w:name="Medium List 2 Accent 2" w:semiHidden="0" w:uiPriority="66"/>
    <w:lsdException w:name="Medium Grid 1 Accent 2" w:semiHidden="0" w:uiPriority="67"/>
    <w:lsdException w:name="Medium Grid 2 Accent 2" w:semiHidden="0" w:uiPriority="68"/>
    <w:lsdException w:name="Medium Grid 3 Accent 2" w:semiHidden="0" w:uiPriority="69"/>
    <w:lsdException w:name="Dark List Accent 2" w:semiHidden="0" w:uiPriority="70"/>
    <w:lsdException w:name="Colorful Shading Accent 2" w:semiHidden="0" w:uiPriority="71"/>
    <w:lsdException w:name="Colorful List Accent 2" w:semiHidden="0" w:uiPriority="72"/>
    <w:lsdException w:name="Colorful Grid Accent 2" w:semiHidden="0" w:uiPriority="73"/>
    <w:lsdException w:name="Light Shading Accent 3" w:semiHidden="0" w:uiPriority="60"/>
    <w:lsdException w:name="Light List Accent 3" w:semiHidden="0" w:uiPriority="61"/>
    <w:lsdException w:name="Light Grid Accent 3" w:semiHidden="0" w:uiPriority="62"/>
    <w:lsdException w:name="Medium Shading 1 Accent 3" w:semiHidden="0" w:uiPriority="63"/>
    <w:lsdException w:name="Medium Shading 2 Accent 3" w:semiHidden="0" w:uiPriority="64"/>
    <w:lsdException w:name="Medium List 1 Accent 3" w:semiHidden="0" w:uiPriority="65"/>
    <w:lsdException w:name="Medium List 2 Accent 3" w:semiHidden="0" w:uiPriority="66"/>
    <w:lsdException w:name="Medium Grid 1 Accent 3" w:semiHidden="0" w:uiPriority="67"/>
    <w:lsdException w:name="Medium Grid 2 Accent 3" w:semiHidden="0" w:uiPriority="68"/>
    <w:lsdException w:name="Medium Grid 3 Accent 3" w:semiHidden="0" w:uiPriority="69"/>
    <w:lsdException w:name="Dark List Accent 3" w:semiHidden="0" w:uiPriority="70"/>
    <w:lsdException w:name="Colorful Shading Accent 3" w:semiHidden="0" w:uiPriority="71"/>
    <w:lsdException w:name="Colorful List Accent 3" w:semiHidden="0" w:uiPriority="72"/>
    <w:lsdException w:name="Colorful Grid Accent 3" w:semiHidden="0" w:uiPriority="73"/>
    <w:lsdException w:name="Light Shading Accent 4" w:semiHidden="0" w:uiPriority="60"/>
    <w:lsdException w:name="Light List Accent 4" w:semiHidden="0" w:uiPriority="61"/>
    <w:lsdException w:name="Light Grid Accent 4" w:semiHidden="0" w:uiPriority="62"/>
    <w:lsdException w:name="Medium Shading 1 Accent 4" w:semiHidden="0" w:uiPriority="63"/>
    <w:lsdException w:name="Medium Shading 2 Accent 4" w:semiHidden="0" w:uiPriority="64"/>
    <w:lsdException w:name="Medium List 1 Accent 4" w:semiHidden="0" w:uiPriority="65"/>
    <w:lsdException w:name="Medium List 2 Accent 4" w:semiHidden="0" w:uiPriority="66"/>
    <w:lsdException w:name="Medium Grid 1 Accent 4" w:semiHidden="0" w:uiPriority="67"/>
    <w:lsdException w:name="Medium Grid 2 Accent 4" w:semiHidden="0" w:uiPriority="68"/>
    <w:lsdException w:name="Medium Grid 3 Accent 4" w:semiHidden="0" w:uiPriority="69"/>
    <w:lsdException w:name="Dark List Accent 4" w:semiHidden="0" w:uiPriority="70"/>
    <w:lsdException w:name="Colorful Shading Accent 4" w:semiHidden="0" w:uiPriority="71"/>
    <w:lsdException w:name="Colorful List Accent 4" w:semiHidden="0" w:uiPriority="72"/>
    <w:lsdException w:name="Colorful Grid Accent 4" w:semiHidden="0" w:uiPriority="73"/>
    <w:lsdException w:name="Light Shading Accent 5" w:semiHidden="0" w:uiPriority="60"/>
    <w:lsdException w:name="Light List Accent 5" w:semiHidden="0" w:uiPriority="61"/>
    <w:lsdException w:name="Light Grid Accent 5" w:semiHidden="0" w:uiPriority="62"/>
    <w:lsdException w:name="Medium Shading 1 Accent 5" w:semiHidden="0" w:uiPriority="63"/>
    <w:lsdException w:name="Medium Shading 2 Accent 5" w:semiHidden="0" w:uiPriority="64"/>
    <w:lsdException w:name="Medium List 1 Accent 5" w:semiHidden="0" w:uiPriority="65"/>
    <w:lsdException w:name="Medium List 2 Accent 5" w:semiHidden="0" w:uiPriority="66"/>
    <w:lsdException w:name="Medium Grid 1 Accent 5" w:semiHidden="0" w:uiPriority="67"/>
    <w:lsdException w:name="Medium Grid 2 Accent 5" w:semiHidden="0" w:uiPriority="68"/>
    <w:lsdException w:name="Medium Grid 3 Accent 5" w:semiHidden="0" w:uiPriority="69"/>
    <w:lsdException w:name="Dark List Accent 5" w:semiHidden="0" w:uiPriority="70"/>
    <w:lsdException w:name="Colorful Shading Accent 5" w:semiHidden="0" w:uiPriority="71"/>
    <w:lsdException w:name="Colorful List Accent 5" w:semiHidden="0" w:uiPriority="72"/>
    <w:lsdException w:name="Colorful Grid Accent 5" w:semiHidden="0" w:uiPriority="73"/>
    <w:lsdException w:name="Light Shading Accent 6" w:semiHidden="0" w:uiPriority="60"/>
    <w:lsdException w:name="Light List Accent 6" w:semiHidden="0" w:uiPriority="61"/>
    <w:lsdException w:name="Light Grid Accent 6" w:semiHidden="0" w:uiPriority="62"/>
    <w:lsdException w:name="Medium Shading 1 Accent 6" w:semiHidden="0" w:uiPriority="63"/>
    <w:lsdException w:name="Medium Shading 2 Accent 6" w:semiHidden="0" w:uiPriority="64"/>
    <w:lsdException w:name="Medium List 1 Accent 6" w:semiHidden="0" w:uiPriority="65"/>
    <w:lsdException w:name="Medium List 2 Accent 6" w:semiHidden="0" w:uiPriority="66"/>
    <w:lsdException w:name="Medium Grid 1 Accent 6" w:semiHidden="0" w:uiPriority="67"/>
    <w:lsdException w:name="Medium Grid 2 Accent 6" w:semiHidden="0" w:uiPriority="68"/>
    <w:lsdException w:name="Medium Grid 3 Accent 6" w:semiHidden="0" w:uiPriority="69"/>
    <w:lsdException w:name="Dark List Accent 6" w:semiHidden="0" w:uiPriority="70"/>
    <w:lsdException w:name="Colorful Shading Accent 6" w:semiHidden="0" w:uiPriority="71"/>
    <w:lsdException w:name="Colorful List Accent 6" w:semiHidden="0" w:uiPriority="72"/>
    <w:lsdException w:name="Colorful Grid Accent 6" w:semiHidden="0" w:uiPriority="73"/>
    <w:lsdException w:name="Subtle Emphasis" w:semiHidden="0" w:uiPriority="19" w:qFormat="1"/>
    <w:lsdException w:name="Intense Emphasis" w:semiHidden="0" w:uiPriority="21" w:qFormat="1"/>
    <w:lsdException w:name="Subtle Reference" w:semiHidden="0" w:uiPriority="31" w:qFormat="1"/>
    <w:lsdException w:name="Intense Reference" w:semiHidden="0" w:uiPriority="32" w:qFormat="1"/>
    <w:lsdException w:name="Book Title" w:semiHidden="0" w:uiPriority="33" w:qFormat="1"/>
    <w:lsdException w:name="Bibliography" w:uiPriority="37" w:unhideWhenUsed="1"/>
    <w:lsdException w:name="TOC Heading" w:uiPriority="39" w:unhideWhenUsed="1" w:qFormat="1"/>
  </w:latentStyles>
  <w:style w:type="paragraph" w:default="1" w:styleId="a">
    <w:name w:val="Normal"/>
    <w:qFormat/>
    <w:rsid w:val="00956B8F"/>
    <w:pPr>
      <w:spacing w:after="200" w:line="276" w:lineRule="auto"/>
    </w:pPr>
    <w:rPr>
      <w:sz w:val="22"/>
      <w:szCs w:val="22"/>
      <w:lang w:eastAsia="en-US"/>
    </w:rPr>
  </w:style>
  <w:style w:type="paragraph" w:styleId="1">
    <w:name w:val="heading 1"/>
    <w:basedOn w:val="a"/>
    <w:next w:val="a"/>
    <w:link w:val="10"/>
    <w:uiPriority w:val="99"/>
    <w:qFormat/>
    <w:rsid w:val="00B71C3D"/>
    <w:pPr>
      <w:keepNext/>
      <w:spacing w:before="240" w:after="60" w:line="240" w:lineRule="auto"/>
      <w:outlineLvl w:val="0"/>
    </w:pPr>
    <w:rPr>
      <w:rFonts w:ascii="Arial" w:hAnsi="Arial"/>
      <w:b/>
      <w:kern w:val="32"/>
      <w:sz w:val="32"/>
      <w:szCs w:val="20"/>
      <w:lang w:eastAsia="ru-RU"/>
    </w:rPr>
  </w:style>
  <w:style w:type="paragraph" w:styleId="2">
    <w:name w:val="heading 2"/>
    <w:basedOn w:val="a"/>
    <w:next w:val="a"/>
    <w:link w:val="20"/>
    <w:uiPriority w:val="99"/>
    <w:qFormat/>
    <w:rsid w:val="00B71C3D"/>
    <w:pPr>
      <w:keepNext/>
      <w:widowControl w:val="0"/>
      <w:tabs>
        <w:tab w:val="left" w:pos="0"/>
      </w:tabs>
      <w:spacing w:after="0" w:line="240" w:lineRule="auto"/>
      <w:outlineLvl w:val="1"/>
    </w:pPr>
    <w:rPr>
      <w:rFonts w:ascii="Courier New" w:hAnsi="Courier New"/>
      <w:noProof/>
      <w:snapToGrid w:val="0"/>
      <w:color w:val="008000"/>
      <w:sz w:val="20"/>
      <w:szCs w:val="20"/>
      <w:lang w:val="uk-UA" w:eastAsia="ru-RU"/>
    </w:rPr>
  </w:style>
  <w:style w:type="paragraph" w:styleId="3">
    <w:name w:val="heading 3"/>
    <w:basedOn w:val="a"/>
    <w:next w:val="a"/>
    <w:link w:val="30"/>
    <w:uiPriority w:val="99"/>
    <w:qFormat/>
    <w:rsid w:val="00B71C3D"/>
    <w:pPr>
      <w:keepNext/>
      <w:spacing w:before="240" w:after="60"/>
      <w:outlineLvl w:val="2"/>
    </w:pPr>
    <w:rPr>
      <w:rFonts w:ascii="Cambria" w:hAnsi="Cambria"/>
      <w:b/>
      <w:sz w:val="26"/>
      <w:szCs w:val="20"/>
      <w:lang w:val="uk-UA"/>
    </w:rPr>
  </w:style>
  <w:style w:type="paragraph" w:styleId="4">
    <w:name w:val="heading 4"/>
    <w:basedOn w:val="a"/>
    <w:next w:val="a"/>
    <w:link w:val="40"/>
    <w:uiPriority w:val="99"/>
    <w:qFormat/>
    <w:rsid w:val="00B71C3D"/>
    <w:pPr>
      <w:keepNext/>
      <w:widowControl w:val="0"/>
      <w:spacing w:after="0" w:line="360" w:lineRule="auto"/>
      <w:jc w:val="center"/>
      <w:outlineLvl w:val="3"/>
    </w:pPr>
    <w:rPr>
      <w:rFonts w:ascii="Times New Roman" w:hAnsi="Times New Roman"/>
      <w:noProof/>
      <w:snapToGrid w:val="0"/>
      <w:sz w:val="20"/>
      <w:szCs w:val="20"/>
      <w:lang w:val="uk-UA" w:eastAsia="ru-RU"/>
    </w:rPr>
  </w:style>
  <w:style w:type="paragraph" w:styleId="5">
    <w:name w:val="heading 5"/>
    <w:basedOn w:val="a"/>
    <w:next w:val="a"/>
    <w:link w:val="50"/>
    <w:uiPriority w:val="99"/>
    <w:qFormat/>
    <w:rsid w:val="00B71C3D"/>
    <w:pPr>
      <w:spacing w:before="240" w:after="60" w:line="240" w:lineRule="auto"/>
      <w:outlineLvl w:val="4"/>
    </w:pPr>
    <w:rPr>
      <w:rFonts w:ascii="Times New Roman" w:hAnsi="Times New Roman"/>
      <w:b/>
      <w:i/>
      <w:sz w:val="26"/>
      <w:szCs w:val="20"/>
      <w:lang w:eastAsia="ru-RU"/>
    </w:rPr>
  </w:style>
  <w:style w:type="paragraph" w:styleId="6">
    <w:name w:val="heading 6"/>
    <w:basedOn w:val="a"/>
    <w:next w:val="a"/>
    <w:link w:val="60"/>
    <w:uiPriority w:val="99"/>
    <w:qFormat/>
    <w:rsid w:val="00B71C3D"/>
    <w:pPr>
      <w:keepNext/>
      <w:spacing w:after="0" w:line="240" w:lineRule="auto"/>
      <w:jc w:val="center"/>
      <w:outlineLvl w:val="5"/>
    </w:pPr>
    <w:rPr>
      <w:rFonts w:ascii="Times New Roman" w:hAnsi="Times New Roman"/>
      <w:b/>
      <w:sz w:val="24"/>
      <w:szCs w:val="20"/>
      <w:lang w:val="uk-UA" w:eastAsia="ru-RU"/>
    </w:rPr>
  </w:style>
  <w:style w:type="paragraph" w:styleId="7">
    <w:name w:val="heading 7"/>
    <w:basedOn w:val="a"/>
    <w:next w:val="a"/>
    <w:link w:val="70"/>
    <w:uiPriority w:val="99"/>
    <w:qFormat/>
    <w:rsid w:val="00B71C3D"/>
    <w:pPr>
      <w:spacing w:before="240" w:after="60" w:line="240" w:lineRule="auto"/>
      <w:outlineLvl w:val="6"/>
    </w:pPr>
    <w:rPr>
      <w:rFonts w:ascii="Times New Roman" w:hAnsi="Times New Roman"/>
      <w:sz w:val="24"/>
      <w:szCs w:val="20"/>
      <w:lang w:eastAsia="ru-RU"/>
    </w:rPr>
  </w:style>
  <w:style w:type="paragraph" w:styleId="8">
    <w:name w:val="heading 8"/>
    <w:basedOn w:val="a"/>
    <w:next w:val="a"/>
    <w:link w:val="80"/>
    <w:uiPriority w:val="99"/>
    <w:qFormat/>
    <w:rsid w:val="00B71C3D"/>
    <w:pPr>
      <w:spacing w:before="240" w:after="60" w:line="240" w:lineRule="auto"/>
      <w:outlineLvl w:val="7"/>
    </w:pPr>
    <w:rPr>
      <w:rFonts w:ascii="Times New Roman" w:hAnsi="Times New Roman"/>
      <w:i/>
      <w:sz w:val="24"/>
      <w:szCs w:val="20"/>
      <w:lang w:eastAsia="ru-RU"/>
    </w:rPr>
  </w:style>
  <w:style w:type="paragraph" w:styleId="9">
    <w:name w:val="heading 9"/>
    <w:basedOn w:val="a"/>
    <w:next w:val="a"/>
    <w:link w:val="90"/>
    <w:uiPriority w:val="99"/>
    <w:qFormat/>
    <w:locked/>
    <w:rsid w:val="00B83085"/>
    <w:pPr>
      <w:spacing w:before="240" w:after="60"/>
      <w:outlineLvl w:val="8"/>
    </w:pPr>
    <w:rPr>
      <w:rFonts w:ascii="Cambria" w:hAnsi="Cambria"/>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link w:val="1"/>
    <w:uiPriority w:val="99"/>
    <w:locked/>
    <w:rsid w:val="00B71C3D"/>
    <w:rPr>
      <w:rFonts w:ascii="Arial" w:hAnsi="Arial" w:cs="Times New Roman"/>
      <w:b/>
      <w:kern w:val="32"/>
      <w:sz w:val="32"/>
      <w:lang w:eastAsia="ru-RU"/>
    </w:rPr>
  </w:style>
  <w:style w:type="character" w:customStyle="1" w:styleId="20">
    <w:name w:val="Заголовок 2 Знак"/>
    <w:link w:val="2"/>
    <w:uiPriority w:val="99"/>
    <w:locked/>
    <w:rsid w:val="00B71C3D"/>
    <w:rPr>
      <w:rFonts w:ascii="Courier New" w:hAnsi="Courier New" w:cs="Times New Roman"/>
      <w:noProof/>
      <w:snapToGrid w:val="0"/>
      <w:color w:val="008000"/>
      <w:sz w:val="20"/>
      <w:lang w:val="uk-UA" w:eastAsia="ru-RU"/>
    </w:rPr>
  </w:style>
  <w:style w:type="character" w:customStyle="1" w:styleId="30">
    <w:name w:val="Заголовок 3 Знак"/>
    <w:link w:val="3"/>
    <w:uiPriority w:val="99"/>
    <w:locked/>
    <w:rsid w:val="00B71C3D"/>
    <w:rPr>
      <w:rFonts w:ascii="Cambria" w:hAnsi="Cambria" w:cs="Times New Roman"/>
      <w:b/>
      <w:sz w:val="26"/>
      <w:lang w:val="uk-UA"/>
    </w:rPr>
  </w:style>
  <w:style w:type="character" w:customStyle="1" w:styleId="40">
    <w:name w:val="Заголовок 4 Знак"/>
    <w:link w:val="4"/>
    <w:uiPriority w:val="99"/>
    <w:locked/>
    <w:rsid w:val="00B71C3D"/>
    <w:rPr>
      <w:rFonts w:ascii="Times New Roman" w:hAnsi="Times New Roman" w:cs="Times New Roman"/>
      <w:noProof/>
      <w:snapToGrid w:val="0"/>
      <w:sz w:val="20"/>
      <w:lang w:val="uk-UA" w:eastAsia="ru-RU"/>
    </w:rPr>
  </w:style>
  <w:style w:type="character" w:customStyle="1" w:styleId="50">
    <w:name w:val="Заголовок 5 Знак"/>
    <w:link w:val="5"/>
    <w:uiPriority w:val="99"/>
    <w:locked/>
    <w:rsid w:val="00B71C3D"/>
    <w:rPr>
      <w:rFonts w:ascii="Times New Roman" w:hAnsi="Times New Roman" w:cs="Times New Roman"/>
      <w:b/>
      <w:i/>
      <w:sz w:val="26"/>
      <w:lang w:eastAsia="ru-RU"/>
    </w:rPr>
  </w:style>
  <w:style w:type="character" w:customStyle="1" w:styleId="60">
    <w:name w:val="Заголовок 6 Знак"/>
    <w:link w:val="6"/>
    <w:uiPriority w:val="99"/>
    <w:locked/>
    <w:rsid w:val="00B71C3D"/>
    <w:rPr>
      <w:rFonts w:ascii="Times New Roman" w:hAnsi="Times New Roman" w:cs="Times New Roman"/>
      <w:b/>
      <w:sz w:val="24"/>
      <w:lang w:val="uk-UA" w:eastAsia="ru-RU"/>
    </w:rPr>
  </w:style>
  <w:style w:type="character" w:customStyle="1" w:styleId="70">
    <w:name w:val="Заголовок 7 Знак"/>
    <w:link w:val="7"/>
    <w:uiPriority w:val="99"/>
    <w:locked/>
    <w:rsid w:val="00B71C3D"/>
    <w:rPr>
      <w:rFonts w:ascii="Times New Roman" w:hAnsi="Times New Roman" w:cs="Times New Roman"/>
      <w:sz w:val="24"/>
      <w:lang w:eastAsia="ru-RU"/>
    </w:rPr>
  </w:style>
  <w:style w:type="character" w:customStyle="1" w:styleId="80">
    <w:name w:val="Заголовок 8 Знак"/>
    <w:link w:val="8"/>
    <w:uiPriority w:val="99"/>
    <w:locked/>
    <w:rsid w:val="00B71C3D"/>
    <w:rPr>
      <w:rFonts w:ascii="Times New Roman" w:hAnsi="Times New Roman" w:cs="Times New Roman"/>
      <w:i/>
      <w:sz w:val="24"/>
      <w:lang w:eastAsia="ru-RU"/>
    </w:rPr>
  </w:style>
  <w:style w:type="character" w:customStyle="1" w:styleId="90">
    <w:name w:val="Заголовок 9 Знак"/>
    <w:link w:val="9"/>
    <w:uiPriority w:val="99"/>
    <w:locked/>
    <w:rsid w:val="00B83085"/>
    <w:rPr>
      <w:rFonts w:ascii="Cambria" w:hAnsi="Cambria" w:cs="Times New Roman"/>
      <w:lang w:eastAsia="en-US"/>
    </w:rPr>
  </w:style>
  <w:style w:type="paragraph" w:styleId="a3">
    <w:name w:val="No Spacing"/>
    <w:uiPriority w:val="99"/>
    <w:qFormat/>
    <w:rsid w:val="00B71C3D"/>
    <w:pPr>
      <w:suppressAutoHyphens/>
    </w:pPr>
    <w:rPr>
      <w:rFonts w:eastAsia="Times New Roman" w:cs="Calibri"/>
      <w:sz w:val="22"/>
      <w:szCs w:val="22"/>
      <w:lang w:val="uk-UA" w:eastAsia="zh-CN"/>
    </w:rPr>
  </w:style>
  <w:style w:type="paragraph" w:customStyle="1" w:styleId="-11">
    <w:name w:val="Цветной список - Акцент 11"/>
    <w:basedOn w:val="a"/>
    <w:uiPriority w:val="99"/>
    <w:rsid w:val="00B71C3D"/>
    <w:pPr>
      <w:ind w:left="720"/>
      <w:contextualSpacing/>
    </w:pPr>
    <w:rPr>
      <w:lang w:val="uk-UA"/>
    </w:rPr>
  </w:style>
  <w:style w:type="paragraph" w:customStyle="1" w:styleId="21">
    <w:name w:val="Абзац списка2"/>
    <w:basedOn w:val="a"/>
    <w:uiPriority w:val="99"/>
    <w:rsid w:val="00B71C3D"/>
    <w:pPr>
      <w:ind w:left="720"/>
      <w:contextualSpacing/>
    </w:pPr>
    <w:rPr>
      <w:rFonts w:eastAsia="Times New Roman"/>
      <w:lang w:eastAsia="ru-RU"/>
    </w:rPr>
  </w:style>
  <w:style w:type="character" w:customStyle="1" w:styleId="apple-converted-space">
    <w:name w:val="apple-converted-space"/>
    <w:rsid w:val="00B71C3D"/>
  </w:style>
  <w:style w:type="paragraph" w:customStyle="1" w:styleId="11">
    <w:name w:val="Стиль1"/>
    <w:basedOn w:val="a"/>
    <w:uiPriority w:val="99"/>
    <w:rsid w:val="00B71C3D"/>
    <w:pPr>
      <w:spacing w:after="0" w:line="360" w:lineRule="auto"/>
      <w:ind w:firstLine="540"/>
    </w:pPr>
    <w:rPr>
      <w:rFonts w:ascii="Times New Roman" w:eastAsia="Times New Roman" w:hAnsi="Times New Roman"/>
      <w:sz w:val="28"/>
      <w:lang w:val="uk-UA"/>
    </w:rPr>
  </w:style>
  <w:style w:type="character" w:customStyle="1" w:styleId="normaltextrunscx133561867">
    <w:name w:val="normaltextrun scx133561867"/>
    <w:uiPriority w:val="99"/>
    <w:rsid w:val="00B71C3D"/>
  </w:style>
  <w:style w:type="character" w:customStyle="1" w:styleId="spellingerrorscx133561867">
    <w:name w:val="spellingerror scx133561867"/>
    <w:rsid w:val="00B71C3D"/>
  </w:style>
  <w:style w:type="paragraph" w:customStyle="1" w:styleId="paragraphscx133561867">
    <w:name w:val="paragraph scx133561867"/>
    <w:basedOn w:val="a"/>
    <w:rsid w:val="00B71C3D"/>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eopscx133561867">
    <w:name w:val="eop scx133561867"/>
    <w:rsid w:val="00B71C3D"/>
  </w:style>
  <w:style w:type="paragraph" w:styleId="a4">
    <w:name w:val="Normal (Web)"/>
    <w:basedOn w:val="a"/>
    <w:uiPriority w:val="99"/>
    <w:rsid w:val="00B71C3D"/>
    <w:pPr>
      <w:spacing w:before="100" w:beforeAutospacing="1" w:after="100" w:afterAutospacing="1" w:line="240" w:lineRule="auto"/>
    </w:pPr>
    <w:rPr>
      <w:rFonts w:ascii="Times New Roman" w:hAnsi="Times New Roman"/>
      <w:sz w:val="24"/>
      <w:szCs w:val="24"/>
      <w:lang w:val="uk-UA" w:eastAsia="uk-UA"/>
    </w:rPr>
  </w:style>
  <w:style w:type="character" w:styleId="a5">
    <w:name w:val="endnote reference"/>
    <w:uiPriority w:val="99"/>
    <w:rsid w:val="00B71C3D"/>
    <w:rPr>
      <w:rFonts w:cs="Times New Roman"/>
      <w:vertAlign w:val="superscript"/>
    </w:rPr>
  </w:style>
  <w:style w:type="paragraph" w:customStyle="1" w:styleId="12">
    <w:name w:val="Абзац списка1"/>
    <w:basedOn w:val="a"/>
    <w:uiPriority w:val="99"/>
    <w:rsid w:val="00B71C3D"/>
    <w:pPr>
      <w:ind w:left="720"/>
      <w:contextualSpacing/>
    </w:pPr>
    <w:rPr>
      <w:rFonts w:eastAsia="Times New Roman"/>
      <w:lang w:eastAsia="ru-RU"/>
    </w:rPr>
  </w:style>
  <w:style w:type="paragraph" w:styleId="a6">
    <w:name w:val="header"/>
    <w:basedOn w:val="a"/>
    <w:link w:val="a7"/>
    <w:uiPriority w:val="99"/>
    <w:rsid w:val="00B71C3D"/>
    <w:pPr>
      <w:tabs>
        <w:tab w:val="center" w:pos="4677"/>
        <w:tab w:val="right" w:pos="9355"/>
      </w:tabs>
    </w:pPr>
    <w:rPr>
      <w:sz w:val="20"/>
      <w:szCs w:val="20"/>
      <w:lang w:val="uk-UA"/>
    </w:rPr>
  </w:style>
  <w:style w:type="character" w:customStyle="1" w:styleId="a7">
    <w:name w:val="Верхний колонтитул Знак"/>
    <w:link w:val="a6"/>
    <w:uiPriority w:val="99"/>
    <w:locked/>
    <w:rsid w:val="00B71C3D"/>
    <w:rPr>
      <w:rFonts w:ascii="Calibri" w:hAnsi="Calibri" w:cs="Times New Roman"/>
      <w:lang w:val="uk-UA"/>
    </w:rPr>
  </w:style>
  <w:style w:type="character" w:styleId="a8">
    <w:name w:val="page number"/>
    <w:uiPriority w:val="99"/>
    <w:rsid w:val="00B71C3D"/>
    <w:rPr>
      <w:rFonts w:cs="Times New Roman"/>
    </w:rPr>
  </w:style>
  <w:style w:type="paragraph" w:styleId="a9">
    <w:name w:val="footer"/>
    <w:basedOn w:val="a"/>
    <w:link w:val="aa"/>
    <w:uiPriority w:val="99"/>
    <w:rsid w:val="00B71C3D"/>
    <w:pPr>
      <w:tabs>
        <w:tab w:val="center" w:pos="4677"/>
        <w:tab w:val="right" w:pos="9355"/>
      </w:tabs>
    </w:pPr>
    <w:rPr>
      <w:sz w:val="20"/>
      <w:szCs w:val="20"/>
      <w:lang w:val="uk-UA"/>
    </w:rPr>
  </w:style>
  <w:style w:type="character" w:customStyle="1" w:styleId="aa">
    <w:name w:val="Нижний колонтитул Знак"/>
    <w:link w:val="a9"/>
    <w:uiPriority w:val="99"/>
    <w:locked/>
    <w:rsid w:val="00B71C3D"/>
    <w:rPr>
      <w:rFonts w:ascii="Calibri" w:hAnsi="Calibri" w:cs="Times New Roman"/>
      <w:lang w:val="uk-UA"/>
    </w:rPr>
  </w:style>
  <w:style w:type="paragraph" w:styleId="ab">
    <w:name w:val="Balloon Text"/>
    <w:basedOn w:val="a"/>
    <w:link w:val="ac"/>
    <w:uiPriority w:val="99"/>
    <w:rsid w:val="00B71C3D"/>
    <w:pPr>
      <w:spacing w:after="0" w:line="240" w:lineRule="auto"/>
    </w:pPr>
    <w:rPr>
      <w:rFonts w:ascii="Tahoma" w:hAnsi="Tahoma"/>
      <w:sz w:val="16"/>
      <w:szCs w:val="20"/>
      <w:lang w:val="uk-UA"/>
    </w:rPr>
  </w:style>
  <w:style w:type="character" w:customStyle="1" w:styleId="ac">
    <w:name w:val="Текст выноски Знак"/>
    <w:link w:val="ab"/>
    <w:uiPriority w:val="99"/>
    <w:locked/>
    <w:rsid w:val="00B71C3D"/>
    <w:rPr>
      <w:rFonts w:ascii="Tahoma" w:hAnsi="Tahoma" w:cs="Times New Roman"/>
      <w:sz w:val="16"/>
      <w:lang w:val="uk-UA"/>
    </w:rPr>
  </w:style>
  <w:style w:type="character" w:styleId="ad">
    <w:name w:val="Emphasis"/>
    <w:uiPriority w:val="99"/>
    <w:qFormat/>
    <w:rsid w:val="00B71C3D"/>
    <w:rPr>
      <w:rFonts w:cs="Times New Roman"/>
      <w:i/>
    </w:rPr>
  </w:style>
  <w:style w:type="paragraph" w:styleId="ae">
    <w:name w:val="endnote text"/>
    <w:basedOn w:val="a"/>
    <w:link w:val="af"/>
    <w:uiPriority w:val="99"/>
    <w:rsid w:val="00B71C3D"/>
    <w:rPr>
      <w:sz w:val="20"/>
      <w:szCs w:val="20"/>
      <w:lang w:val="uk-UA"/>
    </w:rPr>
  </w:style>
  <w:style w:type="character" w:customStyle="1" w:styleId="af">
    <w:name w:val="Текст концевой сноски Знак"/>
    <w:link w:val="ae"/>
    <w:uiPriority w:val="99"/>
    <w:locked/>
    <w:rsid w:val="00B71C3D"/>
    <w:rPr>
      <w:rFonts w:ascii="Calibri" w:hAnsi="Calibri" w:cs="Times New Roman"/>
      <w:sz w:val="20"/>
      <w:lang w:val="uk-UA"/>
    </w:rPr>
  </w:style>
  <w:style w:type="character" w:customStyle="1" w:styleId="jrnl">
    <w:name w:val="jrnl"/>
    <w:uiPriority w:val="99"/>
    <w:rsid w:val="00B71C3D"/>
  </w:style>
  <w:style w:type="character" w:styleId="af0">
    <w:name w:val="Hyperlink"/>
    <w:uiPriority w:val="99"/>
    <w:rsid w:val="00B71C3D"/>
    <w:rPr>
      <w:rFonts w:cs="Times New Roman"/>
      <w:color w:val="0000FF"/>
      <w:u w:val="single"/>
    </w:rPr>
  </w:style>
  <w:style w:type="character" w:styleId="af1">
    <w:name w:val="Strong"/>
    <w:uiPriority w:val="99"/>
    <w:qFormat/>
    <w:rsid w:val="00B71C3D"/>
    <w:rPr>
      <w:rFonts w:cs="Times New Roman"/>
      <w:b/>
    </w:rPr>
  </w:style>
  <w:style w:type="table" w:styleId="af2">
    <w:name w:val="Table Grid"/>
    <w:basedOn w:val="a1"/>
    <w:uiPriority w:val="99"/>
    <w:rsid w:val="00B71C3D"/>
    <w:rPr>
      <w:rFonts w:ascii="Times New Roman" w:eastAsia="Times New Roman" w:hAnsi="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3">
    <w:name w:val="Body Text"/>
    <w:basedOn w:val="a"/>
    <w:link w:val="af4"/>
    <w:uiPriority w:val="99"/>
    <w:rsid w:val="00B71C3D"/>
    <w:pPr>
      <w:spacing w:after="0" w:line="240" w:lineRule="auto"/>
      <w:jc w:val="center"/>
    </w:pPr>
    <w:rPr>
      <w:rFonts w:ascii="Times New Roman" w:hAnsi="Times New Roman"/>
      <w:sz w:val="20"/>
      <w:szCs w:val="20"/>
      <w:lang w:val="uk-UA" w:eastAsia="ru-RU"/>
    </w:rPr>
  </w:style>
  <w:style w:type="character" w:customStyle="1" w:styleId="af4">
    <w:name w:val="Основной текст Знак"/>
    <w:link w:val="af3"/>
    <w:uiPriority w:val="99"/>
    <w:locked/>
    <w:rsid w:val="00B71C3D"/>
    <w:rPr>
      <w:rFonts w:ascii="Times New Roman" w:hAnsi="Times New Roman" w:cs="Times New Roman"/>
      <w:sz w:val="20"/>
      <w:lang w:val="uk-UA" w:eastAsia="ru-RU"/>
    </w:rPr>
  </w:style>
  <w:style w:type="paragraph" w:styleId="22">
    <w:name w:val="Body Text 2"/>
    <w:basedOn w:val="a"/>
    <w:link w:val="23"/>
    <w:uiPriority w:val="99"/>
    <w:rsid w:val="00B71C3D"/>
    <w:pPr>
      <w:spacing w:after="120" w:line="480" w:lineRule="auto"/>
    </w:pPr>
    <w:rPr>
      <w:rFonts w:ascii="Times New Roman" w:hAnsi="Times New Roman"/>
      <w:sz w:val="24"/>
      <w:szCs w:val="20"/>
      <w:lang w:eastAsia="ru-RU"/>
    </w:rPr>
  </w:style>
  <w:style w:type="character" w:customStyle="1" w:styleId="23">
    <w:name w:val="Основной текст 2 Знак"/>
    <w:link w:val="22"/>
    <w:uiPriority w:val="99"/>
    <w:locked/>
    <w:rsid w:val="00B71C3D"/>
    <w:rPr>
      <w:rFonts w:ascii="Times New Roman" w:hAnsi="Times New Roman" w:cs="Times New Roman"/>
      <w:sz w:val="24"/>
      <w:lang w:eastAsia="ru-RU"/>
    </w:rPr>
  </w:style>
  <w:style w:type="paragraph" w:customStyle="1" w:styleId="13">
    <w:name w:val="Обычный1"/>
    <w:uiPriority w:val="99"/>
    <w:rsid w:val="00B71C3D"/>
    <w:rPr>
      <w:rFonts w:ascii="Times New Roman" w:eastAsia="Times New Roman" w:hAnsi="Times New Roman"/>
    </w:rPr>
  </w:style>
  <w:style w:type="paragraph" w:styleId="af5">
    <w:name w:val="Body Text Indent"/>
    <w:basedOn w:val="a"/>
    <w:link w:val="af6"/>
    <w:uiPriority w:val="99"/>
    <w:rsid w:val="00B71C3D"/>
    <w:pPr>
      <w:spacing w:after="120" w:line="240" w:lineRule="auto"/>
      <w:ind w:left="283"/>
    </w:pPr>
    <w:rPr>
      <w:rFonts w:ascii="Times New Roman" w:hAnsi="Times New Roman"/>
      <w:sz w:val="24"/>
      <w:szCs w:val="20"/>
      <w:lang w:eastAsia="ru-RU"/>
    </w:rPr>
  </w:style>
  <w:style w:type="character" w:customStyle="1" w:styleId="af6">
    <w:name w:val="Основной текст с отступом Знак"/>
    <w:link w:val="af5"/>
    <w:uiPriority w:val="99"/>
    <w:locked/>
    <w:rsid w:val="00B71C3D"/>
    <w:rPr>
      <w:rFonts w:ascii="Times New Roman" w:hAnsi="Times New Roman" w:cs="Times New Roman"/>
      <w:sz w:val="24"/>
      <w:lang w:eastAsia="ru-RU"/>
    </w:rPr>
  </w:style>
  <w:style w:type="paragraph" w:styleId="24">
    <w:name w:val="Body Text Indent 2"/>
    <w:basedOn w:val="a"/>
    <w:link w:val="25"/>
    <w:uiPriority w:val="99"/>
    <w:rsid w:val="00B71C3D"/>
    <w:pPr>
      <w:spacing w:after="120" w:line="480" w:lineRule="auto"/>
      <w:ind w:left="283"/>
    </w:pPr>
    <w:rPr>
      <w:rFonts w:ascii="Times New Roman" w:hAnsi="Times New Roman"/>
      <w:sz w:val="24"/>
      <w:szCs w:val="20"/>
      <w:lang w:eastAsia="ru-RU"/>
    </w:rPr>
  </w:style>
  <w:style w:type="character" w:customStyle="1" w:styleId="25">
    <w:name w:val="Основной текст с отступом 2 Знак"/>
    <w:link w:val="24"/>
    <w:uiPriority w:val="99"/>
    <w:locked/>
    <w:rsid w:val="00B71C3D"/>
    <w:rPr>
      <w:rFonts w:ascii="Times New Roman" w:hAnsi="Times New Roman" w:cs="Times New Roman"/>
      <w:sz w:val="24"/>
      <w:lang w:eastAsia="ru-RU"/>
    </w:rPr>
  </w:style>
  <w:style w:type="paragraph" w:styleId="af7">
    <w:name w:val="Title"/>
    <w:aliases w:val="Глава"/>
    <w:basedOn w:val="a"/>
    <w:link w:val="af8"/>
    <w:uiPriority w:val="99"/>
    <w:qFormat/>
    <w:rsid w:val="00B71C3D"/>
    <w:pPr>
      <w:autoSpaceDE w:val="0"/>
      <w:autoSpaceDN w:val="0"/>
      <w:spacing w:after="0" w:line="360" w:lineRule="auto"/>
      <w:jc w:val="center"/>
    </w:pPr>
    <w:rPr>
      <w:rFonts w:ascii="Times New Roman" w:hAnsi="Times New Roman"/>
      <w:b/>
      <w:caps/>
      <w:sz w:val="28"/>
      <w:szCs w:val="20"/>
      <w:lang w:eastAsia="ru-RU"/>
    </w:rPr>
  </w:style>
  <w:style w:type="character" w:customStyle="1" w:styleId="af8">
    <w:name w:val="Название Знак"/>
    <w:aliases w:val="Глава Знак"/>
    <w:link w:val="af7"/>
    <w:uiPriority w:val="99"/>
    <w:locked/>
    <w:rsid w:val="00B71C3D"/>
    <w:rPr>
      <w:rFonts w:ascii="Times New Roman" w:hAnsi="Times New Roman" w:cs="Times New Roman"/>
      <w:b/>
      <w:caps/>
      <w:sz w:val="28"/>
      <w:lang w:eastAsia="ru-RU"/>
    </w:rPr>
  </w:style>
  <w:style w:type="paragraph" w:styleId="31">
    <w:name w:val="Body Text 3"/>
    <w:basedOn w:val="a"/>
    <w:link w:val="32"/>
    <w:uiPriority w:val="99"/>
    <w:rsid w:val="00B71C3D"/>
    <w:pPr>
      <w:spacing w:after="120" w:line="240" w:lineRule="auto"/>
    </w:pPr>
    <w:rPr>
      <w:rFonts w:ascii="Times New Roman" w:hAnsi="Times New Roman"/>
      <w:sz w:val="16"/>
      <w:szCs w:val="20"/>
      <w:lang w:eastAsia="ru-RU"/>
    </w:rPr>
  </w:style>
  <w:style w:type="character" w:customStyle="1" w:styleId="32">
    <w:name w:val="Основной текст 3 Знак"/>
    <w:link w:val="31"/>
    <w:uiPriority w:val="99"/>
    <w:locked/>
    <w:rsid w:val="00B71C3D"/>
    <w:rPr>
      <w:rFonts w:ascii="Times New Roman" w:hAnsi="Times New Roman" w:cs="Times New Roman"/>
      <w:sz w:val="16"/>
      <w:lang w:eastAsia="ru-RU"/>
    </w:rPr>
  </w:style>
  <w:style w:type="paragraph" w:customStyle="1" w:styleId="Pa14">
    <w:name w:val="Pa14"/>
    <w:basedOn w:val="a"/>
    <w:next w:val="a"/>
    <w:uiPriority w:val="99"/>
    <w:rsid w:val="00B71C3D"/>
    <w:pPr>
      <w:autoSpaceDE w:val="0"/>
      <w:autoSpaceDN w:val="0"/>
      <w:adjustRightInd w:val="0"/>
      <w:spacing w:after="0" w:line="181" w:lineRule="atLeast"/>
    </w:pPr>
    <w:rPr>
      <w:rFonts w:ascii="Times New Roman" w:eastAsia="Times New Roman" w:hAnsi="Times New Roman"/>
      <w:sz w:val="24"/>
      <w:szCs w:val="24"/>
      <w:lang w:eastAsia="ru-RU"/>
    </w:rPr>
  </w:style>
  <w:style w:type="character" w:customStyle="1" w:styleId="A13">
    <w:name w:val="A13"/>
    <w:uiPriority w:val="99"/>
    <w:rsid w:val="00B71C3D"/>
    <w:rPr>
      <w:color w:val="211D1E"/>
      <w:sz w:val="18"/>
    </w:rPr>
  </w:style>
  <w:style w:type="character" w:customStyle="1" w:styleId="highlight">
    <w:name w:val="highlight"/>
    <w:uiPriority w:val="99"/>
    <w:rsid w:val="00B71C3D"/>
  </w:style>
  <w:style w:type="paragraph" w:customStyle="1" w:styleId="af9">
    <w:name w:val="Описание проявлений"/>
    <w:basedOn w:val="a"/>
    <w:uiPriority w:val="99"/>
    <w:rsid w:val="00B71C3D"/>
    <w:pPr>
      <w:suppressAutoHyphens/>
      <w:spacing w:before="120" w:after="120"/>
      <w:ind w:left="450" w:hanging="450"/>
      <w:jc w:val="both"/>
    </w:pPr>
    <w:rPr>
      <w:rFonts w:ascii="Arial" w:eastAsia="Times New Roman" w:hAnsi="Arial" w:cs="Arial"/>
      <w:sz w:val="24"/>
      <w:szCs w:val="24"/>
      <w:lang w:eastAsia="ar-SA"/>
    </w:rPr>
  </w:style>
  <w:style w:type="character" w:customStyle="1" w:styleId="smallcopy1">
    <w:name w:val="smallcopy1"/>
    <w:uiPriority w:val="99"/>
    <w:rsid w:val="00B71C3D"/>
    <w:rPr>
      <w:rFonts w:ascii="Verdana" w:hAnsi="Verdana"/>
      <w:color w:val="000000"/>
      <w:sz w:val="12"/>
    </w:rPr>
  </w:style>
  <w:style w:type="paragraph" w:styleId="afa">
    <w:name w:val="List"/>
    <w:basedOn w:val="a"/>
    <w:uiPriority w:val="99"/>
    <w:rsid w:val="00B71C3D"/>
    <w:pPr>
      <w:spacing w:after="0" w:line="240" w:lineRule="auto"/>
      <w:ind w:left="283" w:hanging="283"/>
    </w:pPr>
    <w:rPr>
      <w:rFonts w:ascii="Times New Roman" w:eastAsia="Times New Roman" w:hAnsi="Times New Roman"/>
      <w:sz w:val="20"/>
      <w:szCs w:val="24"/>
      <w:lang w:eastAsia="ru-RU"/>
    </w:rPr>
  </w:style>
  <w:style w:type="character" w:customStyle="1" w:styleId="postbody1">
    <w:name w:val="postbody1"/>
    <w:uiPriority w:val="99"/>
    <w:rsid w:val="00B71C3D"/>
    <w:rPr>
      <w:sz w:val="18"/>
    </w:rPr>
  </w:style>
  <w:style w:type="paragraph" w:styleId="afb">
    <w:name w:val="footnote text"/>
    <w:basedOn w:val="a"/>
    <w:link w:val="afc"/>
    <w:uiPriority w:val="99"/>
    <w:rsid w:val="00B71C3D"/>
    <w:pPr>
      <w:spacing w:after="0" w:line="240" w:lineRule="auto"/>
    </w:pPr>
    <w:rPr>
      <w:rFonts w:ascii="Times New Roman" w:hAnsi="Times New Roman"/>
      <w:sz w:val="20"/>
      <w:szCs w:val="20"/>
      <w:lang w:eastAsia="ru-RU"/>
    </w:rPr>
  </w:style>
  <w:style w:type="character" w:customStyle="1" w:styleId="afc">
    <w:name w:val="Текст сноски Знак"/>
    <w:link w:val="afb"/>
    <w:uiPriority w:val="99"/>
    <w:locked/>
    <w:rsid w:val="00B71C3D"/>
    <w:rPr>
      <w:rFonts w:ascii="Times New Roman" w:hAnsi="Times New Roman" w:cs="Times New Roman"/>
      <w:sz w:val="20"/>
      <w:lang w:eastAsia="ru-RU"/>
    </w:rPr>
  </w:style>
  <w:style w:type="character" w:customStyle="1" w:styleId="rvts19">
    <w:name w:val="rvts19"/>
    <w:uiPriority w:val="99"/>
    <w:rsid w:val="00B71C3D"/>
  </w:style>
  <w:style w:type="paragraph" w:styleId="afd">
    <w:name w:val="Body Text First Indent"/>
    <w:basedOn w:val="af3"/>
    <w:link w:val="afe"/>
    <w:uiPriority w:val="99"/>
    <w:rsid w:val="00B71C3D"/>
    <w:pPr>
      <w:spacing w:after="120"/>
      <w:ind w:firstLine="210"/>
      <w:jc w:val="left"/>
    </w:pPr>
    <w:rPr>
      <w:sz w:val="24"/>
    </w:rPr>
  </w:style>
  <w:style w:type="character" w:customStyle="1" w:styleId="afe">
    <w:name w:val="Красная строка Знак"/>
    <w:link w:val="afd"/>
    <w:uiPriority w:val="99"/>
    <w:locked/>
    <w:rsid w:val="00B71C3D"/>
    <w:rPr>
      <w:rFonts w:ascii="Times New Roman" w:hAnsi="Times New Roman" w:cs="Times New Roman"/>
      <w:sz w:val="24"/>
      <w:lang w:val="uk-UA" w:eastAsia="ru-RU"/>
    </w:rPr>
  </w:style>
  <w:style w:type="paragraph" w:styleId="33">
    <w:name w:val="Body Text Indent 3"/>
    <w:basedOn w:val="a"/>
    <w:link w:val="34"/>
    <w:uiPriority w:val="99"/>
    <w:rsid w:val="00B71C3D"/>
    <w:pPr>
      <w:spacing w:after="120" w:line="240" w:lineRule="auto"/>
      <w:ind w:left="283"/>
    </w:pPr>
    <w:rPr>
      <w:rFonts w:ascii="Times New Roman" w:hAnsi="Times New Roman"/>
      <w:sz w:val="16"/>
      <w:szCs w:val="20"/>
      <w:lang w:eastAsia="ru-RU"/>
    </w:rPr>
  </w:style>
  <w:style w:type="character" w:customStyle="1" w:styleId="34">
    <w:name w:val="Основной текст с отступом 3 Знак"/>
    <w:link w:val="33"/>
    <w:uiPriority w:val="99"/>
    <w:locked/>
    <w:rsid w:val="00B71C3D"/>
    <w:rPr>
      <w:rFonts w:ascii="Times New Roman" w:hAnsi="Times New Roman" w:cs="Times New Roman"/>
      <w:sz w:val="16"/>
      <w:lang w:eastAsia="ru-RU"/>
    </w:rPr>
  </w:style>
  <w:style w:type="paragraph" w:customStyle="1" w:styleId="26">
    <w:name w:val="заголовок 2"/>
    <w:basedOn w:val="a"/>
    <w:uiPriority w:val="99"/>
    <w:rsid w:val="00B71C3D"/>
    <w:pPr>
      <w:autoSpaceDE w:val="0"/>
      <w:autoSpaceDN w:val="0"/>
      <w:spacing w:before="100" w:after="100" w:line="240" w:lineRule="auto"/>
    </w:pPr>
    <w:rPr>
      <w:rFonts w:ascii="Times New Roman" w:eastAsia="Times New Roman" w:hAnsi="Times New Roman"/>
      <w:b/>
      <w:bCs/>
      <w:color w:val="000000"/>
      <w:sz w:val="36"/>
      <w:szCs w:val="36"/>
      <w:lang w:eastAsia="ru-RU"/>
    </w:rPr>
  </w:style>
  <w:style w:type="paragraph" w:customStyle="1" w:styleId="14">
    <w:name w:val="заголовок 1"/>
    <w:basedOn w:val="a"/>
    <w:next w:val="a"/>
    <w:uiPriority w:val="99"/>
    <w:rsid w:val="00B71C3D"/>
    <w:pPr>
      <w:keepNext/>
      <w:autoSpaceDE w:val="0"/>
      <w:autoSpaceDN w:val="0"/>
      <w:spacing w:before="240" w:after="60" w:line="240" w:lineRule="auto"/>
    </w:pPr>
    <w:rPr>
      <w:rFonts w:ascii="Arial" w:eastAsia="Times New Roman" w:hAnsi="Arial" w:cs="Arial"/>
      <w:b/>
      <w:bCs/>
      <w:kern w:val="28"/>
      <w:sz w:val="28"/>
      <w:szCs w:val="28"/>
      <w:lang w:eastAsia="ru-RU"/>
    </w:rPr>
  </w:style>
  <w:style w:type="paragraph" w:customStyle="1" w:styleId="35">
    <w:name w:val="заголовок 3"/>
    <w:basedOn w:val="a"/>
    <w:next w:val="a"/>
    <w:uiPriority w:val="99"/>
    <w:rsid w:val="00B71C3D"/>
    <w:pPr>
      <w:keepNext/>
      <w:autoSpaceDE w:val="0"/>
      <w:autoSpaceDN w:val="0"/>
      <w:spacing w:after="0" w:line="360" w:lineRule="auto"/>
      <w:jc w:val="center"/>
    </w:pPr>
    <w:rPr>
      <w:rFonts w:ascii="Times New Roman" w:eastAsia="Times New Roman" w:hAnsi="Times New Roman"/>
      <w:sz w:val="28"/>
      <w:szCs w:val="28"/>
      <w:lang w:eastAsia="ru-RU"/>
    </w:rPr>
  </w:style>
  <w:style w:type="paragraph" w:styleId="HTML">
    <w:name w:val="HTML Preformatted"/>
    <w:basedOn w:val="a"/>
    <w:link w:val="HTML0"/>
    <w:uiPriority w:val="99"/>
    <w:rsid w:val="00B71C3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hAnsi="Courier New"/>
      <w:sz w:val="20"/>
      <w:szCs w:val="20"/>
      <w:lang w:val="uk-UA" w:eastAsia="uk-UA"/>
    </w:rPr>
  </w:style>
  <w:style w:type="character" w:customStyle="1" w:styleId="HTML0">
    <w:name w:val="Стандартный HTML Знак"/>
    <w:link w:val="HTML"/>
    <w:uiPriority w:val="99"/>
    <w:locked/>
    <w:rsid w:val="00B71C3D"/>
    <w:rPr>
      <w:rFonts w:ascii="Courier New" w:hAnsi="Courier New" w:cs="Times New Roman"/>
      <w:sz w:val="20"/>
      <w:lang w:val="uk-UA" w:eastAsia="uk-UA"/>
    </w:rPr>
  </w:style>
  <w:style w:type="character" w:customStyle="1" w:styleId="45">
    <w:name w:val="Основной текст (45)_"/>
    <w:link w:val="451"/>
    <w:uiPriority w:val="99"/>
    <w:locked/>
    <w:rsid w:val="00B71C3D"/>
    <w:rPr>
      <w:sz w:val="18"/>
      <w:shd w:val="clear" w:color="auto" w:fill="FFFFFF"/>
    </w:rPr>
  </w:style>
  <w:style w:type="paragraph" w:customStyle="1" w:styleId="451">
    <w:name w:val="Основной текст (45)1"/>
    <w:basedOn w:val="a"/>
    <w:link w:val="45"/>
    <w:uiPriority w:val="99"/>
    <w:rsid w:val="00B71C3D"/>
    <w:pPr>
      <w:shd w:val="clear" w:color="auto" w:fill="FFFFFF"/>
      <w:spacing w:after="0" w:line="230" w:lineRule="exact"/>
      <w:ind w:hanging="280"/>
      <w:jc w:val="both"/>
    </w:pPr>
    <w:rPr>
      <w:sz w:val="18"/>
      <w:szCs w:val="20"/>
    </w:rPr>
  </w:style>
  <w:style w:type="paragraph" w:customStyle="1" w:styleId="aff">
    <w:name w:val="Знак Знак Знак Знак Знак Знак Знак Знак Знак"/>
    <w:basedOn w:val="a"/>
    <w:uiPriority w:val="99"/>
    <w:rsid w:val="00B71C3D"/>
    <w:pPr>
      <w:spacing w:after="0" w:line="240" w:lineRule="auto"/>
    </w:pPr>
    <w:rPr>
      <w:rFonts w:ascii="Verdana" w:eastAsia="Times New Roman" w:hAnsi="Verdana" w:cs="Verdana"/>
      <w:sz w:val="20"/>
      <w:szCs w:val="20"/>
      <w:lang w:val="en-US"/>
    </w:rPr>
  </w:style>
  <w:style w:type="paragraph" w:customStyle="1" w:styleId="FR2">
    <w:name w:val="FR2"/>
    <w:uiPriority w:val="99"/>
    <w:rsid w:val="00B71C3D"/>
    <w:pPr>
      <w:widowControl w:val="0"/>
      <w:autoSpaceDE w:val="0"/>
      <w:autoSpaceDN w:val="0"/>
      <w:spacing w:before="480" w:line="420" w:lineRule="auto"/>
      <w:jc w:val="center"/>
    </w:pPr>
    <w:rPr>
      <w:rFonts w:ascii="Times New Roman" w:eastAsia="Times New Roman" w:hAnsi="Times New Roman"/>
      <w:sz w:val="28"/>
      <w:szCs w:val="28"/>
    </w:rPr>
  </w:style>
  <w:style w:type="character" w:customStyle="1" w:styleId="aff0">
    <w:name w:val="Основной шрифт"/>
    <w:uiPriority w:val="99"/>
    <w:rsid w:val="00B71C3D"/>
  </w:style>
  <w:style w:type="character" w:customStyle="1" w:styleId="aff1">
    <w:name w:val="номер страницы"/>
    <w:uiPriority w:val="99"/>
    <w:rsid w:val="00B71C3D"/>
  </w:style>
  <w:style w:type="character" w:styleId="aff2">
    <w:name w:val="FollowedHyperlink"/>
    <w:uiPriority w:val="99"/>
    <w:rsid w:val="00B71C3D"/>
    <w:rPr>
      <w:rFonts w:cs="Times New Roman"/>
      <w:color w:val="800080"/>
      <w:u w:val="single"/>
    </w:rPr>
  </w:style>
  <w:style w:type="character" w:customStyle="1" w:styleId="15">
    <w:name w:val="Название Знак1"/>
    <w:aliases w:val="Глава Знак1"/>
    <w:uiPriority w:val="99"/>
    <w:rsid w:val="00B71C3D"/>
    <w:rPr>
      <w:rFonts w:ascii="Cambria" w:hAnsi="Cambria"/>
      <w:color w:val="17365D"/>
      <w:spacing w:val="5"/>
      <w:kern w:val="28"/>
      <w:sz w:val="52"/>
      <w:lang w:val="uk-UA" w:eastAsia="en-US"/>
    </w:rPr>
  </w:style>
  <w:style w:type="paragraph" w:customStyle="1" w:styleId="27">
    <w:name w:val="Обычный2"/>
    <w:uiPriority w:val="99"/>
    <w:rsid w:val="00B71C3D"/>
    <w:rPr>
      <w:rFonts w:ascii="Times New Roman" w:eastAsia="Times New Roman" w:hAnsi="Times New Roman"/>
    </w:rPr>
  </w:style>
  <w:style w:type="paragraph" w:customStyle="1" w:styleId="16">
    <w:name w:val="Название1"/>
    <w:basedOn w:val="a"/>
    <w:uiPriority w:val="99"/>
    <w:rsid w:val="00B71C3D"/>
    <w:pPr>
      <w:spacing w:before="100" w:beforeAutospacing="1" w:after="100" w:afterAutospacing="1" w:line="240" w:lineRule="auto"/>
    </w:pPr>
    <w:rPr>
      <w:rFonts w:ascii="Times New Roman" w:eastAsia="Times New Roman" w:hAnsi="Times New Roman"/>
      <w:sz w:val="24"/>
      <w:szCs w:val="24"/>
      <w:lang w:eastAsia="ru-RU"/>
    </w:rPr>
  </w:style>
  <w:style w:type="paragraph" w:styleId="aff3">
    <w:name w:val="List Paragraph"/>
    <w:basedOn w:val="a"/>
    <w:uiPriority w:val="99"/>
    <w:qFormat/>
    <w:rsid w:val="00B71C3D"/>
    <w:pPr>
      <w:ind w:left="720"/>
      <w:contextualSpacing/>
    </w:pPr>
  </w:style>
  <w:style w:type="paragraph" w:styleId="aff4">
    <w:name w:val="Subtitle"/>
    <w:basedOn w:val="a"/>
    <w:next w:val="a"/>
    <w:link w:val="aff5"/>
    <w:uiPriority w:val="99"/>
    <w:qFormat/>
    <w:locked/>
    <w:rsid w:val="00B83085"/>
    <w:pPr>
      <w:spacing w:after="60"/>
      <w:jc w:val="center"/>
      <w:outlineLvl w:val="1"/>
    </w:pPr>
    <w:rPr>
      <w:rFonts w:ascii="Cambria" w:hAnsi="Cambria"/>
      <w:sz w:val="24"/>
      <w:szCs w:val="20"/>
    </w:rPr>
  </w:style>
  <w:style w:type="character" w:customStyle="1" w:styleId="aff5">
    <w:name w:val="Подзаголовок Знак"/>
    <w:link w:val="aff4"/>
    <w:uiPriority w:val="99"/>
    <w:locked/>
    <w:rsid w:val="00B83085"/>
    <w:rPr>
      <w:rFonts w:ascii="Cambria" w:hAnsi="Cambria" w:cs="Times New Roman"/>
      <w:sz w:val="24"/>
      <w:lang w:eastAsia="en-US"/>
    </w:rPr>
  </w:style>
  <w:style w:type="character" w:styleId="aff6">
    <w:name w:val="Subtle Emphasis"/>
    <w:basedOn w:val="a0"/>
    <w:uiPriority w:val="19"/>
    <w:qFormat/>
    <w:rsid w:val="001D414C"/>
    <w:rPr>
      <w:i/>
      <w:iCs/>
      <w:color w:val="808080" w:themeColor="text1" w:themeTint="7F"/>
    </w:rPr>
  </w:style>
  <w:style w:type="character" w:styleId="aff7">
    <w:name w:val="Intense Emphasis"/>
    <w:basedOn w:val="a0"/>
    <w:uiPriority w:val="21"/>
    <w:qFormat/>
    <w:rsid w:val="008B5F85"/>
    <w:rPr>
      <w:b/>
      <w:bCs/>
      <w:i/>
      <w:iCs/>
      <w:color w:val="4F81BD" w:themeColor="accent1"/>
    </w:rPr>
  </w:style>
  <w:style w:type="paragraph" w:styleId="aff8">
    <w:name w:val="Revision"/>
    <w:hidden/>
    <w:uiPriority w:val="99"/>
    <w:semiHidden/>
    <w:rsid w:val="00D417D4"/>
    <w:rPr>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0299257">
      <w:marLeft w:val="0"/>
      <w:marRight w:val="0"/>
      <w:marTop w:val="0"/>
      <w:marBottom w:val="0"/>
      <w:divBdr>
        <w:top w:val="none" w:sz="0" w:space="0" w:color="auto"/>
        <w:left w:val="none" w:sz="0" w:space="0" w:color="auto"/>
        <w:bottom w:val="none" w:sz="0" w:space="0" w:color="auto"/>
        <w:right w:val="none" w:sz="0" w:space="0" w:color="auto"/>
      </w:divBdr>
    </w:div>
    <w:div w:id="172234157">
      <w:bodyDiv w:val="1"/>
      <w:marLeft w:val="0"/>
      <w:marRight w:val="0"/>
      <w:marTop w:val="0"/>
      <w:marBottom w:val="0"/>
      <w:divBdr>
        <w:top w:val="none" w:sz="0" w:space="0" w:color="auto"/>
        <w:left w:val="none" w:sz="0" w:space="0" w:color="auto"/>
        <w:bottom w:val="none" w:sz="0" w:space="0" w:color="auto"/>
        <w:right w:val="none" w:sz="0" w:space="0" w:color="auto"/>
      </w:divBdr>
    </w:div>
    <w:div w:id="825630622">
      <w:bodyDiv w:val="1"/>
      <w:marLeft w:val="0"/>
      <w:marRight w:val="0"/>
      <w:marTop w:val="0"/>
      <w:marBottom w:val="0"/>
      <w:divBdr>
        <w:top w:val="none" w:sz="0" w:space="0" w:color="auto"/>
        <w:left w:val="none" w:sz="0" w:space="0" w:color="auto"/>
        <w:bottom w:val="none" w:sz="0" w:space="0" w:color="auto"/>
        <w:right w:val="none" w:sz="0" w:space="0" w:color="auto"/>
      </w:divBdr>
    </w:div>
    <w:div w:id="892273270">
      <w:bodyDiv w:val="1"/>
      <w:marLeft w:val="0"/>
      <w:marRight w:val="0"/>
      <w:marTop w:val="0"/>
      <w:marBottom w:val="0"/>
      <w:divBdr>
        <w:top w:val="none" w:sz="0" w:space="0" w:color="auto"/>
        <w:left w:val="none" w:sz="0" w:space="0" w:color="auto"/>
        <w:bottom w:val="none" w:sz="0" w:space="0" w:color="auto"/>
        <w:right w:val="none" w:sz="0" w:space="0" w:color="auto"/>
      </w:divBdr>
    </w:div>
    <w:div w:id="1739480212">
      <w:bodyDiv w:val="1"/>
      <w:marLeft w:val="0"/>
      <w:marRight w:val="0"/>
      <w:marTop w:val="0"/>
      <w:marBottom w:val="0"/>
      <w:divBdr>
        <w:top w:val="none" w:sz="0" w:space="0" w:color="auto"/>
        <w:left w:val="none" w:sz="0" w:space="0" w:color="auto"/>
        <w:bottom w:val="none" w:sz="0" w:space="0" w:color="auto"/>
        <w:right w:val="none" w:sz="0" w:space="0" w:color="auto"/>
      </w:divBdr>
    </w:div>
    <w:div w:id="19824223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hyperlink" Target="http://www.ncbi.nlm.nih.gov/pubmed/?term=Lombardi%20G%5BAuthor%5D&amp;cauthor=true&amp;cauthor_uid=23500379" TargetMode="External"/><Relationship Id="rId299" Type="http://schemas.openxmlformats.org/officeDocument/2006/relationships/hyperlink" Target="http://www.ncbi.nlm.nih.gov/pubmed/?term=Garcia-Carrasco%20M%5BAuthor%5D&amp;cauthor=true&amp;cauthor_uid=17368954" TargetMode="External"/><Relationship Id="rId21" Type="http://schemas.openxmlformats.org/officeDocument/2006/relationships/chart" Target="charts/chart8.xml"/><Relationship Id="rId63" Type="http://schemas.openxmlformats.org/officeDocument/2006/relationships/hyperlink" Target="http://www.ncbi.nlm.nih.gov/pubmed/?term=Huang%20Y%5BAuthor%5D&amp;cauthor=true&amp;cauthor_uid=27343409" TargetMode="External"/><Relationship Id="rId159" Type="http://schemas.openxmlformats.org/officeDocument/2006/relationships/hyperlink" Target="http://www.ncbi.nlm.nih.gov/pubmed/?term=Ju%20Z%5BAuthor%5D&amp;cauthor=true&amp;cauthor_uid=26770523" TargetMode="External"/><Relationship Id="rId324" Type="http://schemas.openxmlformats.org/officeDocument/2006/relationships/hyperlink" Target="http://www.ncbi.nlm.nih.gov/pubmed/?term=Ravindran%20M%5BAuthor%5D&amp;cauthor=true&amp;cauthor_uid=24128694" TargetMode="External"/><Relationship Id="rId366" Type="http://schemas.openxmlformats.org/officeDocument/2006/relationships/hyperlink" Target="http://www.ncbi.nlm.nih.gov/pubmed/?term=Yilmaz%20H%5BAuthor%5D&amp;cauthor=true&amp;cauthor_uid=22278929" TargetMode="External"/><Relationship Id="rId170" Type="http://schemas.openxmlformats.org/officeDocument/2006/relationships/hyperlink" Target="http://www.ncbi.nlm.nih.gov/pubmed/?term=K%C3%B6pr%C3%BCc%C3%BC%20S%5BAuthor%5D&amp;cauthor=true&amp;cauthor_uid=25124358" TargetMode="External"/><Relationship Id="rId226" Type="http://schemas.openxmlformats.org/officeDocument/2006/relationships/hyperlink" Target="http://www.ncbi.nlm.nih.gov/pubmed/?term=Tonelli%20P%5BAuthor%5D&amp;cauthor=true&amp;cauthor_uid=21196316" TargetMode="External"/><Relationship Id="rId268" Type="http://schemas.openxmlformats.org/officeDocument/2006/relationships/hyperlink" Target="http://www.ncbi.nlm.nih.gov/pubmed/?term=Malizos%20KN%5BAuthor%5D&amp;cauthor=true&amp;cauthor_uid=22393163" TargetMode="External"/><Relationship Id="rId32" Type="http://schemas.openxmlformats.org/officeDocument/2006/relationships/image" Target="media/image8.emf"/><Relationship Id="rId74" Type="http://schemas.openxmlformats.org/officeDocument/2006/relationships/hyperlink" Target="http://www.ncbi.nlm.nih.gov/pubmed/27197832" TargetMode="External"/><Relationship Id="rId128" Type="http://schemas.openxmlformats.org/officeDocument/2006/relationships/hyperlink" Target="http://www.ncbi.nlm.nih.gov/pubmed/25540748" TargetMode="External"/><Relationship Id="rId335" Type="http://schemas.openxmlformats.org/officeDocument/2006/relationships/hyperlink" Target="https://www.ncbi.nlm.nih.gov/pubmed/?term=Gan%20L%5BAuthor%5D&amp;cauthor=true&amp;cauthor_uid=27916097" TargetMode="External"/><Relationship Id="rId377" Type="http://schemas.openxmlformats.org/officeDocument/2006/relationships/hyperlink" Target="http://www.ncbi.nlm.nih.gov/pubmed/?term=Li%20J%5BAuthor%5D&amp;cauthor=true&amp;cauthor_uid=26169344" TargetMode="External"/><Relationship Id="rId5" Type="http://schemas.openxmlformats.org/officeDocument/2006/relationships/settings" Target="settings.xml"/><Relationship Id="rId181" Type="http://schemas.openxmlformats.org/officeDocument/2006/relationships/hyperlink" Target="http://www.ncbi.nlm.nih.gov/pubmed/?term=Emery%20N%5BAuthor%5D&amp;cauthor=true&amp;cauthor_uid=23647908" TargetMode="External"/><Relationship Id="rId237" Type="http://schemas.openxmlformats.org/officeDocument/2006/relationships/hyperlink" Target="http://www.ncbi.nlm.nih.gov/pubmed/?term=Massart%20F%5BAuthor%5D&amp;cauthor=true&amp;cauthor_uid=23238007" TargetMode="External"/><Relationship Id="rId402" Type="http://schemas.openxmlformats.org/officeDocument/2006/relationships/hyperlink" Target="http://www.rheumatology.kiev.ua/category/klinichni-ta-eksperim-doslidzhennya" TargetMode="External"/><Relationship Id="rId279" Type="http://schemas.openxmlformats.org/officeDocument/2006/relationships/hyperlink" Target="http://www.ncbi.nlm.nih.gov/pubmed/?term=P%C5%82oszaj%20T%5BAuthor%5D&amp;cauthor=true&amp;cauthor_uid=25896719" TargetMode="External"/><Relationship Id="rId43" Type="http://schemas.openxmlformats.org/officeDocument/2006/relationships/hyperlink" Target="http://www.ncbi.nlm.nih.gov/pubmed/?term=Laz%C3%A1ry%20A%5BAuthor%5D&amp;cauthor=true&amp;cauthor_uid=18704543" TargetMode="External"/><Relationship Id="rId139" Type="http://schemas.openxmlformats.org/officeDocument/2006/relationships/hyperlink" Target="http://www.ncbi.nlm.nih.gov/pubmed/26250062" TargetMode="External"/><Relationship Id="rId290" Type="http://schemas.openxmlformats.org/officeDocument/2006/relationships/hyperlink" Target="http://www.ncbi.nlm.nih.gov/pubmed/?term=Sandell%20LJ%5BAuthor%5D&amp;cauthor=true&amp;cauthor_uid=23318714" TargetMode="External"/><Relationship Id="rId304" Type="http://schemas.openxmlformats.org/officeDocument/2006/relationships/hyperlink" Target="http://www.ncbi.nlm.nih.gov/pubmed/?term=Yellon%20DM%5BAuthor%5D&amp;cauthor=true&amp;cauthor_uid=17694254" TargetMode="External"/><Relationship Id="rId346" Type="http://schemas.openxmlformats.org/officeDocument/2006/relationships/hyperlink" Target="http://www.ncbi.nlm.nih.gov/pubmed/26403750" TargetMode="External"/><Relationship Id="rId388" Type="http://schemas.openxmlformats.org/officeDocument/2006/relationships/hyperlink" Target="http://www.ncbi.nlm.nih.gov/pubmed/?term=Zhang%20W%5BAuthor%5D&amp;cauthor=true&amp;cauthor_uid=24497541" TargetMode="External"/><Relationship Id="rId85" Type="http://schemas.openxmlformats.org/officeDocument/2006/relationships/hyperlink" Target="http://www.ncbi.nlm.nih.gov/pubmed/?term=Blom%20AB%5BAuthor%5D&amp;cauthor=true&amp;cauthor_uid=17305506" TargetMode="External"/><Relationship Id="rId150" Type="http://schemas.openxmlformats.org/officeDocument/2006/relationships/hyperlink" Target="http://www.ncbi.nlm.nih.gov/pubmed/?term=Wu%20LD%5BAuthor%5D&amp;cauthor=true&amp;cauthor_uid=20664951" TargetMode="External"/><Relationship Id="rId171" Type="http://schemas.openxmlformats.org/officeDocument/2006/relationships/hyperlink" Target="http://www.ncbi.nlm.nih.gov/pubmed/?term=K%C3%B6pr%C3%BCc%C3%BC%20S%5BAuthor%5D&amp;cauthor=true&amp;cauthor_uid=25124358" TargetMode="External"/><Relationship Id="rId192" Type="http://schemas.openxmlformats.org/officeDocument/2006/relationships/hyperlink" Target="http://www.ncbi.nlm.nih.gov/pubmed/?term=Tucci%20M%5BAuthor%5D&amp;cauthor=true&amp;cauthor_uid=21525629" TargetMode="External"/><Relationship Id="rId206" Type="http://schemas.openxmlformats.org/officeDocument/2006/relationships/hyperlink" Target="http://www.ncbi.nlm.nih.gov/pubmed/?term=Wang%20P%5BAuthor%5D&amp;cauthor=true&amp;cauthor_uid=24603077" TargetMode="External"/><Relationship Id="rId227" Type="http://schemas.openxmlformats.org/officeDocument/2006/relationships/hyperlink" Target="http://www.ncbi.nlm.nih.gov/pubmed/?term=Cavalli%20L%5BAuthor%5D&amp;cauthor=true&amp;cauthor_uid=21196316" TargetMode="External"/><Relationship Id="rId413" Type="http://schemas.openxmlformats.org/officeDocument/2006/relationships/hyperlink" Target="http://www.ISCD.org14" TargetMode="External"/><Relationship Id="rId248" Type="http://schemas.openxmlformats.org/officeDocument/2006/relationships/hyperlink" Target="http://www.ncbi.nlm.nih.gov/pubmed/?term=Dua%20S%5BAuthor%5D&amp;cauthor=true&amp;cauthor_uid=25918383" TargetMode="External"/><Relationship Id="rId269" Type="http://schemas.openxmlformats.org/officeDocument/2006/relationships/hyperlink" Target="http://www.ncbi.nlm.nih.gov/pubmed/?term=Varitimidis%20S%5BAuthor%5D&amp;cauthor=true&amp;cauthor_uid=22393163" TargetMode="External"/><Relationship Id="rId12" Type="http://schemas.openxmlformats.org/officeDocument/2006/relationships/hyperlink" Target="https://www.google.com.ua/url?sa=t&amp;rct=j&amp;q=&amp;esrc=s&amp;source=web&amp;cd=1&amp;cad=rja&amp;uact=8&amp;ved=0ahUKEwishPvky4DRAhWK2ywKHQNeAIwQFggcMAA&amp;url=https%3A%2F%2Fru.wikipedia.org%2Fwiki%2F%25D0%25AD%25D1%2582%25D0%25B8%25D0%25BB%25D0%25B5%25D0%25BD%25D0%25B4%25D0%25B8%25D0%25B0%25D0%25BC%25D0%25B8%25D0%25BD%25D1%2582%25D0%25B5%25D1%2582%25D1%2580%25D0%25B0%25D1%2583%25D0%25BA%25D1%2581%25D1%2583%25D1%2581%25D0%25BD%25D0%25B0%25D1%258F_%25D0%25BA%25D0%25B8%25D1%2581%25D0%25BB%25D0%25BE%25D1%2582%25D0%25B0&amp;usg=AFQjCNH1hTSOZdoGAGDrUG2lf-itcsatDQ&amp;sig2=-GOUI7JV5aBIBAypfL_qNg" TargetMode="External"/><Relationship Id="rId33" Type="http://schemas.openxmlformats.org/officeDocument/2006/relationships/image" Target="media/image9.emf"/><Relationship Id="rId108" Type="http://schemas.openxmlformats.org/officeDocument/2006/relationships/hyperlink" Target="http://www.ncbi.nlm.nih.gov/pubmed/23307503" TargetMode="External"/><Relationship Id="rId129" Type="http://schemas.openxmlformats.org/officeDocument/2006/relationships/hyperlink" Target="http://www.ncbi.nlm.nih.gov/pubmed/?term=Enko%20D%5BAuthor%5D&amp;cauthor=true&amp;cauthor_uid=27215094" TargetMode="External"/><Relationship Id="rId280" Type="http://schemas.openxmlformats.org/officeDocument/2006/relationships/hyperlink" Target="http://www.ncbi.nlm.nih.gov/pubmed/?term=P%C5%82oszaj%20T%5BAuthor%5D&amp;cauthor=true&amp;cauthor_uid=25896719" TargetMode="External"/><Relationship Id="rId315" Type="http://schemas.openxmlformats.org/officeDocument/2006/relationships/hyperlink" Target="http://www.ncbi.nlm.nih.gov/pubmed/26191278" TargetMode="External"/><Relationship Id="rId336" Type="http://schemas.openxmlformats.org/officeDocument/2006/relationships/hyperlink" Target="https://www.ncbi.nlm.nih.gov/pubmed/?term=Hou%20J%5BAuthor%5D&amp;cauthor=true&amp;cauthor_uid=27916097" TargetMode="External"/><Relationship Id="rId357" Type="http://schemas.openxmlformats.org/officeDocument/2006/relationships/hyperlink" Target="http://www.ncbi.nlm.nih.gov/pubmed/?term=Yang%20P%5BAuthor%5D&amp;cauthor=true&amp;cauthor_uid=27567247" TargetMode="External"/><Relationship Id="rId54" Type="http://schemas.openxmlformats.org/officeDocument/2006/relationships/hyperlink" Target="http://www.ncbi.nlm.nih.gov/pubmed/20634643" TargetMode="External"/><Relationship Id="rId75" Type="http://schemas.openxmlformats.org/officeDocument/2006/relationships/hyperlink" Target="http://www.ncbi.nlm.nih.gov/pubmed/?term=Blaney%20Davidson%20EN%5BAuthor%5D&amp;cauthor=true&amp;cauthor_uid=17391995" TargetMode="External"/><Relationship Id="rId96" Type="http://schemas.openxmlformats.org/officeDocument/2006/relationships/hyperlink" Target="http://www.ncbi.nlm.nih.gov/pubmed/?term=Caspi%20D%5BAuthor%5D&amp;cauthor=true&amp;cauthor_uid=16463412" TargetMode="External"/><Relationship Id="rId140" Type="http://schemas.openxmlformats.org/officeDocument/2006/relationships/hyperlink" Target="http://www.ncbi.nlm.nih.gov/pubmed/?term=Gupta%20MD%5BAuthor%5D&amp;cauthor=true&amp;cauthor_uid=27543713" TargetMode="External"/><Relationship Id="rId161" Type="http://schemas.openxmlformats.org/officeDocument/2006/relationships/hyperlink" Target="http://www.ncbi.nlm.nih.gov/pubmed/?term=Guo%20X%5BAuthor%5D&amp;cauthor=true&amp;cauthor_uid=26770523" TargetMode="External"/><Relationship Id="rId182" Type="http://schemas.openxmlformats.org/officeDocument/2006/relationships/hyperlink" Target="http://www.ncbi.nlm.nih.gov/pubmed/?term=Bellili%20N%5BAuthor%5D&amp;cauthor=true&amp;cauthor_uid=23647908" TargetMode="External"/><Relationship Id="rId217" Type="http://schemas.openxmlformats.org/officeDocument/2006/relationships/hyperlink" Target="http://www.ncbi.nlm.nih.gov/pubmed/?term=Liao%20E%5BAuthor%5D&amp;cauthor=true&amp;cauthor_uid=24534219" TargetMode="External"/><Relationship Id="rId378" Type="http://schemas.openxmlformats.org/officeDocument/2006/relationships/hyperlink" Target="http://www.ncbi.nlm.nih.gov/pubmed/?term=He%20Y%5BAuthor%5D&amp;cauthor=true&amp;cauthor_uid=26169344" TargetMode="External"/><Relationship Id="rId399" Type="http://schemas.openxmlformats.org/officeDocument/2006/relationships/hyperlink" Target="http://www.rheumatology.kiev.ua/article/writer/suxorebska-m-ya" TargetMode="External"/><Relationship Id="rId403" Type="http://schemas.openxmlformats.org/officeDocument/2006/relationships/hyperlink" Target="http://myvrachi.ru/video/osteoartroz-i-osteoporoz-aktualnost-problemy-terapevticheskie-perspektivy" TargetMode="External"/><Relationship Id="rId6" Type="http://schemas.openxmlformats.org/officeDocument/2006/relationships/webSettings" Target="webSettings.xml"/><Relationship Id="rId238" Type="http://schemas.openxmlformats.org/officeDocument/2006/relationships/hyperlink" Target="http://www.ncbi.nlm.nih.gov/pubmed/?term=Marini%20F%5BAuthor%5D&amp;cauthor=true&amp;cauthor_uid=23238007" TargetMode="External"/><Relationship Id="rId259" Type="http://schemas.openxmlformats.org/officeDocument/2006/relationships/hyperlink" Target="http://www.ncbi.nlm.nih.gov/pubmed/?term=Olmos%20JM%5BAuthor%5D&amp;cauthor=true&amp;cauthor_uid=21151198" TargetMode="External"/><Relationship Id="rId424" Type="http://schemas.openxmlformats.org/officeDocument/2006/relationships/hyperlink" Target="https://www.ncbi.nlm.nih.gov/pubmed/27653240" TargetMode="External"/><Relationship Id="rId23" Type="http://schemas.openxmlformats.org/officeDocument/2006/relationships/image" Target="media/image3.emf"/><Relationship Id="rId119" Type="http://schemas.openxmlformats.org/officeDocument/2006/relationships/hyperlink" Target="http://www.ncbi.nlm.nih.gov/pubmed/?term=Daheshia%20M%5BAuthor%5D&amp;cauthor=true&amp;cauthor_uid=18925684" TargetMode="External"/><Relationship Id="rId270" Type="http://schemas.openxmlformats.org/officeDocument/2006/relationships/hyperlink" Target="http://www.ncbi.nlm.nih.gov/pubmed/?term=Tsezou%20A%5BAuthor%5D&amp;cauthor=true&amp;cauthor_uid=22393163" TargetMode="External"/><Relationship Id="rId291" Type="http://schemas.openxmlformats.org/officeDocument/2006/relationships/hyperlink" Target="http://www.ncbi.nlm.nih.gov/pubmed/23318714" TargetMode="External"/><Relationship Id="rId305" Type="http://schemas.openxmlformats.org/officeDocument/2006/relationships/hyperlink" Target="http://www.ncbi.nlm.nih.gov/pubmed/?term=Davidson%20SM%5BAuthor%5D&amp;cauthor=true&amp;cauthor_uid=17694254" TargetMode="External"/><Relationship Id="rId326" Type="http://schemas.openxmlformats.org/officeDocument/2006/relationships/hyperlink" Target="http://www.ncbi.nlm.nih.gov/pubmed/24128694" TargetMode="External"/><Relationship Id="rId347" Type="http://schemas.openxmlformats.org/officeDocument/2006/relationships/hyperlink" Target="http://www.ncbi.nlm.nih.gov/pubmed/?term=Yamanaka%20M%5BAuthor%5D&amp;cauthor=true&amp;cauthor_uid=19219433" TargetMode="External"/><Relationship Id="rId44" Type="http://schemas.openxmlformats.org/officeDocument/2006/relationships/hyperlink" Target="http://www.ncbi.nlm.nih.gov/pubmed/18704543" TargetMode="External"/><Relationship Id="rId65" Type="http://schemas.openxmlformats.org/officeDocument/2006/relationships/hyperlink" Target="http://www.ncbi.nlm.nih.gov/pubmed/?term=Huang%20G%5BAuthor%5D&amp;cauthor=true&amp;cauthor_uid=27343409" TargetMode="External"/><Relationship Id="rId86" Type="http://schemas.openxmlformats.org/officeDocument/2006/relationships/hyperlink" Target="http://www.ncbi.nlm.nih.gov/pubmed/?term=Blom%20AB%5BAuthor%5D&amp;cauthor=true&amp;cauthor_uid=17305506" TargetMode="External"/><Relationship Id="rId130" Type="http://schemas.openxmlformats.org/officeDocument/2006/relationships/hyperlink" Target="http://www.ncbi.nlm.nih.gov/pubmed/?term=Enko%20D%5BAuthor%5D&amp;cauthor=true&amp;cauthor_uid=27215094" TargetMode="External"/><Relationship Id="rId151" Type="http://schemas.openxmlformats.org/officeDocument/2006/relationships/hyperlink" Target="http://www.ncbi.nlm.nih.gov/pubmed/20664951" TargetMode="External"/><Relationship Id="rId368" Type="http://schemas.openxmlformats.org/officeDocument/2006/relationships/hyperlink" Target="http://www.ncbi.nlm.nih.gov/pubmed/?term=Uludag%20A%5BAuthor%5D&amp;cauthor=true&amp;cauthor_uid=22278929" TargetMode="External"/><Relationship Id="rId389" Type="http://schemas.openxmlformats.org/officeDocument/2006/relationships/hyperlink" Target="http://www.ncbi.nlm.nih.gov/pubmed/24497541" TargetMode="External"/><Relationship Id="rId172" Type="http://schemas.openxmlformats.org/officeDocument/2006/relationships/hyperlink" Target="http://www.ncbi.nlm.nih.gov/pubmed/?term=Alg%C3%BCl%20S%5BAuthor%5D&amp;cauthor=true&amp;cauthor_uid=25124358" TargetMode="External"/><Relationship Id="rId193" Type="http://schemas.openxmlformats.org/officeDocument/2006/relationships/hyperlink" Target="http://www.ncbi.nlm.nih.gov/pubmed/?term=Benghuzzi%20H%5BAuthor%5D&amp;cauthor=true&amp;cauthor_uid=21525629" TargetMode="External"/><Relationship Id="rId207" Type="http://schemas.openxmlformats.org/officeDocument/2006/relationships/hyperlink" Target="http://www.ncbi.nlm.nih.gov/pubmed/?term=Liu%20C%5BAuthor%5D&amp;cauthor=true&amp;cauthor_uid=24603077" TargetMode="External"/><Relationship Id="rId228" Type="http://schemas.openxmlformats.org/officeDocument/2006/relationships/hyperlink" Target="http://www.ncbi.nlm.nih.gov/pubmed/21196316" TargetMode="External"/><Relationship Id="rId249" Type="http://schemas.openxmlformats.org/officeDocument/2006/relationships/hyperlink" Target="http://www.ncbi.nlm.nih.gov/pubmed/25918383" TargetMode="External"/><Relationship Id="rId414" Type="http://schemas.openxmlformats.org/officeDocument/2006/relationships/hyperlink" Target="https://www.ncbi.nlm.nih.gov/pubmed/?term=Orwoll%20ES%5BAuthor%5D&amp;cauthor=true&amp;cauthor_uid=27753150" TargetMode="External"/><Relationship Id="rId13" Type="http://schemas.openxmlformats.org/officeDocument/2006/relationships/image" Target="media/image1.jpeg"/><Relationship Id="rId109" Type="http://schemas.openxmlformats.org/officeDocument/2006/relationships/hyperlink" Target="http://www.ncbi.nlm.nih.gov/pubmed/?term=Clar%20H%5BAuthor%5D&amp;cauthor=true&amp;cauthor_uid=18080747" TargetMode="External"/><Relationship Id="rId260" Type="http://schemas.openxmlformats.org/officeDocument/2006/relationships/hyperlink" Target="http://www.ncbi.nlm.nih.gov/pubmed/?term=Zarrabeitia%20MT%5BAuthor%5D&amp;cauthor=true&amp;cauthor_uid=21151198" TargetMode="External"/><Relationship Id="rId281" Type="http://schemas.openxmlformats.org/officeDocument/2006/relationships/hyperlink" Target="http://www.ncbi.nlm.nih.gov/pubmed/?term=Jerszy%C5%84ska%20B%5BAuthor%5D&amp;cauthor=true&amp;cauthor_uid=25896719" TargetMode="External"/><Relationship Id="rId316" Type="http://schemas.openxmlformats.org/officeDocument/2006/relationships/hyperlink" Target="http://www.ncbi.nlm.nih.gov/pubmed/?term=Tarner%20IH%5BAuthor%5D&amp;cauthor=true&amp;cauthor_uid=22956254" TargetMode="External"/><Relationship Id="rId337" Type="http://schemas.openxmlformats.org/officeDocument/2006/relationships/hyperlink" Target="https://www.ncbi.nlm.nih.gov/pubmed/?term=Chen%20L%5BAuthor%5D&amp;cauthor=true&amp;cauthor_uid=27916097" TargetMode="External"/><Relationship Id="rId34" Type="http://schemas.openxmlformats.org/officeDocument/2006/relationships/image" Target="media/image10.emf"/><Relationship Id="rId55" Type="http://schemas.openxmlformats.org/officeDocument/2006/relationships/hyperlink" Target="http://www.ncbi.nlm.nih.gov/pubmed/?term=Bang%20D%5BAuthor%5D&amp;cauthor=true&amp;cauthor_uid=27281314" TargetMode="External"/><Relationship Id="rId76" Type="http://schemas.openxmlformats.org/officeDocument/2006/relationships/hyperlink" Target="http://www.ncbi.nlm.nih.gov/pubmed/?term=Blaney%20Davidson%20EN%5BAuthor%5D&amp;cauthor=true&amp;cauthor_uid=17391995" TargetMode="External"/><Relationship Id="rId97" Type="http://schemas.openxmlformats.org/officeDocument/2006/relationships/hyperlink" Target="http://www.ncbi.nlm.nih.gov/pubmed/?term=Caspi%20D%5BAuthor%5D&amp;cauthor=true&amp;cauthor_uid=16463412" TargetMode="External"/><Relationship Id="rId120" Type="http://schemas.openxmlformats.org/officeDocument/2006/relationships/hyperlink" Target="http://www.ncbi.nlm.nih.gov/pubmed/?term=Daheshia%20M%5BAuthor%5D&amp;cauthor=true&amp;cauthor_uid=18925684" TargetMode="External"/><Relationship Id="rId141" Type="http://schemas.openxmlformats.org/officeDocument/2006/relationships/hyperlink" Target="http://www.ncbi.nlm.nih.gov/pubmed/?term=Gupta%20MD%5BAuthor%5D&amp;cauthor=true&amp;cauthor_uid=27543713" TargetMode="External"/><Relationship Id="rId358" Type="http://schemas.openxmlformats.org/officeDocument/2006/relationships/hyperlink" Target="http://www.ncbi.nlm.nih.gov/pubmed/?term=Yang%20P%5BAuthor%5D&amp;cauthor=true&amp;cauthor_uid=27567247" TargetMode="External"/><Relationship Id="rId379" Type="http://schemas.openxmlformats.org/officeDocument/2006/relationships/hyperlink" Target="http://www.ncbi.nlm.nih.gov/pubmed/26169344" TargetMode="External"/><Relationship Id="rId7" Type="http://schemas.openxmlformats.org/officeDocument/2006/relationships/footnotes" Target="footnotes.xml"/><Relationship Id="rId162" Type="http://schemas.openxmlformats.org/officeDocument/2006/relationships/hyperlink" Target="http://www.ncbi.nlm.nih.gov/pubmed/?term=Jiang%20X%5BAuthor%5D&amp;cauthor=true&amp;cauthor_uid=26770523" TargetMode="External"/><Relationship Id="rId183" Type="http://schemas.openxmlformats.org/officeDocument/2006/relationships/hyperlink" Target="http://www.ncbi.nlm.nih.gov/pubmed/23647908" TargetMode="External"/><Relationship Id="rId218" Type="http://schemas.openxmlformats.org/officeDocument/2006/relationships/hyperlink" Target="http://www.ncbi.nlm.nih.gov/pubmed/24534219" TargetMode="External"/><Relationship Id="rId239" Type="http://schemas.openxmlformats.org/officeDocument/2006/relationships/hyperlink" Target="http://www.ncbi.nlm.nih.gov/pubmed/?term=Bianchi%20G%5BAuthor%5D&amp;cauthor=true&amp;cauthor_uid=23238007" TargetMode="External"/><Relationship Id="rId390" Type="http://schemas.openxmlformats.org/officeDocument/2006/relationships/hyperlink" Target="http://www.ncbi.nlm.nih.gov/pubmed/?term=Zilahi%20E%5BAuthor%5D&amp;cauthor=true&amp;cauthor_uid=24803230" TargetMode="External"/><Relationship Id="rId404" Type="http://schemas.openxmlformats.org/officeDocument/2006/relationships/hyperlink" Target="http://www.lvrach.ru/author/4716865/" TargetMode="External"/><Relationship Id="rId425" Type="http://schemas.openxmlformats.org/officeDocument/2006/relationships/hyperlink" Target="http://cts.shams.edu.eg" TargetMode="External"/><Relationship Id="rId250" Type="http://schemas.openxmlformats.org/officeDocument/2006/relationships/hyperlink" Target="http://www.ncbi.nlm.nih.gov/pubmed/?term=Muraki%20S%5BAuthor%5D&amp;cauthor=true&amp;cauthor_uid=21884812" TargetMode="External"/><Relationship Id="rId271" Type="http://schemas.openxmlformats.org/officeDocument/2006/relationships/hyperlink" Target="http://www.ncbi.nlm.nih.gov/pubmed/22393163" TargetMode="External"/><Relationship Id="rId292" Type="http://schemas.openxmlformats.org/officeDocument/2006/relationships/hyperlink" Target="https://www.ncbi.nlm.nih.gov/pubmed/?term=Ramonda%20R%5BAuthor%5D&amp;cauthor=true&amp;cauthor_uid=26177878" TargetMode="External"/><Relationship Id="rId306" Type="http://schemas.openxmlformats.org/officeDocument/2006/relationships/hyperlink" Target="http://www.ncbi.nlm.nih.gov/pubmed/17694254" TargetMode="External"/><Relationship Id="rId24" Type="http://schemas.openxmlformats.org/officeDocument/2006/relationships/chart" Target="charts/chart10.xml"/><Relationship Id="rId45" Type="http://schemas.openxmlformats.org/officeDocument/2006/relationships/hyperlink" Target="http://www.ncbi.nlm.nih.gov/pubmed/?term=Baffour-Awuah%20NY%5BAuthor%5D&amp;cauthor=true&amp;cauthor_uid=25625576" TargetMode="External"/><Relationship Id="rId66" Type="http://schemas.openxmlformats.org/officeDocument/2006/relationships/hyperlink" Target="http://www.ncbi.nlm.nih.gov/pubmed/?term=Xiao%20H%5BAuthor%5D&amp;cauthor=true&amp;cauthor_uid=27343409" TargetMode="External"/><Relationship Id="rId87" Type="http://schemas.openxmlformats.org/officeDocument/2006/relationships/hyperlink" Target="http://www.ncbi.nlm.nih.gov/pubmed/?term=van%20der%20Kraan%20PM%5BAuthor%5D&amp;cauthor=true&amp;cauthor_uid=17305506" TargetMode="External"/><Relationship Id="rId110" Type="http://schemas.openxmlformats.org/officeDocument/2006/relationships/hyperlink" Target="http://www.ncbi.nlm.nih.gov/pubmed/?term=Clar%20H%5BAuthor%5D&amp;cauthor=true&amp;cauthor_uid=18080747" TargetMode="External"/><Relationship Id="rId131" Type="http://schemas.openxmlformats.org/officeDocument/2006/relationships/hyperlink" Target="http://www.ncbi.nlm.nih.gov/pubmed/?term=Pollheimer%20V%5BAuthor%5D&amp;cauthor=true&amp;cauthor_uid=27215094" TargetMode="External"/><Relationship Id="rId327" Type="http://schemas.openxmlformats.org/officeDocument/2006/relationships/hyperlink" Target="http://www.ncbi.nlm.nih.gov/pubmed/?term=van%20der%20Kraan%20PM%5BAuthor%5D&amp;cauthor=true&amp;cauthor_uid=21638205" TargetMode="External"/><Relationship Id="rId348" Type="http://schemas.openxmlformats.org/officeDocument/2006/relationships/hyperlink" Target="http://www.ncbi.nlm.nih.gov/pubmed/?term=Yamanaka%20M%5BAuthor%5D&amp;cauthor=true&amp;cauthor_uid=19219433" TargetMode="External"/><Relationship Id="rId369" Type="http://schemas.openxmlformats.org/officeDocument/2006/relationships/hyperlink" Target="http://www.ncbi.nlm.nih.gov/pubmed/?term=Bakar%20C%5BAuthor%5D&amp;cauthor=true&amp;cauthor_uid=22278929" TargetMode="External"/><Relationship Id="rId152" Type="http://schemas.openxmlformats.org/officeDocument/2006/relationships/hyperlink" Target="http://www.ncbi.nlm.nih.gov/pubmed/?term=Hu%20PF%5BAuthor%5D&amp;cauthor=true&amp;cauthor_uid=20652246" TargetMode="External"/><Relationship Id="rId173" Type="http://schemas.openxmlformats.org/officeDocument/2006/relationships/hyperlink" Target="http://www.ncbi.nlm.nih.gov/pubmed/25124358" TargetMode="External"/><Relationship Id="rId194" Type="http://schemas.openxmlformats.org/officeDocument/2006/relationships/hyperlink" Target="http://www.ncbi.nlm.nih.gov/pubmed/21525629" TargetMode="External"/><Relationship Id="rId208" Type="http://schemas.openxmlformats.org/officeDocument/2006/relationships/hyperlink" Target="http://www.ncbi.nlm.nih.gov/pubmed/24603077" TargetMode="External"/><Relationship Id="rId229" Type="http://schemas.openxmlformats.org/officeDocument/2006/relationships/hyperlink" Target="http://www.ncbi.nlm.nih.gov/pubmed/?term=Marozik%20P%5BAuthor%5D&amp;cauthor=true&amp;cauthor_uid=23985982" TargetMode="External"/><Relationship Id="rId380" Type="http://schemas.openxmlformats.org/officeDocument/2006/relationships/hyperlink" Target="http://www.ncbi.nlm.nih.gov/pubmed/?term=Zhou%20Q%5BAuthor%5D&amp;cauthor=true&amp;cauthor_uid=27035220" TargetMode="External"/><Relationship Id="rId415" Type="http://schemas.openxmlformats.org/officeDocument/2006/relationships/hyperlink" Target="https://www.ncbi.nlm.nih.gov/pubmed/?term=Orwoll%20ES%5BAuthor%5D&amp;cauthor=true&amp;cauthor_uid=27753150" TargetMode="External"/><Relationship Id="rId240" Type="http://schemas.openxmlformats.org/officeDocument/2006/relationships/hyperlink" Target="http://www.ncbi.nlm.nih.gov/pubmed/23238007" TargetMode="External"/><Relationship Id="rId261" Type="http://schemas.openxmlformats.org/officeDocument/2006/relationships/hyperlink" Target="http://www.ncbi.nlm.nih.gov/pubmed/?term=Hern%C3%A1ndez%20JL%5BAuthor%5D&amp;cauthor=true&amp;cauthor_uid=21151198" TargetMode="External"/><Relationship Id="rId14" Type="http://schemas.openxmlformats.org/officeDocument/2006/relationships/chart" Target="charts/chart1.xml"/><Relationship Id="rId35" Type="http://schemas.openxmlformats.org/officeDocument/2006/relationships/hyperlink" Target="http://www.ncbi.nlm.nih.gov/pubmed/?term=Agueda%20L%5BAuthor%5D&amp;cauthor=true&amp;cauthor_uid=20390408" TargetMode="External"/><Relationship Id="rId56" Type="http://schemas.openxmlformats.org/officeDocument/2006/relationships/hyperlink" Target="http://www.ncbi.nlm.nih.gov/pubmed/?term=Bang%20D%5BAuthor%5D&amp;cauthor=true&amp;cauthor_uid=27281314" TargetMode="External"/><Relationship Id="rId77" Type="http://schemas.openxmlformats.org/officeDocument/2006/relationships/hyperlink" Target="http://www.ncbi.nlm.nih.gov/pubmed/?term=van%20der%20Kraan%20PM%5BAuthor%5D&amp;cauthor=true&amp;cauthor_uid=17391995" TargetMode="External"/><Relationship Id="rId100" Type="http://schemas.openxmlformats.org/officeDocument/2006/relationships/hyperlink" Target="http://www.ncbi.nlm.nih.gov/pubmed/16463412" TargetMode="External"/><Relationship Id="rId282" Type="http://schemas.openxmlformats.org/officeDocument/2006/relationships/hyperlink" Target="http://www.ncbi.nlm.nih.gov/pubmed/25896719" TargetMode="External"/><Relationship Id="rId317" Type="http://schemas.openxmlformats.org/officeDocument/2006/relationships/hyperlink" Target="http://www.ncbi.nlm.nih.gov/pubmed/?term=Tarner%20IH%5BAuthor%5D&amp;cauthor=true&amp;cauthor_uid=22956254" TargetMode="External"/><Relationship Id="rId338" Type="http://schemas.openxmlformats.org/officeDocument/2006/relationships/hyperlink" Target="https://www.ncbi.nlm.nih.gov/pubmed/?term=Liu%20Y%5BAuthor%5D&amp;cauthor=true&amp;cauthor_uid=27916097" TargetMode="External"/><Relationship Id="rId359" Type="http://schemas.openxmlformats.org/officeDocument/2006/relationships/hyperlink" Target="http://www.ncbi.nlm.nih.gov/pubmed/?term=Tan%20J%5BAuthor%5D&amp;cauthor=true&amp;cauthor_uid=27567247" TargetMode="External"/><Relationship Id="rId8" Type="http://schemas.openxmlformats.org/officeDocument/2006/relationships/endnotes" Target="endnotes.xml"/><Relationship Id="rId98" Type="http://schemas.openxmlformats.org/officeDocument/2006/relationships/hyperlink" Target="http://www.ncbi.nlm.nih.gov/pubmed/?term=Anouk%20M%5BAuthor%5D&amp;cauthor=true&amp;cauthor_uid=16463412" TargetMode="External"/><Relationship Id="rId121" Type="http://schemas.openxmlformats.org/officeDocument/2006/relationships/hyperlink" Target="http://www.ncbi.nlm.nih.gov/pubmed/?term=Yao%20JQ%5BAuthor%5D&amp;cauthor=true&amp;cauthor_uid=18925684" TargetMode="External"/><Relationship Id="rId142" Type="http://schemas.openxmlformats.org/officeDocument/2006/relationships/hyperlink" Target="http://www.ncbi.nlm.nih.gov/pubmed/?term=Girish%20MP%5BAuthor%5D&amp;cauthor=true&amp;cauthor_uid=27543713" TargetMode="External"/><Relationship Id="rId163" Type="http://schemas.openxmlformats.org/officeDocument/2006/relationships/hyperlink" Target="http://www.ncbi.nlm.nih.gov/pubmed/?term=Wang%20X%5BAuthor%5D&amp;cauthor=true&amp;cauthor_uid=26770523" TargetMode="External"/><Relationship Id="rId184" Type="http://schemas.openxmlformats.org/officeDocument/2006/relationships/hyperlink" Target="http://www.ncbi.nlm.nih.gov/pubmed/?term=Lauder%20SN%5BAuthor%5D&amp;cauthor=true&amp;cauthor_uid=17218328" TargetMode="External"/><Relationship Id="rId219" Type="http://schemas.openxmlformats.org/officeDocument/2006/relationships/hyperlink" Target="http://www.ncbi.nlm.nih.gov/pubmed/?term=Malik%20MH%5BAuthor%5D&amp;cauthor=true&amp;cauthor_uid=17363400" TargetMode="External"/><Relationship Id="rId370" Type="http://schemas.openxmlformats.org/officeDocument/2006/relationships/hyperlink" Target="http://www.ncbi.nlm.nih.gov/pubmed/22278929" TargetMode="External"/><Relationship Id="rId391" Type="http://schemas.openxmlformats.org/officeDocument/2006/relationships/hyperlink" Target="http://www.ncbi.nlm.nih.gov/pubmed/?term=Zilahi%20E%5BAuthor%5D&amp;cauthor=true&amp;cauthor_uid=24803230" TargetMode="External"/><Relationship Id="rId405" Type="http://schemas.openxmlformats.org/officeDocument/2006/relationships/hyperlink" Target="http://www.lvrach.ru/author/4716865/" TargetMode="External"/><Relationship Id="rId426" Type="http://schemas.openxmlformats.org/officeDocument/2006/relationships/header" Target="header1.xml"/><Relationship Id="rId230" Type="http://schemas.openxmlformats.org/officeDocument/2006/relationships/hyperlink" Target="http://www.ncbi.nlm.nih.gov/pubmed/?term=Marozik%20P%5BAuthor%5D&amp;cauthor=true&amp;cauthor_uid=23985982" TargetMode="External"/><Relationship Id="rId251" Type="http://schemas.openxmlformats.org/officeDocument/2006/relationships/hyperlink" Target="http://www.ncbi.nlm.nih.gov/pubmed/?term=Muraki%20S%5BAuthor%5D&amp;cauthor=true&amp;cauthor_uid=21884812" TargetMode="External"/><Relationship Id="rId25" Type="http://schemas.openxmlformats.org/officeDocument/2006/relationships/image" Target="media/image4.emf"/><Relationship Id="rId46" Type="http://schemas.openxmlformats.org/officeDocument/2006/relationships/hyperlink" Target="http://www.ncbi.nlm.nih.gov/pubmed/?term=Baffour-Awuah%20NY%5BAuthor%5D&amp;cauthor=true&amp;cauthor_uid=25625576" TargetMode="External"/><Relationship Id="rId67" Type="http://schemas.openxmlformats.org/officeDocument/2006/relationships/hyperlink" Target="http://www.ncbi.nlm.nih.gov/pubmed/?term=Kuai%20J%5BAuthor%5D&amp;cauthor=true&amp;cauthor_uid=27343409" TargetMode="External"/><Relationship Id="rId272" Type="http://schemas.openxmlformats.org/officeDocument/2006/relationships/hyperlink" Target="http://www.ncbi.nlm.nih.gov/pubmed/?term=P%C3%A9rez-Castrill%C3%B3n%20JL%5BAuthor%5D&amp;cauthor=true&amp;cauthor_uid=24311107" TargetMode="External"/><Relationship Id="rId293" Type="http://schemas.openxmlformats.org/officeDocument/2006/relationships/hyperlink" Target="https://www.ncbi.nlm.nih.gov/pubmed/?term=Ramonda%20R%5BAuthor%5D&amp;cauthor=true&amp;cauthor_uid=26177878" TargetMode="External"/><Relationship Id="rId307" Type="http://schemas.openxmlformats.org/officeDocument/2006/relationships/hyperlink" Target="http://www.ncbi.nlm.nih.gov/pubmed/?term=Songpatanasilp%20T%5BAuthor%5D&amp;cauthor=true&amp;cauthor_uid=22338925" TargetMode="External"/><Relationship Id="rId328" Type="http://schemas.openxmlformats.org/officeDocument/2006/relationships/hyperlink" Target="http://www.ncbi.nlm.nih.gov/pubmed/?term=van%20der%20Kraan%20PM%5BAuthor%5D&amp;cauthor=true&amp;cauthor_uid=21638205" TargetMode="External"/><Relationship Id="rId349" Type="http://schemas.openxmlformats.org/officeDocument/2006/relationships/hyperlink" Target="http://www.ncbi.nlm.nih.gov/pubmed/?term=Ishijima%20M%5BAuthor%5D&amp;cauthor=true&amp;cauthor_uid=19219433" TargetMode="External"/><Relationship Id="rId88" Type="http://schemas.openxmlformats.org/officeDocument/2006/relationships/hyperlink" Target="http://www.ncbi.nlm.nih.gov/pubmed/?term=van%20den%20Berg%20WB%5BAuthor%5D&amp;cauthor=true&amp;cauthor_uid=17305506" TargetMode="External"/><Relationship Id="rId111" Type="http://schemas.openxmlformats.org/officeDocument/2006/relationships/hyperlink" Target="http://www.ncbi.nlm.nih.gov/pubmed/?term=Renner%20W%5BAuthor%5D&amp;cauthor=true&amp;cauthor_uid=18080747" TargetMode="External"/><Relationship Id="rId132" Type="http://schemas.openxmlformats.org/officeDocument/2006/relationships/hyperlink" Target="http://www.ncbi.nlm.nih.gov/pubmed/?term=N%C3%A9meth%20S%5BAuthor%5D&amp;cauthor=true&amp;cauthor_uid=27215094" TargetMode="External"/><Relationship Id="rId153" Type="http://schemas.openxmlformats.org/officeDocument/2006/relationships/hyperlink" Target="http://www.ncbi.nlm.nih.gov/pubmed/?term=Hu%20PF%5BAuthor%5D&amp;cauthor=true&amp;cauthor_uid=20652246" TargetMode="External"/><Relationship Id="rId174" Type="http://schemas.openxmlformats.org/officeDocument/2006/relationships/hyperlink" Target="http://www.ncbi.nlm.nih.gov/pubmed/?term=Kuryszko%20J%5BAuthor%5D&amp;cauthor=true&amp;cauthor_uid=27487522" TargetMode="External"/><Relationship Id="rId195" Type="http://schemas.openxmlformats.org/officeDocument/2006/relationships/hyperlink" Target="http://www.ncbi.nlm.nih.gov/pubmed/?term=Lee%20YH%5BAuthor%5D&amp;cauthor=true&amp;cauthor_uid=19073371" TargetMode="External"/><Relationship Id="rId209" Type="http://schemas.openxmlformats.org/officeDocument/2006/relationships/hyperlink" Target="http://www.ncbi.nlm.nih.gov/pubmed/?term=Liu%20Y%5BAuthor%5D&amp;cauthor=true&amp;cauthor_uid=24534219" TargetMode="External"/><Relationship Id="rId360" Type="http://schemas.openxmlformats.org/officeDocument/2006/relationships/hyperlink" Target="http://www.ncbi.nlm.nih.gov/pubmed/?term=Yuan%20Z%5BAuthor%5D&amp;cauthor=true&amp;cauthor_uid=27567247" TargetMode="External"/><Relationship Id="rId381" Type="http://schemas.openxmlformats.org/officeDocument/2006/relationships/hyperlink" Target="http://www.ncbi.nlm.nih.gov/pubmed/?term=Zhou%20Q%5BAuthor%5D&amp;cauthor=true&amp;cauthor_uid=27035220" TargetMode="External"/><Relationship Id="rId416" Type="http://schemas.openxmlformats.org/officeDocument/2006/relationships/hyperlink" Target="https://www.ncbi.nlm.nih.gov/pubmed/?term=Lapidus%20J%5BAuthor%5D&amp;cauthor=true&amp;cauthor_uid=27753150" TargetMode="External"/><Relationship Id="rId220" Type="http://schemas.openxmlformats.org/officeDocument/2006/relationships/hyperlink" Target="http://www.ncbi.nlm.nih.gov/pubmed/?term=Malik%20MH%5BAuthor%5D&amp;cauthor=true&amp;cauthor_uid=17363400" TargetMode="External"/><Relationship Id="rId241" Type="http://schemas.openxmlformats.org/officeDocument/2006/relationships/hyperlink" Target="http://pmj.bmj.com/cgi/content/full/81/953/167" TargetMode="External"/><Relationship Id="rId15" Type="http://schemas.openxmlformats.org/officeDocument/2006/relationships/chart" Target="charts/chart2.xml"/><Relationship Id="rId36" Type="http://schemas.openxmlformats.org/officeDocument/2006/relationships/hyperlink" Target="http://www.ncbi.nlm.nih.gov/pubmed/?term=Agueda%20L%5BAuthor%5D&amp;cauthor=true&amp;cauthor_uid=20390408" TargetMode="External"/><Relationship Id="rId57" Type="http://schemas.openxmlformats.org/officeDocument/2006/relationships/hyperlink" Target="http://www.ncbi.nlm.nih.gov/pubmed/?term=Xu%20J%5BAuthor%5D&amp;cauthor=true&amp;cauthor_uid=27281314" TargetMode="External"/><Relationship Id="rId262" Type="http://schemas.openxmlformats.org/officeDocument/2006/relationships/hyperlink" Target="http://www.ncbi.nlm.nih.gov/pubmed/?term=Sa%C3%B1udo%20C%5BAuthor%5D&amp;cauthor=true&amp;cauthor_uid=21151198" TargetMode="External"/><Relationship Id="rId283" Type="http://schemas.openxmlformats.org/officeDocument/2006/relationships/hyperlink" Target="http://www.ncbi.nlm.nih.gov/pubmed/?term=Pollard%20TC%5BAuthor%5D&amp;cauthor=true&amp;cauthor_uid=22343497" TargetMode="External"/><Relationship Id="rId318" Type="http://schemas.openxmlformats.org/officeDocument/2006/relationships/hyperlink" Target="http://www.ncbi.nlm.nih.gov/pubmed/?term=Erkal%20MZ%5BAuthor%5D&amp;cauthor=true&amp;cauthor_uid=22956254" TargetMode="External"/><Relationship Id="rId339" Type="http://schemas.openxmlformats.org/officeDocument/2006/relationships/hyperlink" Target="https://www.ncbi.nlm.nih.gov/pubmed/?term=Ren%20L%5BAuthor%5D&amp;cauthor=true&amp;cauthor_uid=27916097" TargetMode="External"/><Relationship Id="rId78" Type="http://schemas.openxmlformats.org/officeDocument/2006/relationships/hyperlink" Target="http://www.ncbi.nlm.nih.gov/pubmed/?term=van%20den%20Berg%20WB%5BAuthor%5D&amp;cauthor=true&amp;cauthor_uid=17391995" TargetMode="External"/><Relationship Id="rId99" Type="http://schemas.openxmlformats.org/officeDocument/2006/relationships/hyperlink" Target="http://www.ncbi.nlm.nih.gov/pubmed/?term=Golan%20I%5BAuthor%5D&amp;cauthor=true&amp;cauthor_uid=16463412" TargetMode="External"/><Relationship Id="rId101" Type="http://schemas.openxmlformats.org/officeDocument/2006/relationships/hyperlink" Target="http://www.ncbi.nlm.nih.gov/pubmed/?term=Chmelo%20E%5BAuthor%5D&amp;cauthor=true&amp;cauthor_uid=23307503" TargetMode="External"/><Relationship Id="rId122" Type="http://schemas.openxmlformats.org/officeDocument/2006/relationships/hyperlink" Target="http://www.ncbi.nlm.nih.gov/pubmed/18925684" TargetMode="External"/><Relationship Id="rId143" Type="http://schemas.openxmlformats.org/officeDocument/2006/relationships/hyperlink" Target="http://www.ncbi.nlm.nih.gov/pubmed/?term=Shah%20D%5BAuthor%5D&amp;cauthor=true&amp;cauthor_uid=27543713" TargetMode="External"/><Relationship Id="rId164" Type="http://schemas.openxmlformats.org/officeDocument/2006/relationships/hyperlink" Target="http://www.ncbi.nlm.nih.gov/pubmed/?term=Liu%20S%5BAuthor%5D&amp;cauthor=true&amp;cauthor_uid=26770523" TargetMode="External"/><Relationship Id="rId185" Type="http://schemas.openxmlformats.org/officeDocument/2006/relationships/hyperlink" Target="http://www.ncbi.nlm.nih.gov/pubmed/?term=Lauder%20SN%5BAuthor%5D&amp;cauthor=true&amp;cauthor_uid=17218328" TargetMode="External"/><Relationship Id="rId350" Type="http://schemas.openxmlformats.org/officeDocument/2006/relationships/hyperlink" Target="http://www.ncbi.nlm.nih.gov/pubmed/?term=Tokita%20A%5BAuthor%5D&amp;cauthor=true&amp;cauthor_uid=19219433" TargetMode="External"/><Relationship Id="rId371" Type="http://schemas.openxmlformats.org/officeDocument/2006/relationships/hyperlink" Target="http://www.ncbi.nlm.nih.gov/pubmed/?term=Yu%20F%5BAuthor%5D&amp;cauthor=true&amp;cauthor_uid=27440697" TargetMode="External"/><Relationship Id="rId406" Type="http://schemas.openxmlformats.org/officeDocument/2006/relationships/hyperlink" Target="http://www.lvrach.ru/2006/02/4533438" TargetMode="External"/><Relationship Id="rId9" Type="http://schemas.openxmlformats.org/officeDocument/2006/relationships/hyperlink" Target="https://www.google.com.ua/url?sa=t&amp;rct=j&amp;q=&amp;esrc=s&amp;source=web&amp;cd=1&amp;cad=rja&amp;uact=8&amp;ved=0ahUKEwishPvky4DRAhWK2ywKHQNeAIwQFggcMAA&amp;url=https%3A%2F%2Fru.wikipedia.org%2Fwiki%2F%25D0%25AD%25D1%2582%25D0%25B8%25D0%25BB%25D0%25B5%25D0%25BD%25D0%25B4%25D0%25B8%25D0%25B0%25D0%25BC%25D0%25B8%25D0%25BD%25D1%2582%25D0%25B5%25D1%2582%25D1%2580%25D0%25B0%25D1%2583%25D0%25BA%25D1%2581%25D1%2583%25D1%2581%25D0%25BD%25D0%25B0%25D1%258F_%25D0%25BA%25D0%25B8%25D1%2581%25D0%25BB%25D0%25BE%25D1%2582%25D0%25B0&amp;usg=AFQjCNH1hTSOZdoGAGDrUG2lf-itcsatDQ&amp;sig2=-GOUI7JV5aBIBAypfL_qNg" TargetMode="External"/><Relationship Id="rId210" Type="http://schemas.openxmlformats.org/officeDocument/2006/relationships/hyperlink" Target="http://www.ncbi.nlm.nih.gov/pubmed/?term=Liu%20Y%5BAuthor%5D&amp;cauthor=true&amp;cauthor_uid=24534219" TargetMode="External"/><Relationship Id="rId392" Type="http://schemas.openxmlformats.org/officeDocument/2006/relationships/hyperlink" Target="http://www.ncbi.nlm.nih.gov/pubmed/?term=Chen%20JQ%5BAuthor%5D&amp;cauthor=true&amp;cauthor_uid=24803230" TargetMode="External"/><Relationship Id="rId427" Type="http://schemas.openxmlformats.org/officeDocument/2006/relationships/fontTable" Target="fontTable.xml"/><Relationship Id="rId26" Type="http://schemas.openxmlformats.org/officeDocument/2006/relationships/chart" Target="charts/chart11.xml"/><Relationship Id="rId231" Type="http://schemas.openxmlformats.org/officeDocument/2006/relationships/hyperlink" Target="http://www.ncbi.nlm.nih.gov/pubmed/?term=Mosse%20I%5BAuthor%5D&amp;cauthor=true&amp;cauthor_uid=23985982" TargetMode="External"/><Relationship Id="rId252" Type="http://schemas.openxmlformats.org/officeDocument/2006/relationships/hyperlink" Target="http://www.ncbi.nlm.nih.gov/pubmed/?term=Dennison%20E%5BAuthor%5D&amp;cauthor=true&amp;cauthor_uid=21884812" TargetMode="External"/><Relationship Id="rId273" Type="http://schemas.openxmlformats.org/officeDocument/2006/relationships/hyperlink" Target="http://www.ncbi.nlm.nih.gov/pubmed/?term=P%C3%A9rez-Castrill%C3%B3n%20JL%5BAuthor%5D&amp;cauthor=true&amp;cauthor_uid=24311107" TargetMode="External"/><Relationship Id="rId294" Type="http://schemas.openxmlformats.org/officeDocument/2006/relationships/hyperlink" Target="https://www.ncbi.nlm.nih.gov/pubmed/?term=Sartori%20L%5BAuthor%5D&amp;cauthor=true&amp;cauthor_uid=26177878" TargetMode="External"/><Relationship Id="rId308" Type="http://schemas.openxmlformats.org/officeDocument/2006/relationships/hyperlink" Target="http://www.ncbi.nlm.nih.gov/pubmed/?term=Songpatanasilp%20T%5BAuthor%5D&amp;cauthor=true&amp;cauthor_uid=22338925" TargetMode="External"/><Relationship Id="rId329" Type="http://schemas.openxmlformats.org/officeDocument/2006/relationships/hyperlink" Target="http://www.ncbi.nlm.nih.gov/pubmed/?term=Goumans%20MJ%5BAuthor%5D&amp;cauthor=true&amp;cauthor_uid=21638205" TargetMode="External"/><Relationship Id="rId47" Type="http://schemas.openxmlformats.org/officeDocument/2006/relationships/hyperlink" Target="http://www.ncbi.nlm.nih.gov/pubmed/?term=Fleet%20S%5BAuthor%5D&amp;cauthor=true&amp;cauthor_uid=25625576" TargetMode="External"/><Relationship Id="rId68" Type="http://schemas.openxmlformats.org/officeDocument/2006/relationships/hyperlink" Target="http://www.ncbi.nlm.nih.gov/pubmed/27343409" TargetMode="External"/><Relationship Id="rId89" Type="http://schemas.openxmlformats.org/officeDocument/2006/relationships/hyperlink" Target="http://www.ncbi.nlm.nih.gov/pubmed/17305506" TargetMode="External"/><Relationship Id="rId112" Type="http://schemas.openxmlformats.org/officeDocument/2006/relationships/hyperlink" Target="http://www.ncbi.nlm.nih.gov/pubmed/?term=Krippl%20P%5BAuthor%5D&amp;cauthor=true&amp;cauthor_uid=18080747" TargetMode="External"/><Relationship Id="rId133" Type="http://schemas.openxmlformats.org/officeDocument/2006/relationships/hyperlink" Target="http://www.ncbi.nlm.nih.gov/pubmed/?term=P%C3%BChringer%20H%5BAuthor%5D&amp;cauthor=true&amp;cauthor_uid=27215094" TargetMode="External"/><Relationship Id="rId154" Type="http://schemas.openxmlformats.org/officeDocument/2006/relationships/hyperlink" Target="http://www.ncbi.nlm.nih.gov/pubmed/?term=Tang%20JL%5BAuthor%5D&amp;cauthor=true&amp;cauthor_uid=20652246" TargetMode="External"/><Relationship Id="rId175" Type="http://schemas.openxmlformats.org/officeDocument/2006/relationships/hyperlink" Target="http://www.ncbi.nlm.nih.gov/pubmed/?term=S%C5%82awuta%20P%5BAuthor%5D&amp;cauthor=true&amp;cauthor_uid=27487522" TargetMode="External"/><Relationship Id="rId340" Type="http://schemas.openxmlformats.org/officeDocument/2006/relationships/hyperlink" Target="https://www.ncbi.nlm.nih.gov/pubmed/27916097" TargetMode="External"/><Relationship Id="rId361" Type="http://schemas.openxmlformats.org/officeDocument/2006/relationships/hyperlink" Target="http://www.ncbi.nlm.nih.gov/pubmed/?term=Meng%20G%5BAuthor%5D&amp;cauthor=true&amp;cauthor_uid=27567247" TargetMode="External"/><Relationship Id="rId196" Type="http://schemas.openxmlformats.org/officeDocument/2006/relationships/hyperlink" Target="http://www.ncbi.nlm.nih.gov/pubmed/?term=Lee%20YH%5BAuthor%5D&amp;cauthor=true&amp;cauthor_uid=19073371" TargetMode="External"/><Relationship Id="rId200" Type="http://schemas.openxmlformats.org/officeDocument/2006/relationships/hyperlink" Target="http://www.ncbi.nlm.nih.gov/pubmed/19073371" TargetMode="External"/><Relationship Id="rId382" Type="http://schemas.openxmlformats.org/officeDocument/2006/relationships/hyperlink" Target="http://www.ncbi.nlm.nih.gov/pubmed/?term=Cao%20J%5BAuthor%5D&amp;cauthor=true&amp;cauthor_uid=27035220" TargetMode="External"/><Relationship Id="rId417" Type="http://schemas.openxmlformats.org/officeDocument/2006/relationships/hyperlink" Target="https://www.ncbi.nlm.nih.gov/pubmed/?term=Wang%20PY%5BAuthor%5D&amp;cauthor=true&amp;cauthor_uid=27753150" TargetMode="External"/><Relationship Id="rId16" Type="http://schemas.openxmlformats.org/officeDocument/2006/relationships/chart" Target="charts/chart3.xml"/><Relationship Id="rId221" Type="http://schemas.openxmlformats.org/officeDocument/2006/relationships/hyperlink" Target="http://www.ncbi.nlm.nih.gov/pubmed/?term=Jury%20F%5BAuthor%5D&amp;cauthor=true&amp;cauthor_uid=17363400" TargetMode="External"/><Relationship Id="rId242" Type="http://schemas.openxmlformats.org/officeDocument/2006/relationships/hyperlink" Target="http://www.ncbi.nlm.nih.gov/pubmed/?term=Michou%20L%5BAuthor%5D&amp;cauthor=true&amp;cauthor_uid=20971668" TargetMode="External"/><Relationship Id="rId263" Type="http://schemas.openxmlformats.org/officeDocument/2006/relationships/hyperlink" Target="http://www.ncbi.nlm.nih.gov/pubmed/?term=Gonz%C3%A1lez-Mac%C3%ADas%20J%5BAuthor%5D&amp;cauthor=true&amp;cauthor_uid=21151198" TargetMode="External"/><Relationship Id="rId284" Type="http://schemas.openxmlformats.org/officeDocument/2006/relationships/hyperlink" Target="http://www.ncbi.nlm.nih.gov/pubmed/?term=Pollard%20TC%5BAuthor%5D&amp;cauthor=true&amp;cauthor_uid=22343497" TargetMode="External"/><Relationship Id="rId319" Type="http://schemas.openxmlformats.org/officeDocument/2006/relationships/hyperlink" Target="http://www.ncbi.nlm.nih.gov/pubmed/?term=Obermayer-Pietsch%20BM%5BAuthor%5D&amp;cauthor=true&amp;cauthor_uid=22956254" TargetMode="External"/><Relationship Id="rId37" Type="http://schemas.openxmlformats.org/officeDocument/2006/relationships/hyperlink" Target="http://www.ncbi.nlm.nih.gov/pubmed/?term=Urreizti%20R%5BAuthor%5D&amp;cauthor=true&amp;cauthor_uid=20390408" TargetMode="External"/><Relationship Id="rId58" Type="http://schemas.openxmlformats.org/officeDocument/2006/relationships/hyperlink" Target="http://www.ncbi.nlm.nih.gov/pubmed/?term=Keenan%20R%5BAuthor%5D&amp;cauthor=true&amp;cauthor_uid=27281314" TargetMode="External"/><Relationship Id="rId79" Type="http://schemas.openxmlformats.org/officeDocument/2006/relationships/hyperlink" Target="http://www.ncbi.nlm.nih.gov/pubmed/17391995" TargetMode="External"/><Relationship Id="rId102" Type="http://schemas.openxmlformats.org/officeDocument/2006/relationships/hyperlink" Target="http://www.ncbi.nlm.nih.gov/pubmed/?term=Chmelo%20E%5BAuthor%5D&amp;cauthor=true&amp;cauthor_uid=23307503" TargetMode="External"/><Relationship Id="rId123" Type="http://schemas.openxmlformats.org/officeDocument/2006/relationships/hyperlink" Target="http://www.ncbi.nlm.nih.gov/pubmed/?term=Du%20JH%5BAuthor%5D&amp;cauthor=true&amp;cauthor_uid=25540748" TargetMode="External"/><Relationship Id="rId144" Type="http://schemas.openxmlformats.org/officeDocument/2006/relationships/hyperlink" Target="http://www.ncbi.nlm.nih.gov/pubmed/27543713" TargetMode="External"/><Relationship Id="rId330" Type="http://schemas.openxmlformats.org/officeDocument/2006/relationships/hyperlink" Target="http://www.ncbi.nlm.nih.gov/pubmed/?term=Blaney%20Davidson%20E%5BAuthor%5D&amp;cauthor=true&amp;cauthor_uid=21638205" TargetMode="External"/><Relationship Id="rId90" Type="http://schemas.openxmlformats.org/officeDocument/2006/relationships/hyperlink" Target="http://www.ncbi.nlm.nih.gov/pubmed/?term=Boschmann%20SE%5BAuthor%5D&amp;cauthor=true&amp;cauthor_uid=26334798" TargetMode="External"/><Relationship Id="rId165" Type="http://schemas.openxmlformats.org/officeDocument/2006/relationships/hyperlink" Target="http://www.ncbi.nlm.nih.gov/pubmed/?term=He%20J%5BAuthor%5D&amp;cauthor=true&amp;cauthor_uid=26770523" TargetMode="External"/><Relationship Id="rId186" Type="http://schemas.openxmlformats.org/officeDocument/2006/relationships/hyperlink" Target="http://www.ncbi.nlm.nih.gov/pubmed/?term=Carty%20SM%5BAuthor%5D&amp;cauthor=true&amp;cauthor_uid=17218328" TargetMode="External"/><Relationship Id="rId351" Type="http://schemas.openxmlformats.org/officeDocument/2006/relationships/hyperlink" Target="http://www.ncbi.nlm.nih.gov/pubmed/19219433" TargetMode="External"/><Relationship Id="rId372" Type="http://schemas.openxmlformats.org/officeDocument/2006/relationships/hyperlink" Target="http://www.ncbi.nlm.nih.gov/pubmed/?term=Yu%20F%5BAuthor%5D&amp;cauthor=true&amp;cauthor_uid=27440697" TargetMode="External"/><Relationship Id="rId393" Type="http://schemas.openxmlformats.org/officeDocument/2006/relationships/hyperlink" Target="http://www.ncbi.nlm.nih.gov/pubmed/?term=Papp%20G%5BAuthor%5D&amp;cauthor=true&amp;cauthor_uid=24803230" TargetMode="External"/><Relationship Id="rId407" Type="http://schemas.openxmlformats.org/officeDocument/2006/relationships/hyperlink" Target="http://www.ncbi.nlm.nih.gov/pubmed/?term=Manco%20L%5BAuthor%5D&amp;cauthor=true&amp;cauthor_uid=27577176" TargetMode="External"/><Relationship Id="rId428" Type="http://schemas.openxmlformats.org/officeDocument/2006/relationships/theme" Target="theme/theme1.xml"/><Relationship Id="rId211" Type="http://schemas.openxmlformats.org/officeDocument/2006/relationships/hyperlink" Target="http://www.ncbi.nlm.nih.gov/pubmed/?term=Liu%20H%5BAuthor%5D&amp;cauthor=true&amp;cauthor_uid=24534219" TargetMode="External"/><Relationship Id="rId232" Type="http://schemas.openxmlformats.org/officeDocument/2006/relationships/hyperlink" Target="http://www.ncbi.nlm.nih.gov/pubmed/?term=Alekna%20V%5BAuthor%5D&amp;cauthor=true&amp;cauthor_uid=23985982" TargetMode="External"/><Relationship Id="rId253" Type="http://schemas.openxmlformats.org/officeDocument/2006/relationships/hyperlink" Target="http://www.ncbi.nlm.nih.gov/pubmed/?term=Jameson%20K%5BAuthor%5D&amp;cauthor=true&amp;cauthor_uid=21884812" TargetMode="External"/><Relationship Id="rId274" Type="http://schemas.openxmlformats.org/officeDocument/2006/relationships/hyperlink" Target="http://www.ncbi.nlm.nih.gov/pubmed/?term=Zarrabeitia%20MT%5BAuthor%5D&amp;cauthor=true&amp;cauthor_uid=24311107" TargetMode="External"/><Relationship Id="rId295" Type="http://schemas.openxmlformats.org/officeDocument/2006/relationships/hyperlink" Target="https://www.ncbi.nlm.nih.gov/pubmed/26177878" TargetMode="External"/><Relationship Id="rId309" Type="http://schemas.openxmlformats.org/officeDocument/2006/relationships/hyperlink" Target="http://www.ncbi.nlm.nih.gov/pubmed/?term=Chanprasertyothin%20S%5BAuthor%5D&amp;cauthor=true&amp;cauthor_uid=22338925" TargetMode="External"/><Relationship Id="rId27" Type="http://schemas.openxmlformats.org/officeDocument/2006/relationships/chart" Target="charts/chart12.xml"/><Relationship Id="rId48" Type="http://schemas.openxmlformats.org/officeDocument/2006/relationships/hyperlink" Target="http://www.ncbi.nlm.nih.gov/pubmed/?term=Tischfield%20S%5BAuthor%5D&amp;cauthor=true&amp;cauthor_uid=25625576" TargetMode="External"/><Relationship Id="rId69" Type="http://schemas.openxmlformats.org/officeDocument/2006/relationships/hyperlink" Target="http://www.ncbi.nlm.nih.gov/pubmed/?term=Bircan%20B%5BAuthor%5D&amp;cauthor=true&amp;cauthor_uid=27197832" TargetMode="External"/><Relationship Id="rId113" Type="http://schemas.openxmlformats.org/officeDocument/2006/relationships/hyperlink" Target="http://www.ncbi.nlm.nih.gov/pubmed/18080747" TargetMode="External"/><Relationship Id="rId134" Type="http://schemas.openxmlformats.org/officeDocument/2006/relationships/hyperlink" Target="http://www.ncbi.nlm.nih.gov/pubmed/?term=Stolba%20R%5BAuthor%5D&amp;cauthor=true&amp;cauthor_uid=27215094" TargetMode="External"/><Relationship Id="rId320" Type="http://schemas.openxmlformats.org/officeDocument/2006/relationships/hyperlink" Target="http://www.ncbi.nlm.nih.gov/pubmed/22956254" TargetMode="External"/><Relationship Id="rId80" Type="http://schemas.openxmlformats.org/officeDocument/2006/relationships/hyperlink" Target="http://www.ncbi.nlm.nih.gov/pubmed/?term=Blaney%20GP%5BAuthor%5D&amp;cauthor=true&amp;cauthor_uid=19758177" TargetMode="External"/><Relationship Id="rId155" Type="http://schemas.openxmlformats.org/officeDocument/2006/relationships/hyperlink" Target="http://www.ncbi.nlm.nih.gov/pubmed/?term=Chen%20WP%5BAuthor%5D&amp;cauthor=true&amp;cauthor_uid=20652246" TargetMode="External"/><Relationship Id="rId176" Type="http://schemas.openxmlformats.org/officeDocument/2006/relationships/hyperlink" Target="http://www.ncbi.nlm.nih.gov/pubmed/?term=Sapikowski%20G%5BAuthor%5D&amp;cauthor=true&amp;cauthor_uid=27487522" TargetMode="External"/><Relationship Id="rId197" Type="http://schemas.openxmlformats.org/officeDocument/2006/relationships/hyperlink" Target="http://www.ncbi.nlm.nih.gov/pubmed/?term=Woo%20JH%5BAuthor%5D&amp;cauthor=true&amp;cauthor_uid=19073371" TargetMode="External"/><Relationship Id="rId341" Type="http://schemas.openxmlformats.org/officeDocument/2006/relationships/hyperlink" Target="http://www.ncbi.nlm.nih.gov/pubmed/?term=Wu%20G%5BAuthor%5D&amp;cauthor=true&amp;cauthor_uid=26403750" TargetMode="External"/><Relationship Id="rId362" Type="http://schemas.openxmlformats.org/officeDocument/2006/relationships/hyperlink" Target="http://www.ncbi.nlm.nih.gov/pubmed/?term=Bi%20L%5BAuthor%5D&amp;cauthor=true&amp;cauthor_uid=27567247" TargetMode="External"/><Relationship Id="rId383" Type="http://schemas.openxmlformats.org/officeDocument/2006/relationships/hyperlink" Target="http://www.ncbi.nlm.nih.gov/pubmed/?term=Chen%20L%5BAuthor%5D&amp;cauthor=true&amp;cauthor_uid=27035220" TargetMode="External"/><Relationship Id="rId418" Type="http://schemas.openxmlformats.org/officeDocument/2006/relationships/hyperlink" Target="https://www.ncbi.nlm.nih.gov/pubmed/27753150" TargetMode="External"/><Relationship Id="rId201" Type="http://schemas.openxmlformats.org/officeDocument/2006/relationships/hyperlink" Target="http://www.ncbi.nlm.nih.gov/pubmed/?term=Liu%20H%5BAuthor%5D&amp;cauthor=true&amp;cauthor_uid=24603077" TargetMode="External"/><Relationship Id="rId222" Type="http://schemas.openxmlformats.org/officeDocument/2006/relationships/hyperlink" Target="http://www.ncbi.nlm.nih.gov/pubmed/?term=Bayat%20A%5BAuthor%5D&amp;cauthor=true&amp;cauthor_uid=17363400" TargetMode="External"/><Relationship Id="rId243" Type="http://schemas.openxmlformats.org/officeDocument/2006/relationships/hyperlink" Target="http://www.ncbi.nlm.nih.gov/pubmed/?term=Michou%20L%5BAuthor%5D&amp;cauthor=true&amp;cauthor_uid=20971668" TargetMode="External"/><Relationship Id="rId264" Type="http://schemas.openxmlformats.org/officeDocument/2006/relationships/hyperlink" Target="http://www.ncbi.nlm.nih.gov/pubmed/?term=Riancho%20JA%5BAuthor%5D&amp;cauthor=true&amp;cauthor_uid=21151198" TargetMode="External"/><Relationship Id="rId285" Type="http://schemas.openxmlformats.org/officeDocument/2006/relationships/hyperlink" Target="http://www.ncbi.nlm.nih.gov/pubmed/?term=Batra%20RN%5BAuthor%5D&amp;cauthor=true&amp;cauthor_uid=22343497" TargetMode="External"/><Relationship Id="rId17" Type="http://schemas.openxmlformats.org/officeDocument/2006/relationships/chart" Target="charts/chart4.xml"/><Relationship Id="rId38" Type="http://schemas.openxmlformats.org/officeDocument/2006/relationships/hyperlink" Target="http://www.ncbi.nlm.nih.gov/pubmed/?term=Bustamante%20M%5BAuthor%5D&amp;cauthor=true&amp;cauthor_uid=20390408" TargetMode="External"/><Relationship Id="rId59" Type="http://schemas.openxmlformats.org/officeDocument/2006/relationships/hyperlink" Target="http://www.ncbi.nlm.nih.gov/pubmed/27281314" TargetMode="External"/><Relationship Id="rId103" Type="http://schemas.openxmlformats.org/officeDocument/2006/relationships/hyperlink" Target="http://www.ncbi.nlm.nih.gov/pubmed/?term=Nicklas%20B%5BAuthor%5D&amp;cauthor=true&amp;cauthor_uid=23307503" TargetMode="External"/><Relationship Id="rId124" Type="http://schemas.openxmlformats.org/officeDocument/2006/relationships/hyperlink" Target="http://www.ncbi.nlm.nih.gov/pubmed/?term=Du%20JH%5BAuthor%5D&amp;cauthor=true&amp;cauthor_uid=25540748" TargetMode="External"/><Relationship Id="rId310" Type="http://schemas.openxmlformats.org/officeDocument/2006/relationships/hyperlink" Target="http://www.ncbi.nlm.nih.gov/pubmed/22338925" TargetMode="External"/><Relationship Id="rId70" Type="http://schemas.openxmlformats.org/officeDocument/2006/relationships/hyperlink" Target="http://www.ncbi.nlm.nih.gov/pubmed/?term=Bircan%20B%5BAuthor%5D&amp;cauthor=true&amp;cauthor_uid=27197832" TargetMode="External"/><Relationship Id="rId91" Type="http://schemas.openxmlformats.org/officeDocument/2006/relationships/hyperlink" Target="http://www.ncbi.nlm.nih.gov/pubmed/?term=Boschmann%20SE%5BAuthor%5D&amp;cauthor=true&amp;cauthor_uid=26334798" TargetMode="External"/><Relationship Id="rId145" Type="http://schemas.openxmlformats.org/officeDocument/2006/relationships/hyperlink" Target="http://www.ncbi.nlm.nih.gov/pubmed/?term=Hu%20PF%5BAuthor%5D&amp;cauthor=true&amp;cauthor_uid=20664951" TargetMode="External"/><Relationship Id="rId166" Type="http://schemas.openxmlformats.org/officeDocument/2006/relationships/hyperlink" Target="http://www.ncbi.nlm.nih.gov/pubmed/?term=Cui%20H%5BAuthor%5D&amp;cauthor=true&amp;cauthor_uid=26770523" TargetMode="External"/><Relationship Id="rId187" Type="http://schemas.openxmlformats.org/officeDocument/2006/relationships/hyperlink" Target="http://www.ncbi.nlm.nih.gov/pubmed/?term=Carpenter%20CE%5BAuthor%5D&amp;cauthor=true&amp;cauthor_uid=17218328" TargetMode="External"/><Relationship Id="rId331" Type="http://schemas.openxmlformats.org/officeDocument/2006/relationships/hyperlink" Target="http://www.ncbi.nlm.nih.gov/pubmed/?term=ten%20Dijke%20P%5BAuthor%5D&amp;cauthor=true&amp;cauthor_uid=21638205" TargetMode="External"/><Relationship Id="rId352" Type="http://schemas.openxmlformats.org/officeDocument/2006/relationships/hyperlink" Target="http://www.ncbi.nlm.nih.gov/pubmed/?term=Yang%20M%5BAuthor%5D&amp;cauthor=true&amp;cauthor_uid=26136886" TargetMode="External"/><Relationship Id="rId373" Type="http://schemas.openxmlformats.org/officeDocument/2006/relationships/hyperlink" Target="http://www.ncbi.nlm.nih.gov/pubmed/?term=Cui%20LL%5BAuthor%5D&amp;cauthor=true&amp;cauthor_uid=27440697" TargetMode="External"/><Relationship Id="rId394" Type="http://schemas.openxmlformats.org/officeDocument/2006/relationships/hyperlink" Target="http://www.ncbi.nlm.nih.gov/pubmed/24803230" TargetMode="External"/><Relationship Id="rId408" Type="http://schemas.openxmlformats.org/officeDocument/2006/relationships/hyperlink" Target="http://www.ncbi.nlm.nih.gov/pubmed/?term=Manco%20L%5BAuthor%5D&amp;cauthor=true&amp;cauthor_uid=27577176" TargetMode="External"/><Relationship Id="rId1" Type="http://schemas.openxmlformats.org/officeDocument/2006/relationships/customXml" Target="../customXml/item1.xml"/><Relationship Id="rId212" Type="http://schemas.openxmlformats.org/officeDocument/2006/relationships/hyperlink" Target="http://www.ncbi.nlm.nih.gov/pubmed/?term=Li%20M%5BAuthor%5D&amp;cauthor=true&amp;cauthor_uid=24534219" TargetMode="External"/><Relationship Id="rId233" Type="http://schemas.openxmlformats.org/officeDocument/2006/relationships/hyperlink" Target="http://www.ncbi.nlm.nih.gov/pubmed/?term=Rudenko%20E%5BAuthor%5D&amp;cauthor=true&amp;cauthor_uid=23985982" TargetMode="External"/><Relationship Id="rId254" Type="http://schemas.openxmlformats.org/officeDocument/2006/relationships/hyperlink" Target="http://www.ncbi.nlm.nih.gov/pubmed/21884812" TargetMode="External"/><Relationship Id="rId28" Type="http://schemas.openxmlformats.org/officeDocument/2006/relationships/image" Target="media/image6.emf"/><Relationship Id="rId49" Type="http://schemas.openxmlformats.org/officeDocument/2006/relationships/hyperlink" Target="http://www.ncbi.nlm.nih.gov/pubmed/25625576" TargetMode="External"/><Relationship Id="rId114" Type="http://schemas.openxmlformats.org/officeDocument/2006/relationships/hyperlink" Target="http://www.ncbi.nlm.nih.gov/pubmed/?term=Colombini%20A%5BAuthor%5D&amp;cauthor=true&amp;cauthor_uid=23500379" TargetMode="External"/><Relationship Id="rId275" Type="http://schemas.openxmlformats.org/officeDocument/2006/relationships/hyperlink" Target="http://www.ncbi.nlm.nih.gov/pubmed/?term=Abad%20L%5BAuthor%5D&amp;cauthor=true&amp;cauthor_uid=24311107" TargetMode="External"/><Relationship Id="rId296" Type="http://schemas.openxmlformats.org/officeDocument/2006/relationships/hyperlink" Target="http://www.ncbi.nlm.nih.gov/pubmed/?term=Rojas-Rodr%C3%ADguez%20J%5BAuthor%5D&amp;cauthor=true&amp;cauthor_uid=17368954" TargetMode="External"/><Relationship Id="rId300" Type="http://schemas.openxmlformats.org/officeDocument/2006/relationships/hyperlink" Target="http://www.ncbi.nlm.nih.gov/pubmed/?term=Esc%C3%A1rcega%20RO%5BAuthor%5D&amp;cauthor=true&amp;cauthor_uid=17368954" TargetMode="External"/><Relationship Id="rId60" Type="http://schemas.openxmlformats.org/officeDocument/2006/relationships/hyperlink" Target="http://www.ncbi.nlm.nih.gov/pubmed/?term=Bao%20H%5BAuthor%5D&amp;cauthor=true&amp;cauthor_uid=27343409" TargetMode="External"/><Relationship Id="rId81" Type="http://schemas.openxmlformats.org/officeDocument/2006/relationships/hyperlink" Target="http://www.ncbi.nlm.nih.gov/pubmed/?term=Blaney%20GP%5BAuthor%5D&amp;cauthor=true&amp;cauthor_uid=19758177" TargetMode="External"/><Relationship Id="rId135" Type="http://schemas.openxmlformats.org/officeDocument/2006/relationships/hyperlink" Target="http://www.ncbi.nlm.nih.gov/pubmed/27215094" TargetMode="External"/><Relationship Id="rId156" Type="http://schemas.openxmlformats.org/officeDocument/2006/relationships/hyperlink" Target="http://www.ncbi.nlm.nih.gov/pubmed/?term=Bao%20JP%5BAuthor%5D&amp;cauthor=true&amp;cauthor_uid=20652246" TargetMode="External"/><Relationship Id="rId177" Type="http://schemas.openxmlformats.org/officeDocument/2006/relationships/hyperlink" Target="http://www.ncbi.nlm.nih.gov/pubmed/27487522" TargetMode="External"/><Relationship Id="rId198" Type="http://schemas.openxmlformats.org/officeDocument/2006/relationships/hyperlink" Target="http://www.ncbi.nlm.nih.gov/pubmed/?term=Choi%20SJ%5BAuthor%5D&amp;cauthor=true&amp;cauthor_uid=19073371" TargetMode="External"/><Relationship Id="rId321" Type="http://schemas.openxmlformats.org/officeDocument/2006/relationships/hyperlink" Target="http://www.ncbi.nlm.nih.gov/pubmed/?term=Uthup%20TK%5BAuthor%5D&amp;cauthor=true&amp;cauthor_uid=24128694" TargetMode="External"/><Relationship Id="rId342" Type="http://schemas.openxmlformats.org/officeDocument/2006/relationships/hyperlink" Target="http://www.ncbi.nlm.nih.gov/pubmed/?term=Wu%20G%5BAuthor%5D&amp;cauthor=true&amp;cauthor_uid=26403750" TargetMode="External"/><Relationship Id="rId363" Type="http://schemas.openxmlformats.org/officeDocument/2006/relationships/hyperlink" Target="http://www.ncbi.nlm.nih.gov/pubmed/?term=Liu%20J%5BAuthor%5D&amp;cauthor=true&amp;cauthor_uid=27567247" TargetMode="External"/><Relationship Id="rId384" Type="http://schemas.openxmlformats.org/officeDocument/2006/relationships/hyperlink" Target="http://www.ncbi.nlm.nih.gov/pubmed/27035220" TargetMode="External"/><Relationship Id="rId419" Type="http://schemas.openxmlformats.org/officeDocument/2006/relationships/hyperlink" Target="https://www.ncbi.nlm.nih.gov/pubmed/?term=Valderr%C3%A1bano%20RJ%5BAuthor%5D&amp;cauthor=true&amp;cauthor_uid=27653240" TargetMode="External"/><Relationship Id="rId202" Type="http://schemas.openxmlformats.org/officeDocument/2006/relationships/hyperlink" Target="http://www.ncbi.nlm.nih.gov/pubmed/?term=Liu%20H%5BAuthor%5D&amp;cauthor=true&amp;cauthor_uid=24603077" TargetMode="External"/><Relationship Id="rId223" Type="http://schemas.openxmlformats.org/officeDocument/2006/relationships/hyperlink" Target="http://www.ncbi.nlm.nih.gov/pubmed/17363400" TargetMode="External"/><Relationship Id="rId244" Type="http://schemas.openxmlformats.org/officeDocument/2006/relationships/hyperlink" Target="http://www.ncbi.nlm.nih.gov/pubmed/20971668" TargetMode="External"/><Relationship Id="rId18" Type="http://schemas.openxmlformats.org/officeDocument/2006/relationships/chart" Target="charts/chart5.xml"/><Relationship Id="rId39" Type="http://schemas.openxmlformats.org/officeDocument/2006/relationships/hyperlink" Target="http://www.ncbi.nlm.nih.gov/pubmed/20390408" TargetMode="External"/><Relationship Id="rId265" Type="http://schemas.openxmlformats.org/officeDocument/2006/relationships/hyperlink" Target="http://www.ncbi.nlm.nih.gov/pubmed/21151198" TargetMode="External"/><Relationship Id="rId286" Type="http://schemas.openxmlformats.org/officeDocument/2006/relationships/hyperlink" Target="http://www.ncbi.nlm.nih.gov/pubmed/?term=Judge%20A%5BAuthor%5D&amp;cauthor=true&amp;cauthor_uid=22343497" TargetMode="External"/><Relationship Id="rId50" Type="http://schemas.openxmlformats.org/officeDocument/2006/relationships/hyperlink" Target="http://www.ncbi.nlm.nih.gov/pubmed/?term=Bahat%20G%5BAuthor%5D&amp;cauthor=true&amp;cauthor_uid=20634643" TargetMode="External"/><Relationship Id="rId104" Type="http://schemas.openxmlformats.org/officeDocument/2006/relationships/hyperlink" Target="http://www.ncbi.nlm.nih.gov/pubmed/?term=Davis%20C%5BAuthor%5D&amp;cauthor=true&amp;cauthor_uid=23307503" TargetMode="External"/><Relationship Id="rId125" Type="http://schemas.openxmlformats.org/officeDocument/2006/relationships/hyperlink" Target="http://www.ncbi.nlm.nih.gov/pubmed/?term=Li%20X%5BAuthor%5D&amp;cauthor=true&amp;cauthor_uid=25540748" TargetMode="External"/><Relationship Id="rId146" Type="http://schemas.openxmlformats.org/officeDocument/2006/relationships/hyperlink" Target="http://www.ncbi.nlm.nih.gov/pubmed/?term=Hu%20PF%5BAuthor%5D&amp;cauthor=true&amp;cauthor_uid=20664951" TargetMode="External"/><Relationship Id="rId167" Type="http://schemas.openxmlformats.org/officeDocument/2006/relationships/hyperlink" Target="http://www.ncbi.nlm.nih.gov/pubmed/?term=Wang%20K%5BAuthor%5D&amp;cauthor=true&amp;cauthor_uid=26770523" TargetMode="External"/><Relationship Id="rId188" Type="http://schemas.openxmlformats.org/officeDocument/2006/relationships/hyperlink" Target="http://www.ncbi.nlm.nih.gov/pubmed/17218328" TargetMode="External"/><Relationship Id="rId311" Type="http://schemas.openxmlformats.org/officeDocument/2006/relationships/hyperlink" Target="http://www.ncbi.nlm.nih.gov/pubmed/?term=Suutre%20S%5BAuthor%5D&amp;cauthor=true&amp;cauthor_uid=26191278" TargetMode="External"/><Relationship Id="rId332" Type="http://schemas.openxmlformats.org/officeDocument/2006/relationships/hyperlink" Target="http://www.ncbi.nlm.nih.gov/pubmed/21638205" TargetMode="External"/><Relationship Id="rId353" Type="http://schemas.openxmlformats.org/officeDocument/2006/relationships/hyperlink" Target="http://www.ncbi.nlm.nih.gov/pubmed/?term=Yang%20M%5BAuthor%5D&amp;cauthor=true&amp;cauthor_uid=26136886" TargetMode="External"/><Relationship Id="rId374" Type="http://schemas.openxmlformats.org/officeDocument/2006/relationships/hyperlink" Target="http://www.ncbi.nlm.nih.gov/pubmed/?term=Li%20X%5BAuthor%5D&amp;cauthor=true&amp;cauthor_uid=27440697" TargetMode="External"/><Relationship Id="rId395" Type="http://schemas.openxmlformats.org/officeDocument/2006/relationships/hyperlink" Target="https://www.google.com.ua/url?sa=t&amp;rct=j&amp;q=&amp;esrc=s&amp;source=web&amp;cd=1&amp;cad=rja&amp;uact=8&amp;ved=0ahUKEwjx5dvxj6HQAhUEXCwKHaRLDGEQFggZMAA&amp;url=https%3A%2F%2Fjbiomedsci.biomedcentral.com%2F&amp;usg=AFQjCNGbbsLwfp16jyDv27NYQzPZhIEzRw&amp;sig2=RLdmKcR7bEWATV6V9p4PuA&amp;bvm=bv.138169073,d.bGg" TargetMode="External"/><Relationship Id="rId409" Type="http://schemas.openxmlformats.org/officeDocument/2006/relationships/hyperlink" Target="http://www.ncbi.nlm.nih.gov/pubmed/?term=Dias%20H%5BAuthor%5D&amp;cauthor=true&amp;cauthor_uid=27577176" TargetMode="External"/><Relationship Id="rId71" Type="http://schemas.openxmlformats.org/officeDocument/2006/relationships/hyperlink" Target="http://www.ncbi.nlm.nih.gov/pubmed/?term=%C3%87ak%C4%B1r%20M%5BAuthor%5D&amp;cauthor=true&amp;cauthor_uid=27197832" TargetMode="External"/><Relationship Id="rId92" Type="http://schemas.openxmlformats.org/officeDocument/2006/relationships/hyperlink" Target="http://www.ncbi.nlm.nih.gov/pubmed/?term=Boldt%20AB%5BAuthor%5D&amp;cauthor=true&amp;cauthor_uid=26334798" TargetMode="External"/><Relationship Id="rId213" Type="http://schemas.openxmlformats.org/officeDocument/2006/relationships/hyperlink" Target="http://www.ncbi.nlm.nih.gov/pubmed/?term=Zhou%20P%5BAuthor%5D&amp;cauthor=true&amp;cauthor_uid=24534219" TargetMode="External"/><Relationship Id="rId234" Type="http://schemas.openxmlformats.org/officeDocument/2006/relationships/hyperlink" Target="http://www.ncbi.nlm.nih.gov/pubmed/?term=Tamulaitien%C4%97%20M%5BAuthor%5D&amp;cauthor=true&amp;cauthor_uid=23985982" TargetMode="External"/><Relationship Id="rId420" Type="http://schemas.openxmlformats.org/officeDocument/2006/relationships/hyperlink" Target="https://www.ncbi.nlm.nih.gov/pubmed/?term=Valderr%C3%A1bano%20RJ%5BAuthor%5D&amp;cauthor=true&amp;cauthor_uid=27653240" TargetMode="External"/><Relationship Id="rId2" Type="http://schemas.openxmlformats.org/officeDocument/2006/relationships/numbering" Target="numbering.xml"/><Relationship Id="rId29" Type="http://schemas.openxmlformats.org/officeDocument/2006/relationships/image" Target="media/image7.emf"/><Relationship Id="rId255" Type="http://schemas.openxmlformats.org/officeDocument/2006/relationships/hyperlink" Target="http://www.ncbi.nlm.nih.gov/pubmed/?term=Obermayer-Pietsch%20BM%5BAuthor%5D&amp;cauthor=true&amp;cauthor_uid=17103297" TargetMode="External"/><Relationship Id="rId276" Type="http://schemas.openxmlformats.org/officeDocument/2006/relationships/hyperlink" Target="http://www.ncbi.nlm.nih.gov/pubmed/?term=Vega%20G%5BAuthor%5D&amp;cauthor=true&amp;cauthor_uid=24311107" TargetMode="External"/><Relationship Id="rId297" Type="http://schemas.openxmlformats.org/officeDocument/2006/relationships/hyperlink" Target="http://www.ncbi.nlm.nih.gov/pubmed/?term=Rojas-Rodr%C3%ADguez%20J%5BAuthor%5D&amp;cauthor=true&amp;cauthor_uid=17368954" TargetMode="External"/><Relationship Id="rId40" Type="http://schemas.openxmlformats.org/officeDocument/2006/relationships/hyperlink" Target="http://www.ncbi.nlm.nih.gov/pubmed/?term=B%C3%A1csi%20K%5BAuthor%5D&amp;cauthor=true&amp;cauthor_uid=18704543" TargetMode="External"/><Relationship Id="rId115" Type="http://schemas.openxmlformats.org/officeDocument/2006/relationships/hyperlink" Target="http://www.ncbi.nlm.nih.gov/pubmed/?term=Colombini%20A%5BAuthor%5D&amp;cauthor=true&amp;cauthor_uid=23500379" TargetMode="External"/><Relationship Id="rId136" Type="http://schemas.openxmlformats.org/officeDocument/2006/relationships/hyperlink" Target="http://www.ncbi.nlm.nih.gov/pubmed/?term=Geurts%20J%5BAuthor%5D&amp;cauthor=true&amp;cauthor_uid=26250062" TargetMode="External"/><Relationship Id="rId157" Type="http://schemas.openxmlformats.org/officeDocument/2006/relationships/hyperlink" Target="http://www.ncbi.nlm.nih.gov/pubmed/?term=Wu%20LD%5BAuthor%5D&amp;cauthor=true&amp;cauthor_uid=20652246" TargetMode="External"/><Relationship Id="rId178" Type="http://schemas.openxmlformats.org/officeDocument/2006/relationships/hyperlink" Target="http://www.ncbi.nlm.nih.gov/pubmed/?term=Lamri%20A%5BAuthor%5D&amp;cauthor=true&amp;cauthor_uid=23647908" TargetMode="External"/><Relationship Id="rId301" Type="http://schemas.openxmlformats.org/officeDocument/2006/relationships/hyperlink" Target="http://www.ncbi.nlm.nih.gov/pubmed/17368954" TargetMode="External"/><Relationship Id="rId322" Type="http://schemas.openxmlformats.org/officeDocument/2006/relationships/hyperlink" Target="http://www.ncbi.nlm.nih.gov/pubmed/?term=Uthup%20TK%5BAuthor%5D&amp;cauthor=true&amp;cauthor_uid=24128694" TargetMode="External"/><Relationship Id="rId343" Type="http://schemas.openxmlformats.org/officeDocument/2006/relationships/hyperlink" Target="http://www.ncbi.nlm.nih.gov/pubmed/?term=Li%20L%5BAuthor%5D&amp;cauthor=true&amp;cauthor_uid=26403750" TargetMode="External"/><Relationship Id="rId364" Type="http://schemas.openxmlformats.org/officeDocument/2006/relationships/hyperlink" Target="http://www.ncbi.nlm.nih.gov/pubmed/27567247" TargetMode="External"/><Relationship Id="rId61" Type="http://schemas.openxmlformats.org/officeDocument/2006/relationships/hyperlink" Target="http://www.ncbi.nlm.nih.gov/pubmed/?term=Bao%20H%5BAuthor%5D&amp;cauthor=true&amp;cauthor_uid=27343409" TargetMode="External"/><Relationship Id="rId82" Type="http://schemas.openxmlformats.org/officeDocument/2006/relationships/hyperlink" Target="http://www.ncbi.nlm.nih.gov/pubmed/?term=Albert%20PJ%5BAuthor%5D&amp;cauthor=true&amp;cauthor_uid=19758177" TargetMode="External"/><Relationship Id="rId199" Type="http://schemas.openxmlformats.org/officeDocument/2006/relationships/hyperlink" Target="http://www.ncbi.nlm.nih.gov/pubmed/?term=Ji%20JD%5BAuthor%5D&amp;cauthor=true&amp;cauthor_uid=19073371" TargetMode="External"/><Relationship Id="rId203" Type="http://schemas.openxmlformats.org/officeDocument/2006/relationships/hyperlink" Target="http://www.ncbi.nlm.nih.gov/pubmed/?term=He%20H%5BAuthor%5D&amp;cauthor=true&amp;cauthor_uid=24603077" TargetMode="External"/><Relationship Id="rId385" Type="http://schemas.openxmlformats.org/officeDocument/2006/relationships/hyperlink" Target="http://www.ncbi.nlm.nih.gov/pubmed/?term=Zhu%20ZH%5BAuthor%5D&amp;cauthor=true&amp;cauthor_uid=24497541" TargetMode="External"/><Relationship Id="rId19" Type="http://schemas.openxmlformats.org/officeDocument/2006/relationships/chart" Target="charts/chart6.xml"/><Relationship Id="rId224" Type="http://schemas.openxmlformats.org/officeDocument/2006/relationships/hyperlink" Target="http://www.ncbi.nlm.nih.gov/pubmed/?term=Marini%20F%5BAuthor%5D&amp;cauthor=true&amp;cauthor_uid=21196316" TargetMode="External"/><Relationship Id="rId245" Type="http://schemas.openxmlformats.org/officeDocument/2006/relationships/hyperlink" Target="http://www.ncbi.nlm.nih.gov/pubmed/?term=Mishra%20A%5BAuthor%5D&amp;cauthor=true&amp;cauthor_uid=25918383" TargetMode="External"/><Relationship Id="rId266" Type="http://schemas.openxmlformats.org/officeDocument/2006/relationships/hyperlink" Target="http://www.ncbi.nlm.nih.gov/pubmed/?term=Orfanidou%20T%5BAuthor%5D&amp;cauthor=true&amp;cauthor_uid=22393163" TargetMode="External"/><Relationship Id="rId287" Type="http://schemas.openxmlformats.org/officeDocument/2006/relationships/hyperlink" Target="http://www.ncbi.nlm.nih.gov/pubmed/22343497" TargetMode="External"/><Relationship Id="rId410" Type="http://schemas.openxmlformats.org/officeDocument/2006/relationships/hyperlink" Target="http://www.ncbi.nlm.nih.gov/pubmed/?term=Muc%20M%5BAuthor%5D&amp;cauthor=true&amp;cauthor_uid=27577176" TargetMode="External"/><Relationship Id="rId30" Type="http://schemas.openxmlformats.org/officeDocument/2006/relationships/chart" Target="charts/chart13.xml"/><Relationship Id="rId105" Type="http://schemas.openxmlformats.org/officeDocument/2006/relationships/hyperlink" Target="http://www.ncbi.nlm.nih.gov/pubmed/?term=Miller%20GD%5BAuthor%5D&amp;cauthor=true&amp;cauthor_uid=23307503" TargetMode="External"/><Relationship Id="rId126" Type="http://schemas.openxmlformats.org/officeDocument/2006/relationships/hyperlink" Target="http://www.ncbi.nlm.nih.gov/pubmed/?term=Li%20R%5BAuthor%5D&amp;cauthor=true&amp;cauthor_uid=25540748" TargetMode="External"/><Relationship Id="rId147" Type="http://schemas.openxmlformats.org/officeDocument/2006/relationships/hyperlink" Target="http://www.ncbi.nlm.nih.gov/pubmed/?term=Chen%20WP%5BAuthor%5D&amp;cauthor=true&amp;cauthor_uid=20664951" TargetMode="External"/><Relationship Id="rId168" Type="http://schemas.openxmlformats.org/officeDocument/2006/relationships/hyperlink" Target="http://www.ncbi.nlm.nih.gov/pubmed/26770523" TargetMode="External"/><Relationship Id="rId312" Type="http://schemas.openxmlformats.org/officeDocument/2006/relationships/hyperlink" Target="http://www.ncbi.nlm.nih.gov/pubmed/?term=Suutre%20S%5BAuthor%5D&amp;cauthor=true&amp;cauthor_uid=26191278" TargetMode="External"/><Relationship Id="rId333" Type="http://schemas.openxmlformats.org/officeDocument/2006/relationships/hyperlink" Target="https://www.ncbi.nlm.nih.gov/pubmed/?term=Wei%20M%5BAuthor%5D&amp;cauthor=true&amp;cauthor_uid=27916097" TargetMode="External"/><Relationship Id="rId354" Type="http://schemas.openxmlformats.org/officeDocument/2006/relationships/hyperlink" Target="http://www.ncbi.nlm.nih.gov/pubmed/?term=Yang%20BO%5BAuthor%5D&amp;cauthor=true&amp;cauthor_uid=26136886" TargetMode="External"/><Relationship Id="rId51" Type="http://schemas.openxmlformats.org/officeDocument/2006/relationships/hyperlink" Target="http://www.ncbi.nlm.nih.gov/pubmed/?term=Bahat%20G%5BAuthor%5D&amp;cauthor=true&amp;cauthor_uid=20634643" TargetMode="External"/><Relationship Id="rId72" Type="http://schemas.openxmlformats.org/officeDocument/2006/relationships/hyperlink" Target="http://www.ncbi.nlm.nih.gov/pubmed/?term=K%C4%B1rba%C4%9F%20S%5BAuthor%5D&amp;cauthor=true&amp;cauthor_uid=27197832" TargetMode="External"/><Relationship Id="rId93" Type="http://schemas.openxmlformats.org/officeDocument/2006/relationships/hyperlink" Target="http://www.ncbi.nlm.nih.gov/pubmed/?term=de%20Souza%20IR%5BAuthor%5D&amp;cauthor=true&amp;cauthor_uid=26334798" TargetMode="External"/><Relationship Id="rId189" Type="http://schemas.openxmlformats.org/officeDocument/2006/relationships/hyperlink" Target="http://www.ncbi.nlm.nih.gov/pubmed/?term=Lawyer%20T%5BAuthor%5D&amp;cauthor=true&amp;cauthor_uid=21525629" TargetMode="External"/><Relationship Id="rId375" Type="http://schemas.openxmlformats.org/officeDocument/2006/relationships/hyperlink" Target="http://www.ncbi.nlm.nih.gov/pubmed/27440697" TargetMode="External"/><Relationship Id="rId396" Type="http://schemas.openxmlformats.org/officeDocument/2006/relationships/hyperlink" Target="http://www.medvestnik.ru/library?search=%D0%9B%D0%B0%D0%BA%D0%BE%D0%BC%D0%BA%D0%B8%D0%BD+%D0%A1.%D0%92." TargetMode="External"/><Relationship Id="rId3" Type="http://schemas.openxmlformats.org/officeDocument/2006/relationships/styles" Target="styles.xml"/><Relationship Id="rId214" Type="http://schemas.openxmlformats.org/officeDocument/2006/relationships/hyperlink" Target="http://www.ncbi.nlm.nih.gov/pubmed/?term=Xing%20X%5BAuthor%5D&amp;cauthor=true&amp;cauthor_uid=24534219" TargetMode="External"/><Relationship Id="rId235" Type="http://schemas.openxmlformats.org/officeDocument/2006/relationships/hyperlink" Target="http://www.ncbi.nlm.nih.gov/pubmed/23985982" TargetMode="External"/><Relationship Id="rId256" Type="http://schemas.openxmlformats.org/officeDocument/2006/relationships/hyperlink" Target="http://www.ncbi.nlm.nih.gov/pubmed/?term=Gugatschka%20M%5BAuthor%5D&amp;cauthor=true&amp;cauthor_uid=17103297" TargetMode="External"/><Relationship Id="rId277" Type="http://schemas.openxmlformats.org/officeDocument/2006/relationships/hyperlink" Target="http://www.ncbi.nlm.nih.gov/pubmed/?term=Ruiz-Mambrilla%20M%5BAuthor%5D&amp;cauthor=true&amp;cauthor_uid=24311107" TargetMode="External"/><Relationship Id="rId298" Type="http://schemas.openxmlformats.org/officeDocument/2006/relationships/hyperlink" Target="http://www.ncbi.nlm.nih.gov/pubmed/?term=Escobar-Linares%20LE%5BAuthor%5D&amp;cauthor=true&amp;cauthor_uid=17368954" TargetMode="External"/><Relationship Id="rId400" Type="http://schemas.openxmlformats.org/officeDocument/2006/relationships/hyperlink" Target="http://www.rheumatology.kiev.ua/article/writer/suxorebska-m-ya" TargetMode="External"/><Relationship Id="rId421" Type="http://schemas.openxmlformats.org/officeDocument/2006/relationships/hyperlink" Target="https://www.ncbi.nlm.nih.gov/pubmed/?term=Lui%20LY%5BAuthor%5D&amp;cauthor=true&amp;cauthor_uid=27653240" TargetMode="External"/><Relationship Id="rId116" Type="http://schemas.openxmlformats.org/officeDocument/2006/relationships/hyperlink" Target="http://www.ncbi.nlm.nih.gov/pubmed/?term=Cauci%20S%5BAuthor%5D&amp;cauthor=true&amp;cauthor_uid=23500379" TargetMode="External"/><Relationship Id="rId137" Type="http://schemas.openxmlformats.org/officeDocument/2006/relationships/hyperlink" Target="http://www.ncbi.nlm.nih.gov/pubmed/?term=Geurts%20J%5BAuthor%5D&amp;cauthor=true&amp;cauthor_uid=26250062" TargetMode="External"/><Relationship Id="rId158" Type="http://schemas.openxmlformats.org/officeDocument/2006/relationships/hyperlink" Target="http://www.ncbi.nlm.nih.gov/pubmed/20652246" TargetMode="External"/><Relationship Id="rId302" Type="http://schemas.openxmlformats.org/officeDocument/2006/relationships/hyperlink" Target="http://www.ncbi.nlm.nih.gov/pubmed/?term=Simpkin%20JC%5BAuthor%5D&amp;cauthor=true&amp;cauthor_uid=17694254" TargetMode="External"/><Relationship Id="rId323" Type="http://schemas.openxmlformats.org/officeDocument/2006/relationships/hyperlink" Target="http://www.ncbi.nlm.nih.gov/pubmed/?term=Saha%20T%5BAuthor%5D&amp;cauthor=true&amp;cauthor_uid=24128694" TargetMode="External"/><Relationship Id="rId344" Type="http://schemas.openxmlformats.org/officeDocument/2006/relationships/hyperlink" Target="http://www.ncbi.nlm.nih.gov/pubmed/?term=Liao%20D%5BAuthor%5D&amp;cauthor=true&amp;cauthor_uid=26403750" TargetMode="External"/><Relationship Id="rId20" Type="http://schemas.openxmlformats.org/officeDocument/2006/relationships/chart" Target="charts/chart7.xml"/><Relationship Id="rId41" Type="http://schemas.openxmlformats.org/officeDocument/2006/relationships/hyperlink" Target="http://www.ncbi.nlm.nih.gov/pubmed/?term=B%C3%A1csi%20K%5BAuthor%5D&amp;cauthor=true&amp;cauthor_uid=18704543" TargetMode="External"/><Relationship Id="rId62" Type="http://schemas.openxmlformats.org/officeDocument/2006/relationships/hyperlink" Target="http://www.ncbi.nlm.nih.gov/pubmed/?term=Yang%20X%5BAuthor%5D&amp;cauthor=true&amp;cauthor_uid=27343409" TargetMode="External"/><Relationship Id="rId83" Type="http://schemas.openxmlformats.org/officeDocument/2006/relationships/hyperlink" Target="http://www.ncbi.nlm.nih.gov/pubmed/?term=Proal%20AD%5BAuthor%5D&amp;cauthor=true&amp;cauthor_uid=19758177" TargetMode="External"/><Relationship Id="rId179" Type="http://schemas.openxmlformats.org/officeDocument/2006/relationships/hyperlink" Target="http://www.ncbi.nlm.nih.gov/pubmed/?term=Lamri%20A%5BAuthor%5D&amp;cauthor=true&amp;cauthor_uid=23647908" TargetMode="External"/><Relationship Id="rId365" Type="http://schemas.openxmlformats.org/officeDocument/2006/relationships/hyperlink" Target="http://www.ncbi.nlm.nih.gov/pubmed/?term=Yilmaz%20H%5BAuthor%5D&amp;cauthor=true&amp;cauthor_uid=22278929" TargetMode="External"/><Relationship Id="rId386" Type="http://schemas.openxmlformats.org/officeDocument/2006/relationships/hyperlink" Target="http://www.ncbi.nlm.nih.gov/pubmed/?term=Zhu%20ZH%5BAuthor%5D&amp;cauthor=true&amp;cauthor_uid=24497541" TargetMode="External"/><Relationship Id="rId190" Type="http://schemas.openxmlformats.org/officeDocument/2006/relationships/hyperlink" Target="http://www.ncbi.nlm.nih.gov/pubmed/?term=Lawyer%20T%5BAuthor%5D&amp;cauthor=true&amp;cauthor_uid=21525629" TargetMode="External"/><Relationship Id="rId204" Type="http://schemas.openxmlformats.org/officeDocument/2006/relationships/hyperlink" Target="http://www.ncbi.nlm.nih.gov/pubmed/?term=Li%20S%5BAuthor%5D&amp;cauthor=true&amp;cauthor_uid=24603077" TargetMode="External"/><Relationship Id="rId225" Type="http://schemas.openxmlformats.org/officeDocument/2006/relationships/hyperlink" Target="http://www.ncbi.nlm.nih.gov/pubmed/?term=Marini%20F%5BAuthor%5D&amp;cauthor=true&amp;cauthor_uid=21196316" TargetMode="External"/><Relationship Id="rId246" Type="http://schemas.openxmlformats.org/officeDocument/2006/relationships/hyperlink" Target="http://www.ncbi.nlm.nih.gov/pubmed/?term=Mishra%20A%5BAuthor%5D&amp;cauthor=true&amp;cauthor_uid=25918383" TargetMode="External"/><Relationship Id="rId267" Type="http://schemas.openxmlformats.org/officeDocument/2006/relationships/hyperlink" Target="http://www.ncbi.nlm.nih.gov/pubmed/?term=Orfanidou%20T%5BAuthor%5D&amp;cauthor=true&amp;cauthor_uid=22393163" TargetMode="External"/><Relationship Id="rId288" Type="http://schemas.openxmlformats.org/officeDocument/2006/relationships/hyperlink" Target="http://www.ncbi.nlm.nih.gov/pubmed/?term=Rai%20MF%5BAuthor%5D&amp;cauthor=true&amp;cauthor_uid=23318714" TargetMode="External"/><Relationship Id="rId411" Type="http://schemas.openxmlformats.org/officeDocument/2006/relationships/hyperlink" Target="http://www.ncbi.nlm.nih.gov/pubmed/?term=Padez%20C%5BAuthor%5D&amp;cauthor=true&amp;cauthor_uid=27577176" TargetMode="External"/><Relationship Id="rId106" Type="http://schemas.openxmlformats.org/officeDocument/2006/relationships/hyperlink" Target="http://www.ncbi.nlm.nih.gov/pubmed/?term=Legault%20C%5BAuthor%5D&amp;cauthor=true&amp;cauthor_uid=23307503" TargetMode="External"/><Relationship Id="rId127" Type="http://schemas.openxmlformats.org/officeDocument/2006/relationships/hyperlink" Target="http://www.ncbi.nlm.nih.gov/pubmed/?term=Xu%20L%5BAuthor%5D&amp;cauthor=true&amp;cauthor_uid=25540748" TargetMode="External"/><Relationship Id="rId313" Type="http://schemas.openxmlformats.org/officeDocument/2006/relationships/hyperlink" Target="http://www.ncbi.nlm.nih.gov/pubmed/?term=Kerna%20I%5BAuthor%5D&amp;cauthor=true&amp;cauthor_uid=26191278" TargetMode="External"/><Relationship Id="rId10" Type="http://schemas.openxmlformats.org/officeDocument/2006/relationships/hyperlink" Target="http://nauka.knmu.edu.ua/sierep/main.php?action=razdel&amp;rname=11.&amp;eid=50&amp;subact=edit&amp;editv=71551" TargetMode="External"/><Relationship Id="rId31" Type="http://schemas.openxmlformats.org/officeDocument/2006/relationships/chart" Target="charts/chart14.xml"/><Relationship Id="rId52" Type="http://schemas.openxmlformats.org/officeDocument/2006/relationships/hyperlink" Target="http://www.ncbi.nlm.nih.gov/pubmed/?term=Saka%20B%5BAuthor%5D&amp;cauthor=true&amp;cauthor_uid=20634643" TargetMode="External"/><Relationship Id="rId73" Type="http://schemas.openxmlformats.org/officeDocument/2006/relationships/hyperlink" Target="http://www.ncbi.nlm.nih.gov/pubmed/?term=G%C3%BCl%20HF%5BAuthor%5D&amp;cauthor=true&amp;cauthor_uid=27197832" TargetMode="External"/><Relationship Id="rId94" Type="http://schemas.openxmlformats.org/officeDocument/2006/relationships/hyperlink" Target="http://www.ncbi.nlm.nih.gov/pubmed/?term=Petzl-Erler%20ML%5BAuthor%5D&amp;cauthor=true&amp;cauthor_uid=26334798" TargetMode="External"/><Relationship Id="rId148" Type="http://schemas.openxmlformats.org/officeDocument/2006/relationships/hyperlink" Target="http://www.ncbi.nlm.nih.gov/pubmed/?term=Tang%20JL%5BAuthor%5D&amp;cauthor=true&amp;cauthor_uid=20664951" TargetMode="External"/><Relationship Id="rId169" Type="http://schemas.openxmlformats.org/officeDocument/2006/relationships/hyperlink" Target="http://www.wjgnet.com/1007-9327/15/1849.asp" TargetMode="External"/><Relationship Id="rId334" Type="http://schemas.openxmlformats.org/officeDocument/2006/relationships/hyperlink" Target="https://www.ncbi.nlm.nih.gov/pubmed/?term=Wei%20M%5BAuthor%5D&amp;cauthor=true&amp;cauthor_uid=27916097" TargetMode="External"/><Relationship Id="rId355" Type="http://schemas.openxmlformats.org/officeDocument/2006/relationships/hyperlink" Target="http://www.ncbi.nlm.nih.gov/pubmed/?term=Gan%20H%5BAuthor%5D&amp;cauthor=true&amp;cauthor_uid=26136886" TargetMode="External"/><Relationship Id="rId376" Type="http://schemas.openxmlformats.org/officeDocument/2006/relationships/hyperlink" Target="http://www.ncbi.nlm.nih.gov/pubmed/?term=Chen%20X%5BAuthor%5D&amp;cauthor=true&amp;cauthor_uid=26169344" TargetMode="External"/><Relationship Id="rId397" Type="http://schemas.openxmlformats.org/officeDocument/2006/relationships/hyperlink" Target="http://www.medvestnik.ru/library?search=%D0%A2%D0%B5%D1%80%D0%B5%D1%89%D0%B5%D0%BD%D0%BA%D0%BE+%D0%A1.%D0%9D." TargetMode="External"/><Relationship Id="rId4" Type="http://schemas.microsoft.com/office/2007/relationships/stylesWithEffects" Target="stylesWithEffects.xml"/><Relationship Id="rId180" Type="http://schemas.openxmlformats.org/officeDocument/2006/relationships/hyperlink" Target="http://www.ncbi.nlm.nih.gov/pubmed/?term=Poli%20A%5BAuthor%5D&amp;cauthor=true&amp;cauthor_uid=23647908" TargetMode="External"/><Relationship Id="rId215" Type="http://schemas.openxmlformats.org/officeDocument/2006/relationships/hyperlink" Target="http://www.ncbi.nlm.nih.gov/pubmed/?term=Xia%20W%5BAuthor%5D&amp;cauthor=true&amp;cauthor_uid=24534219" TargetMode="External"/><Relationship Id="rId236" Type="http://schemas.openxmlformats.org/officeDocument/2006/relationships/hyperlink" Target="http://www.ncbi.nlm.nih.gov/pubmed/?term=Massart%20F%5BAuthor%5D&amp;cauthor=true&amp;cauthor_uid=23238007" TargetMode="External"/><Relationship Id="rId257" Type="http://schemas.openxmlformats.org/officeDocument/2006/relationships/hyperlink" Target="http://www.ncbi.nlm.nih.gov/pubmed/17103297" TargetMode="External"/><Relationship Id="rId278" Type="http://schemas.openxmlformats.org/officeDocument/2006/relationships/hyperlink" Target="http://www.ncbi.nlm.nih.gov/pubmed/24311107" TargetMode="External"/><Relationship Id="rId401" Type="http://schemas.openxmlformats.org/officeDocument/2006/relationships/hyperlink" Target="http://www.rheumatology.kiev.ua/article/writer/r-i-yacishin" TargetMode="External"/><Relationship Id="rId422" Type="http://schemas.openxmlformats.org/officeDocument/2006/relationships/hyperlink" Target="https://www.ncbi.nlm.nih.gov/pubmed/?term=Cummings%20SR%5BAuthor%5D&amp;cauthor=true&amp;cauthor_uid=27653240" TargetMode="External"/><Relationship Id="rId303" Type="http://schemas.openxmlformats.org/officeDocument/2006/relationships/hyperlink" Target="http://www.ncbi.nlm.nih.gov/pubmed/?term=Simpkin%20JC%5BAuthor%5D&amp;cauthor=true&amp;cauthor_uid=17694254" TargetMode="External"/><Relationship Id="rId42" Type="http://schemas.openxmlformats.org/officeDocument/2006/relationships/hyperlink" Target="http://www.ncbi.nlm.nih.gov/pubmed/?term=K%C3%B3sa%20JP%5BAuthor%5D&amp;cauthor=true&amp;cauthor_uid=18704543" TargetMode="External"/><Relationship Id="rId84" Type="http://schemas.openxmlformats.org/officeDocument/2006/relationships/hyperlink" Target="http://www.ncbi.nlm.nih.gov/pubmed/19758177" TargetMode="External"/><Relationship Id="rId138" Type="http://schemas.openxmlformats.org/officeDocument/2006/relationships/hyperlink" Target="http://www.ncbi.nlm.nih.gov/pubmed/?term=Patel%20A%5BAuthor%5D&amp;cauthor=true&amp;cauthor_uid=26250062" TargetMode="External"/><Relationship Id="rId345" Type="http://schemas.openxmlformats.org/officeDocument/2006/relationships/hyperlink" Target="http://www.ncbi.nlm.nih.gov/pubmed/?term=Wang%20Z%5BAuthor%5D&amp;cauthor=true&amp;cauthor_uid=26403750" TargetMode="External"/><Relationship Id="rId387" Type="http://schemas.openxmlformats.org/officeDocument/2006/relationships/hyperlink" Target="http://www.ncbi.nlm.nih.gov/pubmed/?term=Jin%20XZ%5BAuthor%5D&amp;cauthor=true&amp;cauthor_uid=24497541" TargetMode="External"/><Relationship Id="rId191" Type="http://schemas.openxmlformats.org/officeDocument/2006/relationships/hyperlink" Target="http://www.ncbi.nlm.nih.gov/pubmed/?term=Wingerter%20S%5BAuthor%5D&amp;cauthor=true&amp;cauthor_uid=21525629" TargetMode="External"/><Relationship Id="rId205" Type="http://schemas.openxmlformats.org/officeDocument/2006/relationships/hyperlink" Target="http://www.ncbi.nlm.nih.gov/pubmed/?term=Yang%20L%5BAuthor%5D&amp;cauthor=true&amp;cauthor_uid=24603077" TargetMode="External"/><Relationship Id="rId247" Type="http://schemas.openxmlformats.org/officeDocument/2006/relationships/hyperlink" Target="http://www.ncbi.nlm.nih.gov/pubmed/?term=Kohli%20S%5BAuthor%5D&amp;cauthor=true&amp;cauthor_uid=25918383" TargetMode="External"/><Relationship Id="rId412" Type="http://schemas.openxmlformats.org/officeDocument/2006/relationships/hyperlink" Target="http://www.ncbi.nlm.nih.gov/pubmed/27577176" TargetMode="External"/><Relationship Id="rId107" Type="http://schemas.openxmlformats.org/officeDocument/2006/relationships/hyperlink" Target="http://www.ncbi.nlm.nih.gov/pubmed/?term=Messier%20S%5BAuthor%5D&amp;cauthor=true&amp;cauthor_uid=23307503" TargetMode="External"/><Relationship Id="rId289" Type="http://schemas.openxmlformats.org/officeDocument/2006/relationships/hyperlink" Target="http://www.ncbi.nlm.nih.gov/pubmed/?term=Rai%20MF%5BAuthor%5D&amp;cauthor=true&amp;cauthor_uid=23318714" TargetMode="External"/><Relationship Id="rId11" Type="http://schemas.openxmlformats.org/officeDocument/2006/relationships/hyperlink" Target="http://www.ncbi.nlm.nih.gov/pubmed/?term=Hu%20PF%5BAuthor%5D&amp;cauthor=true&amp;cauthor_uid=20664951" TargetMode="External"/><Relationship Id="rId53" Type="http://schemas.openxmlformats.org/officeDocument/2006/relationships/hyperlink" Target="http://www.ncbi.nlm.nih.gov/pubmed/?term=Erten%20N%5BAuthor%5D&amp;cauthor=true&amp;cauthor_uid=20634643" TargetMode="External"/><Relationship Id="rId149" Type="http://schemas.openxmlformats.org/officeDocument/2006/relationships/hyperlink" Target="http://www.ncbi.nlm.nih.gov/pubmed/?term=Bao%20JP%5BAuthor%5D&amp;cauthor=true&amp;cauthor_uid=20664951" TargetMode="External"/><Relationship Id="rId314" Type="http://schemas.openxmlformats.org/officeDocument/2006/relationships/hyperlink" Target="http://www.ncbi.nlm.nih.gov/pubmed/?term=Lintrop%20M%5BAuthor%5D&amp;cauthor=true&amp;cauthor_uid=26191278" TargetMode="External"/><Relationship Id="rId356" Type="http://schemas.openxmlformats.org/officeDocument/2006/relationships/hyperlink" Target="http://www.ncbi.nlm.nih.gov/pubmed/26136886" TargetMode="External"/><Relationship Id="rId398" Type="http://schemas.openxmlformats.org/officeDocument/2006/relationships/hyperlink" Target="http://www.medvestnik.ru/library/edition/9498" TargetMode="External"/><Relationship Id="rId95" Type="http://schemas.openxmlformats.org/officeDocument/2006/relationships/hyperlink" Target="http://www.ncbi.nlm.nih.gov/pubmed/26334798" TargetMode="External"/><Relationship Id="rId160" Type="http://schemas.openxmlformats.org/officeDocument/2006/relationships/hyperlink" Target="http://www.ncbi.nlm.nih.gov/pubmed/?term=Ju%20Z%5BAuthor%5D&amp;cauthor=true&amp;cauthor_uid=26770523" TargetMode="External"/><Relationship Id="rId216" Type="http://schemas.openxmlformats.org/officeDocument/2006/relationships/hyperlink" Target="http://www.ncbi.nlm.nih.gov/pubmed/?term=Zhang%20Z%5BAuthor%5D&amp;cauthor=true&amp;cauthor_uid=24534219" TargetMode="External"/><Relationship Id="rId423" Type="http://schemas.openxmlformats.org/officeDocument/2006/relationships/hyperlink" Target="https://www.ncbi.nlm.nih.gov/pubmed/?term=Orwoll%20ES%5BAuthor%5D&amp;cauthor=true&amp;cauthor_uid=27653240" TargetMode="External"/><Relationship Id="rId258" Type="http://schemas.openxmlformats.org/officeDocument/2006/relationships/hyperlink" Target="http://www.ncbi.nlm.nih.gov/pubmed/?term=Olmos%20JM%5BAuthor%5D&amp;cauthor=true&amp;cauthor_uid=21151198" TargetMode="External"/><Relationship Id="rId22" Type="http://schemas.openxmlformats.org/officeDocument/2006/relationships/chart" Target="charts/chart9.xml"/><Relationship Id="rId64" Type="http://schemas.openxmlformats.org/officeDocument/2006/relationships/hyperlink" Target="http://www.ncbi.nlm.nih.gov/pubmed/?term=Qiu%20H%5BAuthor%5D&amp;cauthor=true&amp;cauthor_uid=27343409" TargetMode="External"/><Relationship Id="rId118" Type="http://schemas.openxmlformats.org/officeDocument/2006/relationships/hyperlink" Target="http://www.ncbi.nlm.nih.gov/pubmed/23500379" TargetMode="External"/><Relationship Id="rId325" Type="http://schemas.openxmlformats.org/officeDocument/2006/relationships/hyperlink" Target="http://www.ncbi.nlm.nih.gov/pubmed/?term=Bini%20K%5BAuthor%5D&amp;cauthor=true&amp;cauthor_uid=24128694" TargetMode="External"/><Relationship Id="rId367" Type="http://schemas.openxmlformats.org/officeDocument/2006/relationships/hyperlink" Target="http://www.ncbi.nlm.nih.gov/pubmed/?term=Zateri%20C%5BAuthor%5D&amp;cauthor=true&amp;cauthor_uid=22278929" TargetMode="External"/></Relationships>
</file>

<file path=word/charts/_rels/chart1.xml.rels><?xml version="1.0" encoding="UTF-8" standalone="yes"?>
<Relationships xmlns="http://schemas.openxmlformats.org/package/2006/relationships"><Relationship Id="rId2" Type="http://schemas.openxmlformats.org/officeDocument/2006/relationships/oleObject" Target="file:///F:\&#160;\&#1058;&#1077;&#1088;&#1077;&#1096;&#1082;&#1110;&#1085;_&#1088;&#1086;&#1079;&#1076;&#1110;&#1083;&#1080;%2022.11.2016\&#1050;&#1086;&#1087;&#1080;&#1103;%20&#1041;&#1040;&#1047;&#1040;_&#1055;&#1045;&#1056;&#1042;&#1048;&#1063;&#1053;&#1040;&#1071;_&#1055;&#1054;&#1051;&#1053;&#1040;&#1071;_01.02.2013_&#1076;&#1083;&#1103;%20&#1088;&#1072;&#1089;&#1087;&#1077;&#1095;&#1072;&#1090;&#1082;&#1080;%20&#8212;%20&#1082;&#1086;&#1087;&#1080;&#1103;.xls" TargetMode="External"/><Relationship Id="rId1" Type="http://schemas.openxmlformats.org/officeDocument/2006/relationships/image" Target="../media/image2.jpeg"/></Relationships>
</file>

<file path=word/charts/_rels/chart10.xml.rels><?xml version="1.0" encoding="UTF-8" standalone="yes"?>
<Relationships xmlns="http://schemas.openxmlformats.org/package/2006/relationships"><Relationship Id="rId3" Type="http://schemas.openxmlformats.org/officeDocument/2006/relationships/oleObject" Target="file:///C:\Users\&#1050;&#1086;&#1085;&#1089;&#1090;&#1072;&#1085;&#1090;&#1080;&#1085;\Desktop\&#1058;&#1077;&#1088;&#1077;&#1096;&#1082;&#1110;&#1085;_&#1088;&#1086;&#1079;&#1076;&#1110;&#1083;&#1080;%2022.11.2016\&#1050;&#1086;&#1087;&#1080;&#1103;%20&#1041;&#1040;&#1047;&#1040;_&#1055;&#1045;&#1056;&#1042;&#1048;&#1063;&#1053;&#1040;&#1071;_&#1055;&#1054;&#1051;&#1053;&#1040;&#1071;_01.02.2013_&#1076;&#1083;&#1103;%20&#1088;&#1072;&#1089;&#1087;&#1077;&#1095;&#1072;&#1090;&#1082;&#1080;%20&#8212;%20&#1082;&#1086;&#1087;&#1080;&#1103;.xls" TargetMode="External"/><Relationship Id="rId2" Type="http://schemas.openxmlformats.org/officeDocument/2006/relationships/image" Target="../media/image2.jpeg"/><Relationship Id="rId1" Type="http://schemas.openxmlformats.org/officeDocument/2006/relationships/themeOverride" Target="../theme/themeOverride3.xml"/></Relationships>
</file>

<file path=word/charts/_rels/chart11.xml.rels><?xml version="1.0" encoding="UTF-8" standalone="yes"?>
<Relationships xmlns="http://schemas.openxmlformats.org/package/2006/relationships"><Relationship Id="rId3" Type="http://schemas.openxmlformats.org/officeDocument/2006/relationships/image" Target="../media/image2.jpeg"/><Relationship Id="rId2" Type="http://schemas.openxmlformats.org/officeDocument/2006/relationships/image" Target="../media/image5.jpeg"/><Relationship Id="rId1" Type="http://schemas.openxmlformats.org/officeDocument/2006/relationships/themeOverride" Target="../theme/themeOverride4.xml"/><Relationship Id="rId4" Type="http://schemas.openxmlformats.org/officeDocument/2006/relationships/oleObject" Target="file:///C:\Users\&#1050;&#1086;&#1085;&#1089;&#1090;&#1072;&#1085;&#1090;&#1080;&#1085;\Desktop\&#1058;&#1077;&#1088;&#1077;&#1096;&#1082;&#1110;&#1085;_&#1088;&#1086;&#1079;&#1076;&#1110;&#1083;&#1080;%2022.11.2016\&#1056;&#1048;&#1057;&#1059;&#1053;&#1050;&#1048;_04.xls" TargetMode="External"/></Relationships>
</file>

<file path=word/charts/_rels/chart12.xml.rels><?xml version="1.0" encoding="UTF-8" standalone="yes"?>
<Relationships xmlns="http://schemas.openxmlformats.org/package/2006/relationships"><Relationship Id="rId3" Type="http://schemas.openxmlformats.org/officeDocument/2006/relationships/image" Target="../media/image2.jpeg"/><Relationship Id="rId2" Type="http://schemas.openxmlformats.org/officeDocument/2006/relationships/image" Target="../media/image5.jpeg"/><Relationship Id="rId1" Type="http://schemas.openxmlformats.org/officeDocument/2006/relationships/themeOverride" Target="../theme/themeOverride5.xml"/><Relationship Id="rId4" Type="http://schemas.openxmlformats.org/officeDocument/2006/relationships/oleObject" Target="file:///C:\Users\&#1050;&#1086;&#1085;&#1089;&#1090;&#1072;&#1085;&#1090;&#1080;&#1085;\Desktop\&#1058;&#1077;&#1088;&#1077;&#1096;&#1082;&#1110;&#1085;_&#1088;&#1086;&#1079;&#1076;&#1110;&#1083;&#1080;%2022.11.2016\&#1056;&#1048;&#1057;&#1059;&#1053;&#1050;&#1048;_04.xls" TargetMode="External"/></Relationships>
</file>

<file path=word/charts/_rels/chart13.xml.rels><?xml version="1.0" encoding="UTF-8" standalone="yes"?>
<Relationships xmlns="http://schemas.openxmlformats.org/package/2006/relationships"><Relationship Id="rId3" Type="http://schemas.openxmlformats.org/officeDocument/2006/relationships/image" Target="../media/image2.jpeg"/><Relationship Id="rId2" Type="http://schemas.openxmlformats.org/officeDocument/2006/relationships/image" Target="../media/image5.jpeg"/><Relationship Id="rId1" Type="http://schemas.openxmlformats.org/officeDocument/2006/relationships/themeOverride" Target="../theme/themeOverride6.xml"/><Relationship Id="rId4" Type="http://schemas.openxmlformats.org/officeDocument/2006/relationships/oleObject" Target="file:///C:\Users\&#1050;&#1086;&#1085;&#1089;&#1090;&#1072;&#1085;&#1090;&#1080;&#1085;\Desktop\&#1058;&#1077;&#1088;&#1077;&#1096;&#1082;&#1110;&#1085;_&#1088;&#1086;&#1079;&#1076;&#1110;&#1083;&#1080;%2022.11.2016\&#1056;&#1048;&#1057;&#1059;&#1053;&#1050;&#1048;_04.xls" TargetMode="External"/></Relationships>
</file>

<file path=word/charts/_rels/chart14.xml.rels><?xml version="1.0" encoding="UTF-8" standalone="yes"?>
<Relationships xmlns="http://schemas.openxmlformats.org/package/2006/relationships"><Relationship Id="rId3" Type="http://schemas.openxmlformats.org/officeDocument/2006/relationships/image" Target="../media/image2.jpeg"/><Relationship Id="rId2" Type="http://schemas.openxmlformats.org/officeDocument/2006/relationships/image" Target="../media/image5.jpeg"/><Relationship Id="rId1" Type="http://schemas.openxmlformats.org/officeDocument/2006/relationships/themeOverride" Target="../theme/themeOverride7.xml"/><Relationship Id="rId4" Type="http://schemas.openxmlformats.org/officeDocument/2006/relationships/oleObject" Target="file:///C:\Users\&#1050;&#1086;&#1085;&#1089;&#1090;&#1072;&#1085;&#1090;&#1080;&#1085;\Desktop\&#1058;&#1077;&#1088;&#1077;&#1096;&#1082;&#1110;&#1085;_&#1088;&#1086;&#1079;&#1076;&#1110;&#1083;&#1080;%2022.11.2016\&#1056;&#1048;&#1057;&#1059;&#1053;&#1050;&#1048;_04.xls" TargetMode="External"/></Relationships>
</file>

<file path=word/charts/_rels/chart2.xml.rels><?xml version="1.0" encoding="UTF-8" standalone="yes"?>
<Relationships xmlns="http://schemas.openxmlformats.org/package/2006/relationships"><Relationship Id="rId2" Type="http://schemas.openxmlformats.org/officeDocument/2006/relationships/oleObject" Target="file:///F:\&#160;\&#1058;&#1077;&#1088;&#1077;&#1096;&#1082;&#1110;&#1085;_&#1088;&#1086;&#1079;&#1076;&#1110;&#1083;&#1080;%2022.11.2016\&#1050;&#1086;&#1087;&#1080;&#1103;%20&#1041;&#1040;&#1047;&#1040;_&#1055;&#1045;&#1056;&#1042;&#1048;&#1063;&#1053;&#1040;&#1071;_&#1055;&#1054;&#1051;&#1053;&#1040;&#1071;_01.02.2013_&#1076;&#1083;&#1103;%20&#1088;&#1072;&#1089;&#1087;&#1077;&#1095;&#1072;&#1090;&#1082;&#1080;%20&#8212;%20&#1082;&#1086;&#1087;&#1080;&#1103;.xls" TargetMode="External"/><Relationship Id="rId1" Type="http://schemas.openxmlformats.org/officeDocument/2006/relationships/image" Target="../media/image2.jpeg"/></Relationships>
</file>

<file path=word/charts/_rels/chart3.xml.rels><?xml version="1.0" encoding="UTF-8" standalone="yes"?>
<Relationships xmlns="http://schemas.openxmlformats.org/package/2006/relationships"><Relationship Id="rId2" Type="http://schemas.openxmlformats.org/officeDocument/2006/relationships/oleObject" Target="file:///F:\&#160;\&#1058;&#1077;&#1088;&#1077;&#1096;&#1082;&#1110;&#1085;_&#1088;&#1086;&#1079;&#1076;&#1110;&#1083;&#1080;%2022.11.2016\&#1050;&#1086;&#1087;&#1080;&#1103;%20&#1041;&#1040;&#1047;&#1040;_&#1055;&#1045;&#1056;&#1042;&#1048;&#1063;&#1053;&#1040;&#1071;_&#1055;&#1054;&#1051;&#1053;&#1040;&#1071;_01.02.2013_&#1076;&#1083;&#1103;%20&#1088;&#1072;&#1089;&#1087;&#1077;&#1095;&#1072;&#1090;&#1082;&#1080;%20&#8212;%20&#1082;&#1086;&#1087;&#1080;&#1103;.xls" TargetMode="External"/><Relationship Id="rId1" Type="http://schemas.openxmlformats.org/officeDocument/2006/relationships/image" Target="../media/image2.jpeg"/></Relationships>
</file>

<file path=word/charts/_rels/chart4.xml.rels><?xml version="1.0" encoding="UTF-8" standalone="yes"?>
<Relationships xmlns="http://schemas.openxmlformats.org/package/2006/relationships"><Relationship Id="rId2" Type="http://schemas.openxmlformats.org/officeDocument/2006/relationships/oleObject" Target="file:///F:\&#160;\&#1058;&#1077;&#1088;&#1077;&#1096;&#1082;&#1110;&#1085;_&#1088;&#1086;&#1079;&#1076;&#1110;&#1083;&#1080;%2022.11.2016\&#1050;&#1086;&#1087;&#1080;&#1103;%20&#1041;&#1040;&#1047;&#1040;_&#1055;&#1045;&#1056;&#1042;&#1048;&#1063;&#1053;&#1040;&#1071;_&#1055;&#1054;&#1051;&#1053;&#1040;&#1071;_01.02.2013_&#1076;&#1083;&#1103;%20&#1088;&#1072;&#1089;&#1087;&#1077;&#1095;&#1072;&#1090;&#1082;&#1080;%20&#8212;%20&#1082;&#1086;&#1087;&#1080;&#1103;.xls" TargetMode="External"/><Relationship Id="rId1" Type="http://schemas.openxmlformats.org/officeDocument/2006/relationships/image" Target="../media/image2.jpeg"/></Relationships>
</file>

<file path=word/charts/_rels/chart5.xml.rels><?xml version="1.0" encoding="UTF-8" standalone="yes"?>
<Relationships xmlns="http://schemas.openxmlformats.org/package/2006/relationships"><Relationship Id="rId3" Type="http://schemas.openxmlformats.org/officeDocument/2006/relationships/oleObject" Target="file:///C:\Users\&#1050;&#1086;&#1085;&#1089;&#1090;&#1072;&#1085;&#1090;&#1080;&#1085;\Desktop\&#1058;&#1077;&#1088;&#1077;&#1096;&#1082;&#1110;&#1085;_&#1088;&#1086;&#1079;&#1076;&#1110;&#1083;&#1080;%2022.11.2016\&#1050;&#1086;&#1087;&#1080;&#1103;%20&#1041;&#1040;&#1047;&#1040;_&#1055;&#1045;&#1056;&#1042;&#1048;&#1063;&#1053;&#1040;&#1071;_&#1055;&#1054;&#1051;&#1053;&#1040;&#1071;_01.02.2013_&#1076;&#1083;&#1103;%20&#1088;&#1072;&#1089;&#1087;&#1077;&#1095;&#1072;&#1090;&#1082;&#1080;.xls" TargetMode="External"/><Relationship Id="rId2" Type="http://schemas.openxmlformats.org/officeDocument/2006/relationships/image" Target="../media/image2.jpeg"/><Relationship Id="rId1" Type="http://schemas.openxmlformats.org/officeDocument/2006/relationships/themeOverride" Target="../theme/themeOverride1.xml"/></Relationships>
</file>

<file path=word/charts/_rels/chart6.xml.rels><?xml version="1.0" encoding="UTF-8" standalone="yes"?>
<Relationships xmlns="http://schemas.openxmlformats.org/package/2006/relationships"><Relationship Id="rId2" Type="http://schemas.openxmlformats.org/officeDocument/2006/relationships/oleObject" Target="file:///F:\&#160;\&#1058;&#1077;&#1088;&#1077;&#1096;&#1082;&#1110;&#1085;_&#1088;&#1086;&#1079;&#1076;&#1110;&#1083;&#1080;%2022.11.2016\&#1050;&#1086;&#1087;&#1080;&#1103;%20&#1041;&#1040;&#1047;&#1040;_&#1055;&#1045;&#1056;&#1042;&#1048;&#1063;&#1053;&#1040;&#1071;_&#1055;&#1054;&#1051;&#1053;&#1040;&#1071;_01.02.2013_&#1076;&#1083;&#1103;%20&#1088;&#1072;&#1089;&#1087;&#1077;&#1095;&#1072;&#1090;&#1082;&#1080;%20&#8212;%20&#1082;&#1086;&#1087;&#1080;&#1103;.xls" TargetMode="External"/><Relationship Id="rId1" Type="http://schemas.openxmlformats.org/officeDocument/2006/relationships/image" Target="../media/image2.jpeg"/></Relationships>
</file>

<file path=word/charts/_rels/chart7.xml.rels><?xml version="1.0" encoding="UTF-8" standalone="yes"?>
<Relationships xmlns="http://schemas.openxmlformats.org/package/2006/relationships"><Relationship Id="rId2" Type="http://schemas.openxmlformats.org/officeDocument/2006/relationships/oleObject" Target="file:///F:\&#160;\&#1058;&#1077;&#1088;&#1077;&#1096;&#1082;&#1110;&#1085;_&#1088;&#1086;&#1079;&#1076;&#1110;&#1083;&#1080;%2022.11.2016\&#1050;&#1086;&#1087;&#1080;&#1103;%20&#1041;&#1040;&#1047;&#1040;_&#1055;&#1045;&#1056;&#1042;&#1048;&#1063;&#1053;&#1040;&#1071;_&#1055;&#1054;&#1051;&#1053;&#1040;&#1071;_01.02.2013_&#1076;&#1083;&#1103;%20&#1088;&#1072;&#1089;&#1087;&#1077;&#1095;&#1072;&#1090;&#1082;&#1080;.xls" TargetMode="External"/><Relationship Id="rId1" Type="http://schemas.openxmlformats.org/officeDocument/2006/relationships/image" Target="../media/image2.jpeg"/></Relationships>
</file>

<file path=word/charts/_rels/chart8.xml.rels><?xml version="1.0" encoding="UTF-8" standalone="yes"?>
<Relationships xmlns="http://schemas.openxmlformats.org/package/2006/relationships"><Relationship Id="rId2" Type="http://schemas.openxmlformats.org/officeDocument/2006/relationships/oleObject" Target="file:///F:\&#160;\&#1058;&#1077;&#1088;&#1077;&#1096;&#1082;&#1110;&#1085;_&#1088;&#1086;&#1079;&#1076;&#1110;&#1083;&#1080;%2022.11.2016\&#1050;&#1086;&#1087;&#1080;&#1103;%20&#1041;&#1040;&#1047;&#1040;_&#1055;&#1045;&#1056;&#1042;&#1048;&#1063;&#1053;&#1040;&#1071;_&#1055;&#1054;&#1051;&#1053;&#1040;&#1071;_01.02.2013_&#1076;&#1083;&#1103;%20&#1088;&#1072;&#1089;&#1087;&#1077;&#1095;&#1072;&#1090;&#1082;&#1080;%20&#8212;%20&#1082;&#1086;&#1087;&#1080;&#1103;.xls" TargetMode="External"/><Relationship Id="rId1" Type="http://schemas.openxmlformats.org/officeDocument/2006/relationships/image" Target="../media/image2.jpeg"/></Relationships>
</file>

<file path=word/charts/_rels/chart9.xml.rels><?xml version="1.0" encoding="UTF-8" standalone="yes"?>
<Relationships xmlns="http://schemas.openxmlformats.org/package/2006/relationships"><Relationship Id="rId3" Type="http://schemas.openxmlformats.org/officeDocument/2006/relationships/oleObject" Target="file:///F:\&#160;\&#1058;&#1077;&#1088;&#1077;&#1096;&#1082;&#1110;&#1085;_&#1088;&#1086;&#1079;&#1076;&#1110;&#1083;&#1080;%2022.11.2016\&#1050;&#1086;&#1087;&#1080;&#1103;%20&#1041;&#1040;&#1047;&#1040;_&#1055;&#1045;&#1056;&#1042;&#1048;&#1063;&#1053;&#1040;&#1071;_&#1055;&#1054;&#1051;&#1053;&#1040;&#1071;_01.02.2013_&#1076;&#1083;&#1103;%20&#1088;&#1072;&#1089;&#1087;&#1077;&#1095;&#1072;&#1090;&#1082;&#1080;%20&#8212;%20&#1082;&#1086;&#1087;&#1080;&#1103;.xls" TargetMode="External"/><Relationship Id="rId2" Type="http://schemas.openxmlformats.org/officeDocument/2006/relationships/image" Target="../media/image2.jpeg"/><Relationship Id="rId1" Type="http://schemas.openxmlformats.org/officeDocument/2006/relationships/themeOverride" Target="../theme/themeOverride2.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1"/>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18"/>
      <c:hPercent val="100"/>
      <c:rotY val="207"/>
      <c:depthPercent val="100"/>
      <c:rAngAx val="0"/>
      <c:perspective val="30"/>
    </c:view3D>
    <c:floor>
      <c:thickness val="0"/>
      <c:spPr>
        <a:blipFill dpi="0" rotWithShape="0">
          <a:blip xmlns:r="http://schemas.openxmlformats.org/officeDocument/2006/relationships" r:embed="rId1"/>
          <a:srcRect/>
          <a:tile tx="0" ty="0" sx="100000" sy="100000" flip="none" algn="tl"/>
        </a:blipFill>
        <a:ln w="3175">
          <a:solidFill>
            <a:srgbClr val="000000"/>
          </a:solidFill>
          <a:prstDash val="solid"/>
        </a:ln>
      </c:spPr>
    </c:floor>
    <c:sideWall>
      <c:thickness val="0"/>
      <c:spPr>
        <a:blipFill dpi="0" rotWithShape="0">
          <a:blip xmlns:r="http://schemas.openxmlformats.org/officeDocument/2006/relationships" r:embed="rId1"/>
          <a:srcRect/>
          <a:tile tx="0" ty="0" sx="100000" sy="100000" flip="none" algn="tl"/>
        </a:blipFill>
        <a:ln w="12700">
          <a:solidFill>
            <a:srgbClr val="000080"/>
          </a:solidFill>
          <a:prstDash val="solid"/>
        </a:ln>
      </c:spPr>
    </c:sideWall>
    <c:backWall>
      <c:thickness val="0"/>
      <c:spPr>
        <a:blipFill dpi="0" rotWithShape="0">
          <a:blip xmlns:r="http://schemas.openxmlformats.org/officeDocument/2006/relationships" r:embed="rId1"/>
          <a:srcRect/>
          <a:tile tx="0" ty="0" sx="100000" sy="100000" flip="none" algn="tl"/>
        </a:blipFill>
        <a:ln w="12700">
          <a:solidFill>
            <a:srgbClr val="000080"/>
          </a:solidFill>
          <a:prstDash val="solid"/>
        </a:ln>
      </c:spPr>
    </c:backWall>
    <c:plotArea>
      <c:layout>
        <c:manualLayout>
          <c:layoutTarget val="inner"/>
          <c:xMode val="edge"/>
          <c:yMode val="edge"/>
          <c:x val="0"/>
          <c:y val="2.1857981818812492E-2"/>
          <c:w val="0.67578574176029593"/>
          <c:h val="0.88040407894231032"/>
        </c:manualLayout>
      </c:layout>
      <c:bar3DChart>
        <c:barDir val="col"/>
        <c:grouping val="standard"/>
        <c:varyColors val="0"/>
        <c:ser>
          <c:idx val="0"/>
          <c:order val="0"/>
          <c:tx>
            <c:strRef>
              <c:f>Лист2!$D$7</c:f>
              <c:strCache>
                <c:ptCount val="1"/>
                <c:pt idx="0">
                  <c:v>СФС КТ норма</c:v>
                </c:pt>
              </c:strCache>
            </c:strRef>
          </c:tx>
          <c:spPr>
            <a:pattFill prst="pct90">
              <a:fgClr>
                <a:srgbClr val="00B050"/>
              </a:fgClr>
              <a:bgClr>
                <a:schemeClr val="bg1"/>
              </a:bgClr>
            </a:pattFill>
            <a:ln w="12700">
              <a:solidFill>
                <a:srgbClr val="000000"/>
              </a:solidFill>
              <a:prstDash val="solid"/>
            </a:ln>
          </c:spPr>
          <c:invertIfNegative val="0"/>
          <c:cat>
            <c:strRef>
              <c:f>Лист2!$C$8:$C$10</c:f>
              <c:strCache>
                <c:ptCount val="3"/>
                <c:pt idx="0">
                  <c:v>bb</c:v>
                </c:pt>
                <c:pt idx="1">
                  <c:v>Bb</c:v>
                </c:pt>
                <c:pt idx="2">
                  <c:v>BB</c:v>
                </c:pt>
              </c:strCache>
            </c:strRef>
          </c:cat>
          <c:val>
            <c:numRef>
              <c:f>Лист2!$D$8:$D$10</c:f>
              <c:numCache>
                <c:formatCode>General</c:formatCode>
                <c:ptCount val="3"/>
                <c:pt idx="0">
                  <c:v>13</c:v>
                </c:pt>
                <c:pt idx="1">
                  <c:v>10</c:v>
                </c:pt>
                <c:pt idx="2">
                  <c:v>12</c:v>
                </c:pt>
              </c:numCache>
            </c:numRef>
          </c:val>
        </c:ser>
        <c:ser>
          <c:idx val="1"/>
          <c:order val="1"/>
          <c:tx>
            <c:strRef>
              <c:f>Лист2!$E$7</c:f>
              <c:strCache>
                <c:ptCount val="1"/>
                <c:pt idx="0">
                  <c:v>остеопенія</c:v>
                </c:pt>
              </c:strCache>
            </c:strRef>
          </c:tx>
          <c:spPr>
            <a:solidFill>
              <a:srgbClr val="FFFF00"/>
            </a:solidFill>
            <a:ln w="12700">
              <a:solidFill>
                <a:srgbClr val="000000"/>
              </a:solidFill>
              <a:prstDash val="solid"/>
            </a:ln>
          </c:spPr>
          <c:invertIfNegative val="0"/>
          <c:cat>
            <c:strRef>
              <c:f>Лист2!$C$8:$C$10</c:f>
              <c:strCache>
                <c:ptCount val="3"/>
                <c:pt idx="0">
                  <c:v>bb</c:v>
                </c:pt>
                <c:pt idx="1">
                  <c:v>Bb</c:v>
                </c:pt>
                <c:pt idx="2">
                  <c:v>BB</c:v>
                </c:pt>
              </c:strCache>
            </c:strRef>
          </c:cat>
          <c:val>
            <c:numRef>
              <c:f>Лист2!$E$8:$E$10</c:f>
              <c:numCache>
                <c:formatCode>General</c:formatCode>
                <c:ptCount val="3"/>
                <c:pt idx="0">
                  <c:v>6</c:v>
                </c:pt>
                <c:pt idx="1">
                  <c:v>16</c:v>
                </c:pt>
                <c:pt idx="2">
                  <c:v>21</c:v>
                </c:pt>
              </c:numCache>
            </c:numRef>
          </c:val>
        </c:ser>
        <c:ser>
          <c:idx val="2"/>
          <c:order val="2"/>
          <c:tx>
            <c:strRef>
              <c:f>Лист2!$F$7</c:f>
              <c:strCache>
                <c:ptCount val="1"/>
                <c:pt idx="0">
                  <c:v>остеопороз</c:v>
                </c:pt>
              </c:strCache>
            </c:strRef>
          </c:tx>
          <c:spPr>
            <a:pattFill prst="sphere">
              <a:fgClr>
                <a:srgbClr val="FF0000"/>
              </a:fgClr>
              <a:bgClr>
                <a:schemeClr val="bg1"/>
              </a:bgClr>
            </a:pattFill>
            <a:ln w="12700">
              <a:solidFill>
                <a:srgbClr val="000000"/>
              </a:solidFill>
              <a:prstDash val="solid"/>
            </a:ln>
          </c:spPr>
          <c:invertIfNegative val="0"/>
          <c:cat>
            <c:strRef>
              <c:f>Лист2!$C$8:$C$10</c:f>
              <c:strCache>
                <c:ptCount val="3"/>
                <c:pt idx="0">
                  <c:v>bb</c:v>
                </c:pt>
                <c:pt idx="1">
                  <c:v>Bb</c:v>
                </c:pt>
                <c:pt idx="2">
                  <c:v>BB</c:v>
                </c:pt>
              </c:strCache>
            </c:strRef>
          </c:cat>
          <c:val>
            <c:numRef>
              <c:f>Лист2!$F$8:$F$10</c:f>
              <c:numCache>
                <c:formatCode>General</c:formatCode>
                <c:ptCount val="3"/>
                <c:pt idx="0">
                  <c:v>0</c:v>
                </c:pt>
                <c:pt idx="1">
                  <c:v>7</c:v>
                </c:pt>
                <c:pt idx="2">
                  <c:v>11</c:v>
                </c:pt>
              </c:numCache>
            </c:numRef>
          </c:val>
        </c:ser>
        <c:dLbls>
          <c:showLegendKey val="0"/>
          <c:showVal val="0"/>
          <c:showCatName val="0"/>
          <c:showSerName val="0"/>
          <c:showPercent val="0"/>
          <c:showBubbleSize val="0"/>
        </c:dLbls>
        <c:gapWidth val="150"/>
        <c:shape val="box"/>
        <c:axId val="106207872"/>
        <c:axId val="106643840"/>
        <c:axId val="104663680"/>
      </c:bar3DChart>
      <c:catAx>
        <c:axId val="106207872"/>
        <c:scaling>
          <c:orientation val="minMax"/>
        </c:scaling>
        <c:delete val="0"/>
        <c:axPos val="b"/>
        <c:numFmt formatCode="General" sourceLinked="1"/>
        <c:majorTickMark val="out"/>
        <c:minorTickMark val="none"/>
        <c:tickLblPos val="low"/>
        <c:spPr>
          <a:ln w="3175">
            <a:solidFill>
              <a:srgbClr val="000000"/>
            </a:solidFill>
            <a:prstDash val="solid"/>
          </a:ln>
        </c:spPr>
        <c:txPr>
          <a:bodyPr rot="0" vert="horz"/>
          <a:lstStyle/>
          <a:p>
            <a:pPr>
              <a:defRPr sz="1400" b="0" i="0" u="none" strike="noStrike" baseline="0">
                <a:solidFill>
                  <a:srgbClr val="000080"/>
                </a:solidFill>
                <a:latin typeface="Times New Roman"/>
                <a:ea typeface="Times New Roman"/>
                <a:cs typeface="Times New Roman"/>
              </a:defRPr>
            </a:pPr>
            <a:endParaRPr lang="ru-RU"/>
          </a:p>
        </c:txPr>
        <c:crossAx val="106643840"/>
        <c:crosses val="autoZero"/>
        <c:auto val="1"/>
        <c:lblAlgn val="ctr"/>
        <c:lblOffset val="100"/>
        <c:tickLblSkip val="1"/>
        <c:tickMarkSkip val="1"/>
        <c:noMultiLvlLbl val="1"/>
      </c:catAx>
      <c:valAx>
        <c:axId val="106643840"/>
        <c:scaling>
          <c:orientation val="minMax"/>
        </c:scaling>
        <c:delete val="0"/>
        <c:axPos val="r"/>
        <c:majorGridlines>
          <c:spPr>
            <a:ln w="3175">
              <a:solidFill>
                <a:srgbClr val="000000"/>
              </a:solidFill>
              <a:prstDash val="solid"/>
            </a:ln>
          </c:spPr>
        </c:majorGridlines>
        <c:numFmt formatCode="0.0" sourceLinked="0"/>
        <c:majorTickMark val="out"/>
        <c:minorTickMark val="none"/>
        <c:tickLblPos val="nextTo"/>
        <c:spPr>
          <a:ln w="3175">
            <a:solidFill>
              <a:srgbClr val="000000"/>
            </a:solidFill>
            <a:prstDash val="solid"/>
          </a:ln>
        </c:spPr>
        <c:txPr>
          <a:bodyPr rot="0" vert="horz"/>
          <a:lstStyle/>
          <a:p>
            <a:pPr>
              <a:defRPr sz="1400" b="0" i="0" u="none" strike="noStrike" baseline="0">
                <a:solidFill>
                  <a:srgbClr val="000080"/>
                </a:solidFill>
                <a:latin typeface="Times New Roman"/>
                <a:ea typeface="Times New Roman"/>
                <a:cs typeface="Times New Roman"/>
              </a:defRPr>
            </a:pPr>
            <a:endParaRPr lang="ru-RU"/>
          </a:p>
        </c:txPr>
        <c:crossAx val="106207872"/>
        <c:crosses val="autoZero"/>
        <c:crossBetween val="between"/>
      </c:valAx>
      <c:serAx>
        <c:axId val="104663680"/>
        <c:scaling>
          <c:orientation val="minMax"/>
        </c:scaling>
        <c:delete val="0"/>
        <c:axPos val="b"/>
        <c:numFmt formatCode="General" sourceLinked="1"/>
        <c:majorTickMark val="out"/>
        <c:minorTickMark val="none"/>
        <c:tickLblPos val="low"/>
        <c:spPr>
          <a:ln w="3175">
            <a:solidFill>
              <a:srgbClr val="000000"/>
            </a:solidFill>
            <a:prstDash val="solid"/>
          </a:ln>
        </c:spPr>
        <c:txPr>
          <a:bodyPr rot="0" vert="horz"/>
          <a:lstStyle/>
          <a:p>
            <a:pPr>
              <a:defRPr sz="1400" b="0" i="0" u="none" strike="noStrike" baseline="0">
                <a:solidFill>
                  <a:srgbClr val="000080"/>
                </a:solidFill>
                <a:latin typeface="Times New Roman"/>
                <a:ea typeface="Times New Roman"/>
                <a:cs typeface="Times New Roman"/>
              </a:defRPr>
            </a:pPr>
            <a:endParaRPr lang="ru-RU"/>
          </a:p>
        </c:txPr>
        <c:crossAx val="106643840"/>
        <c:crosses val="autoZero"/>
        <c:tickLblSkip val="1"/>
        <c:tickMarkSkip val="1"/>
      </c:serAx>
      <c:spPr>
        <a:noFill/>
        <a:ln w="25400">
          <a:noFill/>
        </a:ln>
      </c:spPr>
    </c:plotArea>
    <c:legend>
      <c:legendPos val="r"/>
      <c:layout>
        <c:manualLayout>
          <c:xMode val="edge"/>
          <c:yMode val="edge"/>
          <c:x val="0.72687402870617579"/>
          <c:y val="4.7915910748686258E-2"/>
          <c:w val="0.26756923957460982"/>
          <c:h val="0.28292672510132588"/>
        </c:manualLayout>
      </c:layout>
      <c:overlay val="0"/>
      <c:spPr>
        <a:solidFill>
          <a:srgbClr val="FFFFFF"/>
        </a:solidFill>
        <a:ln w="25400">
          <a:noFill/>
        </a:ln>
      </c:spPr>
      <c:txPr>
        <a:bodyPr/>
        <a:lstStyle/>
        <a:p>
          <a:pPr>
            <a:defRPr sz="1400" b="0" i="0" u="none" strike="noStrike" baseline="0">
              <a:solidFill>
                <a:srgbClr val="000080"/>
              </a:solidFill>
              <a:latin typeface="Times New Roman"/>
              <a:ea typeface="Times New Roman"/>
              <a:cs typeface="Times New Roman"/>
            </a:defRPr>
          </a:pPr>
          <a:endParaRPr lang="ru-RU"/>
        </a:p>
      </c:txPr>
    </c:legend>
    <c:plotVisOnly val="1"/>
    <c:dispBlanksAs val="gap"/>
    <c:showDLblsOverMax val="0"/>
  </c:chart>
  <c:spPr>
    <a:solidFill>
      <a:srgbClr val="FFFFFF"/>
    </a:solidFill>
    <a:ln w="25400">
      <a:solidFill>
        <a:srgbClr val="000080"/>
      </a:solidFill>
      <a:prstDash val="solid"/>
    </a:ln>
  </c:spPr>
  <c:txPr>
    <a:bodyPr/>
    <a:lstStyle/>
    <a:p>
      <a:pPr>
        <a:defRPr sz="1200" b="0" i="0" u="none" strike="noStrike" baseline="0">
          <a:solidFill>
            <a:srgbClr val="000000"/>
          </a:solidFill>
          <a:latin typeface="Arial Cyr"/>
          <a:ea typeface="Arial Cyr"/>
          <a:cs typeface="Arial Cyr"/>
        </a:defRPr>
      </a:pPr>
      <a:endParaRPr lang="ru-RU"/>
    </a:p>
  </c:txPr>
  <c:externalData r:id="rId2">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c:date1904 val="0"/>
  <c:lang val="ru-RU"/>
  <c:roundedCorners val="1"/>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view3D>
      <c:rotX val="9"/>
      <c:hPercent val="100"/>
      <c:rotY val="14"/>
      <c:depthPercent val="100"/>
      <c:rAngAx val="0"/>
      <c:perspective val="30"/>
    </c:view3D>
    <c:floor>
      <c:thickness val="0"/>
      <c:spPr>
        <a:blipFill dpi="0" rotWithShape="0">
          <a:blip xmlns:r="http://schemas.openxmlformats.org/officeDocument/2006/relationships" r:embed="rId2"/>
          <a:srcRect/>
          <a:tile tx="0" ty="0" sx="100000" sy="100000" flip="none" algn="tl"/>
        </a:blipFill>
        <a:ln w="3175">
          <a:solidFill>
            <a:srgbClr val="000000"/>
          </a:solidFill>
          <a:prstDash val="solid"/>
        </a:ln>
      </c:spPr>
    </c:floor>
    <c:sideWall>
      <c:thickness val="0"/>
      <c:spPr>
        <a:blipFill dpi="0" rotWithShape="0">
          <a:blip xmlns:r="http://schemas.openxmlformats.org/officeDocument/2006/relationships" r:embed="rId2"/>
          <a:srcRect/>
          <a:tile tx="0" ty="0" sx="100000" sy="100000" flip="none" algn="tl"/>
        </a:blipFill>
        <a:ln w="12700">
          <a:solidFill>
            <a:srgbClr val="000080"/>
          </a:solidFill>
          <a:prstDash val="solid"/>
        </a:ln>
      </c:spPr>
    </c:sideWall>
    <c:backWall>
      <c:thickness val="0"/>
      <c:spPr>
        <a:blipFill dpi="0" rotWithShape="0">
          <a:blip xmlns:r="http://schemas.openxmlformats.org/officeDocument/2006/relationships" r:embed="rId2"/>
          <a:srcRect/>
          <a:tile tx="0" ty="0" sx="100000" sy="100000" flip="none" algn="tl"/>
        </a:blipFill>
        <a:ln w="12700">
          <a:solidFill>
            <a:srgbClr val="000080"/>
          </a:solidFill>
          <a:prstDash val="solid"/>
        </a:ln>
      </c:spPr>
    </c:backWall>
    <c:plotArea>
      <c:layout>
        <c:manualLayout>
          <c:layoutTarget val="inner"/>
          <c:xMode val="edge"/>
          <c:yMode val="edge"/>
          <c:x val="8.9431036317067364E-2"/>
          <c:y val="5.7500070190515423E-2"/>
          <c:w val="0.70569217748376878"/>
          <c:h val="0.81500099487426136"/>
        </c:manualLayout>
      </c:layout>
      <c:bar3DChart>
        <c:barDir val="col"/>
        <c:grouping val="standard"/>
        <c:varyColors val="0"/>
        <c:ser>
          <c:idx val="0"/>
          <c:order val="0"/>
          <c:tx>
            <c:strRef>
              <c:f>Лист2!$C$71</c:f>
              <c:strCache>
                <c:ptCount val="1"/>
                <c:pt idx="0">
                  <c:v>СС</c:v>
                </c:pt>
              </c:strCache>
            </c:strRef>
          </c:tx>
          <c:spPr>
            <a:pattFill prst="sphere">
              <a:fgClr>
                <a:srgbClr val="FF0000"/>
              </a:fgClr>
              <a:bgClr>
                <a:schemeClr val="bg1"/>
              </a:bgClr>
            </a:pattFill>
            <a:ln w="12700">
              <a:solidFill>
                <a:srgbClr val="000000"/>
              </a:solidFill>
              <a:prstDash val="solid"/>
            </a:ln>
          </c:spPr>
          <c:invertIfNegative val="0"/>
          <c:cat>
            <c:strRef>
              <c:f>Лист2!$D$70:$G$70</c:f>
              <c:strCache>
                <c:ptCount val="4"/>
                <c:pt idx="0">
                  <c:v>25÷30</c:v>
                </c:pt>
                <c:pt idx="1">
                  <c:v>30÷35</c:v>
                </c:pt>
                <c:pt idx="2">
                  <c:v>35÷40</c:v>
                </c:pt>
                <c:pt idx="3">
                  <c:v>&gt;40</c:v>
                </c:pt>
              </c:strCache>
            </c:strRef>
          </c:cat>
          <c:val>
            <c:numRef>
              <c:f>Лист2!$D$71:$G$71</c:f>
              <c:numCache>
                <c:formatCode>General</c:formatCode>
                <c:ptCount val="4"/>
                <c:pt idx="0">
                  <c:v>81</c:v>
                </c:pt>
                <c:pt idx="1">
                  <c:v>61.3</c:v>
                </c:pt>
                <c:pt idx="2">
                  <c:v>0</c:v>
                </c:pt>
                <c:pt idx="3">
                  <c:v>47.2</c:v>
                </c:pt>
              </c:numCache>
            </c:numRef>
          </c:val>
        </c:ser>
        <c:ser>
          <c:idx val="1"/>
          <c:order val="1"/>
          <c:tx>
            <c:strRef>
              <c:f>Лист2!$C$72</c:f>
              <c:strCache>
                <c:ptCount val="1"/>
                <c:pt idx="0">
                  <c:v>СТ</c:v>
                </c:pt>
              </c:strCache>
            </c:strRef>
          </c:tx>
          <c:spPr>
            <a:solidFill>
              <a:srgbClr val="FFFF00"/>
            </a:solidFill>
            <a:ln w="12700">
              <a:solidFill>
                <a:schemeClr val="tx1"/>
              </a:solidFill>
              <a:prstDash val="solid"/>
            </a:ln>
          </c:spPr>
          <c:invertIfNegative val="0"/>
          <c:cat>
            <c:strRef>
              <c:f>Лист2!$D$70:$G$70</c:f>
              <c:strCache>
                <c:ptCount val="4"/>
                <c:pt idx="0">
                  <c:v>25÷30</c:v>
                </c:pt>
                <c:pt idx="1">
                  <c:v>30÷35</c:v>
                </c:pt>
                <c:pt idx="2">
                  <c:v>35÷40</c:v>
                </c:pt>
                <c:pt idx="3">
                  <c:v>&gt;40</c:v>
                </c:pt>
              </c:strCache>
            </c:strRef>
          </c:cat>
          <c:val>
            <c:numRef>
              <c:f>Лист2!$D$72:$G$72</c:f>
              <c:numCache>
                <c:formatCode>General</c:formatCode>
                <c:ptCount val="4"/>
                <c:pt idx="0">
                  <c:v>56.4</c:v>
                </c:pt>
                <c:pt idx="1">
                  <c:v>90.6</c:v>
                </c:pt>
                <c:pt idx="2">
                  <c:v>65.599999999999994</c:v>
                </c:pt>
                <c:pt idx="3">
                  <c:v>78.099999999999994</c:v>
                </c:pt>
              </c:numCache>
            </c:numRef>
          </c:val>
        </c:ser>
        <c:ser>
          <c:idx val="2"/>
          <c:order val="2"/>
          <c:tx>
            <c:strRef>
              <c:f>Лист2!$C$73</c:f>
              <c:strCache>
                <c:ptCount val="1"/>
                <c:pt idx="0">
                  <c:v>ТТ</c:v>
                </c:pt>
              </c:strCache>
            </c:strRef>
          </c:tx>
          <c:spPr>
            <a:pattFill prst="pct90">
              <a:fgClr>
                <a:srgbClr val="00B050"/>
              </a:fgClr>
              <a:bgClr>
                <a:schemeClr val="bg1"/>
              </a:bgClr>
            </a:pattFill>
            <a:ln w="12700">
              <a:solidFill>
                <a:srgbClr val="000000"/>
              </a:solidFill>
              <a:prstDash val="solid"/>
            </a:ln>
          </c:spPr>
          <c:invertIfNegative val="0"/>
          <c:cat>
            <c:strRef>
              <c:f>Лист2!$D$70:$G$70</c:f>
              <c:strCache>
                <c:ptCount val="4"/>
                <c:pt idx="0">
                  <c:v>25÷30</c:v>
                </c:pt>
                <c:pt idx="1">
                  <c:v>30÷35</c:v>
                </c:pt>
                <c:pt idx="2">
                  <c:v>35÷40</c:v>
                </c:pt>
                <c:pt idx="3">
                  <c:v>&gt;40</c:v>
                </c:pt>
              </c:strCache>
            </c:strRef>
          </c:cat>
          <c:val>
            <c:numRef>
              <c:f>Лист2!$D$73:$G$73</c:f>
              <c:numCache>
                <c:formatCode>General</c:formatCode>
                <c:ptCount val="4"/>
                <c:pt idx="0">
                  <c:v>53.1</c:v>
                </c:pt>
                <c:pt idx="1">
                  <c:v>56</c:v>
                </c:pt>
                <c:pt idx="2">
                  <c:v>31.5</c:v>
                </c:pt>
                <c:pt idx="3">
                  <c:v>39.9</c:v>
                </c:pt>
              </c:numCache>
            </c:numRef>
          </c:val>
        </c:ser>
        <c:dLbls>
          <c:showLegendKey val="0"/>
          <c:showVal val="0"/>
          <c:showCatName val="0"/>
          <c:showSerName val="0"/>
          <c:showPercent val="0"/>
          <c:showBubbleSize val="0"/>
        </c:dLbls>
        <c:gapWidth val="150"/>
        <c:shape val="box"/>
        <c:axId val="109925888"/>
        <c:axId val="109927424"/>
        <c:axId val="109529728"/>
      </c:bar3DChart>
      <c:catAx>
        <c:axId val="109925888"/>
        <c:scaling>
          <c:orientation val="minMax"/>
        </c:scaling>
        <c:delete val="0"/>
        <c:axPos val="b"/>
        <c:numFmt formatCode="General" sourceLinked="1"/>
        <c:majorTickMark val="out"/>
        <c:minorTickMark val="none"/>
        <c:tickLblPos val="low"/>
        <c:spPr>
          <a:ln w="3175">
            <a:solidFill>
              <a:srgbClr val="000000"/>
            </a:solidFill>
            <a:prstDash val="solid"/>
          </a:ln>
        </c:spPr>
        <c:txPr>
          <a:bodyPr rot="0" vert="horz"/>
          <a:lstStyle/>
          <a:p>
            <a:pPr>
              <a:defRPr sz="1350" b="0" i="0" u="none" strike="noStrike" baseline="0">
                <a:solidFill>
                  <a:srgbClr val="000080"/>
                </a:solidFill>
                <a:latin typeface="Times New Roman"/>
                <a:ea typeface="Times New Roman"/>
                <a:cs typeface="Times New Roman"/>
              </a:defRPr>
            </a:pPr>
            <a:endParaRPr lang="ru-RU"/>
          </a:p>
        </c:txPr>
        <c:crossAx val="109927424"/>
        <c:crosses val="autoZero"/>
        <c:auto val="1"/>
        <c:lblAlgn val="ctr"/>
        <c:lblOffset val="100"/>
        <c:tickLblSkip val="1"/>
        <c:tickMarkSkip val="1"/>
        <c:noMultiLvlLbl val="1"/>
      </c:catAx>
      <c:valAx>
        <c:axId val="109927424"/>
        <c:scaling>
          <c:orientation val="minMax"/>
          <c:min val="45"/>
        </c:scaling>
        <c:delete val="0"/>
        <c:axPos val="l"/>
        <c:majorGridlines>
          <c:spPr>
            <a:ln w="3175">
              <a:solidFill>
                <a:srgbClr val="000000"/>
              </a:solidFill>
              <a:prstDash val="solid"/>
            </a:ln>
          </c:spPr>
        </c:majorGridlines>
        <c:numFmt formatCode="0.0" sourceLinked="0"/>
        <c:majorTickMark val="out"/>
        <c:minorTickMark val="none"/>
        <c:tickLblPos val="nextTo"/>
        <c:spPr>
          <a:ln w="3175">
            <a:solidFill>
              <a:srgbClr val="000000"/>
            </a:solidFill>
            <a:prstDash val="solid"/>
          </a:ln>
        </c:spPr>
        <c:txPr>
          <a:bodyPr rot="0" vert="horz"/>
          <a:lstStyle/>
          <a:p>
            <a:pPr>
              <a:defRPr sz="1350" b="0" i="0" u="none" strike="noStrike" baseline="0">
                <a:solidFill>
                  <a:srgbClr val="000080"/>
                </a:solidFill>
                <a:latin typeface="Times New Roman"/>
                <a:ea typeface="Times New Roman"/>
                <a:cs typeface="Times New Roman"/>
              </a:defRPr>
            </a:pPr>
            <a:endParaRPr lang="ru-RU"/>
          </a:p>
        </c:txPr>
        <c:crossAx val="109925888"/>
        <c:crosses val="autoZero"/>
        <c:crossBetween val="between"/>
      </c:valAx>
      <c:serAx>
        <c:axId val="109529728"/>
        <c:scaling>
          <c:orientation val="minMax"/>
        </c:scaling>
        <c:delete val="0"/>
        <c:axPos val="b"/>
        <c:numFmt formatCode="General" sourceLinked="1"/>
        <c:majorTickMark val="out"/>
        <c:minorTickMark val="none"/>
        <c:tickLblPos val="low"/>
        <c:spPr>
          <a:ln w="3175">
            <a:solidFill>
              <a:srgbClr val="000000"/>
            </a:solidFill>
            <a:prstDash val="solid"/>
          </a:ln>
        </c:spPr>
        <c:txPr>
          <a:bodyPr rot="0" vert="horz"/>
          <a:lstStyle/>
          <a:p>
            <a:pPr>
              <a:defRPr sz="1350" b="0" i="0" u="none" strike="noStrike" baseline="0">
                <a:solidFill>
                  <a:srgbClr val="000080"/>
                </a:solidFill>
                <a:latin typeface="Times New Roman"/>
                <a:ea typeface="Times New Roman"/>
                <a:cs typeface="Times New Roman"/>
              </a:defRPr>
            </a:pPr>
            <a:endParaRPr lang="ru-RU"/>
          </a:p>
        </c:txPr>
        <c:crossAx val="109927424"/>
        <c:crosses val="autoZero"/>
        <c:tickLblSkip val="2"/>
        <c:tickMarkSkip val="1"/>
      </c:serAx>
      <c:spPr>
        <a:noFill/>
        <a:ln w="25400">
          <a:noFill/>
        </a:ln>
      </c:spPr>
    </c:plotArea>
    <c:legend>
      <c:legendPos val="r"/>
      <c:layout>
        <c:manualLayout>
          <c:xMode val="edge"/>
          <c:yMode val="edge"/>
          <c:x val="0.8764241299105906"/>
          <c:y val="0.76681207349081493"/>
          <c:w val="9.5935130059962209E-2"/>
          <c:h val="0.19351732283464571"/>
        </c:manualLayout>
      </c:layout>
      <c:overlay val="0"/>
      <c:spPr>
        <a:solidFill>
          <a:srgbClr val="FFFFFF"/>
        </a:solidFill>
        <a:ln w="25400">
          <a:noFill/>
        </a:ln>
      </c:spPr>
      <c:txPr>
        <a:bodyPr/>
        <a:lstStyle/>
        <a:p>
          <a:pPr>
            <a:defRPr sz="1240" b="0" i="0" u="none" strike="noStrike" baseline="0">
              <a:solidFill>
                <a:srgbClr val="000080"/>
              </a:solidFill>
              <a:latin typeface="Times New Roman"/>
              <a:ea typeface="Times New Roman"/>
              <a:cs typeface="Times New Roman"/>
            </a:defRPr>
          </a:pPr>
          <a:endParaRPr lang="ru-RU"/>
        </a:p>
      </c:txPr>
    </c:legend>
    <c:plotVisOnly val="1"/>
    <c:dispBlanksAs val="gap"/>
    <c:showDLblsOverMax val="0"/>
  </c:chart>
  <c:spPr>
    <a:solidFill>
      <a:srgbClr val="FFFFFF"/>
    </a:solidFill>
    <a:ln w="25400">
      <a:solidFill>
        <a:srgbClr val="000080"/>
      </a:solidFill>
      <a:prstDash val="solid"/>
    </a:ln>
  </c:spPr>
  <c:txPr>
    <a:bodyPr/>
    <a:lstStyle/>
    <a:p>
      <a:pPr>
        <a:defRPr sz="1200" b="0" i="0" u="none" strike="noStrike" baseline="0">
          <a:solidFill>
            <a:srgbClr val="000000"/>
          </a:solidFill>
          <a:latin typeface="Arial Cyr"/>
          <a:ea typeface="Arial Cyr"/>
          <a:cs typeface="Arial Cyr"/>
        </a:defRPr>
      </a:pPr>
      <a:endParaRPr lang="ru-RU"/>
    </a:p>
  </c:txPr>
  <c:externalData r:id="rId3">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c:date1904 val="0"/>
  <c:lang val="ru-RU"/>
  <c:roundedCorners val="1"/>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view3D>
      <c:rotX val="6"/>
      <c:hPercent val="100"/>
      <c:rotY val="100"/>
      <c:depthPercent val="100"/>
      <c:rAngAx val="0"/>
      <c:perspective val="30"/>
    </c:view3D>
    <c:floor>
      <c:thickness val="0"/>
      <c:spPr>
        <a:blipFill dpi="0" rotWithShape="0">
          <a:blip xmlns:r="http://schemas.openxmlformats.org/officeDocument/2006/relationships" r:embed="rId2"/>
          <a:srcRect/>
          <a:tile tx="0" ty="0" sx="100000" sy="100000" flip="none" algn="tl"/>
        </a:blipFill>
        <a:ln w="3175">
          <a:solidFill>
            <a:srgbClr val="000000"/>
          </a:solidFill>
          <a:prstDash val="solid"/>
        </a:ln>
      </c:spPr>
    </c:floor>
    <c:sideWall>
      <c:thickness val="0"/>
      <c:spPr>
        <a:blipFill dpi="0" rotWithShape="0">
          <a:blip xmlns:r="http://schemas.openxmlformats.org/officeDocument/2006/relationships" r:embed="rId3"/>
          <a:srcRect/>
          <a:tile tx="0" ty="0" sx="100000" sy="100000" flip="none" algn="tl"/>
        </a:blipFill>
        <a:ln w="12700">
          <a:solidFill>
            <a:srgbClr val="000080"/>
          </a:solidFill>
          <a:prstDash val="solid"/>
        </a:ln>
      </c:spPr>
    </c:sideWall>
    <c:backWall>
      <c:thickness val="0"/>
      <c:spPr>
        <a:blipFill dpi="0" rotWithShape="0">
          <a:blip xmlns:r="http://schemas.openxmlformats.org/officeDocument/2006/relationships" r:embed="rId3"/>
          <a:srcRect/>
          <a:tile tx="0" ty="0" sx="100000" sy="100000" flip="none" algn="tl"/>
        </a:blipFill>
        <a:ln w="12700">
          <a:solidFill>
            <a:srgbClr val="000080"/>
          </a:solidFill>
          <a:prstDash val="solid"/>
        </a:ln>
      </c:spPr>
    </c:backWall>
    <c:plotArea>
      <c:layout>
        <c:manualLayout>
          <c:layoutTarget val="inner"/>
          <c:xMode val="edge"/>
          <c:yMode val="edge"/>
          <c:x val="1.4369711199609107E-2"/>
          <c:y val="2.2946632188957802E-2"/>
          <c:w val="0.64767718697436294"/>
          <c:h val="0.87288336758491702"/>
        </c:manualLayout>
      </c:layout>
      <c:bar3DChart>
        <c:barDir val="col"/>
        <c:grouping val="standard"/>
        <c:varyColors val="0"/>
        <c:ser>
          <c:idx val="0"/>
          <c:order val="0"/>
          <c:tx>
            <c:strRef>
              <c:f>Лист1!$B$12</c:f>
              <c:strCache>
                <c:ptCount val="1"/>
                <c:pt idx="0">
                  <c:v>bb</c:v>
                </c:pt>
              </c:strCache>
            </c:strRef>
          </c:tx>
          <c:spPr>
            <a:pattFill prst="pct90">
              <a:fgClr>
                <a:srgbClr val="99CC00"/>
              </a:fgClr>
              <a:bgClr>
                <a:schemeClr val="bg1"/>
              </a:bgClr>
            </a:pattFill>
            <a:ln w="12700">
              <a:solidFill>
                <a:srgbClr val="000000"/>
              </a:solidFill>
              <a:prstDash val="solid"/>
            </a:ln>
          </c:spPr>
          <c:invertIfNegative val="0"/>
          <c:cat>
            <c:strRef>
              <c:f>Лист1!$C$11:$E$11</c:f>
              <c:strCache>
                <c:ptCount val="3"/>
                <c:pt idx="0">
                  <c:v>без порушень СФСКТ</c:v>
                </c:pt>
                <c:pt idx="1">
                  <c:v>остеопенія</c:v>
                </c:pt>
                <c:pt idx="2">
                  <c:v>остеопороз</c:v>
                </c:pt>
              </c:strCache>
            </c:strRef>
          </c:cat>
          <c:val>
            <c:numRef>
              <c:f>Лист1!$C$12:$E$12</c:f>
              <c:numCache>
                <c:formatCode>General</c:formatCode>
                <c:ptCount val="3"/>
                <c:pt idx="0">
                  <c:v>57.54</c:v>
                </c:pt>
                <c:pt idx="1">
                  <c:v>73.400000000000006</c:v>
                </c:pt>
                <c:pt idx="2">
                  <c:v>0</c:v>
                </c:pt>
              </c:numCache>
            </c:numRef>
          </c:val>
        </c:ser>
        <c:ser>
          <c:idx val="1"/>
          <c:order val="1"/>
          <c:tx>
            <c:strRef>
              <c:f>Лист1!$B$13</c:f>
              <c:strCache>
                <c:ptCount val="1"/>
                <c:pt idx="0">
                  <c:v>Bb</c:v>
                </c:pt>
              </c:strCache>
            </c:strRef>
          </c:tx>
          <c:spPr>
            <a:solidFill>
              <a:srgbClr val="FFFFCC"/>
            </a:solidFill>
            <a:ln w="12700">
              <a:solidFill>
                <a:srgbClr val="000000"/>
              </a:solidFill>
              <a:prstDash val="solid"/>
            </a:ln>
          </c:spPr>
          <c:invertIfNegative val="0"/>
          <c:cat>
            <c:strRef>
              <c:f>Лист1!$C$11:$E$11</c:f>
              <c:strCache>
                <c:ptCount val="3"/>
                <c:pt idx="0">
                  <c:v>без порушень СФСКТ</c:v>
                </c:pt>
                <c:pt idx="1">
                  <c:v>остеопенія</c:v>
                </c:pt>
                <c:pt idx="2">
                  <c:v>остеопороз</c:v>
                </c:pt>
              </c:strCache>
            </c:strRef>
          </c:cat>
          <c:val>
            <c:numRef>
              <c:f>Лист1!$C$13:$E$13</c:f>
              <c:numCache>
                <c:formatCode>General</c:formatCode>
                <c:ptCount val="3"/>
                <c:pt idx="0">
                  <c:v>78.599999999999994</c:v>
                </c:pt>
                <c:pt idx="1">
                  <c:v>71.669999999999987</c:v>
                </c:pt>
                <c:pt idx="2">
                  <c:v>64.959999999999994</c:v>
                </c:pt>
              </c:numCache>
            </c:numRef>
          </c:val>
        </c:ser>
        <c:ser>
          <c:idx val="2"/>
          <c:order val="2"/>
          <c:tx>
            <c:strRef>
              <c:f>Лист1!$B$14</c:f>
              <c:strCache>
                <c:ptCount val="1"/>
                <c:pt idx="0">
                  <c:v>BB</c:v>
                </c:pt>
              </c:strCache>
            </c:strRef>
          </c:tx>
          <c:spPr>
            <a:pattFill prst="sphere">
              <a:fgClr>
                <a:srgbClr val="FF0000"/>
              </a:fgClr>
              <a:bgClr>
                <a:schemeClr val="bg1"/>
              </a:bgClr>
            </a:pattFill>
            <a:ln w="12700">
              <a:solidFill>
                <a:srgbClr val="C0C0C0"/>
              </a:solidFill>
              <a:prstDash val="solid"/>
            </a:ln>
          </c:spPr>
          <c:invertIfNegative val="0"/>
          <c:cat>
            <c:strRef>
              <c:f>Лист1!$C$11:$E$11</c:f>
              <c:strCache>
                <c:ptCount val="3"/>
                <c:pt idx="0">
                  <c:v>без порушень СФСКТ</c:v>
                </c:pt>
                <c:pt idx="1">
                  <c:v>остеопенія</c:v>
                </c:pt>
                <c:pt idx="2">
                  <c:v>остеопороз</c:v>
                </c:pt>
              </c:strCache>
            </c:strRef>
          </c:cat>
          <c:val>
            <c:numRef>
              <c:f>Лист1!$C$14:$E$14</c:f>
              <c:numCache>
                <c:formatCode>General</c:formatCode>
                <c:ptCount val="3"/>
                <c:pt idx="0">
                  <c:v>84.13</c:v>
                </c:pt>
                <c:pt idx="1">
                  <c:v>67.86999999999999</c:v>
                </c:pt>
                <c:pt idx="2">
                  <c:v>65.209999999999994</c:v>
                </c:pt>
              </c:numCache>
            </c:numRef>
          </c:val>
        </c:ser>
        <c:dLbls>
          <c:showLegendKey val="0"/>
          <c:showVal val="0"/>
          <c:showCatName val="0"/>
          <c:showSerName val="0"/>
          <c:showPercent val="0"/>
          <c:showBubbleSize val="0"/>
        </c:dLbls>
        <c:gapWidth val="150"/>
        <c:shape val="box"/>
        <c:axId val="110487424"/>
        <c:axId val="110488960"/>
        <c:axId val="109941632"/>
      </c:bar3DChart>
      <c:catAx>
        <c:axId val="110487424"/>
        <c:scaling>
          <c:orientation val="minMax"/>
        </c:scaling>
        <c:delete val="0"/>
        <c:axPos val="b"/>
        <c:numFmt formatCode="General" sourceLinked="1"/>
        <c:majorTickMark val="out"/>
        <c:minorTickMark val="none"/>
        <c:tickLblPos val="low"/>
        <c:spPr>
          <a:ln w="3175">
            <a:solidFill>
              <a:srgbClr val="000000"/>
            </a:solidFill>
            <a:prstDash val="solid"/>
          </a:ln>
        </c:spPr>
        <c:txPr>
          <a:bodyPr rot="0" vert="horz"/>
          <a:lstStyle/>
          <a:p>
            <a:pPr>
              <a:defRPr sz="1400" b="0" i="0" u="none" strike="noStrike" baseline="0">
                <a:solidFill>
                  <a:srgbClr val="000080"/>
                </a:solidFill>
                <a:latin typeface="Times New Roman"/>
                <a:ea typeface="Times New Roman"/>
                <a:cs typeface="Times New Roman"/>
              </a:defRPr>
            </a:pPr>
            <a:endParaRPr lang="ru-RU"/>
          </a:p>
        </c:txPr>
        <c:crossAx val="110488960"/>
        <c:crosses val="autoZero"/>
        <c:auto val="1"/>
        <c:lblAlgn val="ctr"/>
        <c:lblOffset val="100"/>
        <c:tickLblSkip val="1"/>
        <c:tickMarkSkip val="1"/>
        <c:noMultiLvlLbl val="1"/>
      </c:catAx>
      <c:valAx>
        <c:axId val="110488960"/>
        <c:scaling>
          <c:orientation val="minMax"/>
          <c:min val="50"/>
        </c:scaling>
        <c:delete val="0"/>
        <c:axPos val="r"/>
        <c:majorGridlines>
          <c:spPr>
            <a:ln w="3175">
              <a:solidFill>
                <a:srgbClr val="000000"/>
              </a:solidFill>
              <a:prstDash val="solid"/>
            </a:ln>
          </c:spPr>
        </c:majorGridlines>
        <c:numFmt formatCode="General" sourceLinked="1"/>
        <c:majorTickMark val="out"/>
        <c:minorTickMark val="none"/>
        <c:tickLblPos val="nextTo"/>
        <c:spPr>
          <a:ln w="3175">
            <a:solidFill>
              <a:srgbClr val="000000"/>
            </a:solidFill>
            <a:prstDash val="solid"/>
          </a:ln>
        </c:spPr>
        <c:txPr>
          <a:bodyPr rot="0" vert="horz"/>
          <a:lstStyle/>
          <a:p>
            <a:pPr>
              <a:defRPr sz="1400" b="0" i="0" u="none" strike="noStrike" baseline="0">
                <a:solidFill>
                  <a:srgbClr val="000080"/>
                </a:solidFill>
                <a:latin typeface="Times New Roman"/>
                <a:ea typeface="Times New Roman"/>
                <a:cs typeface="Times New Roman"/>
              </a:defRPr>
            </a:pPr>
            <a:endParaRPr lang="ru-RU"/>
          </a:p>
        </c:txPr>
        <c:crossAx val="110487424"/>
        <c:crosses val="autoZero"/>
        <c:crossBetween val="between"/>
      </c:valAx>
      <c:serAx>
        <c:axId val="109941632"/>
        <c:scaling>
          <c:orientation val="minMax"/>
        </c:scaling>
        <c:delete val="0"/>
        <c:axPos val="b"/>
        <c:numFmt formatCode="General" sourceLinked="1"/>
        <c:majorTickMark val="out"/>
        <c:minorTickMark val="none"/>
        <c:tickLblPos val="low"/>
        <c:spPr>
          <a:ln w="3175">
            <a:solidFill>
              <a:srgbClr val="000000"/>
            </a:solidFill>
            <a:prstDash val="solid"/>
          </a:ln>
        </c:spPr>
        <c:txPr>
          <a:bodyPr rot="0" vert="horz"/>
          <a:lstStyle/>
          <a:p>
            <a:pPr>
              <a:defRPr sz="1400" b="0" i="0" u="none" strike="noStrike" baseline="0">
                <a:solidFill>
                  <a:srgbClr val="000080"/>
                </a:solidFill>
                <a:latin typeface="Times New Roman"/>
                <a:ea typeface="Times New Roman"/>
                <a:cs typeface="Times New Roman"/>
              </a:defRPr>
            </a:pPr>
            <a:endParaRPr lang="ru-RU"/>
          </a:p>
        </c:txPr>
        <c:crossAx val="110488960"/>
        <c:crosses val="autoZero"/>
        <c:tickLblSkip val="1"/>
        <c:tickMarkSkip val="1"/>
      </c:serAx>
      <c:spPr>
        <a:noFill/>
        <a:ln w="25400">
          <a:noFill/>
        </a:ln>
      </c:spPr>
    </c:plotArea>
    <c:plotVisOnly val="1"/>
    <c:dispBlanksAs val="gap"/>
    <c:showDLblsOverMax val="0"/>
  </c:chart>
  <c:spPr>
    <a:solidFill>
      <a:srgbClr val="FFFFFF"/>
    </a:solidFill>
    <a:ln w="25400">
      <a:solidFill>
        <a:srgbClr val="000080"/>
      </a:solidFill>
      <a:prstDash val="solid"/>
    </a:ln>
  </c:spPr>
  <c:txPr>
    <a:bodyPr/>
    <a:lstStyle/>
    <a:p>
      <a:pPr>
        <a:defRPr sz="1200" b="0" i="0" u="none" strike="noStrike" baseline="0">
          <a:solidFill>
            <a:srgbClr val="000000"/>
          </a:solidFill>
          <a:latin typeface="Arial Cyr"/>
          <a:ea typeface="Arial Cyr"/>
          <a:cs typeface="Arial Cyr"/>
        </a:defRPr>
      </a:pPr>
      <a:endParaRPr lang="ru-RU"/>
    </a:p>
  </c:txPr>
  <c:externalData r:id="rId4">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c:date1904 val="0"/>
  <c:lang val="ru-RU"/>
  <c:roundedCorners val="1"/>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view3D>
      <c:rotX val="6"/>
      <c:hPercent val="100"/>
      <c:rotY val="100"/>
      <c:depthPercent val="100"/>
      <c:rAngAx val="0"/>
      <c:perspective val="30"/>
    </c:view3D>
    <c:floor>
      <c:thickness val="0"/>
      <c:spPr>
        <a:blipFill dpi="0" rotWithShape="0">
          <a:blip xmlns:r="http://schemas.openxmlformats.org/officeDocument/2006/relationships" r:embed="rId2"/>
          <a:srcRect/>
          <a:tile tx="0" ty="0" sx="100000" sy="100000" flip="none" algn="tl"/>
        </a:blipFill>
        <a:ln w="3175">
          <a:solidFill>
            <a:srgbClr val="000000"/>
          </a:solidFill>
          <a:prstDash val="solid"/>
        </a:ln>
      </c:spPr>
    </c:floor>
    <c:sideWall>
      <c:thickness val="0"/>
      <c:spPr>
        <a:blipFill dpi="0" rotWithShape="0">
          <a:blip xmlns:r="http://schemas.openxmlformats.org/officeDocument/2006/relationships" r:embed="rId3"/>
          <a:srcRect/>
          <a:tile tx="0" ty="0" sx="100000" sy="100000" flip="none" algn="tl"/>
        </a:blipFill>
        <a:ln w="12700">
          <a:solidFill>
            <a:srgbClr val="000080"/>
          </a:solidFill>
          <a:prstDash val="solid"/>
        </a:ln>
      </c:spPr>
    </c:sideWall>
    <c:backWall>
      <c:thickness val="0"/>
      <c:spPr>
        <a:blipFill dpi="0" rotWithShape="0">
          <a:blip xmlns:r="http://schemas.openxmlformats.org/officeDocument/2006/relationships" r:embed="rId3"/>
          <a:srcRect/>
          <a:tile tx="0" ty="0" sx="100000" sy="100000" flip="none" algn="tl"/>
        </a:blipFill>
        <a:ln w="12700">
          <a:solidFill>
            <a:srgbClr val="000080"/>
          </a:solidFill>
          <a:prstDash val="solid"/>
        </a:ln>
      </c:spPr>
    </c:backWall>
    <c:plotArea>
      <c:layout>
        <c:manualLayout>
          <c:layoutTarget val="inner"/>
          <c:xMode val="edge"/>
          <c:yMode val="edge"/>
          <c:x val="0"/>
          <c:y val="3.2002145242680601E-2"/>
          <c:w val="0.68136557195856506"/>
          <c:h val="0.8657994685648871"/>
        </c:manualLayout>
      </c:layout>
      <c:bar3DChart>
        <c:barDir val="col"/>
        <c:grouping val="standard"/>
        <c:varyColors val="0"/>
        <c:ser>
          <c:idx val="0"/>
          <c:order val="0"/>
          <c:tx>
            <c:strRef>
              <c:f>Лист1!$B$32</c:f>
              <c:strCache>
                <c:ptCount val="1"/>
                <c:pt idx="0">
                  <c:v>CC</c:v>
                </c:pt>
              </c:strCache>
            </c:strRef>
          </c:tx>
          <c:spPr>
            <a:pattFill prst="sphere">
              <a:fgClr>
                <a:srgbClr val="FF0000"/>
              </a:fgClr>
              <a:bgClr>
                <a:schemeClr val="bg1"/>
              </a:bgClr>
            </a:pattFill>
            <a:ln w="12700">
              <a:solidFill>
                <a:srgbClr val="000000"/>
              </a:solidFill>
              <a:prstDash val="solid"/>
            </a:ln>
          </c:spPr>
          <c:invertIfNegative val="0"/>
          <c:cat>
            <c:strRef>
              <c:f>Лист1!$C$11:$E$11</c:f>
              <c:strCache>
                <c:ptCount val="3"/>
                <c:pt idx="0">
                  <c:v>без порушень СФСКТ</c:v>
                </c:pt>
                <c:pt idx="1">
                  <c:v>остеопенія</c:v>
                </c:pt>
                <c:pt idx="2">
                  <c:v>остеопороз</c:v>
                </c:pt>
              </c:strCache>
            </c:strRef>
          </c:cat>
          <c:val>
            <c:numRef>
              <c:f>Лист1!$C$32:$E$32</c:f>
              <c:numCache>
                <c:formatCode>General</c:formatCode>
                <c:ptCount val="3"/>
                <c:pt idx="0">
                  <c:v>87.210000000000022</c:v>
                </c:pt>
                <c:pt idx="1">
                  <c:v>65.72</c:v>
                </c:pt>
                <c:pt idx="2">
                  <c:v>68.03</c:v>
                </c:pt>
              </c:numCache>
            </c:numRef>
          </c:val>
        </c:ser>
        <c:ser>
          <c:idx val="1"/>
          <c:order val="1"/>
          <c:tx>
            <c:strRef>
              <c:f>Лист1!$B$33</c:f>
              <c:strCache>
                <c:ptCount val="1"/>
                <c:pt idx="0">
                  <c:v>CT</c:v>
                </c:pt>
              </c:strCache>
            </c:strRef>
          </c:tx>
          <c:spPr>
            <a:solidFill>
              <a:srgbClr val="FFFFCC"/>
            </a:solidFill>
            <a:ln w="12700">
              <a:solidFill>
                <a:srgbClr val="000000"/>
              </a:solidFill>
              <a:prstDash val="solid"/>
            </a:ln>
          </c:spPr>
          <c:invertIfNegative val="0"/>
          <c:cat>
            <c:strRef>
              <c:f>Лист1!$C$11:$E$11</c:f>
              <c:strCache>
                <c:ptCount val="3"/>
                <c:pt idx="0">
                  <c:v>без порушень СФСКТ</c:v>
                </c:pt>
                <c:pt idx="1">
                  <c:v>остеопенія</c:v>
                </c:pt>
                <c:pt idx="2">
                  <c:v>остеопороз</c:v>
                </c:pt>
              </c:strCache>
            </c:strRef>
          </c:cat>
          <c:val>
            <c:numRef>
              <c:f>Лист1!$C$33:$E$33</c:f>
              <c:numCache>
                <c:formatCode>General</c:formatCode>
                <c:ptCount val="3"/>
                <c:pt idx="0">
                  <c:v>73.22</c:v>
                </c:pt>
                <c:pt idx="1">
                  <c:v>74.260000000000005</c:v>
                </c:pt>
                <c:pt idx="2">
                  <c:v>63.449999999999996</c:v>
                </c:pt>
              </c:numCache>
            </c:numRef>
          </c:val>
        </c:ser>
        <c:ser>
          <c:idx val="2"/>
          <c:order val="2"/>
          <c:tx>
            <c:strRef>
              <c:f>Лист1!$B$34</c:f>
              <c:strCache>
                <c:ptCount val="1"/>
                <c:pt idx="0">
                  <c:v>TT</c:v>
                </c:pt>
              </c:strCache>
            </c:strRef>
          </c:tx>
          <c:spPr>
            <a:pattFill prst="pct80">
              <a:fgClr>
                <a:srgbClr val="99CC00"/>
              </a:fgClr>
              <a:bgClr>
                <a:schemeClr val="bg1"/>
              </a:bgClr>
            </a:pattFill>
            <a:ln w="12700">
              <a:solidFill>
                <a:srgbClr val="000000"/>
              </a:solidFill>
              <a:prstDash val="solid"/>
            </a:ln>
          </c:spPr>
          <c:invertIfNegative val="0"/>
          <c:cat>
            <c:strRef>
              <c:f>Лист1!$C$11:$E$11</c:f>
              <c:strCache>
                <c:ptCount val="3"/>
                <c:pt idx="0">
                  <c:v>без порушень СФСКТ</c:v>
                </c:pt>
                <c:pt idx="1">
                  <c:v>остеопенія</c:v>
                </c:pt>
                <c:pt idx="2">
                  <c:v>остеопороз</c:v>
                </c:pt>
              </c:strCache>
            </c:strRef>
          </c:cat>
          <c:val>
            <c:numRef>
              <c:f>Лист1!$C$34:$E$34</c:f>
              <c:numCache>
                <c:formatCode>General</c:formatCode>
                <c:ptCount val="3"/>
                <c:pt idx="0">
                  <c:v>51.78</c:v>
                </c:pt>
                <c:pt idx="1">
                  <c:v>51.01</c:v>
                </c:pt>
                <c:pt idx="2">
                  <c:v>41.03</c:v>
                </c:pt>
              </c:numCache>
            </c:numRef>
          </c:val>
        </c:ser>
        <c:dLbls>
          <c:showLegendKey val="0"/>
          <c:showVal val="0"/>
          <c:showCatName val="0"/>
          <c:showSerName val="0"/>
          <c:showPercent val="0"/>
          <c:showBubbleSize val="0"/>
        </c:dLbls>
        <c:gapWidth val="150"/>
        <c:shape val="box"/>
        <c:axId val="110217088"/>
        <c:axId val="110218624"/>
        <c:axId val="109943872"/>
      </c:bar3DChart>
      <c:catAx>
        <c:axId val="110217088"/>
        <c:scaling>
          <c:orientation val="minMax"/>
        </c:scaling>
        <c:delete val="0"/>
        <c:axPos val="b"/>
        <c:numFmt formatCode="General" sourceLinked="1"/>
        <c:majorTickMark val="out"/>
        <c:minorTickMark val="none"/>
        <c:tickLblPos val="low"/>
        <c:spPr>
          <a:ln w="3175">
            <a:solidFill>
              <a:srgbClr val="000000"/>
            </a:solidFill>
            <a:prstDash val="solid"/>
          </a:ln>
        </c:spPr>
        <c:txPr>
          <a:bodyPr rot="0" vert="horz"/>
          <a:lstStyle/>
          <a:p>
            <a:pPr>
              <a:defRPr sz="1400" b="0" i="0" u="none" strike="noStrike" baseline="0">
                <a:solidFill>
                  <a:srgbClr val="000080"/>
                </a:solidFill>
                <a:latin typeface="Times New Roman"/>
                <a:ea typeface="Times New Roman"/>
                <a:cs typeface="Times New Roman"/>
              </a:defRPr>
            </a:pPr>
            <a:endParaRPr lang="ru-RU"/>
          </a:p>
        </c:txPr>
        <c:crossAx val="110218624"/>
        <c:crosses val="autoZero"/>
        <c:auto val="1"/>
        <c:lblAlgn val="ctr"/>
        <c:lblOffset val="100"/>
        <c:tickLblSkip val="1"/>
        <c:tickMarkSkip val="1"/>
        <c:noMultiLvlLbl val="1"/>
      </c:catAx>
      <c:valAx>
        <c:axId val="110218624"/>
        <c:scaling>
          <c:orientation val="minMax"/>
          <c:min val="50"/>
        </c:scaling>
        <c:delete val="0"/>
        <c:axPos val="r"/>
        <c:majorGridlines>
          <c:spPr>
            <a:ln w="3175">
              <a:solidFill>
                <a:srgbClr val="000000"/>
              </a:solidFill>
              <a:prstDash val="solid"/>
            </a:ln>
          </c:spPr>
        </c:majorGridlines>
        <c:numFmt formatCode="General" sourceLinked="1"/>
        <c:majorTickMark val="out"/>
        <c:minorTickMark val="none"/>
        <c:tickLblPos val="nextTo"/>
        <c:spPr>
          <a:ln w="3175">
            <a:solidFill>
              <a:srgbClr val="000000"/>
            </a:solidFill>
            <a:prstDash val="solid"/>
          </a:ln>
        </c:spPr>
        <c:txPr>
          <a:bodyPr rot="0" vert="horz"/>
          <a:lstStyle/>
          <a:p>
            <a:pPr>
              <a:defRPr sz="1400" b="0" i="0" u="none" strike="noStrike" baseline="0">
                <a:solidFill>
                  <a:srgbClr val="000080"/>
                </a:solidFill>
                <a:latin typeface="Times New Roman"/>
                <a:ea typeface="Times New Roman"/>
                <a:cs typeface="Times New Roman"/>
              </a:defRPr>
            </a:pPr>
            <a:endParaRPr lang="ru-RU"/>
          </a:p>
        </c:txPr>
        <c:crossAx val="110217088"/>
        <c:crosses val="autoZero"/>
        <c:crossBetween val="between"/>
      </c:valAx>
      <c:serAx>
        <c:axId val="109943872"/>
        <c:scaling>
          <c:orientation val="minMax"/>
        </c:scaling>
        <c:delete val="0"/>
        <c:axPos val="b"/>
        <c:numFmt formatCode="General" sourceLinked="1"/>
        <c:majorTickMark val="out"/>
        <c:minorTickMark val="none"/>
        <c:tickLblPos val="low"/>
        <c:spPr>
          <a:ln w="3175">
            <a:solidFill>
              <a:srgbClr val="000000"/>
            </a:solidFill>
            <a:prstDash val="solid"/>
          </a:ln>
        </c:spPr>
        <c:txPr>
          <a:bodyPr rot="0" vert="horz"/>
          <a:lstStyle/>
          <a:p>
            <a:pPr>
              <a:defRPr sz="1400" b="0" i="0" u="none" strike="noStrike" baseline="0">
                <a:solidFill>
                  <a:srgbClr val="000080"/>
                </a:solidFill>
                <a:latin typeface="Times New Roman"/>
                <a:ea typeface="Times New Roman"/>
                <a:cs typeface="Times New Roman"/>
              </a:defRPr>
            </a:pPr>
            <a:endParaRPr lang="ru-RU"/>
          </a:p>
        </c:txPr>
        <c:crossAx val="110218624"/>
        <c:crosses val="autoZero"/>
        <c:tickLblSkip val="1"/>
        <c:tickMarkSkip val="1"/>
      </c:serAx>
      <c:spPr>
        <a:noFill/>
        <a:ln w="25400">
          <a:noFill/>
        </a:ln>
      </c:spPr>
    </c:plotArea>
    <c:plotVisOnly val="1"/>
    <c:dispBlanksAs val="gap"/>
    <c:showDLblsOverMax val="0"/>
  </c:chart>
  <c:spPr>
    <a:solidFill>
      <a:srgbClr val="FFFFFF"/>
    </a:solidFill>
    <a:ln w="25400">
      <a:solidFill>
        <a:srgbClr val="000080"/>
      </a:solidFill>
      <a:prstDash val="solid"/>
    </a:ln>
  </c:spPr>
  <c:txPr>
    <a:bodyPr/>
    <a:lstStyle/>
    <a:p>
      <a:pPr>
        <a:defRPr sz="1200" b="0" i="0" u="none" strike="noStrike" baseline="0">
          <a:solidFill>
            <a:srgbClr val="000000"/>
          </a:solidFill>
          <a:latin typeface="Arial Cyr"/>
          <a:ea typeface="Arial Cyr"/>
          <a:cs typeface="Arial Cyr"/>
        </a:defRPr>
      </a:pPr>
      <a:endParaRPr lang="ru-RU"/>
    </a:p>
  </c:txPr>
  <c:externalData r:id="rId4">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c:date1904 val="0"/>
  <c:lang val="ru-RU"/>
  <c:roundedCorners val="1"/>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view3D>
      <c:rotX val="7"/>
      <c:hPercent val="100"/>
      <c:rotY val="255"/>
      <c:depthPercent val="100"/>
      <c:rAngAx val="0"/>
      <c:perspective val="30"/>
    </c:view3D>
    <c:floor>
      <c:thickness val="0"/>
      <c:spPr>
        <a:blipFill dpi="0" rotWithShape="0">
          <a:blip xmlns:r="http://schemas.openxmlformats.org/officeDocument/2006/relationships" r:embed="rId2"/>
          <a:srcRect/>
          <a:tile tx="0" ty="0" sx="100000" sy="100000" flip="none" algn="tl"/>
        </a:blipFill>
        <a:ln w="3175">
          <a:solidFill>
            <a:srgbClr val="000000"/>
          </a:solidFill>
          <a:prstDash val="solid"/>
        </a:ln>
      </c:spPr>
    </c:floor>
    <c:sideWall>
      <c:thickness val="0"/>
      <c:spPr>
        <a:blipFill dpi="0" rotWithShape="0">
          <a:blip xmlns:r="http://schemas.openxmlformats.org/officeDocument/2006/relationships" r:embed="rId3"/>
          <a:srcRect/>
          <a:tile tx="0" ty="0" sx="100000" sy="100000" flip="none" algn="tl"/>
        </a:blipFill>
        <a:ln w="12700">
          <a:solidFill>
            <a:srgbClr val="000080"/>
          </a:solidFill>
          <a:prstDash val="solid"/>
        </a:ln>
      </c:spPr>
    </c:sideWall>
    <c:backWall>
      <c:thickness val="0"/>
      <c:spPr>
        <a:blipFill dpi="0" rotWithShape="0">
          <a:blip xmlns:r="http://schemas.openxmlformats.org/officeDocument/2006/relationships" r:embed="rId3"/>
          <a:srcRect/>
          <a:tile tx="0" ty="0" sx="100000" sy="100000" flip="none" algn="tl"/>
        </a:blipFill>
        <a:ln w="12700">
          <a:solidFill>
            <a:srgbClr val="000080"/>
          </a:solidFill>
          <a:prstDash val="solid"/>
        </a:ln>
      </c:spPr>
    </c:backWall>
    <c:plotArea>
      <c:layout>
        <c:manualLayout>
          <c:layoutTarget val="inner"/>
          <c:xMode val="edge"/>
          <c:yMode val="edge"/>
          <c:x val="0.17628232716459954"/>
          <c:y val="5.7522123893805434E-2"/>
          <c:w val="0.73718064087014368"/>
          <c:h val="0.85188410770687562"/>
        </c:manualLayout>
      </c:layout>
      <c:bar3DChart>
        <c:barDir val="col"/>
        <c:grouping val="standard"/>
        <c:varyColors val="0"/>
        <c:ser>
          <c:idx val="0"/>
          <c:order val="0"/>
          <c:tx>
            <c:strRef>
              <c:f>Лист1!$B$89</c:f>
              <c:strCache>
                <c:ptCount val="1"/>
                <c:pt idx="0">
                  <c:v>bb</c:v>
                </c:pt>
              </c:strCache>
            </c:strRef>
          </c:tx>
          <c:spPr>
            <a:pattFill prst="pct90">
              <a:fgClr>
                <a:srgbClr val="99CC00"/>
              </a:fgClr>
              <a:bgClr>
                <a:schemeClr val="bg1"/>
              </a:bgClr>
            </a:pattFill>
            <a:ln w="12700">
              <a:solidFill>
                <a:srgbClr val="000000"/>
              </a:solidFill>
              <a:prstDash val="solid"/>
            </a:ln>
          </c:spPr>
          <c:invertIfNegative val="0"/>
          <c:cat>
            <c:strRef>
              <c:f>Лист1!$Q$11:$S$11</c:f>
              <c:strCache>
                <c:ptCount val="3"/>
                <c:pt idx="0">
                  <c:v>низький</c:v>
                </c:pt>
                <c:pt idx="1">
                  <c:v>середній </c:v>
                </c:pt>
                <c:pt idx="2">
                  <c:v>високий</c:v>
                </c:pt>
              </c:strCache>
            </c:strRef>
          </c:cat>
          <c:val>
            <c:numRef>
              <c:f>Лист1!$Q$89:$S$89</c:f>
              <c:numCache>
                <c:formatCode>General</c:formatCode>
                <c:ptCount val="3"/>
                <c:pt idx="0">
                  <c:v>62.2</c:v>
                </c:pt>
                <c:pt idx="1">
                  <c:v>60.86</c:v>
                </c:pt>
                <c:pt idx="2">
                  <c:v>64.13</c:v>
                </c:pt>
              </c:numCache>
            </c:numRef>
          </c:val>
        </c:ser>
        <c:ser>
          <c:idx val="1"/>
          <c:order val="1"/>
          <c:tx>
            <c:strRef>
              <c:f>Лист1!$B$90</c:f>
              <c:strCache>
                <c:ptCount val="1"/>
                <c:pt idx="0">
                  <c:v>Bb</c:v>
                </c:pt>
              </c:strCache>
            </c:strRef>
          </c:tx>
          <c:spPr>
            <a:solidFill>
              <a:srgbClr val="FFFFCC"/>
            </a:solidFill>
            <a:ln w="12700">
              <a:solidFill>
                <a:srgbClr val="000000"/>
              </a:solidFill>
              <a:prstDash val="solid"/>
            </a:ln>
          </c:spPr>
          <c:invertIfNegative val="0"/>
          <c:cat>
            <c:strRef>
              <c:f>Лист1!$Q$11:$S$11</c:f>
              <c:strCache>
                <c:ptCount val="3"/>
                <c:pt idx="0">
                  <c:v>низький</c:v>
                </c:pt>
                <c:pt idx="1">
                  <c:v>середній </c:v>
                </c:pt>
                <c:pt idx="2">
                  <c:v>високий</c:v>
                </c:pt>
              </c:strCache>
            </c:strRef>
          </c:cat>
          <c:val>
            <c:numRef>
              <c:f>Лист1!$Q$90:$S$90</c:f>
              <c:numCache>
                <c:formatCode>General</c:formatCode>
                <c:ptCount val="3"/>
                <c:pt idx="0">
                  <c:v>57.86</c:v>
                </c:pt>
                <c:pt idx="1">
                  <c:v>65.010000000000005</c:v>
                </c:pt>
                <c:pt idx="2">
                  <c:v>104.02</c:v>
                </c:pt>
              </c:numCache>
            </c:numRef>
          </c:val>
        </c:ser>
        <c:ser>
          <c:idx val="2"/>
          <c:order val="2"/>
          <c:tx>
            <c:strRef>
              <c:f>Лист1!$B$91</c:f>
              <c:strCache>
                <c:ptCount val="1"/>
                <c:pt idx="0">
                  <c:v>BB</c:v>
                </c:pt>
              </c:strCache>
            </c:strRef>
          </c:tx>
          <c:spPr>
            <a:pattFill prst="sphere">
              <a:fgClr>
                <a:srgbClr val="FF0000"/>
              </a:fgClr>
              <a:bgClr>
                <a:schemeClr val="bg1"/>
              </a:bgClr>
            </a:pattFill>
            <a:ln w="12700">
              <a:solidFill>
                <a:srgbClr val="000000"/>
              </a:solidFill>
              <a:prstDash val="solid"/>
            </a:ln>
          </c:spPr>
          <c:invertIfNegative val="0"/>
          <c:cat>
            <c:strRef>
              <c:f>Лист1!$Q$11:$S$11</c:f>
              <c:strCache>
                <c:ptCount val="3"/>
                <c:pt idx="0">
                  <c:v>низький</c:v>
                </c:pt>
                <c:pt idx="1">
                  <c:v>середній </c:v>
                </c:pt>
                <c:pt idx="2">
                  <c:v>високий</c:v>
                </c:pt>
              </c:strCache>
            </c:strRef>
          </c:cat>
          <c:val>
            <c:numRef>
              <c:f>Лист1!$Q$91:$S$91</c:f>
              <c:numCache>
                <c:formatCode>General</c:formatCode>
                <c:ptCount val="3"/>
                <c:pt idx="0">
                  <c:v>67.34</c:v>
                </c:pt>
                <c:pt idx="1">
                  <c:v>71.56</c:v>
                </c:pt>
                <c:pt idx="2">
                  <c:v>75.98</c:v>
                </c:pt>
              </c:numCache>
            </c:numRef>
          </c:val>
        </c:ser>
        <c:dLbls>
          <c:showLegendKey val="0"/>
          <c:showVal val="0"/>
          <c:showCatName val="0"/>
          <c:showSerName val="0"/>
          <c:showPercent val="0"/>
          <c:showBubbleSize val="0"/>
        </c:dLbls>
        <c:gapWidth val="150"/>
        <c:shape val="box"/>
        <c:axId val="110262144"/>
        <c:axId val="110263680"/>
        <c:axId val="110179648"/>
      </c:bar3DChart>
      <c:catAx>
        <c:axId val="110262144"/>
        <c:scaling>
          <c:orientation val="minMax"/>
        </c:scaling>
        <c:delete val="0"/>
        <c:axPos val="b"/>
        <c:numFmt formatCode="General" sourceLinked="1"/>
        <c:majorTickMark val="out"/>
        <c:minorTickMark val="none"/>
        <c:tickLblPos val="low"/>
        <c:spPr>
          <a:ln w="3175">
            <a:solidFill>
              <a:srgbClr val="000000"/>
            </a:solidFill>
            <a:prstDash val="solid"/>
          </a:ln>
        </c:spPr>
        <c:txPr>
          <a:bodyPr rot="0" vert="horz"/>
          <a:lstStyle/>
          <a:p>
            <a:pPr>
              <a:defRPr sz="1400" b="0" i="0" u="none" strike="noStrike" baseline="0">
                <a:solidFill>
                  <a:srgbClr val="000080"/>
                </a:solidFill>
                <a:latin typeface="Times New Roman"/>
                <a:ea typeface="Times New Roman"/>
                <a:cs typeface="Times New Roman"/>
              </a:defRPr>
            </a:pPr>
            <a:endParaRPr lang="ru-RU"/>
          </a:p>
        </c:txPr>
        <c:crossAx val="110263680"/>
        <c:crosses val="autoZero"/>
        <c:auto val="1"/>
        <c:lblAlgn val="ctr"/>
        <c:lblOffset val="100"/>
        <c:tickLblSkip val="1"/>
        <c:tickMarkSkip val="1"/>
        <c:noMultiLvlLbl val="1"/>
      </c:catAx>
      <c:valAx>
        <c:axId val="110263680"/>
        <c:scaling>
          <c:orientation val="minMax"/>
          <c:min val="50"/>
        </c:scaling>
        <c:delete val="0"/>
        <c:axPos val="r"/>
        <c:majorGridlines>
          <c:spPr>
            <a:ln w="3175">
              <a:solidFill>
                <a:srgbClr val="000000"/>
              </a:solidFill>
              <a:prstDash val="solid"/>
            </a:ln>
          </c:spPr>
        </c:majorGridlines>
        <c:numFmt formatCode="General" sourceLinked="1"/>
        <c:majorTickMark val="out"/>
        <c:minorTickMark val="none"/>
        <c:tickLblPos val="nextTo"/>
        <c:spPr>
          <a:ln w="3175">
            <a:solidFill>
              <a:srgbClr val="000000"/>
            </a:solidFill>
            <a:prstDash val="solid"/>
          </a:ln>
        </c:spPr>
        <c:txPr>
          <a:bodyPr rot="0" vert="horz"/>
          <a:lstStyle/>
          <a:p>
            <a:pPr>
              <a:defRPr sz="1400" b="0" i="0" u="none" strike="noStrike" baseline="0">
                <a:solidFill>
                  <a:srgbClr val="000080"/>
                </a:solidFill>
                <a:latin typeface="Times New Roman"/>
                <a:ea typeface="Times New Roman"/>
                <a:cs typeface="Times New Roman"/>
              </a:defRPr>
            </a:pPr>
            <a:endParaRPr lang="ru-RU"/>
          </a:p>
        </c:txPr>
        <c:crossAx val="110262144"/>
        <c:crosses val="min"/>
        <c:crossBetween val="between"/>
      </c:valAx>
      <c:serAx>
        <c:axId val="110179648"/>
        <c:scaling>
          <c:orientation val="minMax"/>
        </c:scaling>
        <c:delete val="0"/>
        <c:axPos val="b"/>
        <c:numFmt formatCode="General" sourceLinked="1"/>
        <c:majorTickMark val="out"/>
        <c:minorTickMark val="none"/>
        <c:tickLblPos val="low"/>
        <c:spPr>
          <a:ln w="3175">
            <a:solidFill>
              <a:srgbClr val="000000"/>
            </a:solidFill>
            <a:prstDash val="solid"/>
          </a:ln>
        </c:spPr>
        <c:txPr>
          <a:bodyPr rot="0" vert="horz"/>
          <a:lstStyle/>
          <a:p>
            <a:pPr>
              <a:defRPr sz="1400" b="0" i="0" u="none" strike="noStrike" baseline="0">
                <a:solidFill>
                  <a:srgbClr val="000080"/>
                </a:solidFill>
                <a:latin typeface="Times New Roman"/>
                <a:ea typeface="Times New Roman"/>
                <a:cs typeface="Times New Roman"/>
              </a:defRPr>
            </a:pPr>
            <a:endParaRPr lang="ru-RU"/>
          </a:p>
        </c:txPr>
        <c:crossAx val="110263680"/>
        <c:crosses val="autoZero"/>
        <c:tickLblSkip val="1"/>
        <c:tickMarkSkip val="1"/>
      </c:serAx>
      <c:spPr>
        <a:noFill/>
        <a:ln w="25400">
          <a:noFill/>
        </a:ln>
      </c:spPr>
    </c:plotArea>
    <c:plotVisOnly val="1"/>
    <c:dispBlanksAs val="gap"/>
    <c:showDLblsOverMax val="0"/>
  </c:chart>
  <c:spPr>
    <a:solidFill>
      <a:srgbClr val="FFFFFF"/>
    </a:solidFill>
    <a:ln w="25400">
      <a:solidFill>
        <a:srgbClr val="000080"/>
      </a:solidFill>
      <a:prstDash val="solid"/>
    </a:ln>
  </c:spPr>
  <c:txPr>
    <a:bodyPr/>
    <a:lstStyle/>
    <a:p>
      <a:pPr>
        <a:defRPr sz="1200" b="0" i="0" u="none" strike="noStrike" baseline="0">
          <a:solidFill>
            <a:srgbClr val="000000"/>
          </a:solidFill>
          <a:latin typeface="Arial Cyr"/>
          <a:ea typeface="Arial Cyr"/>
          <a:cs typeface="Arial Cyr"/>
        </a:defRPr>
      </a:pPr>
      <a:endParaRPr lang="ru-RU"/>
    </a:p>
  </c:txPr>
  <c:externalData r:id="rId4">
    <c:autoUpdate val="0"/>
  </c:externalData>
</c:chartSpace>
</file>

<file path=word/charts/chart14.xml><?xml version="1.0" encoding="utf-8"?>
<c:chartSpace xmlns:c="http://schemas.openxmlformats.org/drawingml/2006/chart" xmlns:a="http://schemas.openxmlformats.org/drawingml/2006/main" xmlns:r="http://schemas.openxmlformats.org/officeDocument/2006/relationships">
  <c:date1904 val="0"/>
  <c:lang val="ru-RU"/>
  <c:roundedCorners val="1"/>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view3D>
      <c:rotX val="7"/>
      <c:hPercent val="100"/>
      <c:rotY val="255"/>
      <c:depthPercent val="100"/>
      <c:rAngAx val="0"/>
      <c:perspective val="30"/>
    </c:view3D>
    <c:floor>
      <c:thickness val="0"/>
      <c:spPr>
        <a:blipFill dpi="0" rotWithShape="0">
          <a:blip xmlns:r="http://schemas.openxmlformats.org/officeDocument/2006/relationships" r:embed="rId2"/>
          <a:srcRect/>
          <a:tile tx="0" ty="0" sx="100000" sy="100000" flip="none" algn="tl"/>
        </a:blipFill>
        <a:ln w="3175">
          <a:solidFill>
            <a:srgbClr val="000000"/>
          </a:solidFill>
          <a:prstDash val="solid"/>
        </a:ln>
      </c:spPr>
    </c:floor>
    <c:sideWall>
      <c:thickness val="0"/>
      <c:spPr>
        <a:blipFill dpi="0" rotWithShape="0">
          <a:blip xmlns:r="http://schemas.openxmlformats.org/officeDocument/2006/relationships" r:embed="rId3"/>
          <a:srcRect/>
          <a:tile tx="0" ty="0" sx="100000" sy="100000" flip="none" algn="tl"/>
        </a:blipFill>
        <a:ln w="12700">
          <a:solidFill>
            <a:srgbClr val="000080"/>
          </a:solidFill>
          <a:prstDash val="solid"/>
        </a:ln>
      </c:spPr>
    </c:sideWall>
    <c:backWall>
      <c:thickness val="0"/>
      <c:spPr>
        <a:blipFill dpi="0" rotWithShape="0">
          <a:blip xmlns:r="http://schemas.openxmlformats.org/officeDocument/2006/relationships" r:embed="rId3"/>
          <a:srcRect/>
          <a:tile tx="0" ty="0" sx="100000" sy="100000" flip="none" algn="tl"/>
        </a:blipFill>
        <a:ln w="12700">
          <a:solidFill>
            <a:srgbClr val="000080"/>
          </a:solidFill>
          <a:prstDash val="solid"/>
        </a:ln>
      </c:spPr>
    </c:backWall>
    <c:plotArea>
      <c:layout>
        <c:manualLayout>
          <c:layoutTarget val="inner"/>
          <c:xMode val="edge"/>
          <c:yMode val="edge"/>
          <c:x val="0.17440013625010789"/>
          <c:y val="2.8798209875240139E-2"/>
          <c:w val="0.73920057750045165"/>
          <c:h val="0.88112192410265056"/>
        </c:manualLayout>
      </c:layout>
      <c:bar3DChart>
        <c:barDir val="col"/>
        <c:grouping val="standard"/>
        <c:varyColors val="0"/>
        <c:ser>
          <c:idx val="0"/>
          <c:order val="0"/>
          <c:tx>
            <c:strRef>
              <c:f>Лист1!$B$117</c:f>
              <c:strCache>
                <c:ptCount val="1"/>
                <c:pt idx="0">
                  <c:v>CC </c:v>
                </c:pt>
              </c:strCache>
            </c:strRef>
          </c:tx>
          <c:spPr>
            <a:pattFill prst="sphere">
              <a:fgClr>
                <a:srgbClr val="FF0000"/>
              </a:fgClr>
              <a:bgClr>
                <a:schemeClr val="bg1"/>
              </a:bgClr>
            </a:pattFill>
            <a:ln w="12700">
              <a:solidFill>
                <a:srgbClr val="000000"/>
              </a:solidFill>
              <a:prstDash val="solid"/>
            </a:ln>
          </c:spPr>
          <c:invertIfNegative val="0"/>
          <c:cat>
            <c:strRef>
              <c:f>Лист1!$Q$11:$S$11</c:f>
              <c:strCache>
                <c:ptCount val="3"/>
                <c:pt idx="0">
                  <c:v>низький</c:v>
                </c:pt>
                <c:pt idx="1">
                  <c:v>середній </c:v>
                </c:pt>
                <c:pt idx="2">
                  <c:v>високий</c:v>
                </c:pt>
              </c:strCache>
            </c:strRef>
          </c:cat>
          <c:val>
            <c:numRef>
              <c:f>Лист1!$Q$117:$S$117</c:f>
              <c:numCache>
                <c:formatCode>General</c:formatCode>
                <c:ptCount val="3"/>
                <c:pt idx="0">
                  <c:v>55.74</c:v>
                </c:pt>
                <c:pt idx="1">
                  <c:v>64.72</c:v>
                </c:pt>
                <c:pt idx="2">
                  <c:v>98.51</c:v>
                </c:pt>
              </c:numCache>
            </c:numRef>
          </c:val>
        </c:ser>
        <c:ser>
          <c:idx val="1"/>
          <c:order val="1"/>
          <c:tx>
            <c:strRef>
              <c:f>Лист1!$B$118</c:f>
              <c:strCache>
                <c:ptCount val="1"/>
                <c:pt idx="0">
                  <c:v>CT</c:v>
                </c:pt>
              </c:strCache>
            </c:strRef>
          </c:tx>
          <c:spPr>
            <a:solidFill>
              <a:srgbClr val="FFFFCC"/>
            </a:solidFill>
            <a:ln w="12700">
              <a:solidFill>
                <a:srgbClr val="000000"/>
              </a:solidFill>
              <a:prstDash val="solid"/>
            </a:ln>
          </c:spPr>
          <c:invertIfNegative val="0"/>
          <c:cat>
            <c:strRef>
              <c:f>Лист1!$Q$11:$S$11</c:f>
              <c:strCache>
                <c:ptCount val="3"/>
                <c:pt idx="0">
                  <c:v>низький</c:v>
                </c:pt>
                <c:pt idx="1">
                  <c:v>середній </c:v>
                </c:pt>
                <c:pt idx="2">
                  <c:v>високий</c:v>
                </c:pt>
              </c:strCache>
            </c:strRef>
          </c:cat>
          <c:val>
            <c:numRef>
              <c:f>Лист1!$Q$118:$S$118</c:f>
              <c:numCache>
                <c:formatCode>General</c:formatCode>
                <c:ptCount val="3"/>
                <c:pt idx="0">
                  <c:v>68.02</c:v>
                </c:pt>
                <c:pt idx="1">
                  <c:v>75.099999999999994</c:v>
                </c:pt>
                <c:pt idx="2">
                  <c:v>75.05</c:v>
                </c:pt>
              </c:numCache>
            </c:numRef>
          </c:val>
        </c:ser>
        <c:ser>
          <c:idx val="2"/>
          <c:order val="2"/>
          <c:tx>
            <c:strRef>
              <c:f>Лист1!$B$119</c:f>
              <c:strCache>
                <c:ptCount val="1"/>
                <c:pt idx="0">
                  <c:v>TT </c:v>
                </c:pt>
              </c:strCache>
            </c:strRef>
          </c:tx>
          <c:spPr>
            <a:solidFill>
              <a:srgbClr val="99CC00"/>
            </a:solidFill>
            <a:ln w="12700">
              <a:solidFill>
                <a:srgbClr val="000000"/>
              </a:solidFill>
              <a:prstDash val="solid"/>
            </a:ln>
          </c:spPr>
          <c:invertIfNegative val="0"/>
          <c:dPt>
            <c:idx val="0"/>
            <c:invertIfNegative val="0"/>
            <c:bubble3D val="0"/>
            <c:spPr>
              <a:pattFill prst="pct90">
                <a:fgClr>
                  <a:srgbClr val="99CC00"/>
                </a:fgClr>
                <a:bgClr>
                  <a:schemeClr val="bg1"/>
                </a:bgClr>
              </a:pattFill>
              <a:ln w="12700">
                <a:solidFill>
                  <a:srgbClr val="000000"/>
                </a:solidFill>
                <a:prstDash val="solid"/>
              </a:ln>
            </c:spPr>
          </c:dPt>
          <c:cat>
            <c:strRef>
              <c:f>Лист1!$Q$11:$S$11</c:f>
              <c:strCache>
                <c:ptCount val="3"/>
                <c:pt idx="0">
                  <c:v>низький</c:v>
                </c:pt>
                <c:pt idx="1">
                  <c:v>середній </c:v>
                </c:pt>
                <c:pt idx="2">
                  <c:v>високий</c:v>
                </c:pt>
              </c:strCache>
            </c:strRef>
          </c:cat>
          <c:val>
            <c:numRef>
              <c:f>Лист1!$Q$119:$S$119</c:f>
              <c:numCache>
                <c:formatCode>General</c:formatCode>
                <c:ptCount val="3"/>
                <c:pt idx="0">
                  <c:v>81.69</c:v>
                </c:pt>
                <c:pt idx="1">
                  <c:v>44.949999999999996</c:v>
                </c:pt>
                <c:pt idx="2">
                  <c:v>58.18</c:v>
                </c:pt>
              </c:numCache>
            </c:numRef>
          </c:val>
        </c:ser>
        <c:dLbls>
          <c:showLegendKey val="0"/>
          <c:showVal val="0"/>
          <c:showCatName val="0"/>
          <c:showSerName val="0"/>
          <c:showPercent val="0"/>
          <c:showBubbleSize val="0"/>
        </c:dLbls>
        <c:gapWidth val="150"/>
        <c:shape val="box"/>
        <c:axId val="110307584"/>
        <c:axId val="110317568"/>
        <c:axId val="110181440"/>
      </c:bar3DChart>
      <c:catAx>
        <c:axId val="110307584"/>
        <c:scaling>
          <c:orientation val="minMax"/>
        </c:scaling>
        <c:delete val="0"/>
        <c:axPos val="b"/>
        <c:numFmt formatCode="General" sourceLinked="1"/>
        <c:majorTickMark val="out"/>
        <c:minorTickMark val="none"/>
        <c:tickLblPos val="low"/>
        <c:spPr>
          <a:ln w="3175">
            <a:solidFill>
              <a:srgbClr val="000000"/>
            </a:solidFill>
            <a:prstDash val="solid"/>
          </a:ln>
        </c:spPr>
        <c:txPr>
          <a:bodyPr rot="0" vert="horz"/>
          <a:lstStyle/>
          <a:p>
            <a:pPr>
              <a:defRPr sz="1400" b="0" i="0" u="none" strike="noStrike" baseline="0">
                <a:solidFill>
                  <a:srgbClr val="000080"/>
                </a:solidFill>
                <a:latin typeface="Times New Roman"/>
                <a:ea typeface="Times New Roman"/>
                <a:cs typeface="Times New Roman"/>
              </a:defRPr>
            </a:pPr>
            <a:endParaRPr lang="ru-RU"/>
          </a:p>
        </c:txPr>
        <c:crossAx val="110317568"/>
        <c:crosses val="autoZero"/>
        <c:auto val="1"/>
        <c:lblAlgn val="ctr"/>
        <c:lblOffset val="100"/>
        <c:tickLblSkip val="1"/>
        <c:tickMarkSkip val="1"/>
        <c:noMultiLvlLbl val="1"/>
      </c:catAx>
      <c:valAx>
        <c:axId val="110317568"/>
        <c:scaling>
          <c:orientation val="minMax"/>
          <c:min val="40"/>
        </c:scaling>
        <c:delete val="0"/>
        <c:axPos val="r"/>
        <c:majorGridlines>
          <c:spPr>
            <a:ln w="3175">
              <a:solidFill>
                <a:srgbClr val="000000"/>
              </a:solidFill>
              <a:prstDash val="solid"/>
            </a:ln>
          </c:spPr>
        </c:majorGridlines>
        <c:numFmt formatCode="General" sourceLinked="1"/>
        <c:majorTickMark val="out"/>
        <c:minorTickMark val="none"/>
        <c:tickLblPos val="nextTo"/>
        <c:spPr>
          <a:ln w="3175">
            <a:solidFill>
              <a:srgbClr val="000000"/>
            </a:solidFill>
            <a:prstDash val="solid"/>
          </a:ln>
        </c:spPr>
        <c:txPr>
          <a:bodyPr rot="0" vert="horz"/>
          <a:lstStyle/>
          <a:p>
            <a:pPr>
              <a:defRPr sz="1400" b="0" i="0" u="none" strike="noStrike" baseline="0">
                <a:solidFill>
                  <a:srgbClr val="000080"/>
                </a:solidFill>
                <a:latin typeface="Times New Roman"/>
                <a:ea typeface="Times New Roman"/>
                <a:cs typeface="Times New Roman"/>
              </a:defRPr>
            </a:pPr>
            <a:endParaRPr lang="ru-RU"/>
          </a:p>
        </c:txPr>
        <c:crossAx val="110307584"/>
        <c:crosses val="min"/>
        <c:crossBetween val="between"/>
      </c:valAx>
      <c:serAx>
        <c:axId val="110181440"/>
        <c:scaling>
          <c:orientation val="minMax"/>
        </c:scaling>
        <c:delete val="0"/>
        <c:axPos val="b"/>
        <c:numFmt formatCode="General" sourceLinked="1"/>
        <c:majorTickMark val="out"/>
        <c:minorTickMark val="none"/>
        <c:tickLblPos val="low"/>
        <c:spPr>
          <a:ln w="3175">
            <a:solidFill>
              <a:srgbClr val="000000"/>
            </a:solidFill>
            <a:prstDash val="solid"/>
          </a:ln>
        </c:spPr>
        <c:txPr>
          <a:bodyPr rot="0" vert="horz"/>
          <a:lstStyle/>
          <a:p>
            <a:pPr>
              <a:defRPr sz="1400" b="0" i="0" u="none" strike="noStrike" baseline="0">
                <a:solidFill>
                  <a:srgbClr val="000080"/>
                </a:solidFill>
                <a:latin typeface="Times New Roman"/>
                <a:ea typeface="Times New Roman"/>
                <a:cs typeface="Times New Roman"/>
              </a:defRPr>
            </a:pPr>
            <a:endParaRPr lang="ru-RU"/>
          </a:p>
        </c:txPr>
        <c:crossAx val="110317568"/>
        <c:crosses val="autoZero"/>
        <c:tickLblSkip val="1"/>
        <c:tickMarkSkip val="1"/>
      </c:serAx>
      <c:spPr>
        <a:noFill/>
        <a:ln w="25400">
          <a:noFill/>
        </a:ln>
      </c:spPr>
    </c:plotArea>
    <c:plotVisOnly val="1"/>
    <c:dispBlanksAs val="gap"/>
    <c:showDLblsOverMax val="0"/>
  </c:chart>
  <c:spPr>
    <a:solidFill>
      <a:srgbClr val="FFFFFF"/>
    </a:solidFill>
    <a:ln w="25400">
      <a:solidFill>
        <a:srgbClr val="000080"/>
      </a:solidFill>
      <a:prstDash val="solid"/>
    </a:ln>
  </c:spPr>
  <c:txPr>
    <a:bodyPr/>
    <a:lstStyle/>
    <a:p>
      <a:pPr>
        <a:defRPr sz="1200" b="0" i="0" u="none" strike="noStrike" baseline="0">
          <a:solidFill>
            <a:srgbClr val="000000"/>
          </a:solidFill>
          <a:latin typeface="Arial Cyr"/>
          <a:ea typeface="Arial Cyr"/>
          <a:cs typeface="Arial Cyr"/>
        </a:defRPr>
      </a:pPr>
      <a:endParaRPr lang="ru-RU"/>
    </a:p>
  </c:txPr>
  <c:externalData r:id="rId4">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ru-RU"/>
  <c:roundedCorners val="1"/>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11"/>
      <c:hPercent val="100"/>
      <c:rotY val="288"/>
      <c:depthPercent val="100"/>
      <c:rAngAx val="0"/>
      <c:perspective val="30"/>
    </c:view3D>
    <c:floor>
      <c:thickness val="0"/>
      <c:spPr>
        <a:blipFill dpi="0" rotWithShape="0">
          <a:blip xmlns:r="http://schemas.openxmlformats.org/officeDocument/2006/relationships" r:embed="rId1"/>
          <a:srcRect/>
          <a:tile tx="0" ty="0" sx="100000" sy="100000" flip="none" algn="tl"/>
        </a:blipFill>
        <a:ln w="3175">
          <a:solidFill>
            <a:srgbClr val="000000"/>
          </a:solidFill>
          <a:prstDash val="solid"/>
        </a:ln>
      </c:spPr>
    </c:floor>
    <c:sideWall>
      <c:thickness val="0"/>
      <c:spPr>
        <a:blipFill dpi="0" rotWithShape="0">
          <a:blip xmlns:r="http://schemas.openxmlformats.org/officeDocument/2006/relationships" r:embed="rId1"/>
          <a:srcRect/>
          <a:tile tx="0" ty="0" sx="100000" sy="100000" flip="none" algn="tl"/>
        </a:blipFill>
        <a:ln w="12700">
          <a:solidFill>
            <a:srgbClr val="000080"/>
          </a:solidFill>
          <a:prstDash val="solid"/>
        </a:ln>
      </c:spPr>
    </c:sideWall>
    <c:backWall>
      <c:thickness val="0"/>
      <c:spPr>
        <a:blipFill dpi="0" rotWithShape="0">
          <a:blip xmlns:r="http://schemas.openxmlformats.org/officeDocument/2006/relationships" r:embed="rId1"/>
          <a:srcRect/>
          <a:tile tx="0" ty="0" sx="100000" sy="100000" flip="none" algn="tl"/>
        </a:blipFill>
        <a:ln w="12700">
          <a:solidFill>
            <a:srgbClr val="000080"/>
          </a:solidFill>
          <a:prstDash val="solid"/>
        </a:ln>
      </c:spPr>
    </c:backWall>
    <c:plotArea>
      <c:layout>
        <c:manualLayout>
          <c:layoutTarget val="inner"/>
          <c:xMode val="edge"/>
          <c:yMode val="edge"/>
          <c:x val="8.1083120184790858E-2"/>
          <c:y val="3.406334127732781E-2"/>
          <c:w val="0.67286886039298655"/>
          <c:h val="0.87086160600892792"/>
        </c:manualLayout>
      </c:layout>
      <c:bar3DChart>
        <c:barDir val="col"/>
        <c:grouping val="standard"/>
        <c:varyColors val="0"/>
        <c:ser>
          <c:idx val="0"/>
          <c:order val="0"/>
          <c:tx>
            <c:strRef>
              <c:f>Лист2!$C$142</c:f>
              <c:strCache>
                <c:ptCount val="1"/>
                <c:pt idx="0">
                  <c:v>bb</c:v>
                </c:pt>
              </c:strCache>
            </c:strRef>
          </c:tx>
          <c:spPr>
            <a:pattFill prst="pct90">
              <a:fgClr>
                <a:srgbClr val="00B050"/>
              </a:fgClr>
              <a:bgClr>
                <a:schemeClr val="bg1"/>
              </a:bgClr>
            </a:pattFill>
            <a:ln w="12700">
              <a:solidFill>
                <a:srgbClr val="000000"/>
              </a:solidFill>
              <a:prstDash val="solid"/>
            </a:ln>
          </c:spPr>
          <c:invertIfNegative val="0"/>
          <c:cat>
            <c:strRef>
              <c:f>Лист2!$D$141:$F$141</c:f>
              <c:strCache>
                <c:ptCount val="3"/>
                <c:pt idx="0">
                  <c:v>Біль</c:v>
                </c:pt>
                <c:pt idx="1">
                  <c:v>Скутість</c:v>
                </c:pt>
                <c:pt idx="2">
                  <c:v>Активність</c:v>
                </c:pt>
              </c:strCache>
            </c:strRef>
          </c:cat>
          <c:val>
            <c:numRef>
              <c:f>Лист2!$D$142:$F$142</c:f>
              <c:numCache>
                <c:formatCode>General</c:formatCode>
                <c:ptCount val="3"/>
                <c:pt idx="0">
                  <c:v>39.74</c:v>
                </c:pt>
                <c:pt idx="1">
                  <c:v>36.18</c:v>
                </c:pt>
                <c:pt idx="2">
                  <c:v>44.27</c:v>
                </c:pt>
              </c:numCache>
            </c:numRef>
          </c:val>
        </c:ser>
        <c:ser>
          <c:idx val="1"/>
          <c:order val="1"/>
          <c:tx>
            <c:strRef>
              <c:f>Лист2!$C$143</c:f>
              <c:strCache>
                <c:ptCount val="1"/>
                <c:pt idx="0">
                  <c:v>Bb</c:v>
                </c:pt>
              </c:strCache>
            </c:strRef>
          </c:tx>
          <c:spPr>
            <a:solidFill>
              <a:srgbClr val="FFFF00"/>
            </a:solidFill>
            <a:ln w="12700">
              <a:solidFill>
                <a:srgbClr val="FFFFFF"/>
              </a:solidFill>
              <a:prstDash val="solid"/>
            </a:ln>
          </c:spPr>
          <c:invertIfNegative val="0"/>
          <c:cat>
            <c:strRef>
              <c:f>Лист2!$D$141:$F$141</c:f>
              <c:strCache>
                <c:ptCount val="3"/>
                <c:pt idx="0">
                  <c:v>Біль</c:v>
                </c:pt>
                <c:pt idx="1">
                  <c:v>Скутість</c:v>
                </c:pt>
                <c:pt idx="2">
                  <c:v>Активність</c:v>
                </c:pt>
              </c:strCache>
            </c:strRef>
          </c:cat>
          <c:val>
            <c:numRef>
              <c:f>Лист2!$D$143:$F$143</c:f>
              <c:numCache>
                <c:formatCode>General</c:formatCode>
                <c:ptCount val="3"/>
                <c:pt idx="0">
                  <c:v>43.63</c:v>
                </c:pt>
                <c:pt idx="1">
                  <c:v>49.620000000000012</c:v>
                </c:pt>
                <c:pt idx="2">
                  <c:v>49.91</c:v>
                </c:pt>
              </c:numCache>
            </c:numRef>
          </c:val>
        </c:ser>
        <c:ser>
          <c:idx val="2"/>
          <c:order val="2"/>
          <c:tx>
            <c:strRef>
              <c:f>Лист2!$C$144</c:f>
              <c:strCache>
                <c:ptCount val="1"/>
                <c:pt idx="0">
                  <c:v>BB</c:v>
                </c:pt>
              </c:strCache>
            </c:strRef>
          </c:tx>
          <c:spPr>
            <a:pattFill prst="sphere">
              <a:fgClr>
                <a:srgbClr val="FF0000"/>
              </a:fgClr>
              <a:bgClr>
                <a:schemeClr val="bg1"/>
              </a:bgClr>
            </a:pattFill>
            <a:ln w="12700">
              <a:solidFill>
                <a:srgbClr val="000000"/>
              </a:solidFill>
              <a:prstDash val="solid"/>
            </a:ln>
          </c:spPr>
          <c:invertIfNegative val="0"/>
          <c:cat>
            <c:strRef>
              <c:f>Лист2!$D$141:$F$141</c:f>
              <c:strCache>
                <c:ptCount val="3"/>
                <c:pt idx="0">
                  <c:v>Біль</c:v>
                </c:pt>
                <c:pt idx="1">
                  <c:v>Скутість</c:v>
                </c:pt>
                <c:pt idx="2">
                  <c:v>Активність</c:v>
                </c:pt>
              </c:strCache>
            </c:strRef>
          </c:cat>
          <c:val>
            <c:numRef>
              <c:f>Лист2!$D$144:$F$144</c:f>
              <c:numCache>
                <c:formatCode>General</c:formatCode>
                <c:ptCount val="3"/>
                <c:pt idx="0">
                  <c:v>52.27</c:v>
                </c:pt>
                <c:pt idx="1">
                  <c:v>57.1</c:v>
                </c:pt>
                <c:pt idx="2">
                  <c:v>54.21</c:v>
                </c:pt>
              </c:numCache>
            </c:numRef>
          </c:val>
        </c:ser>
        <c:dLbls>
          <c:showLegendKey val="0"/>
          <c:showVal val="0"/>
          <c:showCatName val="0"/>
          <c:showSerName val="0"/>
          <c:showPercent val="0"/>
          <c:showBubbleSize val="0"/>
        </c:dLbls>
        <c:gapWidth val="150"/>
        <c:shape val="box"/>
        <c:axId val="106658816"/>
        <c:axId val="106685184"/>
        <c:axId val="106689408"/>
      </c:bar3DChart>
      <c:catAx>
        <c:axId val="106658816"/>
        <c:scaling>
          <c:orientation val="minMax"/>
        </c:scaling>
        <c:delete val="0"/>
        <c:axPos val="b"/>
        <c:numFmt formatCode="General" sourceLinked="1"/>
        <c:majorTickMark val="out"/>
        <c:minorTickMark val="none"/>
        <c:tickLblPos val="low"/>
        <c:spPr>
          <a:ln w="3175">
            <a:solidFill>
              <a:srgbClr val="000000"/>
            </a:solidFill>
            <a:prstDash val="solid"/>
          </a:ln>
        </c:spPr>
        <c:txPr>
          <a:bodyPr rot="0" vert="horz"/>
          <a:lstStyle/>
          <a:p>
            <a:pPr>
              <a:defRPr sz="1400" b="0" i="0" u="none" strike="noStrike" baseline="0">
                <a:solidFill>
                  <a:srgbClr val="000080"/>
                </a:solidFill>
                <a:latin typeface="Times New Roman"/>
                <a:ea typeface="Times New Roman"/>
                <a:cs typeface="Times New Roman"/>
              </a:defRPr>
            </a:pPr>
            <a:endParaRPr lang="ru-RU"/>
          </a:p>
        </c:txPr>
        <c:crossAx val="106685184"/>
        <c:crosses val="autoZero"/>
        <c:auto val="1"/>
        <c:lblAlgn val="ctr"/>
        <c:lblOffset val="100"/>
        <c:tickLblSkip val="1"/>
        <c:tickMarkSkip val="1"/>
        <c:noMultiLvlLbl val="1"/>
      </c:catAx>
      <c:valAx>
        <c:axId val="106685184"/>
        <c:scaling>
          <c:orientation val="minMax"/>
          <c:min val="35"/>
        </c:scaling>
        <c:delete val="0"/>
        <c:axPos val="l"/>
        <c:majorGridlines>
          <c:spPr>
            <a:ln w="3175">
              <a:solidFill>
                <a:srgbClr val="000000"/>
              </a:solidFill>
              <a:prstDash val="solid"/>
            </a:ln>
          </c:spPr>
        </c:majorGridlines>
        <c:numFmt formatCode="0.0" sourceLinked="0"/>
        <c:majorTickMark val="out"/>
        <c:minorTickMark val="none"/>
        <c:tickLblPos val="nextTo"/>
        <c:spPr>
          <a:ln w="3175">
            <a:solidFill>
              <a:srgbClr val="000000"/>
            </a:solidFill>
            <a:prstDash val="solid"/>
          </a:ln>
        </c:spPr>
        <c:txPr>
          <a:bodyPr rot="0" vert="horz"/>
          <a:lstStyle/>
          <a:p>
            <a:pPr>
              <a:defRPr sz="1400" b="0" i="0" u="none" strike="noStrike" baseline="0">
                <a:solidFill>
                  <a:srgbClr val="000080"/>
                </a:solidFill>
                <a:latin typeface="Times New Roman"/>
                <a:ea typeface="Times New Roman"/>
                <a:cs typeface="Times New Roman"/>
              </a:defRPr>
            </a:pPr>
            <a:endParaRPr lang="ru-RU"/>
          </a:p>
        </c:txPr>
        <c:crossAx val="106658816"/>
        <c:crosses val="autoZero"/>
        <c:crossBetween val="between"/>
        <c:majorUnit val="5"/>
      </c:valAx>
      <c:serAx>
        <c:axId val="106689408"/>
        <c:scaling>
          <c:orientation val="minMax"/>
        </c:scaling>
        <c:delete val="0"/>
        <c:axPos val="b"/>
        <c:numFmt formatCode="General" sourceLinked="1"/>
        <c:majorTickMark val="out"/>
        <c:minorTickMark val="none"/>
        <c:tickLblPos val="low"/>
        <c:spPr>
          <a:ln w="3175">
            <a:solidFill>
              <a:srgbClr val="000000"/>
            </a:solidFill>
            <a:prstDash val="solid"/>
          </a:ln>
        </c:spPr>
        <c:txPr>
          <a:bodyPr rot="0" vert="horz"/>
          <a:lstStyle/>
          <a:p>
            <a:pPr>
              <a:defRPr sz="1400" b="0" i="0" u="none" strike="noStrike" baseline="0">
                <a:solidFill>
                  <a:srgbClr val="000080"/>
                </a:solidFill>
                <a:latin typeface="Times New Roman"/>
                <a:ea typeface="Times New Roman"/>
                <a:cs typeface="Times New Roman"/>
              </a:defRPr>
            </a:pPr>
            <a:endParaRPr lang="ru-RU"/>
          </a:p>
        </c:txPr>
        <c:crossAx val="106685184"/>
        <c:crosses val="autoZero"/>
        <c:tickLblSkip val="1"/>
        <c:tickMarkSkip val="1"/>
      </c:serAx>
      <c:spPr>
        <a:solidFill>
          <a:srgbClr val="FFFFFF"/>
        </a:solidFill>
        <a:ln w="25400">
          <a:noFill/>
        </a:ln>
      </c:spPr>
    </c:plotArea>
    <c:legend>
      <c:legendPos val="r"/>
      <c:layout>
        <c:manualLayout>
          <c:xMode val="edge"/>
          <c:yMode val="edge"/>
          <c:x val="0.83318533606602263"/>
          <c:y val="6.987977309287953E-2"/>
          <c:w val="0.14068342709174672"/>
          <c:h val="0.31696088392176919"/>
        </c:manualLayout>
      </c:layout>
      <c:overlay val="0"/>
      <c:spPr>
        <a:solidFill>
          <a:srgbClr val="FFFFFF"/>
        </a:solidFill>
        <a:ln w="25400">
          <a:noFill/>
        </a:ln>
      </c:spPr>
      <c:txPr>
        <a:bodyPr/>
        <a:lstStyle/>
        <a:p>
          <a:pPr>
            <a:defRPr sz="1400" b="0" i="0" u="none" strike="noStrike" baseline="0">
              <a:solidFill>
                <a:srgbClr val="000080"/>
              </a:solidFill>
              <a:latin typeface="Times New Roman"/>
              <a:ea typeface="Times New Roman"/>
              <a:cs typeface="Times New Roman"/>
            </a:defRPr>
          </a:pPr>
          <a:endParaRPr lang="ru-RU"/>
        </a:p>
      </c:txPr>
    </c:legend>
    <c:plotVisOnly val="1"/>
    <c:dispBlanksAs val="gap"/>
    <c:showDLblsOverMax val="0"/>
  </c:chart>
  <c:spPr>
    <a:solidFill>
      <a:srgbClr val="FFFFFF"/>
    </a:solidFill>
    <a:ln w="25400">
      <a:solidFill>
        <a:srgbClr val="000080"/>
      </a:solidFill>
      <a:prstDash val="solid"/>
    </a:ln>
  </c:spPr>
  <c:txPr>
    <a:bodyPr/>
    <a:lstStyle/>
    <a:p>
      <a:pPr>
        <a:defRPr sz="1400" b="0" i="0" u="none" strike="noStrike" baseline="0">
          <a:solidFill>
            <a:srgbClr val="000080"/>
          </a:solidFill>
          <a:latin typeface="Times New Roman"/>
          <a:ea typeface="Times New Roman"/>
          <a:cs typeface="Times New Roman"/>
        </a:defRPr>
      </a:pPr>
      <a:endParaRPr lang="ru-RU"/>
    </a:p>
  </c:txPr>
  <c:externalData r:id="rId2">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ru-RU"/>
  <c:roundedCorners val="1"/>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10"/>
      <c:hPercent val="100"/>
      <c:rotY val="20"/>
      <c:depthPercent val="100"/>
      <c:rAngAx val="0"/>
      <c:perspective val="30"/>
    </c:view3D>
    <c:floor>
      <c:thickness val="0"/>
      <c:spPr>
        <a:blipFill dpi="0" rotWithShape="0">
          <a:blip xmlns:r="http://schemas.openxmlformats.org/officeDocument/2006/relationships" r:embed="rId1"/>
          <a:srcRect/>
          <a:tile tx="0" ty="0" sx="100000" sy="100000" flip="none" algn="tl"/>
        </a:blipFill>
        <a:ln w="3175">
          <a:solidFill>
            <a:srgbClr val="000000"/>
          </a:solidFill>
          <a:prstDash val="solid"/>
        </a:ln>
      </c:spPr>
    </c:floor>
    <c:sideWall>
      <c:thickness val="0"/>
      <c:spPr>
        <a:blipFill dpi="0" rotWithShape="0">
          <a:blip xmlns:r="http://schemas.openxmlformats.org/officeDocument/2006/relationships" r:embed="rId1"/>
          <a:srcRect/>
          <a:tile tx="0" ty="0" sx="100000" sy="100000" flip="none" algn="tl"/>
        </a:blipFill>
        <a:ln w="12700">
          <a:solidFill>
            <a:srgbClr val="000080"/>
          </a:solidFill>
          <a:prstDash val="solid"/>
        </a:ln>
      </c:spPr>
    </c:sideWall>
    <c:backWall>
      <c:thickness val="0"/>
      <c:spPr>
        <a:blipFill dpi="0" rotWithShape="0">
          <a:blip xmlns:r="http://schemas.openxmlformats.org/officeDocument/2006/relationships" r:embed="rId1"/>
          <a:srcRect/>
          <a:tile tx="0" ty="0" sx="100000" sy="100000" flip="none" algn="tl"/>
        </a:blipFill>
        <a:ln w="12700">
          <a:solidFill>
            <a:srgbClr val="000080"/>
          </a:solidFill>
          <a:prstDash val="solid"/>
        </a:ln>
      </c:spPr>
    </c:backWall>
    <c:plotArea>
      <c:layout>
        <c:manualLayout>
          <c:layoutTarget val="inner"/>
          <c:xMode val="edge"/>
          <c:yMode val="edge"/>
          <c:x val="5.9938614656823423E-2"/>
          <c:y val="2.9449267559503889E-2"/>
          <c:w val="0.71974759470073668"/>
          <c:h val="0.87436181588412565"/>
        </c:manualLayout>
      </c:layout>
      <c:bar3DChart>
        <c:barDir val="col"/>
        <c:grouping val="standard"/>
        <c:varyColors val="0"/>
        <c:ser>
          <c:idx val="0"/>
          <c:order val="0"/>
          <c:tx>
            <c:strRef>
              <c:f>Лист2!$C$32</c:f>
              <c:strCache>
                <c:ptCount val="1"/>
                <c:pt idx="0">
                  <c:v>bb</c:v>
                </c:pt>
              </c:strCache>
            </c:strRef>
          </c:tx>
          <c:spPr>
            <a:pattFill prst="pct90">
              <a:fgClr>
                <a:srgbClr val="00B050"/>
              </a:fgClr>
              <a:bgClr>
                <a:schemeClr val="bg1"/>
              </a:bgClr>
            </a:pattFill>
            <a:ln w="12700">
              <a:solidFill>
                <a:srgbClr val="FFFFFF"/>
              </a:solidFill>
              <a:prstDash val="solid"/>
            </a:ln>
          </c:spPr>
          <c:invertIfNegative val="0"/>
          <c:cat>
            <c:strRef>
              <c:f>Лист2!$D$31:$G$31</c:f>
              <c:strCache>
                <c:ptCount val="4"/>
                <c:pt idx="0">
                  <c:v>25÷30</c:v>
                </c:pt>
                <c:pt idx="1">
                  <c:v>30÷35</c:v>
                </c:pt>
                <c:pt idx="2">
                  <c:v>35÷40</c:v>
                </c:pt>
                <c:pt idx="3">
                  <c:v>&gt;40</c:v>
                </c:pt>
              </c:strCache>
            </c:strRef>
          </c:cat>
          <c:val>
            <c:numRef>
              <c:f>Лист2!$D$32:$G$32</c:f>
              <c:numCache>
                <c:formatCode>General</c:formatCode>
                <c:ptCount val="4"/>
                <c:pt idx="0">
                  <c:v>7</c:v>
                </c:pt>
                <c:pt idx="1">
                  <c:v>8</c:v>
                </c:pt>
                <c:pt idx="2">
                  <c:v>3</c:v>
                </c:pt>
                <c:pt idx="3">
                  <c:v>1</c:v>
                </c:pt>
              </c:numCache>
            </c:numRef>
          </c:val>
        </c:ser>
        <c:ser>
          <c:idx val="1"/>
          <c:order val="1"/>
          <c:tx>
            <c:strRef>
              <c:f>Лист2!$C$33</c:f>
              <c:strCache>
                <c:ptCount val="1"/>
                <c:pt idx="0">
                  <c:v>Bb</c:v>
                </c:pt>
              </c:strCache>
            </c:strRef>
          </c:tx>
          <c:spPr>
            <a:solidFill>
              <a:srgbClr val="FFFF00"/>
            </a:solidFill>
            <a:ln w="12700">
              <a:solidFill>
                <a:srgbClr val="FFFFFF"/>
              </a:solidFill>
              <a:prstDash val="solid"/>
            </a:ln>
          </c:spPr>
          <c:invertIfNegative val="0"/>
          <c:cat>
            <c:strRef>
              <c:f>Лист2!$D$31:$G$31</c:f>
              <c:strCache>
                <c:ptCount val="4"/>
                <c:pt idx="0">
                  <c:v>25÷30</c:v>
                </c:pt>
                <c:pt idx="1">
                  <c:v>30÷35</c:v>
                </c:pt>
                <c:pt idx="2">
                  <c:v>35÷40</c:v>
                </c:pt>
                <c:pt idx="3">
                  <c:v>&gt;40</c:v>
                </c:pt>
              </c:strCache>
            </c:strRef>
          </c:cat>
          <c:val>
            <c:numRef>
              <c:f>Лист2!$D$33:$G$33</c:f>
              <c:numCache>
                <c:formatCode>General</c:formatCode>
                <c:ptCount val="4"/>
                <c:pt idx="0">
                  <c:v>12</c:v>
                </c:pt>
                <c:pt idx="1">
                  <c:v>12</c:v>
                </c:pt>
                <c:pt idx="2">
                  <c:v>7</c:v>
                </c:pt>
                <c:pt idx="3">
                  <c:v>2</c:v>
                </c:pt>
              </c:numCache>
            </c:numRef>
          </c:val>
        </c:ser>
        <c:ser>
          <c:idx val="2"/>
          <c:order val="2"/>
          <c:tx>
            <c:strRef>
              <c:f>Лист2!$C$34</c:f>
              <c:strCache>
                <c:ptCount val="1"/>
                <c:pt idx="0">
                  <c:v>BB</c:v>
                </c:pt>
              </c:strCache>
            </c:strRef>
          </c:tx>
          <c:spPr>
            <a:pattFill prst="sphere">
              <a:fgClr>
                <a:srgbClr val="FF0000"/>
              </a:fgClr>
              <a:bgClr>
                <a:schemeClr val="bg1"/>
              </a:bgClr>
            </a:pattFill>
            <a:ln w="12700">
              <a:solidFill>
                <a:srgbClr val="000000"/>
              </a:solidFill>
              <a:prstDash val="solid"/>
            </a:ln>
          </c:spPr>
          <c:invertIfNegative val="0"/>
          <c:cat>
            <c:strRef>
              <c:f>Лист2!$D$31:$G$31</c:f>
              <c:strCache>
                <c:ptCount val="4"/>
                <c:pt idx="0">
                  <c:v>25÷30</c:v>
                </c:pt>
                <c:pt idx="1">
                  <c:v>30÷35</c:v>
                </c:pt>
                <c:pt idx="2">
                  <c:v>35÷40</c:v>
                </c:pt>
                <c:pt idx="3">
                  <c:v>&gt;40</c:v>
                </c:pt>
              </c:strCache>
            </c:strRef>
          </c:cat>
          <c:val>
            <c:numRef>
              <c:f>Лист2!$D$34:$G$34</c:f>
              <c:numCache>
                <c:formatCode>General</c:formatCode>
                <c:ptCount val="4"/>
                <c:pt idx="0">
                  <c:v>15</c:v>
                </c:pt>
                <c:pt idx="1">
                  <c:v>25</c:v>
                </c:pt>
                <c:pt idx="2">
                  <c:v>1</c:v>
                </c:pt>
                <c:pt idx="3">
                  <c:v>3</c:v>
                </c:pt>
              </c:numCache>
            </c:numRef>
          </c:val>
        </c:ser>
        <c:dLbls>
          <c:showLegendKey val="0"/>
          <c:showVal val="0"/>
          <c:showCatName val="0"/>
          <c:showSerName val="0"/>
          <c:showPercent val="0"/>
          <c:showBubbleSize val="0"/>
        </c:dLbls>
        <c:gapWidth val="150"/>
        <c:shape val="box"/>
        <c:axId val="109735296"/>
        <c:axId val="109745280"/>
        <c:axId val="106691648"/>
      </c:bar3DChart>
      <c:catAx>
        <c:axId val="109735296"/>
        <c:scaling>
          <c:orientation val="minMax"/>
        </c:scaling>
        <c:delete val="0"/>
        <c:axPos val="b"/>
        <c:numFmt formatCode="General" sourceLinked="1"/>
        <c:majorTickMark val="out"/>
        <c:minorTickMark val="none"/>
        <c:tickLblPos val="low"/>
        <c:spPr>
          <a:ln w="3175">
            <a:solidFill>
              <a:srgbClr val="000000"/>
            </a:solidFill>
            <a:prstDash val="solid"/>
          </a:ln>
        </c:spPr>
        <c:txPr>
          <a:bodyPr rot="0" vert="horz"/>
          <a:lstStyle/>
          <a:p>
            <a:pPr>
              <a:defRPr sz="1400" b="0" i="0" u="none" strike="noStrike" baseline="0">
                <a:solidFill>
                  <a:srgbClr val="000080"/>
                </a:solidFill>
                <a:latin typeface="Times New Roman"/>
                <a:ea typeface="Times New Roman"/>
                <a:cs typeface="Times New Roman"/>
              </a:defRPr>
            </a:pPr>
            <a:endParaRPr lang="ru-RU"/>
          </a:p>
        </c:txPr>
        <c:crossAx val="109745280"/>
        <c:crosses val="autoZero"/>
        <c:auto val="1"/>
        <c:lblAlgn val="ctr"/>
        <c:lblOffset val="100"/>
        <c:tickLblSkip val="1"/>
        <c:tickMarkSkip val="1"/>
        <c:noMultiLvlLbl val="1"/>
      </c:catAx>
      <c:valAx>
        <c:axId val="109745280"/>
        <c:scaling>
          <c:orientation val="minMax"/>
          <c:max val="30"/>
        </c:scaling>
        <c:delete val="0"/>
        <c:axPos val="l"/>
        <c:majorGridlines>
          <c:spPr>
            <a:ln w="3175">
              <a:solidFill>
                <a:srgbClr val="000000"/>
              </a:solidFill>
              <a:prstDash val="solid"/>
            </a:ln>
          </c:spPr>
        </c:majorGridlines>
        <c:numFmt formatCode="0" sourceLinked="0"/>
        <c:majorTickMark val="out"/>
        <c:minorTickMark val="none"/>
        <c:tickLblPos val="nextTo"/>
        <c:spPr>
          <a:ln w="3175">
            <a:solidFill>
              <a:srgbClr val="000000"/>
            </a:solidFill>
            <a:prstDash val="solid"/>
          </a:ln>
        </c:spPr>
        <c:txPr>
          <a:bodyPr rot="0" vert="horz"/>
          <a:lstStyle/>
          <a:p>
            <a:pPr>
              <a:defRPr sz="1400" b="0" i="0" u="none" strike="noStrike" baseline="0">
                <a:solidFill>
                  <a:srgbClr val="000080"/>
                </a:solidFill>
                <a:latin typeface="Times New Roman"/>
                <a:ea typeface="Times New Roman"/>
                <a:cs typeface="Times New Roman"/>
              </a:defRPr>
            </a:pPr>
            <a:endParaRPr lang="ru-RU"/>
          </a:p>
        </c:txPr>
        <c:crossAx val="109735296"/>
        <c:crosses val="autoZero"/>
        <c:crossBetween val="between"/>
      </c:valAx>
      <c:serAx>
        <c:axId val="106691648"/>
        <c:scaling>
          <c:orientation val="minMax"/>
        </c:scaling>
        <c:delete val="0"/>
        <c:axPos val="b"/>
        <c:numFmt formatCode="General" sourceLinked="1"/>
        <c:majorTickMark val="out"/>
        <c:minorTickMark val="none"/>
        <c:tickLblPos val="low"/>
        <c:spPr>
          <a:ln w="3175">
            <a:solidFill>
              <a:srgbClr val="000000"/>
            </a:solidFill>
            <a:prstDash val="solid"/>
          </a:ln>
        </c:spPr>
        <c:txPr>
          <a:bodyPr rot="0" vert="horz"/>
          <a:lstStyle/>
          <a:p>
            <a:pPr>
              <a:defRPr sz="1400" b="0" i="0" u="none" strike="noStrike" baseline="0">
                <a:solidFill>
                  <a:srgbClr val="000080"/>
                </a:solidFill>
                <a:latin typeface="Times New Roman"/>
                <a:ea typeface="Times New Roman"/>
                <a:cs typeface="Times New Roman"/>
              </a:defRPr>
            </a:pPr>
            <a:endParaRPr lang="ru-RU"/>
          </a:p>
        </c:txPr>
        <c:crossAx val="109745280"/>
        <c:crosses val="autoZero"/>
        <c:tickLblSkip val="2"/>
        <c:tickMarkSkip val="1"/>
      </c:serAx>
      <c:spPr>
        <a:noFill/>
        <a:ln w="25400">
          <a:noFill/>
        </a:ln>
      </c:spPr>
    </c:plotArea>
    <c:legend>
      <c:legendPos val="r"/>
      <c:layout>
        <c:manualLayout>
          <c:xMode val="edge"/>
          <c:yMode val="edge"/>
          <c:x val="0.84918851386831962"/>
          <c:y val="0.70335970777375467"/>
          <c:w val="0.14508721115935574"/>
          <c:h val="0.27184920088758885"/>
        </c:manualLayout>
      </c:layout>
      <c:overlay val="0"/>
      <c:spPr>
        <a:solidFill>
          <a:srgbClr val="FFFFFF"/>
        </a:solidFill>
        <a:ln w="25400">
          <a:noFill/>
        </a:ln>
      </c:spPr>
      <c:txPr>
        <a:bodyPr/>
        <a:lstStyle/>
        <a:p>
          <a:pPr>
            <a:defRPr sz="1400" b="0" i="0" u="none" strike="noStrike" baseline="0">
              <a:solidFill>
                <a:srgbClr val="000080"/>
              </a:solidFill>
              <a:latin typeface="Times New Roman"/>
              <a:ea typeface="Times New Roman"/>
              <a:cs typeface="Times New Roman"/>
            </a:defRPr>
          </a:pPr>
          <a:endParaRPr lang="ru-RU"/>
        </a:p>
      </c:txPr>
    </c:legend>
    <c:plotVisOnly val="1"/>
    <c:dispBlanksAs val="gap"/>
    <c:showDLblsOverMax val="0"/>
  </c:chart>
  <c:spPr>
    <a:solidFill>
      <a:srgbClr val="FFFFFF"/>
    </a:solidFill>
    <a:ln w="25400">
      <a:solidFill>
        <a:srgbClr val="000080"/>
      </a:solidFill>
      <a:prstDash val="solid"/>
    </a:ln>
  </c:spPr>
  <c:txPr>
    <a:bodyPr/>
    <a:lstStyle/>
    <a:p>
      <a:pPr>
        <a:defRPr sz="1200" b="0" i="0" u="none" strike="noStrike" baseline="0">
          <a:solidFill>
            <a:srgbClr val="000000"/>
          </a:solidFill>
          <a:latin typeface="Arial Cyr"/>
          <a:ea typeface="Arial Cyr"/>
          <a:cs typeface="Arial Cyr"/>
        </a:defRPr>
      </a:pPr>
      <a:endParaRPr lang="ru-RU"/>
    </a:p>
  </c:txPr>
  <c:externalData r:id="rId2">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ru-RU"/>
  <c:roundedCorners val="1"/>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7"/>
      <c:hPercent val="100"/>
      <c:rotY val="20"/>
      <c:depthPercent val="100"/>
      <c:rAngAx val="0"/>
      <c:perspective val="30"/>
    </c:view3D>
    <c:floor>
      <c:thickness val="0"/>
      <c:spPr>
        <a:blipFill dpi="0" rotWithShape="0">
          <a:blip xmlns:r="http://schemas.openxmlformats.org/officeDocument/2006/relationships" r:embed="rId1"/>
          <a:srcRect/>
          <a:tile tx="0" ty="0" sx="100000" sy="100000" flip="none" algn="tl"/>
        </a:blipFill>
        <a:ln w="3175">
          <a:solidFill>
            <a:srgbClr val="000000"/>
          </a:solidFill>
          <a:prstDash val="solid"/>
        </a:ln>
      </c:spPr>
    </c:floor>
    <c:sideWall>
      <c:thickness val="0"/>
      <c:spPr>
        <a:blipFill dpi="0" rotWithShape="0">
          <a:blip xmlns:r="http://schemas.openxmlformats.org/officeDocument/2006/relationships" r:embed="rId1"/>
          <a:srcRect/>
          <a:tile tx="0" ty="0" sx="100000" sy="100000" flip="none" algn="tl"/>
        </a:blipFill>
        <a:ln w="12700">
          <a:solidFill>
            <a:srgbClr val="000080"/>
          </a:solidFill>
          <a:prstDash val="solid"/>
        </a:ln>
      </c:spPr>
    </c:sideWall>
    <c:backWall>
      <c:thickness val="0"/>
      <c:spPr>
        <a:blipFill dpi="0" rotWithShape="0">
          <a:blip xmlns:r="http://schemas.openxmlformats.org/officeDocument/2006/relationships" r:embed="rId1"/>
          <a:srcRect/>
          <a:tile tx="0" ty="0" sx="100000" sy="100000" flip="none" algn="tl"/>
        </a:blipFill>
        <a:ln w="12700">
          <a:solidFill>
            <a:srgbClr val="000080"/>
          </a:solidFill>
          <a:prstDash val="solid"/>
        </a:ln>
      </c:spPr>
    </c:backWall>
    <c:plotArea>
      <c:layout>
        <c:manualLayout>
          <c:layoutTarget val="inner"/>
          <c:xMode val="edge"/>
          <c:yMode val="edge"/>
          <c:x val="5.9416610598447023E-2"/>
          <c:y val="2.2309187733747786E-2"/>
          <c:w val="0.78019139652998082"/>
          <c:h val="0.9059577346646106"/>
        </c:manualLayout>
      </c:layout>
      <c:bar3DChart>
        <c:barDir val="col"/>
        <c:grouping val="standard"/>
        <c:varyColors val="0"/>
        <c:ser>
          <c:idx val="0"/>
          <c:order val="0"/>
          <c:tx>
            <c:strRef>
              <c:f>Лист2!$C$124</c:f>
              <c:strCache>
                <c:ptCount val="1"/>
                <c:pt idx="0">
                  <c:v>bb</c:v>
                </c:pt>
              </c:strCache>
            </c:strRef>
          </c:tx>
          <c:spPr>
            <a:pattFill prst="pct90">
              <a:fgClr>
                <a:srgbClr val="00B050"/>
              </a:fgClr>
              <a:bgClr>
                <a:schemeClr val="bg1"/>
              </a:bgClr>
            </a:pattFill>
            <a:ln w="12700">
              <a:solidFill>
                <a:srgbClr val="000000"/>
              </a:solidFill>
              <a:prstDash val="solid"/>
            </a:ln>
          </c:spPr>
          <c:invertIfNegative val="0"/>
          <c:cat>
            <c:strRef>
              <c:f>Лист2!$D$123:$G$123</c:f>
              <c:strCache>
                <c:ptCount val="4"/>
                <c:pt idx="0">
                  <c:v>I ст.</c:v>
                </c:pt>
                <c:pt idx="1">
                  <c:v>IІ ст.</c:v>
                </c:pt>
                <c:pt idx="2">
                  <c:v>IІІ ст.</c:v>
                </c:pt>
                <c:pt idx="3">
                  <c:v>IV ст.</c:v>
                </c:pt>
              </c:strCache>
            </c:strRef>
          </c:cat>
          <c:val>
            <c:numRef>
              <c:f>Лист2!$D$124:$G$124</c:f>
              <c:numCache>
                <c:formatCode>General</c:formatCode>
                <c:ptCount val="4"/>
                <c:pt idx="0">
                  <c:v>4</c:v>
                </c:pt>
                <c:pt idx="1">
                  <c:v>6</c:v>
                </c:pt>
                <c:pt idx="2">
                  <c:v>4</c:v>
                </c:pt>
                <c:pt idx="3">
                  <c:v>5</c:v>
                </c:pt>
              </c:numCache>
            </c:numRef>
          </c:val>
        </c:ser>
        <c:ser>
          <c:idx val="1"/>
          <c:order val="1"/>
          <c:tx>
            <c:strRef>
              <c:f>Лист2!$C$125</c:f>
              <c:strCache>
                <c:ptCount val="1"/>
                <c:pt idx="0">
                  <c:v>Bb</c:v>
                </c:pt>
              </c:strCache>
            </c:strRef>
          </c:tx>
          <c:spPr>
            <a:solidFill>
              <a:srgbClr val="FFFF00"/>
            </a:solidFill>
            <a:ln w="12700">
              <a:solidFill>
                <a:srgbClr val="FFFFFF"/>
              </a:solidFill>
              <a:prstDash val="solid"/>
            </a:ln>
          </c:spPr>
          <c:invertIfNegative val="0"/>
          <c:cat>
            <c:strRef>
              <c:f>Лист2!$D$123:$G$123</c:f>
              <c:strCache>
                <c:ptCount val="4"/>
                <c:pt idx="0">
                  <c:v>I ст.</c:v>
                </c:pt>
                <c:pt idx="1">
                  <c:v>IІ ст.</c:v>
                </c:pt>
                <c:pt idx="2">
                  <c:v>IІІ ст.</c:v>
                </c:pt>
                <c:pt idx="3">
                  <c:v>IV ст.</c:v>
                </c:pt>
              </c:strCache>
            </c:strRef>
          </c:cat>
          <c:val>
            <c:numRef>
              <c:f>Лист2!$D$125:$G$125</c:f>
              <c:numCache>
                <c:formatCode>General</c:formatCode>
                <c:ptCount val="4"/>
                <c:pt idx="0">
                  <c:v>6</c:v>
                </c:pt>
                <c:pt idx="1">
                  <c:v>11</c:v>
                </c:pt>
                <c:pt idx="2">
                  <c:v>10</c:v>
                </c:pt>
                <c:pt idx="3">
                  <c:v>6</c:v>
                </c:pt>
              </c:numCache>
            </c:numRef>
          </c:val>
        </c:ser>
        <c:ser>
          <c:idx val="2"/>
          <c:order val="2"/>
          <c:tx>
            <c:strRef>
              <c:f>Лист2!$C$126</c:f>
              <c:strCache>
                <c:ptCount val="1"/>
                <c:pt idx="0">
                  <c:v>BB</c:v>
                </c:pt>
              </c:strCache>
            </c:strRef>
          </c:tx>
          <c:spPr>
            <a:pattFill prst="sphere">
              <a:fgClr>
                <a:srgbClr val="FF0000"/>
              </a:fgClr>
              <a:bgClr>
                <a:schemeClr val="bg1"/>
              </a:bgClr>
            </a:pattFill>
            <a:ln w="12700">
              <a:solidFill>
                <a:srgbClr val="000000"/>
              </a:solidFill>
              <a:prstDash val="solid"/>
            </a:ln>
          </c:spPr>
          <c:invertIfNegative val="0"/>
          <c:cat>
            <c:strRef>
              <c:f>Лист2!$D$123:$G$123</c:f>
              <c:strCache>
                <c:ptCount val="4"/>
                <c:pt idx="0">
                  <c:v>I ст.</c:v>
                </c:pt>
                <c:pt idx="1">
                  <c:v>IІ ст.</c:v>
                </c:pt>
                <c:pt idx="2">
                  <c:v>IІІ ст.</c:v>
                </c:pt>
                <c:pt idx="3">
                  <c:v>IV ст.</c:v>
                </c:pt>
              </c:strCache>
            </c:strRef>
          </c:cat>
          <c:val>
            <c:numRef>
              <c:f>Лист2!$D$126:$G$126</c:f>
              <c:numCache>
                <c:formatCode>General</c:formatCode>
                <c:ptCount val="4"/>
                <c:pt idx="0">
                  <c:v>8</c:v>
                </c:pt>
                <c:pt idx="1">
                  <c:v>22</c:v>
                </c:pt>
                <c:pt idx="2">
                  <c:v>9</c:v>
                </c:pt>
                <c:pt idx="3">
                  <c:v>5</c:v>
                </c:pt>
              </c:numCache>
            </c:numRef>
          </c:val>
        </c:ser>
        <c:dLbls>
          <c:showLegendKey val="0"/>
          <c:showVal val="0"/>
          <c:showCatName val="0"/>
          <c:showSerName val="0"/>
          <c:showPercent val="0"/>
          <c:showBubbleSize val="0"/>
        </c:dLbls>
        <c:gapWidth val="150"/>
        <c:shape val="box"/>
        <c:axId val="109463808"/>
        <c:axId val="109465600"/>
        <c:axId val="109765952"/>
      </c:bar3DChart>
      <c:catAx>
        <c:axId val="109463808"/>
        <c:scaling>
          <c:orientation val="minMax"/>
        </c:scaling>
        <c:delete val="0"/>
        <c:axPos val="b"/>
        <c:numFmt formatCode="General" sourceLinked="1"/>
        <c:majorTickMark val="out"/>
        <c:minorTickMark val="none"/>
        <c:tickLblPos val="low"/>
        <c:spPr>
          <a:ln w="3175">
            <a:solidFill>
              <a:srgbClr val="000000"/>
            </a:solidFill>
            <a:prstDash val="solid"/>
          </a:ln>
        </c:spPr>
        <c:txPr>
          <a:bodyPr rot="0" vert="horz"/>
          <a:lstStyle/>
          <a:p>
            <a:pPr>
              <a:defRPr/>
            </a:pPr>
            <a:endParaRPr lang="ru-RU"/>
          </a:p>
        </c:txPr>
        <c:crossAx val="109465600"/>
        <c:crosses val="autoZero"/>
        <c:auto val="1"/>
        <c:lblAlgn val="ctr"/>
        <c:lblOffset val="100"/>
        <c:tickLblSkip val="1"/>
        <c:tickMarkSkip val="1"/>
        <c:noMultiLvlLbl val="1"/>
      </c:catAx>
      <c:valAx>
        <c:axId val="109465600"/>
        <c:scaling>
          <c:orientation val="minMax"/>
        </c:scaling>
        <c:delete val="0"/>
        <c:axPos val="l"/>
        <c:majorGridlines>
          <c:spPr>
            <a:ln w="3175">
              <a:solidFill>
                <a:srgbClr val="000000"/>
              </a:solidFill>
              <a:prstDash val="solid"/>
            </a:ln>
          </c:spPr>
        </c:majorGridlines>
        <c:numFmt formatCode="General" sourceLinked="1"/>
        <c:majorTickMark val="out"/>
        <c:minorTickMark val="none"/>
        <c:tickLblPos val="nextTo"/>
        <c:spPr>
          <a:ln w="3175">
            <a:solidFill>
              <a:srgbClr val="000000"/>
            </a:solidFill>
            <a:prstDash val="solid"/>
          </a:ln>
        </c:spPr>
        <c:txPr>
          <a:bodyPr rot="0" vert="horz"/>
          <a:lstStyle/>
          <a:p>
            <a:pPr>
              <a:defRPr/>
            </a:pPr>
            <a:endParaRPr lang="ru-RU"/>
          </a:p>
        </c:txPr>
        <c:crossAx val="109463808"/>
        <c:crosses val="autoZero"/>
        <c:crossBetween val="between"/>
        <c:majorUnit val="4"/>
      </c:valAx>
      <c:serAx>
        <c:axId val="109765952"/>
        <c:scaling>
          <c:orientation val="minMax"/>
        </c:scaling>
        <c:delete val="0"/>
        <c:axPos val="b"/>
        <c:numFmt formatCode="General" sourceLinked="1"/>
        <c:majorTickMark val="out"/>
        <c:minorTickMark val="none"/>
        <c:tickLblPos val="low"/>
        <c:spPr>
          <a:ln w="3175">
            <a:solidFill>
              <a:srgbClr val="000000"/>
            </a:solidFill>
            <a:prstDash val="solid"/>
          </a:ln>
        </c:spPr>
        <c:txPr>
          <a:bodyPr rot="0" vert="horz"/>
          <a:lstStyle/>
          <a:p>
            <a:pPr>
              <a:defRPr/>
            </a:pPr>
            <a:endParaRPr lang="ru-RU"/>
          </a:p>
        </c:txPr>
        <c:crossAx val="109465600"/>
        <c:crosses val="autoZero"/>
        <c:tickLblSkip val="2"/>
        <c:tickMarkSkip val="1"/>
      </c:serAx>
      <c:spPr>
        <a:noFill/>
        <a:ln w="25400">
          <a:noFill/>
        </a:ln>
      </c:spPr>
    </c:plotArea>
    <c:legend>
      <c:legendPos val="r"/>
      <c:layout>
        <c:manualLayout>
          <c:xMode val="edge"/>
          <c:yMode val="edge"/>
          <c:x val="0.84929495725022264"/>
          <c:y val="0.64378815661741096"/>
          <c:w val="0.1338847647029307"/>
          <c:h val="0.35272656671340813"/>
        </c:manualLayout>
      </c:layout>
      <c:overlay val="0"/>
      <c:spPr>
        <a:solidFill>
          <a:srgbClr val="FFFFFF"/>
        </a:solidFill>
        <a:ln w="25400">
          <a:noFill/>
        </a:ln>
      </c:spPr>
    </c:legend>
    <c:plotVisOnly val="1"/>
    <c:dispBlanksAs val="gap"/>
    <c:showDLblsOverMax val="0"/>
  </c:chart>
  <c:spPr>
    <a:solidFill>
      <a:srgbClr val="FFFFFF"/>
    </a:solidFill>
    <a:ln w="25400">
      <a:solidFill>
        <a:srgbClr val="000080"/>
      </a:solidFill>
      <a:prstDash val="solid"/>
    </a:ln>
  </c:spPr>
  <c:txPr>
    <a:bodyPr/>
    <a:lstStyle/>
    <a:p>
      <a:pPr>
        <a:defRPr sz="1400" b="0" i="0" u="none" strike="noStrike" baseline="0">
          <a:solidFill>
            <a:srgbClr val="000080"/>
          </a:solidFill>
          <a:latin typeface="Times New Roman"/>
          <a:ea typeface="Times New Roman"/>
          <a:cs typeface="Times New Roman"/>
        </a:defRPr>
      </a:pPr>
      <a:endParaRPr lang="ru-RU"/>
    </a:p>
  </c:txPr>
  <c:externalData r:id="rId2">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ru-RU"/>
  <c:roundedCorners val="1"/>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view3D>
      <c:rotX val="18"/>
      <c:hPercent val="100"/>
      <c:rotY val="207"/>
      <c:depthPercent val="100"/>
      <c:rAngAx val="0"/>
      <c:perspective val="30"/>
    </c:view3D>
    <c:floor>
      <c:thickness val="0"/>
      <c:spPr>
        <a:blipFill dpi="0" rotWithShape="0">
          <a:blip xmlns:r="http://schemas.openxmlformats.org/officeDocument/2006/relationships" r:embed="rId2"/>
          <a:srcRect/>
          <a:tile tx="0" ty="0" sx="100000" sy="100000" flip="none" algn="tl"/>
        </a:blipFill>
        <a:ln w="3175">
          <a:solidFill>
            <a:srgbClr val="000000"/>
          </a:solidFill>
          <a:prstDash val="solid"/>
        </a:ln>
      </c:spPr>
    </c:floor>
    <c:sideWall>
      <c:thickness val="0"/>
      <c:spPr>
        <a:blipFill dpi="0" rotWithShape="0">
          <a:blip xmlns:r="http://schemas.openxmlformats.org/officeDocument/2006/relationships" r:embed="rId2"/>
          <a:srcRect/>
          <a:tile tx="0" ty="0" sx="100000" sy="100000" flip="none" algn="tl"/>
        </a:blipFill>
        <a:ln w="12700">
          <a:solidFill>
            <a:srgbClr val="000080"/>
          </a:solidFill>
          <a:prstDash val="solid"/>
        </a:ln>
      </c:spPr>
    </c:sideWall>
    <c:backWall>
      <c:thickness val="0"/>
      <c:spPr>
        <a:blipFill dpi="0" rotWithShape="0">
          <a:blip xmlns:r="http://schemas.openxmlformats.org/officeDocument/2006/relationships" r:embed="rId2"/>
          <a:srcRect/>
          <a:tile tx="0" ty="0" sx="100000" sy="100000" flip="none" algn="tl"/>
        </a:blipFill>
        <a:ln w="12700">
          <a:solidFill>
            <a:srgbClr val="000080"/>
          </a:solidFill>
          <a:prstDash val="solid"/>
        </a:ln>
      </c:spPr>
    </c:backWall>
    <c:plotArea>
      <c:layout>
        <c:manualLayout>
          <c:layoutTarget val="inner"/>
          <c:xMode val="edge"/>
          <c:yMode val="edge"/>
          <c:x val="0"/>
          <c:y val="2.1857981818812485E-2"/>
          <c:w val="0.66817623489149947"/>
          <c:h val="0.87552031626457161"/>
        </c:manualLayout>
      </c:layout>
      <c:bar3DChart>
        <c:barDir val="col"/>
        <c:grouping val="standard"/>
        <c:varyColors val="0"/>
        <c:ser>
          <c:idx val="0"/>
          <c:order val="0"/>
          <c:tx>
            <c:strRef>
              <c:f>Лист2!$D$7</c:f>
              <c:strCache>
                <c:ptCount val="1"/>
                <c:pt idx="0">
                  <c:v>СФС КТ норма</c:v>
                </c:pt>
              </c:strCache>
            </c:strRef>
          </c:tx>
          <c:spPr>
            <a:pattFill prst="pct90">
              <a:fgClr>
                <a:srgbClr val="00B050"/>
              </a:fgClr>
              <a:bgClr>
                <a:srgbClr val="FFFFFF"/>
              </a:bgClr>
            </a:pattFill>
            <a:ln w="12700">
              <a:solidFill>
                <a:srgbClr val="000000"/>
              </a:solidFill>
              <a:prstDash val="solid"/>
            </a:ln>
          </c:spPr>
          <c:invertIfNegative val="0"/>
          <c:cat>
            <c:strRef>
              <c:f>Лист2!$C$8:$C$10</c:f>
              <c:strCache>
                <c:ptCount val="3"/>
                <c:pt idx="0">
                  <c:v>CC</c:v>
                </c:pt>
                <c:pt idx="1">
                  <c:v>CT</c:v>
                </c:pt>
                <c:pt idx="2">
                  <c:v>TT</c:v>
                </c:pt>
              </c:strCache>
            </c:strRef>
          </c:cat>
          <c:val>
            <c:numRef>
              <c:f>Лист2!$D$8:$D$10</c:f>
              <c:numCache>
                <c:formatCode>General</c:formatCode>
                <c:ptCount val="3"/>
                <c:pt idx="0">
                  <c:v>9</c:v>
                </c:pt>
                <c:pt idx="1">
                  <c:v>21</c:v>
                </c:pt>
                <c:pt idx="2">
                  <c:v>6</c:v>
                </c:pt>
              </c:numCache>
            </c:numRef>
          </c:val>
        </c:ser>
        <c:ser>
          <c:idx val="1"/>
          <c:order val="1"/>
          <c:tx>
            <c:strRef>
              <c:f>Лист2!$E$7</c:f>
              <c:strCache>
                <c:ptCount val="1"/>
                <c:pt idx="0">
                  <c:v>остеопенія</c:v>
                </c:pt>
              </c:strCache>
            </c:strRef>
          </c:tx>
          <c:spPr>
            <a:solidFill>
              <a:srgbClr val="FFFF66"/>
            </a:solidFill>
            <a:ln w="12700">
              <a:solidFill>
                <a:srgbClr val="000000"/>
              </a:solidFill>
              <a:prstDash val="solid"/>
            </a:ln>
          </c:spPr>
          <c:invertIfNegative val="0"/>
          <c:cat>
            <c:strRef>
              <c:f>Лист2!$C$8:$C$10</c:f>
              <c:strCache>
                <c:ptCount val="3"/>
                <c:pt idx="0">
                  <c:v>CC</c:v>
                </c:pt>
                <c:pt idx="1">
                  <c:v>CT</c:v>
                </c:pt>
                <c:pt idx="2">
                  <c:v>TT</c:v>
                </c:pt>
              </c:strCache>
            </c:strRef>
          </c:cat>
          <c:val>
            <c:numRef>
              <c:f>Лист2!$E$8:$E$10</c:f>
              <c:numCache>
                <c:formatCode>General</c:formatCode>
                <c:ptCount val="3"/>
                <c:pt idx="0">
                  <c:v>19</c:v>
                </c:pt>
                <c:pt idx="1">
                  <c:v>21</c:v>
                </c:pt>
                <c:pt idx="2">
                  <c:v>3</c:v>
                </c:pt>
              </c:numCache>
            </c:numRef>
          </c:val>
        </c:ser>
        <c:ser>
          <c:idx val="2"/>
          <c:order val="2"/>
          <c:tx>
            <c:strRef>
              <c:f>Лист2!$F$7</c:f>
              <c:strCache>
                <c:ptCount val="1"/>
                <c:pt idx="0">
                  <c:v>остеопороз</c:v>
                </c:pt>
              </c:strCache>
            </c:strRef>
          </c:tx>
          <c:spPr>
            <a:pattFill prst="sphere">
              <a:fgClr>
                <a:srgbClr val="FF0000"/>
              </a:fgClr>
              <a:bgClr>
                <a:srgbClr val="FFFFFF"/>
              </a:bgClr>
            </a:pattFill>
            <a:ln w="12700">
              <a:solidFill>
                <a:srgbClr val="000000"/>
              </a:solidFill>
              <a:prstDash val="solid"/>
            </a:ln>
          </c:spPr>
          <c:invertIfNegative val="0"/>
          <c:cat>
            <c:strRef>
              <c:f>Лист2!$C$8:$C$10</c:f>
              <c:strCache>
                <c:ptCount val="3"/>
                <c:pt idx="0">
                  <c:v>CC</c:v>
                </c:pt>
                <c:pt idx="1">
                  <c:v>CT</c:v>
                </c:pt>
                <c:pt idx="2">
                  <c:v>TT</c:v>
                </c:pt>
              </c:strCache>
            </c:strRef>
          </c:cat>
          <c:val>
            <c:numRef>
              <c:f>Лист2!$F$8:$F$10</c:f>
              <c:numCache>
                <c:formatCode>General</c:formatCode>
                <c:ptCount val="3"/>
                <c:pt idx="0">
                  <c:v>10</c:v>
                </c:pt>
                <c:pt idx="1">
                  <c:v>7</c:v>
                </c:pt>
                <c:pt idx="2">
                  <c:v>0</c:v>
                </c:pt>
              </c:numCache>
            </c:numRef>
          </c:val>
        </c:ser>
        <c:dLbls>
          <c:showLegendKey val="0"/>
          <c:showVal val="0"/>
          <c:showCatName val="0"/>
          <c:showSerName val="0"/>
          <c:showPercent val="0"/>
          <c:showBubbleSize val="0"/>
        </c:dLbls>
        <c:gapWidth val="150"/>
        <c:shape val="box"/>
        <c:axId val="109496576"/>
        <c:axId val="109654016"/>
        <c:axId val="109645824"/>
      </c:bar3DChart>
      <c:catAx>
        <c:axId val="109496576"/>
        <c:scaling>
          <c:orientation val="minMax"/>
        </c:scaling>
        <c:delete val="0"/>
        <c:axPos val="b"/>
        <c:numFmt formatCode="General" sourceLinked="1"/>
        <c:majorTickMark val="out"/>
        <c:minorTickMark val="none"/>
        <c:tickLblPos val="low"/>
        <c:spPr>
          <a:ln w="3175">
            <a:solidFill>
              <a:srgbClr val="000000"/>
            </a:solidFill>
            <a:prstDash val="solid"/>
          </a:ln>
        </c:spPr>
        <c:txPr>
          <a:bodyPr rot="0" vert="horz"/>
          <a:lstStyle/>
          <a:p>
            <a:pPr>
              <a:defRPr sz="1400" b="0" i="0" u="none" strike="noStrike" baseline="0">
                <a:solidFill>
                  <a:srgbClr val="000080"/>
                </a:solidFill>
                <a:latin typeface="Times New Roman"/>
                <a:ea typeface="Times New Roman"/>
                <a:cs typeface="Times New Roman"/>
              </a:defRPr>
            </a:pPr>
            <a:endParaRPr lang="ru-RU"/>
          </a:p>
        </c:txPr>
        <c:crossAx val="109654016"/>
        <c:crosses val="autoZero"/>
        <c:auto val="1"/>
        <c:lblAlgn val="ctr"/>
        <c:lblOffset val="100"/>
        <c:tickLblSkip val="1"/>
        <c:tickMarkSkip val="1"/>
        <c:noMultiLvlLbl val="1"/>
      </c:catAx>
      <c:valAx>
        <c:axId val="109654016"/>
        <c:scaling>
          <c:orientation val="minMax"/>
        </c:scaling>
        <c:delete val="0"/>
        <c:axPos val="r"/>
        <c:majorGridlines>
          <c:spPr>
            <a:ln w="3175">
              <a:solidFill>
                <a:srgbClr val="000000"/>
              </a:solidFill>
              <a:prstDash val="solid"/>
            </a:ln>
          </c:spPr>
        </c:majorGridlines>
        <c:numFmt formatCode="0.0" sourceLinked="0"/>
        <c:majorTickMark val="out"/>
        <c:minorTickMark val="none"/>
        <c:tickLblPos val="nextTo"/>
        <c:spPr>
          <a:ln w="3175">
            <a:solidFill>
              <a:srgbClr val="000000"/>
            </a:solidFill>
            <a:prstDash val="solid"/>
          </a:ln>
        </c:spPr>
        <c:txPr>
          <a:bodyPr rot="0" vert="horz"/>
          <a:lstStyle/>
          <a:p>
            <a:pPr>
              <a:defRPr sz="1400" b="0" i="0" u="none" strike="noStrike" baseline="0">
                <a:solidFill>
                  <a:srgbClr val="000080"/>
                </a:solidFill>
                <a:latin typeface="Times New Roman"/>
                <a:ea typeface="Times New Roman"/>
                <a:cs typeface="Times New Roman"/>
              </a:defRPr>
            </a:pPr>
            <a:endParaRPr lang="ru-RU"/>
          </a:p>
        </c:txPr>
        <c:crossAx val="109496576"/>
        <c:crosses val="autoZero"/>
        <c:crossBetween val="between"/>
      </c:valAx>
      <c:serAx>
        <c:axId val="109645824"/>
        <c:scaling>
          <c:orientation val="minMax"/>
        </c:scaling>
        <c:delete val="0"/>
        <c:axPos val="b"/>
        <c:numFmt formatCode="General" sourceLinked="1"/>
        <c:majorTickMark val="out"/>
        <c:minorTickMark val="none"/>
        <c:tickLblPos val="low"/>
        <c:spPr>
          <a:ln w="3175">
            <a:solidFill>
              <a:srgbClr val="000000"/>
            </a:solidFill>
            <a:prstDash val="solid"/>
          </a:ln>
        </c:spPr>
        <c:txPr>
          <a:bodyPr rot="0" vert="horz"/>
          <a:lstStyle/>
          <a:p>
            <a:pPr>
              <a:defRPr sz="1400" b="0" i="0" u="none" strike="noStrike" baseline="0">
                <a:solidFill>
                  <a:srgbClr val="000080"/>
                </a:solidFill>
                <a:latin typeface="Times New Roman"/>
                <a:ea typeface="Times New Roman"/>
                <a:cs typeface="Times New Roman"/>
              </a:defRPr>
            </a:pPr>
            <a:endParaRPr lang="ru-RU"/>
          </a:p>
        </c:txPr>
        <c:crossAx val="109654016"/>
        <c:crosses val="autoZero"/>
        <c:tickLblSkip val="1"/>
        <c:tickMarkSkip val="1"/>
      </c:serAx>
      <c:spPr>
        <a:noFill/>
        <a:ln w="25400">
          <a:noFill/>
        </a:ln>
      </c:spPr>
    </c:plotArea>
    <c:legend>
      <c:legendPos val="r"/>
      <c:legendEntry>
        <c:idx val="0"/>
        <c:txPr>
          <a:bodyPr/>
          <a:lstStyle/>
          <a:p>
            <a:pPr>
              <a:defRPr sz="1200" b="0" i="0" u="none" strike="noStrike" baseline="0">
                <a:solidFill>
                  <a:srgbClr val="000080"/>
                </a:solidFill>
                <a:latin typeface="Times New Roman"/>
                <a:ea typeface="Times New Roman"/>
                <a:cs typeface="Times New Roman"/>
              </a:defRPr>
            </a:pPr>
            <a:endParaRPr lang="ru-RU"/>
          </a:p>
        </c:txPr>
      </c:legendEntry>
      <c:layout>
        <c:manualLayout>
          <c:xMode val="edge"/>
          <c:yMode val="edge"/>
          <c:x val="0.7366230486608164"/>
          <c:y val="3.6458333333333336E-2"/>
          <c:w val="0.25734701601261983"/>
          <c:h val="0.37737127082222405"/>
        </c:manualLayout>
      </c:layout>
      <c:overlay val="0"/>
      <c:spPr>
        <a:solidFill>
          <a:srgbClr val="FFFFFF"/>
        </a:solidFill>
        <a:ln w="25400">
          <a:noFill/>
        </a:ln>
      </c:spPr>
      <c:txPr>
        <a:bodyPr/>
        <a:lstStyle/>
        <a:p>
          <a:pPr>
            <a:defRPr sz="1200" b="0" i="0" u="none" strike="noStrike" baseline="0">
              <a:solidFill>
                <a:srgbClr val="000080"/>
              </a:solidFill>
              <a:latin typeface="Times New Roman"/>
              <a:ea typeface="Times New Roman"/>
              <a:cs typeface="Times New Roman"/>
            </a:defRPr>
          </a:pPr>
          <a:endParaRPr lang="ru-RU"/>
        </a:p>
      </c:txPr>
    </c:legend>
    <c:plotVisOnly val="1"/>
    <c:dispBlanksAs val="gap"/>
    <c:showDLblsOverMax val="0"/>
  </c:chart>
  <c:spPr>
    <a:solidFill>
      <a:srgbClr val="FFFFFF"/>
    </a:solidFill>
    <a:ln w="25400">
      <a:solidFill>
        <a:srgbClr val="000080"/>
      </a:solidFill>
      <a:prstDash val="solid"/>
    </a:ln>
  </c:spPr>
  <c:txPr>
    <a:bodyPr/>
    <a:lstStyle/>
    <a:p>
      <a:pPr>
        <a:defRPr sz="1200" b="0" i="0" u="none" strike="noStrike" baseline="0">
          <a:solidFill>
            <a:srgbClr val="000000"/>
          </a:solidFill>
          <a:latin typeface="Arial Cyr"/>
          <a:ea typeface="Arial Cyr"/>
          <a:cs typeface="Arial Cyr"/>
        </a:defRPr>
      </a:pPr>
      <a:endParaRPr lang="ru-RU"/>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ru-RU"/>
  <c:roundedCorners val="1"/>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11"/>
      <c:hPercent val="100"/>
      <c:rotY val="288"/>
      <c:depthPercent val="100"/>
      <c:rAngAx val="0"/>
      <c:perspective val="30"/>
    </c:view3D>
    <c:floor>
      <c:thickness val="0"/>
      <c:spPr>
        <a:blipFill dpi="0" rotWithShape="0">
          <a:blip xmlns:r="http://schemas.openxmlformats.org/officeDocument/2006/relationships" r:embed="rId1"/>
          <a:srcRect/>
          <a:tile tx="0" ty="0" sx="100000" sy="100000" flip="none" algn="tl"/>
        </a:blipFill>
        <a:ln w="3175">
          <a:solidFill>
            <a:srgbClr val="000000"/>
          </a:solidFill>
          <a:prstDash val="solid"/>
        </a:ln>
      </c:spPr>
    </c:floor>
    <c:sideWall>
      <c:thickness val="0"/>
      <c:spPr>
        <a:blipFill dpi="0" rotWithShape="0">
          <a:blip xmlns:r="http://schemas.openxmlformats.org/officeDocument/2006/relationships" r:embed="rId1"/>
          <a:srcRect/>
          <a:tile tx="0" ty="0" sx="100000" sy="100000" flip="none" algn="tl"/>
        </a:blipFill>
        <a:ln w="12700">
          <a:solidFill>
            <a:srgbClr val="000080"/>
          </a:solidFill>
          <a:prstDash val="solid"/>
        </a:ln>
      </c:spPr>
    </c:sideWall>
    <c:backWall>
      <c:thickness val="0"/>
      <c:spPr>
        <a:blipFill dpi="0" rotWithShape="0">
          <a:blip xmlns:r="http://schemas.openxmlformats.org/officeDocument/2006/relationships" r:embed="rId1"/>
          <a:srcRect/>
          <a:tile tx="0" ty="0" sx="100000" sy="100000" flip="none" algn="tl"/>
        </a:blipFill>
        <a:ln w="12700">
          <a:solidFill>
            <a:srgbClr val="000080"/>
          </a:solidFill>
          <a:prstDash val="solid"/>
        </a:ln>
      </c:spPr>
    </c:backWall>
    <c:plotArea>
      <c:layout>
        <c:manualLayout>
          <c:layoutTarget val="inner"/>
          <c:xMode val="edge"/>
          <c:yMode val="edge"/>
          <c:x val="8.8647034657363732E-2"/>
          <c:y val="3.406334127732781E-2"/>
          <c:w val="0.67321426147162644"/>
          <c:h val="0.86296142307962964"/>
        </c:manualLayout>
      </c:layout>
      <c:bar3DChart>
        <c:barDir val="col"/>
        <c:grouping val="standard"/>
        <c:varyColors val="0"/>
        <c:ser>
          <c:idx val="0"/>
          <c:order val="0"/>
          <c:tx>
            <c:strRef>
              <c:f>Лист2!$C$156</c:f>
              <c:strCache>
                <c:ptCount val="1"/>
                <c:pt idx="0">
                  <c:v>СС</c:v>
                </c:pt>
              </c:strCache>
            </c:strRef>
          </c:tx>
          <c:spPr>
            <a:pattFill prst="sphere">
              <a:fgClr>
                <a:srgbClr val="FF0000"/>
              </a:fgClr>
              <a:bgClr>
                <a:srgbClr val="FFFFFF"/>
              </a:bgClr>
            </a:pattFill>
            <a:ln w="12700">
              <a:solidFill>
                <a:srgbClr val="000000"/>
              </a:solidFill>
              <a:prstDash val="solid"/>
            </a:ln>
          </c:spPr>
          <c:invertIfNegative val="0"/>
          <c:cat>
            <c:strRef>
              <c:f>Лист2!$D$155:$F$155</c:f>
              <c:strCache>
                <c:ptCount val="3"/>
                <c:pt idx="0">
                  <c:v>Біль</c:v>
                </c:pt>
                <c:pt idx="1">
                  <c:v>Скутість</c:v>
                </c:pt>
                <c:pt idx="2">
                  <c:v>Активність</c:v>
                </c:pt>
              </c:strCache>
            </c:strRef>
          </c:cat>
          <c:val>
            <c:numRef>
              <c:f>Лист2!$D$156:$F$156</c:f>
              <c:numCache>
                <c:formatCode>General</c:formatCode>
                <c:ptCount val="3"/>
                <c:pt idx="0">
                  <c:v>42.7</c:v>
                </c:pt>
                <c:pt idx="1">
                  <c:v>56.9</c:v>
                </c:pt>
                <c:pt idx="2">
                  <c:v>48.3</c:v>
                </c:pt>
              </c:numCache>
            </c:numRef>
          </c:val>
        </c:ser>
        <c:ser>
          <c:idx val="1"/>
          <c:order val="1"/>
          <c:tx>
            <c:strRef>
              <c:f>Лист2!$C$157</c:f>
              <c:strCache>
                <c:ptCount val="1"/>
                <c:pt idx="0">
                  <c:v>СТ</c:v>
                </c:pt>
              </c:strCache>
            </c:strRef>
          </c:tx>
          <c:spPr>
            <a:solidFill>
              <a:srgbClr val="FFFF00"/>
            </a:solidFill>
            <a:ln w="12700">
              <a:solidFill>
                <a:schemeClr val="tx1"/>
              </a:solidFill>
              <a:prstDash val="solid"/>
            </a:ln>
          </c:spPr>
          <c:invertIfNegative val="0"/>
          <c:cat>
            <c:strRef>
              <c:f>Лист2!$D$155:$F$155</c:f>
              <c:strCache>
                <c:ptCount val="3"/>
                <c:pt idx="0">
                  <c:v>Біль</c:v>
                </c:pt>
                <c:pt idx="1">
                  <c:v>Скутість</c:v>
                </c:pt>
                <c:pt idx="2">
                  <c:v>Активність</c:v>
                </c:pt>
              </c:strCache>
            </c:strRef>
          </c:cat>
          <c:val>
            <c:numRef>
              <c:f>Лист2!$D$157:$F$157</c:f>
              <c:numCache>
                <c:formatCode>General</c:formatCode>
                <c:ptCount val="3"/>
                <c:pt idx="0">
                  <c:v>45.4</c:v>
                </c:pt>
                <c:pt idx="1">
                  <c:v>52.8</c:v>
                </c:pt>
                <c:pt idx="2">
                  <c:v>50.5</c:v>
                </c:pt>
              </c:numCache>
            </c:numRef>
          </c:val>
        </c:ser>
        <c:ser>
          <c:idx val="2"/>
          <c:order val="2"/>
          <c:tx>
            <c:strRef>
              <c:f>Лист2!$C$158</c:f>
              <c:strCache>
                <c:ptCount val="1"/>
                <c:pt idx="0">
                  <c:v>ТТ</c:v>
                </c:pt>
              </c:strCache>
            </c:strRef>
          </c:tx>
          <c:spPr>
            <a:pattFill prst="pct90">
              <a:fgClr>
                <a:srgbClr val="00B050"/>
              </a:fgClr>
              <a:bgClr>
                <a:srgbClr val="FFFFFF"/>
              </a:bgClr>
            </a:pattFill>
            <a:ln w="12700">
              <a:solidFill>
                <a:srgbClr val="000000"/>
              </a:solidFill>
              <a:prstDash val="solid"/>
            </a:ln>
          </c:spPr>
          <c:invertIfNegative val="0"/>
          <c:cat>
            <c:strRef>
              <c:f>Лист2!$D$155:$F$155</c:f>
              <c:strCache>
                <c:ptCount val="3"/>
                <c:pt idx="0">
                  <c:v>Біль</c:v>
                </c:pt>
                <c:pt idx="1">
                  <c:v>Скутість</c:v>
                </c:pt>
                <c:pt idx="2">
                  <c:v>Активність</c:v>
                </c:pt>
              </c:strCache>
            </c:strRef>
          </c:cat>
          <c:val>
            <c:numRef>
              <c:f>Лист2!$D$158:$F$158</c:f>
              <c:numCache>
                <c:formatCode>General</c:formatCode>
                <c:ptCount val="3"/>
                <c:pt idx="0">
                  <c:v>45</c:v>
                </c:pt>
                <c:pt idx="1">
                  <c:v>54.2</c:v>
                </c:pt>
                <c:pt idx="2">
                  <c:v>49.5</c:v>
                </c:pt>
              </c:numCache>
            </c:numRef>
          </c:val>
        </c:ser>
        <c:dLbls>
          <c:showLegendKey val="0"/>
          <c:showVal val="0"/>
          <c:showCatName val="0"/>
          <c:showSerName val="0"/>
          <c:showPercent val="0"/>
          <c:showBubbleSize val="0"/>
        </c:dLbls>
        <c:gapWidth val="150"/>
        <c:shape val="box"/>
        <c:axId val="109677952"/>
        <c:axId val="109700224"/>
        <c:axId val="109766848"/>
      </c:bar3DChart>
      <c:catAx>
        <c:axId val="109677952"/>
        <c:scaling>
          <c:orientation val="minMax"/>
        </c:scaling>
        <c:delete val="0"/>
        <c:axPos val="b"/>
        <c:numFmt formatCode="General" sourceLinked="1"/>
        <c:majorTickMark val="out"/>
        <c:minorTickMark val="none"/>
        <c:tickLblPos val="low"/>
        <c:spPr>
          <a:ln w="3175">
            <a:solidFill>
              <a:srgbClr val="000000"/>
            </a:solidFill>
            <a:prstDash val="solid"/>
          </a:ln>
        </c:spPr>
        <c:txPr>
          <a:bodyPr rot="0" vert="horz"/>
          <a:lstStyle/>
          <a:p>
            <a:pPr>
              <a:defRPr sz="1400" b="0" i="0" u="none" strike="noStrike" baseline="0">
                <a:solidFill>
                  <a:srgbClr val="000080"/>
                </a:solidFill>
                <a:latin typeface="Times New Roman"/>
                <a:ea typeface="Times New Roman"/>
                <a:cs typeface="Times New Roman"/>
              </a:defRPr>
            </a:pPr>
            <a:endParaRPr lang="ru-RU"/>
          </a:p>
        </c:txPr>
        <c:crossAx val="109700224"/>
        <c:crosses val="autoZero"/>
        <c:auto val="1"/>
        <c:lblAlgn val="ctr"/>
        <c:lblOffset val="100"/>
        <c:tickLblSkip val="1"/>
        <c:tickMarkSkip val="1"/>
        <c:noMultiLvlLbl val="1"/>
      </c:catAx>
      <c:valAx>
        <c:axId val="109700224"/>
        <c:scaling>
          <c:orientation val="minMax"/>
          <c:min val="35"/>
        </c:scaling>
        <c:delete val="0"/>
        <c:axPos val="l"/>
        <c:majorGridlines>
          <c:spPr>
            <a:ln w="3175">
              <a:solidFill>
                <a:srgbClr val="000000"/>
              </a:solidFill>
              <a:prstDash val="solid"/>
            </a:ln>
          </c:spPr>
        </c:majorGridlines>
        <c:numFmt formatCode="0.0" sourceLinked="0"/>
        <c:majorTickMark val="out"/>
        <c:minorTickMark val="none"/>
        <c:tickLblPos val="nextTo"/>
        <c:spPr>
          <a:ln w="3175">
            <a:solidFill>
              <a:srgbClr val="000000"/>
            </a:solidFill>
            <a:prstDash val="solid"/>
          </a:ln>
        </c:spPr>
        <c:txPr>
          <a:bodyPr rot="0" vert="horz"/>
          <a:lstStyle/>
          <a:p>
            <a:pPr>
              <a:defRPr sz="1400" b="0" i="0" u="none" strike="noStrike" baseline="0">
                <a:solidFill>
                  <a:srgbClr val="000080"/>
                </a:solidFill>
                <a:latin typeface="Times New Roman"/>
                <a:ea typeface="Times New Roman"/>
                <a:cs typeface="Times New Roman"/>
              </a:defRPr>
            </a:pPr>
            <a:endParaRPr lang="ru-RU"/>
          </a:p>
        </c:txPr>
        <c:crossAx val="109677952"/>
        <c:crosses val="autoZero"/>
        <c:crossBetween val="between"/>
        <c:majorUnit val="5"/>
      </c:valAx>
      <c:serAx>
        <c:axId val="109766848"/>
        <c:scaling>
          <c:orientation val="minMax"/>
        </c:scaling>
        <c:delete val="0"/>
        <c:axPos val="b"/>
        <c:numFmt formatCode="General" sourceLinked="1"/>
        <c:majorTickMark val="out"/>
        <c:minorTickMark val="none"/>
        <c:tickLblPos val="low"/>
        <c:spPr>
          <a:ln w="3175">
            <a:solidFill>
              <a:srgbClr val="000000"/>
            </a:solidFill>
            <a:prstDash val="solid"/>
          </a:ln>
        </c:spPr>
        <c:txPr>
          <a:bodyPr rot="0" vert="horz"/>
          <a:lstStyle/>
          <a:p>
            <a:pPr>
              <a:defRPr sz="1400" b="0" i="0" u="none" strike="noStrike" baseline="0">
                <a:solidFill>
                  <a:srgbClr val="000080"/>
                </a:solidFill>
                <a:latin typeface="Times New Roman"/>
                <a:ea typeface="Times New Roman"/>
                <a:cs typeface="Times New Roman"/>
              </a:defRPr>
            </a:pPr>
            <a:endParaRPr lang="ru-RU"/>
          </a:p>
        </c:txPr>
        <c:crossAx val="109700224"/>
        <c:crosses val="autoZero"/>
        <c:tickLblSkip val="1"/>
        <c:tickMarkSkip val="1"/>
      </c:serAx>
      <c:spPr>
        <a:solidFill>
          <a:srgbClr val="FFFFFF"/>
        </a:solidFill>
        <a:ln w="25400">
          <a:noFill/>
        </a:ln>
      </c:spPr>
    </c:plotArea>
    <c:legend>
      <c:legendPos val="r"/>
      <c:layout>
        <c:manualLayout>
          <c:xMode val="edge"/>
          <c:yMode val="edge"/>
          <c:x val="0.81410942166711964"/>
          <c:y val="6.9879509247390587E-2"/>
          <c:w val="0.14081370486016864"/>
          <c:h val="0.37955784999470826"/>
        </c:manualLayout>
      </c:layout>
      <c:overlay val="0"/>
      <c:spPr>
        <a:solidFill>
          <a:srgbClr val="FFFFFF"/>
        </a:solidFill>
        <a:ln w="25400">
          <a:noFill/>
        </a:ln>
      </c:spPr>
      <c:txPr>
        <a:bodyPr/>
        <a:lstStyle/>
        <a:p>
          <a:pPr>
            <a:defRPr sz="1400" b="0" i="0" u="none" strike="noStrike" baseline="0">
              <a:solidFill>
                <a:srgbClr val="000080"/>
              </a:solidFill>
              <a:latin typeface="Times New Roman"/>
              <a:ea typeface="Times New Roman"/>
              <a:cs typeface="Times New Roman"/>
            </a:defRPr>
          </a:pPr>
          <a:endParaRPr lang="ru-RU"/>
        </a:p>
      </c:txPr>
    </c:legend>
    <c:plotVisOnly val="1"/>
    <c:dispBlanksAs val="gap"/>
    <c:showDLblsOverMax val="0"/>
  </c:chart>
  <c:spPr>
    <a:solidFill>
      <a:srgbClr val="FFFFFF"/>
    </a:solidFill>
    <a:ln w="25400">
      <a:solidFill>
        <a:srgbClr val="000080"/>
      </a:solidFill>
      <a:prstDash val="solid"/>
    </a:ln>
  </c:spPr>
  <c:txPr>
    <a:bodyPr/>
    <a:lstStyle/>
    <a:p>
      <a:pPr>
        <a:defRPr sz="1400" b="0" i="0" u="none" strike="noStrike" baseline="0">
          <a:solidFill>
            <a:srgbClr val="000080"/>
          </a:solidFill>
          <a:latin typeface="Times New Roman"/>
          <a:ea typeface="Times New Roman"/>
          <a:cs typeface="Times New Roman"/>
        </a:defRPr>
      </a:pPr>
      <a:endParaRPr lang="ru-RU"/>
    </a:p>
  </c:txPr>
  <c:externalData r:id="rId2">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ru-RU"/>
  <c:roundedCorners val="1"/>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8"/>
      <c:hPercent val="100"/>
      <c:rotY val="20"/>
      <c:depthPercent val="100"/>
      <c:rAngAx val="0"/>
      <c:perspective val="30"/>
    </c:view3D>
    <c:floor>
      <c:thickness val="0"/>
      <c:spPr>
        <a:blipFill dpi="0" rotWithShape="0">
          <a:blip xmlns:r="http://schemas.openxmlformats.org/officeDocument/2006/relationships" r:embed="rId1"/>
          <a:srcRect/>
          <a:tile tx="0" ty="0" sx="100000" sy="100000" flip="none" algn="tl"/>
        </a:blipFill>
        <a:ln w="3175">
          <a:solidFill>
            <a:srgbClr val="000000"/>
          </a:solidFill>
          <a:prstDash val="solid"/>
        </a:ln>
      </c:spPr>
    </c:floor>
    <c:sideWall>
      <c:thickness val="0"/>
      <c:spPr>
        <a:blipFill dpi="0" rotWithShape="0">
          <a:blip xmlns:r="http://schemas.openxmlformats.org/officeDocument/2006/relationships" r:embed="rId1"/>
          <a:srcRect/>
          <a:tile tx="0" ty="0" sx="100000" sy="100000" flip="none" algn="tl"/>
        </a:blipFill>
        <a:ln w="12700">
          <a:solidFill>
            <a:srgbClr val="000080"/>
          </a:solidFill>
          <a:prstDash val="solid"/>
        </a:ln>
      </c:spPr>
    </c:sideWall>
    <c:backWall>
      <c:thickness val="0"/>
      <c:spPr>
        <a:blipFill dpi="0" rotWithShape="0">
          <a:blip xmlns:r="http://schemas.openxmlformats.org/officeDocument/2006/relationships" r:embed="rId1"/>
          <a:srcRect/>
          <a:tile tx="0" ty="0" sx="100000" sy="100000" flip="none" algn="tl"/>
        </a:blipFill>
        <a:ln w="12700">
          <a:solidFill>
            <a:srgbClr val="000080"/>
          </a:solidFill>
          <a:prstDash val="solid"/>
        </a:ln>
      </c:spPr>
    </c:backWall>
    <c:plotArea>
      <c:layout>
        <c:manualLayout>
          <c:layoutTarget val="inner"/>
          <c:xMode val="edge"/>
          <c:yMode val="edge"/>
          <c:x val="6.3596491228070387E-2"/>
          <c:y val="2.3803907092774093E-2"/>
          <c:w val="0.75661192844315694"/>
          <c:h val="0.89815938916726112"/>
        </c:manualLayout>
      </c:layout>
      <c:bar3DChart>
        <c:barDir val="col"/>
        <c:grouping val="standard"/>
        <c:varyColors val="0"/>
        <c:ser>
          <c:idx val="0"/>
          <c:order val="0"/>
          <c:tx>
            <c:strRef>
              <c:f>Лист2!$C$32</c:f>
              <c:strCache>
                <c:ptCount val="1"/>
                <c:pt idx="0">
                  <c:v>СС</c:v>
                </c:pt>
              </c:strCache>
            </c:strRef>
          </c:tx>
          <c:spPr>
            <a:pattFill prst="sphere">
              <a:fgClr>
                <a:srgbClr val="FF0000"/>
              </a:fgClr>
              <a:bgClr>
                <a:schemeClr val="bg1"/>
              </a:bgClr>
            </a:pattFill>
            <a:ln w="12700">
              <a:solidFill>
                <a:srgbClr val="000000"/>
              </a:solidFill>
              <a:prstDash val="solid"/>
            </a:ln>
          </c:spPr>
          <c:invertIfNegative val="0"/>
          <c:cat>
            <c:strRef>
              <c:f>Лист2!$D$31:$G$31</c:f>
              <c:strCache>
                <c:ptCount val="4"/>
                <c:pt idx="0">
                  <c:v>25÷30</c:v>
                </c:pt>
                <c:pt idx="1">
                  <c:v>30÷35</c:v>
                </c:pt>
                <c:pt idx="2">
                  <c:v>35÷40</c:v>
                </c:pt>
                <c:pt idx="3">
                  <c:v>&gt;40</c:v>
                </c:pt>
              </c:strCache>
            </c:strRef>
          </c:cat>
          <c:val>
            <c:numRef>
              <c:f>Лист2!$D$32:$G$32</c:f>
              <c:numCache>
                <c:formatCode>General</c:formatCode>
                <c:ptCount val="4"/>
                <c:pt idx="0">
                  <c:v>17</c:v>
                </c:pt>
                <c:pt idx="1">
                  <c:v>20</c:v>
                </c:pt>
                <c:pt idx="2">
                  <c:v>0</c:v>
                </c:pt>
                <c:pt idx="3">
                  <c:v>1</c:v>
                </c:pt>
              </c:numCache>
            </c:numRef>
          </c:val>
        </c:ser>
        <c:ser>
          <c:idx val="1"/>
          <c:order val="1"/>
          <c:tx>
            <c:strRef>
              <c:f>Лист2!$C$33</c:f>
              <c:strCache>
                <c:ptCount val="1"/>
                <c:pt idx="0">
                  <c:v>СТ</c:v>
                </c:pt>
              </c:strCache>
            </c:strRef>
          </c:tx>
          <c:spPr>
            <a:solidFill>
              <a:srgbClr val="FFFF00"/>
            </a:solidFill>
            <a:ln w="12700">
              <a:solidFill>
                <a:schemeClr val="tx1"/>
              </a:solidFill>
              <a:prstDash val="solid"/>
            </a:ln>
          </c:spPr>
          <c:invertIfNegative val="0"/>
          <c:cat>
            <c:strRef>
              <c:f>Лист2!$D$31:$G$31</c:f>
              <c:strCache>
                <c:ptCount val="4"/>
                <c:pt idx="0">
                  <c:v>25÷30</c:v>
                </c:pt>
                <c:pt idx="1">
                  <c:v>30÷35</c:v>
                </c:pt>
                <c:pt idx="2">
                  <c:v>35÷40</c:v>
                </c:pt>
                <c:pt idx="3">
                  <c:v>&gt;40</c:v>
                </c:pt>
              </c:strCache>
            </c:strRef>
          </c:cat>
          <c:val>
            <c:numRef>
              <c:f>Лист2!$D$33:$G$33</c:f>
              <c:numCache>
                <c:formatCode>General</c:formatCode>
                <c:ptCount val="4"/>
                <c:pt idx="0">
                  <c:v>14</c:v>
                </c:pt>
                <c:pt idx="1">
                  <c:v>21</c:v>
                </c:pt>
                <c:pt idx="2">
                  <c:v>10</c:v>
                </c:pt>
                <c:pt idx="3">
                  <c:v>4</c:v>
                </c:pt>
              </c:numCache>
            </c:numRef>
          </c:val>
        </c:ser>
        <c:ser>
          <c:idx val="2"/>
          <c:order val="2"/>
          <c:tx>
            <c:strRef>
              <c:f>Лист2!$C$34</c:f>
              <c:strCache>
                <c:ptCount val="1"/>
                <c:pt idx="0">
                  <c:v>ТТ</c:v>
                </c:pt>
              </c:strCache>
            </c:strRef>
          </c:tx>
          <c:spPr>
            <a:pattFill prst="pct90">
              <a:fgClr>
                <a:srgbClr val="00B050"/>
              </a:fgClr>
              <a:bgClr>
                <a:srgbClr val="FFFFFF"/>
              </a:bgClr>
            </a:pattFill>
            <a:ln w="12700">
              <a:solidFill>
                <a:srgbClr val="000000"/>
              </a:solidFill>
              <a:prstDash val="solid"/>
            </a:ln>
          </c:spPr>
          <c:invertIfNegative val="0"/>
          <c:cat>
            <c:strRef>
              <c:f>Лист2!$D$31:$G$31</c:f>
              <c:strCache>
                <c:ptCount val="4"/>
                <c:pt idx="0">
                  <c:v>25÷30</c:v>
                </c:pt>
                <c:pt idx="1">
                  <c:v>30÷35</c:v>
                </c:pt>
                <c:pt idx="2">
                  <c:v>35÷40</c:v>
                </c:pt>
                <c:pt idx="3">
                  <c:v>&gt;40</c:v>
                </c:pt>
              </c:strCache>
            </c:strRef>
          </c:cat>
          <c:val>
            <c:numRef>
              <c:f>Лист2!$D$34:$G$34</c:f>
              <c:numCache>
                <c:formatCode>General</c:formatCode>
                <c:ptCount val="4"/>
                <c:pt idx="0">
                  <c:v>3</c:v>
                </c:pt>
                <c:pt idx="1">
                  <c:v>4</c:v>
                </c:pt>
                <c:pt idx="2">
                  <c:v>1</c:v>
                </c:pt>
                <c:pt idx="3">
                  <c:v>1</c:v>
                </c:pt>
              </c:numCache>
            </c:numRef>
          </c:val>
        </c:ser>
        <c:dLbls>
          <c:showLegendKey val="0"/>
          <c:showVal val="0"/>
          <c:showCatName val="0"/>
          <c:showSerName val="0"/>
          <c:showPercent val="0"/>
          <c:showBubbleSize val="0"/>
        </c:dLbls>
        <c:gapWidth val="150"/>
        <c:shape val="box"/>
        <c:axId val="109813760"/>
        <c:axId val="109815296"/>
        <c:axId val="109789632"/>
      </c:bar3DChart>
      <c:catAx>
        <c:axId val="109813760"/>
        <c:scaling>
          <c:orientation val="minMax"/>
        </c:scaling>
        <c:delete val="0"/>
        <c:axPos val="b"/>
        <c:numFmt formatCode="General" sourceLinked="1"/>
        <c:majorTickMark val="out"/>
        <c:minorTickMark val="none"/>
        <c:tickLblPos val="low"/>
        <c:spPr>
          <a:ln w="3175">
            <a:solidFill>
              <a:srgbClr val="000000"/>
            </a:solidFill>
            <a:prstDash val="solid"/>
          </a:ln>
        </c:spPr>
        <c:txPr>
          <a:bodyPr rot="0" vert="horz"/>
          <a:lstStyle/>
          <a:p>
            <a:pPr>
              <a:defRPr sz="1400" b="0" i="0" u="none" strike="noStrike" baseline="0">
                <a:solidFill>
                  <a:srgbClr val="000080"/>
                </a:solidFill>
                <a:latin typeface="Times New Roman"/>
                <a:ea typeface="Times New Roman"/>
                <a:cs typeface="Times New Roman"/>
              </a:defRPr>
            </a:pPr>
            <a:endParaRPr lang="ru-RU"/>
          </a:p>
        </c:txPr>
        <c:crossAx val="109815296"/>
        <c:crosses val="autoZero"/>
        <c:auto val="1"/>
        <c:lblAlgn val="ctr"/>
        <c:lblOffset val="100"/>
        <c:tickLblSkip val="1"/>
        <c:tickMarkSkip val="1"/>
        <c:noMultiLvlLbl val="1"/>
      </c:catAx>
      <c:valAx>
        <c:axId val="109815296"/>
        <c:scaling>
          <c:orientation val="minMax"/>
        </c:scaling>
        <c:delete val="0"/>
        <c:axPos val="l"/>
        <c:majorGridlines>
          <c:spPr>
            <a:ln w="3175">
              <a:solidFill>
                <a:srgbClr val="000000"/>
              </a:solidFill>
              <a:prstDash val="solid"/>
            </a:ln>
          </c:spPr>
        </c:majorGridlines>
        <c:numFmt formatCode="0" sourceLinked="0"/>
        <c:majorTickMark val="out"/>
        <c:minorTickMark val="none"/>
        <c:tickLblPos val="nextTo"/>
        <c:spPr>
          <a:ln w="3175">
            <a:solidFill>
              <a:srgbClr val="000000"/>
            </a:solidFill>
            <a:prstDash val="solid"/>
          </a:ln>
        </c:spPr>
        <c:txPr>
          <a:bodyPr rot="0" vert="horz"/>
          <a:lstStyle/>
          <a:p>
            <a:pPr>
              <a:defRPr sz="1400" b="0" i="0" u="none" strike="noStrike" baseline="0">
                <a:solidFill>
                  <a:srgbClr val="000080"/>
                </a:solidFill>
                <a:latin typeface="Times New Roman"/>
                <a:ea typeface="Times New Roman"/>
                <a:cs typeface="Times New Roman"/>
              </a:defRPr>
            </a:pPr>
            <a:endParaRPr lang="ru-RU"/>
          </a:p>
        </c:txPr>
        <c:crossAx val="109813760"/>
        <c:crosses val="min"/>
        <c:crossBetween val="between"/>
      </c:valAx>
      <c:serAx>
        <c:axId val="109789632"/>
        <c:scaling>
          <c:orientation val="minMax"/>
        </c:scaling>
        <c:delete val="0"/>
        <c:axPos val="b"/>
        <c:numFmt formatCode="General" sourceLinked="1"/>
        <c:majorTickMark val="out"/>
        <c:minorTickMark val="none"/>
        <c:tickLblPos val="low"/>
        <c:spPr>
          <a:ln w="3175">
            <a:solidFill>
              <a:srgbClr val="000000"/>
            </a:solidFill>
            <a:prstDash val="solid"/>
          </a:ln>
        </c:spPr>
        <c:txPr>
          <a:bodyPr rot="0" vert="horz"/>
          <a:lstStyle/>
          <a:p>
            <a:pPr>
              <a:defRPr sz="1400" b="0" i="0" u="none" strike="noStrike" baseline="0">
                <a:solidFill>
                  <a:srgbClr val="000080"/>
                </a:solidFill>
                <a:latin typeface="Times New Roman"/>
                <a:ea typeface="Times New Roman"/>
                <a:cs typeface="Times New Roman"/>
              </a:defRPr>
            </a:pPr>
            <a:endParaRPr lang="ru-RU"/>
          </a:p>
        </c:txPr>
        <c:crossAx val="109815296"/>
        <c:crosses val="autoZero"/>
        <c:tickLblSkip val="2"/>
        <c:tickMarkSkip val="1"/>
      </c:serAx>
      <c:spPr>
        <a:noFill/>
        <a:ln w="25400">
          <a:noFill/>
        </a:ln>
      </c:spPr>
    </c:plotArea>
    <c:legend>
      <c:legendPos val="r"/>
      <c:layout>
        <c:manualLayout>
          <c:xMode val="edge"/>
          <c:yMode val="edge"/>
          <c:x val="0.85910087719298389"/>
          <c:y val="0.68916897212172801"/>
          <c:w val="0.13870614035087744"/>
          <c:h val="0.28523755054266864"/>
        </c:manualLayout>
      </c:layout>
      <c:overlay val="0"/>
      <c:spPr>
        <a:solidFill>
          <a:srgbClr val="FFFFFF"/>
        </a:solidFill>
        <a:ln w="25400">
          <a:noFill/>
        </a:ln>
      </c:spPr>
      <c:txPr>
        <a:bodyPr/>
        <a:lstStyle/>
        <a:p>
          <a:pPr>
            <a:defRPr sz="1400" b="0" i="0" u="none" strike="noStrike" baseline="0">
              <a:solidFill>
                <a:srgbClr val="000080"/>
              </a:solidFill>
              <a:latin typeface="Times New Roman"/>
              <a:ea typeface="Times New Roman"/>
              <a:cs typeface="Times New Roman"/>
            </a:defRPr>
          </a:pPr>
          <a:endParaRPr lang="ru-RU"/>
        </a:p>
      </c:txPr>
    </c:legend>
    <c:plotVisOnly val="1"/>
    <c:dispBlanksAs val="gap"/>
    <c:showDLblsOverMax val="0"/>
  </c:chart>
  <c:spPr>
    <a:solidFill>
      <a:schemeClr val="bg1"/>
    </a:solidFill>
    <a:ln w="25400">
      <a:solidFill>
        <a:srgbClr val="000080"/>
      </a:solidFill>
      <a:prstDash val="solid"/>
    </a:ln>
  </c:spPr>
  <c:txPr>
    <a:bodyPr/>
    <a:lstStyle/>
    <a:p>
      <a:pPr>
        <a:defRPr sz="1200" b="0" i="0" u="none" strike="noStrike" baseline="0">
          <a:solidFill>
            <a:srgbClr val="000000"/>
          </a:solidFill>
          <a:latin typeface="Arial Cyr"/>
          <a:ea typeface="Arial Cyr"/>
          <a:cs typeface="Arial Cyr"/>
        </a:defRPr>
      </a:pPr>
      <a:endParaRPr lang="ru-RU"/>
    </a:p>
  </c:txPr>
  <c:externalData r:id="rId2">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ru-RU"/>
  <c:roundedCorners val="1"/>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7"/>
      <c:hPercent val="100"/>
      <c:rotY val="18"/>
      <c:depthPercent val="100"/>
      <c:rAngAx val="0"/>
      <c:perspective val="30"/>
    </c:view3D>
    <c:floor>
      <c:thickness val="0"/>
      <c:spPr>
        <a:blipFill dpi="0" rotWithShape="0">
          <a:blip xmlns:r="http://schemas.openxmlformats.org/officeDocument/2006/relationships" r:embed="rId1"/>
          <a:srcRect/>
          <a:tile tx="0" ty="0" sx="100000" sy="100000" flip="none" algn="tl"/>
        </a:blipFill>
        <a:ln w="3175">
          <a:solidFill>
            <a:srgbClr val="000000"/>
          </a:solidFill>
          <a:prstDash val="solid"/>
        </a:ln>
      </c:spPr>
    </c:floor>
    <c:sideWall>
      <c:thickness val="0"/>
      <c:spPr>
        <a:blipFill dpi="0" rotWithShape="0">
          <a:blip xmlns:r="http://schemas.openxmlformats.org/officeDocument/2006/relationships" r:embed="rId1"/>
          <a:srcRect/>
          <a:tile tx="0" ty="0" sx="100000" sy="100000" flip="none" algn="tl"/>
        </a:blipFill>
        <a:ln w="12700">
          <a:solidFill>
            <a:srgbClr val="000080"/>
          </a:solidFill>
          <a:prstDash val="solid"/>
        </a:ln>
      </c:spPr>
    </c:sideWall>
    <c:backWall>
      <c:thickness val="0"/>
      <c:spPr>
        <a:blipFill dpi="0" rotWithShape="0">
          <a:blip xmlns:r="http://schemas.openxmlformats.org/officeDocument/2006/relationships" r:embed="rId1"/>
          <a:srcRect/>
          <a:tile tx="0" ty="0" sx="100000" sy="100000" flip="none" algn="tl"/>
        </a:blipFill>
        <a:ln w="12700">
          <a:solidFill>
            <a:srgbClr val="000080"/>
          </a:solidFill>
          <a:prstDash val="solid"/>
        </a:ln>
      </c:spPr>
    </c:backWall>
    <c:plotArea>
      <c:layout>
        <c:manualLayout>
          <c:layoutTarget val="inner"/>
          <c:xMode val="edge"/>
          <c:yMode val="edge"/>
          <c:x val="7.6175067157701198E-2"/>
          <c:y val="3.8812890508375802E-2"/>
          <c:w val="0.74012100962685878"/>
          <c:h val="0.84186573526184971"/>
        </c:manualLayout>
      </c:layout>
      <c:bar3DChart>
        <c:barDir val="col"/>
        <c:grouping val="standard"/>
        <c:varyColors val="0"/>
        <c:ser>
          <c:idx val="0"/>
          <c:order val="0"/>
          <c:tx>
            <c:strRef>
              <c:f>Лист2!$C$132</c:f>
              <c:strCache>
                <c:ptCount val="1"/>
                <c:pt idx="0">
                  <c:v>СС</c:v>
                </c:pt>
              </c:strCache>
            </c:strRef>
          </c:tx>
          <c:spPr>
            <a:pattFill prst="sphere">
              <a:fgClr>
                <a:srgbClr val="FF0000"/>
              </a:fgClr>
              <a:bgClr>
                <a:srgbClr val="FFFFFF"/>
              </a:bgClr>
            </a:pattFill>
            <a:ln w="12700">
              <a:solidFill>
                <a:srgbClr val="000000"/>
              </a:solidFill>
              <a:prstDash val="solid"/>
            </a:ln>
          </c:spPr>
          <c:invertIfNegative val="0"/>
          <c:cat>
            <c:strRef>
              <c:f>Лист2!$D$131:$G$131</c:f>
              <c:strCache>
                <c:ptCount val="4"/>
                <c:pt idx="0">
                  <c:v>I ст.</c:v>
                </c:pt>
                <c:pt idx="1">
                  <c:v>IІст.</c:v>
                </c:pt>
                <c:pt idx="2">
                  <c:v>IІІ ст.</c:v>
                </c:pt>
                <c:pt idx="3">
                  <c:v>IV ст.</c:v>
                </c:pt>
              </c:strCache>
            </c:strRef>
          </c:cat>
          <c:val>
            <c:numRef>
              <c:f>Лист2!$D$132:$G$132</c:f>
              <c:numCache>
                <c:formatCode>General</c:formatCode>
                <c:ptCount val="4"/>
                <c:pt idx="0">
                  <c:v>8</c:v>
                </c:pt>
                <c:pt idx="1">
                  <c:v>16</c:v>
                </c:pt>
                <c:pt idx="2">
                  <c:v>7</c:v>
                </c:pt>
                <c:pt idx="3">
                  <c:v>7</c:v>
                </c:pt>
              </c:numCache>
            </c:numRef>
          </c:val>
        </c:ser>
        <c:ser>
          <c:idx val="1"/>
          <c:order val="1"/>
          <c:tx>
            <c:strRef>
              <c:f>Лист2!$C$133</c:f>
              <c:strCache>
                <c:ptCount val="1"/>
                <c:pt idx="0">
                  <c:v>СТ</c:v>
                </c:pt>
              </c:strCache>
            </c:strRef>
          </c:tx>
          <c:spPr>
            <a:solidFill>
              <a:srgbClr val="FFFF00"/>
            </a:solidFill>
            <a:ln w="12700">
              <a:solidFill>
                <a:schemeClr val="tx1"/>
              </a:solidFill>
              <a:prstDash val="solid"/>
            </a:ln>
          </c:spPr>
          <c:invertIfNegative val="0"/>
          <c:cat>
            <c:strRef>
              <c:f>Лист2!$D$131:$G$131</c:f>
              <c:strCache>
                <c:ptCount val="4"/>
                <c:pt idx="0">
                  <c:v>I ст.</c:v>
                </c:pt>
                <c:pt idx="1">
                  <c:v>IІст.</c:v>
                </c:pt>
                <c:pt idx="2">
                  <c:v>IІІ ст.</c:v>
                </c:pt>
                <c:pt idx="3">
                  <c:v>IV ст.</c:v>
                </c:pt>
              </c:strCache>
            </c:strRef>
          </c:cat>
          <c:val>
            <c:numRef>
              <c:f>Лист2!$D$133:$G$133</c:f>
              <c:numCache>
                <c:formatCode>General</c:formatCode>
                <c:ptCount val="4"/>
                <c:pt idx="0">
                  <c:v>9</c:v>
                </c:pt>
                <c:pt idx="1">
                  <c:v>19</c:v>
                </c:pt>
                <c:pt idx="2">
                  <c:v>12</c:v>
                </c:pt>
                <c:pt idx="3">
                  <c:v>9</c:v>
                </c:pt>
              </c:numCache>
            </c:numRef>
          </c:val>
        </c:ser>
        <c:ser>
          <c:idx val="2"/>
          <c:order val="2"/>
          <c:tx>
            <c:strRef>
              <c:f>Лист2!$C$134</c:f>
              <c:strCache>
                <c:ptCount val="1"/>
                <c:pt idx="0">
                  <c:v>ТТ</c:v>
                </c:pt>
              </c:strCache>
            </c:strRef>
          </c:tx>
          <c:spPr>
            <a:pattFill prst="pct90">
              <a:fgClr>
                <a:srgbClr val="00B050"/>
              </a:fgClr>
              <a:bgClr>
                <a:srgbClr val="FFFFFF"/>
              </a:bgClr>
            </a:pattFill>
            <a:ln w="12700">
              <a:solidFill>
                <a:srgbClr val="000000"/>
              </a:solidFill>
              <a:prstDash val="solid"/>
            </a:ln>
          </c:spPr>
          <c:invertIfNegative val="0"/>
          <c:cat>
            <c:strRef>
              <c:f>Лист2!$D$131:$G$131</c:f>
              <c:strCache>
                <c:ptCount val="4"/>
                <c:pt idx="0">
                  <c:v>I ст.</c:v>
                </c:pt>
                <c:pt idx="1">
                  <c:v>IІст.</c:v>
                </c:pt>
                <c:pt idx="2">
                  <c:v>IІІ ст.</c:v>
                </c:pt>
                <c:pt idx="3">
                  <c:v>IV ст.</c:v>
                </c:pt>
              </c:strCache>
            </c:strRef>
          </c:cat>
          <c:val>
            <c:numRef>
              <c:f>Лист2!$D$134:$G$134</c:f>
              <c:numCache>
                <c:formatCode>General</c:formatCode>
                <c:ptCount val="4"/>
                <c:pt idx="0">
                  <c:v>1</c:v>
                </c:pt>
                <c:pt idx="1">
                  <c:v>4</c:v>
                </c:pt>
                <c:pt idx="2">
                  <c:v>4</c:v>
                </c:pt>
                <c:pt idx="3">
                  <c:v>2</c:v>
                </c:pt>
              </c:numCache>
            </c:numRef>
          </c:val>
        </c:ser>
        <c:dLbls>
          <c:showLegendKey val="0"/>
          <c:showVal val="0"/>
          <c:showCatName val="0"/>
          <c:showSerName val="0"/>
          <c:showPercent val="0"/>
          <c:showBubbleSize val="0"/>
        </c:dLbls>
        <c:gapWidth val="150"/>
        <c:shape val="box"/>
        <c:axId val="109523328"/>
        <c:axId val="109524864"/>
        <c:axId val="109791872"/>
      </c:bar3DChart>
      <c:catAx>
        <c:axId val="109523328"/>
        <c:scaling>
          <c:orientation val="minMax"/>
        </c:scaling>
        <c:delete val="0"/>
        <c:axPos val="b"/>
        <c:numFmt formatCode="General" sourceLinked="1"/>
        <c:majorTickMark val="out"/>
        <c:minorTickMark val="none"/>
        <c:tickLblPos val="low"/>
        <c:spPr>
          <a:ln w="3175">
            <a:solidFill>
              <a:srgbClr val="000000"/>
            </a:solidFill>
            <a:prstDash val="solid"/>
          </a:ln>
        </c:spPr>
        <c:txPr>
          <a:bodyPr rot="0" vert="horz"/>
          <a:lstStyle/>
          <a:p>
            <a:pPr>
              <a:defRPr sz="1400" b="0" i="0" u="none" strike="noStrike" baseline="0">
                <a:solidFill>
                  <a:srgbClr val="000080"/>
                </a:solidFill>
                <a:latin typeface="Times New Roman"/>
                <a:ea typeface="Times New Roman"/>
                <a:cs typeface="Times New Roman"/>
              </a:defRPr>
            </a:pPr>
            <a:endParaRPr lang="ru-RU"/>
          </a:p>
        </c:txPr>
        <c:crossAx val="109524864"/>
        <c:crosses val="autoZero"/>
        <c:auto val="1"/>
        <c:lblAlgn val="ctr"/>
        <c:lblOffset val="100"/>
        <c:tickLblSkip val="1"/>
        <c:tickMarkSkip val="1"/>
        <c:noMultiLvlLbl val="1"/>
      </c:catAx>
      <c:valAx>
        <c:axId val="109524864"/>
        <c:scaling>
          <c:orientation val="minMax"/>
        </c:scaling>
        <c:delete val="0"/>
        <c:axPos val="l"/>
        <c:majorGridlines>
          <c:spPr>
            <a:ln w="3175">
              <a:solidFill>
                <a:srgbClr val="000000"/>
              </a:solidFill>
              <a:prstDash val="solid"/>
            </a:ln>
          </c:spPr>
        </c:majorGridlines>
        <c:numFmt formatCode="General" sourceLinked="1"/>
        <c:majorTickMark val="out"/>
        <c:minorTickMark val="none"/>
        <c:tickLblPos val="nextTo"/>
        <c:spPr>
          <a:ln w="3175">
            <a:solidFill>
              <a:srgbClr val="000000"/>
            </a:solidFill>
            <a:prstDash val="solid"/>
          </a:ln>
        </c:spPr>
        <c:txPr>
          <a:bodyPr rot="0" vert="horz"/>
          <a:lstStyle/>
          <a:p>
            <a:pPr>
              <a:defRPr sz="1400" b="0" i="0" u="none" strike="noStrike" baseline="0">
                <a:solidFill>
                  <a:srgbClr val="000080"/>
                </a:solidFill>
                <a:latin typeface="Times New Roman"/>
                <a:ea typeface="Times New Roman"/>
                <a:cs typeface="Times New Roman"/>
              </a:defRPr>
            </a:pPr>
            <a:endParaRPr lang="ru-RU"/>
          </a:p>
        </c:txPr>
        <c:crossAx val="109523328"/>
        <c:crosses val="autoZero"/>
        <c:crossBetween val="between"/>
        <c:majorUnit val="4"/>
      </c:valAx>
      <c:serAx>
        <c:axId val="109791872"/>
        <c:scaling>
          <c:orientation val="minMax"/>
        </c:scaling>
        <c:delete val="0"/>
        <c:axPos val="b"/>
        <c:numFmt formatCode="General" sourceLinked="1"/>
        <c:majorTickMark val="out"/>
        <c:minorTickMark val="none"/>
        <c:tickLblPos val="low"/>
        <c:spPr>
          <a:ln w="3175">
            <a:solidFill>
              <a:srgbClr val="000000"/>
            </a:solidFill>
            <a:prstDash val="solid"/>
          </a:ln>
        </c:spPr>
        <c:txPr>
          <a:bodyPr rot="0" vert="horz"/>
          <a:lstStyle/>
          <a:p>
            <a:pPr>
              <a:defRPr sz="1400" b="0" i="0" u="none" strike="noStrike" baseline="0">
                <a:solidFill>
                  <a:srgbClr val="000080"/>
                </a:solidFill>
                <a:latin typeface="Times New Roman"/>
                <a:ea typeface="Times New Roman"/>
                <a:cs typeface="Times New Roman"/>
              </a:defRPr>
            </a:pPr>
            <a:endParaRPr lang="ru-RU"/>
          </a:p>
        </c:txPr>
        <c:crossAx val="109524864"/>
        <c:crosses val="autoZero"/>
        <c:tickLblSkip val="2"/>
        <c:tickMarkSkip val="1"/>
      </c:serAx>
      <c:spPr>
        <a:noFill/>
        <a:ln w="25400">
          <a:noFill/>
        </a:ln>
      </c:spPr>
    </c:plotArea>
    <c:legend>
      <c:legendPos val="r"/>
      <c:layout>
        <c:manualLayout>
          <c:xMode val="edge"/>
          <c:yMode val="edge"/>
          <c:x val="0.83471866871726408"/>
          <c:y val="0.68441977539692667"/>
          <c:w val="0.15726326569664875"/>
          <c:h val="0.26018819301752338"/>
        </c:manualLayout>
      </c:layout>
      <c:overlay val="0"/>
      <c:spPr>
        <a:solidFill>
          <a:srgbClr val="FFFFFF"/>
        </a:solidFill>
        <a:ln w="25400">
          <a:noFill/>
        </a:ln>
      </c:spPr>
      <c:txPr>
        <a:bodyPr/>
        <a:lstStyle/>
        <a:p>
          <a:pPr>
            <a:defRPr sz="1400" b="0" i="0" u="none" strike="noStrike" baseline="0">
              <a:solidFill>
                <a:srgbClr val="000080"/>
              </a:solidFill>
              <a:latin typeface="Times New Roman"/>
              <a:ea typeface="Times New Roman"/>
              <a:cs typeface="Times New Roman"/>
            </a:defRPr>
          </a:pPr>
          <a:endParaRPr lang="ru-RU"/>
        </a:p>
      </c:txPr>
    </c:legend>
    <c:plotVisOnly val="1"/>
    <c:dispBlanksAs val="gap"/>
    <c:showDLblsOverMax val="0"/>
  </c:chart>
  <c:spPr>
    <a:solidFill>
      <a:srgbClr val="FFFFFF"/>
    </a:solidFill>
    <a:ln w="25400">
      <a:solidFill>
        <a:srgbClr val="000080"/>
      </a:solidFill>
      <a:prstDash val="solid"/>
    </a:ln>
  </c:spPr>
  <c:txPr>
    <a:bodyPr/>
    <a:lstStyle/>
    <a:p>
      <a:pPr>
        <a:defRPr sz="1375" b="0" i="0" u="none" strike="noStrike" baseline="0">
          <a:solidFill>
            <a:srgbClr val="000080"/>
          </a:solidFill>
          <a:latin typeface="Times New Roman"/>
          <a:ea typeface="Times New Roman"/>
          <a:cs typeface="Times New Roman"/>
        </a:defRPr>
      </a:pPr>
      <a:endParaRPr lang="ru-RU"/>
    </a:p>
  </c:txPr>
  <c:externalData r:id="rId2">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c:date1904 val="0"/>
  <c:lang val="ru-RU"/>
  <c:roundedCorners val="1"/>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view3D>
      <c:rotX val="9"/>
      <c:hPercent val="100"/>
      <c:rotY val="14"/>
      <c:depthPercent val="100"/>
      <c:rAngAx val="0"/>
      <c:perspective val="30"/>
    </c:view3D>
    <c:floor>
      <c:thickness val="0"/>
      <c:spPr>
        <a:blipFill dpi="0" rotWithShape="0">
          <a:blip xmlns:r="http://schemas.openxmlformats.org/officeDocument/2006/relationships" r:embed="rId2"/>
          <a:srcRect/>
          <a:tile tx="0" ty="0" sx="100000" sy="100000" flip="none" algn="tl"/>
        </a:blipFill>
        <a:ln w="3175">
          <a:solidFill>
            <a:srgbClr val="000000"/>
          </a:solidFill>
          <a:prstDash val="solid"/>
        </a:ln>
      </c:spPr>
    </c:floor>
    <c:sideWall>
      <c:thickness val="0"/>
      <c:spPr>
        <a:blipFill dpi="0" rotWithShape="0">
          <a:blip xmlns:r="http://schemas.openxmlformats.org/officeDocument/2006/relationships" r:embed="rId2"/>
          <a:srcRect/>
          <a:tile tx="0" ty="0" sx="100000" sy="100000" flip="none" algn="tl"/>
        </a:blipFill>
        <a:ln w="12700">
          <a:solidFill>
            <a:srgbClr val="000080"/>
          </a:solidFill>
          <a:prstDash val="solid"/>
        </a:ln>
      </c:spPr>
    </c:sideWall>
    <c:backWall>
      <c:thickness val="0"/>
      <c:spPr>
        <a:blipFill dpi="0" rotWithShape="0">
          <a:blip xmlns:r="http://schemas.openxmlformats.org/officeDocument/2006/relationships" r:embed="rId2"/>
          <a:srcRect/>
          <a:tile tx="0" ty="0" sx="100000" sy="100000" flip="none" algn="tl"/>
        </a:blipFill>
        <a:ln w="12700">
          <a:solidFill>
            <a:srgbClr val="000080"/>
          </a:solidFill>
          <a:prstDash val="solid"/>
        </a:ln>
      </c:spPr>
    </c:backWall>
    <c:plotArea>
      <c:layout>
        <c:manualLayout>
          <c:layoutTarget val="inner"/>
          <c:xMode val="edge"/>
          <c:yMode val="edge"/>
          <c:x val="8.9431036317067364E-2"/>
          <c:y val="5.7500070190515423E-2"/>
          <c:w val="0.71640685705029394"/>
          <c:h val="0.853556830632764"/>
        </c:manualLayout>
      </c:layout>
      <c:bar3DChart>
        <c:barDir val="col"/>
        <c:grouping val="standard"/>
        <c:varyColors val="0"/>
        <c:ser>
          <c:idx val="0"/>
          <c:order val="0"/>
          <c:tx>
            <c:strRef>
              <c:f>Лист2!$C$71</c:f>
              <c:strCache>
                <c:ptCount val="1"/>
                <c:pt idx="0">
                  <c:v>bb</c:v>
                </c:pt>
              </c:strCache>
            </c:strRef>
          </c:tx>
          <c:spPr>
            <a:pattFill prst="pct90">
              <a:fgClr>
                <a:srgbClr val="00B050"/>
              </a:fgClr>
              <a:bgClr>
                <a:schemeClr val="bg1"/>
              </a:bgClr>
            </a:pattFill>
            <a:ln w="12700">
              <a:solidFill>
                <a:srgbClr val="000000"/>
              </a:solidFill>
              <a:prstDash val="solid"/>
            </a:ln>
          </c:spPr>
          <c:invertIfNegative val="0"/>
          <c:cat>
            <c:strRef>
              <c:f>Лист2!$D$70:$G$70</c:f>
              <c:strCache>
                <c:ptCount val="4"/>
                <c:pt idx="0">
                  <c:v>25÷30</c:v>
                </c:pt>
                <c:pt idx="1">
                  <c:v>30÷35</c:v>
                </c:pt>
                <c:pt idx="2">
                  <c:v>35÷40</c:v>
                </c:pt>
                <c:pt idx="3">
                  <c:v>&gt;40</c:v>
                </c:pt>
              </c:strCache>
            </c:strRef>
          </c:cat>
          <c:val>
            <c:numRef>
              <c:f>Лист2!$D$71:$G$71</c:f>
              <c:numCache>
                <c:formatCode>General</c:formatCode>
                <c:ptCount val="4"/>
                <c:pt idx="0">
                  <c:v>46.790000000000013</c:v>
                </c:pt>
                <c:pt idx="1">
                  <c:v>75.78</c:v>
                </c:pt>
                <c:pt idx="2">
                  <c:v>59.690000000000012</c:v>
                </c:pt>
                <c:pt idx="3">
                  <c:v>47.230000000000011</c:v>
                </c:pt>
              </c:numCache>
            </c:numRef>
          </c:val>
        </c:ser>
        <c:ser>
          <c:idx val="1"/>
          <c:order val="1"/>
          <c:tx>
            <c:strRef>
              <c:f>Лист2!$C$72</c:f>
              <c:strCache>
                <c:ptCount val="1"/>
                <c:pt idx="0">
                  <c:v>Bb</c:v>
                </c:pt>
              </c:strCache>
            </c:strRef>
          </c:tx>
          <c:spPr>
            <a:solidFill>
              <a:srgbClr val="FFFF00"/>
            </a:solidFill>
            <a:ln w="12700">
              <a:solidFill>
                <a:schemeClr val="tx1"/>
              </a:solidFill>
              <a:prstDash val="solid"/>
            </a:ln>
          </c:spPr>
          <c:invertIfNegative val="0"/>
          <c:cat>
            <c:strRef>
              <c:f>Лист2!$D$70:$G$70</c:f>
              <c:strCache>
                <c:ptCount val="4"/>
                <c:pt idx="0">
                  <c:v>25÷30</c:v>
                </c:pt>
                <c:pt idx="1">
                  <c:v>30÷35</c:v>
                </c:pt>
                <c:pt idx="2">
                  <c:v>35÷40</c:v>
                </c:pt>
                <c:pt idx="3">
                  <c:v>&gt;40</c:v>
                </c:pt>
              </c:strCache>
            </c:strRef>
          </c:cat>
          <c:val>
            <c:numRef>
              <c:f>Лист2!$D$72:$G$72</c:f>
              <c:numCache>
                <c:formatCode>General</c:formatCode>
                <c:ptCount val="4"/>
                <c:pt idx="0">
                  <c:v>81.09</c:v>
                </c:pt>
                <c:pt idx="1">
                  <c:v>69.48</c:v>
                </c:pt>
                <c:pt idx="2">
                  <c:v>69.11</c:v>
                </c:pt>
                <c:pt idx="3">
                  <c:v>75.61</c:v>
                </c:pt>
              </c:numCache>
            </c:numRef>
          </c:val>
        </c:ser>
        <c:ser>
          <c:idx val="2"/>
          <c:order val="2"/>
          <c:tx>
            <c:strRef>
              <c:f>Лист2!$C$73</c:f>
              <c:strCache>
                <c:ptCount val="1"/>
                <c:pt idx="0">
                  <c:v>BB</c:v>
                </c:pt>
              </c:strCache>
            </c:strRef>
          </c:tx>
          <c:spPr>
            <a:pattFill prst="sphere">
              <a:fgClr>
                <a:srgbClr val="FF0000"/>
              </a:fgClr>
              <a:bgClr>
                <a:schemeClr val="bg1"/>
              </a:bgClr>
            </a:pattFill>
            <a:ln w="12700">
              <a:solidFill>
                <a:srgbClr val="000000"/>
              </a:solidFill>
              <a:prstDash val="solid"/>
            </a:ln>
          </c:spPr>
          <c:invertIfNegative val="0"/>
          <c:cat>
            <c:strRef>
              <c:f>Лист2!$D$70:$G$70</c:f>
              <c:strCache>
                <c:ptCount val="4"/>
                <c:pt idx="0">
                  <c:v>25÷30</c:v>
                </c:pt>
                <c:pt idx="1">
                  <c:v>30÷35</c:v>
                </c:pt>
                <c:pt idx="2">
                  <c:v>35÷40</c:v>
                </c:pt>
                <c:pt idx="3">
                  <c:v>&gt;40</c:v>
                </c:pt>
              </c:strCache>
            </c:strRef>
          </c:cat>
          <c:val>
            <c:numRef>
              <c:f>Лист2!$D$73:$G$73</c:f>
              <c:numCache>
                <c:formatCode>General</c:formatCode>
                <c:ptCount val="4"/>
                <c:pt idx="0">
                  <c:v>68.38</c:v>
                </c:pt>
                <c:pt idx="1">
                  <c:v>75.58</c:v>
                </c:pt>
                <c:pt idx="2">
                  <c:v>56.56</c:v>
                </c:pt>
                <c:pt idx="3">
                  <c:v>67.11999999999999</c:v>
                </c:pt>
              </c:numCache>
            </c:numRef>
          </c:val>
        </c:ser>
        <c:dLbls>
          <c:showLegendKey val="0"/>
          <c:showVal val="0"/>
          <c:showCatName val="0"/>
          <c:showSerName val="0"/>
          <c:showPercent val="0"/>
          <c:showBubbleSize val="0"/>
        </c:dLbls>
        <c:gapWidth val="150"/>
        <c:shape val="box"/>
        <c:axId val="109838720"/>
        <c:axId val="109840256"/>
        <c:axId val="109792320"/>
      </c:bar3DChart>
      <c:catAx>
        <c:axId val="109838720"/>
        <c:scaling>
          <c:orientation val="minMax"/>
        </c:scaling>
        <c:delete val="0"/>
        <c:axPos val="b"/>
        <c:numFmt formatCode="General" sourceLinked="1"/>
        <c:majorTickMark val="out"/>
        <c:minorTickMark val="none"/>
        <c:tickLblPos val="low"/>
        <c:spPr>
          <a:ln w="3175">
            <a:solidFill>
              <a:srgbClr val="000000"/>
            </a:solidFill>
            <a:prstDash val="solid"/>
          </a:ln>
        </c:spPr>
        <c:txPr>
          <a:bodyPr rot="0" vert="horz"/>
          <a:lstStyle/>
          <a:p>
            <a:pPr>
              <a:defRPr sz="1400" b="0" i="0" u="none" strike="noStrike" baseline="0">
                <a:solidFill>
                  <a:srgbClr val="000080"/>
                </a:solidFill>
                <a:latin typeface="Times New Roman"/>
                <a:ea typeface="Times New Roman"/>
                <a:cs typeface="Times New Roman"/>
              </a:defRPr>
            </a:pPr>
            <a:endParaRPr lang="ru-RU"/>
          </a:p>
        </c:txPr>
        <c:crossAx val="109840256"/>
        <c:crosses val="autoZero"/>
        <c:auto val="1"/>
        <c:lblAlgn val="ctr"/>
        <c:lblOffset val="100"/>
        <c:tickLblSkip val="1"/>
        <c:tickMarkSkip val="1"/>
        <c:noMultiLvlLbl val="1"/>
      </c:catAx>
      <c:valAx>
        <c:axId val="109840256"/>
        <c:scaling>
          <c:orientation val="minMax"/>
          <c:min val="45"/>
        </c:scaling>
        <c:delete val="0"/>
        <c:axPos val="l"/>
        <c:majorGridlines>
          <c:spPr>
            <a:ln w="3175">
              <a:solidFill>
                <a:srgbClr val="000000"/>
              </a:solidFill>
              <a:prstDash val="solid"/>
            </a:ln>
          </c:spPr>
        </c:majorGridlines>
        <c:numFmt formatCode="0.0" sourceLinked="0"/>
        <c:majorTickMark val="out"/>
        <c:minorTickMark val="none"/>
        <c:tickLblPos val="nextTo"/>
        <c:spPr>
          <a:ln w="3175">
            <a:solidFill>
              <a:srgbClr val="000000"/>
            </a:solidFill>
            <a:prstDash val="solid"/>
          </a:ln>
        </c:spPr>
        <c:txPr>
          <a:bodyPr rot="0" vert="horz"/>
          <a:lstStyle/>
          <a:p>
            <a:pPr>
              <a:defRPr sz="1400" b="0" i="0" u="none" strike="noStrike" baseline="0">
                <a:solidFill>
                  <a:srgbClr val="000080"/>
                </a:solidFill>
                <a:latin typeface="Times New Roman"/>
                <a:ea typeface="Times New Roman"/>
                <a:cs typeface="Times New Roman"/>
              </a:defRPr>
            </a:pPr>
            <a:endParaRPr lang="ru-RU"/>
          </a:p>
        </c:txPr>
        <c:crossAx val="109838720"/>
        <c:crosses val="autoZero"/>
        <c:crossBetween val="between"/>
      </c:valAx>
      <c:serAx>
        <c:axId val="109792320"/>
        <c:scaling>
          <c:orientation val="minMax"/>
        </c:scaling>
        <c:delete val="0"/>
        <c:axPos val="b"/>
        <c:numFmt formatCode="General" sourceLinked="1"/>
        <c:majorTickMark val="out"/>
        <c:minorTickMark val="none"/>
        <c:tickLblPos val="low"/>
        <c:spPr>
          <a:ln w="3175">
            <a:solidFill>
              <a:srgbClr val="000000"/>
            </a:solidFill>
            <a:prstDash val="solid"/>
          </a:ln>
        </c:spPr>
        <c:txPr>
          <a:bodyPr rot="0" vert="horz"/>
          <a:lstStyle/>
          <a:p>
            <a:pPr>
              <a:defRPr sz="1400" b="0" i="0" u="none" strike="noStrike" baseline="0">
                <a:solidFill>
                  <a:srgbClr val="000080"/>
                </a:solidFill>
                <a:latin typeface="Times New Roman"/>
                <a:ea typeface="Times New Roman"/>
                <a:cs typeface="Times New Roman"/>
              </a:defRPr>
            </a:pPr>
            <a:endParaRPr lang="ru-RU"/>
          </a:p>
        </c:txPr>
        <c:crossAx val="109840256"/>
        <c:crosses val="autoZero"/>
        <c:tickLblSkip val="2"/>
        <c:tickMarkSkip val="1"/>
      </c:serAx>
      <c:spPr>
        <a:noFill/>
        <a:ln w="25400">
          <a:noFill/>
        </a:ln>
      </c:spPr>
    </c:plotArea>
    <c:legend>
      <c:legendPos val="r"/>
      <c:layout>
        <c:manualLayout>
          <c:xMode val="edge"/>
          <c:yMode val="edge"/>
          <c:x val="0.85691413004330463"/>
          <c:y val="0.70988925229148392"/>
          <c:w val="0.11544522412695379"/>
          <c:h val="0.25044010382680082"/>
        </c:manualLayout>
      </c:layout>
      <c:overlay val="0"/>
      <c:spPr>
        <a:solidFill>
          <a:srgbClr val="FFFFFF"/>
        </a:solidFill>
        <a:ln w="25400">
          <a:noFill/>
        </a:ln>
      </c:spPr>
      <c:txPr>
        <a:bodyPr/>
        <a:lstStyle/>
        <a:p>
          <a:pPr>
            <a:defRPr sz="1400" b="0" i="0" u="none" strike="noStrike" baseline="0">
              <a:solidFill>
                <a:srgbClr val="000080"/>
              </a:solidFill>
              <a:latin typeface="Times New Roman"/>
              <a:ea typeface="Times New Roman"/>
              <a:cs typeface="Times New Roman"/>
            </a:defRPr>
          </a:pPr>
          <a:endParaRPr lang="ru-RU"/>
        </a:p>
      </c:txPr>
    </c:legend>
    <c:plotVisOnly val="1"/>
    <c:dispBlanksAs val="gap"/>
    <c:showDLblsOverMax val="0"/>
  </c:chart>
  <c:spPr>
    <a:solidFill>
      <a:srgbClr val="FFFFFF"/>
    </a:solidFill>
    <a:ln w="25400">
      <a:solidFill>
        <a:srgbClr val="000080"/>
      </a:solidFill>
      <a:prstDash val="solid"/>
    </a:ln>
  </c:spPr>
  <c:txPr>
    <a:bodyPr/>
    <a:lstStyle/>
    <a:p>
      <a:pPr>
        <a:defRPr sz="1200" b="0" i="0" u="none" strike="noStrike" baseline="0">
          <a:solidFill>
            <a:srgbClr val="000000"/>
          </a:solidFill>
          <a:latin typeface="Arial Cyr"/>
          <a:ea typeface="Arial Cyr"/>
          <a:cs typeface="Arial Cyr"/>
        </a:defRPr>
      </a:pPr>
      <a:endParaRPr lang="ru-RU"/>
    </a:p>
  </c:txPr>
  <c:externalData r:id="rId3">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4.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5.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6.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7.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F46224B-A153-4F8E-BC36-751DC022DD2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626</TotalTime>
  <Pages>166</Pages>
  <Words>38169</Words>
  <Characters>280365</Characters>
  <Application>Microsoft Office Word</Application>
  <DocSecurity>0</DocSecurity>
  <Lines>2336</Lines>
  <Paragraphs>635</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317899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Константин</dc:creator>
  <cp:lastModifiedBy>Dok</cp:lastModifiedBy>
  <cp:revision>154</cp:revision>
  <cp:lastPrinted>2017-10-11T17:43:00Z</cp:lastPrinted>
  <dcterms:created xsi:type="dcterms:W3CDTF">2017-10-19T19:28:00Z</dcterms:created>
  <dcterms:modified xsi:type="dcterms:W3CDTF">2017-11-09T15:20:00Z</dcterms:modified>
</cp:coreProperties>
</file>