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A17" w:rsidRDefault="00904A17" w:rsidP="00FF6D6A">
      <w:pPr>
        <w:widowControl w:val="0"/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Секція:</w:t>
      </w:r>
      <w:r>
        <w:rPr>
          <w:rFonts w:ascii="Times New Roman" w:hAnsi="Times New Roman" w:cs="Times New Roman"/>
          <w:i/>
          <w:sz w:val="28"/>
          <w:szCs w:val="28"/>
        </w:rPr>
        <w:t xml:space="preserve"> Транскордонне співробітництво, децентралізація та регіональна економіка</w:t>
      </w:r>
    </w:p>
    <w:p w:rsidR="00904A17" w:rsidRDefault="00904A17" w:rsidP="00FF6D6A">
      <w:pPr>
        <w:widowControl w:val="0"/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Чухно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 xml:space="preserve"> І. А.,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к.держ.упр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>., доцент,</w:t>
      </w:r>
    </w:p>
    <w:p w:rsidR="00904A17" w:rsidRDefault="00904A17" w:rsidP="00FF6D6A">
      <w:pPr>
        <w:widowControl w:val="0"/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Харківський національний медичний університет</w:t>
      </w:r>
    </w:p>
    <w:p w:rsidR="00904A17" w:rsidRPr="00904A17" w:rsidRDefault="00904A17" w:rsidP="00FF6D6A">
      <w:pPr>
        <w:widowControl w:val="0"/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м. Харків, Україна</w:t>
      </w:r>
    </w:p>
    <w:p w:rsidR="00312475" w:rsidRPr="003C775B" w:rsidRDefault="00904A17" w:rsidP="00FF6D6A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775B">
        <w:rPr>
          <w:rFonts w:ascii="Times New Roman" w:hAnsi="Times New Roman" w:cs="Times New Roman"/>
          <w:b/>
          <w:sz w:val="28"/>
          <w:szCs w:val="28"/>
        </w:rPr>
        <w:t xml:space="preserve">ТРАНСКОРДОННЕ СПІВРОБІТНИЦТВО ЯК </w:t>
      </w:r>
      <w:r>
        <w:rPr>
          <w:rFonts w:ascii="Times New Roman" w:hAnsi="Times New Roman" w:cs="Times New Roman"/>
          <w:b/>
          <w:sz w:val="28"/>
          <w:szCs w:val="28"/>
        </w:rPr>
        <w:t xml:space="preserve">ОДИН ІЗ </w:t>
      </w:r>
      <w:r w:rsidRPr="003C775B">
        <w:rPr>
          <w:rFonts w:ascii="Times New Roman" w:hAnsi="Times New Roman" w:cs="Times New Roman"/>
          <w:b/>
          <w:sz w:val="28"/>
          <w:szCs w:val="28"/>
        </w:rPr>
        <w:t>ІНСТРУМЕНТ</w:t>
      </w:r>
      <w:r>
        <w:rPr>
          <w:rFonts w:ascii="Times New Roman" w:hAnsi="Times New Roman" w:cs="Times New Roman"/>
          <w:b/>
          <w:sz w:val="28"/>
          <w:szCs w:val="28"/>
        </w:rPr>
        <w:t>ІВ</w:t>
      </w:r>
      <w:r w:rsidRPr="003C775B">
        <w:rPr>
          <w:rFonts w:ascii="Times New Roman" w:hAnsi="Times New Roman" w:cs="Times New Roman"/>
          <w:b/>
          <w:sz w:val="28"/>
          <w:szCs w:val="28"/>
        </w:rPr>
        <w:t xml:space="preserve"> СТИМУЛЮВАННЯ </w:t>
      </w:r>
      <w:r>
        <w:rPr>
          <w:rFonts w:ascii="Times New Roman" w:hAnsi="Times New Roman" w:cs="Times New Roman"/>
          <w:b/>
          <w:sz w:val="28"/>
          <w:szCs w:val="28"/>
        </w:rPr>
        <w:t xml:space="preserve">РЕГІОНАЛЬНОГО </w:t>
      </w:r>
      <w:r w:rsidRPr="003C775B">
        <w:rPr>
          <w:rFonts w:ascii="Times New Roman" w:hAnsi="Times New Roman" w:cs="Times New Roman"/>
          <w:b/>
          <w:sz w:val="28"/>
          <w:szCs w:val="28"/>
        </w:rPr>
        <w:t>РОЗВИТКУ В СУЧАСНИХ УМОВАХ</w:t>
      </w:r>
    </w:p>
    <w:p w:rsidR="001A3403" w:rsidRDefault="00396161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Зміни, що відбуваються в суспільному і, зокрема, в економічному</w:t>
      </w:r>
      <w:r w:rsidR="001A340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житті і стосуються більшості країн світу</w:t>
      </w:r>
      <w:r w:rsidR="00F552B7">
        <w:rPr>
          <w:rFonts w:ascii="Times New Roman" w:hAnsi="Times New Roman" w:cs="Times New Roman"/>
          <w:sz w:val="28"/>
          <w:szCs w:val="28"/>
        </w:rPr>
        <w:t xml:space="preserve">, пов’язані з процесами глобалізації </w:t>
      </w:r>
      <w:r w:rsidR="001A3403">
        <w:rPr>
          <w:rFonts w:ascii="Times New Roman" w:hAnsi="Times New Roman" w:cs="Times New Roman"/>
          <w:sz w:val="28"/>
          <w:szCs w:val="28"/>
        </w:rPr>
        <w:t xml:space="preserve">і </w:t>
      </w:r>
      <w:r w:rsidR="00F552B7">
        <w:rPr>
          <w:rFonts w:ascii="Times New Roman" w:hAnsi="Times New Roman" w:cs="Times New Roman"/>
          <w:sz w:val="28"/>
          <w:szCs w:val="28"/>
        </w:rPr>
        <w:t xml:space="preserve">вимагають впровадження відповідних змін і в сфері управління регіональним розвитком. </w:t>
      </w:r>
      <w:r w:rsidR="00644895">
        <w:rPr>
          <w:rFonts w:ascii="Times New Roman" w:hAnsi="Times New Roman" w:cs="Times New Roman"/>
          <w:sz w:val="28"/>
          <w:szCs w:val="28"/>
        </w:rPr>
        <w:t>Розширення кордонів,</w:t>
      </w:r>
      <w:r w:rsidR="00F552B7">
        <w:rPr>
          <w:rFonts w:ascii="Times New Roman" w:hAnsi="Times New Roman" w:cs="Times New Roman"/>
          <w:sz w:val="28"/>
          <w:szCs w:val="28"/>
        </w:rPr>
        <w:t xml:space="preserve"> полегшення торгівельних відносин, обміну капіталом, міграції трудових ресурсів, розвиток інформаційних та комунікаційних технологій, підвищення рівня і якості життя в розвинутих країнах світу вимагають забезпечення </w:t>
      </w:r>
      <w:r w:rsidR="00644895">
        <w:rPr>
          <w:rFonts w:ascii="Times New Roman" w:hAnsi="Times New Roman" w:cs="Times New Roman"/>
          <w:sz w:val="28"/>
          <w:szCs w:val="28"/>
        </w:rPr>
        <w:t>максимального використання наявного потенціалу</w:t>
      </w:r>
      <w:r w:rsidR="00F552B7">
        <w:rPr>
          <w:rFonts w:ascii="Times New Roman" w:hAnsi="Times New Roman" w:cs="Times New Roman"/>
          <w:sz w:val="28"/>
          <w:szCs w:val="28"/>
        </w:rPr>
        <w:t xml:space="preserve"> регіонів нашої держави задля забезпечення</w:t>
      </w:r>
      <w:r w:rsidR="001A3403">
        <w:rPr>
          <w:rFonts w:ascii="Times New Roman" w:hAnsi="Times New Roman" w:cs="Times New Roman"/>
          <w:sz w:val="28"/>
          <w:szCs w:val="28"/>
        </w:rPr>
        <w:t xml:space="preserve"> стабілізації соціально-економічної ситуації в сучасних умовах, подальшого розвитку регіонів на засадах сталості з метою забезпечення процвітання як окремих регіонів, так і держави в цілому та належного рівня і якості життя громадян. </w:t>
      </w:r>
    </w:p>
    <w:p w:rsidR="004C3E1B" w:rsidRDefault="00FF6D6A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 важливих </w:t>
      </w:r>
      <w:r w:rsidR="004C3E1B">
        <w:rPr>
          <w:rFonts w:ascii="Times New Roman" w:hAnsi="Times New Roman" w:cs="Times New Roman"/>
          <w:sz w:val="28"/>
          <w:szCs w:val="28"/>
        </w:rPr>
        <w:t>елементів потенціалу регіонів, які істотно впливають на його успіх належить і</w:t>
      </w:r>
      <w:r w:rsidR="00644895">
        <w:rPr>
          <w:rFonts w:ascii="Times New Roman" w:hAnsi="Times New Roman" w:cs="Times New Roman"/>
          <w:sz w:val="28"/>
          <w:szCs w:val="28"/>
        </w:rPr>
        <w:t xml:space="preserve"> наявність </w:t>
      </w:r>
      <w:r w:rsidR="004C3E1B">
        <w:rPr>
          <w:rFonts w:ascii="Times New Roman" w:hAnsi="Times New Roman" w:cs="Times New Roman"/>
          <w:sz w:val="28"/>
          <w:szCs w:val="28"/>
        </w:rPr>
        <w:t xml:space="preserve">стійких та взаємовигідних </w:t>
      </w:r>
      <w:r w:rsidR="00644895">
        <w:rPr>
          <w:rFonts w:ascii="Times New Roman" w:hAnsi="Times New Roman" w:cs="Times New Roman"/>
          <w:sz w:val="28"/>
          <w:szCs w:val="28"/>
        </w:rPr>
        <w:t>господарських, економічних зв'язків</w:t>
      </w:r>
      <w:r w:rsidR="004C3E1B">
        <w:rPr>
          <w:rFonts w:ascii="Times New Roman" w:hAnsi="Times New Roman" w:cs="Times New Roman"/>
          <w:sz w:val="28"/>
          <w:szCs w:val="28"/>
        </w:rPr>
        <w:t xml:space="preserve"> з іншими регіонами, країнами. Задля збалансованого розвитку регіонів необхідно не лише максимально використовувати наявні у нього ресурси та природні та історико-культурні особливості й традиції, а й можливості співпраці з сусідніми регіонами.</w:t>
      </w:r>
    </w:p>
    <w:p w:rsidR="004C3E1B" w:rsidRDefault="004C3E1B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644895">
        <w:rPr>
          <w:rFonts w:ascii="Times New Roman" w:hAnsi="Times New Roman" w:cs="Times New Roman"/>
          <w:sz w:val="28"/>
          <w:szCs w:val="28"/>
        </w:rPr>
        <w:t xml:space="preserve">егіони, що знаходяться на кордоні з сусідніми державами мають в цьому </w:t>
      </w:r>
      <w:r>
        <w:rPr>
          <w:rFonts w:ascii="Times New Roman" w:hAnsi="Times New Roman" w:cs="Times New Roman"/>
          <w:sz w:val="28"/>
          <w:szCs w:val="28"/>
        </w:rPr>
        <w:t>плані значні</w:t>
      </w:r>
      <w:r w:rsidR="00644895">
        <w:rPr>
          <w:rFonts w:ascii="Times New Roman" w:hAnsi="Times New Roman" w:cs="Times New Roman"/>
          <w:sz w:val="28"/>
          <w:szCs w:val="28"/>
        </w:rPr>
        <w:t xml:space="preserve"> можливості для транскордонного співробітництва</w:t>
      </w:r>
      <w:r>
        <w:rPr>
          <w:rFonts w:ascii="Times New Roman" w:hAnsi="Times New Roman" w:cs="Times New Roman"/>
          <w:sz w:val="28"/>
          <w:szCs w:val="28"/>
        </w:rPr>
        <w:t xml:space="preserve">. Така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близькість, наявність співпраці з сусідніми регіонами зарубіжних держав можуть </w:t>
      </w:r>
      <w:r w:rsidR="00FC3DCA">
        <w:rPr>
          <w:rFonts w:ascii="Times New Roman" w:hAnsi="Times New Roman" w:cs="Times New Roman"/>
          <w:sz w:val="28"/>
          <w:szCs w:val="28"/>
        </w:rPr>
        <w:t>стати важливими</w:t>
      </w:r>
      <w:r>
        <w:rPr>
          <w:rFonts w:ascii="Times New Roman" w:hAnsi="Times New Roman" w:cs="Times New Roman"/>
          <w:sz w:val="28"/>
          <w:szCs w:val="28"/>
        </w:rPr>
        <w:t xml:space="preserve"> конкурентними перевагами</w:t>
      </w:r>
      <w:r w:rsidR="00FC3DCA">
        <w:rPr>
          <w:rFonts w:ascii="Times New Roman" w:hAnsi="Times New Roman" w:cs="Times New Roman"/>
          <w:sz w:val="28"/>
          <w:szCs w:val="28"/>
        </w:rPr>
        <w:t xml:space="preserve"> прикордонних регіонів.</w:t>
      </w:r>
      <w:r w:rsidR="00FC3DCA" w:rsidRPr="00FC3DCA">
        <w:rPr>
          <w:rFonts w:ascii="Times New Roman" w:hAnsi="Times New Roman" w:cs="Times New Roman"/>
          <w:sz w:val="28"/>
          <w:szCs w:val="28"/>
        </w:rPr>
        <w:t xml:space="preserve"> </w:t>
      </w:r>
      <w:r w:rsidR="00493A5C">
        <w:rPr>
          <w:rFonts w:ascii="Times New Roman" w:hAnsi="Times New Roman" w:cs="Times New Roman"/>
          <w:sz w:val="28"/>
          <w:szCs w:val="28"/>
        </w:rPr>
        <w:t xml:space="preserve">З урахуванням </w:t>
      </w:r>
      <w:proofErr w:type="spellStart"/>
      <w:r w:rsidR="00493A5C">
        <w:rPr>
          <w:rFonts w:ascii="Times New Roman" w:hAnsi="Times New Roman" w:cs="Times New Roman"/>
          <w:sz w:val="28"/>
          <w:szCs w:val="28"/>
        </w:rPr>
        <w:t>євроінтеграційного</w:t>
      </w:r>
      <w:proofErr w:type="spellEnd"/>
      <w:r w:rsidR="00493A5C">
        <w:rPr>
          <w:rFonts w:ascii="Times New Roman" w:hAnsi="Times New Roman" w:cs="Times New Roman"/>
          <w:sz w:val="28"/>
          <w:szCs w:val="28"/>
        </w:rPr>
        <w:t xml:space="preserve"> спрямування розвитку нашої країни о</w:t>
      </w:r>
      <w:r w:rsidR="00FC3DCA">
        <w:rPr>
          <w:rFonts w:ascii="Times New Roman" w:hAnsi="Times New Roman" w:cs="Times New Roman"/>
          <w:sz w:val="28"/>
          <w:szCs w:val="28"/>
        </w:rPr>
        <w:t xml:space="preserve">собливо це стосується </w:t>
      </w:r>
      <w:r w:rsidR="00493A5C">
        <w:rPr>
          <w:rFonts w:ascii="Times New Roman" w:hAnsi="Times New Roman" w:cs="Times New Roman"/>
          <w:sz w:val="28"/>
          <w:szCs w:val="28"/>
        </w:rPr>
        <w:t xml:space="preserve">регіонів, що межують з </w:t>
      </w:r>
      <w:r w:rsidR="00FC3DCA">
        <w:rPr>
          <w:rFonts w:ascii="Times New Roman" w:hAnsi="Times New Roman" w:cs="Times New Roman"/>
          <w:sz w:val="28"/>
          <w:szCs w:val="28"/>
        </w:rPr>
        <w:t>більш розвинени</w:t>
      </w:r>
      <w:r w:rsidR="00493A5C">
        <w:rPr>
          <w:rFonts w:ascii="Times New Roman" w:hAnsi="Times New Roman" w:cs="Times New Roman"/>
          <w:sz w:val="28"/>
          <w:szCs w:val="28"/>
        </w:rPr>
        <w:t>ми європейськими державами.</w:t>
      </w:r>
    </w:p>
    <w:p w:rsidR="00396161" w:rsidRPr="00396161" w:rsidRDefault="00396161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метою </w:t>
      </w:r>
      <w:r w:rsidRPr="00396161">
        <w:rPr>
          <w:rFonts w:ascii="Times New Roman" w:hAnsi="Times New Roman" w:cs="Times New Roman"/>
          <w:sz w:val="28"/>
          <w:szCs w:val="28"/>
        </w:rPr>
        <w:t xml:space="preserve">вирівнювання рівня розвитку європейських регіонів, стирання границь між ними, створення єдиної терпимої та процвітаючої Європи в 1980 році була прийнята Європейська рамкова конвенція про транскордонне співробітництво між територіальними громадами або владою, спрямована на більш тісне співробітництво між прикордонними регіонами в сфері економіки, екології, науки, культури. Відповідно до цієї конвенції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96161">
        <w:rPr>
          <w:rFonts w:ascii="Times New Roman" w:hAnsi="Times New Roman" w:cs="Times New Roman"/>
          <w:sz w:val="28"/>
          <w:szCs w:val="28"/>
        </w:rPr>
        <w:t>транскордонне співробітництво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396161">
        <w:rPr>
          <w:rFonts w:ascii="Times New Roman" w:hAnsi="Times New Roman" w:cs="Times New Roman"/>
          <w:sz w:val="28"/>
          <w:szCs w:val="28"/>
        </w:rPr>
        <w:t xml:space="preserve"> визначається як будь-які спільні дії, спрямовані на посилення та поглиблення добросусідських відносин між територіальними общинами або властями, які знаходяться під юрисдикцією двох або декількох договірних сторін, та на укладання з цією метою будь-яких необхідних угод або досягнення домовленостей [</w:t>
      </w:r>
      <w:r w:rsidR="00D71909">
        <w:rPr>
          <w:rFonts w:ascii="Times New Roman" w:hAnsi="Times New Roman" w:cs="Times New Roman"/>
          <w:sz w:val="28"/>
          <w:szCs w:val="28"/>
        </w:rPr>
        <w:t>4</w:t>
      </w:r>
      <w:r w:rsidRPr="00396161">
        <w:rPr>
          <w:rFonts w:ascii="Times New Roman" w:hAnsi="Times New Roman" w:cs="Times New Roman"/>
          <w:sz w:val="28"/>
          <w:szCs w:val="28"/>
        </w:rPr>
        <w:t>].</w:t>
      </w:r>
    </w:p>
    <w:p w:rsidR="00A72C02" w:rsidRPr="00F34780" w:rsidRDefault="00F34780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Відповідно до законодавства України т</w:t>
      </w:r>
      <w:r w:rsidR="00A72C02" w:rsidRPr="00A72C02">
        <w:rPr>
          <w:rFonts w:ascii="Times New Roman" w:hAnsi="Times New Roman" w:cs="Times New Roman"/>
          <w:sz w:val="28"/>
          <w:szCs w:val="28"/>
        </w:rPr>
        <w:t xml:space="preserve">ранскордонне співробітництво – </w:t>
      </w: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="00A72C02" w:rsidRPr="00A72C02">
        <w:rPr>
          <w:rFonts w:ascii="Times New Roman" w:hAnsi="Times New Roman" w:cs="Times New Roman"/>
          <w:sz w:val="28"/>
          <w:szCs w:val="28"/>
        </w:rPr>
        <w:t>спільні дії, спрямовані на встановлення і поглиблення економічних, соціальних, науково-технічних, екологічних, культурних та інших відносин між територіальними громадами, їх представницькими органами, місцевими органами виконавчої влади України та територіальними громадами, відповідними органами влади інших держав у межах компетенції, визначеної їх національним законодавством</w:t>
      </w:r>
      <w:r w:rsidR="00A72C02" w:rsidRPr="00F34780">
        <w:rPr>
          <w:rFonts w:ascii="Times New Roman" w:hAnsi="Times New Roman" w:cs="Times New Roman"/>
          <w:sz w:val="28"/>
          <w:szCs w:val="28"/>
        </w:rPr>
        <w:t xml:space="preserve"> [</w:t>
      </w:r>
      <w:r w:rsidR="00D71909">
        <w:rPr>
          <w:rFonts w:ascii="Times New Roman" w:hAnsi="Times New Roman" w:cs="Times New Roman"/>
          <w:sz w:val="28"/>
          <w:szCs w:val="28"/>
        </w:rPr>
        <w:t>1</w:t>
      </w:r>
      <w:r w:rsidR="00A72C02" w:rsidRPr="00F34780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932733" w:rsidRPr="00396161" w:rsidRDefault="00493A5C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Значна роль транскордонного співробітництва в забезпеченні регіонального розвитку обумовлена його спроможністю до мобілізації та найбільш повного </w:t>
      </w:r>
      <w:r w:rsidR="00F314C3">
        <w:rPr>
          <w:rFonts w:ascii="Times New Roman" w:hAnsi="Times New Roman" w:cs="Times New Roman"/>
          <w:sz w:val="28"/>
          <w:szCs w:val="28"/>
        </w:rPr>
        <w:t xml:space="preserve">та ефективного </w:t>
      </w:r>
      <w:r>
        <w:rPr>
          <w:rFonts w:ascii="Times New Roman" w:hAnsi="Times New Roman" w:cs="Times New Roman"/>
          <w:sz w:val="28"/>
          <w:szCs w:val="28"/>
        </w:rPr>
        <w:t>використання потенціалу регіону</w:t>
      </w:r>
      <w:r w:rsidR="00F314C3">
        <w:rPr>
          <w:rFonts w:ascii="Times New Roman" w:hAnsi="Times New Roman" w:cs="Times New Roman"/>
          <w:sz w:val="28"/>
          <w:szCs w:val="28"/>
        </w:rPr>
        <w:t xml:space="preserve">, поєднання ресурсів та можливостей сусідніх регіонів для вирішення спільних проблем, ознайомлення та використання позитивного досвіду </w:t>
      </w:r>
      <w:r w:rsidR="00F314C3">
        <w:rPr>
          <w:rFonts w:ascii="Times New Roman" w:hAnsi="Times New Roman" w:cs="Times New Roman"/>
          <w:sz w:val="28"/>
          <w:szCs w:val="28"/>
        </w:rPr>
        <w:lastRenderedPageBreak/>
        <w:t>організації суспільного та економічного життя, вирішення проблем регіонального розвитку.</w:t>
      </w:r>
    </w:p>
    <w:p w:rsidR="00A123D0" w:rsidRPr="00A123D0" w:rsidRDefault="00A123D0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123D0">
        <w:rPr>
          <w:rFonts w:ascii="Times New Roman" w:hAnsi="Times New Roman" w:cs="Times New Roman"/>
          <w:sz w:val="28"/>
          <w:szCs w:val="28"/>
        </w:rPr>
        <w:t>Відпові</w:t>
      </w:r>
      <w:r>
        <w:rPr>
          <w:rFonts w:ascii="Times New Roman" w:hAnsi="Times New Roman" w:cs="Times New Roman"/>
          <w:sz w:val="28"/>
          <w:szCs w:val="28"/>
        </w:rPr>
        <w:t>дно до законодавства України т</w:t>
      </w:r>
      <w:r w:rsidRPr="00A123D0">
        <w:rPr>
          <w:rFonts w:ascii="Times New Roman" w:hAnsi="Times New Roman" w:cs="Times New Roman"/>
          <w:sz w:val="28"/>
          <w:szCs w:val="28"/>
        </w:rPr>
        <w:t xml:space="preserve">ранскордонне співробітництво може здійснюватися: </w:t>
      </w:r>
      <w:bookmarkStart w:id="0" w:name="o39"/>
      <w:bookmarkEnd w:id="0"/>
      <w:r w:rsidRPr="00A123D0">
        <w:rPr>
          <w:rFonts w:ascii="Times New Roman" w:hAnsi="Times New Roman" w:cs="Times New Roman"/>
          <w:sz w:val="28"/>
          <w:szCs w:val="28"/>
        </w:rPr>
        <w:t xml:space="preserve">в межах створеного </w:t>
      </w:r>
      <w:proofErr w:type="spellStart"/>
      <w:r w:rsidRPr="00A123D0">
        <w:rPr>
          <w:rFonts w:ascii="Times New Roman" w:hAnsi="Times New Roman" w:cs="Times New Roman"/>
          <w:sz w:val="28"/>
          <w:szCs w:val="28"/>
        </w:rPr>
        <w:t>єврорегіону</w:t>
      </w:r>
      <w:proofErr w:type="spellEnd"/>
      <w:r w:rsidRPr="00A123D0">
        <w:rPr>
          <w:rFonts w:ascii="Times New Roman" w:hAnsi="Times New Roman" w:cs="Times New Roman"/>
          <w:sz w:val="28"/>
          <w:szCs w:val="28"/>
        </w:rPr>
        <w:t xml:space="preserve">; </w:t>
      </w:r>
      <w:bookmarkStart w:id="1" w:name="o40"/>
      <w:bookmarkEnd w:id="1"/>
      <w:r w:rsidRPr="00A123D0">
        <w:rPr>
          <w:rFonts w:ascii="Times New Roman" w:hAnsi="Times New Roman" w:cs="Times New Roman"/>
          <w:sz w:val="28"/>
          <w:szCs w:val="28"/>
        </w:rPr>
        <w:t xml:space="preserve">шляхом укладення угод про транскордонне співробітництво в окремих сферах; </w:t>
      </w:r>
      <w:bookmarkStart w:id="2" w:name="o41"/>
      <w:bookmarkEnd w:id="2"/>
      <w:r w:rsidRPr="00A123D0">
        <w:rPr>
          <w:rFonts w:ascii="Times New Roman" w:hAnsi="Times New Roman" w:cs="Times New Roman"/>
          <w:sz w:val="28"/>
          <w:szCs w:val="28"/>
        </w:rPr>
        <w:t>шляхом встановлення та розвитку взаємовигідних контактів між суб'єктами транскордонного співробітництва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23D0">
        <w:rPr>
          <w:rFonts w:ascii="Times New Roman" w:hAnsi="Times New Roman" w:cs="Times New Roman"/>
          <w:sz w:val="28"/>
          <w:szCs w:val="28"/>
        </w:rPr>
        <w:t>[</w:t>
      </w:r>
      <w:r w:rsidR="00D71909">
        <w:rPr>
          <w:rFonts w:ascii="Times New Roman" w:hAnsi="Times New Roman" w:cs="Times New Roman"/>
          <w:sz w:val="28"/>
          <w:szCs w:val="28"/>
        </w:rPr>
        <w:t>1</w:t>
      </w:r>
      <w:r w:rsidRPr="00A123D0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A72C02" w:rsidRPr="00932733" w:rsidRDefault="00932733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2733">
        <w:rPr>
          <w:rFonts w:ascii="Times New Roman" w:hAnsi="Times New Roman" w:cs="Times New Roman"/>
          <w:sz w:val="28"/>
          <w:szCs w:val="28"/>
        </w:rPr>
        <w:t xml:space="preserve">В залежності від цілей, завдань, характеру транскордонного співробітництва виділяють такі форми співпраці: одноразові заходи, спрямовані на реалізацію певної мети; довготривала транскордонна співпраця, яка ґрунтується на використанні внутрішніх переваг і можливостей прикордонних регіонів; транскордонна діяльність, що </w:t>
      </w:r>
      <w:r w:rsidR="00F314C3">
        <w:rPr>
          <w:rFonts w:ascii="Times New Roman" w:hAnsi="Times New Roman" w:cs="Times New Roman"/>
          <w:sz w:val="28"/>
          <w:szCs w:val="28"/>
        </w:rPr>
        <w:t>зас</w:t>
      </w:r>
      <w:r w:rsidRPr="00932733">
        <w:rPr>
          <w:rFonts w:ascii="Times New Roman" w:hAnsi="Times New Roman" w:cs="Times New Roman"/>
          <w:sz w:val="28"/>
          <w:szCs w:val="28"/>
        </w:rPr>
        <w:t>нована на розробленій транскордонній або міжрегіональній стратегії налагодження взаємовідносин у різних сферах; співробітництво самостійних та незалежних учасників, що відбувається під контролем уповноважених органів влади та самоврядування</w:t>
      </w:r>
      <w:r w:rsidR="00F314C3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32733">
        <w:rPr>
          <w:rFonts w:ascii="Times New Roman" w:hAnsi="Times New Roman" w:cs="Times New Roman"/>
          <w:sz w:val="28"/>
          <w:szCs w:val="28"/>
        </w:rPr>
        <w:t>прикордонна торгівля та співробітництво в га</w:t>
      </w:r>
      <w:r w:rsidR="00F314C3">
        <w:rPr>
          <w:rFonts w:ascii="Times New Roman" w:hAnsi="Times New Roman" w:cs="Times New Roman"/>
          <w:sz w:val="28"/>
          <w:szCs w:val="28"/>
        </w:rPr>
        <w:t xml:space="preserve">лузі виробничої інфраструктури </w:t>
      </w:r>
      <w:r w:rsidRPr="00932733">
        <w:rPr>
          <w:rFonts w:ascii="Times New Roman" w:hAnsi="Times New Roman" w:cs="Times New Roman"/>
          <w:sz w:val="28"/>
          <w:szCs w:val="28"/>
        </w:rPr>
        <w:t>[</w:t>
      </w:r>
      <w:r w:rsidR="00D71909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, с. 4</w:t>
      </w:r>
      <w:r w:rsidRPr="00932733">
        <w:rPr>
          <w:rFonts w:ascii="Times New Roman" w:hAnsi="Times New Roman" w:cs="Times New Roman"/>
          <w:sz w:val="28"/>
          <w:szCs w:val="28"/>
        </w:rPr>
        <w:t>].</w:t>
      </w:r>
    </w:p>
    <w:p w:rsidR="00A72C02" w:rsidRDefault="00F314C3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Вивчення </w:t>
      </w:r>
      <w:r w:rsidR="002126B1">
        <w:rPr>
          <w:rFonts w:ascii="Times New Roman" w:hAnsi="Times New Roman" w:cs="Times New Roman"/>
          <w:sz w:val="28"/>
          <w:szCs w:val="28"/>
        </w:rPr>
        <w:t xml:space="preserve">досвіду </w:t>
      </w:r>
      <w:r w:rsidR="00A242CE" w:rsidRPr="00A242CE">
        <w:rPr>
          <w:rFonts w:ascii="Times New Roman" w:hAnsi="Times New Roman" w:cs="Times New Roman"/>
          <w:sz w:val="28"/>
          <w:szCs w:val="28"/>
        </w:rPr>
        <w:t>транскордонн</w:t>
      </w:r>
      <w:r w:rsidR="002126B1">
        <w:rPr>
          <w:rFonts w:ascii="Times New Roman" w:hAnsi="Times New Roman" w:cs="Times New Roman"/>
          <w:sz w:val="28"/>
          <w:szCs w:val="28"/>
        </w:rPr>
        <w:t>ого</w:t>
      </w:r>
      <w:r w:rsidR="00A242CE" w:rsidRPr="00A242CE">
        <w:rPr>
          <w:rFonts w:ascii="Times New Roman" w:hAnsi="Times New Roman" w:cs="Times New Roman"/>
          <w:sz w:val="28"/>
          <w:szCs w:val="28"/>
        </w:rPr>
        <w:t xml:space="preserve"> співробітництв</w:t>
      </w:r>
      <w:r w:rsidR="002126B1">
        <w:rPr>
          <w:rFonts w:ascii="Times New Roman" w:hAnsi="Times New Roman" w:cs="Times New Roman"/>
          <w:sz w:val="28"/>
          <w:szCs w:val="28"/>
        </w:rPr>
        <w:t>а</w:t>
      </w:r>
      <w:r w:rsidR="00A242CE" w:rsidRPr="00A242CE">
        <w:rPr>
          <w:rFonts w:ascii="Times New Roman" w:hAnsi="Times New Roman" w:cs="Times New Roman"/>
          <w:sz w:val="28"/>
          <w:szCs w:val="28"/>
        </w:rPr>
        <w:t xml:space="preserve"> України та ЄС</w:t>
      </w:r>
      <w:r w:rsidR="002126B1">
        <w:rPr>
          <w:rFonts w:ascii="Times New Roman" w:hAnsi="Times New Roman" w:cs="Times New Roman"/>
          <w:sz w:val="28"/>
          <w:szCs w:val="28"/>
        </w:rPr>
        <w:t xml:space="preserve">, свідчить, що здебільшого воно </w:t>
      </w:r>
      <w:r w:rsidR="00A242CE" w:rsidRPr="00A242CE">
        <w:rPr>
          <w:rFonts w:ascii="Times New Roman" w:hAnsi="Times New Roman" w:cs="Times New Roman"/>
          <w:sz w:val="28"/>
          <w:szCs w:val="28"/>
        </w:rPr>
        <w:t>відбувається в таких формах</w:t>
      </w:r>
      <w:r w:rsidR="00EE32F8">
        <w:rPr>
          <w:rFonts w:ascii="Times New Roman" w:hAnsi="Times New Roman" w:cs="Times New Roman"/>
          <w:sz w:val="28"/>
          <w:szCs w:val="28"/>
        </w:rPr>
        <w:t>, як</w:t>
      </w:r>
      <w:r w:rsidR="00A242CE" w:rsidRPr="00A242CE">
        <w:rPr>
          <w:rFonts w:ascii="Times New Roman" w:hAnsi="Times New Roman" w:cs="Times New Roman"/>
          <w:sz w:val="28"/>
          <w:szCs w:val="28"/>
        </w:rPr>
        <w:t>: програми сусідства;</w:t>
      </w:r>
      <w:r w:rsidR="00A242CE">
        <w:rPr>
          <w:rFonts w:ascii="Times New Roman" w:hAnsi="Times New Roman" w:cs="Times New Roman"/>
          <w:sz w:val="28"/>
          <w:szCs w:val="28"/>
        </w:rPr>
        <w:t xml:space="preserve"> </w:t>
      </w:r>
      <w:r w:rsidR="00A242CE" w:rsidRPr="00A242CE">
        <w:rPr>
          <w:rFonts w:ascii="Times New Roman" w:hAnsi="Times New Roman" w:cs="Times New Roman"/>
          <w:sz w:val="28"/>
          <w:szCs w:val="28"/>
        </w:rPr>
        <w:t>діяльн</w:t>
      </w:r>
      <w:r w:rsidR="002126B1">
        <w:rPr>
          <w:rFonts w:ascii="Times New Roman" w:hAnsi="Times New Roman" w:cs="Times New Roman"/>
          <w:sz w:val="28"/>
          <w:szCs w:val="28"/>
        </w:rPr>
        <w:t>і</w:t>
      </w:r>
      <w:r w:rsidR="00A242CE" w:rsidRPr="00A242CE">
        <w:rPr>
          <w:rFonts w:ascii="Times New Roman" w:hAnsi="Times New Roman" w:cs="Times New Roman"/>
          <w:sz w:val="28"/>
          <w:szCs w:val="28"/>
        </w:rPr>
        <w:t>ст</w:t>
      </w:r>
      <w:r w:rsidR="002126B1">
        <w:rPr>
          <w:rFonts w:ascii="Times New Roman" w:hAnsi="Times New Roman" w:cs="Times New Roman"/>
          <w:sz w:val="28"/>
          <w:szCs w:val="28"/>
        </w:rPr>
        <w:t>ь</w:t>
      </w:r>
      <w:r w:rsidR="00A242CE" w:rsidRPr="00A242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2CE" w:rsidRPr="00A242CE">
        <w:rPr>
          <w:rFonts w:ascii="Times New Roman" w:hAnsi="Times New Roman" w:cs="Times New Roman"/>
          <w:sz w:val="28"/>
          <w:szCs w:val="28"/>
        </w:rPr>
        <w:t>єврорегіонів</w:t>
      </w:r>
      <w:proofErr w:type="spellEnd"/>
      <w:r w:rsidR="00A242CE" w:rsidRPr="00A242CE">
        <w:rPr>
          <w:rFonts w:ascii="Times New Roman" w:hAnsi="Times New Roman" w:cs="Times New Roman"/>
          <w:sz w:val="28"/>
          <w:szCs w:val="28"/>
        </w:rPr>
        <w:t>;</w:t>
      </w:r>
      <w:r w:rsidR="00A242CE">
        <w:rPr>
          <w:rFonts w:ascii="Times New Roman" w:hAnsi="Times New Roman" w:cs="Times New Roman"/>
          <w:sz w:val="28"/>
          <w:szCs w:val="28"/>
        </w:rPr>
        <w:t xml:space="preserve"> </w:t>
      </w:r>
      <w:r w:rsidR="00A242CE" w:rsidRPr="00A242CE">
        <w:rPr>
          <w:rFonts w:ascii="Times New Roman" w:hAnsi="Times New Roman" w:cs="Times New Roman"/>
          <w:sz w:val="28"/>
          <w:szCs w:val="28"/>
        </w:rPr>
        <w:t>діяльн</w:t>
      </w:r>
      <w:r w:rsidR="002126B1">
        <w:rPr>
          <w:rFonts w:ascii="Times New Roman" w:hAnsi="Times New Roman" w:cs="Times New Roman"/>
          <w:sz w:val="28"/>
          <w:szCs w:val="28"/>
        </w:rPr>
        <w:t>і</w:t>
      </w:r>
      <w:r w:rsidR="00A242CE" w:rsidRPr="00A242CE">
        <w:rPr>
          <w:rFonts w:ascii="Times New Roman" w:hAnsi="Times New Roman" w:cs="Times New Roman"/>
          <w:sz w:val="28"/>
          <w:szCs w:val="28"/>
        </w:rPr>
        <w:t>ст</w:t>
      </w:r>
      <w:r w:rsidR="002126B1">
        <w:rPr>
          <w:rFonts w:ascii="Times New Roman" w:hAnsi="Times New Roman" w:cs="Times New Roman"/>
          <w:sz w:val="28"/>
          <w:szCs w:val="28"/>
        </w:rPr>
        <w:t>ь</w:t>
      </w:r>
      <w:r w:rsidR="00A242CE" w:rsidRPr="00A242CE">
        <w:rPr>
          <w:rFonts w:ascii="Times New Roman" w:hAnsi="Times New Roman" w:cs="Times New Roman"/>
          <w:sz w:val="28"/>
          <w:szCs w:val="28"/>
        </w:rPr>
        <w:t xml:space="preserve"> міжнародних регіональних організацій та асоціацій;</w:t>
      </w:r>
      <w:r w:rsidR="00A242CE">
        <w:rPr>
          <w:rFonts w:ascii="Times New Roman" w:hAnsi="Times New Roman" w:cs="Times New Roman"/>
          <w:sz w:val="28"/>
          <w:szCs w:val="28"/>
        </w:rPr>
        <w:t xml:space="preserve"> </w:t>
      </w:r>
      <w:r w:rsidR="00A242CE" w:rsidRPr="00A242CE">
        <w:rPr>
          <w:rFonts w:ascii="Times New Roman" w:hAnsi="Times New Roman" w:cs="Times New Roman"/>
          <w:sz w:val="28"/>
          <w:szCs w:val="28"/>
        </w:rPr>
        <w:t>міжрегіональн</w:t>
      </w:r>
      <w:r w:rsidR="002126B1">
        <w:rPr>
          <w:rFonts w:ascii="Times New Roman" w:hAnsi="Times New Roman" w:cs="Times New Roman"/>
          <w:sz w:val="28"/>
          <w:szCs w:val="28"/>
        </w:rPr>
        <w:t>а</w:t>
      </w:r>
      <w:r w:rsidR="00A242CE" w:rsidRPr="00A242CE">
        <w:rPr>
          <w:rFonts w:ascii="Times New Roman" w:hAnsi="Times New Roman" w:cs="Times New Roman"/>
          <w:sz w:val="28"/>
          <w:szCs w:val="28"/>
        </w:rPr>
        <w:t xml:space="preserve"> співпрац</w:t>
      </w:r>
      <w:r w:rsidR="002126B1">
        <w:rPr>
          <w:rFonts w:ascii="Times New Roman" w:hAnsi="Times New Roman" w:cs="Times New Roman"/>
          <w:sz w:val="28"/>
          <w:szCs w:val="28"/>
        </w:rPr>
        <w:t>я</w:t>
      </w:r>
      <w:r w:rsidR="00A242CE" w:rsidRPr="00A242CE">
        <w:rPr>
          <w:rFonts w:ascii="Times New Roman" w:hAnsi="Times New Roman" w:cs="Times New Roman"/>
          <w:sz w:val="28"/>
          <w:szCs w:val="28"/>
        </w:rPr>
        <w:t>; програми прикордонного співробітництва у межах</w:t>
      </w:r>
      <w:r w:rsidR="00A242CE">
        <w:rPr>
          <w:rFonts w:ascii="Times New Roman" w:hAnsi="Times New Roman" w:cs="Times New Roman"/>
          <w:sz w:val="28"/>
          <w:szCs w:val="28"/>
        </w:rPr>
        <w:t xml:space="preserve"> </w:t>
      </w:r>
      <w:r w:rsidR="00A242CE" w:rsidRPr="00A242CE">
        <w:rPr>
          <w:rFonts w:ascii="Times New Roman" w:hAnsi="Times New Roman" w:cs="Times New Roman"/>
          <w:sz w:val="28"/>
          <w:szCs w:val="28"/>
        </w:rPr>
        <w:t>європейського сусідства та партнерства</w:t>
      </w:r>
      <w:r w:rsidR="00A242CE">
        <w:rPr>
          <w:rFonts w:ascii="Times New Roman" w:hAnsi="Times New Roman" w:cs="Times New Roman"/>
          <w:sz w:val="28"/>
          <w:szCs w:val="28"/>
        </w:rPr>
        <w:t xml:space="preserve"> [</w:t>
      </w:r>
      <w:r w:rsidR="00D71909">
        <w:rPr>
          <w:rFonts w:ascii="Times New Roman" w:hAnsi="Times New Roman" w:cs="Times New Roman"/>
          <w:sz w:val="28"/>
          <w:szCs w:val="28"/>
        </w:rPr>
        <w:t>3</w:t>
      </w:r>
      <w:r w:rsidR="00A242CE">
        <w:rPr>
          <w:rFonts w:ascii="Times New Roman" w:hAnsi="Times New Roman" w:cs="Times New Roman"/>
          <w:sz w:val="28"/>
          <w:szCs w:val="28"/>
        </w:rPr>
        <w:t>, с. 137]</w:t>
      </w:r>
      <w:r w:rsidR="00A242CE" w:rsidRPr="00A242CE">
        <w:rPr>
          <w:rFonts w:ascii="Times New Roman" w:hAnsi="Times New Roman" w:cs="Times New Roman"/>
          <w:sz w:val="28"/>
          <w:szCs w:val="28"/>
        </w:rPr>
        <w:t>.</w:t>
      </w:r>
    </w:p>
    <w:p w:rsidR="00A242CE" w:rsidRDefault="002126B1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Однією з найбільш поширених і відомих форм транскордонного співробітництва нашої держави з сусідніми європейськими країнами є створення та забезпечення діяльності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єврорегіонів</w:t>
      </w:r>
      <w:proofErr w:type="spellEnd"/>
      <w:r>
        <w:rPr>
          <w:rFonts w:ascii="Times New Roman" w:hAnsi="Times New Roman" w:cs="Times New Roman"/>
          <w:sz w:val="28"/>
          <w:szCs w:val="28"/>
        </w:rPr>
        <w:t>. Така форма співпраці є досить успішною, дає можливість для розвитку і реалізації потенціалу регіонів, підвищення їх конкурентоспроможності.</w:t>
      </w:r>
    </w:p>
    <w:p w:rsidR="00644895" w:rsidRDefault="00A242CE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242CE">
        <w:rPr>
          <w:rFonts w:ascii="Times New Roman" w:hAnsi="Times New Roman" w:cs="Times New Roman"/>
          <w:sz w:val="28"/>
          <w:szCs w:val="28"/>
        </w:rPr>
        <w:lastRenderedPageBreak/>
        <w:t xml:space="preserve">Співробітництво у межах </w:t>
      </w:r>
      <w:proofErr w:type="spellStart"/>
      <w:r w:rsidRPr="00A242CE">
        <w:rPr>
          <w:rFonts w:ascii="Times New Roman" w:hAnsi="Times New Roman" w:cs="Times New Roman"/>
          <w:sz w:val="28"/>
          <w:szCs w:val="28"/>
        </w:rPr>
        <w:t>єврорегіонів</w:t>
      </w:r>
      <w:proofErr w:type="spellEnd"/>
      <w:r w:rsidRPr="00A242CE">
        <w:rPr>
          <w:rFonts w:ascii="Times New Roman" w:hAnsi="Times New Roman" w:cs="Times New Roman"/>
          <w:sz w:val="28"/>
          <w:szCs w:val="28"/>
        </w:rPr>
        <w:t xml:space="preserve"> сприяє залученню іноземних інвестицій, дає поштовх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42CE">
        <w:rPr>
          <w:rFonts w:ascii="Times New Roman" w:hAnsi="Times New Roman" w:cs="Times New Roman"/>
          <w:sz w:val="28"/>
          <w:szCs w:val="28"/>
        </w:rPr>
        <w:t>розвитку виробництва, забезпечує реалізацію ідеї транспортних коридорів. Саме під впливом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42CE">
        <w:rPr>
          <w:rFonts w:ascii="Times New Roman" w:hAnsi="Times New Roman" w:cs="Times New Roman"/>
          <w:sz w:val="28"/>
          <w:szCs w:val="28"/>
        </w:rPr>
        <w:t xml:space="preserve">активізації спілкування з населенням суміжних територій держав-сусідів в останні роки транскордонні зв’язки поглиблюються. Вони масштабніші, </w:t>
      </w:r>
      <w:proofErr w:type="spellStart"/>
      <w:r w:rsidRPr="00A242CE">
        <w:rPr>
          <w:rFonts w:ascii="Times New Roman" w:hAnsi="Times New Roman" w:cs="Times New Roman"/>
          <w:sz w:val="28"/>
          <w:szCs w:val="28"/>
        </w:rPr>
        <w:t>всебічніші</w:t>
      </w:r>
      <w:proofErr w:type="spellEnd"/>
      <w:r w:rsidRPr="00A242CE">
        <w:rPr>
          <w:rFonts w:ascii="Times New Roman" w:hAnsi="Times New Roman" w:cs="Times New Roman"/>
          <w:sz w:val="28"/>
          <w:szCs w:val="28"/>
        </w:rPr>
        <w:t xml:space="preserve"> і змістовніші, глибше охоплюють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42CE">
        <w:rPr>
          <w:rFonts w:ascii="Times New Roman" w:hAnsi="Times New Roman" w:cs="Times New Roman"/>
          <w:sz w:val="28"/>
          <w:szCs w:val="28"/>
        </w:rPr>
        <w:t>господарську сферу діяльності певної держави. З формуванням транскордо</w:t>
      </w:r>
      <w:r>
        <w:rPr>
          <w:rFonts w:ascii="Times New Roman" w:hAnsi="Times New Roman" w:cs="Times New Roman"/>
          <w:sz w:val="28"/>
          <w:szCs w:val="28"/>
        </w:rPr>
        <w:t>нних об’єднань відкри</w:t>
      </w:r>
      <w:r w:rsidRPr="00A242CE">
        <w:rPr>
          <w:rFonts w:ascii="Times New Roman" w:hAnsi="Times New Roman" w:cs="Times New Roman"/>
          <w:sz w:val="28"/>
          <w:szCs w:val="28"/>
        </w:rPr>
        <w:t>ваються ширші можливості в галузях: економіки, транспортних перевезень, охорони довкілля,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42CE">
        <w:rPr>
          <w:rFonts w:ascii="Times New Roman" w:hAnsi="Times New Roman" w:cs="Times New Roman"/>
          <w:sz w:val="28"/>
          <w:szCs w:val="28"/>
        </w:rPr>
        <w:t>енергетики, культури, розвитку підприємництва і модернізації інф</w:t>
      </w:r>
      <w:r>
        <w:rPr>
          <w:rFonts w:ascii="Times New Roman" w:hAnsi="Times New Roman" w:cs="Times New Roman"/>
          <w:sz w:val="28"/>
          <w:szCs w:val="28"/>
        </w:rPr>
        <w:t>раструктури, боротьби зі стихій</w:t>
      </w:r>
      <w:r w:rsidRPr="00A242CE">
        <w:rPr>
          <w:rFonts w:ascii="Times New Roman" w:hAnsi="Times New Roman" w:cs="Times New Roman"/>
          <w:sz w:val="28"/>
          <w:szCs w:val="28"/>
        </w:rPr>
        <w:t>ними лихами тощо. Створюються можливості для оперативнішого реагування на потреби ринку,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42CE">
        <w:rPr>
          <w:rFonts w:ascii="Times New Roman" w:hAnsi="Times New Roman" w:cs="Times New Roman"/>
          <w:sz w:val="28"/>
          <w:szCs w:val="28"/>
        </w:rPr>
        <w:t>зокрема у межах відповідного транскордонного об’єднання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42CE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71909">
        <w:rPr>
          <w:rFonts w:ascii="Times New Roman" w:hAnsi="Times New Roman" w:cs="Times New Roman"/>
          <w:sz w:val="28"/>
          <w:szCs w:val="28"/>
          <w:lang w:val="ru-RU"/>
        </w:rPr>
        <w:t>3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с.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137-138</w:t>
      </w:r>
      <w:r w:rsidRPr="00A242CE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A242CE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0A47F5" w:rsidRDefault="002126B1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Вказані переваги пояснюють значну популярність створення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єврорегіонів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проте, окрім них існують і інші форми транскордонного співробітництва, що мають значний потенціал для посилення регіонального розвитку. До таких форм відносять </w:t>
      </w:r>
      <w:r w:rsidR="000A47F5" w:rsidRPr="000A47F5">
        <w:rPr>
          <w:rFonts w:ascii="Times New Roman" w:hAnsi="Times New Roman" w:cs="Times New Roman"/>
          <w:sz w:val="28"/>
          <w:szCs w:val="28"/>
        </w:rPr>
        <w:t xml:space="preserve">транскордонні кластери, ЄУТС, ОЄС, транскордонні інноваційні проекти, транскордонні промислові парки і зони, транскордонні партнерства, </w:t>
      </w:r>
      <w:proofErr w:type="spellStart"/>
      <w:r w:rsidR="000A47F5" w:rsidRPr="000A47F5">
        <w:rPr>
          <w:rFonts w:ascii="Times New Roman" w:hAnsi="Times New Roman" w:cs="Times New Roman"/>
          <w:sz w:val="28"/>
          <w:szCs w:val="28"/>
        </w:rPr>
        <w:t>клондайкінг</w:t>
      </w:r>
      <w:proofErr w:type="spellEnd"/>
      <w:r w:rsidR="000A47F5" w:rsidRPr="000A47F5">
        <w:rPr>
          <w:rFonts w:ascii="Times New Roman" w:hAnsi="Times New Roman" w:cs="Times New Roman"/>
          <w:sz w:val="28"/>
          <w:szCs w:val="28"/>
        </w:rPr>
        <w:t xml:space="preserve">, прикордонна торгівля та інші, із впровадженням яких не тільки удосконалюється механізм забезпечення конкурентоспроможності прикордонних територій, усуваються наявні проблеми транскордонної співпраці, але й розширюються можливості (за умови створення належного правового поля) та змінюється бачення сутності </w:t>
      </w:r>
      <w:proofErr w:type="spellStart"/>
      <w:r w:rsidR="000A47F5" w:rsidRPr="000A47F5">
        <w:rPr>
          <w:rFonts w:ascii="Times New Roman" w:hAnsi="Times New Roman" w:cs="Times New Roman"/>
          <w:sz w:val="28"/>
          <w:szCs w:val="28"/>
        </w:rPr>
        <w:t>єврорегіонального</w:t>
      </w:r>
      <w:proofErr w:type="spellEnd"/>
      <w:r w:rsidR="000A47F5" w:rsidRPr="000A47F5">
        <w:rPr>
          <w:rFonts w:ascii="Times New Roman" w:hAnsi="Times New Roman" w:cs="Times New Roman"/>
          <w:sz w:val="28"/>
          <w:szCs w:val="28"/>
        </w:rPr>
        <w:t xml:space="preserve"> співробітництва [</w:t>
      </w:r>
      <w:r w:rsidR="00D71909">
        <w:rPr>
          <w:rFonts w:ascii="Times New Roman" w:hAnsi="Times New Roman" w:cs="Times New Roman"/>
          <w:sz w:val="28"/>
          <w:szCs w:val="28"/>
        </w:rPr>
        <w:t>5</w:t>
      </w:r>
      <w:r w:rsidR="000A47F5">
        <w:rPr>
          <w:rFonts w:ascii="Times New Roman" w:hAnsi="Times New Roman" w:cs="Times New Roman"/>
          <w:sz w:val="28"/>
          <w:szCs w:val="28"/>
        </w:rPr>
        <w:t>, с. 9</w:t>
      </w:r>
      <w:r w:rsidR="000A47F5" w:rsidRPr="000A47F5">
        <w:rPr>
          <w:rFonts w:ascii="Times New Roman" w:hAnsi="Times New Roman" w:cs="Times New Roman"/>
          <w:sz w:val="28"/>
          <w:szCs w:val="28"/>
        </w:rPr>
        <w:t>].</w:t>
      </w:r>
    </w:p>
    <w:p w:rsidR="0096549F" w:rsidRDefault="00C82783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д</w:t>
      </w:r>
      <w:r w:rsidR="002126B1">
        <w:rPr>
          <w:rFonts w:ascii="Times New Roman" w:hAnsi="Times New Roman" w:cs="Times New Roman"/>
          <w:sz w:val="28"/>
          <w:szCs w:val="28"/>
        </w:rPr>
        <w:t xml:space="preserve">ля подолання існуючих на сьогодні в економічному та суспільному житті регіонів нашої держави кризових явищ, </w:t>
      </w:r>
      <w:r w:rsidR="00644895">
        <w:rPr>
          <w:rFonts w:ascii="Times New Roman" w:hAnsi="Times New Roman" w:cs="Times New Roman"/>
          <w:sz w:val="28"/>
          <w:szCs w:val="28"/>
        </w:rPr>
        <w:t xml:space="preserve">необхідно </w:t>
      </w:r>
      <w:r w:rsidR="002126B1">
        <w:rPr>
          <w:rFonts w:ascii="Times New Roman" w:hAnsi="Times New Roman" w:cs="Times New Roman"/>
          <w:sz w:val="28"/>
          <w:szCs w:val="28"/>
        </w:rPr>
        <w:t>використовувати всі наявні ресу</w:t>
      </w:r>
      <w:r w:rsidR="0096549F">
        <w:rPr>
          <w:rFonts w:ascii="Times New Roman" w:hAnsi="Times New Roman" w:cs="Times New Roman"/>
          <w:sz w:val="28"/>
          <w:szCs w:val="28"/>
        </w:rPr>
        <w:t>р</w:t>
      </w:r>
      <w:r w:rsidR="002126B1">
        <w:rPr>
          <w:rFonts w:ascii="Times New Roman" w:hAnsi="Times New Roman" w:cs="Times New Roman"/>
          <w:sz w:val="28"/>
          <w:szCs w:val="28"/>
        </w:rPr>
        <w:t xml:space="preserve">си </w:t>
      </w:r>
      <w:r w:rsidR="0096549F">
        <w:rPr>
          <w:rFonts w:ascii="Times New Roman" w:hAnsi="Times New Roman" w:cs="Times New Roman"/>
          <w:sz w:val="28"/>
          <w:szCs w:val="28"/>
        </w:rPr>
        <w:t xml:space="preserve">та можливості, в тому числі вишукуючи та використовуючи нові форми управління регіональним </w:t>
      </w:r>
      <w:r w:rsidR="0096549F">
        <w:rPr>
          <w:rFonts w:ascii="Times New Roman" w:hAnsi="Times New Roman" w:cs="Times New Roman"/>
          <w:sz w:val="28"/>
          <w:szCs w:val="28"/>
        </w:rPr>
        <w:lastRenderedPageBreak/>
        <w:t>розвитком</w:t>
      </w:r>
      <w:r>
        <w:rPr>
          <w:rFonts w:ascii="Times New Roman" w:hAnsi="Times New Roman" w:cs="Times New Roman"/>
          <w:sz w:val="28"/>
          <w:szCs w:val="28"/>
        </w:rPr>
        <w:t xml:space="preserve">, налагодження міжрегіональних зв’язків. Однією з таких форм, що </w:t>
      </w:r>
      <w:r w:rsidR="001A2609">
        <w:rPr>
          <w:rFonts w:ascii="Times New Roman" w:hAnsi="Times New Roman" w:cs="Times New Roman"/>
          <w:sz w:val="28"/>
          <w:szCs w:val="28"/>
        </w:rPr>
        <w:t xml:space="preserve">набуває особливої актуальності в сучасних умовах, зважаючи на </w:t>
      </w:r>
      <w:proofErr w:type="spellStart"/>
      <w:r w:rsidR="001A2609">
        <w:rPr>
          <w:rFonts w:ascii="Times New Roman" w:hAnsi="Times New Roman" w:cs="Times New Roman"/>
          <w:sz w:val="28"/>
          <w:szCs w:val="28"/>
        </w:rPr>
        <w:t>євроінтеграційне</w:t>
      </w:r>
      <w:proofErr w:type="spellEnd"/>
      <w:r w:rsidR="001A2609">
        <w:rPr>
          <w:rFonts w:ascii="Times New Roman" w:hAnsi="Times New Roman" w:cs="Times New Roman"/>
          <w:sz w:val="28"/>
          <w:szCs w:val="28"/>
        </w:rPr>
        <w:t xml:space="preserve"> спрямування розвитку нашої держави, є транскордонне співробітництво прикордонних регіонів, що межують з європейськими державами.</w:t>
      </w:r>
      <w:r w:rsidR="0096549F">
        <w:rPr>
          <w:rFonts w:ascii="Times New Roman" w:hAnsi="Times New Roman" w:cs="Times New Roman"/>
          <w:sz w:val="28"/>
          <w:szCs w:val="28"/>
        </w:rPr>
        <w:t xml:space="preserve"> </w:t>
      </w:r>
      <w:r w:rsidR="001A2609">
        <w:rPr>
          <w:rFonts w:ascii="Times New Roman" w:hAnsi="Times New Roman" w:cs="Times New Roman"/>
          <w:sz w:val="28"/>
          <w:szCs w:val="28"/>
        </w:rPr>
        <w:t>При цьому, слід максимально розширювати</w:t>
      </w:r>
      <w:r w:rsidR="00FF6D6A">
        <w:rPr>
          <w:rFonts w:ascii="Times New Roman" w:hAnsi="Times New Roman" w:cs="Times New Roman"/>
          <w:sz w:val="28"/>
          <w:szCs w:val="28"/>
        </w:rPr>
        <w:t xml:space="preserve"> і спектр форм транскордонного співробітництва, використовуючи при цьому всі передбачені нормативно-правовими документами форми співпраці, що можуть бути корисними для регіонального розвитку.</w:t>
      </w:r>
    </w:p>
    <w:p w:rsidR="00644895" w:rsidRDefault="00644895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04A17" w:rsidRPr="00904A17" w:rsidRDefault="00904A17" w:rsidP="00FF6D6A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904A17">
        <w:rPr>
          <w:rFonts w:ascii="Times New Roman" w:hAnsi="Times New Roman" w:cs="Times New Roman"/>
          <w:sz w:val="24"/>
          <w:szCs w:val="24"/>
        </w:rPr>
        <w:t>Список використаної літератури</w:t>
      </w:r>
    </w:p>
    <w:p w:rsidR="00644895" w:rsidRPr="00904A17" w:rsidRDefault="00D71909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F527C" w:rsidRPr="00904A17">
        <w:rPr>
          <w:rFonts w:ascii="Times New Roman" w:hAnsi="Times New Roman" w:cs="Times New Roman"/>
          <w:sz w:val="24"/>
          <w:szCs w:val="24"/>
        </w:rPr>
        <w:t xml:space="preserve">. </w:t>
      </w:r>
      <w:r w:rsidR="00A72C02" w:rsidRPr="00904A17">
        <w:rPr>
          <w:rFonts w:ascii="Times New Roman" w:hAnsi="Times New Roman" w:cs="Times New Roman"/>
          <w:sz w:val="24"/>
          <w:szCs w:val="24"/>
        </w:rPr>
        <w:t>Закон України «Про транскордонне співробітництво» №</w:t>
      </w:r>
      <w:r w:rsidR="00A72C02" w:rsidRPr="00904A17">
        <w:rPr>
          <w:sz w:val="24"/>
          <w:szCs w:val="24"/>
        </w:rPr>
        <w:t xml:space="preserve"> </w:t>
      </w:r>
      <w:r w:rsidR="00A72C02" w:rsidRPr="00904A17">
        <w:rPr>
          <w:rFonts w:ascii="Times New Roman" w:hAnsi="Times New Roman" w:cs="Times New Roman"/>
          <w:sz w:val="24"/>
          <w:szCs w:val="24"/>
        </w:rPr>
        <w:t xml:space="preserve">1861-IV від 24 червня 2004 р. [Електронний ресурс]. – Режим доступу : </w:t>
      </w:r>
      <w:proofErr w:type="spellStart"/>
      <w:r w:rsidR="00A72C02" w:rsidRPr="00904A17">
        <w:rPr>
          <w:rFonts w:ascii="Times New Roman" w:hAnsi="Times New Roman" w:cs="Times New Roman"/>
          <w:sz w:val="24"/>
          <w:szCs w:val="24"/>
          <w:lang w:val="ru-RU"/>
        </w:rPr>
        <w:t>http</w:t>
      </w:r>
      <w:proofErr w:type="spellEnd"/>
      <w:r w:rsidR="00A72C02" w:rsidRPr="00904A17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A72C02" w:rsidRPr="00904A17">
        <w:rPr>
          <w:rFonts w:ascii="Times New Roman" w:hAnsi="Times New Roman" w:cs="Times New Roman"/>
          <w:sz w:val="24"/>
          <w:szCs w:val="24"/>
          <w:lang w:val="ru-RU"/>
        </w:rPr>
        <w:t>zakon</w:t>
      </w:r>
      <w:proofErr w:type="spellEnd"/>
      <w:r w:rsidR="00A72C02" w:rsidRPr="00904A17">
        <w:rPr>
          <w:rFonts w:ascii="Times New Roman" w:hAnsi="Times New Roman" w:cs="Times New Roman"/>
          <w:sz w:val="24"/>
          <w:szCs w:val="24"/>
        </w:rPr>
        <w:t>0.</w:t>
      </w:r>
      <w:proofErr w:type="spellStart"/>
      <w:r w:rsidR="00A72C02" w:rsidRPr="00904A17">
        <w:rPr>
          <w:rFonts w:ascii="Times New Roman" w:hAnsi="Times New Roman" w:cs="Times New Roman"/>
          <w:sz w:val="24"/>
          <w:szCs w:val="24"/>
          <w:lang w:val="ru-RU"/>
        </w:rPr>
        <w:t>rada</w:t>
      </w:r>
      <w:proofErr w:type="spellEnd"/>
      <w:r w:rsidR="00A72C02" w:rsidRPr="00904A1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72C02" w:rsidRPr="00904A17">
        <w:rPr>
          <w:rFonts w:ascii="Times New Roman" w:hAnsi="Times New Roman" w:cs="Times New Roman"/>
          <w:sz w:val="24"/>
          <w:szCs w:val="24"/>
          <w:lang w:val="ru-RU"/>
        </w:rPr>
        <w:t>gov</w:t>
      </w:r>
      <w:proofErr w:type="spellEnd"/>
      <w:r w:rsidR="00A72C02" w:rsidRPr="00904A1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72C02" w:rsidRPr="00904A17">
        <w:rPr>
          <w:rFonts w:ascii="Times New Roman" w:hAnsi="Times New Roman" w:cs="Times New Roman"/>
          <w:sz w:val="24"/>
          <w:szCs w:val="24"/>
          <w:lang w:val="ru-RU"/>
        </w:rPr>
        <w:t>ua</w:t>
      </w:r>
      <w:proofErr w:type="spellEnd"/>
      <w:r w:rsidR="00A72C02" w:rsidRPr="00904A17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A72C02" w:rsidRPr="00904A17">
        <w:rPr>
          <w:rFonts w:ascii="Times New Roman" w:hAnsi="Times New Roman" w:cs="Times New Roman"/>
          <w:sz w:val="24"/>
          <w:szCs w:val="24"/>
          <w:lang w:val="ru-RU"/>
        </w:rPr>
        <w:t>laws</w:t>
      </w:r>
      <w:proofErr w:type="spellEnd"/>
      <w:r w:rsidR="00A72C02" w:rsidRPr="00904A17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A72C02" w:rsidRPr="00904A17">
        <w:rPr>
          <w:rFonts w:ascii="Times New Roman" w:hAnsi="Times New Roman" w:cs="Times New Roman"/>
          <w:sz w:val="24"/>
          <w:szCs w:val="24"/>
          <w:lang w:val="ru-RU"/>
        </w:rPr>
        <w:t>show</w:t>
      </w:r>
      <w:proofErr w:type="spellEnd"/>
      <w:r w:rsidR="00A72C02" w:rsidRPr="00904A17">
        <w:rPr>
          <w:rFonts w:ascii="Times New Roman" w:hAnsi="Times New Roman" w:cs="Times New Roman"/>
          <w:sz w:val="24"/>
          <w:szCs w:val="24"/>
        </w:rPr>
        <w:t>/1861-15</w:t>
      </w:r>
    </w:p>
    <w:p w:rsidR="00644895" w:rsidRPr="00904A17" w:rsidRDefault="00D71909" w:rsidP="00FF6D6A">
      <w:pPr>
        <w:widowControl w:val="0"/>
        <w:spacing w:after="0" w:line="360" w:lineRule="auto"/>
        <w:ind w:firstLine="567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932733" w:rsidRPr="00904A17">
        <w:rPr>
          <w:rFonts w:ascii="Times New Roman" w:hAnsi="Times New Roman" w:cs="Times New Roman"/>
          <w:sz w:val="24"/>
          <w:szCs w:val="24"/>
        </w:rPr>
        <w:t xml:space="preserve">. Куліш Н. В. Транскордонне співробітництво регіонів України / Н. В. Куліш, В. Г. Герасимчук // Актуальні проблеми економіки та управління. – 2009. – №9. – [Електронний ресурс]. – Режим доступу : </w:t>
      </w:r>
      <w:hyperlink r:id="rId5" w:history="1">
        <w:r w:rsidR="00932733" w:rsidRPr="00904A17">
          <w:rPr>
            <w:rStyle w:val="a3"/>
            <w:rFonts w:ascii="Times New Roman" w:hAnsi="Times New Roman" w:cs="Times New Roman"/>
            <w:sz w:val="24"/>
            <w:szCs w:val="24"/>
          </w:rPr>
          <w:t>http://probl-economy.kpi.ua/pdf/2009_9.pdf</w:t>
        </w:r>
      </w:hyperlink>
    </w:p>
    <w:p w:rsidR="00A242CE" w:rsidRPr="00904A17" w:rsidRDefault="00D71909" w:rsidP="00FF6D6A">
      <w:pPr>
        <w:widowControl w:val="0"/>
        <w:spacing w:after="0" w:line="360" w:lineRule="auto"/>
        <w:ind w:firstLine="567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A242CE" w:rsidRPr="00904A17">
        <w:rPr>
          <w:rFonts w:ascii="Times New Roman" w:hAnsi="Times New Roman" w:cs="Times New Roman"/>
          <w:sz w:val="24"/>
          <w:szCs w:val="24"/>
        </w:rPr>
        <w:t>. Олійник Ю. Транскордонне співробітництво як чинник відносин асоціації України та ЄС / Ю. Олійник // Українська національна ідея: реалії та перспективи розвитку. – 2013. – Вип. 25. – С. 135-140.</w:t>
      </w:r>
    </w:p>
    <w:p w:rsidR="00932733" w:rsidRPr="00904A17" w:rsidRDefault="00D71909" w:rsidP="00FF6D6A">
      <w:pPr>
        <w:widowControl w:val="0"/>
        <w:spacing w:after="0" w:line="360" w:lineRule="auto"/>
        <w:ind w:firstLine="567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932733" w:rsidRPr="00904A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32733" w:rsidRPr="00904A17">
        <w:rPr>
          <w:rFonts w:ascii="Times New Roman" w:hAnsi="Times New Roman" w:cs="Times New Roman"/>
          <w:sz w:val="24"/>
          <w:szCs w:val="24"/>
        </w:rPr>
        <w:t>Реутов</w:t>
      </w:r>
      <w:proofErr w:type="spellEnd"/>
      <w:r w:rsidR="00932733" w:rsidRPr="00904A17">
        <w:rPr>
          <w:rFonts w:ascii="Times New Roman" w:hAnsi="Times New Roman" w:cs="Times New Roman"/>
          <w:sz w:val="24"/>
          <w:szCs w:val="24"/>
        </w:rPr>
        <w:t xml:space="preserve"> В. Є. </w:t>
      </w:r>
      <w:r w:rsidR="00932733" w:rsidRPr="00904A17">
        <w:rPr>
          <w:rFonts w:ascii="Times New Roman" w:hAnsi="Times New Roman" w:cs="Times New Roman"/>
          <w:bCs/>
          <w:sz w:val="24"/>
          <w:szCs w:val="24"/>
        </w:rPr>
        <w:t xml:space="preserve">Транскордонне співробітництво регіонів України: </w:t>
      </w:r>
      <w:proofErr w:type="spellStart"/>
      <w:r w:rsidR="00932733" w:rsidRPr="00904A17">
        <w:rPr>
          <w:rFonts w:ascii="Times New Roman" w:hAnsi="Times New Roman" w:cs="Times New Roman"/>
          <w:bCs/>
          <w:sz w:val="24"/>
          <w:szCs w:val="24"/>
        </w:rPr>
        <w:t>теоретико-практичні</w:t>
      </w:r>
      <w:proofErr w:type="spellEnd"/>
      <w:r w:rsidR="00932733" w:rsidRPr="00904A17">
        <w:rPr>
          <w:rFonts w:ascii="Times New Roman" w:hAnsi="Times New Roman" w:cs="Times New Roman"/>
          <w:bCs/>
          <w:sz w:val="24"/>
          <w:szCs w:val="24"/>
        </w:rPr>
        <w:t xml:space="preserve"> аспекти розвитку</w:t>
      </w:r>
      <w:r w:rsidR="00932733" w:rsidRPr="00904A17">
        <w:rPr>
          <w:rFonts w:ascii="Times New Roman" w:hAnsi="Times New Roman" w:cs="Times New Roman"/>
          <w:sz w:val="24"/>
          <w:szCs w:val="24"/>
        </w:rPr>
        <w:t xml:space="preserve"> / В. Є. </w:t>
      </w:r>
      <w:proofErr w:type="spellStart"/>
      <w:r w:rsidR="00932733" w:rsidRPr="00904A17">
        <w:rPr>
          <w:rFonts w:ascii="Times New Roman" w:hAnsi="Times New Roman" w:cs="Times New Roman"/>
          <w:sz w:val="24"/>
          <w:szCs w:val="24"/>
        </w:rPr>
        <w:t>Реутов</w:t>
      </w:r>
      <w:proofErr w:type="spellEnd"/>
      <w:r w:rsidR="00932733" w:rsidRPr="00904A17">
        <w:rPr>
          <w:rFonts w:ascii="Times New Roman" w:hAnsi="Times New Roman" w:cs="Times New Roman"/>
          <w:sz w:val="24"/>
          <w:szCs w:val="24"/>
        </w:rPr>
        <w:t>. // Ефективна економіка. - 2011. - № 12. - Режим доступу: </w:t>
      </w:r>
      <w:hyperlink r:id="rId6" w:history="1">
        <w:r w:rsidR="00932733" w:rsidRPr="00904A17">
          <w:rPr>
            <w:rStyle w:val="a3"/>
            <w:rFonts w:ascii="Times New Roman" w:hAnsi="Times New Roman" w:cs="Times New Roman"/>
            <w:sz w:val="24"/>
            <w:szCs w:val="24"/>
          </w:rPr>
          <w:t>http://nbuv.gov.ua/UJRN/</w:t>
        </w:r>
        <w:r w:rsidR="00932733" w:rsidRPr="00904A17">
          <w:rPr>
            <w:rStyle w:val="a3"/>
            <w:rFonts w:ascii="Times New Roman" w:hAnsi="Times New Roman" w:cs="Times New Roman"/>
            <w:bCs/>
            <w:sz w:val="24"/>
            <w:szCs w:val="24"/>
          </w:rPr>
          <w:t>efek</w:t>
        </w:r>
        <w:r w:rsidR="00932733" w:rsidRPr="00904A17">
          <w:rPr>
            <w:rStyle w:val="a3"/>
            <w:rFonts w:ascii="Times New Roman" w:hAnsi="Times New Roman" w:cs="Times New Roman"/>
            <w:sz w:val="24"/>
            <w:szCs w:val="24"/>
          </w:rPr>
          <w:t>_2011_12_60</w:t>
        </w:r>
      </w:hyperlink>
    </w:p>
    <w:p w:rsidR="000A47F5" w:rsidRPr="00904A17" w:rsidRDefault="00D71909" w:rsidP="00FF6D6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0A47F5" w:rsidRPr="00904A17">
        <w:rPr>
          <w:rFonts w:ascii="Times New Roman" w:hAnsi="Times New Roman" w:cs="Times New Roman"/>
          <w:sz w:val="24"/>
          <w:szCs w:val="24"/>
        </w:rPr>
        <w:t>. Розвиток транскордонного співробітництва : науково-аналітична доповідь НАН України. ДУ «Інститут регіональних досліджень імені М. І. Долішнього НАН України» ; наук. редактор В.С. Кравців. – Львів, 2016. – 125 с. (Серія «Проблеми регіонального розвитку»)</w:t>
      </w:r>
    </w:p>
    <w:sectPr w:rsidR="000A47F5" w:rsidRPr="00904A17" w:rsidSect="00904A17">
      <w:pgSz w:w="11906" w:h="16838"/>
      <w:pgMar w:top="1701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644895"/>
    <w:rsid w:val="0004228F"/>
    <w:rsid w:val="000A47F5"/>
    <w:rsid w:val="000B72EE"/>
    <w:rsid w:val="000D6C43"/>
    <w:rsid w:val="00190910"/>
    <w:rsid w:val="001A2609"/>
    <w:rsid w:val="001A3403"/>
    <w:rsid w:val="002126B1"/>
    <w:rsid w:val="00312475"/>
    <w:rsid w:val="0031428B"/>
    <w:rsid w:val="00396161"/>
    <w:rsid w:val="003C775B"/>
    <w:rsid w:val="00445131"/>
    <w:rsid w:val="00493A5C"/>
    <w:rsid w:val="004C3E1B"/>
    <w:rsid w:val="00565327"/>
    <w:rsid w:val="00644895"/>
    <w:rsid w:val="007F527C"/>
    <w:rsid w:val="00904A17"/>
    <w:rsid w:val="00932733"/>
    <w:rsid w:val="0096549F"/>
    <w:rsid w:val="0099430E"/>
    <w:rsid w:val="00A123D0"/>
    <w:rsid w:val="00A242CE"/>
    <w:rsid w:val="00A72C02"/>
    <w:rsid w:val="00C82783"/>
    <w:rsid w:val="00D71909"/>
    <w:rsid w:val="00EE32F8"/>
    <w:rsid w:val="00F314C3"/>
    <w:rsid w:val="00F34780"/>
    <w:rsid w:val="00F53347"/>
    <w:rsid w:val="00F552B7"/>
    <w:rsid w:val="00FC3DCA"/>
    <w:rsid w:val="00FF6D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475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273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08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9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0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nbuv.gov.ua/UJRN/efek_2011_12_60" TargetMode="External"/><Relationship Id="rId5" Type="http://schemas.openxmlformats.org/officeDocument/2006/relationships/hyperlink" Target="http://probl-economy.kpi.ua/pdf/2009_9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812458-B941-485D-82DB-27981710A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Pages>5</Pages>
  <Words>1295</Words>
  <Characters>7386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Lada</cp:lastModifiedBy>
  <cp:revision>12</cp:revision>
  <cp:lastPrinted>2017-01-27T07:15:00Z</cp:lastPrinted>
  <dcterms:created xsi:type="dcterms:W3CDTF">2017-01-26T04:30:00Z</dcterms:created>
  <dcterms:modified xsi:type="dcterms:W3CDTF">2017-01-27T10:54:00Z</dcterms:modified>
</cp:coreProperties>
</file>