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808C5" w:rsidRDefault="007808C5" w:rsidP="007808C5">
      <w:pPr>
        <w:spacing w:after="0" w:line="240" w:lineRule="auto"/>
        <w:ind w:firstLine="851"/>
        <w:jc w:val="center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t xml:space="preserve">   ХЕМОКІН</w:t>
      </w:r>
      <w:r w:rsidR="00B660EF">
        <w:rPr>
          <w:rFonts w:ascii="Times New Roman" w:hAnsi="Times New Roman"/>
          <w:b/>
          <w:sz w:val="28"/>
          <w:szCs w:val="28"/>
          <w:lang w:val="uk-UA"/>
        </w:rPr>
        <w:t xml:space="preserve">И </w:t>
      </w:r>
      <w:r>
        <w:rPr>
          <w:rFonts w:ascii="Times New Roman" w:hAnsi="Times New Roman"/>
          <w:b/>
          <w:sz w:val="28"/>
          <w:szCs w:val="28"/>
          <w:lang w:val="uk-UA"/>
        </w:rPr>
        <w:t xml:space="preserve"> ЯК БІОМАРКЕР</w:t>
      </w:r>
      <w:r w:rsidR="00B660EF">
        <w:rPr>
          <w:rFonts w:ascii="Times New Roman" w:hAnsi="Times New Roman"/>
          <w:b/>
          <w:sz w:val="28"/>
          <w:szCs w:val="28"/>
          <w:lang w:val="uk-UA"/>
        </w:rPr>
        <w:t>И</w:t>
      </w:r>
      <w:r>
        <w:rPr>
          <w:rFonts w:ascii="Times New Roman" w:hAnsi="Times New Roman"/>
          <w:b/>
          <w:sz w:val="28"/>
          <w:szCs w:val="28"/>
          <w:lang w:val="uk-UA"/>
        </w:rPr>
        <w:t xml:space="preserve"> ЗАПАЛЕННЯ </w:t>
      </w:r>
    </w:p>
    <w:p w:rsidR="007808C5" w:rsidRDefault="007808C5" w:rsidP="007808C5">
      <w:pPr>
        <w:spacing w:after="0" w:line="240" w:lineRule="auto"/>
        <w:ind w:firstLine="851"/>
        <w:jc w:val="center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t>У ХВОРИХ НА БРОНХІАЛЬНУ АСТМУ ДІТЕЙ</w:t>
      </w:r>
    </w:p>
    <w:p w:rsidR="00B55C2D" w:rsidRDefault="00B660EF" w:rsidP="007808C5">
      <w:pPr>
        <w:spacing w:after="0" w:line="240" w:lineRule="auto"/>
        <w:ind w:firstLine="851"/>
        <w:jc w:val="center"/>
        <w:rPr>
          <w:rFonts w:ascii="Times New Roman" w:hAnsi="Times New Roman"/>
          <w:i/>
          <w:sz w:val="28"/>
          <w:szCs w:val="28"/>
          <w:lang w:val="uk-UA"/>
        </w:rPr>
      </w:pPr>
      <w:r>
        <w:rPr>
          <w:rFonts w:ascii="Times New Roman" w:hAnsi="Times New Roman"/>
          <w:i/>
          <w:sz w:val="28"/>
          <w:szCs w:val="28"/>
          <w:lang w:val="uk-UA"/>
        </w:rPr>
        <w:t>Макєєва Н.І, Алєксєєва Н.П., Головачова В.О., Ярова К.К.</w:t>
      </w:r>
      <w:r w:rsidR="000D4701" w:rsidRPr="000D4701">
        <w:rPr>
          <w:rFonts w:ascii="Times New Roman" w:hAnsi="Times New Roman"/>
          <w:i/>
          <w:sz w:val="28"/>
          <w:szCs w:val="28"/>
          <w:lang w:val="uk-UA"/>
        </w:rPr>
        <w:t xml:space="preserve">, </w:t>
      </w:r>
    </w:p>
    <w:p w:rsidR="00B660EF" w:rsidRPr="000D4701" w:rsidRDefault="000D4701" w:rsidP="007808C5">
      <w:pPr>
        <w:spacing w:after="0" w:line="240" w:lineRule="auto"/>
        <w:ind w:firstLine="851"/>
        <w:jc w:val="center"/>
        <w:rPr>
          <w:rFonts w:ascii="Times New Roman" w:hAnsi="Times New Roman"/>
          <w:i/>
          <w:sz w:val="28"/>
          <w:szCs w:val="28"/>
          <w:lang w:val="uk-UA"/>
        </w:rPr>
      </w:pPr>
      <w:r>
        <w:rPr>
          <w:rFonts w:ascii="Times New Roman" w:hAnsi="Times New Roman"/>
          <w:i/>
          <w:sz w:val="28"/>
          <w:szCs w:val="28"/>
          <w:lang w:val="uk-UA"/>
        </w:rPr>
        <w:t>Бірюкова М.К., Цимбал В.М.</w:t>
      </w:r>
    </w:p>
    <w:p w:rsidR="00B660EF" w:rsidRDefault="00B660EF" w:rsidP="007808C5">
      <w:pPr>
        <w:spacing w:after="0" w:line="240" w:lineRule="auto"/>
        <w:ind w:firstLine="851"/>
        <w:jc w:val="center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Харківський національний медичний університет,</w:t>
      </w:r>
    </w:p>
    <w:p w:rsidR="00B660EF" w:rsidRPr="00B660EF" w:rsidRDefault="00B660EF" w:rsidP="007808C5">
      <w:pPr>
        <w:spacing w:after="0" w:line="240" w:lineRule="auto"/>
        <w:ind w:firstLine="851"/>
        <w:jc w:val="center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кафедра педіатрії №2</w:t>
      </w:r>
    </w:p>
    <w:p w:rsidR="007808C5" w:rsidRDefault="007808C5" w:rsidP="007808C5">
      <w:pPr>
        <w:spacing w:after="0" w:line="240" w:lineRule="auto"/>
        <w:ind w:firstLine="851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7808C5" w:rsidRPr="00155B81" w:rsidRDefault="007808C5" w:rsidP="00E5049F">
      <w:pPr>
        <w:spacing w:after="0" w:line="240" w:lineRule="auto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Хронічний запальний процес в бронхах є головним в патогенезі формування бронхіальної астми як захворювання. Відомо, що запалення – це захисна реакція організму на тканинне ушкодження, яка спрямована на видалення (знищення) запального агенту, власної пошкодженої тканини з подальшим відновленням дефекту.  Основні фази запалення – альтерація, ексудація, проліфер</w:t>
      </w:r>
      <w:r w:rsidR="008C1878">
        <w:rPr>
          <w:rFonts w:ascii="Times New Roman" w:hAnsi="Times New Roman"/>
          <w:sz w:val="28"/>
          <w:szCs w:val="28"/>
          <w:lang w:val="uk-UA"/>
        </w:rPr>
        <w:t xml:space="preserve">ація. Кожна стадія запалення </w:t>
      </w:r>
      <w:r>
        <w:rPr>
          <w:rFonts w:ascii="Times New Roman" w:hAnsi="Times New Roman"/>
          <w:sz w:val="28"/>
          <w:szCs w:val="28"/>
          <w:lang w:val="uk-UA"/>
        </w:rPr>
        <w:t xml:space="preserve">готує та запускає наступний етап. Проліферативні процеси починаються на етапі альтерації, досягають максимуму коли  відбувається стихання альтерації та ексудації. Протягом кількох годин після діяння патогенів осілі макрофаги в вогнищі запалення запускають синтез цитокинів: спочатку прозапальних  </w:t>
      </w:r>
      <w:r w:rsidRPr="00D54A91">
        <w:rPr>
          <w:rFonts w:ascii="Times New Roman" w:hAnsi="Times New Roman"/>
          <w:sz w:val="28"/>
          <w:szCs w:val="28"/>
          <w:lang w:val="uk-UA"/>
        </w:rPr>
        <w:t>(</w:t>
      </w:r>
      <w:r>
        <w:rPr>
          <w:rFonts w:ascii="Times New Roman" w:hAnsi="Times New Roman"/>
          <w:sz w:val="28"/>
          <w:szCs w:val="28"/>
          <w:lang w:val="uk-UA"/>
        </w:rPr>
        <w:t>І</w:t>
      </w:r>
      <w:r w:rsidRPr="00D54A91">
        <w:rPr>
          <w:rFonts w:ascii="Times New Roman" w:hAnsi="Times New Roman"/>
          <w:sz w:val="28"/>
          <w:szCs w:val="28"/>
          <w:lang w:val="uk-UA"/>
        </w:rPr>
        <w:t xml:space="preserve">Л-1, </w:t>
      </w:r>
      <w:r>
        <w:rPr>
          <w:rFonts w:ascii="Times New Roman" w:hAnsi="Times New Roman"/>
          <w:sz w:val="28"/>
          <w:szCs w:val="28"/>
          <w:lang w:val="uk-UA"/>
        </w:rPr>
        <w:t>І</w:t>
      </w:r>
      <w:r w:rsidRPr="00D54A91">
        <w:rPr>
          <w:rFonts w:ascii="Times New Roman" w:hAnsi="Times New Roman"/>
          <w:sz w:val="28"/>
          <w:szCs w:val="28"/>
          <w:lang w:val="uk-UA"/>
        </w:rPr>
        <w:t>Л-6,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D54A91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І</w:t>
      </w:r>
      <w:r w:rsidRPr="00D54A91">
        <w:rPr>
          <w:rFonts w:ascii="Times New Roman" w:hAnsi="Times New Roman"/>
          <w:sz w:val="28"/>
          <w:szCs w:val="28"/>
          <w:lang w:val="uk-UA"/>
        </w:rPr>
        <w:t>Л-8, ФНО-</w:t>
      </w:r>
      <w:r>
        <w:rPr>
          <w:rFonts w:ascii="Times New Roman" w:hAnsi="Times New Roman"/>
          <w:sz w:val="28"/>
          <w:szCs w:val="28"/>
        </w:rPr>
        <w:t>α</w:t>
      </w:r>
      <w:r w:rsidRPr="00D54A91">
        <w:rPr>
          <w:rFonts w:ascii="Times New Roman" w:hAnsi="Times New Roman"/>
          <w:sz w:val="28"/>
          <w:szCs w:val="28"/>
          <w:lang w:val="uk-UA"/>
        </w:rPr>
        <w:t xml:space="preserve">, ГМ-КСФ), а </w:t>
      </w:r>
      <w:r>
        <w:rPr>
          <w:rFonts w:ascii="Times New Roman" w:hAnsi="Times New Roman"/>
          <w:sz w:val="28"/>
          <w:szCs w:val="28"/>
          <w:lang w:val="uk-UA"/>
        </w:rPr>
        <w:t xml:space="preserve">потім протизапальних </w:t>
      </w:r>
      <w:r w:rsidRPr="00D54A91">
        <w:rPr>
          <w:rFonts w:ascii="Times New Roman" w:hAnsi="Times New Roman"/>
          <w:sz w:val="28"/>
          <w:szCs w:val="28"/>
          <w:lang w:val="uk-UA"/>
        </w:rPr>
        <w:t>(</w:t>
      </w:r>
      <w:r>
        <w:rPr>
          <w:rFonts w:ascii="Times New Roman" w:hAnsi="Times New Roman"/>
          <w:sz w:val="28"/>
          <w:szCs w:val="28"/>
          <w:lang w:val="uk-UA"/>
        </w:rPr>
        <w:t>І</w:t>
      </w:r>
      <w:r w:rsidRPr="00D54A91">
        <w:rPr>
          <w:rFonts w:ascii="Times New Roman" w:hAnsi="Times New Roman"/>
          <w:sz w:val="28"/>
          <w:szCs w:val="28"/>
          <w:lang w:val="uk-UA"/>
        </w:rPr>
        <w:t xml:space="preserve">Л-10, </w:t>
      </w:r>
      <w:r>
        <w:rPr>
          <w:rFonts w:ascii="Times New Roman" w:hAnsi="Times New Roman"/>
          <w:sz w:val="28"/>
          <w:szCs w:val="28"/>
          <w:lang w:val="uk-UA"/>
        </w:rPr>
        <w:t>І</w:t>
      </w:r>
      <w:r w:rsidRPr="00D54A91">
        <w:rPr>
          <w:rFonts w:ascii="Times New Roman" w:hAnsi="Times New Roman"/>
          <w:sz w:val="28"/>
          <w:szCs w:val="28"/>
          <w:lang w:val="uk-UA"/>
        </w:rPr>
        <w:t xml:space="preserve">Л-13, </w:t>
      </w:r>
      <w:r>
        <w:rPr>
          <w:rFonts w:ascii="Times New Roman" w:hAnsi="Times New Roman"/>
          <w:sz w:val="28"/>
          <w:szCs w:val="28"/>
          <w:lang w:val="en-US"/>
        </w:rPr>
        <w:t>TGF</w:t>
      </w:r>
      <w:r w:rsidRPr="00D54A91">
        <w:rPr>
          <w:rFonts w:ascii="Times New Roman" w:hAnsi="Times New Roman"/>
          <w:sz w:val="28"/>
          <w:szCs w:val="28"/>
          <w:lang w:val="uk-UA"/>
        </w:rPr>
        <w:t>-</w:t>
      </w:r>
      <w:r>
        <w:rPr>
          <w:rFonts w:ascii="Times New Roman" w:hAnsi="Times New Roman"/>
          <w:sz w:val="28"/>
          <w:szCs w:val="28"/>
          <w:lang w:val="en-US"/>
        </w:rPr>
        <w:t>b</w:t>
      </w:r>
      <w:r w:rsidRPr="00D54A91">
        <w:rPr>
          <w:rFonts w:ascii="Times New Roman" w:hAnsi="Times New Roman"/>
          <w:sz w:val="28"/>
          <w:szCs w:val="28"/>
          <w:lang w:val="uk-UA"/>
        </w:rPr>
        <w:t xml:space="preserve">). </w:t>
      </w:r>
      <w:r>
        <w:rPr>
          <w:rFonts w:ascii="Times New Roman" w:hAnsi="Times New Roman"/>
          <w:sz w:val="28"/>
          <w:szCs w:val="28"/>
          <w:lang w:val="uk-UA"/>
        </w:rPr>
        <w:t>Мішенями дії усіх перерахованих факторів ста</w:t>
      </w:r>
      <w:r w:rsidR="008C1878">
        <w:rPr>
          <w:rFonts w:ascii="Times New Roman" w:hAnsi="Times New Roman"/>
          <w:sz w:val="28"/>
          <w:szCs w:val="28"/>
          <w:lang w:val="uk-UA"/>
        </w:rPr>
        <w:t>ють</w:t>
      </w:r>
      <w:r>
        <w:rPr>
          <w:rFonts w:ascii="Times New Roman" w:hAnsi="Times New Roman"/>
          <w:sz w:val="28"/>
          <w:szCs w:val="28"/>
          <w:lang w:val="uk-UA"/>
        </w:rPr>
        <w:t xml:space="preserve"> ендотеліальні клітини </w:t>
      </w:r>
      <w:r w:rsidR="008C1878">
        <w:rPr>
          <w:rFonts w:ascii="Times New Roman" w:hAnsi="Times New Roman"/>
          <w:sz w:val="28"/>
          <w:szCs w:val="28"/>
          <w:lang w:val="uk-UA"/>
        </w:rPr>
        <w:t>с</w:t>
      </w:r>
      <w:r>
        <w:rPr>
          <w:rFonts w:ascii="Times New Roman" w:hAnsi="Times New Roman"/>
          <w:sz w:val="28"/>
          <w:szCs w:val="28"/>
          <w:lang w:val="uk-UA"/>
        </w:rPr>
        <w:t xml:space="preserve">удин. В ділянці запалення активований ендотелій синтезує хемокіни </w:t>
      </w:r>
      <w:r w:rsidRPr="00D54A91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та цитокіни І</w:t>
      </w:r>
      <w:r w:rsidRPr="00D54A91">
        <w:rPr>
          <w:rFonts w:ascii="Times New Roman" w:hAnsi="Times New Roman"/>
          <w:sz w:val="28"/>
          <w:szCs w:val="28"/>
          <w:lang w:val="uk-UA"/>
        </w:rPr>
        <w:t xml:space="preserve">Л-1, </w:t>
      </w:r>
      <w:r>
        <w:rPr>
          <w:rFonts w:ascii="Times New Roman" w:hAnsi="Times New Roman"/>
          <w:sz w:val="28"/>
          <w:szCs w:val="28"/>
          <w:lang w:val="uk-UA"/>
        </w:rPr>
        <w:t>І</w:t>
      </w:r>
      <w:r w:rsidRPr="00D54A91">
        <w:rPr>
          <w:rFonts w:ascii="Times New Roman" w:hAnsi="Times New Roman"/>
          <w:sz w:val="28"/>
          <w:szCs w:val="28"/>
          <w:lang w:val="uk-UA"/>
        </w:rPr>
        <w:t xml:space="preserve">Л-6, ГМ-КСФ </w:t>
      </w:r>
      <w:r>
        <w:rPr>
          <w:rFonts w:ascii="Times New Roman" w:hAnsi="Times New Roman"/>
          <w:sz w:val="28"/>
          <w:szCs w:val="28"/>
          <w:lang w:val="uk-UA"/>
        </w:rPr>
        <w:t xml:space="preserve">для залучення та активації нейтрофілів і моноцитів </w:t>
      </w:r>
      <w:r w:rsidRPr="00D54A91">
        <w:rPr>
          <w:rFonts w:ascii="Times New Roman" w:hAnsi="Times New Roman"/>
          <w:sz w:val="28"/>
          <w:szCs w:val="28"/>
          <w:lang w:val="uk-UA"/>
        </w:rPr>
        <w:t>[</w:t>
      </w:r>
      <w:r w:rsidR="0008719B">
        <w:rPr>
          <w:rFonts w:ascii="Times New Roman" w:hAnsi="Times New Roman"/>
          <w:sz w:val="28"/>
          <w:szCs w:val="28"/>
          <w:lang w:val="uk-UA"/>
        </w:rPr>
        <w:t>5</w:t>
      </w:r>
      <w:r w:rsidR="008C1878">
        <w:rPr>
          <w:rFonts w:ascii="Times New Roman" w:hAnsi="Times New Roman"/>
          <w:sz w:val="28"/>
          <w:szCs w:val="28"/>
          <w:lang w:val="uk-UA"/>
        </w:rPr>
        <w:t>,6</w:t>
      </w:r>
      <w:r w:rsidRPr="00D54A91">
        <w:rPr>
          <w:rFonts w:ascii="Times New Roman" w:hAnsi="Times New Roman"/>
          <w:sz w:val="28"/>
          <w:szCs w:val="28"/>
          <w:lang w:val="uk-UA"/>
        </w:rPr>
        <w:t xml:space="preserve">].  </w:t>
      </w:r>
      <w:r w:rsidRPr="004A287C">
        <w:rPr>
          <w:rFonts w:ascii="Times New Roman" w:hAnsi="Times New Roman"/>
          <w:sz w:val="28"/>
          <w:szCs w:val="28"/>
          <w:lang w:val="uk-UA"/>
        </w:rPr>
        <w:t>Хемок</w:t>
      </w:r>
      <w:r>
        <w:rPr>
          <w:rFonts w:ascii="Times New Roman" w:hAnsi="Times New Roman"/>
          <w:sz w:val="28"/>
          <w:szCs w:val="28"/>
          <w:lang w:val="uk-UA"/>
        </w:rPr>
        <w:t>і</w:t>
      </w:r>
      <w:r w:rsidRPr="004A287C">
        <w:rPr>
          <w:rFonts w:ascii="Times New Roman" w:hAnsi="Times New Roman"/>
          <w:sz w:val="28"/>
          <w:szCs w:val="28"/>
          <w:lang w:val="uk-UA"/>
        </w:rPr>
        <w:t>н</w:t>
      </w:r>
      <w:r>
        <w:rPr>
          <w:rFonts w:ascii="Times New Roman" w:hAnsi="Times New Roman"/>
          <w:sz w:val="28"/>
          <w:szCs w:val="28"/>
          <w:lang w:val="uk-UA"/>
        </w:rPr>
        <w:t>и</w:t>
      </w:r>
      <w:r w:rsidRPr="004A287C">
        <w:rPr>
          <w:rFonts w:ascii="Times New Roman" w:hAnsi="Times New Roman"/>
          <w:sz w:val="28"/>
          <w:szCs w:val="28"/>
          <w:lang w:val="uk-UA"/>
        </w:rPr>
        <w:t xml:space="preserve"> –</w:t>
      </w:r>
      <w:r>
        <w:rPr>
          <w:rFonts w:ascii="Times New Roman" w:hAnsi="Times New Roman"/>
          <w:sz w:val="28"/>
          <w:szCs w:val="28"/>
          <w:lang w:val="uk-UA"/>
        </w:rPr>
        <w:t xml:space="preserve"> це пептидні молекули з малою молекулярною масою </w:t>
      </w:r>
      <w:r w:rsidRPr="004A287C">
        <w:rPr>
          <w:rFonts w:ascii="Times New Roman" w:hAnsi="Times New Roman"/>
          <w:sz w:val="28"/>
          <w:szCs w:val="28"/>
          <w:lang w:val="uk-UA"/>
        </w:rPr>
        <w:t xml:space="preserve">(8-12 кДа), </w:t>
      </w:r>
      <w:r>
        <w:rPr>
          <w:rFonts w:ascii="Times New Roman" w:hAnsi="Times New Roman"/>
          <w:sz w:val="28"/>
          <w:szCs w:val="28"/>
          <w:lang w:val="uk-UA"/>
        </w:rPr>
        <w:t xml:space="preserve"> які мають властивість хемоаттрактантів. </w:t>
      </w:r>
      <w:r>
        <w:rPr>
          <w:rFonts w:ascii="Times New Roman" w:hAnsi="Times New Roman"/>
          <w:sz w:val="28"/>
          <w:szCs w:val="28"/>
        </w:rPr>
        <w:t>Одним з основн</w:t>
      </w:r>
      <w:r>
        <w:rPr>
          <w:rFonts w:ascii="Times New Roman" w:hAnsi="Times New Roman"/>
          <w:sz w:val="28"/>
          <w:szCs w:val="28"/>
          <w:lang w:val="uk-UA"/>
        </w:rPr>
        <w:t>и</w:t>
      </w:r>
      <w:r>
        <w:rPr>
          <w:rFonts w:ascii="Times New Roman" w:hAnsi="Times New Roman"/>
          <w:sz w:val="28"/>
          <w:szCs w:val="28"/>
        </w:rPr>
        <w:t>х хемокин</w:t>
      </w:r>
      <w:r>
        <w:rPr>
          <w:rFonts w:ascii="Times New Roman" w:hAnsi="Times New Roman"/>
          <w:sz w:val="28"/>
          <w:szCs w:val="28"/>
          <w:lang w:val="uk-UA"/>
        </w:rPr>
        <w:t>і</w:t>
      </w:r>
      <w:r>
        <w:rPr>
          <w:rFonts w:ascii="Times New Roman" w:hAnsi="Times New Roman"/>
          <w:sz w:val="28"/>
          <w:szCs w:val="28"/>
        </w:rPr>
        <w:t>в для моноцит</w:t>
      </w:r>
      <w:r>
        <w:rPr>
          <w:rFonts w:ascii="Times New Roman" w:hAnsi="Times New Roman"/>
          <w:sz w:val="28"/>
          <w:szCs w:val="28"/>
          <w:lang w:val="uk-UA"/>
        </w:rPr>
        <w:t>і</w:t>
      </w:r>
      <w:r>
        <w:rPr>
          <w:rFonts w:ascii="Times New Roman" w:hAnsi="Times New Roman"/>
          <w:sz w:val="28"/>
          <w:szCs w:val="28"/>
        </w:rPr>
        <w:t>в/макрофаг</w:t>
      </w:r>
      <w:r>
        <w:rPr>
          <w:rFonts w:ascii="Times New Roman" w:hAnsi="Times New Roman"/>
          <w:sz w:val="28"/>
          <w:szCs w:val="28"/>
          <w:lang w:val="uk-UA"/>
        </w:rPr>
        <w:t>і</w:t>
      </w:r>
      <w:r>
        <w:rPr>
          <w:rFonts w:ascii="Times New Roman" w:hAnsi="Times New Roman"/>
          <w:sz w:val="28"/>
          <w:szCs w:val="28"/>
        </w:rPr>
        <w:t xml:space="preserve">в </w:t>
      </w:r>
      <w:r>
        <w:rPr>
          <w:rFonts w:ascii="Times New Roman" w:hAnsi="Times New Roman"/>
          <w:sz w:val="28"/>
          <w:szCs w:val="28"/>
          <w:lang w:val="uk-UA"/>
        </w:rPr>
        <w:t>та </w:t>
      </w:r>
      <w:r>
        <w:rPr>
          <w:rFonts w:ascii="Times New Roman" w:hAnsi="Times New Roman"/>
          <w:sz w:val="28"/>
          <w:szCs w:val="28"/>
        </w:rPr>
        <w:t>актив</w:t>
      </w:r>
      <w:r>
        <w:rPr>
          <w:rFonts w:ascii="Times New Roman" w:hAnsi="Times New Roman"/>
          <w:sz w:val="28"/>
          <w:szCs w:val="28"/>
          <w:lang w:val="uk-UA"/>
        </w:rPr>
        <w:t>ованих</w:t>
      </w:r>
      <w:r>
        <w:rPr>
          <w:rFonts w:ascii="Times New Roman" w:hAnsi="Times New Roman"/>
          <w:sz w:val="28"/>
          <w:szCs w:val="28"/>
        </w:rPr>
        <w:t xml:space="preserve"> Т-л</w:t>
      </w:r>
      <w:r>
        <w:rPr>
          <w:rFonts w:ascii="Times New Roman" w:hAnsi="Times New Roman"/>
          <w:sz w:val="28"/>
          <w:szCs w:val="28"/>
          <w:lang w:val="uk-UA"/>
        </w:rPr>
        <w:t>і</w:t>
      </w:r>
      <w:r>
        <w:rPr>
          <w:rFonts w:ascii="Times New Roman" w:hAnsi="Times New Roman"/>
          <w:sz w:val="28"/>
          <w:szCs w:val="28"/>
        </w:rPr>
        <w:t>мфоцит</w:t>
      </w:r>
      <w:r>
        <w:rPr>
          <w:rFonts w:ascii="Times New Roman" w:hAnsi="Times New Roman"/>
          <w:sz w:val="28"/>
          <w:szCs w:val="28"/>
          <w:lang w:val="uk-UA"/>
        </w:rPr>
        <w:t>і</w:t>
      </w:r>
      <w:r>
        <w:rPr>
          <w:rFonts w:ascii="Times New Roman" w:hAnsi="Times New Roman"/>
          <w:sz w:val="28"/>
          <w:szCs w:val="28"/>
        </w:rPr>
        <w:t xml:space="preserve">в </w:t>
      </w:r>
      <w:r>
        <w:rPr>
          <w:rFonts w:ascii="Times New Roman" w:hAnsi="Times New Roman"/>
          <w:sz w:val="28"/>
          <w:szCs w:val="28"/>
          <w:lang w:val="uk-UA"/>
        </w:rPr>
        <w:t>є</w:t>
      </w:r>
      <w:r>
        <w:rPr>
          <w:rFonts w:ascii="Times New Roman" w:hAnsi="Times New Roman"/>
          <w:sz w:val="28"/>
          <w:szCs w:val="28"/>
        </w:rPr>
        <w:t xml:space="preserve"> </w:t>
      </w:r>
      <w:r w:rsidR="00435E13" w:rsidRPr="004A287C">
        <w:rPr>
          <w:rFonts w:ascii="Times New Roman" w:hAnsi="Times New Roman"/>
          <w:sz w:val="28"/>
          <w:szCs w:val="28"/>
          <w:lang w:val="uk-UA"/>
        </w:rPr>
        <w:t>моноцитарн</w:t>
      </w:r>
      <w:r w:rsidR="00435E13">
        <w:rPr>
          <w:rFonts w:ascii="Times New Roman" w:hAnsi="Times New Roman"/>
          <w:sz w:val="28"/>
          <w:szCs w:val="28"/>
          <w:lang w:val="uk-UA"/>
        </w:rPr>
        <w:t>и</w:t>
      </w:r>
      <w:r w:rsidR="00435E13" w:rsidRPr="004A287C">
        <w:rPr>
          <w:rFonts w:ascii="Times New Roman" w:hAnsi="Times New Roman"/>
          <w:sz w:val="28"/>
          <w:szCs w:val="28"/>
          <w:lang w:val="uk-UA"/>
        </w:rPr>
        <w:t>й хемоаттрактантн</w:t>
      </w:r>
      <w:r w:rsidR="00435E13">
        <w:rPr>
          <w:rFonts w:ascii="Times New Roman" w:hAnsi="Times New Roman"/>
          <w:sz w:val="28"/>
          <w:szCs w:val="28"/>
          <w:lang w:val="uk-UA"/>
        </w:rPr>
        <w:t>и</w:t>
      </w:r>
      <w:r w:rsidR="00435E13" w:rsidRPr="004A287C">
        <w:rPr>
          <w:rFonts w:ascii="Times New Roman" w:hAnsi="Times New Roman"/>
          <w:sz w:val="28"/>
          <w:szCs w:val="28"/>
          <w:lang w:val="uk-UA"/>
        </w:rPr>
        <w:t>й проте</w:t>
      </w:r>
      <w:r w:rsidR="00435E13">
        <w:rPr>
          <w:rFonts w:ascii="Times New Roman" w:hAnsi="Times New Roman"/>
          <w:sz w:val="28"/>
          <w:szCs w:val="28"/>
          <w:lang w:val="uk-UA"/>
        </w:rPr>
        <w:t>ї</w:t>
      </w:r>
      <w:r w:rsidR="00435E13" w:rsidRPr="004A287C">
        <w:rPr>
          <w:rFonts w:ascii="Times New Roman" w:hAnsi="Times New Roman"/>
          <w:sz w:val="28"/>
          <w:szCs w:val="28"/>
          <w:lang w:val="uk-UA"/>
        </w:rPr>
        <w:t>н – 1</w:t>
      </w:r>
      <w:r w:rsidR="00435E13">
        <w:rPr>
          <w:rFonts w:ascii="Times New Roman" w:hAnsi="Times New Roman"/>
          <w:sz w:val="28"/>
          <w:szCs w:val="28"/>
          <w:lang w:val="uk-UA"/>
        </w:rPr>
        <w:t xml:space="preserve">    </w:t>
      </w:r>
      <w:r w:rsidR="00435E13" w:rsidRPr="004A287C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435E13">
        <w:rPr>
          <w:rFonts w:ascii="Times New Roman" w:hAnsi="Times New Roman"/>
          <w:sz w:val="28"/>
          <w:szCs w:val="28"/>
          <w:lang w:val="uk-UA"/>
        </w:rPr>
        <w:t>(</w:t>
      </w:r>
      <w:r>
        <w:rPr>
          <w:rFonts w:ascii="Times New Roman" w:hAnsi="Times New Roman"/>
          <w:sz w:val="28"/>
          <w:szCs w:val="28"/>
        </w:rPr>
        <w:t>МСР</w:t>
      </w:r>
      <w:r w:rsidR="008C1878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435E13">
        <w:rPr>
          <w:rFonts w:ascii="Times New Roman" w:hAnsi="Times New Roman"/>
          <w:sz w:val="28"/>
          <w:szCs w:val="28"/>
        </w:rPr>
        <w:t>–</w:t>
      </w:r>
      <w:r w:rsidR="008C1878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</w:rPr>
        <w:t>1</w:t>
      </w:r>
      <w:r w:rsidR="00435E13">
        <w:rPr>
          <w:rFonts w:ascii="Times New Roman" w:hAnsi="Times New Roman"/>
          <w:sz w:val="28"/>
          <w:szCs w:val="28"/>
          <w:lang w:val="uk-UA"/>
        </w:rPr>
        <w:t>)</w:t>
      </w:r>
      <w:r>
        <w:rPr>
          <w:rFonts w:ascii="Times New Roman" w:hAnsi="Times New Roman"/>
          <w:sz w:val="28"/>
          <w:szCs w:val="28"/>
        </w:rPr>
        <w:t xml:space="preserve">, </w:t>
      </w:r>
      <w:r w:rsidR="008C1878">
        <w:rPr>
          <w:rFonts w:ascii="Times New Roman" w:hAnsi="Times New Roman"/>
          <w:sz w:val="28"/>
          <w:szCs w:val="28"/>
          <w:lang w:val="uk-UA"/>
        </w:rPr>
        <w:t xml:space="preserve">  який</w:t>
      </w:r>
      <w:r>
        <w:rPr>
          <w:rFonts w:ascii="Times New Roman" w:hAnsi="Times New Roman"/>
          <w:sz w:val="28"/>
          <w:szCs w:val="28"/>
        </w:rPr>
        <w:t xml:space="preserve"> </w:t>
      </w:r>
      <w:r w:rsidR="008C1878">
        <w:rPr>
          <w:rFonts w:ascii="Times New Roman" w:hAnsi="Times New Roman"/>
          <w:sz w:val="28"/>
          <w:szCs w:val="28"/>
          <w:lang w:val="uk-UA"/>
        </w:rPr>
        <w:t xml:space="preserve">  </w:t>
      </w:r>
      <w:r w:rsidR="00435E13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 xml:space="preserve">належить </w:t>
      </w:r>
      <w:r w:rsidR="008C1878">
        <w:rPr>
          <w:rFonts w:ascii="Times New Roman" w:hAnsi="Times New Roman"/>
          <w:sz w:val="28"/>
          <w:szCs w:val="28"/>
          <w:lang w:val="uk-UA"/>
        </w:rPr>
        <w:t xml:space="preserve">  </w:t>
      </w:r>
      <w:r>
        <w:rPr>
          <w:rFonts w:ascii="Times New Roman" w:hAnsi="Times New Roman"/>
          <w:sz w:val="28"/>
          <w:szCs w:val="28"/>
          <w:lang w:val="uk-UA"/>
        </w:rPr>
        <w:t>до</w:t>
      </w:r>
      <w:r>
        <w:rPr>
          <w:rFonts w:ascii="Times New Roman" w:hAnsi="Times New Roman"/>
          <w:sz w:val="28"/>
          <w:szCs w:val="28"/>
        </w:rPr>
        <w:t xml:space="preserve"> </w:t>
      </w:r>
      <w:r w:rsidR="008C1878">
        <w:rPr>
          <w:rFonts w:ascii="Times New Roman" w:hAnsi="Times New Roman"/>
          <w:sz w:val="28"/>
          <w:szCs w:val="28"/>
          <w:lang w:val="uk-UA"/>
        </w:rPr>
        <w:t xml:space="preserve">   </w:t>
      </w:r>
      <w:r>
        <w:rPr>
          <w:rFonts w:ascii="Times New Roman" w:hAnsi="Times New Roman"/>
          <w:sz w:val="28"/>
          <w:szCs w:val="28"/>
        </w:rPr>
        <w:t xml:space="preserve">класу </w:t>
      </w:r>
      <w:r>
        <w:rPr>
          <w:rFonts w:ascii="Times New Roman" w:hAnsi="Times New Roman"/>
          <w:sz w:val="28"/>
          <w:szCs w:val="28"/>
          <w:lang w:val="uk-UA"/>
        </w:rPr>
        <w:t xml:space="preserve">          </w:t>
      </w:r>
      <w:r>
        <w:rPr>
          <w:rFonts w:ascii="Times New Roman" w:hAnsi="Times New Roman"/>
          <w:sz w:val="28"/>
          <w:szCs w:val="28"/>
        </w:rPr>
        <w:t>СС-</w:t>
      </w:r>
      <w:r w:rsidR="00435E13">
        <w:rPr>
          <w:rFonts w:ascii="Times New Roman" w:hAnsi="Times New Roman"/>
          <w:sz w:val="28"/>
          <w:szCs w:val="28"/>
          <w:lang w:val="uk-UA"/>
        </w:rPr>
        <w:t>х</w:t>
      </w:r>
      <w:r>
        <w:rPr>
          <w:rFonts w:ascii="Times New Roman" w:hAnsi="Times New Roman"/>
          <w:sz w:val="28"/>
          <w:szCs w:val="28"/>
        </w:rPr>
        <w:t>емокин</w:t>
      </w:r>
      <w:r>
        <w:rPr>
          <w:rFonts w:ascii="Times New Roman" w:hAnsi="Times New Roman"/>
          <w:sz w:val="28"/>
          <w:szCs w:val="28"/>
          <w:lang w:val="uk-UA"/>
        </w:rPr>
        <w:t>і</w:t>
      </w:r>
      <w:r>
        <w:rPr>
          <w:rFonts w:ascii="Times New Roman" w:hAnsi="Times New Roman"/>
          <w:sz w:val="28"/>
          <w:szCs w:val="28"/>
        </w:rPr>
        <w:t>в.</w:t>
      </w:r>
      <w:r>
        <w:rPr>
          <w:rFonts w:ascii="Times New Roman" w:hAnsi="Times New Roman"/>
          <w:sz w:val="28"/>
          <w:szCs w:val="28"/>
          <w:lang w:val="uk-UA"/>
        </w:rPr>
        <w:t xml:space="preserve">  Його продукують багато клітин, включаючи </w:t>
      </w:r>
      <w:r w:rsidRPr="00D54A91">
        <w:rPr>
          <w:rFonts w:ascii="Times New Roman" w:hAnsi="Times New Roman"/>
          <w:sz w:val="28"/>
          <w:szCs w:val="28"/>
          <w:lang w:val="uk-UA"/>
        </w:rPr>
        <w:t xml:space="preserve"> мононуклеарн</w:t>
      </w:r>
      <w:r>
        <w:rPr>
          <w:rFonts w:ascii="Times New Roman" w:hAnsi="Times New Roman"/>
          <w:sz w:val="28"/>
          <w:szCs w:val="28"/>
          <w:lang w:val="uk-UA"/>
        </w:rPr>
        <w:t>і</w:t>
      </w:r>
      <w:r w:rsidRPr="00D54A91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клітини, опасисті</w:t>
      </w:r>
      <w:r w:rsidRPr="00D54A91">
        <w:rPr>
          <w:rFonts w:ascii="Times New Roman" w:hAnsi="Times New Roman"/>
          <w:sz w:val="28"/>
          <w:szCs w:val="28"/>
          <w:lang w:val="uk-UA"/>
        </w:rPr>
        <w:t>,  Т-</w:t>
      </w:r>
      <w:r>
        <w:rPr>
          <w:rFonts w:ascii="Times New Roman" w:hAnsi="Times New Roman"/>
          <w:sz w:val="28"/>
          <w:szCs w:val="28"/>
          <w:lang w:val="uk-UA"/>
        </w:rPr>
        <w:t>клітини</w:t>
      </w:r>
      <w:r w:rsidRPr="00D54A91">
        <w:rPr>
          <w:rFonts w:ascii="Times New Roman" w:hAnsi="Times New Roman"/>
          <w:sz w:val="28"/>
          <w:szCs w:val="28"/>
          <w:lang w:val="uk-UA"/>
        </w:rPr>
        <w:t>, ф</w:t>
      </w:r>
      <w:r>
        <w:rPr>
          <w:rFonts w:ascii="Times New Roman" w:hAnsi="Times New Roman"/>
          <w:sz w:val="28"/>
          <w:szCs w:val="28"/>
          <w:lang w:val="uk-UA"/>
        </w:rPr>
        <w:t>і</w:t>
      </w:r>
      <w:r w:rsidRPr="00D54A91">
        <w:rPr>
          <w:rFonts w:ascii="Times New Roman" w:hAnsi="Times New Roman"/>
          <w:sz w:val="28"/>
          <w:szCs w:val="28"/>
          <w:lang w:val="uk-UA"/>
        </w:rPr>
        <w:t>бробласт</w:t>
      </w:r>
      <w:r>
        <w:rPr>
          <w:rFonts w:ascii="Times New Roman" w:hAnsi="Times New Roman"/>
          <w:sz w:val="28"/>
          <w:szCs w:val="28"/>
          <w:lang w:val="uk-UA"/>
        </w:rPr>
        <w:t>и</w:t>
      </w:r>
      <w:r w:rsidRPr="00D54A91">
        <w:rPr>
          <w:rFonts w:ascii="Times New Roman" w:hAnsi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/>
          <w:sz w:val="28"/>
          <w:szCs w:val="28"/>
          <w:lang w:val="uk-UA"/>
        </w:rPr>
        <w:t>е</w:t>
      </w:r>
      <w:r w:rsidRPr="00D54A91">
        <w:rPr>
          <w:rFonts w:ascii="Times New Roman" w:hAnsi="Times New Roman"/>
          <w:sz w:val="28"/>
          <w:szCs w:val="28"/>
          <w:lang w:val="uk-UA"/>
        </w:rPr>
        <w:t>п</w:t>
      </w:r>
      <w:r>
        <w:rPr>
          <w:rFonts w:ascii="Times New Roman" w:hAnsi="Times New Roman"/>
          <w:sz w:val="28"/>
          <w:szCs w:val="28"/>
          <w:lang w:val="uk-UA"/>
        </w:rPr>
        <w:t>і</w:t>
      </w:r>
      <w:r w:rsidRPr="00D54A91">
        <w:rPr>
          <w:rFonts w:ascii="Times New Roman" w:hAnsi="Times New Roman"/>
          <w:sz w:val="28"/>
          <w:szCs w:val="28"/>
          <w:lang w:val="uk-UA"/>
        </w:rPr>
        <w:t>тел</w:t>
      </w:r>
      <w:r>
        <w:rPr>
          <w:rFonts w:ascii="Times New Roman" w:hAnsi="Times New Roman"/>
          <w:sz w:val="28"/>
          <w:szCs w:val="28"/>
          <w:lang w:val="uk-UA"/>
        </w:rPr>
        <w:t>і</w:t>
      </w:r>
      <w:r w:rsidRPr="00D54A91">
        <w:rPr>
          <w:rFonts w:ascii="Times New Roman" w:hAnsi="Times New Roman"/>
          <w:sz w:val="28"/>
          <w:szCs w:val="28"/>
          <w:lang w:val="uk-UA"/>
        </w:rPr>
        <w:t>альн</w:t>
      </w:r>
      <w:r>
        <w:rPr>
          <w:rFonts w:ascii="Times New Roman" w:hAnsi="Times New Roman"/>
          <w:sz w:val="28"/>
          <w:szCs w:val="28"/>
          <w:lang w:val="uk-UA"/>
        </w:rPr>
        <w:t>і</w:t>
      </w:r>
      <w:r w:rsidRPr="00D54A91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та</w:t>
      </w:r>
      <w:r w:rsidRPr="00D54A91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е</w:t>
      </w:r>
      <w:r w:rsidRPr="00D54A91">
        <w:rPr>
          <w:rFonts w:ascii="Times New Roman" w:hAnsi="Times New Roman"/>
          <w:sz w:val="28"/>
          <w:szCs w:val="28"/>
          <w:lang w:val="uk-UA"/>
        </w:rPr>
        <w:t>ндотел</w:t>
      </w:r>
      <w:r>
        <w:rPr>
          <w:rFonts w:ascii="Times New Roman" w:hAnsi="Times New Roman"/>
          <w:sz w:val="28"/>
          <w:szCs w:val="28"/>
          <w:lang w:val="uk-UA"/>
        </w:rPr>
        <w:t>і</w:t>
      </w:r>
      <w:r w:rsidRPr="00D54A91">
        <w:rPr>
          <w:rFonts w:ascii="Times New Roman" w:hAnsi="Times New Roman"/>
          <w:sz w:val="28"/>
          <w:szCs w:val="28"/>
          <w:lang w:val="uk-UA"/>
        </w:rPr>
        <w:t>альн</w:t>
      </w:r>
      <w:r>
        <w:rPr>
          <w:rFonts w:ascii="Times New Roman" w:hAnsi="Times New Roman"/>
          <w:sz w:val="28"/>
          <w:szCs w:val="28"/>
          <w:lang w:val="uk-UA"/>
        </w:rPr>
        <w:t>і клітини</w:t>
      </w:r>
      <w:r w:rsidRPr="00D54A91">
        <w:rPr>
          <w:rFonts w:ascii="Times New Roman" w:hAnsi="Times New Roman"/>
          <w:sz w:val="28"/>
          <w:szCs w:val="28"/>
          <w:lang w:val="uk-UA"/>
        </w:rPr>
        <w:t xml:space="preserve">. Синтез МСР-1 </w:t>
      </w:r>
      <w:r>
        <w:rPr>
          <w:rFonts w:ascii="Times New Roman" w:hAnsi="Times New Roman"/>
          <w:sz w:val="28"/>
          <w:szCs w:val="28"/>
          <w:lang w:val="uk-UA"/>
        </w:rPr>
        <w:t>індукується І</w:t>
      </w:r>
      <w:r w:rsidRPr="00D54A91">
        <w:rPr>
          <w:rFonts w:ascii="Times New Roman" w:hAnsi="Times New Roman"/>
          <w:sz w:val="28"/>
          <w:szCs w:val="28"/>
          <w:lang w:val="uk-UA"/>
        </w:rPr>
        <w:t>Л-1, ФНО-</w:t>
      </w:r>
      <w:r>
        <w:rPr>
          <w:rFonts w:ascii="Times New Roman" w:hAnsi="Times New Roman"/>
          <w:sz w:val="28"/>
          <w:szCs w:val="28"/>
        </w:rPr>
        <w:t>α</w:t>
      </w:r>
      <w:r w:rsidRPr="00D54A91">
        <w:rPr>
          <w:rFonts w:ascii="Times New Roman" w:hAnsi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/>
          <w:sz w:val="28"/>
          <w:szCs w:val="28"/>
        </w:rPr>
        <w:t>γ</w:t>
      </w:r>
      <w:r w:rsidRPr="00D54A91">
        <w:rPr>
          <w:rFonts w:ascii="Times New Roman" w:hAnsi="Times New Roman"/>
          <w:sz w:val="28"/>
          <w:szCs w:val="28"/>
          <w:lang w:val="uk-UA"/>
        </w:rPr>
        <w:t>-</w:t>
      </w:r>
      <w:r>
        <w:rPr>
          <w:rFonts w:ascii="Times New Roman" w:hAnsi="Times New Roman"/>
          <w:sz w:val="28"/>
          <w:szCs w:val="28"/>
          <w:lang w:val="uk-UA"/>
        </w:rPr>
        <w:t>І</w:t>
      </w:r>
      <w:r w:rsidRPr="00D54A91">
        <w:rPr>
          <w:rFonts w:ascii="Times New Roman" w:hAnsi="Times New Roman"/>
          <w:sz w:val="28"/>
          <w:szCs w:val="28"/>
          <w:lang w:val="uk-UA"/>
        </w:rPr>
        <w:t xml:space="preserve">НФ, </w:t>
      </w:r>
      <w:r>
        <w:rPr>
          <w:rFonts w:ascii="Times New Roman" w:hAnsi="Times New Roman"/>
          <w:sz w:val="28"/>
          <w:szCs w:val="28"/>
          <w:lang w:val="uk-UA"/>
        </w:rPr>
        <w:t>І</w:t>
      </w:r>
      <w:r w:rsidRPr="00D54A91">
        <w:rPr>
          <w:rFonts w:ascii="Times New Roman" w:hAnsi="Times New Roman"/>
          <w:sz w:val="28"/>
          <w:szCs w:val="28"/>
          <w:lang w:val="uk-UA"/>
        </w:rPr>
        <w:t xml:space="preserve">Л-6, </w:t>
      </w:r>
      <w:r>
        <w:rPr>
          <w:rFonts w:ascii="Times New Roman" w:hAnsi="Times New Roman"/>
          <w:sz w:val="28"/>
          <w:szCs w:val="28"/>
          <w:lang w:val="uk-UA"/>
        </w:rPr>
        <w:t>І</w:t>
      </w:r>
      <w:r w:rsidRPr="00D54A91">
        <w:rPr>
          <w:rFonts w:ascii="Times New Roman" w:hAnsi="Times New Roman"/>
          <w:sz w:val="28"/>
          <w:szCs w:val="28"/>
          <w:lang w:val="uk-UA"/>
        </w:rPr>
        <w:t xml:space="preserve">Л-4. МСР-1 </w:t>
      </w:r>
      <w:r>
        <w:rPr>
          <w:rFonts w:ascii="Times New Roman" w:hAnsi="Times New Roman"/>
          <w:sz w:val="28"/>
          <w:szCs w:val="28"/>
          <w:lang w:val="uk-UA"/>
        </w:rPr>
        <w:t xml:space="preserve">двічі приймає участь в рекрутуванні лейкоцитів: стабілізує зв’язування </w:t>
      </w:r>
      <w:r w:rsidR="00435E13">
        <w:rPr>
          <w:rFonts w:ascii="Times New Roman" w:hAnsi="Times New Roman"/>
          <w:sz w:val="28"/>
          <w:szCs w:val="28"/>
          <w:lang w:val="uk-UA"/>
        </w:rPr>
        <w:t>лейкоцитів</w:t>
      </w:r>
      <w:r>
        <w:rPr>
          <w:rFonts w:ascii="Times New Roman" w:hAnsi="Times New Roman"/>
          <w:sz w:val="28"/>
          <w:szCs w:val="28"/>
          <w:lang w:val="uk-UA"/>
        </w:rPr>
        <w:t xml:space="preserve"> з </w:t>
      </w:r>
      <w:r w:rsidR="00435E13">
        <w:rPr>
          <w:rFonts w:ascii="Times New Roman" w:hAnsi="Times New Roman"/>
          <w:sz w:val="28"/>
          <w:szCs w:val="28"/>
          <w:lang w:val="uk-UA"/>
        </w:rPr>
        <w:t>ендотеліальними клітинами</w:t>
      </w:r>
      <w:r>
        <w:rPr>
          <w:rFonts w:ascii="Times New Roman" w:hAnsi="Times New Roman"/>
          <w:sz w:val="28"/>
          <w:szCs w:val="28"/>
          <w:lang w:val="uk-UA"/>
        </w:rPr>
        <w:t xml:space="preserve"> через інтегрини та забезпечує їх спрямовану міграцію у вогнище запалення. Під дією </w:t>
      </w:r>
      <w:r w:rsidRPr="00D54A91">
        <w:rPr>
          <w:rFonts w:ascii="Times New Roman" w:hAnsi="Times New Roman"/>
          <w:sz w:val="28"/>
          <w:szCs w:val="28"/>
          <w:lang w:val="uk-UA"/>
        </w:rPr>
        <w:t xml:space="preserve">МСР-1 </w:t>
      </w:r>
      <w:r>
        <w:rPr>
          <w:rFonts w:ascii="Times New Roman" w:hAnsi="Times New Roman"/>
          <w:sz w:val="28"/>
          <w:szCs w:val="28"/>
          <w:lang w:val="uk-UA"/>
        </w:rPr>
        <w:t>відбувається також проліферація гладком</w:t>
      </w:r>
      <w:r w:rsidRPr="00533D17">
        <w:rPr>
          <w:rFonts w:ascii="Times New Roman" w:hAnsi="Times New Roman"/>
          <w:sz w:val="28"/>
          <w:szCs w:val="28"/>
          <w:lang w:val="uk-UA"/>
        </w:rPr>
        <w:t>’</w:t>
      </w:r>
      <w:r>
        <w:rPr>
          <w:rFonts w:ascii="Times New Roman" w:hAnsi="Times New Roman"/>
          <w:sz w:val="28"/>
          <w:szCs w:val="28"/>
          <w:lang w:val="uk-UA"/>
        </w:rPr>
        <w:t xml:space="preserve">язових клітин сосудів з секрецією ними прозапальних цитокінів, які сприяють прогресуванню захворювання за рахунок судинного ураження. Тривала персистенція </w:t>
      </w:r>
      <w:r>
        <w:rPr>
          <w:rFonts w:ascii="Times New Roman" w:hAnsi="Times New Roman"/>
          <w:sz w:val="28"/>
          <w:szCs w:val="28"/>
        </w:rPr>
        <w:t xml:space="preserve"> антиген</w:t>
      </w:r>
      <w:r>
        <w:rPr>
          <w:rFonts w:ascii="Times New Roman" w:hAnsi="Times New Roman"/>
          <w:sz w:val="28"/>
          <w:szCs w:val="28"/>
          <w:lang w:val="uk-UA"/>
        </w:rPr>
        <w:t xml:space="preserve">у викликає подовження альтерації і ексудації на тлі розгорнутої проліферації та призводить до формування хронічного запалення. </w:t>
      </w:r>
      <w:r w:rsidRPr="004A287C">
        <w:rPr>
          <w:rFonts w:ascii="Times New Roman" w:hAnsi="Times New Roman"/>
          <w:sz w:val="28"/>
          <w:szCs w:val="28"/>
          <w:lang w:val="uk-UA"/>
        </w:rPr>
        <w:t>Кл</w:t>
      </w:r>
      <w:r>
        <w:rPr>
          <w:rFonts w:ascii="Times New Roman" w:hAnsi="Times New Roman"/>
          <w:sz w:val="28"/>
          <w:szCs w:val="28"/>
          <w:lang w:val="uk-UA"/>
        </w:rPr>
        <w:t>і</w:t>
      </w:r>
      <w:r w:rsidRPr="004A287C">
        <w:rPr>
          <w:rFonts w:ascii="Times New Roman" w:hAnsi="Times New Roman"/>
          <w:sz w:val="28"/>
          <w:szCs w:val="28"/>
          <w:lang w:val="uk-UA"/>
        </w:rPr>
        <w:t>ти</w:t>
      </w:r>
      <w:r>
        <w:rPr>
          <w:rFonts w:ascii="Times New Roman" w:hAnsi="Times New Roman"/>
          <w:sz w:val="28"/>
          <w:szCs w:val="28"/>
          <w:lang w:val="uk-UA"/>
        </w:rPr>
        <w:t>ни</w:t>
      </w:r>
      <w:r w:rsidRPr="004A287C">
        <w:rPr>
          <w:rFonts w:ascii="Times New Roman" w:hAnsi="Times New Roman"/>
          <w:sz w:val="28"/>
          <w:szCs w:val="28"/>
          <w:lang w:val="uk-UA"/>
        </w:rPr>
        <w:t xml:space="preserve">-макрофаги </w:t>
      </w:r>
      <w:r>
        <w:rPr>
          <w:rFonts w:ascii="Times New Roman" w:hAnsi="Times New Roman"/>
          <w:sz w:val="28"/>
          <w:szCs w:val="28"/>
          <w:lang w:val="uk-UA"/>
        </w:rPr>
        <w:t xml:space="preserve"> є головними клітинами в регуляції проліферації. </w:t>
      </w:r>
      <w:r w:rsidRPr="004A287C">
        <w:rPr>
          <w:rFonts w:ascii="Times New Roman" w:hAnsi="Times New Roman"/>
          <w:sz w:val="28"/>
          <w:szCs w:val="28"/>
          <w:lang w:val="uk-UA"/>
        </w:rPr>
        <w:t xml:space="preserve"> В</w:t>
      </w:r>
      <w:r>
        <w:rPr>
          <w:rFonts w:ascii="Times New Roman" w:hAnsi="Times New Roman"/>
          <w:sz w:val="28"/>
          <w:szCs w:val="28"/>
          <w:lang w:val="uk-UA"/>
        </w:rPr>
        <w:t xml:space="preserve"> вогнищі запалення накопичуються активовані макрофаги</w:t>
      </w:r>
      <w:r w:rsidRPr="004A287C">
        <w:rPr>
          <w:rFonts w:ascii="Times New Roman" w:hAnsi="Times New Roman"/>
          <w:sz w:val="28"/>
          <w:szCs w:val="28"/>
          <w:lang w:val="uk-UA"/>
        </w:rPr>
        <w:t>,</w:t>
      </w:r>
      <w:r>
        <w:rPr>
          <w:rFonts w:ascii="Times New Roman" w:hAnsi="Times New Roman"/>
          <w:sz w:val="28"/>
          <w:szCs w:val="28"/>
          <w:lang w:val="uk-UA"/>
        </w:rPr>
        <w:t xml:space="preserve"> які окрім продукції </w:t>
      </w:r>
      <w:r w:rsidRPr="004A287C">
        <w:rPr>
          <w:rFonts w:ascii="Times New Roman" w:hAnsi="Times New Roman"/>
          <w:sz w:val="28"/>
          <w:szCs w:val="28"/>
          <w:lang w:val="uk-UA"/>
        </w:rPr>
        <w:t xml:space="preserve"> хемокин</w:t>
      </w:r>
      <w:r>
        <w:rPr>
          <w:rFonts w:ascii="Times New Roman" w:hAnsi="Times New Roman"/>
          <w:sz w:val="28"/>
          <w:szCs w:val="28"/>
          <w:lang w:val="uk-UA"/>
        </w:rPr>
        <w:t>і</w:t>
      </w:r>
      <w:r w:rsidRPr="004A287C">
        <w:rPr>
          <w:rFonts w:ascii="Times New Roman" w:hAnsi="Times New Roman"/>
          <w:sz w:val="28"/>
          <w:szCs w:val="28"/>
          <w:lang w:val="uk-UA"/>
        </w:rPr>
        <w:t xml:space="preserve">в </w:t>
      </w:r>
      <w:r>
        <w:rPr>
          <w:rFonts w:ascii="Times New Roman" w:hAnsi="Times New Roman"/>
          <w:sz w:val="28"/>
          <w:szCs w:val="28"/>
          <w:lang w:val="uk-UA"/>
        </w:rPr>
        <w:t>і</w:t>
      </w:r>
      <w:r w:rsidRPr="004A287C">
        <w:rPr>
          <w:rFonts w:ascii="Times New Roman" w:hAnsi="Times New Roman"/>
          <w:sz w:val="28"/>
          <w:szCs w:val="28"/>
          <w:lang w:val="uk-UA"/>
        </w:rPr>
        <w:t xml:space="preserve"> цитокин</w:t>
      </w:r>
      <w:r>
        <w:rPr>
          <w:rFonts w:ascii="Times New Roman" w:hAnsi="Times New Roman"/>
          <w:sz w:val="28"/>
          <w:szCs w:val="28"/>
          <w:lang w:val="uk-UA"/>
        </w:rPr>
        <w:t>і</w:t>
      </w:r>
      <w:r w:rsidRPr="004A287C">
        <w:rPr>
          <w:rFonts w:ascii="Times New Roman" w:hAnsi="Times New Roman"/>
          <w:sz w:val="28"/>
          <w:szCs w:val="28"/>
          <w:lang w:val="uk-UA"/>
        </w:rPr>
        <w:t>в</w:t>
      </w:r>
      <w:r>
        <w:rPr>
          <w:rFonts w:ascii="Times New Roman" w:hAnsi="Times New Roman"/>
          <w:sz w:val="28"/>
          <w:szCs w:val="28"/>
          <w:lang w:val="uk-UA"/>
        </w:rPr>
        <w:t xml:space="preserve"> синтезують </w:t>
      </w:r>
      <w:r w:rsidRPr="004A287C">
        <w:rPr>
          <w:rFonts w:ascii="Times New Roman" w:hAnsi="Times New Roman"/>
          <w:sz w:val="28"/>
          <w:szCs w:val="28"/>
          <w:lang w:val="uk-UA"/>
        </w:rPr>
        <w:t>фактор рост</w:t>
      </w:r>
      <w:r>
        <w:rPr>
          <w:rFonts w:ascii="Times New Roman" w:hAnsi="Times New Roman"/>
          <w:sz w:val="28"/>
          <w:szCs w:val="28"/>
          <w:lang w:val="uk-UA"/>
        </w:rPr>
        <w:t>у</w:t>
      </w:r>
      <w:r w:rsidRPr="004A287C">
        <w:rPr>
          <w:rFonts w:ascii="Times New Roman" w:hAnsi="Times New Roman"/>
          <w:sz w:val="28"/>
          <w:szCs w:val="28"/>
          <w:lang w:val="uk-UA"/>
        </w:rPr>
        <w:t xml:space="preserve"> ф</w:t>
      </w:r>
      <w:r>
        <w:rPr>
          <w:rFonts w:ascii="Times New Roman" w:hAnsi="Times New Roman"/>
          <w:sz w:val="28"/>
          <w:szCs w:val="28"/>
          <w:lang w:val="uk-UA"/>
        </w:rPr>
        <w:t>і</w:t>
      </w:r>
      <w:r w:rsidRPr="004A287C">
        <w:rPr>
          <w:rFonts w:ascii="Times New Roman" w:hAnsi="Times New Roman"/>
          <w:sz w:val="28"/>
          <w:szCs w:val="28"/>
          <w:lang w:val="uk-UA"/>
        </w:rPr>
        <w:t>бробласт</w:t>
      </w:r>
      <w:r>
        <w:rPr>
          <w:rFonts w:ascii="Times New Roman" w:hAnsi="Times New Roman"/>
          <w:sz w:val="28"/>
          <w:szCs w:val="28"/>
          <w:lang w:val="uk-UA"/>
        </w:rPr>
        <w:t>і</w:t>
      </w:r>
      <w:r w:rsidRPr="004A287C">
        <w:rPr>
          <w:rFonts w:ascii="Times New Roman" w:hAnsi="Times New Roman"/>
          <w:sz w:val="28"/>
          <w:szCs w:val="28"/>
          <w:lang w:val="uk-UA"/>
        </w:rPr>
        <w:t xml:space="preserve">в </w:t>
      </w:r>
      <w:r>
        <w:rPr>
          <w:rFonts w:ascii="Times New Roman" w:hAnsi="Times New Roman"/>
          <w:sz w:val="28"/>
          <w:szCs w:val="28"/>
          <w:lang w:val="uk-UA"/>
        </w:rPr>
        <w:t xml:space="preserve">та привертають </w:t>
      </w:r>
      <w:r w:rsidRPr="004A287C">
        <w:rPr>
          <w:rFonts w:ascii="Times New Roman" w:hAnsi="Times New Roman"/>
          <w:sz w:val="28"/>
          <w:szCs w:val="28"/>
          <w:lang w:val="uk-UA"/>
        </w:rPr>
        <w:t>ф</w:t>
      </w:r>
      <w:r>
        <w:rPr>
          <w:rFonts w:ascii="Times New Roman" w:hAnsi="Times New Roman"/>
          <w:sz w:val="28"/>
          <w:szCs w:val="28"/>
          <w:lang w:val="uk-UA"/>
        </w:rPr>
        <w:t>і</w:t>
      </w:r>
      <w:r w:rsidRPr="004A287C">
        <w:rPr>
          <w:rFonts w:ascii="Times New Roman" w:hAnsi="Times New Roman"/>
          <w:sz w:val="28"/>
          <w:szCs w:val="28"/>
          <w:lang w:val="uk-UA"/>
        </w:rPr>
        <w:t>бробласт</w:t>
      </w:r>
      <w:r>
        <w:rPr>
          <w:rFonts w:ascii="Times New Roman" w:hAnsi="Times New Roman"/>
          <w:sz w:val="28"/>
          <w:szCs w:val="28"/>
          <w:lang w:val="uk-UA"/>
        </w:rPr>
        <w:t>и</w:t>
      </w:r>
      <w:r w:rsidRPr="004A287C">
        <w:rPr>
          <w:rFonts w:ascii="Times New Roman" w:hAnsi="Times New Roman"/>
          <w:sz w:val="28"/>
          <w:szCs w:val="28"/>
          <w:lang w:val="uk-UA"/>
        </w:rPr>
        <w:t xml:space="preserve"> в </w:t>
      </w:r>
      <w:r>
        <w:rPr>
          <w:rFonts w:ascii="Times New Roman" w:hAnsi="Times New Roman"/>
          <w:sz w:val="28"/>
          <w:szCs w:val="28"/>
          <w:lang w:val="uk-UA"/>
        </w:rPr>
        <w:t>вогнище запалення</w:t>
      </w:r>
      <w:r w:rsidRPr="004A287C">
        <w:rPr>
          <w:rFonts w:ascii="Times New Roman" w:hAnsi="Times New Roman"/>
          <w:sz w:val="28"/>
          <w:szCs w:val="28"/>
          <w:lang w:val="uk-UA"/>
        </w:rPr>
        <w:t>, стимул</w:t>
      </w:r>
      <w:r>
        <w:rPr>
          <w:rFonts w:ascii="Times New Roman" w:hAnsi="Times New Roman"/>
          <w:sz w:val="28"/>
          <w:szCs w:val="28"/>
          <w:lang w:val="uk-UA"/>
        </w:rPr>
        <w:t>юють</w:t>
      </w:r>
      <w:r w:rsidRPr="004A287C">
        <w:rPr>
          <w:rFonts w:ascii="Times New Roman" w:hAnsi="Times New Roman"/>
          <w:sz w:val="28"/>
          <w:szCs w:val="28"/>
          <w:lang w:val="uk-UA"/>
        </w:rPr>
        <w:t xml:space="preserve"> прол</w:t>
      </w:r>
      <w:r>
        <w:rPr>
          <w:rFonts w:ascii="Times New Roman" w:hAnsi="Times New Roman"/>
          <w:sz w:val="28"/>
          <w:szCs w:val="28"/>
          <w:lang w:val="uk-UA"/>
        </w:rPr>
        <w:t>і</w:t>
      </w:r>
      <w:r w:rsidRPr="004A287C">
        <w:rPr>
          <w:rFonts w:ascii="Times New Roman" w:hAnsi="Times New Roman"/>
          <w:sz w:val="28"/>
          <w:szCs w:val="28"/>
          <w:lang w:val="uk-UA"/>
        </w:rPr>
        <w:t>ферац</w:t>
      </w:r>
      <w:r>
        <w:rPr>
          <w:rFonts w:ascii="Times New Roman" w:hAnsi="Times New Roman"/>
          <w:sz w:val="28"/>
          <w:szCs w:val="28"/>
          <w:lang w:val="uk-UA"/>
        </w:rPr>
        <w:t>і</w:t>
      </w:r>
      <w:r w:rsidRPr="004A287C">
        <w:rPr>
          <w:rFonts w:ascii="Times New Roman" w:hAnsi="Times New Roman"/>
          <w:sz w:val="28"/>
          <w:szCs w:val="28"/>
          <w:lang w:val="uk-UA"/>
        </w:rPr>
        <w:t xml:space="preserve">ю </w:t>
      </w:r>
      <w:r>
        <w:rPr>
          <w:rFonts w:ascii="Times New Roman" w:hAnsi="Times New Roman"/>
          <w:sz w:val="28"/>
          <w:szCs w:val="28"/>
          <w:lang w:val="uk-UA"/>
        </w:rPr>
        <w:t xml:space="preserve">ендотеліальних та гранулоцитарно-макрофагальних клітин судинної стінки, базальної мембрани. Формується хибне коло в вогнищі хронічного запалення: </w:t>
      </w:r>
      <w:r w:rsidRPr="00155B81">
        <w:rPr>
          <w:rFonts w:ascii="Times New Roman" w:hAnsi="Times New Roman"/>
          <w:sz w:val="28"/>
          <w:szCs w:val="28"/>
          <w:lang w:val="uk-UA"/>
        </w:rPr>
        <w:t>л</w:t>
      </w:r>
      <w:r>
        <w:rPr>
          <w:rFonts w:ascii="Times New Roman" w:hAnsi="Times New Roman"/>
          <w:sz w:val="28"/>
          <w:szCs w:val="28"/>
          <w:lang w:val="uk-UA"/>
        </w:rPr>
        <w:t>і</w:t>
      </w:r>
      <w:r w:rsidRPr="00155B81">
        <w:rPr>
          <w:rFonts w:ascii="Times New Roman" w:hAnsi="Times New Roman"/>
          <w:sz w:val="28"/>
          <w:szCs w:val="28"/>
          <w:lang w:val="uk-UA"/>
        </w:rPr>
        <w:t>мфоцит</w:t>
      </w:r>
      <w:r>
        <w:rPr>
          <w:rFonts w:ascii="Times New Roman" w:hAnsi="Times New Roman"/>
          <w:sz w:val="28"/>
          <w:szCs w:val="28"/>
          <w:lang w:val="uk-UA"/>
        </w:rPr>
        <w:t>и</w:t>
      </w:r>
      <w:r w:rsidRPr="00155B81">
        <w:rPr>
          <w:rFonts w:ascii="Times New Roman" w:hAnsi="Times New Roman"/>
          <w:sz w:val="28"/>
          <w:szCs w:val="28"/>
          <w:lang w:val="uk-UA"/>
        </w:rPr>
        <w:t xml:space="preserve"> активуют</w:t>
      </w:r>
      <w:r>
        <w:rPr>
          <w:rFonts w:ascii="Times New Roman" w:hAnsi="Times New Roman"/>
          <w:sz w:val="28"/>
          <w:szCs w:val="28"/>
          <w:lang w:val="uk-UA"/>
        </w:rPr>
        <w:t>ь</w:t>
      </w:r>
      <w:r w:rsidRPr="00155B81">
        <w:rPr>
          <w:rFonts w:ascii="Times New Roman" w:hAnsi="Times New Roman"/>
          <w:sz w:val="28"/>
          <w:szCs w:val="28"/>
          <w:lang w:val="uk-UA"/>
        </w:rPr>
        <w:t xml:space="preserve"> макрофаги, </w:t>
      </w:r>
      <w:r>
        <w:rPr>
          <w:rFonts w:ascii="Times New Roman" w:hAnsi="Times New Roman"/>
          <w:sz w:val="28"/>
          <w:szCs w:val="28"/>
          <w:lang w:val="uk-UA"/>
        </w:rPr>
        <w:t xml:space="preserve">виділяючи </w:t>
      </w:r>
      <w:r w:rsidRPr="00155B81">
        <w:rPr>
          <w:rFonts w:ascii="Times New Roman" w:hAnsi="Times New Roman"/>
          <w:sz w:val="28"/>
          <w:szCs w:val="28"/>
          <w:lang w:val="uk-UA"/>
        </w:rPr>
        <w:t>л</w:t>
      </w:r>
      <w:r>
        <w:rPr>
          <w:rFonts w:ascii="Times New Roman" w:hAnsi="Times New Roman"/>
          <w:sz w:val="28"/>
          <w:szCs w:val="28"/>
          <w:lang w:val="uk-UA"/>
        </w:rPr>
        <w:t>імфокіни</w:t>
      </w:r>
      <w:r w:rsidRPr="00155B81">
        <w:rPr>
          <w:rFonts w:ascii="Times New Roman" w:hAnsi="Times New Roman"/>
          <w:sz w:val="28"/>
          <w:szCs w:val="28"/>
          <w:lang w:val="uk-UA"/>
        </w:rPr>
        <w:t xml:space="preserve"> (</w:t>
      </w:r>
      <w:r>
        <w:rPr>
          <w:rFonts w:ascii="Times New Roman" w:hAnsi="Times New Roman"/>
          <w:sz w:val="28"/>
          <w:szCs w:val="28"/>
        </w:rPr>
        <w:t>γ</w:t>
      </w:r>
      <w:r w:rsidRPr="00155B81">
        <w:rPr>
          <w:rFonts w:ascii="Times New Roman" w:hAnsi="Times New Roman"/>
          <w:sz w:val="28"/>
          <w:szCs w:val="28"/>
          <w:lang w:val="uk-UA"/>
        </w:rPr>
        <w:t>-</w:t>
      </w:r>
      <w:r>
        <w:rPr>
          <w:rFonts w:ascii="Times New Roman" w:hAnsi="Times New Roman"/>
          <w:sz w:val="28"/>
          <w:szCs w:val="28"/>
          <w:lang w:val="uk-UA"/>
        </w:rPr>
        <w:t>і</w:t>
      </w:r>
      <w:r w:rsidRPr="00155B81">
        <w:rPr>
          <w:rFonts w:ascii="Times New Roman" w:hAnsi="Times New Roman"/>
          <w:sz w:val="28"/>
          <w:szCs w:val="28"/>
          <w:lang w:val="uk-UA"/>
        </w:rPr>
        <w:t xml:space="preserve">нтерферон, </w:t>
      </w:r>
      <w:r>
        <w:rPr>
          <w:rFonts w:ascii="Times New Roman" w:hAnsi="Times New Roman"/>
          <w:sz w:val="28"/>
          <w:szCs w:val="28"/>
          <w:lang w:val="uk-UA"/>
        </w:rPr>
        <w:t>І</w:t>
      </w:r>
      <w:r w:rsidRPr="00155B81">
        <w:rPr>
          <w:rFonts w:ascii="Times New Roman" w:hAnsi="Times New Roman"/>
          <w:sz w:val="28"/>
          <w:szCs w:val="28"/>
          <w:lang w:val="uk-UA"/>
        </w:rPr>
        <w:t>Л-4), макрофаги активуют</w:t>
      </w:r>
      <w:r>
        <w:rPr>
          <w:rFonts w:ascii="Times New Roman" w:hAnsi="Times New Roman"/>
          <w:sz w:val="28"/>
          <w:szCs w:val="28"/>
          <w:lang w:val="uk-UA"/>
        </w:rPr>
        <w:t>ь лі</w:t>
      </w:r>
      <w:r w:rsidRPr="00155B81">
        <w:rPr>
          <w:rFonts w:ascii="Times New Roman" w:hAnsi="Times New Roman"/>
          <w:sz w:val="28"/>
          <w:szCs w:val="28"/>
          <w:lang w:val="uk-UA"/>
        </w:rPr>
        <w:t>мфоцит</w:t>
      </w:r>
      <w:r>
        <w:rPr>
          <w:rFonts w:ascii="Times New Roman" w:hAnsi="Times New Roman"/>
          <w:sz w:val="28"/>
          <w:szCs w:val="28"/>
          <w:lang w:val="uk-UA"/>
        </w:rPr>
        <w:t>и</w:t>
      </w:r>
      <w:r w:rsidRPr="00155B81">
        <w:rPr>
          <w:rFonts w:ascii="Times New Roman" w:hAnsi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/>
          <w:sz w:val="28"/>
          <w:szCs w:val="28"/>
          <w:lang w:val="uk-UA"/>
        </w:rPr>
        <w:t xml:space="preserve">виділяючи </w:t>
      </w:r>
      <w:r w:rsidRPr="00155B81">
        <w:rPr>
          <w:rFonts w:ascii="Times New Roman" w:hAnsi="Times New Roman"/>
          <w:sz w:val="28"/>
          <w:szCs w:val="28"/>
          <w:lang w:val="uk-UA"/>
        </w:rPr>
        <w:t>монок</w:t>
      </w:r>
      <w:r>
        <w:rPr>
          <w:rFonts w:ascii="Times New Roman" w:hAnsi="Times New Roman"/>
          <w:sz w:val="28"/>
          <w:szCs w:val="28"/>
          <w:lang w:val="uk-UA"/>
        </w:rPr>
        <w:t>і</w:t>
      </w:r>
      <w:r w:rsidRPr="00155B81">
        <w:rPr>
          <w:rFonts w:ascii="Times New Roman" w:hAnsi="Times New Roman"/>
          <w:sz w:val="28"/>
          <w:szCs w:val="28"/>
          <w:lang w:val="uk-UA"/>
        </w:rPr>
        <w:t>н</w:t>
      </w:r>
      <w:r>
        <w:rPr>
          <w:rFonts w:ascii="Times New Roman" w:hAnsi="Times New Roman"/>
          <w:sz w:val="28"/>
          <w:szCs w:val="28"/>
          <w:lang w:val="uk-UA"/>
        </w:rPr>
        <w:t>и</w:t>
      </w:r>
      <w:r w:rsidRPr="00155B81">
        <w:rPr>
          <w:rFonts w:ascii="Times New Roman" w:hAnsi="Times New Roman"/>
          <w:sz w:val="28"/>
          <w:szCs w:val="28"/>
          <w:lang w:val="uk-UA"/>
        </w:rPr>
        <w:t xml:space="preserve"> (</w:t>
      </w:r>
      <w:r>
        <w:rPr>
          <w:rFonts w:ascii="Times New Roman" w:hAnsi="Times New Roman"/>
          <w:sz w:val="28"/>
          <w:szCs w:val="28"/>
          <w:lang w:val="uk-UA"/>
        </w:rPr>
        <w:t>І</w:t>
      </w:r>
      <w:r w:rsidRPr="00155B81">
        <w:rPr>
          <w:rFonts w:ascii="Times New Roman" w:hAnsi="Times New Roman"/>
          <w:sz w:val="28"/>
          <w:szCs w:val="28"/>
          <w:lang w:val="uk-UA"/>
        </w:rPr>
        <w:t xml:space="preserve">Л-1, </w:t>
      </w:r>
      <w:r>
        <w:rPr>
          <w:rFonts w:ascii="Times New Roman" w:hAnsi="Times New Roman"/>
          <w:sz w:val="28"/>
          <w:szCs w:val="28"/>
          <w:lang w:val="uk-UA"/>
        </w:rPr>
        <w:t>І</w:t>
      </w:r>
      <w:r w:rsidRPr="00155B81">
        <w:rPr>
          <w:rFonts w:ascii="Times New Roman" w:hAnsi="Times New Roman"/>
          <w:sz w:val="28"/>
          <w:szCs w:val="28"/>
          <w:lang w:val="uk-UA"/>
        </w:rPr>
        <w:t>Л-6, МСР-1, ФНО)</w:t>
      </w:r>
      <w:r w:rsidR="00435E13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435E13" w:rsidRPr="00D54A91">
        <w:rPr>
          <w:rFonts w:ascii="Times New Roman" w:hAnsi="Times New Roman"/>
          <w:sz w:val="28"/>
          <w:szCs w:val="28"/>
          <w:lang w:val="uk-UA"/>
        </w:rPr>
        <w:t>[</w:t>
      </w:r>
      <w:r w:rsidR="00435E13">
        <w:rPr>
          <w:rFonts w:ascii="Times New Roman" w:hAnsi="Times New Roman"/>
          <w:sz w:val="28"/>
          <w:szCs w:val="28"/>
          <w:lang w:val="uk-UA"/>
        </w:rPr>
        <w:t>5-8</w:t>
      </w:r>
      <w:r w:rsidR="00435E13" w:rsidRPr="00D54A91">
        <w:rPr>
          <w:rFonts w:ascii="Times New Roman" w:hAnsi="Times New Roman"/>
          <w:sz w:val="28"/>
          <w:szCs w:val="28"/>
          <w:lang w:val="uk-UA"/>
        </w:rPr>
        <w:t>]</w:t>
      </w:r>
      <w:r w:rsidRPr="00155B81">
        <w:rPr>
          <w:rFonts w:ascii="Times New Roman" w:hAnsi="Times New Roman"/>
          <w:sz w:val="28"/>
          <w:szCs w:val="28"/>
          <w:lang w:val="uk-UA"/>
        </w:rPr>
        <w:t>.</w:t>
      </w:r>
    </w:p>
    <w:p w:rsidR="007808C5" w:rsidRDefault="007808C5" w:rsidP="007808C5">
      <w:pPr>
        <w:spacing w:after="0" w:line="240" w:lineRule="auto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lastRenderedPageBreak/>
        <w:t xml:space="preserve">Останні роки одним з провідних наукових напрямків є дослідження молекулярних маркерів запалення, які характеризують функціональний стан ендотеліальної вистілки судинного русла. Одним з </w:t>
      </w:r>
      <w:r w:rsidRPr="004A287C">
        <w:rPr>
          <w:rFonts w:ascii="Times New Roman" w:hAnsi="Times New Roman"/>
          <w:sz w:val="28"/>
          <w:szCs w:val="28"/>
          <w:lang w:val="uk-UA"/>
        </w:rPr>
        <w:t>таких маркер</w:t>
      </w:r>
      <w:r>
        <w:rPr>
          <w:rFonts w:ascii="Times New Roman" w:hAnsi="Times New Roman"/>
          <w:sz w:val="28"/>
          <w:szCs w:val="28"/>
          <w:lang w:val="uk-UA"/>
        </w:rPr>
        <w:t>і</w:t>
      </w:r>
      <w:r w:rsidRPr="004A287C">
        <w:rPr>
          <w:rFonts w:ascii="Times New Roman" w:hAnsi="Times New Roman"/>
          <w:sz w:val="28"/>
          <w:szCs w:val="28"/>
          <w:lang w:val="uk-UA"/>
        </w:rPr>
        <w:t>в</w:t>
      </w:r>
      <w:r>
        <w:rPr>
          <w:rFonts w:ascii="Times New Roman" w:hAnsi="Times New Roman"/>
          <w:sz w:val="28"/>
          <w:szCs w:val="28"/>
          <w:lang w:val="uk-UA"/>
        </w:rPr>
        <w:t xml:space="preserve">                      </w:t>
      </w:r>
      <w:r w:rsidRPr="004A287C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є </w:t>
      </w:r>
      <w:r w:rsidRPr="004A287C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435E13">
        <w:rPr>
          <w:rFonts w:ascii="Times New Roman" w:hAnsi="Times New Roman"/>
          <w:sz w:val="28"/>
          <w:szCs w:val="28"/>
          <w:lang w:val="uk-UA"/>
        </w:rPr>
        <w:t>МСР-1</w:t>
      </w:r>
      <w:r w:rsidRPr="004A287C">
        <w:rPr>
          <w:rFonts w:ascii="Times New Roman" w:hAnsi="Times New Roman"/>
          <w:sz w:val="28"/>
          <w:szCs w:val="28"/>
          <w:lang w:val="uk-UA"/>
        </w:rPr>
        <w:t>.</w:t>
      </w:r>
    </w:p>
    <w:p w:rsidR="00984D7B" w:rsidRPr="00984D7B" w:rsidRDefault="00B660EF" w:rsidP="00984D7B">
      <w:pPr>
        <w:spacing w:after="0" w:line="240" w:lineRule="auto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Метою нашої роботи</w:t>
      </w:r>
      <w:r w:rsidR="00984D7B">
        <w:rPr>
          <w:rFonts w:ascii="Times New Roman" w:hAnsi="Times New Roman"/>
          <w:sz w:val="28"/>
          <w:szCs w:val="28"/>
          <w:lang w:val="uk-UA"/>
        </w:rPr>
        <w:t xml:space="preserve"> було вивчення ролі хемотаксичних факторів, а саме </w:t>
      </w:r>
      <w:r w:rsidR="00984D7B" w:rsidRPr="00984D7B">
        <w:rPr>
          <w:rFonts w:ascii="Times New Roman" w:hAnsi="Times New Roman"/>
          <w:sz w:val="28"/>
          <w:szCs w:val="28"/>
          <w:lang w:val="uk-UA"/>
        </w:rPr>
        <w:t>МСР-1</w:t>
      </w:r>
      <w:r w:rsidR="00984D7B">
        <w:rPr>
          <w:rFonts w:ascii="Times New Roman" w:hAnsi="Times New Roman"/>
          <w:sz w:val="28"/>
          <w:szCs w:val="28"/>
          <w:lang w:val="uk-UA"/>
        </w:rPr>
        <w:t>, у формуванні запалення та прогресуванні БА у дітей.</w:t>
      </w:r>
      <w:r w:rsidR="00984D7B" w:rsidRPr="00984D7B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C562A9" w:rsidRDefault="00DD278C" w:rsidP="00DD278C">
      <w:pPr>
        <w:spacing w:after="0" w:line="240" w:lineRule="auto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Матеріали і методи. Під наглядом перебувало </w:t>
      </w:r>
      <w:r w:rsidRPr="00DD278C">
        <w:rPr>
          <w:rFonts w:ascii="Times New Roman" w:hAnsi="Times New Roman"/>
          <w:sz w:val="28"/>
          <w:szCs w:val="28"/>
          <w:lang w:val="uk-UA"/>
        </w:rPr>
        <w:t>67 дітей, хворих</w:t>
      </w:r>
      <w:r>
        <w:rPr>
          <w:rFonts w:ascii="Times New Roman" w:hAnsi="Times New Roman"/>
          <w:sz w:val="28"/>
          <w:szCs w:val="28"/>
          <w:lang w:val="uk-UA"/>
        </w:rPr>
        <w:t xml:space="preserve"> на БА у віці від 5 до 18 років, </w:t>
      </w:r>
      <w:r w:rsidRPr="00DD278C">
        <w:rPr>
          <w:rFonts w:ascii="Times New Roman" w:hAnsi="Times New Roman"/>
          <w:sz w:val="28"/>
          <w:szCs w:val="28"/>
          <w:lang w:val="uk-UA"/>
        </w:rPr>
        <w:t>більшість (63 %)</w:t>
      </w:r>
      <w:r>
        <w:rPr>
          <w:rFonts w:ascii="Times New Roman" w:hAnsi="Times New Roman"/>
          <w:sz w:val="28"/>
          <w:szCs w:val="28"/>
          <w:lang w:val="uk-UA"/>
        </w:rPr>
        <w:t xml:space="preserve"> серед яких</w:t>
      </w:r>
      <w:r w:rsidRPr="00DD278C">
        <w:rPr>
          <w:rFonts w:ascii="Times New Roman" w:hAnsi="Times New Roman"/>
          <w:sz w:val="28"/>
          <w:szCs w:val="28"/>
          <w:lang w:val="uk-UA"/>
        </w:rPr>
        <w:t xml:space="preserve"> складали хлопчики</w:t>
      </w:r>
      <w:r>
        <w:rPr>
          <w:rFonts w:ascii="Times New Roman" w:hAnsi="Times New Roman"/>
          <w:sz w:val="28"/>
          <w:szCs w:val="28"/>
          <w:lang w:val="uk-UA"/>
        </w:rPr>
        <w:t xml:space="preserve">. Діагноз БА встановлювався згідно рекомендацій </w:t>
      </w:r>
      <w:r>
        <w:rPr>
          <w:rFonts w:ascii="Times New Roman" w:hAnsi="Times New Roman"/>
          <w:sz w:val="28"/>
          <w:szCs w:val="28"/>
          <w:lang w:val="en-US"/>
        </w:rPr>
        <w:t>GINA</w:t>
      </w:r>
      <w:r w:rsidRPr="00DD278C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 xml:space="preserve">по діагностиці і лікуванню БА </w:t>
      </w:r>
      <w:r w:rsidRPr="00D54A91">
        <w:rPr>
          <w:rFonts w:ascii="Times New Roman" w:hAnsi="Times New Roman"/>
          <w:sz w:val="28"/>
          <w:szCs w:val="28"/>
          <w:lang w:val="uk-UA"/>
        </w:rPr>
        <w:t>[</w:t>
      </w:r>
      <w:r w:rsidR="003020FF">
        <w:rPr>
          <w:rFonts w:ascii="Times New Roman" w:hAnsi="Times New Roman"/>
          <w:sz w:val="28"/>
          <w:szCs w:val="28"/>
          <w:lang w:val="uk-UA"/>
        </w:rPr>
        <w:t>4</w:t>
      </w:r>
      <w:r w:rsidRPr="00D54A91">
        <w:rPr>
          <w:rFonts w:ascii="Times New Roman" w:hAnsi="Times New Roman"/>
          <w:sz w:val="28"/>
          <w:szCs w:val="28"/>
          <w:lang w:val="uk-UA"/>
        </w:rPr>
        <w:t>].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DD278C">
        <w:rPr>
          <w:rFonts w:ascii="Times New Roman" w:hAnsi="Times New Roman"/>
          <w:sz w:val="28"/>
          <w:szCs w:val="28"/>
          <w:lang w:val="uk-UA"/>
        </w:rPr>
        <w:t>За результатами клініко-лабораторн</w:t>
      </w:r>
      <w:r>
        <w:rPr>
          <w:rFonts w:ascii="Times New Roman" w:hAnsi="Times New Roman"/>
          <w:sz w:val="28"/>
          <w:szCs w:val="28"/>
          <w:lang w:val="uk-UA"/>
        </w:rPr>
        <w:t>ого обстеження</w:t>
      </w:r>
      <w:r w:rsidRPr="00DD278C">
        <w:rPr>
          <w:rFonts w:ascii="Times New Roman" w:hAnsi="Times New Roman"/>
          <w:sz w:val="28"/>
          <w:szCs w:val="28"/>
          <w:lang w:val="uk-UA"/>
        </w:rPr>
        <w:t xml:space="preserve"> 30 дітей</w:t>
      </w:r>
      <w:r>
        <w:rPr>
          <w:rFonts w:ascii="Times New Roman" w:hAnsi="Times New Roman"/>
          <w:sz w:val="28"/>
          <w:szCs w:val="28"/>
          <w:lang w:val="uk-UA"/>
        </w:rPr>
        <w:t xml:space="preserve"> мали</w:t>
      </w:r>
      <w:r w:rsidR="00C562A9">
        <w:rPr>
          <w:rFonts w:ascii="Times New Roman" w:hAnsi="Times New Roman"/>
          <w:sz w:val="28"/>
          <w:szCs w:val="28"/>
          <w:lang w:val="uk-UA"/>
        </w:rPr>
        <w:t xml:space="preserve"> легкий персистуючий</w:t>
      </w:r>
      <w:r w:rsidRPr="00DD278C">
        <w:rPr>
          <w:rFonts w:ascii="Times New Roman" w:hAnsi="Times New Roman"/>
          <w:sz w:val="28"/>
          <w:szCs w:val="28"/>
          <w:lang w:val="uk-UA"/>
        </w:rPr>
        <w:t xml:space="preserve"> частково контрольован</w:t>
      </w:r>
      <w:r w:rsidR="00C562A9">
        <w:rPr>
          <w:rFonts w:ascii="Times New Roman" w:hAnsi="Times New Roman"/>
          <w:sz w:val="28"/>
          <w:szCs w:val="28"/>
          <w:lang w:val="uk-UA"/>
        </w:rPr>
        <w:t>ий перебіг БА</w:t>
      </w:r>
      <w:r w:rsidRPr="00DD278C">
        <w:rPr>
          <w:rFonts w:ascii="Times New Roman" w:hAnsi="Times New Roman"/>
          <w:sz w:val="28"/>
          <w:szCs w:val="28"/>
          <w:lang w:val="uk-UA"/>
        </w:rPr>
        <w:t xml:space="preserve"> (1-а група), у 11 </w:t>
      </w:r>
      <w:r w:rsidR="00C562A9">
        <w:rPr>
          <w:rFonts w:ascii="Times New Roman" w:hAnsi="Times New Roman"/>
          <w:sz w:val="28"/>
          <w:szCs w:val="28"/>
          <w:lang w:val="uk-UA"/>
        </w:rPr>
        <w:t>діагностована</w:t>
      </w:r>
      <w:r w:rsidRPr="00DD278C">
        <w:rPr>
          <w:rFonts w:ascii="Times New Roman" w:hAnsi="Times New Roman"/>
          <w:sz w:val="28"/>
          <w:szCs w:val="28"/>
          <w:lang w:val="uk-UA"/>
        </w:rPr>
        <w:t xml:space="preserve"> БА частково контрольована середньої тяжкості (2-а група), </w:t>
      </w:r>
      <w:r w:rsidR="00C562A9">
        <w:rPr>
          <w:rFonts w:ascii="Times New Roman" w:hAnsi="Times New Roman"/>
          <w:sz w:val="28"/>
          <w:szCs w:val="28"/>
          <w:lang w:val="uk-UA"/>
        </w:rPr>
        <w:t>у</w:t>
      </w:r>
      <w:r w:rsidRPr="00DD278C">
        <w:rPr>
          <w:rFonts w:ascii="Times New Roman" w:hAnsi="Times New Roman"/>
          <w:sz w:val="28"/>
          <w:szCs w:val="28"/>
          <w:lang w:val="uk-UA"/>
        </w:rPr>
        <w:t xml:space="preserve"> 11 пацієнтів – БА частково контрольована з тяжким перебігом (3-я група).  15 дітей мали контрольований перебіг БА у </w:t>
      </w:r>
      <w:r w:rsidR="00C562A9">
        <w:rPr>
          <w:rFonts w:ascii="Times New Roman" w:hAnsi="Times New Roman"/>
          <w:sz w:val="28"/>
          <w:szCs w:val="28"/>
          <w:lang w:val="uk-UA"/>
        </w:rPr>
        <w:t>періоді</w:t>
      </w:r>
      <w:r w:rsidRPr="00DD278C">
        <w:rPr>
          <w:rFonts w:ascii="Times New Roman" w:hAnsi="Times New Roman"/>
          <w:sz w:val="28"/>
          <w:szCs w:val="28"/>
          <w:lang w:val="uk-UA"/>
        </w:rPr>
        <w:t xml:space="preserve"> ремісії (4-а група). Усі обстежені пацієнти перебували у пульмонологічному відділенні КЗОЗ «Харківська міська дитяча клінічна лікарня №16». До групи контролю були включені 16 практично здорових дітей, які були співставні за віком та статтю, без наявності хронічних захворювань органів дихання та алергічних хвороб в анамнезі.</w:t>
      </w:r>
      <w:r w:rsidR="00C562A9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B660EF" w:rsidRDefault="00C562A9" w:rsidP="00DD278C">
      <w:pPr>
        <w:spacing w:after="0" w:line="240" w:lineRule="auto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Всім хворим проведено обстеження згідно Протоколу діагностики і лікування </w:t>
      </w:r>
      <w:r w:rsidR="003020FF">
        <w:rPr>
          <w:rFonts w:ascii="Times New Roman" w:hAnsi="Times New Roman"/>
          <w:sz w:val="28"/>
          <w:szCs w:val="28"/>
          <w:lang w:val="uk-UA"/>
        </w:rPr>
        <w:t xml:space="preserve">БА у дітей в Україні </w:t>
      </w:r>
      <w:r w:rsidR="003020FF" w:rsidRPr="00D54A91">
        <w:rPr>
          <w:rFonts w:ascii="Times New Roman" w:hAnsi="Times New Roman"/>
          <w:sz w:val="28"/>
          <w:szCs w:val="28"/>
          <w:lang w:val="uk-UA"/>
        </w:rPr>
        <w:t>[</w:t>
      </w:r>
      <w:r w:rsidR="003020FF">
        <w:rPr>
          <w:rFonts w:ascii="Times New Roman" w:hAnsi="Times New Roman"/>
          <w:sz w:val="28"/>
          <w:szCs w:val="28"/>
          <w:lang w:val="uk-UA"/>
        </w:rPr>
        <w:t>2</w:t>
      </w:r>
      <w:r w:rsidR="003020FF" w:rsidRPr="00D54A91">
        <w:rPr>
          <w:rFonts w:ascii="Times New Roman" w:hAnsi="Times New Roman"/>
          <w:sz w:val="28"/>
          <w:szCs w:val="28"/>
          <w:lang w:val="uk-UA"/>
        </w:rPr>
        <w:t>]</w:t>
      </w:r>
      <w:r w:rsidR="003020FF">
        <w:rPr>
          <w:rFonts w:ascii="Times New Roman" w:hAnsi="Times New Roman"/>
          <w:sz w:val="28"/>
          <w:szCs w:val="28"/>
          <w:lang w:val="uk-UA"/>
        </w:rPr>
        <w:t xml:space="preserve">. Вміст </w:t>
      </w:r>
      <w:r w:rsidR="00DD278C" w:rsidRPr="00DD278C">
        <w:rPr>
          <w:rFonts w:ascii="Times New Roman" w:hAnsi="Times New Roman"/>
          <w:sz w:val="28"/>
          <w:szCs w:val="28"/>
          <w:lang w:val="uk-UA"/>
        </w:rPr>
        <w:t xml:space="preserve"> хемотаксичного фактору запалення МСР-1 у сироватці крові</w:t>
      </w:r>
      <w:r w:rsidR="003020FF">
        <w:rPr>
          <w:rFonts w:ascii="Times New Roman" w:hAnsi="Times New Roman"/>
          <w:sz w:val="28"/>
          <w:szCs w:val="28"/>
          <w:lang w:val="uk-UA"/>
        </w:rPr>
        <w:t xml:space="preserve"> визначали</w:t>
      </w:r>
      <w:r w:rsidR="00DD278C" w:rsidRPr="00DD278C">
        <w:rPr>
          <w:rFonts w:ascii="Times New Roman" w:hAnsi="Times New Roman"/>
          <w:sz w:val="28"/>
          <w:szCs w:val="28"/>
          <w:lang w:val="uk-UA"/>
        </w:rPr>
        <w:t xml:space="preserve"> імуноферментним методом з використанням імуноферментного набору для кількісного визначення людського МСР-1 Bender MedSystem GmbH (Австрія).</w:t>
      </w:r>
      <w:r w:rsidR="00DD278C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DD278C" w:rsidRPr="004A287C" w:rsidRDefault="00DD278C" w:rsidP="00984D7B">
      <w:pPr>
        <w:spacing w:after="0" w:line="240" w:lineRule="auto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 w:rsidRPr="00DD278C">
        <w:rPr>
          <w:rFonts w:ascii="Times New Roman" w:hAnsi="Times New Roman"/>
          <w:sz w:val="28"/>
          <w:szCs w:val="28"/>
          <w:lang w:val="uk-UA"/>
        </w:rPr>
        <w:t>Математична та статистична обробка матеріалів дослідження проведена за допомогою статистичних пакетів Excel For Windows i Statistica 7.0 for Windows. Для вибірок із розподілом, відмінним від нормального, визначали медіану (Ме) й інтерквартильний розмах (Lq – нижній квартиль;  Uq – верхній квартиль). При порівнянні показників, що характеризувалися порівнянням більше 2 точок, використовували Н-критерій дисперсного аналізу Краскела- Уолліса (KW). Для порівняння двох незалежних вибірок використовували непараметричний U-критерій Манна-Уїтні  (MW). Для порівняння двох залежних вибірок використовували непараметричний критерій Вілкоксона (Т). Зв'язок між рядами показників оцінювали за допомогою методу рангової кореляції Спірмана (r). Рівень значущості визначали з урахуванням р&lt;0,05.</w:t>
      </w:r>
    </w:p>
    <w:p w:rsidR="007808C5" w:rsidRDefault="008C1878" w:rsidP="007808C5">
      <w:pPr>
        <w:spacing w:after="0" w:line="240" w:lineRule="auto"/>
        <w:ind w:firstLine="851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Результати та обговорення. </w:t>
      </w:r>
      <w:r w:rsidR="007808C5">
        <w:rPr>
          <w:rFonts w:ascii="Times New Roman" w:hAnsi="Times New Roman"/>
          <w:sz w:val="28"/>
          <w:szCs w:val="28"/>
          <w:lang w:val="uk-UA"/>
        </w:rPr>
        <w:t xml:space="preserve">Аналізуючи показники </w:t>
      </w:r>
      <w:r w:rsidR="007808C5" w:rsidRPr="004A287C">
        <w:rPr>
          <w:rFonts w:ascii="Times New Roman" w:hAnsi="Times New Roman"/>
          <w:sz w:val="28"/>
          <w:szCs w:val="28"/>
          <w:lang w:val="uk-UA"/>
        </w:rPr>
        <w:t>МСР-1</w:t>
      </w:r>
      <w:r w:rsidR="007808C5">
        <w:rPr>
          <w:rFonts w:ascii="Times New Roman" w:hAnsi="Times New Roman"/>
          <w:sz w:val="28"/>
          <w:szCs w:val="28"/>
          <w:lang w:val="uk-UA"/>
        </w:rPr>
        <w:t xml:space="preserve"> у хворих на БА дітей ми виявили підвищення рівня цього </w:t>
      </w:r>
      <w:r w:rsidR="007808C5" w:rsidRPr="004A287C">
        <w:rPr>
          <w:rFonts w:ascii="Times New Roman" w:hAnsi="Times New Roman"/>
          <w:sz w:val="28"/>
          <w:szCs w:val="28"/>
          <w:lang w:val="uk-UA"/>
        </w:rPr>
        <w:t>хемоаттрактант</w:t>
      </w:r>
      <w:r w:rsidR="007808C5">
        <w:rPr>
          <w:rFonts w:ascii="Times New Roman" w:hAnsi="Times New Roman"/>
          <w:sz w:val="28"/>
          <w:szCs w:val="28"/>
          <w:lang w:val="uk-UA"/>
        </w:rPr>
        <w:t xml:space="preserve">у в сироватці крові </w:t>
      </w:r>
      <w:r w:rsidR="007808C5" w:rsidRPr="004A287C">
        <w:rPr>
          <w:rFonts w:ascii="Times New Roman" w:hAnsi="Times New Roman"/>
          <w:sz w:val="28"/>
          <w:szCs w:val="28"/>
          <w:lang w:val="uk-UA"/>
        </w:rPr>
        <w:t xml:space="preserve"> у </w:t>
      </w:r>
      <w:r w:rsidR="007808C5">
        <w:rPr>
          <w:rFonts w:ascii="Times New Roman" w:hAnsi="Times New Roman"/>
          <w:sz w:val="28"/>
          <w:szCs w:val="28"/>
          <w:lang w:val="uk-UA"/>
        </w:rPr>
        <w:t>обстежених всіх груп у порівнянні з показниками дітей групи контролю (табл..</w:t>
      </w:r>
      <w:r w:rsidR="007808C5" w:rsidRPr="004A287C">
        <w:rPr>
          <w:rFonts w:ascii="Times New Roman" w:hAnsi="Times New Roman"/>
          <w:sz w:val="28"/>
          <w:szCs w:val="28"/>
          <w:lang w:val="uk-UA"/>
        </w:rPr>
        <w:t xml:space="preserve"> 1).</w:t>
      </w:r>
      <w:r w:rsidR="007808C5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7808C5">
        <w:rPr>
          <w:rFonts w:ascii="Times New Roman" w:hAnsi="Times New Roman"/>
          <w:sz w:val="28"/>
          <w:szCs w:val="28"/>
        </w:rPr>
        <w:t>Критер</w:t>
      </w:r>
      <w:proofErr w:type="spellEnd"/>
      <w:r w:rsidR="007808C5">
        <w:rPr>
          <w:rFonts w:ascii="Times New Roman" w:hAnsi="Times New Roman"/>
          <w:sz w:val="28"/>
          <w:szCs w:val="28"/>
          <w:lang w:val="uk-UA"/>
        </w:rPr>
        <w:t>і</w:t>
      </w:r>
      <w:r w:rsidR="007808C5">
        <w:rPr>
          <w:rFonts w:ascii="Times New Roman" w:hAnsi="Times New Roman"/>
          <w:sz w:val="28"/>
          <w:szCs w:val="28"/>
        </w:rPr>
        <w:t xml:space="preserve">й </w:t>
      </w:r>
      <w:proofErr w:type="spellStart"/>
      <w:r w:rsidR="007808C5">
        <w:rPr>
          <w:rFonts w:ascii="Times New Roman" w:hAnsi="Times New Roman"/>
          <w:sz w:val="28"/>
          <w:szCs w:val="28"/>
          <w:lang w:val="en-US"/>
        </w:rPr>
        <w:t>Kruskal</w:t>
      </w:r>
      <w:proofErr w:type="spellEnd"/>
      <w:r w:rsidR="007808C5" w:rsidRPr="00127D4E">
        <w:rPr>
          <w:rFonts w:ascii="Times New Roman" w:hAnsi="Times New Roman"/>
          <w:sz w:val="28"/>
          <w:szCs w:val="28"/>
        </w:rPr>
        <w:t>-</w:t>
      </w:r>
      <w:r w:rsidR="007808C5">
        <w:rPr>
          <w:rFonts w:ascii="Times New Roman" w:hAnsi="Times New Roman"/>
          <w:sz w:val="28"/>
          <w:szCs w:val="28"/>
          <w:lang w:val="en-US"/>
        </w:rPr>
        <w:t>Wallis</w:t>
      </w:r>
      <w:r w:rsidR="007808C5">
        <w:rPr>
          <w:rFonts w:ascii="Times New Roman" w:hAnsi="Times New Roman"/>
          <w:sz w:val="28"/>
          <w:szCs w:val="28"/>
        </w:rPr>
        <w:t xml:space="preserve"> в </w:t>
      </w:r>
      <w:proofErr w:type="spellStart"/>
      <w:r w:rsidR="007808C5">
        <w:rPr>
          <w:rFonts w:ascii="Times New Roman" w:hAnsi="Times New Roman"/>
          <w:sz w:val="28"/>
          <w:szCs w:val="28"/>
        </w:rPr>
        <w:t>групах</w:t>
      </w:r>
      <w:proofErr w:type="spellEnd"/>
      <w:r w:rsidR="007808C5">
        <w:rPr>
          <w:rFonts w:ascii="Times New Roman" w:hAnsi="Times New Roman"/>
          <w:sz w:val="28"/>
          <w:szCs w:val="28"/>
        </w:rPr>
        <w:t xml:space="preserve"> </w:t>
      </w:r>
      <w:r w:rsidR="007808C5">
        <w:rPr>
          <w:rFonts w:ascii="Times New Roman" w:hAnsi="Times New Roman"/>
          <w:sz w:val="28"/>
          <w:szCs w:val="28"/>
          <w:lang w:val="uk-UA"/>
        </w:rPr>
        <w:t xml:space="preserve">обстежений був доволі значущий: </w:t>
      </w:r>
      <w:r w:rsidR="007808C5">
        <w:rPr>
          <w:rFonts w:ascii="Times New Roman" w:hAnsi="Times New Roman"/>
          <w:sz w:val="28"/>
          <w:szCs w:val="28"/>
          <w:lang w:val="en-US"/>
        </w:rPr>
        <w:t>H</w:t>
      </w:r>
      <w:r w:rsidR="007808C5" w:rsidRPr="00127D4E">
        <w:rPr>
          <w:rFonts w:ascii="Times New Roman" w:hAnsi="Times New Roman"/>
          <w:sz w:val="28"/>
          <w:szCs w:val="28"/>
        </w:rPr>
        <w:t xml:space="preserve">=34,87 </w:t>
      </w:r>
      <w:r w:rsidR="007808C5">
        <w:rPr>
          <w:rFonts w:ascii="Times New Roman" w:hAnsi="Times New Roman"/>
          <w:sz w:val="28"/>
          <w:szCs w:val="28"/>
          <w:lang w:val="en-US"/>
        </w:rPr>
        <w:t>p</w:t>
      </w:r>
      <w:r w:rsidR="007808C5" w:rsidRPr="00127D4E">
        <w:rPr>
          <w:rFonts w:ascii="Times New Roman" w:hAnsi="Times New Roman"/>
          <w:sz w:val="28"/>
          <w:szCs w:val="28"/>
        </w:rPr>
        <w:t>=,000</w:t>
      </w:r>
      <w:r w:rsidR="007808C5">
        <w:rPr>
          <w:rFonts w:ascii="Times New Roman" w:hAnsi="Times New Roman"/>
          <w:sz w:val="28"/>
          <w:szCs w:val="28"/>
        </w:rPr>
        <w:t xml:space="preserve">. </w:t>
      </w:r>
      <w:r w:rsidR="007808C5">
        <w:rPr>
          <w:rFonts w:ascii="Times New Roman" w:hAnsi="Times New Roman"/>
          <w:sz w:val="28"/>
          <w:szCs w:val="28"/>
          <w:lang w:val="uk-UA"/>
        </w:rPr>
        <w:t xml:space="preserve">Це дає можливість стверджувати, що статистичні характеристики різних груп </w:t>
      </w:r>
      <w:r w:rsidR="007808C5" w:rsidRPr="008F32FC">
        <w:rPr>
          <w:rFonts w:ascii="Times New Roman" w:hAnsi="Times New Roman"/>
          <w:sz w:val="28"/>
          <w:szCs w:val="28"/>
          <w:lang w:val="uk-UA"/>
        </w:rPr>
        <w:t>статистич</w:t>
      </w:r>
      <w:r w:rsidR="007808C5">
        <w:rPr>
          <w:rFonts w:ascii="Times New Roman" w:hAnsi="Times New Roman"/>
          <w:sz w:val="28"/>
          <w:szCs w:val="28"/>
          <w:lang w:val="uk-UA"/>
        </w:rPr>
        <w:t>но відрізняються між собою і залежать від належності пацієнту до тої або іншої групи.</w:t>
      </w:r>
      <w:r w:rsidR="007808C5" w:rsidRPr="008F32FC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7808C5">
        <w:rPr>
          <w:rFonts w:ascii="Times New Roman" w:hAnsi="Times New Roman"/>
          <w:sz w:val="28"/>
          <w:szCs w:val="28"/>
          <w:lang w:val="uk-UA"/>
        </w:rPr>
        <w:t>Найбільші</w:t>
      </w:r>
      <w:r w:rsidR="007808C5" w:rsidRPr="004A287C">
        <w:rPr>
          <w:rFonts w:ascii="Times New Roman" w:hAnsi="Times New Roman"/>
          <w:sz w:val="28"/>
          <w:szCs w:val="28"/>
          <w:lang w:val="uk-UA"/>
        </w:rPr>
        <w:t>,</w:t>
      </w:r>
      <w:r w:rsidR="007808C5">
        <w:rPr>
          <w:rFonts w:ascii="Times New Roman" w:hAnsi="Times New Roman"/>
          <w:sz w:val="28"/>
          <w:szCs w:val="28"/>
          <w:lang w:val="uk-UA"/>
        </w:rPr>
        <w:t xml:space="preserve"> вірогідно значущі </w:t>
      </w:r>
      <w:r w:rsidR="007808C5" w:rsidRPr="004A287C">
        <w:rPr>
          <w:rFonts w:ascii="Times New Roman" w:hAnsi="Times New Roman"/>
          <w:sz w:val="28"/>
          <w:szCs w:val="28"/>
          <w:lang w:val="uk-UA"/>
        </w:rPr>
        <w:t>(</w:t>
      </w:r>
      <w:r w:rsidR="007808C5">
        <w:rPr>
          <w:rFonts w:ascii="Times New Roman" w:hAnsi="Times New Roman"/>
          <w:sz w:val="28"/>
          <w:szCs w:val="28"/>
          <w:lang w:val="en-US"/>
        </w:rPr>
        <w:t>p</w:t>
      </w:r>
      <w:r w:rsidR="007808C5" w:rsidRPr="004A287C">
        <w:rPr>
          <w:rFonts w:ascii="Times New Roman" w:hAnsi="Times New Roman"/>
          <w:sz w:val="28"/>
          <w:szCs w:val="28"/>
          <w:lang w:val="uk-UA"/>
        </w:rPr>
        <w:t>&lt;0.001) показ</w:t>
      </w:r>
      <w:r w:rsidR="007808C5">
        <w:rPr>
          <w:rFonts w:ascii="Times New Roman" w:hAnsi="Times New Roman"/>
          <w:sz w:val="28"/>
          <w:szCs w:val="28"/>
          <w:lang w:val="uk-UA"/>
        </w:rPr>
        <w:t>ники</w:t>
      </w:r>
      <w:r w:rsidR="007808C5" w:rsidRPr="004A287C">
        <w:rPr>
          <w:rFonts w:ascii="Times New Roman" w:hAnsi="Times New Roman"/>
          <w:sz w:val="28"/>
          <w:szCs w:val="28"/>
          <w:lang w:val="uk-UA"/>
        </w:rPr>
        <w:t xml:space="preserve"> МСР-1 </w:t>
      </w:r>
      <w:r w:rsidR="007808C5">
        <w:rPr>
          <w:rFonts w:ascii="Times New Roman" w:hAnsi="Times New Roman"/>
          <w:sz w:val="28"/>
          <w:szCs w:val="28"/>
          <w:lang w:val="uk-UA"/>
        </w:rPr>
        <w:t xml:space="preserve">мали хворі 1-ї групи з  БА  легкого персистуючого перебігу </w:t>
      </w:r>
      <w:r w:rsidR="007808C5" w:rsidRPr="004A287C">
        <w:rPr>
          <w:rFonts w:ascii="Times New Roman" w:hAnsi="Times New Roman"/>
          <w:sz w:val="28"/>
          <w:szCs w:val="28"/>
          <w:lang w:val="uk-UA"/>
        </w:rPr>
        <w:t>- 875.23 (796.11;</w:t>
      </w:r>
      <w:r w:rsidR="007808C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7808C5" w:rsidRPr="004A287C">
        <w:rPr>
          <w:rFonts w:ascii="Times New Roman" w:hAnsi="Times New Roman"/>
          <w:sz w:val="28"/>
          <w:szCs w:val="28"/>
          <w:lang w:val="uk-UA"/>
        </w:rPr>
        <w:t xml:space="preserve">940.68) пг/мл. </w:t>
      </w:r>
      <w:r w:rsidR="007808C5">
        <w:rPr>
          <w:rFonts w:ascii="Times New Roman" w:hAnsi="Times New Roman"/>
          <w:sz w:val="28"/>
          <w:szCs w:val="28"/>
          <w:lang w:val="uk-UA"/>
        </w:rPr>
        <w:t xml:space="preserve">З прогресуванням тяжкості БА </w:t>
      </w:r>
      <w:r w:rsidR="007808C5">
        <w:rPr>
          <w:rFonts w:ascii="Times New Roman" w:hAnsi="Times New Roman"/>
          <w:sz w:val="28"/>
          <w:szCs w:val="28"/>
          <w:lang w:val="uk-UA"/>
        </w:rPr>
        <w:lastRenderedPageBreak/>
        <w:t xml:space="preserve">показники </w:t>
      </w:r>
      <w:r w:rsidR="007808C5">
        <w:rPr>
          <w:rFonts w:ascii="Times New Roman" w:hAnsi="Times New Roman"/>
          <w:sz w:val="28"/>
          <w:szCs w:val="28"/>
        </w:rPr>
        <w:t xml:space="preserve"> проф</w:t>
      </w:r>
      <w:r w:rsidR="007808C5">
        <w:rPr>
          <w:rFonts w:ascii="Times New Roman" w:hAnsi="Times New Roman"/>
          <w:sz w:val="28"/>
          <w:szCs w:val="28"/>
          <w:lang w:val="uk-UA"/>
        </w:rPr>
        <w:t>і</w:t>
      </w:r>
      <w:r w:rsidR="007808C5">
        <w:rPr>
          <w:rFonts w:ascii="Times New Roman" w:hAnsi="Times New Roman"/>
          <w:sz w:val="28"/>
          <w:szCs w:val="28"/>
        </w:rPr>
        <w:t>бротич</w:t>
      </w:r>
      <w:r w:rsidR="007808C5">
        <w:rPr>
          <w:rFonts w:ascii="Times New Roman" w:hAnsi="Times New Roman"/>
          <w:sz w:val="28"/>
          <w:szCs w:val="28"/>
          <w:lang w:val="uk-UA"/>
        </w:rPr>
        <w:t>но</w:t>
      </w:r>
      <w:r w:rsidR="007808C5">
        <w:rPr>
          <w:rFonts w:ascii="Times New Roman" w:hAnsi="Times New Roman"/>
          <w:sz w:val="28"/>
          <w:szCs w:val="28"/>
        </w:rPr>
        <w:t>го хемок</w:t>
      </w:r>
      <w:r w:rsidR="007808C5">
        <w:rPr>
          <w:rFonts w:ascii="Times New Roman" w:hAnsi="Times New Roman"/>
          <w:sz w:val="28"/>
          <w:szCs w:val="28"/>
          <w:lang w:val="uk-UA"/>
        </w:rPr>
        <w:t>і</w:t>
      </w:r>
      <w:r w:rsidR="007808C5">
        <w:rPr>
          <w:rFonts w:ascii="Times New Roman" w:hAnsi="Times New Roman"/>
          <w:sz w:val="28"/>
          <w:szCs w:val="28"/>
        </w:rPr>
        <w:t>н</w:t>
      </w:r>
      <w:r w:rsidR="007808C5">
        <w:rPr>
          <w:rFonts w:ascii="Times New Roman" w:hAnsi="Times New Roman"/>
          <w:sz w:val="28"/>
          <w:szCs w:val="28"/>
          <w:lang w:val="uk-UA"/>
        </w:rPr>
        <w:t>у</w:t>
      </w:r>
      <w:r w:rsidR="007808C5">
        <w:rPr>
          <w:rFonts w:ascii="Times New Roman" w:hAnsi="Times New Roman"/>
          <w:sz w:val="28"/>
          <w:szCs w:val="28"/>
        </w:rPr>
        <w:t xml:space="preserve"> МСР-1 </w:t>
      </w:r>
      <w:r w:rsidR="007808C5">
        <w:rPr>
          <w:rFonts w:ascii="Times New Roman" w:hAnsi="Times New Roman"/>
          <w:sz w:val="28"/>
          <w:szCs w:val="28"/>
          <w:lang w:val="uk-UA"/>
        </w:rPr>
        <w:t>знижуються, але не досягають показників здорових дітей.</w:t>
      </w:r>
    </w:p>
    <w:p w:rsidR="007808C5" w:rsidRDefault="00E72445" w:rsidP="007808C5">
      <w:pPr>
        <w:spacing w:after="0" w:line="240" w:lineRule="auto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В процесі лікування загострення БА, на 7-у добу перебування хворих в лікарні </w:t>
      </w:r>
      <w:r>
        <w:rPr>
          <w:rFonts w:ascii="Times New Roman" w:hAnsi="Times New Roman"/>
          <w:sz w:val="28"/>
          <w:szCs w:val="28"/>
        </w:rPr>
        <w:t>(</w:t>
      </w:r>
      <w:r>
        <w:rPr>
          <w:rFonts w:ascii="Times New Roman" w:hAnsi="Times New Roman"/>
          <w:sz w:val="28"/>
          <w:szCs w:val="28"/>
          <w:lang w:val="uk-UA"/>
        </w:rPr>
        <w:t>див.</w:t>
      </w:r>
      <w:r>
        <w:rPr>
          <w:rFonts w:ascii="Times New Roman" w:hAnsi="Times New Roman"/>
          <w:sz w:val="28"/>
          <w:szCs w:val="28"/>
        </w:rPr>
        <w:t xml:space="preserve"> табл.1), показ</w:t>
      </w:r>
      <w:r>
        <w:rPr>
          <w:rFonts w:ascii="Times New Roman" w:hAnsi="Times New Roman"/>
          <w:sz w:val="28"/>
          <w:szCs w:val="28"/>
          <w:lang w:val="uk-UA"/>
        </w:rPr>
        <w:t>ники</w:t>
      </w:r>
      <w:r>
        <w:rPr>
          <w:rFonts w:ascii="Times New Roman" w:hAnsi="Times New Roman"/>
          <w:sz w:val="28"/>
          <w:szCs w:val="28"/>
        </w:rPr>
        <w:t xml:space="preserve"> МСР-1 в</w:t>
      </w:r>
      <w:r>
        <w:rPr>
          <w:rFonts w:ascii="Times New Roman" w:hAnsi="Times New Roman"/>
          <w:sz w:val="28"/>
          <w:szCs w:val="28"/>
          <w:lang w:val="uk-UA"/>
        </w:rPr>
        <w:t xml:space="preserve"> кожній групі обстежених вірогідно значуще знижувалися. Слід зазначити, що показники </w:t>
      </w:r>
      <w:r>
        <w:rPr>
          <w:rFonts w:ascii="Times New Roman" w:hAnsi="Times New Roman"/>
          <w:sz w:val="28"/>
          <w:szCs w:val="28"/>
        </w:rPr>
        <w:t>МСР-1 у</w:t>
      </w:r>
      <w:r>
        <w:rPr>
          <w:rFonts w:ascii="Times New Roman" w:hAnsi="Times New Roman"/>
          <w:sz w:val="28"/>
          <w:szCs w:val="28"/>
          <w:lang w:val="uk-UA"/>
        </w:rPr>
        <w:t> хворих</w:t>
      </w:r>
      <w:r>
        <w:rPr>
          <w:rFonts w:ascii="Times New Roman" w:hAnsi="Times New Roman"/>
          <w:sz w:val="28"/>
          <w:szCs w:val="28"/>
        </w:rPr>
        <w:t xml:space="preserve"> 1-</w:t>
      </w:r>
      <w:r>
        <w:rPr>
          <w:rFonts w:ascii="Times New Roman" w:hAnsi="Times New Roman"/>
          <w:sz w:val="28"/>
          <w:szCs w:val="28"/>
          <w:lang w:val="uk-UA"/>
        </w:rPr>
        <w:t>ї</w:t>
      </w:r>
      <w:r>
        <w:rPr>
          <w:rFonts w:ascii="Times New Roman" w:hAnsi="Times New Roman"/>
          <w:sz w:val="28"/>
          <w:szCs w:val="28"/>
        </w:rPr>
        <w:t xml:space="preserve"> груп</w:t>
      </w:r>
      <w:r>
        <w:rPr>
          <w:rFonts w:ascii="Times New Roman" w:hAnsi="Times New Roman"/>
          <w:sz w:val="28"/>
          <w:szCs w:val="28"/>
          <w:lang w:val="uk-UA"/>
        </w:rPr>
        <w:t>и</w:t>
      </w:r>
      <w:r>
        <w:rPr>
          <w:rFonts w:ascii="Times New Roman" w:hAnsi="Times New Roman"/>
          <w:sz w:val="28"/>
          <w:szCs w:val="28"/>
        </w:rPr>
        <w:t xml:space="preserve"> хо</w:t>
      </w:r>
      <w:r>
        <w:rPr>
          <w:rFonts w:ascii="Times New Roman" w:hAnsi="Times New Roman"/>
          <w:sz w:val="28"/>
          <w:szCs w:val="28"/>
          <w:lang w:val="uk-UA"/>
        </w:rPr>
        <w:t xml:space="preserve">ча і знижувалися на фоні терапії, однак залишалися статистично значуще вищими за показники дітей з групи контролю: </w:t>
      </w:r>
      <w:r>
        <w:rPr>
          <w:rFonts w:ascii="Times New Roman" w:hAnsi="Times New Roman"/>
          <w:sz w:val="28"/>
          <w:szCs w:val="28"/>
        </w:rPr>
        <w:t xml:space="preserve"> 689.16 (402.48; 779.12) пг/мл </w:t>
      </w:r>
      <w:r>
        <w:rPr>
          <w:rFonts w:ascii="Times New Roman" w:hAnsi="Times New Roman"/>
          <w:sz w:val="28"/>
          <w:szCs w:val="28"/>
          <w:lang w:val="uk-UA"/>
        </w:rPr>
        <w:t>проти</w:t>
      </w:r>
      <w:r>
        <w:rPr>
          <w:rFonts w:ascii="Times New Roman" w:hAnsi="Times New Roman"/>
          <w:sz w:val="28"/>
          <w:szCs w:val="28"/>
        </w:rPr>
        <w:t xml:space="preserve"> 379.55 (350.15; 400.90) пг/мл </w:t>
      </w:r>
      <w:r w:rsidRPr="00325066">
        <w:rPr>
          <w:rFonts w:ascii="Times New Roman" w:hAnsi="Times New Roman"/>
          <w:sz w:val="28"/>
          <w:szCs w:val="28"/>
        </w:rPr>
        <w:t>(</w:t>
      </w:r>
      <w:r>
        <w:rPr>
          <w:rFonts w:ascii="Times New Roman" w:hAnsi="Times New Roman"/>
          <w:sz w:val="28"/>
          <w:szCs w:val="28"/>
          <w:lang w:val="en-US"/>
        </w:rPr>
        <w:t>p</w:t>
      </w:r>
      <w:r>
        <w:rPr>
          <w:rFonts w:ascii="Times New Roman" w:hAnsi="Times New Roman"/>
          <w:sz w:val="28"/>
          <w:szCs w:val="28"/>
        </w:rPr>
        <w:t xml:space="preserve">&lt;0,05) </w:t>
      </w:r>
      <w:r>
        <w:rPr>
          <w:rFonts w:ascii="Times New Roman" w:hAnsi="Times New Roman"/>
          <w:sz w:val="28"/>
          <w:szCs w:val="28"/>
          <w:lang w:val="uk-UA"/>
        </w:rPr>
        <w:t>відповідно</w:t>
      </w:r>
      <w:r w:rsidRPr="00325066">
        <w:rPr>
          <w:rFonts w:ascii="Times New Roman" w:hAnsi="Times New Roman"/>
          <w:sz w:val="28"/>
          <w:szCs w:val="28"/>
        </w:rPr>
        <w:t>.</w:t>
      </w:r>
      <w:r>
        <w:rPr>
          <w:rFonts w:ascii="Times New Roman" w:hAnsi="Times New Roman"/>
          <w:sz w:val="28"/>
          <w:szCs w:val="28"/>
          <w:lang w:val="uk-UA"/>
        </w:rPr>
        <w:t xml:space="preserve"> Привертає увагу наступе - п</w:t>
      </w:r>
      <w:r w:rsidR="007808C5">
        <w:rPr>
          <w:rFonts w:ascii="Times New Roman" w:hAnsi="Times New Roman"/>
          <w:sz w:val="28"/>
          <w:szCs w:val="28"/>
          <w:lang w:val="uk-UA"/>
        </w:rPr>
        <w:t>ротягом першого тижня терапії загострення БА показники МСР-1 у дітей з тяжким перебігом захворювання зменшувалися до показників групи контролю, тоді як у дітей з легким персистуючим та середньо тяжким перебігом астми ці показники хоча й зменшувалися, але не досягали норми</w:t>
      </w:r>
      <w:r>
        <w:rPr>
          <w:rFonts w:ascii="Times New Roman" w:hAnsi="Times New Roman"/>
          <w:sz w:val="28"/>
          <w:szCs w:val="28"/>
          <w:lang w:val="uk-UA"/>
        </w:rPr>
        <w:t>.</w:t>
      </w:r>
      <w:r w:rsidR="007808C5" w:rsidRPr="00E7244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7808C5">
        <w:rPr>
          <w:rFonts w:ascii="Times New Roman" w:hAnsi="Times New Roman"/>
          <w:sz w:val="28"/>
          <w:szCs w:val="28"/>
          <w:lang w:val="uk-UA"/>
        </w:rPr>
        <w:t xml:space="preserve">Можливо це пов’язане з використанням в терапії загострення тяжкої астми поруч з бронходилятаторами системних стероїдів в дозах, значно перевищуючих дози інгаляційних глюкокортикостероїдів, які зазвичай використовуються для лікування приступного періоду легкого персистуючого та середньо тяжкого перебігу БА. До речі відомо, що </w:t>
      </w:r>
      <w:r w:rsidR="007808C5" w:rsidRPr="004A287C">
        <w:rPr>
          <w:rFonts w:ascii="Times New Roman" w:hAnsi="Times New Roman"/>
          <w:sz w:val="28"/>
          <w:szCs w:val="28"/>
          <w:lang w:val="uk-UA"/>
        </w:rPr>
        <w:t xml:space="preserve"> глюкокортикостеро</w:t>
      </w:r>
      <w:r w:rsidR="007808C5">
        <w:rPr>
          <w:rFonts w:ascii="Times New Roman" w:hAnsi="Times New Roman"/>
          <w:sz w:val="28"/>
          <w:szCs w:val="28"/>
          <w:lang w:val="uk-UA"/>
        </w:rPr>
        <w:t>ї</w:t>
      </w:r>
      <w:r w:rsidR="007808C5" w:rsidRPr="004A287C">
        <w:rPr>
          <w:rFonts w:ascii="Times New Roman" w:hAnsi="Times New Roman"/>
          <w:sz w:val="28"/>
          <w:szCs w:val="28"/>
          <w:lang w:val="uk-UA"/>
        </w:rPr>
        <w:t>д</w:t>
      </w:r>
      <w:r w:rsidR="007808C5">
        <w:rPr>
          <w:rFonts w:ascii="Times New Roman" w:hAnsi="Times New Roman"/>
          <w:sz w:val="28"/>
          <w:szCs w:val="28"/>
          <w:lang w:val="uk-UA"/>
        </w:rPr>
        <w:t>и</w:t>
      </w:r>
      <w:r w:rsidR="007808C5" w:rsidRPr="004A287C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7808C5">
        <w:rPr>
          <w:rFonts w:ascii="Times New Roman" w:hAnsi="Times New Roman"/>
          <w:sz w:val="28"/>
          <w:szCs w:val="28"/>
          <w:lang w:val="uk-UA"/>
        </w:rPr>
        <w:t xml:space="preserve">мають потужню протизапальну дію, одним з ланцюгів якої є гальмування утворення хемокинів як факторів запалення. </w:t>
      </w:r>
    </w:p>
    <w:p w:rsidR="0008719B" w:rsidRDefault="007808C5" w:rsidP="0008719B">
      <w:pPr>
        <w:spacing w:after="0" w:line="240" w:lineRule="auto"/>
        <w:jc w:val="right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</w:rPr>
        <w:t>Таблиц</w:t>
      </w:r>
      <w:r>
        <w:rPr>
          <w:rFonts w:ascii="Times New Roman" w:hAnsi="Times New Roman"/>
          <w:sz w:val="28"/>
          <w:szCs w:val="28"/>
          <w:lang w:val="uk-UA"/>
        </w:rPr>
        <w:t>я</w:t>
      </w:r>
      <w:r>
        <w:rPr>
          <w:rFonts w:ascii="Times New Roman" w:hAnsi="Times New Roman"/>
          <w:sz w:val="28"/>
          <w:szCs w:val="28"/>
        </w:rPr>
        <w:t xml:space="preserve"> 1</w:t>
      </w:r>
      <w:r>
        <w:rPr>
          <w:rFonts w:ascii="Times New Roman" w:hAnsi="Times New Roman"/>
          <w:sz w:val="28"/>
          <w:szCs w:val="28"/>
          <w:lang w:val="uk-UA"/>
        </w:rPr>
        <w:t xml:space="preserve">  </w:t>
      </w:r>
    </w:p>
    <w:p w:rsidR="0008719B" w:rsidRDefault="007808C5" w:rsidP="0008719B">
      <w:pPr>
        <w:spacing w:after="0" w:line="24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Статистичні характеристики показників</w:t>
      </w:r>
      <w:r>
        <w:rPr>
          <w:rFonts w:ascii="Times New Roman" w:hAnsi="Times New Roman"/>
          <w:sz w:val="28"/>
          <w:szCs w:val="28"/>
        </w:rPr>
        <w:t xml:space="preserve"> МСР-1 у </w:t>
      </w:r>
      <w:r>
        <w:rPr>
          <w:rFonts w:ascii="Times New Roman" w:hAnsi="Times New Roman"/>
          <w:sz w:val="28"/>
          <w:szCs w:val="28"/>
          <w:lang w:val="uk-UA"/>
        </w:rPr>
        <w:t xml:space="preserve">хворих </w:t>
      </w:r>
    </w:p>
    <w:p w:rsidR="007808C5" w:rsidRPr="00231078" w:rsidRDefault="007808C5" w:rsidP="0008719B">
      <w:pPr>
        <w:spacing w:after="0" w:line="240" w:lineRule="auto"/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uk-UA"/>
        </w:rPr>
        <w:t>на бронхіальну астму дітей</w:t>
      </w:r>
      <w:r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д</w:t>
      </w:r>
      <w:r>
        <w:rPr>
          <w:rFonts w:ascii="Times New Roman" w:hAnsi="Times New Roman"/>
          <w:sz w:val="28"/>
          <w:szCs w:val="28"/>
        </w:rPr>
        <w:t>о л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ікування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і на</w:t>
      </w:r>
      <w:r>
        <w:rPr>
          <w:rFonts w:ascii="Times New Roman" w:hAnsi="Times New Roman"/>
          <w:sz w:val="28"/>
          <w:szCs w:val="28"/>
        </w:rPr>
        <w:t xml:space="preserve"> 7-</w:t>
      </w:r>
      <w:r>
        <w:rPr>
          <w:rFonts w:ascii="Times New Roman" w:hAnsi="Times New Roman"/>
          <w:sz w:val="28"/>
          <w:szCs w:val="28"/>
          <w:lang w:val="uk-UA"/>
        </w:rPr>
        <w:t>у</w:t>
      </w:r>
      <w:r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 xml:space="preserve">добу терапії </w:t>
      </w:r>
      <w:r w:rsidRPr="0095331B">
        <w:rPr>
          <w:rFonts w:ascii="Times New Roman" w:hAnsi="Times New Roman"/>
          <w:sz w:val="28"/>
          <w:szCs w:val="28"/>
        </w:rPr>
        <w:t>(</w:t>
      </w:r>
      <w:r w:rsidRPr="0047667A">
        <w:rPr>
          <w:rFonts w:ascii="Times New Roman" w:hAnsi="Times New Roman"/>
          <w:sz w:val="28"/>
          <w:szCs w:val="28"/>
          <w:lang w:val="en-US"/>
        </w:rPr>
        <w:t>Me</w:t>
      </w:r>
      <w:r w:rsidRPr="0095331B">
        <w:rPr>
          <w:rFonts w:ascii="Times New Roman" w:hAnsi="Times New Roman"/>
          <w:sz w:val="28"/>
          <w:szCs w:val="28"/>
        </w:rPr>
        <w:t>, (</w:t>
      </w:r>
      <w:proofErr w:type="spellStart"/>
      <w:r w:rsidRPr="0047667A">
        <w:rPr>
          <w:rFonts w:ascii="Times New Roman" w:hAnsi="Times New Roman"/>
          <w:sz w:val="28"/>
          <w:szCs w:val="28"/>
          <w:lang w:val="en-US"/>
        </w:rPr>
        <w:t>Lq</w:t>
      </w:r>
      <w:proofErr w:type="spellEnd"/>
      <w:r w:rsidRPr="0095331B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47667A">
        <w:rPr>
          <w:rFonts w:ascii="Times New Roman" w:hAnsi="Times New Roman"/>
          <w:sz w:val="28"/>
          <w:szCs w:val="28"/>
          <w:lang w:val="en-US"/>
        </w:rPr>
        <w:t>Uq</w:t>
      </w:r>
      <w:proofErr w:type="spellEnd"/>
      <w:r w:rsidRPr="0095331B">
        <w:rPr>
          <w:rFonts w:ascii="Times New Roman" w:hAnsi="Times New Roman"/>
          <w:sz w:val="28"/>
          <w:szCs w:val="28"/>
        </w:rPr>
        <w:t>))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12"/>
        <w:gridCol w:w="3047"/>
        <w:gridCol w:w="2895"/>
      </w:tblGrid>
      <w:tr w:rsidR="007808C5" w:rsidRPr="0047667A" w:rsidTr="00343630">
        <w:trPr>
          <w:trHeight w:val="769"/>
        </w:trPr>
        <w:tc>
          <w:tcPr>
            <w:tcW w:w="1985" w:type="pct"/>
            <w:vMerge w:val="restart"/>
            <w:shd w:val="clear" w:color="auto" w:fill="auto"/>
          </w:tcPr>
          <w:p w:rsidR="007808C5" w:rsidRPr="0047667A" w:rsidRDefault="007808C5" w:rsidP="007808C5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47667A">
              <w:rPr>
                <w:rFonts w:ascii="Times New Roman" w:hAnsi="Times New Roman"/>
                <w:sz w:val="28"/>
                <w:szCs w:val="28"/>
              </w:rPr>
              <w:t>Груп</w:t>
            </w:r>
            <w:r w:rsidRPr="0047667A">
              <w:rPr>
                <w:rFonts w:ascii="Times New Roman" w:hAnsi="Times New Roman"/>
                <w:sz w:val="28"/>
                <w:szCs w:val="28"/>
                <w:lang w:val="uk-UA"/>
              </w:rPr>
              <w:t>и</w:t>
            </w:r>
            <w:r w:rsidRPr="0047667A">
              <w:rPr>
                <w:rFonts w:ascii="Times New Roman" w:hAnsi="Times New Roman"/>
                <w:sz w:val="28"/>
                <w:szCs w:val="28"/>
              </w:rPr>
              <w:t xml:space="preserve"> </w:t>
            </w:r>
          </w:p>
          <w:p w:rsidR="007808C5" w:rsidRPr="0047667A" w:rsidRDefault="007808C5" w:rsidP="007808C5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47667A">
              <w:rPr>
                <w:rFonts w:ascii="Times New Roman" w:hAnsi="Times New Roman"/>
                <w:sz w:val="28"/>
                <w:szCs w:val="28"/>
              </w:rPr>
              <w:t>обс</w:t>
            </w:r>
            <w:r w:rsidRPr="0047667A">
              <w:rPr>
                <w:rFonts w:ascii="Times New Roman" w:hAnsi="Times New Roman"/>
                <w:sz w:val="28"/>
                <w:szCs w:val="28"/>
                <w:lang w:val="uk-UA"/>
              </w:rPr>
              <w:t>тежених</w:t>
            </w:r>
          </w:p>
        </w:tc>
        <w:tc>
          <w:tcPr>
            <w:tcW w:w="3015" w:type="pct"/>
            <w:gridSpan w:val="2"/>
            <w:shd w:val="clear" w:color="auto" w:fill="auto"/>
          </w:tcPr>
          <w:p w:rsidR="007808C5" w:rsidRDefault="007808C5" w:rsidP="007808C5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 xml:space="preserve">Показники </w:t>
            </w:r>
            <w:r w:rsidRPr="0047667A">
              <w:rPr>
                <w:rFonts w:ascii="Times New Roman" w:hAnsi="Times New Roman"/>
                <w:sz w:val="28"/>
                <w:szCs w:val="28"/>
              </w:rPr>
              <w:t>МСР</w:t>
            </w:r>
            <w:r w:rsidRPr="0095331B">
              <w:rPr>
                <w:rFonts w:ascii="Times New Roman" w:hAnsi="Times New Roman"/>
                <w:sz w:val="28"/>
                <w:szCs w:val="28"/>
              </w:rPr>
              <w:t>-1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 xml:space="preserve">, </w:t>
            </w:r>
          </w:p>
          <w:p w:rsidR="007808C5" w:rsidRPr="0047667A" w:rsidRDefault="007808C5" w:rsidP="007808C5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пг/мл</w:t>
            </w:r>
          </w:p>
        </w:tc>
      </w:tr>
      <w:tr w:rsidR="007808C5" w:rsidTr="00343630">
        <w:tc>
          <w:tcPr>
            <w:tcW w:w="1985" w:type="pct"/>
            <w:vMerge/>
            <w:shd w:val="clear" w:color="auto" w:fill="auto"/>
          </w:tcPr>
          <w:p w:rsidR="007808C5" w:rsidRPr="0047667A" w:rsidRDefault="007808C5" w:rsidP="007808C5">
            <w:pPr>
              <w:spacing w:line="240" w:lineRule="auto"/>
              <w:jc w:val="center"/>
              <w:rPr>
                <w:rFonts w:ascii="Times New Roman" w:hAnsi="Times New Roman"/>
                <w:sz w:val="28"/>
                <w:szCs w:val="28"/>
                <w:lang w:val="en-US"/>
              </w:rPr>
            </w:pPr>
          </w:p>
        </w:tc>
        <w:tc>
          <w:tcPr>
            <w:tcW w:w="1546" w:type="pct"/>
            <w:shd w:val="clear" w:color="auto" w:fill="auto"/>
          </w:tcPr>
          <w:p w:rsidR="007808C5" w:rsidRPr="0047667A" w:rsidRDefault="007808C5" w:rsidP="007808C5">
            <w:pPr>
              <w:spacing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47667A">
              <w:rPr>
                <w:rFonts w:ascii="Times New Roman" w:hAnsi="Times New Roman"/>
                <w:sz w:val="28"/>
                <w:szCs w:val="28"/>
              </w:rPr>
              <w:t>До л</w:t>
            </w:r>
            <w:r w:rsidRPr="0047667A">
              <w:rPr>
                <w:rFonts w:ascii="Times New Roman" w:hAnsi="Times New Roman"/>
                <w:sz w:val="28"/>
                <w:szCs w:val="28"/>
                <w:lang w:val="uk-UA"/>
              </w:rPr>
              <w:t>ікування</w:t>
            </w:r>
          </w:p>
        </w:tc>
        <w:tc>
          <w:tcPr>
            <w:tcW w:w="1469" w:type="pct"/>
            <w:shd w:val="clear" w:color="auto" w:fill="auto"/>
          </w:tcPr>
          <w:p w:rsidR="007808C5" w:rsidRPr="0047667A" w:rsidRDefault="007808C5" w:rsidP="007808C5">
            <w:pPr>
              <w:spacing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47667A">
              <w:rPr>
                <w:rFonts w:ascii="Times New Roman" w:hAnsi="Times New Roman"/>
                <w:sz w:val="28"/>
                <w:szCs w:val="28"/>
              </w:rPr>
              <w:t>Через 7 дн</w:t>
            </w:r>
            <w:r w:rsidRPr="0047667A">
              <w:rPr>
                <w:rFonts w:ascii="Times New Roman" w:hAnsi="Times New Roman"/>
                <w:sz w:val="28"/>
                <w:szCs w:val="28"/>
                <w:lang w:val="uk-UA"/>
              </w:rPr>
              <w:t>ів</w:t>
            </w:r>
            <w:r w:rsidRPr="0047667A">
              <w:rPr>
                <w:rFonts w:ascii="Times New Roman" w:hAnsi="Times New Roman"/>
                <w:sz w:val="28"/>
                <w:szCs w:val="28"/>
              </w:rPr>
              <w:t xml:space="preserve"> терап</w:t>
            </w:r>
            <w:r w:rsidRPr="0047667A">
              <w:rPr>
                <w:rFonts w:ascii="Times New Roman" w:hAnsi="Times New Roman"/>
                <w:sz w:val="28"/>
                <w:szCs w:val="28"/>
                <w:lang w:val="uk-UA"/>
              </w:rPr>
              <w:t>ії</w:t>
            </w:r>
          </w:p>
        </w:tc>
      </w:tr>
      <w:tr w:rsidR="007808C5" w:rsidTr="00343630">
        <w:tc>
          <w:tcPr>
            <w:tcW w:w="1985" w:type="pct"/>
            <w:shd w:val="clear" w:color="auto" w:fill="auto"/>
          </w:tcPr>
          <w:p w:rsidR="007808C5" w:rsidRPr="0047667A" w:rsidRDefault="007808C5" w:rsidP="007808C5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47667A">
              <w:rPr>
                <w:rFonts w:ascii="Times New Roman" w:hAnsi="Times New Roman"/>
                <w:sz w:val="28"/>
                <w:szCs w:val="28"/>
              </w:rPr>
              <w:t>1-а гр (легк</w:t>
            </w:r>
            <w:r w:rsidRPr="0047667A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ий </w:t>
            </w:r>
            <w:r w:rsidRPr="0047667A">
              <w:rPr>
                <w:rFonts w:ascii="Times New Roman" w:hAnsi="Times New Roman"/>
                <w:sz w:val="28"/>
                <w:szCs w:val="28"/>
              </w:rPr>
              <w:t xml:space="preserve"> перс</w:t>
            </w:r>
            <w:r w:rsidRPr="0047667A">
              <w:rPr>
                <w:rFonts w:ascii="Times New Roman" w:hAnsi="Times New Roman"/>
                <w:sz w:val="28"/>
                <w:szCs w:val="28"/>
                <w:lang w:val="uk-UA"/>
              </w:rPr>
              <w:t>истуючий перебіг</w:t>
            </w:r>
            <w:r w:rsidRPr="0047667A">
              <w:rPr>
                <w:rFonts w:ascii="Times New Roman" w:hAnsi="Times New Roman"/>
                <w:sz w:val="28"/>
                <w:szCs w:val="28"/>
              </w:rPr>
              <w:t>) (</w:t>
            </w:r>
            <w:r w:rsidRPr="0047667A">
              <w:rPr>
                <w:rFonts w:ascii="Times New Roman" w:hAnsi="Times New Roman"/>
                <w:sz w:val="28"/>
                <w:szCs w:val="28"/>
                <w:lang w:val="en-US"/>
              </w:rPr>
              <w:t>n</w:t>
            </w:r>
            <w:r w:rsidRPr="0047667A">
              <w:rPr>
                <w:rFonts w:ascii="Times New Roman" w:hAnsi="Times New Roman"/>
                <w:sz w:val="28"/>
                <w:szCs w:val="28"/>
              </w:rPr>
              <w:t>=3</w:t>
            </w:r>
            <w:r w:rsidRPr="0047667A">
              <w:rPr>
                <w:rFonts w:ascii="Times New Roman" w:hAnsi="Times New Roman"/>
                <w:sz w:val="28"/>
                <w:szCs w:val="28"/>
                <w:lang w:val="uk-UA"/>
              </w:rPr>
              <w:t>0</w:t>
            </w:r>
            <w:r w:rsidRPr="0047667A">
              <w:rPr>
                <w:rFonts w:ascii="Times New Roman" w:hAnsi="Times New Roman"/>
                <w:sz w:val="28"/>
                <w:szCs w:val="28"/>
              </w:rPr>
              <w:t>)</w:t>
            </w:r>
          </w:p>
        </w:tc>
        <w:tc>
          <w:tcPr>
            <w:tcW w:w="1546" w:type="pct"/>
            <w:shd w:val="clear" w:color="auto" w:fill="auto"/>
          </w:tcPr>
          <w:p w:rsidR="007808C5" w:rsidRPr="0047667A" w:rsidRDefault="007808C5" w:rsidP="007808C5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en-US"/>
              </w:rPr>
            </w:pPr>
            <w:r w:rsidRPr="0047667A">
              <w:rPr>
                <w:rFonts w:ascii="Times New Roman" w:hAnsi="Times New Roman"/>
                <w:sz w:val="28"/>
                <w:szCs w:val="28"/>
                <w:lang w:val="en-US"/>
              </w:rPr>
              <w:t xml:space="preserve">875.23 </w:t>
            </w:r>
          </w:p>
          <w:p w:rsidR="007808C5" w:rsidRPr="0047667A" w:rsidRDefault="007808C5" w:rsidP="007808C5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en-US"/>
              </w:rPr>
            </w:pPr>
            <w:r w:rsidRPr="0047667A">
              <w:rPr>
                <w:rFonts w:ascii="Times New Roman" w:hAnsi="Times New Roman"/>
                <w:sz w:val="28"/>
                <w:szCs w:val="28"/>
                <w:lang w:val="en-US"/>
              </w:rPr>
              <w:t>(796.11;</w:t>
            </w:r>
            <w:r w:rsidRPr="0047667A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r w:rsidRPr="0047667A">
              <w:rPr>
                <w:rFonts w:ascii="Times New Roman" w:hAnsi="Times New Roman"/>
                <w:sz w:val="28"/>
                <w:szCs w:val="28"/>
                <w:lang w:val="en-US"/>
              </w:rPr>
              <w:t>940.68)*</w:t>
            </w:r>
          </w:p>
        </w:tc>
        <w:tc>
          <w:tcPr>
            <w:tcW w:w="1469" w:type="pct"/>
            <w:shd w:val="clear" w:color="auto" w:fill="auto"/>
          </w:tcPr>
          <w:p w:rsidR="007808C5" w:rsidRPr="0047667A" w:rsidRDefault="007808C5" w:rsidP="007808C5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47667A">
              <w:rPr>
                <w:rFonts w:ascii="Times New Roman" w:hAnsi="Times New Roman"/>
                <w:sz w:val="28"/>
                <w:szCs w:val="28"/>
                <w:lang w:val="en-US"/>
              </w:rPr>
              <w:t xml:space="preserve">689.16 </w:t>
            </w:r>
          </w:p>
          <w:p w:rsidR="007808C5" w:rsidRPr="0047667A" w:rsidRDefault="007808C5" w:rsidP="007808C5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en-US"/>
              </w:rPr>
            </w:pPr>
            <w:r w:rsidRPr="0047667A">
              <w:rPr>
                <w:rFonts w:ascii="Times New Roman" w:hAnsi="Times New Roman"/>
                <w:sz w:val="28"/>
                <w:szCs w:val="28"/>
                <w:lang w:val="en-US"/>
              </w:rPr>
              <w:t>(402.48; 779.12)*</w:t>
            </w:r>
          </w:p>
        </w:tc>
      </w:tr>
      <w:tr w:rsidR="007808C5" w:rsidTr="00343630">
        <w:tc>
          <w:tcPr>
            <w:tcW w:w="1985" w:type="pct"/>
            <w:shd w:val="clear" w:color="auto" w:fill="auto"/>
          </w:tcPr>
          <w:p w:rsidR="007808C5" w:rsidRPr="0047667A" w:rsidRDefault="007808C5" w:rsidP="007808C5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  <w:lang w:val="en-US"/>
              </w:rPr>
            </w:pPr>
            <w:r w:rsidRPr="0047667A">
              <w:rPr>
                <w:rFonts w:ascii="Times New Roman" w:hAnsi="Times New Roman"/>
                <w:sz w:val="28"/>
                <w:szCs w:val="28"/>
                <w:lang w:val="en-US"/>
              </w:rPr>
              <w:t>Wilcoxon Matched Pairs Test, p&lt;,05000</w:t>
            </w:r>
          </w:p>
        </w:tc>
        <w:tc>
          <w:tcPr>
            <w:tcW w:w="3015" w:type="pct"/>
            <w:gridSpan w:val="2"/>
            <w:shd w:val="clear" w:color="auto" w:fill="auto"/>
          </w:tcPr>
          <w:p w:rsidR="007808C5" w:rsidRPr="0095331B" w:rsidRDefault="007808C5" w:rsidP="007808C5">
            <w:pPr>
              <w:spacing w:after="0" w:line="240" w:lineRule="auto"/>
              <w:jc w:val="center"/>
              <w:rPr>
                <w:rFonts w:ascii="Times New Roman" w:hAnsi="Times New Roman"/>
                <w:i/>
                <w:sz w:val="28"/>
                <w:szCs w:val="28"/>
              </w:rPr>
            </w:pPr>
            <w:r w:rsidRPr="0095331B">
              <w:rPr>
                <w:rFonts w:ascii="Times New Roman" w:hAnsi="Times New Roman"/>
                <w:i/>
                <w:sz w:val="28"/>
                <w:szCs w:val="28"/>
              </w:rPr>
              <w:t>Т=0.00, р</w:t>
            </w:r>
            <w:r w:rsidRPr="0095331B">
              <w:rPr>
                <w:rFonts w:ascii="Times New Roman" w:hAnsi="Times New Roman"/>
                <w:i/>
                <w:sz w:val="28"/>
                <w:szCs w:val="28"/>
                <w:vertAlign w:val="subscript"/>
              </w:rPr>
              <w:t>1</w:t>
            </w:r>
            <w:r w:rsidRPr="0095331B">
              <w:rPr>
                <w:rFonts w:ascii="Times New Roman" w:hAnsi="Times New Roman"/>
                <w:i/>
                <w:sz w:val="28"/>
                <w:szCs w:val="28"/>
                <w:vertAlign w:val="subscript"/>
                <w:lang w:val="uk-UA"/>
              </w:rPr>
              <w:t>заг</w:t>
            </w:r>
            <w:r w:rsidRPr="0095331B">
              <w:rPr>
                <w:rFonts w:ascii="Times New Roman" w:hAnsi="Times New Roman"/>
                <w:i/>
                <w:sz w:val="28"/>
                <w:szCs w:val="28"/>
                <w:vertAlign w:val="subscript"/>
              </w:rPr>
              <w:t>-1дин</w:t>
            </w:r>
            <w:r w:rsidRPr="0095331B">
              <w:rPr>
                <w:rFonts w:ascii="Times New Roman" w:hAnsi="Times New Roman"/>
                <w:i/>
                <w:sz w:val="28"/>
                <w:szCs w:val="28"/>
              </w:rPr>
              <w:t>=0.000089</w:t>
            </w:r>
          </w:p>
        </w:tc>
      </w:tr>
      <w:tr w:rsidR="007808C5" w:rsidTr="00343630">
        <w:tc>
          <w:tcPr>
            <w:tcW w:w="1985" w:type="pct"/>
            <w:shd w:val="clear" w:color="auto" w:fill="auto"/>
          </w:tcPr>
          <w:p w:rsidR="007808C5" w:rsidRPr="0047667A" w:rsidRDefault="007808C5" w:rsidP="007808C5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47667A">
              <w:rPr>
                <w:rFonts w:ascii="Times New Roman" w:hAnsi="Times New Roman"/>
                <w:sz w:val="28"/>
                <w:szCs w:val="28"/>
              </w:rPr>
              <w:t>2-а гр (</w:t>
            </w:r>
            <w:r w:rsidRPr="0047667A">
              <w:rPr>
                <w:rFonts w:ascii="Times New Roman" w:hAnsi="Times New Roman"/>
                <w:sz w:val="28"/>
                <w:szCs w:val="28"/>
                <w:lang w:val="uk-UA"/>
              </w:rPr>
              <w:t>середньо тяжкий перебіг</w:t>
            </w:r>
            <w:r w:rsidRPr="0047667A">
              <w:rPr>
                <w:rFonts w:ascii="Times New Roman" w:hAnsi="Times New Roman"/>
                <w:sz w:val="28"/>
                <w:szCs w:val="28"/>
              </w:rPr>
              <w:t>) (</w:t>
            </w:r>
            <w:r w:rsidRPr="0047667A">
              <w:rPr>
                <w:rFonts w:ascii="Times New Roman" w:hAnsi="Times New Roman"/>
                <w:sz w:val="28"/>
                <w:szCs w:val="28"/>
                <w:lang w:val="en-US"/>
              </w:rPr>
              <w:t>n</w:t>
            </w:r>
            <w:r w:rsidRPr="0047667A">
              <w:rPr>
                <w:rFonts w:ascii="Times New Roman" w:hAnsi="Times New Roman"/>
                <w:sz w:val="28"/>
                <w:szCs w:val="28"/>
              </w:rPr>
              <w:t>=</w:t>
            </w:r>
            <w:r w:rsidRPr="0047667A">
              <w:rPr>
                <w:rFonts w:ascii="Times New Roman" w:hAnsi="Times New Roman"/>
                <w:sz w:val="28"/>
                <w:szCs w:val="28"/>
                <w:lang w:val="uk-UA"/>
              </w:rPr>
              <w:t>11</w:t>
            </w:r>
            <w:r w:rsidRPr="0047667A">
              <w:rPr>
                <w:rFonts w:ascii="Times New Roman" w:hAnsi="Times New Roman"/>
                <w:sz w:val="28"/>
                <w:szCs w:val="28"/>
              </w:rPr>
              <w:t>)</w:t>
            </w:r>
          </w:p>
        </w:tc>
        <w:tc>
          <w:tcPr>
            <w:tcW w:w="1546" w:type="pct"/>
            <w:shd w:val="clear" w:color="auto" w:fill="auto"/>
          </w:tcPr>
          <w:p w:rsidR="007808C5" w:rsidRPr="0047667A" w:rsidRDefault="007808C5" w:rsidP="007808C5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en-US"/>
              </w:rPr>
            </w:pPr>
            <w:r w:rsidRPr="0047667A">
              <w:rPr>
                <w:rFonts w:ascii="Times New Roman" w:hAnsi="Times New Roman"/>
                <w:sz w:val="28"/>
                <w:szCs w:val="28"/>
                <w:lang w:val="en-US"/>
              </w:rPr>
              <w:t xml:space="preserve">545.35 </w:t>
            </w:r>
          </w:p>
          <w:p w:rsidR="007808C5" w:rsidRPr="0047667A" w:rsidRDefault="007808C5" w:rsidP="007808C5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en-US"/>
              </w:rPr>
            </w:pPr>
            <w:r w:rsidRPr="0047667A">
              <w:rPr>
                <w:rFonts w:ascii="Times New Roman" w:hAnsi="Times New Roman"/>
                <w:sz w:val="28"/>
                <w:szCs w:val="28"/>
                <w:lang w:val="en-US"/>
              </w:rPr>
              <w:t>(255.11;</w:t>
            </w:r>
            <w:r w:rsidRPr="0047667A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r w:rsidRPr="0047667A">
              <w:rPr>
                <w:rFonts w:ascii="Times New Roman" w:hAnsi="Times New Roman"/>
                <w:sz w:val="28"/>
                <w:szCs w:val="28"/>
                <w:lang w:val="en-US"/>
              </w:rPr>
              <w:t>793.12)&amp;</w:t>
            </w:r>
          </w:p>
        </w:tc>
        <w:tc>
          <w:tcPr>
            <w:tcW w:w="1469" w:type="pct"/>
            <w:shd w:val="clear" w:color="auto" w:fill="auto"/>
          </w:tcPr>
          <w:p w:rsidR="007808C5" w:rsidRPr="0047667A" w:rsidRDefault="007808C5" w:rsidP="007808C5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47667A">
              <w:rPr>
                <w:rFonts w:ascii="Times New Roman" w:hAnsi="Times New Roman"/>
                <w:sz w:val="28"/>
                <w:szCs w:val="28"/>
                <w:lang w:val="en-US"/>
              </w:rPr>
              <w:t xml:space="preserve">515.23 </w:t>
            </w:r>
          </w:p>
          <w:p w:rsidR="007808C5" w:rsidRPr="0047667A" w:rsidRDefault="007808C5" w:rsidP="007808C5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en-US"/>
              </w:rPr>
            </w:pPr>
            <w:r w:rsidRPr="0047667A">
              <w:rPr>
                <w:rFonts w:ascii="Times New Roman" w:hAnsi="Times New Roman"/>
                <w:sz w:val="28"/>
                <w:szCs w:val="28"/>
                <w:lang w:val="en-US"/>
              </w:rPr>
              <w:t>(211.47; 605.22)</w:t>
            </w:r>
          </w:p>
        </w:tc>
      </w:tr>
      <w:tr w:rsidR="007808C5" w:rsidTr="00343630">
        <w:tc>
          <w:tcPr>
            <w:tcW w:w="1985" w:type="pct"/>
            <w:shd w:val="clear" w:color="auto" w:fill="auto"/>
          </w:tcPr>
          <w:p w:rsidR="007808C5" w:rsidRPr="0047667A" w:rsidRDefault="007808C5" w:rsidP="007808C5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en-US"/>
              </w:rPr>
            </w:pPr>
            <w:r w:rsidRPr="0047667A">
              <w:rPr>
                <w:rFonts w:ascii="Times New Roman" w:hAnsi="Times New Roman"/>
                <w:sz w:val="28"/>
                <w:szCs w:val="28"/>
                <w:lang w:val="en-US"/>
              </w:rPr>
              <w:t>Wilcoxon Matched Pairs Test, p&lt;,05000</w:t>
            </w:r>
          </w:p>
        </w:tc>
        <w:tc>
          <w:tcPr>
            <w:tcW w:w="3015" w:type="pct"/>
            <w:gridSpan w:val="2"/>
            <w:shd w:val="clear" w:color="auto" w:fill="auto"/>
          </w:tcPr>
          <w:p w:rsidR="007808C5" w:rsidRPr="0095331B" w:rsidRDefault="007808C5" w:rsidP="007808C5">
            <w:pPr>
              <w:spacing w:after="0" w:line="240" w:lineRule="auto"/>
              <w:jc w:val="center"/>
              <w:rPr>
                <w:rFonts w:ascii="Times New Roman" w:hAnsi="Times New Roman"/>
                <w:i/>
                <w:sz w:val="28"/>
                <w:szCs w:val="28"/>
              </w:rPr>
            </w:pPr>
            <w:r w:rsidRPr="0095331B">
              <w:rPr>
                <w:rFonts w:ascii="Times New Roman" w:hAnsi="Times New Roman"/>
                <w:i/>
                <w:sz w:val="28"/>
                <w:szCs w:val="28"/>
              </w:rPr>
              <w:t>Т=0.00, р</w:t>
            </w:r>
            <w:r w:rsidRPr="0095331B">
              <w:rPr>
                <w:rFonts w:ascii="Times New Roman" w:hAnsi="Times New Roman"/>
                <w:i/>
                <w:sz w:val="28"/>
                <w:szCs w:val="28"/>
                <w:vertAlign w:val="subscript"/>
              </w:rPr>
              <w:t>2</w:t>
            </w:r>
            <w:r w:rsidRPr="0095331B">
              <w:rPr>
                <w:rFonts w:ascii="Times New Roman" w:hAnsi="Times New Roman"/>
                <w:i/>
                <w:sz w:val="28"/>
                <w:szCs w:val="28"/>
                <w:vertAlign w:val="subscript"/>
                <w:lang w:val="uk-UA"/>
              </w:rPr>
              <w:t>заг</w:t>
            </w:r>
            <w:r w:rsidRPr="0095331B">
              <w:rPr>
                <w:rFonts w:ascii="Times New Roman" w:hAnsi="Times New Roman"/>
                <w:i/>
                <w:sz w:val="28"/>
                <w:szCs w:val="28"/>
                <w:vertAlign w:val="subscript"/>
              </w:rPr>
              <w:t>-2дин</w:t>
            </w:r>
            <w:r w:rsidRPr="0095331B">
              <w:rPr>
                <w:rFonts w:ascii="Times New Roman" w:hAnsi="Times New Roman"/>
                <w:i/>
                <w:sz w:val="28"/>
                <w:szCs w:val="28"/>
              </w:rPr>
              <w:t>=0.043115</w:t>
            </w:r>
          </w:p>
        </w:tc>
      </w:tr>
      <w:tr w:rsidR="007808C5" w:rsidTr="00343630">
        <w:tc>
          <w:tcPr>
            <w:tcW w:w="1985" w:type="pct"/>
            <w:shd w:val="clear" w:color="auto" w:fill="auto"/>
          </w:tcPr>
          <w:p w:rsidR="007808C5" w:rsidRPr="0047667A" w:rsidRDefault="007808C5" w:rsidP="007808C5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47667A">
              <w:rPr>
                <w:rFonts w:ascii="Times New Roman" w:hAnsi="Times New Roman"/>
                <w:sz w:val="28"/>
                <w:szCs w:val="28"/>
              </w:rPr>
              <w:t>3-я гр (тяж</w:t>
            </w:r>
            <w:r w:rsidRPr="0047667A">
              <w:rPr>
                <w:rFonts w:ascii="Times New Roman" w:hAnsi="Times New Roman"/>
                <w:sz w:val="28"/>
                <w:szCs w:val="28"/>
                <w:lang w:val="uk-UA"/>
              </w:rPr>
              <w:t>кий перебіг</w:t>
            </w:r>
            <w:r w:rsidRPr="0047667A">
              <w:rPr>
                <w:rFonts w:ascii="Times New Roman" w:hAnsi="Times New Roman"/>
                <w:sz w:val="28"/>
                <w:szCs w:val="28"/>
              </w:rPr>
              <w:t>) (</w:t>
            </w:r>
            <w:r w:rsidRPr="0047667A">
              <w:rPr>
                <w:rFonts w:ascii="Times New Roman" w:hAnsi="Times New Roman"/>
                <w:sz w:val="28"/>
                <w:szCs w:val="28"/>
                <w:lang w:val="en-US"/>
              </w:rPr>
              <w:t>n</w:t>
            </w:r>
            <w:r w:rsidRPr="0047667A">
              <w:rPr>
                <w:rFonts w:ascii="Times New Roman" w:hAnsi="Times New Roman"/>
                <w:sz w:val="28"/>
                <w:szCs w:val="28"/>
              </w:rPr>
              <w:t>=1</w:t>
            </w:r>
            <w:r w:rsidRPr="0047667A">
              <w:rPr>
                <w:rFonts w:ascii="Times New Roman" w:hAnsi="Times New Roman"/>
                <w:sz w:val="28"/>
                <w:szCs w:val="28"/>
                <w:lang w:val="uk-UA"/>
              </w:rPr>
              <w:t>1</w:t>
            </w:r>
            <w:r w:rsidRPr="0047667A">
              <w:rPr>
                <w:rFonts w:ascii="Times New Roman" w:hAnsi="Times New Roman"/>
                <w:sz w:val="28"/>
                <w:szCs w:val="28"/>
              </w:rPr>
              <w:t>)</w:t>
            </w:r>
          </w:p>
        </w:tc>
        <w:tc>
          <w:tcPr>
            <w:tcW w:w="1546" w:type="pct"/>
            <w:shd w:val="clear" w:color="auto" w:fill="auto"/>
          </w:tcPr>
          <w:p w:rsidR="007808C5" w:rsidRPr="0047667A" w:rsidRDefault="007808C5" w:rsidP="007808C5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47667A">
              <w:rPr>
                <w:rFonts w:ascii="Times New Roman" w:hAnsi="Times New Roman"/>
                <w:sz w:val="28"/>
                <w:szCs w:val="28"/>
                <w:lang w:val="en-US"/>
              </w:rPr>
              <w:t xml:space="preserve">480.22 </w:t>
            </w:r>
          </w:p>
          <w:p w:rsidR="007808C5" w:rsidRPr="0047667A" w:rsidRDefault="007808C5" w:rsidP="007808C5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en-US"/>
              </w:rPr>
            </w:pPr>
            <w:r w:rsidRPr="0047667A">
              <w:rPr>
                <w:rFonts w:ascii="Times New Roman" w:hAnsi="Times New Roman"/>
                <w:sz w:val="28"/>
                <w:szCs w:val="28"/>
                <w:lang w:val="en-US"/>
              </w:rPr>
              <w:t>(217.34;</w:t>
            </w:r>
            <w:r w:rsidRPr="0047667A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r w:rsidRPr="0047667A">
              <w:rPr>
                <w:rFonts w:ascii="Times New Roman" w:hAnsi="Times New Roman"/>
                <w:sz w:val="28"/>
                <w:szCs w:val="28"/>
                <w:lang w:val="en-US"/>
              </w:rPr>
              <w:t>779.12)</w:t>
            </w:r>
          </w:p>
        </w:tc>
        <w:tc>
          <w:tcPr>
            <w:tcW w:w="1469" w:type="pct"/>
            <w:shd w:val="clear" w:color="auto" w:fill="auto"/>
          </w:tcPr>
          <w:p w:rsidR="007808C5" w:rsidRPr="0047667A" w:rsidRDefault="007808C5" w:rsidP="007808C5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47667A">
              <w:rPr>
                <w:rFonts w:ascii="Times New Roman" w:hAnsi="Times New Roman"/>
                <w:sz w:val="28"/>
                <w:szCs w:val="28"/>
                <w:lang w:val="en-US"/>
              </w:rPr>
              <w:t xml:space="preserve">298.68 </w:t>
            </w:r>
          </w:p>
          <w:p w:rsidR="007808C5" w:rsidRPr="0047667A" w:rsidRDefault="007808C5" w:rsidP="007808C5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en-US"/>
              </w:rPr>
            </w:pPr>
            <w:r w:rsidRPr="0047667A">
              <w:rPr>
                <w:rFonts w:ascii="Times New Roman" w:hAnsi="Times New Roman"/>
                <w:sz w:val="28"/>
                <w:szCs w:val="28"/>
                <w:lang w:val="en-US"/>
              </w:rPr>
              <w:t>(205.23; 502.64)</w:t>
            </w:r>
          </w:p>
        </w:tc>
      </w:tr>
      <w:tr w:rsidR="007808C5" w:rsidTr="00343630">
        <w:tc>
          <w:tcPr>
            <w:tcW w:w="1985" w:type="pct"/>
            <w:shd w:val="clear" w:color="auto" w:fill="auto"/>
          </w:tcPr>
          <w:p w:rsidR="007808C5" w:rsidRPr="0047667A" w:rsidRDefault="007808C5" w:rsidP="007808C5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en-US"/>
              </w:rPr>
            </w:pPr>
            <w:r w:rsidRPr="0047667A">
              <w:rPr>
                <w:rFonts w:ascii="Times New Roman" w:hAnsi="Times New Roman"/>
                <w:sz w:val="28"/>
                <w:szCs w:val="28"/>
                <w:lang w:val="en-US"/>
              </w:rPr>
              <w:t>Wilcoxon Matched Pairs Test, p&lt;,05000</w:t>
            </w:r>
          </w:p>
        </w:tc>
        <w:tc>
          <w:tcPr>
            <w:tcW w:w="3015" w:type="pct"/>
            <w:gridSpan w:val="2"/>
            <w:shd w:val="clear" w:color="auto" w:fill="auto"/>
          </w:tcPr>
          <w:p w:rsidR="007808C5" w:rsidRPr="0095331B" w:rsidRDefault="007808C5" w:rsidP="007808C5">
            <w:pPr>
              <w:spacing w:after="0" w:line="240" w:lineRule="auto"/>
              <w:jc w:val="center"/>
              <w:rPr>
                <w:rFonts w:ascii="Times New Roman" w:hAnsi="Times New Roman"/>
                <w:i/>
                <w:sz w:val="28"/>
                <w:szCs w:val="28"/>
              </w:rPr>
            </w:pPr>
            <w:r w:rsidRPr="0095331B">
              <w:rPr>
                <w:rFonts w:ascii="Times New Roman" w:hAnsi="Times New Roman"/>
                <w:i/>
                <w:sz w:val="28"/>
                <w:szCs w:val="28"/>
              </w:rPr>
              <w:t>Т=0.00, р</w:t>
            </w:r>
            <w:r w:rsidRPr="0095331B">
              <w:rPr>
                <w:rFonts w:ascii="Times New Roman" w:hAnsi="Times New Roman"/>
                <w:i/>
                <w:sz w:val="28"/>
                <w:szCs w:val="28"/>
                <w:vertAlign w:val="subscript"/>
              </w:rPr>
              <w:t>3</w:t>
            </w:r>
            <w:r w:rsidRPr="0095331B">
              <w:rPr>
                <w:rFonts w:ascii="Times New Roman" w:hAnsi="Times New Roman"/>
                <w:i/>
                <w:sz w:val="28"/>
                <w:szCs w:val="28"/>
                <w:vertAlign w:val="subscript"/>
                <w:lang w:val="uk-UA"/>
              </w:rPr>
              <w:t>заг</w:t>
            </w:r>
            <w:r w:rsidRPr="0095331B">
              <w:rPr>
                <w:rFonts w:ascii="Times New Roman" w:hAnsi="Times New Roman"/>
                <w:i/>
                <w:sz w:val="28"/>
                <w:szCs w:val="28"/>
                <w:vertAlign w:val="subscript"/>
              </w:rPr>
              <w:t>-3дин</w:t>
            </w:r>
            <w:r w:rsidRPr="0095331B">
              <w:rPr>
                <w:rFonts w:ascii="Times New Roman" w:hAnsi="Times New Roman"/>
                <w:i/>
                <w:sz w:val="28"/>
                <w:szCs w:val="28"/>
              </w:rPr>
              <w:t>=0.027709</w:t>
            </w:r>
          </w:p>
        </w:tc>
      </w:tr>
      <w:tr w:rsidR="007808C5" w:rsidTr="00343630">
        <w:tc>
          <w:tcPr>
            <w:tcW w:w="1985" w:type="pct"/>
            <w:shd w:val="clear" w:color="auto" w:fill="auto"/>
          </w:tcPr>
          <w:p w:rsidR="007808C5" w:rsidRPr="0047667A" w:rsidRDefault="007808C5" w:rsidP="007808C5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en-US"/>
              </w:rPr>
            </w:pPr>
            <w:r w:rsidRPr="0047667A">
              <w:rPr>
                <w:rFonts w:ascii="Times New Roman" w:hAnsi="Times New Roman"/>
                <w:sz w:val="28"/>
                <w:szCs w:val="28"/>
              </w:rPr>
              <w:t>Група контрол</w:t>
            </w:r>
            <w:r w:rsidRPr="0047667A">
              <w:rPr>
                <w:rFonts w:ascii="Times New Roman" w:hAnsi="Times New Roman"/>
                <w:sz w:val="28"/>
                <w:szCs w:val="28"/>
                <w:lang w:val="uk-UA"/>
              </w:rPr>
              <w:t>ю</w:t>
            </w:r>
            <w:r w:rsidRPr="0047667A">
              <w:rPr>
                <w:rFonts w:ascii="Times New Roman" w:hAnsi="Times New Roman"/>
                <w:sz w:val="28"/>
                <w:szCs w:val="28"/>
                <w:lang w:val="en-US"/>
              </w:rPr>
              <w:t xml:space="preserve"> (n=16)</w:t>
            </w:r>
          </w:p>
        </w:tc>
        <w:tc>
          <w:tcPr>
            <w:tcW w:w="3015" w:type="pct"/>
            <w:gridSpan w:val="2"/>
            <w:shd w:val="clear" w:color="auto" w:fill="auto"/>
          </w:tcPr>
          <w:p w:rsidR="007808C5" w:rsidRPr="0047667A" w:rsidRDefault="007808C5" w:rsidP="007808C5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47667A">
              <w:rPr>
                <w:rFonts w:ascii="Times New Roman" w:hAnsi="Times New Roman"/>
                <w:sz w:val="28"/>
                <w:szCs w:val="28"/>
                <w:lang w:val="en-US"/>
              </w:rPr>
              <w:t xml:space="preserve">379.55 </w:t>
            </w:r>
          </w:p>
          <w:p w:rsidR="007808C5" w:rsidRPr="0047667A" w:rsidRDefault="007808C5" w:rsidP="007808C5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47667A">
              <w:rPr>
                <w:rFonts w:ascii="Times New Roman" w:hAnsi="Times New Roman"/>
                <w:sz w:val="28"/>
                <w:szCs w:val="28"/>
                <w:lang w:val="en-US"/>
              </w:rPr>
              <w:t>(350.15; 400.90)</w:t>
            </w:r>
          </w:p>
        </w:tc>
      </w:tr>
    </w:tbl>
    <w:p w:rsidR="007808C5" w:rsidRDefault="007808C5" w:rsidP="007808C5">
      <w:pPr>
        <w:spacing w:after="0" w:line="240" w:lineRule="auto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</w:rPr>
        <w:t>Прим</w:t>
      </w:r>
      <w:r>
        <w:rPr>
          <w:rFonts w:ascii="Times New Roman" w:hAnsi="Times New Roman"/>
          <w:sz w:val="28"/>
          <w:szCs w:val="28"/>
          <w:lang w:val="uk-UA"/>
        </w:rPr>
        <w:t>ітки</w:t>
      </w:r>
      <w:r>
        <w:rPr>
          <w:rFonts w:ascii="Times New Roman" w:hAnsi="Times New Roman"/>
          <w:sz w:val="28"/>
          <w:szCs w:val="28"/>
        </w:rPr>
        <w:t xml:space="preserve">: </w:t>
      </w:r>
    </w:p>
    <w:p w:rsidR="007808C5" w:rsidRDefault="007808C5" w:rsidP="007808C5">
      <w:pPr>
        <w:numPr>
          <w:ilvl w:val="0"/>
          <w:numId w:val="1"/>
        </w:numPr>
        <w:spacing w:after="0" w:line="240" w:lineRule="auto"/>
        <w:rPr>
          <w:rFonts w:ascii="Times New Roman" w:hAnsi="Times New Roman"/>
          <w:sz w:val="28"/>
          <w:szCs w:val="28"/>
          <w:lang w:val="uk-UA"/>
        </w:rPr>
      </w:pPr>
      <w:r w:rsidRPr="005D5648">
        <w:rPr>
          <w:rFonts w:ascii="Times New Roman" w:hAnsi="Times New Roman"/>
          <w:sz w:val="28"/>
          <w:szCs w:val="28"/>
        </w:rPr>
        <w:t>*</w:t>
      </w:r>
      <w:r>
        <w:rPr>
          <w:rFonts w:ascii="Times New Roman" w:hAnsi="Times New Roman"/>
          <w:sz w:val="28"/>
          <w:szCs w:val="28"/>
        </w:rPr>
        <w:t xml:space="preserve"> - </w:t>
      </w:r>
      <w:r>
        <w:rPr>
          <w:rFonts w:ascii="Times New Roman" w:hAnsi="Times New Roman"/>
          <w:sz w:val="28"/>
          <w:szCs w:val="28"/>
          <w:lang w:val="en-US"/>
        </w:rPr>
        <w:t>p</w:t>
      </w:r>
      <w:r w:rsidRPr="005D5648">
        <w:rPr>
          <w:rFonts w:ascii="Times New Roman" w:hAnsi="Times New Roman"/>
          <w:sz w:val="28"/>
          <w:szCs w:val="28"/>
        </w:rPr>
        <w:t xml:space="preserve">&lt;0.001 </w:t>
      </w:r>
      <w:r>
        <w:rPr>
          <w:rFonts w:ascii="Times New Roman" w:hAnsi="Times New Roman"/>
          <w:sz w:val="28"/>
          <w:szCs w:val="28"/>
        </w:rPr>
        <w:t xml:space="preserve">в </w:t>
      </w:r>
      <w:r>
        <w:rPr>
          <w:rFonts w:ascii="Times New Roman" w:hAnsi="Times New Roman"/>
          <w:sz w:val="28"/>
          <w:szCs w:val="28"/>
          <w:lang w:val="uk-UA"/>
        </w:rPr>
        <w:t xml:space="preserve">порівнянні з </w:t>
      </w:r>
      <w:r>
        <w:rPr>
          <w:rFonts w:ascii="Times New Roman" w:hAnsi="Times New Roman"/>
          <w:sz w:val="28"/>
          <w:szCs w:val="28"/>
        </w:rPr>
        <w:t>груп</w:t>
      </w:r>
      <w:r>
        <w:rPr>
          <w:rFonts w:ascii="Times New Roman" w:hAnsi="Times New Roman"/>
          <w:sz w:val="28"/>
          <w:szCs w:val="28"/>
          <w:lang w:val="uk-UA"/>
        </w:rPr>
        <w:t>ою</w:t>
      </w:r>
      <w:r>
        <w:rPr>
          <w:rFonts w:ascii="Times New Roman" w:hAnsi="Times New Roman"/>
          <w:sz w:val="28"/>
          <w:szCs w:val="28"/>
        </w:rPr>
        <w:t xml:space="preserve"> контрол</w:t>
      </w:r>
      <w:r>
        <w:rPr>
          <w:rFonts w:ascii="Times New Roman" w:hAnsi="Times New Roman"/>
          <w:sz w:val="28"/>
          <w:szCs w:val="28"/>
          <w:lang w:val="uk-UA"/>
        </w:rPr>
        <w:t>ю</w:t>
      </w:r>
      <w:r w:rsidRPr="005D5648">
        <w:rPr>
          <w:rFonts w:ascii="Times New Roman" w:hAnsi="Times New Roman"/>
          <w:sz w:val="28"/>
          <w:szCs w:val="28"/>
        </w:rPr>
        <w:t>;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7808C5" w:rsidRPr="006825B7" w:rsidRDefault="007808C5" w:rsidP="007808C5">
      <w:pPr>
        <w:numPr>
          <w:ilvl w:val="0"/>
          <w:numId w:val="1"/>
        </w:numPr>
        <w:spacing w:after="0" w:line="240" w:lineRule="auto"/>
        <w:rPr>
          <w:rFonts w:ascii="Times New Roman" w:hAnsi="Times New Roman"/>
          <w:sz w:val="28"/>
          <w:szCs w:val="28"/>
          <w:lang w:val="uk-UA"/>
        </w:rPr>
      </w:pPr>
      <w:r w:rsidRPr="005D5648">
        <w:rPr>
          <w:rFonts w:ascii="Times New Roman" w:hAnsi="Times New Roman"/>
          <w:sz w:val="28"/>
          <w:szCs w:val="28"/>
        </w:rPr>
        <w:t>&amp; -</w:t>
      </w:r>
      <w:r>
        <w:rPr>
          <w:rFonts w:ascii="Times New Roman" w:hAnsi="Times New Roman"/>
          <w:sz w:val="28"/>
          <w:szCs w:val="28"/>
          <w:lang w:val="en-US"/>
        </w:rPr>
        <w:t>p</w:t>
      </w:r>
      <w:r>
        <w:rPr>
          <w:rFonts w:ascii="Times New Roman" w:hAnsi="Times New Roman"/>
          <w:sz w:val="28"/>
          <w:szCs w:val="28"/>
        </w:rPr>
        <w:t>&lt;0</w:t>
      </w:r>
      <w:r w:rsidRPr="005D5648">
        <w:rPr>
          <w:rFonts w:ascii="Times New Roman" w:hAnsi="Times New Roman"/>
          <w:sz w:val="28"/>
          <w:szCs w:val="28"/>
        </w:rPr>
        <w:t xml:space="preserve">.001 </w:t>
      </w:r>
      <w:r>
        <w:rPr>
          <w:rFonts w:ascii="Times New Roman" w:hAnsi="Times New Roman"/>
          <w:sz w:val="28"/>
          <w:szCs w:val="28"/>
        </w:rPr>
        <w:t xml:space="preserve">в </w:t>
      </w:r>
      <w:r>
        <w:rPr>
          <w:rFonts w:ascii="Times New Roman" w:hAnsi="Times New Roman"/>
          <w:sz w:val="28"/>
          <w:szCs w:val="28"/>
          <w:lang w:val="uk-UA"/>
        </w:rPr>
        <w:t xml:space="preserve">порівнянні з показниками </w:t>
      </w:r>
      <w:r>
        <w:rPr>
          <w:rFonts w:ascii="Times New Roman" w:hAnsi="Times New Roman"/>
          <w:sz w:val="28"/>
          <w:szCs w:val="28"/>
        </w:rPr>
        <w:t>1-</w:t>
      </w:r>
      <w:r>
        <w:rPr>
          <w:rFonts w:ascii="Times New Roman" w:hAnsi="Times New Roman"/>
          <w:sz w:val="28"/>
          <w:szCs w:val="28"/>
          <w:lang w:val="uk-UA"/>
        </w:rPr>
        <w:t>ї</w:t>
      </w:r>
      <w:r>
        <w:rPr>
          <w:rFonts w:ascii="Times New Roman" w:hAnsi="Times New Roman"/>
          <w:sz w:val="28"/>
          <w:szCs w:val="28"/>
        </w:rPr>
        <w:t xml:space="preserve"> груп</w:t>
      </w:r>
      <w:r>
        <w:rPr>
          <w:rFonts w:ascii="Times New Roman" w:hAnsi="Times New Roman"/>
          <w:sz w:val="28"/>
          <w:szCs w:val="28"/>
          <w:lang w:val="uk-UA"/>
        </w:rPr>
        <w:t>и.</w:t>
      </w:r>
    </w:p>
    <w:p w:rsidR="007808C5" w:rsidRDefault="007808C5" w:rsidP="007808C5">
      <w:pPr>
        <w:spacing w:after="0" w:line="240" w:lineRule="auto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7808C5" w:rsidRDefault="007808C5" w:rsidP="007808C5">
      <w:pPr>
        <w:spacing w:after="0" w:line="240" w:lineRule="auto"/>
        <w:ind w:firstLine="851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uk-UA"/>
        </w:rPr>
        <w:lastRenderedPageBreak/>
        <w:t>Порівнюючи показники МСР-1 у дітей з контрольованим та частково контрольованим перебігом БА слід зазначити, що рівень профібротичного хемокіну МСР-1</w:t>
      </w:r>
      <w:r w:rsidR="00E72445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 xml:space="preserve">в сироватці крові залишається підвищеним незалежно від рівню контролю. А діти з частково контрольованою астмою мають вірогідно вищі показники МСР-1 в порівнянні з показниками МСР-1 групи контролю (див. табл.2). </w:t>
      </w:r>
    </w:p>
    <w:p w:rsidR="0008719B" w:rsidRDefault="007808C5" w:rsidP="0008719B">
      <w:pPr>
        <w:spacing w:after="0" w:line="240" w:lineRule="auto"/>
        <w:jc w:val="right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</w:rPr>
        <w:t>Таблиц</w:t>
      </w:r>
      <w:r>
        <w:rPr>
          <w:rFonts w:ascii="Times New Roman" w:hAnsi="Times New Roman"/>
          <w:sz w:val="28"/>
          <w:szCs w:val="28"/>
          <w:lang w:val="uk-UA"/>
        </w:rPr>
        <w:t>я</w:t>
      </w:r>
      <w:r>
        <w:rPr>
          <w:rFonts w:ascii="Times New Roman" w:hAnsi="Times New Roman"/>
          <w:sz w:val="28"/>
          <w:szCs w:val="28"/>
        </w:rPr>
        <w:t xml:space="preserve"> 2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08719B" w:rsidRDefault="007808C5" w:rsidP="0008719B">
      <w:pPr>
        <w:spacing w:after="0" w:line="24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Статистичні характеристики п</w:t>
      </w:r>
      <w:r w:rsidRPr="005D5648">
        <w:rPr>
          <w:rFonts w:ascii="Times New Roman" w:hAnsi="Times New Roman"/>
          <w:sz w:val="28"/>
          <w:szCs w:val="28"/>
        </w:rPr>
        <w:t>оказ</w:t>
      </w:r>
      <w:r>
        <w:rPr>
          <w:rFonts w:ascii="Times New Roman" w:hAnsi="Times New Roman"/>
          <w:sz w:val="28"/>
          <w:szCs w:val="28"/>
          <w:lang w:val="uk-UA"/>
        </w:rPr>
        <w:t>ників</w:t>
      </w:r>
      <w:r>
        <w:rPr>
          <w:rFonts w:ascii="Times New Roman" w:hAnsi="Times New Roman"/>
          <w:sz w:val="28"/>
          <w:szCs w:val="28"/>
        </w:rPr>
        <w:t xml:space="preserve"> МСР-1 </w:t>
      </w:r>
      <w:r w:rsidRPr="005D5648">
        <w:rPr>
          <w:rFonts w:ascii="Times New Roman" w:hAnsi="Times New Roman"/>
          <w:sz w:val="28"/>
          <w:szCs w:val="28"/>
        </w:rPr>
        <w:t xml:space="preserve">у </w:t>
      </w:r>
      <w:r>
        <w:rPr>
          <w:rFonts w:ascii="Times New Roman" w:hAnsi="Times New Roman"/>
          <w:sz w:val="28"/>
          <w:szCs w:val="28"/>
          <w:lang w:val="uk-UA"/>
        </w:rPr>
        <w:t xml:space="preserve">хворих            </w:t>
      </w:r>
    </w:p>
    <w:p w:rsidR="007808C5" w:rsidRDefault="007808C5" w:rsidP="0008719B">
      <w:pPr>
        <w:spacing w:after="0" w:line="24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на </w:t>
      </w:r>
      <w:r w:rsidRPr="005D5648">
        <w:rPr>
          <w:rFonts w:ascii="Times New Roman" w:hAnsi="Times New Roman"/>
          <w:sz w:val="28"/>
          <w:szCs w:val="28"/>
        </w:rPr>
        <w:t xml:space="preserve"> бронх</w:t>
      </w:r>
      <w:r>
        <w:rPr>
          <w:rFonts w:ascii="Times New Roman" w:hAnsi="Times New Roman"/>
          <w:sz w:val="28"/>
          <w:szCs w:val="28"/>
          <w:lang w:val="uk-UA"/>
        </w:rPr>
        <w:t>і</w:t>
      </w:r>
      <w:r w:rsidRPr="005D5648">
        <w:rPr>
          <w:rFonts w:ascii="Times New Roman" w:hAnsi="Times New Roman"/>
          <w:sz w:val="28"/>
          <w:szCs w:val="28"/>
        </w:rPr>
        <w:t>альн</w:t>
      </w:r>
      <w:r>
        <w:rPr>
          <w:rFonts w:ascii="Times New Roman" w:hAnsi="Times New Roman"/>
          <w:sz w:val="28"/>
          <w:szCs w:val="28"/>
          <w:lang w:val="uk-UA"/>
        </w:rPr>
        <w:t>у</w:t>
      </w:r>
      <w:r w:rsidRPr="005D5648">
        <w:rPr>
          <w:rFonts w:ascii="Times New Roman" w:hAnsi="Times New Roman"/>
          <w:sz w:val="28"/>
          <w:szCs w:val="28"/>
        </w:rPr>
        <w:t xml:space="preserve"> астм</w:t>
      </w:r>
      <w:r>
        <w:rPr>
          <w:rFonts w:ascii="Times New Roman" w:hAnsi="Times New Roman"/>
          <w:sz w:val="28"/>
          <w:szCs w:val="28"/>
          <w:lang w:val="uk-UA"/>
        </w:rPr>
        <w:t>у дітей</w:t>
      </w:r>
      <w:r w:rsidRPr="005D5648">
        <w:rPr>
          <w:rFonts w:ascii="Times New Roman" w:hAnsi="Times New Roman"/>
          <w:sz w:val="28"/>
          <w:szCs w:val="28"/>
        </w:rPr>
        <w:t xml:space="preserve"> в </w:t>
      </w:r>
      <w:r>
        <w:rPr>
          <w:rFonts w:ascii="Times New Roman" w:hAnsi="Times New Roman"/>
          <w:sz w:val="28"/>
          <w:szCs w:val="28"/>
          <w:lang w:val="uk-UA"/>
        </w:rPr>
        <w:t>залежності від</w:t>
      </w:r>
      <w:r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рівню</w:t>
      </w:r>
      <w:r>
        <w:rPr>
          <w:rFonts w:ascii="Times New Roman" w:hAnsi="Times New Roman"/>
          <w:sz w:val="28"/>
          <w:szCs w:val="28"/>
        </w:rPr>
        <w:t xml:space="preserve"> контрол</w:t>
      </w:r>
      <w:r>
        <w:rPr>
          <w:rFonts w:ascii="Times New Roman" w:hAnsi="Times New Roman"/>
          <w:sz w:val="28"/>
          <w:szCs w:val="28"/>
          <w:lang w:val="uk-UA"/>
        </w:rPr>
        <w:t>ю</w:t>
      </w:r>
      <w:r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захворювання</w:t>
      </w:r>
      <w:r w:rsidRPr="005D5648">
        <w:rPr>
          <w:rFonts w:ascii="Times New Roman" w:hAnsi="Times New Roman"/>
          <w:sz w:val="28"/>
          <w:szCs w:val="28"/>
        </w:rPr>
        <w:t xml:space="preserve"> (Me (Lq; Uq))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428"/>
        <w:gridCol w:w="5426"/>
      </w:tblGrid>
      <w:tr w:rsidR="007808C5" w:rsidTr="00C96205">
        <w:tc>
          <w:tcPr>
            <w:tcW w:w="2247" w:type="pct"/>
            <w:shd w:val="clear" w:color="auto" w:fill="auto"/>
          </w:tcPr>
          <w:p w:rsidR="007808C5" w:rsidRPr="0047667A" w:rsidRDefault="007808C5" w:rsidP="007808C5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47667A">
              <w:rPr>
                <w:rFonts w:ascii="Times New Roman" w:hAnsi="Times New Roman"/>
                <w:sz w:val="28"/>
                <w:szCs w:val="28"/>
                <w:lang w:val="uk-UA"/>
              </w:rPr>
              <w:t>Рівень</w:t>
            </w:r>
            <w:r w:rsidRPr="0047667A">
              <w:rPr>
                <w:rFonts w:ascii="Times New Roman" w:hAnsi="Times New Roman"/>
                <w:sz w:val="28"/>
                <w:szCs w:val="28"/>
              </w:rPr>
              <w:t xml:space="preserve"> контрол</w:t>
            </w:r>
            <w:r w:rsidRPr="0047667A">
              <w:rPr>
                <w:rFonts w:ascii="Times New Roman" w:hAnsi="Times New Roman"/>
                <w:sz w:val="28"/>
                <w:szCs w:val="28"/>
                <w:lang w:val="uk-UA"/>
              </w:rPr>
              <w:t>ю</w:t>
            </w:r>
            <w:r w:rsidRPr="0047667A">
              <w:rPr>
                <w:rFonts w:ascii="Times New Roman" w:hAnsi="Times New Roman"/>
                <w:sz w:val="28"/>
                <w:szCs w:val="28"/>
              </w:rPr>
              <w:t xml:space="preserve"> БА</w:t>
            </w:r>
          </w:p>
        </w:tc>
        <w:tc>
          <w:tcPr>
            <w:tcW w:w="2753" w:type="pct"/>
            <w:shd w:val="clear" w:color="auto" w:fill="auto"/>
          </w:tcPr>
          <w:p w:rsidR="007808C5" w:rsidRPr="0047667A" w:rsidRDefault="007808C5" w:rsidP="007808C5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 xml:space="preserve">Показники </w:t>
            </w:r>
            <w:r w:rsidRPr="0047667A">
              <w:rPr>
                <w:rFonts w:ascii="Times New Roman" w:hAnsi="Times New Roman"/>
                <w:sz w:val="28"/>
                <w:szCs w:val="28"/>
              </w:rPr>
              <w:t>МСР-1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,</w:t>
            </w:r>
            <w:r w:rsidRPr="0047667A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</w:rPr>
              <w:t>пг/мл</w:t>
            </w:r>
          </w:p>
        </w:tc>
      </w:tr>
      <w:tr w:rsidR="007808C5" w:rsidTr="00C96205">
        <w:tc>
          <w:tcPr>
            <w:tcW w:w="2247" w:type="pct"/>
            <w:shd w:val="clear" w:color="auto" w:fill="auto"/>
          </w:tcPr>
          <w:p w:rsidR="007808C5" w:rsidRPr="0047667A" w:rsidRDefault="007808C5" w:rsidP="007808C5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47667A">
              <w:rPr>
                <w:rFonts w:ascii="Times New Roman" w:hAnsi="Times New Roman"/>
                <w:sz w:val="28"/>
                <w:szCs w:val="28"/>
              </w:rPr>
              <w:t>Контрол</w:t>
            </w:r>
            <w:r w:rsidRPr="0047667A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ьований </w:t>
            </w:r>
            <w:r w:rsidRPr="0047667A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r w:rsidRPr="0047667A">
              <w:rPr>
                <w:rFonts w:ascii="Times New Roman" w:hAnsi="Times New Roman"/>
                <w:sz w:val="28"/>
                <w:szCs w:val="28"/>
                <w:lang w:val="uk-UA"/>
              </w:rPr>
              <w:t>перебіг</w:t>
            </w:r>
            <w:r w:rsidRPr="0047667A">
              <w:rPr>
                <w:rFonts w:ascii="Times New Roman" w:hAnsi="Times New Roman"/>
                <w:sz w:val="28"/>
                <w:szCs w:val="28"/>
              </w:rPr>
              <w:t xml:space="preserve"> БА </w:t>
            </w:r>
            <w:r w:rsidRPr="0047667A">
              <w:rPr>
                <w:rFonts w:ascii="Times New Roman" w:hAnsi="Times New Roman"/>
                <w:sz w:val="28"/>
                <w:szCs w:val="28"/>
                <w:lang w:val="en-US"/>
              </w:rPr>
              <w:t>n</w:t>
            </w:r>
            <w:r w:rsidRPr="0047667A">
              <w:rPr>
                <w:rFonts w:ascii="Times New Roman" w:hAnsi="Times New Roman"/>
                <w:sz w:val="28"/>
                <w:szCs w:val="28"/>
              </w:rPr>
              <w:t>=2</w:t>
            </w:r>
            <w:r w:rsidRPr="0047667A">
              <w:rPr>
                <w:rFonts w:ascii="Times New Roman" w:hAnsi="Times New Roman"/>
                <w:sz w:val="28"/>
                <w:szCs w:val="28"/>
                <w:lang w:val="uk-UA"/>
              </w:rPr>
              <w:t>1</w:t>
            </w:r>
          </w:p>
        </w:tc>
        <w:tc>
          <w:tcPr>
            <w:tcW w:w="2753" w:type="pct"/>
            <w:shd w:val="clear" w:color="auto" w:fill="auto"/>
          </w:tcPr>
          <w:p w:rsidR="007808C5" w:rsidRPr="0047667A" w:rsidRDefault="007808C5" w:rsidP="007808C5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47667A">
              <w:rPr>
                <w:rFonts w:ascii="Times New Roman" w:hAnsi="Times New Roman"/>
                <w:sz w:val="28"/>
                <w:szCs w:val="28"/>
              </w:rPr>
              <w:t>548.22 (212.48;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r w:rsidRPr="0047667A">
              <w:rPr>
                <w:rFonts w:ascii="Times New Roman" w:hAnsi="Times New Roman"/>
                <w:sz w:val="28"/>
                <w:szCs w:val="28"/>
              </w:rPr>
              <w:t>968.13)</w:t>
            </w:r>
          </w:p>
        </w:tc>
      </w:tr>
      <w:tr w:rsidR="007808C5" w:rsidTr="00C96205">
        <w:tc>
          <w:tcPr>
            <w:tcW w:w="2247" w:type="pct"/>
            <w:shd w:val="clear" w:color="auto" w:fill="auto"/>
          </w:tcPr>
          <w:p w:rsidR="007808C5" w:rsidRPr="0047667A" w:rsidRDefault="007808C5" w:rsidP="007808C5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47667A">
              <w:rPr>
                <w:rFonts w:ascii="Times New Roman" w:hAnsi="Times New Roman"/>
                <w:sz w:val="28"/>
                <w:szCs w:val="28"/>
              </w:rPr>
              <w:t>Част</w:t>
            </w:r>
            <w:r w:rsidRPr="0047667A">
              <w:rPr>
                <w:rFonts w:ascii="Times New Roman" w:hAnsi="Times New Roman"/>
                <w:sz w:val="28"/>
                <w:szCs w:val="28"/>
                <w:lang w:val="uk-UA"/>
              </w:rPr>
              <w:t>ково</w:t>
            </w:r>
            <w:r w:rsidRPr="0047667A">
              <w:rPr>
                <w:rFonts w:ascii="Times New Roman" w:hAnsi="Times New Roman"/>
                <w:sz w:val="28"/>
                <w:szCs w:val="28"/>
              </w:rPr>
              <w:t xml:space="preserve"> контрол</w:t>
            </w:r>
            <w:r w:rsidRPr="0047667A">
              <w:rPr>
                <w:rFonts w:ascii="Times New Roman" w:hAnsi="Times New Roman"/>
                <w:sz w:val="28"/>
                <w:szCs w:val="28"/>
                <w:lang w:val="uk-UA"/>
              </w:rPr>
              <w:t>ьований перебіг БА</w:t>
            </w:r>
            <w:r w:rsidRPr="0047667A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r w:rsidRPr="0047667A">
              <w:rPr>
                <w:rFonts w:ascii="Times New Roman" w:hAnsi="Times New Roman"/>
                <w:sz w:val="28"/>
                <w:szCs w:val="28"/>
                <w:lang w:val="en-US"/>
              </w:rPr>
              <w:t>n</w:t>
            </w:r>
            <w:r w:rsidRPr="0047667A">
              <w:rPr>
                <w:rFonts w:ascii="Times New Roman" w:hAnsi="Times New Roman"/>
                <w:sz w:val="28"/>
                <w:szCs w:val="28"/>
              </w:rPr>
              <w:t>=</w:t>
            </w:r>
            <w:r w:rsidRPr="0047667A">
              <w:rPr>
                <w:rFonts w:ascii="Times New Roman" w:hAnsi="Times New Roman"/>
                <w:sz w:val="28"/>
                <w:szCs w:val="28"/>
                <w:lang w:val="uk-UA"/>
              </w:rPr>
              <w:t>29</w:t>
            </w:r>
          </w:p>
        </w:tc>
        <w:tc>
          <w:tcPr>
            <w:tcW w:w="2753" w:type="pct"/>
            <w:shd w:val="clear" w:color="auto" w:fill="auto"/>
          </w:tcPr>
          <w:p w:rsidR="007808C5" w:rsidRPr="0047667A" w:rsidRDefault="007808C5" w:rsidP="007808C5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47667A">
              <w:rPr>
                <w:rFonts w:ascii="Times New Roman" w:hAnsi="Times New Roman"/>
                <w:sz w:val="28"/>
                <w:szCs w:val="28"/>
              </w:rPr>
              <w:t>797.29 (578.64;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r w:rsidRPr="0047667A">
              <w:rPr>
                <w:rFonts w:ascii="Times New Roman" w:hAnsi="Times New Roman"/>
                <w:sz w:val="28"/>
                <w:szCs w:val="28"/>
              </w:rPr>
              <w:t>880.43)*</w:t>
            </w:r>
          </w:p>
        </w:tc>
      </w:tr>
      <w:tr w:rsidR="007808C5" w:rsidTr="00C96205">
        <w:tc>
          <w:tcPr>
            <w:tcW w:w="2247" w:type="pct"/>
            <w:shd w:val="clear" w:color="auto" w:fill="auto"/>
          </w:tcPr>
          <w:p w:rsidR="007808C5" w:rsidRPr="0047667A" w:rsidRDefault="007808C5" w:rsidP="007808C5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  <w:r w:rsidRPr="0047667A">
              <w:rPr>
                <w:rFonts w:ascii="Times New Roman" w:hAnsi="Times New Roman"/>
                <w:sz w:val="28"/>
                <w:szCs w:val="28"/>
              </w:rPr>
              <w:t>Група контрол</w:t>
            </w:r>
            <w:r w:rsidRPr="0047667A">
              <w:rPr>
                <w:rFonts w:ascii="Times New Roman" w:hAnsi="Times New Roman"/>
                <w:sz w:val="28"/>
                <w:szCs w:val="28"/>
                <w:lang w:val="uk-UA"/>
              </w:rPr>
              <w:t>ю</w:t>
            </w:r>
            <w:r w:rsidRPr="0047667A">
              <w:rPr>
                <w:rFonts w:ascii="Times New Roman" w:hAnsi="Times New Roman"/>
                <w:sz w:val="28"/>
                <w:szCs w:val="28"/>
              </w:rPr>
              <w:t xml:space="preserve">  </w:t>
            </w:r>
            <w:r w:rsidRPr="0047667A">
              <w:rPr>
                <w:rFonts w:ascii="Times New Roman" w:hAnsi="Times New Roman"/>
                <w:sz w:val="28"/>
                <w:szCs w:val="28"/>
                <w:lang w:val="en-US"/>
              </w:rPr>
              <w:t>n</w:t>
            </w:r>
            <w:r w:rsidRPr="0047667A">
              <w:rPr>
                <w:rFonts w:ascii="Times New Roman" w:hAnsi="Times New Roman"/>
                <w:sz w:val="28"/>
                <w:szCs w:val="28"/>
              </w:rPr>
              <w:t>=16</w:t>
            </w:r>
          </w:p>
        </w:tc>
        <w:tc>
          <w:tcPr>
            <w:tcW w:w="2753" w:type="pct"/>
            <w:shd w:val="clear" w:color="auto" w:fill="auto"/>
          </w:tcPr>
          <w:p w:rsidR="007808C5" w:rsidRPr="0047667A" w:rsidRDefault="007808C5" w:rsidP="007808C5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47667A">
              <w:rPr>
                <w:rFonts w:ascii="Times New Roman" w:hAnsi="Times New Roman"/>
                <w:sz w:val="28"/>
                <w:szCs w:val="28"/>
              </w:rPr>
              <w:t>379.55 (350.15;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r w:rsidRPr="0047667A">
              <w:rPr>
                <w:rFonts w:ascii="Times New Roman" w:hAnsi="Times New Roman"/>
                <w:sz w:val="28"/>
                <w:szCs w:val="28"/>
              </w:rPr>
              <w:t>400.90)</w:t>
            </w:r>
          </w:p>
        </w:tc>
      </w:tr>
    </w:tbl>
    <w:p w:rsidR="007808C5" w:rsidRPr="00B55C2D" w:rsidRDefault="007808C5" w:rsidP="007808C5">
      <w:pPr>
        <w:spacing w:line="240" w:lineRule="auto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</w:rPr>
        <w:t>Прим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ітка</w:t>
      </w:r>
      <w:proofErr w:type="spellEnd"/>
      <w:r>
        <w:rPr>
          <w:rFonts w:ascii="Times New Roman" w:hAnsi="Times New Roman"/>
          <w:sz w:val="28"/>
          <w:szCs w:val="28"/>
        </w:rPr>
        <w:t>: *</w:t>
      </w:r>
      <w:r w:rsidR="00B55C2D">
        <w:rPr>
          <w:rFonts w:ascii="Times New Roman" w:hAnsi="Times New Roman"/>
          <w:sz w:val="28"/>
          <w:szCs w:val="28"/>
          <w:lang w:val="uk-UA"/>
        </w:rPr>
        <w:t xml:space="preserve"> - </w:t>
      </w:r>
      <w:r>
        <w:rPr>
          <w:rFonts w:ascii="Times New Roman" w:hAnsi="Times New Roman"/>
          <w:sz w:val="28"/>
          <w:szCs w:val="28"/>
          <w:lang w:val="uk-UA"/>
        </w:rPr>
        <w:t xml:space="preserve"> вірогідність </w:t>
      </w:r>
      <w:proofErr w:type="gramStart"/>
      <w:r>
        <w:rPr>
          <w:rFonts w:ascii="Times New Roman" w:hAnsi="Times New Roman"/>
          <w:sz w:val="28"/>
          <w:szCs w:val="28"/>
          <w:lang w:val="uk-UA"/>
        </w:rPr>
        <w:t>р</w:t>
      </w:r>
      <w:proofErr w:type="gramEnd"/>
      <w:r>
        <w:rPr>
          <w:rFonts w:ascii="Times New Roman" w:hAnsi="Times New Roman"/>
          <w:sz w:val="28"/>
          <w:szCs w:val="28"/>
          <w:lang w:val="uk-UA"/>
        </w:rPr>
        <w:t xml:space="preserve">ізниці  показників </w:t>
      </w:r>
      <w:r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p</w:t>
      </w:r>
      <w:r w:rsidRPr="004A1911">
        <w:rPr>
          <w:rFonts w:ascii="Times New Roman" w:hAnsi="Times New Roman"/>
          <w:sz w:val="28"/>
          <w:szCs w:val="28"/>
        </w:rPr>
        <w:t>&lt;0.00</w:t>
      </w:r>
      <w:r w:rsidR="00B55C2D">
        <w:rPr>
          <w:rFonts w:ascii="Times New Roman" w:hAnsi="Times New Roman"/>
          <w:sz w:val="28"/>
          <w:szCs w:val="28"/>
          <w:lang w:val="uk-UA"/>
        </w:rPr>
        <w:t>1 у порівнянні з показниками у дітей з групи контролю</w:t>
      </w:r>
    </w:p>
    <w:p w:rsidR="007808C5" w:rsidRDefault="007808C5" w:rsidP="007808C5">
      <w:pPr>
        <w:spacing w:after="0" w:line="240" w:lineRule="auto"/>
        <w:ind w:firstLine="851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Оцінюючи рівень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біомаркеру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запалення МСР-1</w:t>
      </w:r>
      <w:r w:rsidR="00E72445">
        <w:rPr>
          <w:rFonts w:ascii="Times New Roman" w:hAnsi="Times New Roman"/>
          <w:sz w:val="28"/>
          <w:szCs w:val="28"/>
          <w:lang w:val="uk-UA"/>
        </w:rPr>
        <w:t xml:space="preserve"> в сироватці крові</w:t>
      </w:r>
      <w:r>
        <w:rPr>
          <w:rFonts w:ascii="Times New Roman" w:hAnsi="Times New Roman"/>
          <w:sz w:val="28"/>
          <w:szCs w:val="28"/>
          <w:lang w:val="uk-UA"/>
        </w:rPr>
        <w:t xml:space="preserve"> можливо припустити, що запальний процес в організмі, навіть у дітей з контрольованим перебігом БА, при відсутності клінічних проявів захворювання, зберігається. Продовження запалення потребує проведення протизапальної терапії, а показники МСР-1 можуть розглядатися як одні з лабораторних критеріїв тривалості та успішності протизапальної терапії БА.</w:t>
      </w:r>
      <w:r>
        <w:rPr>
          <w:rFonts w:ascii="Times New Roman" w:hAnsi="Times New Roman"/>
          <w:sz w:val="28"/>
          <w:szCs w:val="28"/>
        </w:rPr>
        <w:t xml:space="preserve"> </w:t>
      </w:r>
    </w:p>
    <w:p w:rsidR="007808C5" w:rsidRPr="000D7D33" w:rsidRDefault="007808C5" w:rsidP="007808C5">
      <w:pPr>
        <w:spacing w:after="0" w:line="240" w:lineRule="auto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Ми виявили прямий взаємозв’язок показників МСР-1 при загостренні та в динаміці спостереження на фоні терапії у хворих всіх груп, оцінюючи кореляційні взаємозв’язки з використанням методу рангової кореляції Спірману </w:t>
      </w:r>
      <w:r>
        <w:rPr>
          <w:rFonts w:ascii="Times New Roman" w:hAnsi="Times New Roman"/>
          <w:sz w:val="28"/>
          <w:szCs w:val="28"/>
        </w:rPr>
        <w:t xml:space="preserve"> (</w:t>
      </w:r>
      <w:r>
        <w:rPr>
          <w:rFonts w:ascii="Times New Roman" w:hAnsi="Times New Roman"/>
          <w:sz w:val="28"/>
          <w:szCs w:val="28"/>
          <w:lang w:val="en-US"/>
        </w:rPr>
        <w:t>r</w:t>
      </w:r>
      <w:r w:rsidRPr="0002451B">
        <w:rPr>
          <w:rFonts w:ascii="Times New Roman" w:hAnsi="Times New Roman"/>
          <w:sz w:val="28"/>
          <w:szCs w:val="28"/>
        </w:rPr>
        <w:t>).</w:t>
      </w:r>
      <w:r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 xml:space="preserve"> Вірогідно високий позитивний рівень зв’язку показників </w:t>
      </w:r>
      <w:r w:rsidRPr="000D7D33">
        <w:rPr>
          <w:rFonts w:ascii="Times New Roman" w:hAnsi="Times New Roman"/>
          <w:sz w:val="28"/>
          <w:szCs w:val="28"/>
          <w:lang w:val="uk-UA"/>
        </w:rPr>
        <w:t>МСР-1 в процес</w:t>
      </w:r>
      <w:r>
        <w:rPr>
          <w:rFonts w:ascii="Times New Roman" w:hAnsi="Times New Roman"/>
          <w:sz w:val="28"/>
          <w:szCs w:val="28"/>
          <w:lang w:val="uk-UA"/>
        </w:rPr>
        <w:t xml:space="preserve">і лікування відмічений у хворих </w:t>
      </w:r>
      <w:r w:rsidRPr="000D7D33">
        <w:rPr>
          <w:rFonts w:ascii="Times New Roman" w:hAnsi="Times New Roman"/>
          <w:sz w:val="28"/>
          <w:szCs w:val="28"/>
          <w:lang w:val="uk-UA"/>
        </w:rPr>
        <w:t>1-</w:t>
      </w:r>
      <w:r>
        <w:rPr>
          <w:rFonts w:ascii="Times New Roman" w:hAnsi="Times New Roman"/>
          <w:sz w:val="28"/>
          <w:szCs w:val="28"/>
          <w:lang w:val="uk-UA"/>
        </w:rPr>
        <w:t>ї</w:t>
      </w:r>
      <w:r w:rsidRPr="000D7D33">
        <w:rPr>
          <w:rFonts w:ascii="Times New Roman" w:hAnsi="Times New Roman"/>
          <w:sz w:val="28"/>
          <w:szCs w:val="28"/>
          <w:lang w:val="uk-UA"/>
        </w:rPr>
        <w:t xml:space="preserve"> груп</w:t>
      </w:r>
      <w:r>
        <w:rPr>
          <w:rFonts w:ascii="Times New Roman" w:hAnsi="Times New Roman"/>
          <w:sz w:val="28"/>
          <w:szCs w:val="28"/>
          <w:lang w:val="uk-UA"/>
        </w:rPr>
        <w:t>и</w:t>
      </w:r>
      <w:r w:rsidRPr="000D7D33">
        <w:rPr>
          <w:rFonts w:ascii="Times New Roman" w:hAnsi="Times New Roman"/>
          <w:sz w:val="28"/>
          <w:szCs w:val="28"/>
          <w:lang w:val="uk-UA"/>
        </w:rPr>
        <w:t>: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0D7D33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r</w:t>
      </w:r>
      <w:r w:rsidRPr="000D7D33">
        <w:rPr>
          <w:rFonts w:ascii="Times New Roman" w:hAnsi="Times New Roman"/>
          <w:sz w:val="28"/>
          <w:szCs w:val="28"/>
          <w:lang w:val="uk-UA"/>
        </w:rPr>
        <w:t>=+</w:t>
      </w:r>
      <w:r>
        <w:rPr>
          <w:rFonts w:ascii="Times New Roman" w:hAnsi="Times New Roman"/>
          <w:sz w:val="28"/>
          <w:szCs w:val="28"/>
          <w:lang w:val="uk-UA"/>
        </w:rPr>
        <w:t>0</w:t>
      </w:r>
      <w:r w:rsidRPr="000D7D33">
        <w:rPr>
          <w:rFonts w:ascii="Times New Roman" w:hAnsi="Times New Roman"/>
          <w:sz w:val="28"/>
          <w:szCs w:val="28"/>
          <w:lang w:val="uk-UA"/>
        </w:rPr>
        <w:t xml:space="preserve">,72  </w:t>
      </w:r>
      <w:r>
        <w:rPr>
          <w:rFonts w:ascii="Times New Roman" w:hAnsi="Times New Roman"/>
          <w:sz w:val="28"/>
          <w:szCs w:val="28"/>
          <w:lang w:val="en-US"/>
        </w:rPr>
        <w:t>p</w:t>
      </w:r>
      <w:r w:rsidRPr="000D7D33">
        <w:rPr>
          <w:rFonts w:ascii="Times New Roman" w:hAnsi="Times New Roman"/>
          <w:sz w:val="28"/>
          <w:szCs w:val="28"/>
          <w:lang w:val="uk-UA"/>
        </w:rPr>
        <w:t xml:space="preserve">=0,000332; </w:t>
      </w:r>
      <w:r>
        <w:rPr>
          <w:rFonts w:ascii="Times New Roman" w:hAnsi="Times New Roman"/>
          <w:sz w:val="28"/>
          <w:szCs w:val="28"/>
          <w:lang w:val="uk-UA"/>
        </w:rPr>
        <w:t xml:space="preserve">середньої ступені взаємозв’язок </w:t>
      </w:r>
      <w:r w:rsidRPr="000D7D33">
        <w:rPr>
          <w:rFonts w:ascii="Times New Roman" w:hAnsi="Times New Roman"/>
          <w:sz w:val="28"/>
          <w:szCs w:val="28"/>
          <w:lang w:val="uk-UA"/>
        </w:rPr>
        <w:t xml:space="preserve"> у д</w:t>
      </w:r>
      <w:r>
        <w:rPr>
          <w:rFonts w:ascii="Times New Roman" w:hAnsi="Times New Roman"/>
          <w:sz w:val="28"/>
          <w:szCs w:val="28"/>
          <w:lang w:val="uk-UA"/>
        </w:rPr>
        <w:t>і</w:t>
      </w:r>
      <w:r w:rsidRPr="000D7D33">
        <w:rPr>
          <w:rFonts w:ascii="Times New Roman" w:hAnsi="Times New Roman"/>
          <w:sz w:val="28"/>
          <w:szCs w:val="28"/>
          <w:lang w:val="uk-UA"/>
        </w:rPr>
        <w:t>тей 2-</w:t>
      </w:r>
      <w:r>
        <w:rPr>
          <w:rFonts w:ascii="Times New Roman" w:hAnsi="Times New Roman"/>
          <w:sz w:val="28"/>
          <w:szCs w:val="28"/>
          <w:lang w:val="uk-UA"/>
        </w:rPr>
        <w:t>ї</w:t>
      </w:r>
      <w:r w:rsidRPr="000D7D33">
        <w:rPr>
          <w:rFonts w:ascii="Times New Roman" w:hAnsi="Times New Roman"/>
          <w:sz w:val="28"/>
          <w:szCs w:val="28"/>
          <w:lang w:val="uk-UA"/>
        </w:rPr>
        <w:t xml:space="preserve"> груп</w:t>
      </w:r>
      <w:r>
        <w:rPr>
          <w:rFonts w:ascii="Times New Roman" w:hAnsi="Times New Roman"/>
          <w:sz w:val="28"/>
          <w:szCs w:val="28"/>
          <w:lang w:val="uk-UA"/>
        </w:rPr>
        <w:t>и:</w:t>
      </w:r>
      <w:r w:rsidRPr="000D7D33">
        <w:rPr>
          <w:rFonts w:ascii="Times New Roman" w:hAnsi="Times New Roman"/>
          <w:sz w:val="28"/>
          <w:szCs w:val="28"/>
          <w:lang w:val="uk-UA"/>
        </w:rPr>
        <w:t xml:space="preserve">   </w:t>
      </w:r>
      <w:r>
        <w:rPr>
          <w:rFonts w:ascii="Times New Roman" w:hAnsi="Times New Roman"/>
          <w:sz w:val="28"/>
          <w:szCs w:val="28"/>
          <w:lang w:val="en-US"/>
        </w:rPr>
        <w:t>r</w:t>
      </w:r>
      <w:r w:rsidRPr="000D7D33">
        <w:rPr>
          <w:rFonts w:ascii="Times New Roman" w:hAnsi="Times New Roman"/>
          <w:sz w:val="28"/>
          <w:szCs w:val="28"/>
          <w:lang w:val="uk-UA"/>
        </w:rPr>
        <w:t xml:space="preserve">=+0,6  </w:t>
      </w:r>
      <w:r>
        <w:rPr>
          <w:rFonts w:ascii="Times New Roman" w:hAnsi="Times New Roman"/>
          <w:sz w:val="28"/>
          <w:szCs w:val="28"/>
          <w:lang w:val="en-US"/>
        </w:rPr>
        <w:t>p</w:t>
      </w:r>
      <w:r w:rsidRPr="000D7D33">
        <w:rPr>
          <w:rFonts w:ascii="Times New Roman" w:hAnsi="Times New Roman"/>
          <w:sz w:val="28"/>
          <w:szCs w:val="28"/>
          <w:lang w:val="uk-UA"/>
        </w:rPr>
        <w:t xml:space="preserve">=0,284757 </w:t>
      </w:r>
      <w:r>
        <w:rPr>
          <w:rFonts w:ascii="Times New Roman" w:hAnsi="Times New Roman"/>
          <w:sz w:val="28"/>
          <w:szCs w:val="28"/>
          <w:lang w:val="uk-UA"/>
        </w:rPr>
        <w:t xml:space="preserve">та дуже високий, вірогідно значущий рівень зв’язку у пацієнтів </w:t>
      </w:r>
      <w:r w:rsidRPr="000D7D33">
        <w:rPr>
          <w:rFonts w:ascii="Times New Roman" w:hAnsi="Times New Roman"/>
          <w:sz w:val="28"/>
          <w:szCs w:val="28"/>
          <w:lang w:val="uk-UA"/>
        </w:rPr>
        <w:t xml:space="preserve"> 3-</w:t>
      </w:r>
      <w:r>
        <w:rPr>
          <w:rFonts w:ascii="Times New Roman" w:hAnsi="Times New Roman"/>
          <w:sz w:val="28"/>
          <w:szCs w:val="28"/>
          <w:lang w:val="uk-UA"/>
        </w:rPr>
        <w:t>ї</w:t>
      </w:r>
      <w:r w:rsidRPr="000D7D33">
        <w:rPr>
          <w:rFonts w:ascii="Times New Roman" w:hAnsi="Times New Roman"/>
          <w:sz w:val="28"/>
          <w:szCs w:val="28"/>
          <w:lang w:val="uk-UA"/>
        </w:rPr>
        <w:t xml:space="preserve"> груп</w:t>
      </w:r>
      <w:r>
        <w:rPr>
          <w:rFonts w:ascii="Times New Roman" w:hAnsi="Times New Roman"/>
          <w:sz w:val="28"/>
          <w:szCs w:val="28"/>
          <w:lang w:val="uk-UA"/>
        </w:rPr>
        <w:t xml:space="preserve">и - </w:t>
      </w:r>
      <w:r>
        <w:rPr>
          <w:rFonts w:ascii="Times New Roman" w:hAnsi="Times New Roman"/>
          <w:sz w:val="28"/>
          <w:szCs w:val="28"/>
          <w:lang w:val="en-US"/>
        </w:rPr>
        <w:t>r</w:t>
      </w:r>
      <w:r w:rsidRPr="000D7D33">
        <w:rPr>
          <w:rFonts w:ascii="Times New Roman" w:hAnsi="Times New Roman"/>
          <w:sz w:val="28"/>
          <w:szCs w:val="28"/>
          <w:lang w:val="uk-UA"/>
        </w:rPr>
        <w:t xml:space="preserve">=+0,94  </w:t>
      </w:r>
      <w:r>
        <w:rPr>
          <w:rFonts w:ascii="Times New Roman" w:hAnsi="Times New Roman"/>
          <w:sz w:val="28"/>
          <w:szCs w:val="28"/>
          <w:lang w:val="en-US"/>
        </w:rPr>
        <w:t>p</w:t>
      </w:r>
      <w:r w:rsidRPr="000D7D33">
        <w:rPr>
          <w:rFonts w:ascii="Times New Roman" w:hAnsi="Times New Roman"/>
          <w:sz w:val="28"/>
          <w:szCs w:val="28"/>
          <w:lang w:val="uk-UA"/>
        </w:rPr>
        <w:t>=0,004805</w:t>
      </w:r>
      <w:r>
        <w:rPr>
          <w:rFonts w:ascii="Times New Roman" w:hAnsi="Times New Roman"/>
          <w:sz w:val="28"/>
          <w:szCs w:val="28"/>
          <w:lang w:val="uk-UA"/>
        </w:rPr>
        <w:t xml:space="preserve"> відповідно.</w:t>
      </w:r>
    </w:p>
    <w:p w:rsidR="007808C5" w:rsidRDefault="007808C5" w:rsidP="007808C5">
      <w:pPr>
        <w:spacing w:after="0" w:line="240" w:lineRule="auto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Аналізуючи рівень МСР-1 і показників імунної системи у обстежених хворих ми не виявили значущих взаємозв’язків між цими показниками. Прямий кореляційний зв’язок відмічен</w:t>
      </w:r>
      <w:r w:rsidR="00343630">
        <w:rPr>
          <w:rFonts w:ascii="Times New Roman" w:hAnsi="Times New Roman"/>
          <w:sz w:val="28"/>
          <w:szCs w:val="28"/>
          <w:lang w:val="uk-UA"/>
        </w:rPr>
        <w:t>ий</w:t>
      </w:r>
      <w:r>
        <w:rPr>
          <w:rFonts w:ascii="Times New Roman" w:hAnsi="Times New Roman"/>
          <w:sz w:val="28"/>
          <w:szCs w:val="28"/>
          <w:lang w:val="uk-UA"/>
        </w:rPr>
        <w:t xml:space="preserve"> між показниками </w:t>
      </w:r>
      <w:r w:rsidR="00343630">
        <w:rPr>
          <w:rFonts w:ascii="Times New Roman" w:hAnsi="Times New Roman"/>
          <w:sz w:val="28"/>
          <w:szCs w:val="28"/>
          <w:lang w:val="uk-UA"/>
        </w:rPr>
        <w:t>Т-лі</w:t>
      </w:r>
      <w:r w:rsidRPr="00740343">
        <w:rPr>
          <w:rFonts w:ascii="Times New Roman" w:hAnsi="Times New Roman"/>
          <w:sz w:val="28"/>
          <w:szCs w:val="28"/>
          <w:lang w:val="uk-UA"/>
        </w:rPr>
        <w:t>мфоцит</w:t>
      </w:r>
      <w:r w:rsidR="00343630">
        <w:rPr>
          <w:rFonts w:ascii="Times New Roman" w:hAnsi="Times New Roman"/>
          <w:sz w:val="28"/>
          <w:szCs w:val="28"/>
          <w:lang w:val="uk-UA"/>
        </w:rPr>
        <w:t>і</w:t>
      </w:r>
      <w:r w:rsidRPr="00740343">
        <w:rPr>
          <w:rFonts w:ascii="Times New Roman" w:hAnsi="Times New Roman"/>
          <w:sz w:val="28"/>
          <w:szCs w:val="28"/>
          <w:lang w:val="uk-UA"/>
        </w:rPr>
        <w:t>в (</w:t>
      </w:r>
      <w:r w:rsidRPr="00740343">
        <w:rPr>
          <w:rFonts w:ascii="Times New Roman" w:hAnsi="Times New Roman"/>
          <w:sz w:val="28"/>
          <w:szCs w:val="28"/>
          <w:lang w:val="en-US"/>
        </w:rPr>
        <w:t>CD</w:t>
      </w:r>
      <w:r w:rsidRPr="00740343">
        <w:rPr>
          <w:rFonts w:ascii="Times New Roman" w:hAnsi="Times New Roman"/>
          <w:sz w:val="28"/>
          <w:szCs w:val="28"/>
          <w:lang w:val="uk-UA"/>
        </w:rPr>
        <w:t xml:space="preserve">3) </w:t>
      </w:r>
      <w:r w:rsidRPr="00740343">
        <w:rPr>
          <w:rFonts w:ascii="Times New Roman" w:hAnsi="Times New Roman"/>
          <w:sz w:val="28"/>
          <w:szCs w:val="28"/>
          <w:lang w:val="en-US"/>
        </w:rPr>
        <w:t>r</w:t>
      </w:r>
      <w:r w:rsidRPr="00740343">
        <w:rPr>
          <w:rFonts w:ascii="Times New Roman" w:hAnsi="Times New Roman"/>
          <w:sz w:val="28"/>
          <w:szCs w:val="28"/>
          <w:lang w:val="uk-UA"/>
        </w:rPr>
        <w:t>=0,84 (</w:t>
      </w:r>
      <w:r w:rsidRPr="00740343">
        <w:rPr>
          <w:rFonts w:ascii="Times New Roman" w:hAnsi="Times New Roman"/>
          <w:sz w:val="28"/>
          <w:szCs w:val="28"/>
          <w:lang w:val="en-US"/>
        </w:rPr>
        <w:t>p</w:t>
      </w:r>
      <w:r w:rsidRPr="00740343">
        <w:rPr>
          <w:rFonts w:ascii="Times New Roman" w:hAnsi="Times New Roman"/>
          <w:sz w:val="28"/>
          <w:szCs w:val="28"/>
          <w:lang w:val="uk-UA"/>
        </w:rPr>
        <w:t>&lt;0,02)</w:t>
      </w:r>
      <w:r>
        <w:rPr>
          <w:rFonts w:ascii="Times New Roman" w:hAnsi="Times New Roman"/>
          <w:sz w:val="28"/>
          <w:szCs w:val="28"/>
          <w:lang w:val="uk-UA"/>
        </w:rPr>
        <w:t xml:space="preserve"> з МСР-1. У пацієнтів з середньо тяжким  перебігом БА встановлений низький зворотній зв’язок МСР-1 з рівнем </w:t>
      </w:r>
      <w:proofErr w:type="spellStart"/>
      <w:r w:rsidRPr="00740343">
        <w:rPr>
          <w:rFonts w:ascii="Times New Roman" w:hAnsi="Times New Roman"/>
          <w:sz w:val="28"/>
          <w:szCs w:val="28"/>
          <w:lang w:val="en-US"/>
        </w:rPr>
        <w:t>IgE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- </w:t>
      </w:r>
      <w:r w:rsidRPr="00740343">
        <w:rPr>
          <w:rFonts w:ascii="Times New Roman" w:hAnsi="Times New Roman"/>
          <w:sz w:val="28"/>
          <w:szCs w:val="28"/>
          <w:lang w:val="en-US"/>
        </w:rPr>
        <w:t>r</w:t>
      </w:r>
      <w:r w:rsidRPr="00740343">
        <w:rPr>
          <w:rFonts w:ascii="Times New Roman" w:hAnsi="Times New Roman"/>
          <w:sz w:val="28"/>
          <w:szCs w:val="28"/>
          <w:lang w:val="uk-UA"/>
        </w:rPr>
        <w:t>=-0,23</w:t>
      </w:r>
      <w:r w:rsidR="00343630">
        <w:rPr>
          <w:rFonts w:ascii="Times New Roman" w:hAnsi="Times New Roman"/>
          <w:sz w:val="28"/>
          <w:szCs w:val="28"/>
          <w:lang w:val="uk-UA"/>
        </w:rPr>
        <w:t>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343630">
        <w:rPr>
          <w:rFonts w:ascii="Times New Roman" w:hAnsi="Times New Roman"/>
          <w:sz w:val="28"/>
          <w:szCs w:val="28"/>
          <w:lang w:val="uk-UA"/>
        </w:rPr>
        <w:t>З</w:t>
      </w:r>
      <w:r>
        <w:rPr>
          <w:rFonts w:ascii="Times New Roman" w:hAnsi="Times New Roman"/>
          <w:sz w:val="28"/>
          <w:szCs w:val="28"/>
          <w:lang w:val="uk-UA"/>
        </w:rPr>
        <w:t xml:space="preserve"> рівнем моноцитів крові взаємозв’язку встановлено не було.</w:t>
      </w:r>
    </w:p>
    <w:p w:rsidR="00B55C2D" w:rsidRDefault="00B55C2D" w:rsidP="00B55C2D">
      <w:pPr>
        <w:spacing w:after="0" w:line="240" w:lineRule="auto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Порівнюючи рівень МСР-1 у дітей з алергічною, неалергічною та змішаною астмою треба відзначити, що максимально високі показники МСР-1 мали діти з неалергічною астмою, мінімальні – хворі на змішану форму БА. Показники МСР-1 у дітей з різними формами </w:t>
      </w:r>
      <w:r>
        <w:rPr>
          <w:rFonts w:ascii="Times New Roman" w:hAnsi="Times New Roman"/>
          <w:sz w:val="28"/>
          <w:szCs w:val="28"/>
          <w:lang w:val="uk-UA"/>
        </w:rPr>
        <w:t xml:space="preserve">бронхіальної астми </w:t>
      </w:r>
      <w:r>
        <w:rPr>
          <w:rFonts w:ascii="Times New Roman" w:hAnsi="Times New Roman"/>
          <w:sz w:val="28"/>
          <w:szCs w:val="28"/>
          <w:lang w:val="uk-UA"/>
        </w:rPr>
        <w:t>надані у табл</w:t>
      </w:r>
      <w:r>
        <w:rPr>
          <w:rFonts w:ascii="Times New Roman" w:hAnsi="Times New Roman"/>
          <w:sz w:val="28"/>
          <w:szCs w:val="28"/>
          <w:lang w:val="uk-UA"/>
        </w:rPr>
        <w:t>иці</w:t>
      </w:r>
      <w:r>
        <w:rPr>
          <w:rFonts w:ascii="Times New Roman" w:hAnsi="Times New Roman"/>
          <w:sz w:val="28"/>
          <w:szCs w:val="28"/>
          <w:lang w:val="uk-UA"/>
        </w:rPr>
        <w:t xml:space="preserve"> 3.</w:t>
      </w:r>
    </w:p>
    <w:p w:rsidR="00B55C2D" w:rsidRDefault="00B55C2D" w:rsidP="007808C5">
      <w:pPr>
        <w:spacing w:after="0" w:line="240" w:lineRule="auto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B55C2D" w:rsidRDefault="00B55C2D" w:rsidP="007808C5">
      <w:pPr>
        <w:spacing w:after="0" w:line="240" w:lineRule="auto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08719B" w:rsidRDefault="007808C5" w:rsidP="0008719B">
      <w:pPr>
        <w:spacing w:after="0" w:line="240" w:lineRule="auto"/>
        <w:jc w:val="right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lastRenderedPageBreak/>
        <w:t xml:space="preserve">Таблиця </w:t>
      </w:r>
      <w:r w:rsidR="00D24F53">
        <w:rPr>
          <w:rFonts w:ascii="Times New Roman" w:hAnsi="Times New Roman"/>
          <w:sz w:val="28"/>
          <w:szCs w:val="28"/>
          <w:lang w:val="uk-UA"/>
        </w:rPr>
        <w:t>3</w:t>
      </w:r>
      <w:r>
        <w:rPr>
          <w:rFonts w:ascii="Times New Roman" w:hAnsi="Times New Roman"/>
          <w:sz w:val="28"/>
          <w:szCs w:val="28"/>
          <w:lang w:val="uk-UA"/>
        </w:rPr>
        <w:t xml:space="preserve">  </w:t>
      </w:r>
    </w:p>
    <w:p w:rsidR="0008719B" w:rsidRDefault="007808C5" w:rsidP="0008719B">
      <w:pPr>
        <w:spacing w:after="0" w:line="24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Статистичні характеристики показників МСР-1 у дітей </w:t>
      </w:r>
    </w:p>
    <w:p w:rsidR="007808C5" w:rsidRPr="00673009" w:rsidRDefault="007808C5" w:rsidP="0008719B">
      <w:pPr>
        <w:spacing w:after="0" w:line="240" w:lineRule="auto"/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з бронхіальною астмою в залежності від форми хвороби </w:t>
      </w:r>
      <w:r w:rsidRPr="00BE3D26">
        <w:rPr>
          <w:rFonts w:ascii="Times New Roman" w:hAnsi="Times New Roman"/>
          <w:sz w:val="28"/>
          <w:szCs w:val="28"/>
        </w:rPr>
        <w:t>(</w:t>
      </w:r>
      <w:r>
        <w:rPr>
          <w:rFonts w:ascii="Times New Roman" w:hAnsi="Times New Roman"/>
          <w:sz w:val="28"/>
          <w:szCs w:val="28"/>
          <w:lang w:val="en-US"/>
        </w:rPr>
        <w:t>Me</w:t>
      </w:r>
      <w:r w:rsidRPr="00BE3D26">
        <w:rPr>
          <w:rFonts w:ascii="Times New Roman" w:hAnsi="Times New Roman"/>
          <w:sz w:val="28"/>
          <w:szCs w:val="28"/>
        </w:rPr>
        <w:t xml:space="preserve"> (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Lq</w:t>
      </w:r>
      <w:proofErr w:type="spellEnd"/>
      <w:r w:rsidRPr="00BE3D26">
        <w:rPr>
          <w:rFonts w:ascii="Times New Roman" w:hAnsi="Times New Roman"/>
          <w:sz w:val="28"/>
          <w:szCs w:val="28"/>
        </w:rPr>
        <w:t>;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Uq</w:t>
      </w:r>
      <w:proofErr w:type="spellEnd"/>
      <w:r w:rsidRPr="00BE3D26">
        <w:rPr>
          <w:rFonts w:ascii="Times New Roman" w:hAnsi="Times New Roman"/>
          <w:sz w:val="28"/>
          <w:szCs w:val="28"/>
        </w:rPr>
        <w:t>))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27"/>
        <w:gridCol w:w="4927"/>
      </w:tblGrid>
      <w:tr w:rsidR="007808C5" w:rsidRPr="008F77BF" w:rsidTr="00C96205">
        <w:tc>
          <w:tcPr>
            <w:tcW w:w="4927" w:type="dxa"/>
            <w:shd w:val="clear" w:color="auto" w:fill="auto"/>
          </w:tcPr>
          <w:p w:rsidR="007808C5" w:rsidRPr="008F77BF" w:rsidRDefault="007808C5" w:rsidP="007808C5">
            <w:pPr>
              <w:tabs>
                <w:tab w:val="left" w:pos="4860"/>
              </w:tabs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 w:rsidRPr="008F77BF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Групи обстежених</w:t>
            </w:r>
          </w:p>
        </w:tc>
        <w:tc>
          <w:tcPr>
            <w:tcW w:w="4927" w:type="dxa"/>
            <w:shd w:val="clear" w:color="auto" w:fill="auto"/>
          </w:tcPr>
          <w:p w:rsidR="007808C5" w:rsidRPr="00BE3D26" w:rsidRDefault="007808C5" w:rsidP="007808C5">
            <w:pPr>
              <w:tabs>
                <w:tab w:val="left" w:pos="4860"/>
              </w:tabs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 w:rsidRPr="008F77BF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 xml:space="preserve">Показники </w:t>
            </w:r>
            <w:r>
              <w:rPr>
                <w:rFonts w:ascii="Times New Roman" w:eastAsia="Times New Roman" w:hAnsi="Times New Roman"/>
                <w:sz w:val="28"/>
                <w:szCs w:val="28"/>
                <w:lang w:val="en-US" w:eastAsia="uk-UA"/>
              </w:rPr>
              <w:t xml:space="preserve">MCP-1, </w:t>
            </w:r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пг/мл</w:t>
            </w:r>
          </w:p>
        </w:tc>
      </w:tr>
      <w:tr w:rsidR="007808C5" w:rsidRPr="008F77BF" w:rsidTr="00C96205">
        <w:tc>
          <w:tcPr>
            <w:tcW w:w="4927" w:type="dxa"/>
            <w:shd w:val="clear" w:color="auto" w:fill="auto"/>
          </w:tcPr>
          <w:p w:rsidR="007808C5" w:rsidRPr="008F77BF" w:rsidRDefault="007808C5" w:rsidP="007808C5">
            <w:pPr>
              <w:tabs>
                <w:tab w:val="left" w:pos="4860"/>
              </w:tabs>
              <w:spacing w:after="0" w:line="240" w:lineRule="auto"/>
              <w:jc w:val="both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Алергічна форма БА</w:t>
            </w:r>
            <w:r w:rsidRPr="008F77BF">
              <w:rPr>
                <w:rFonts w:ascii="Times New Roman" w:hAnsi="Times New Roman"/>
                <w:sz w:val="28"/>
                <w:szCs w:val="28"/>
              </w:rPr>
              <w:t xml:space="preserve"> (n=</w:t>
            </w:r>
            <w:r w:rsidRPr="00BE3D26">
              <w:rPr>
                <w:rFonts w:ascii="Times New Roman" w:hAnsi="Times New Roman"/>
                <w:sz w:val="28"/>
                <w:szCs w:val="28"/>
              </w:rPr>
              <w:t>45</w:t>
            </w:r>
            <w:r w:rsidRPr="008F77BF">
              <w:rPr>
                <w:rFonts w:ascii="Times New Roman" w:hAnsi="Times New Roman"/>
                <w:sz w:val="28"/>
                <w:szCs w:val="28"/>
              </w:rPr>
              <w:t>)</w:t>
            </w:r>
          </w:p>
        </w:tc>
        <w:tc>
          <w:tcPr>
            <w:tcW w:w="4927" w:type="dxa"/>
            <w:shd w:val="clear" w:color="auto" w:fill="auto"/>
          </w:tcPr>
          <w:p w:rsidR="007808C5" w:rsidRPr="0057068D" w:rsidRDefault="007808C5" w:rsidP="007808C5">
            <w:pPr>
              <w:tabs>
                <w:tab w:val="left" w:pos="4860"/>
              </w:tabs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788.12</w:t>
            </w:r>
            <w:r w:rsidRPr="0057068D"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  <w:t xml:space="preserve"> (</w:t>
            </w:r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397.92</w:t>
            </w:r>
            <w:r w:rsidRPr="0057068D"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  <w:t>;</w:t>
            </w:r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892.80</w:t>
            </w:r>
            <w:r w:rsidRPr="0057068D"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  <w:t>)</w:t>
            </w:r>
          </w:p>
        </w:tc>
      </w:tr>
      <w:tr w:rsidR="007808C5" w:rsidRPr="008F77BF" w:rsidTr="00C96205">
        <w:tc>
          <w:tcPr>
            <w:tcW w:w="4927" w:type="dxa"/>
            <w:shd w:val="clear" w:color="auto" w:fill="auto"/>
          </w:tcPr>
          <w:p w:rsidR="007808C5" w:rsidRPr="008F77BF" w:rsidRDefault="007808C5" w:rsidP="007808C5">
            <w:pPr>
              <w:tabs>
                <w:tab w:val="left" w:pos="4860"/>
              </w:tabs>
              <w:spacing w:after="0" w:line="240" w:lineRule="auto"/>
              <w:jc w:val="both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Неалергічна форма БА</w:t>
            </w:r>
            <w:r w:rsidRPr="008F77BF">
              <w:rPr>
                <w:rFonts w:ascii="Times New Roman" w:hAnsi="Times New Roman"/>
                <w:sz w:val="28"/>
                <w:szCs w:val="28"/>
              </w:rPr>
              <w:t xml:space="preserve"> (n=</w:t>
            </w:r>
            <w:r w:rsidRPr="00BE3D26">
              <w:rPr>
                <w:rFonts w:ascii="Times New Roman" w:hAnsi="Times New Roman"/>
                <w:sz w:val="28"/>
                <w:szCs w:val="28"/>
              </w:rPr>
              <w:t>6</w:t>
            </w:r>
            <w:r w:rsidRPr="008F77BF">
              <w:rPr>
                <w:rFonts w:ascii="Times New Roman" w:hAnsi="Times New Roman"/>
                <w:sz w:val="28"/>
                <w:szCs w:val="28"/>
              </w:rPr>
              <w:t>)</w:t>
            </w:r>
          </w:p>
        </w:tc>
        <w:tc>
          <w:tcPr>
            <w:tcW w:w="4927" w:type="dxa"/>
            <w:shd w:val="clear" w:color="auto" w:fill="auto"/>
          </w:tcPr>
          <w:p w:rsidR="007808C5" w:rsidRPr="0057068D" w:rsidRDefault="007808C5" w:rsidP="007808C5">
            <w:pPr>
              <w:tabs>
                <w:tab w:val="left" w:pos="4860"/>
              </w:tabs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890.12</w:t>
            </w:r>
            <w:r w:rsidRPr="0057068D"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  <w:t xml:space="preserve"> (</w:t>
            </w:r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825.68</w:t>
            </w:r>
            <w:r w:rsidRPr="0057068D"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  <w:t xml:space="preserve">; </w:t>
            </w:r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1008.11</w:t>
            </w:r>
            <w:r w:rsidRPr="0057068D"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  <w:t>)</w:t>
            </w:r>
          </w:p>
        </w:tc>
      </w:tr>
      <w:tr w:rsidR="007808C5" w:rsidRPr="008F77BF" w:rsidTr="00C96205">
        <w:tc>
          <w:tcPr>
            <w:tcW w:w="4927" w:type="dxa"/>
            <w:shd w:val="clear" w:color="auto" w:fill="auto"/>
          </w:tcPr>
          <w:p w:rsidR="007808C5" w:rsidRPr="008F77BF" w:rsidRDefault="007808C5" w:rsidP="007808C5">
            <w:pPr>
              <w:tabs>
                <w:tab w:val="left" w:pos="4860"/>
              </w:tabs>
              <w:spacing w:after="0" w:line="240" w:lineRule="auto"/>
              <w:jc w:val="both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Змішана форма БА</w:t>
            </w:r>
            <w:r w:rsidRPr="008F77BF">
              <w:rPr>
                <w:rFonts w:ascii="Times New Roman" w:hAnsi="Times New Roman"/>
                <w:sz w:val="28"/>
                <w:szCs w:val="28"/>
              </w:rPr>
              <w:t xml:space="preserve"> (n=1</w:t>
            </w:r>
            <w:r w:rsidRPr="00BE3D26">
              <w:rPr>
                <w:rFonts w:ascii="Times New Roman" w:hAnsi="Times New Roman"/>
                <w:sz w:val="28"/>
                <w:szCs w:val="28"/>
              </w:rPr>
              <w:t>0</w:t>
            </w:r>
            <w:r w:rsidRPr="008F77BF">
              <w:rPr>
                <w:rFonts w:ascii="Times New Roman" w:hAnsi="Times New Roman"/>
                <w:sz w:val="28"/>
                <w:szCs w:val="28"/>
              </w:rPr>
              <w:t>)</w:t>
            </w:r>
          </w:p>
        </w:tc>
        <w:tc>
          <w:tcPr>
            <w:tcW w:w="4927" w:type="dxa"/>
            <w:shd w:val="clear" w:color="auto" w:fill="auto"/>
          </w:tcPr>
          <w:p w:rsidR="007808C5" w:rsidRPr="008F77BF" w:rsidRDefault="007808C5" w:rsidP="007808C5">
            <w:pPr>
              <w:tabs>
                <w:tab w:val="left" w:pos="4860"/>
              </w:tabs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668.47</w:t>
            </w:r>
            <w:r w:rsidRPr="008F77BF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 xml:space="preserve"> </w:t>
            </w:r>
            <w:r w:rsidRPr="0057068D"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  <w:t>(</w:t>
            </w:r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327.12</w:t>
            </w:r>
            <w:r w:rsidRPr="0057068D"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  <w:t xml:space="preserve">; </w:t>
            </w:r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793.54</w:t>
            </w:r>
            <w:r w:rsidRPr="0057068D"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  <w:t>)</w:t>
            </w:r>
          </w:p>
        </w:tc>
      </w:tr>
      <w:tr w:rsidR="007808C5" w:rsidRPr="008F77BF" w:rsidTr="00C96205">
        <w:tc>
          <w:tcPr>
            <w:tcW w:w="4927" w:type="dxa"/>
            <w:shd w:val="clear" w:color="auto" w:fill="auto"/>
          </w:tcPr>
          <w:p w:rsidR="007808C5" w:rsidRPr="008F77BF" w:rsidRDefault="007808C5" w:rsidP="007808C5">
            <w:pPr>
              <w:tabs>
                <w:tab w:val="left" w:pos="4860"/>
              </w:tabs>
              <w:spacing w:after="0" w:line="240" w:lineRule="auto"/>
              <w:jc w:val="both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 w:rsidRPr="008F77BF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Група контролю (</w:t>
            </w:r>
            <w:r w:rsidRPr="008F77BF">
              <w:rPr>
                <w:rFonts w:ascii="Times New Roman" w:hAnsi="Times New Roman"/>
                <w:sz w:val="28"/>
                <w:szCs w:val="28"/>
              </w:rPr>
              <w:t>n=1</w:t>
            </w:r>
            <w:r w:rsidRPr="008F77BF">
              <w:rPr>
                <w:rFonts w:ascii="Times New Roman" w:hAnsi="Times New Roman"/>
                <w:sz w:val="28"/>
                <w:szCs w:val="28"/>
                <w:lang w:val="uk-UA"/>
              </w:rPr>
              <w:t>6)</w:t>
            </w:r>
          </w:p>
        </w:tc>
        <w:tc>
          <w:tcPr>
            <w:tcW w:w="4927" w:type="dxa"/>
            <w:shd w:val="clear" w:color="auto" w:fill="auto"/>
          </w:tcPr>
          <w:p w:rsidR="007808C5" w:rsidRPr="0057068D" w:rsidRDefault="007808C5" w:rsidP="007808C5">
            <w:pPr>
              <w:tabs>
                <w:tab w:val="left" w:pos="4860"/>
              </w:tabs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eastAsia="uk-UA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379.55</w:t>
            </w:r>
            <w:r w:rsidRPr="008F77BF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 xml:space="preserve"> (</w:t>
            </w:r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350.15</w:t>
            </w:r>
            <w:r w:rsidRPr="008F77BF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;</w:t>
            </w:r>
            <w:r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400.90</w:t>
            </w:r>
            <w:r w:rsidRPr="008F77BF"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  <w:t>)</w:t>
            </w:r>
          </w:p>
        </w:tc>
      </w:tr>
      <w:tr w:rsidR="007808C5" w:rsidRPr="008F77BF" w:rsidTr="00C96205">
        <w:tc>
          <w:tcPr>
            <w:tcW w:w="9854" w:type="dxa"/>
            <w:gridSpan w:val="2"/>
            <w:shd w:val="clear" w:color="auto" w:fill="auto"/>
          </w:tcPr>
          <w:p w:rsidR="007808C5" w:rsidRPr="00673009" w:rsidRDefault="007808C5" w:rsidP="007808C5">
            <w:pPr>
              <w:tabs>
                <w:tab w:val="left" w:pos="4860"/>
              </w:tabs>
              <w:spacing w:after="0" w:line="240" w:lineRule="auto"/>
              <w:jc w:val="both"/>
              <w:rPr>
                <w:rFonts w:ascii="Times New Roman" w:hAnsi="Times New Roman"/>
                <w:i/>
                <w:sz w:val="28"/>
                <w:szCs w:val="28"/>
                <w:lang w:val="uk-UA"/>
              </w:rPr>
            </w:pPr>
            <w:r w:rsidRPr="00AA5795">
              <w:rPr>
                <w:rFonts w:ascii="Times New Roman" w:hAnsi="Times New Roman"/>
                <w:sz w:val="28"/>
                <w:szCs w:val="28"/>
                <w:lang w:val="en-US"/>
              </w:rPr>
              <w:t>KW ANOVA by Ranks: H=1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8</w:t>
            </w:r>
            <w:r w:rsidRPr="00AA5795">
              <w:rPr>
                <w:rFonts w:ascii="Times New Roman" w:hAnsi="Times New Roman"/>
                <w:sz w:val="28"/>
                <w:szCs w:val="28"/>
                <w:lang w:val="en-US"/>
              </w:rPr>
              <w:t>,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67</w:t>
            </w:r>
            <w:r w:rsidRPr="00AA5795">
              <w:rPr>
                <w:rFonts w:ascii="Times New Roman" w:hAnsi="Times New Roman"/>
                <w:sz w:val="28"/>
                <w:szCs w:val="28"/>
                <w:lang w:val="en-US"/>
              </w:rPr>
              <w:t xml:space="preserve">, </w:t>
            </w:r>
            <w:r w:rsidRPr="00673009">
              <w:rPr>
                <w:rFonts w:ascii="Times New Roman" w:hAnsi="Times New Roman"/>
                <w:i/>
                <w:sz w:val="28"/>
                <w:szCs w:val="28"/>
                <w:lang w:val="en-US"/>
              </w:rPr>
              <w:t>p=</w:t>
            </w:r>
            <w:r w:rsidRPr="00673009">
              <w:rPr>
                <w:rFonts w:ascii="Times New Roman" w:hAnsi="Times New Roman"/>
                <w:i/>
                <w:sz w:val="28"/>
                <w:szCs w:val="28"/>
                <w:lang w:val="uk-UA"/>
              </w:rPr>
              <w:t xml:space="preserve"> </w:t>
            </w:r>
            <w:r w:rsidRPr="00673009">
              <w:rPr>
                <w:rFonts w:ascii="Times New Roman" w:hAnsi="Times New Roman"/>
                <w:i/>
                <w:sz w:val="28"/>
                <w:szCs w:val="28"/>
                <w:lang w:val="en-US"/>
              </w:rPr>
              <w:t>,000</w:t>
            </w:r>
            <w:r w:rsidRPr="00673009">
              <w:rPr>
                <w:rFonts w:ascii="Times New Roman" w:hAnsi="Times New Roman"/>
                <w:i/>
                <w:sz w:val="28"/>
                <w:szCs w:val="28"/>
                <w:lang w:val="uk-UA"/>
              </w:rPr>
              <w:t>3</w:t>
            </w:r>
            <w:r w:rsidRPr="00AA5795">
              <w:rPr>
                <w:rFonts w:ascii="Times New Roman" w:hAnsi="Times New Roman"/>
                <w:sz w:val="28"/>
                <w:szCs w:val="28"/>
                <w:lang w:val="en-US"/>
              </w:rPr>
              <w:t xml:space="preserve">; MW U Test: </w:t>
            </w:r>
            <w:r w:rsidRPr="00673009">
              <w:rPr>
                <w:rFonts w:ascii="Times New Roman" w:hAnsi="Times New Roman"/>
                <w:i/>
                <w:sz w:val="28"/>
                <w:szCs w:val="28"/>
                <w:lang w:val="en-US"/>
              </w:rPr>
              <w:t>p</w:t>
            </w:r>
            <w:r w:rsidRPr="00673009">
              <w:rPr>
                <w:rFonts w:ascii="Times New Roman" w:hAnsi="Times New Roman"/>
                <w:i/>
                <w:sz w:val="28"/>
                <w:szCs w:val="28"/>
                <w:vertAlign w:val="subscript"/>
                <w:lang w:val="uk-UA"/>
              </w:rPr>
              <w:t>н-гк</w:t>
            </w:r>
            <w:r w:rsidRPr="00673009">
              <w:rPr>
                <w:rFonts w:ascii="Times New Roman" w:hAnsi="Times New Roman"/>
                <w:i/>
                <w:sz w:val="28"/>
                <w:szCs w:val="28"/>
                <w:lang w:val="en-US"/>
              </w:rPr>
              <w:t>=0,000</w:t>
            </w:r>
            <w:r w:rsidRPr="00673009">
              <w:rPr>
                <w:rFonts w:ascii="Times New Roman" w:hAnsi="Times New Roman"/>
                <w:i/>
                <w:sz w:val="28"/>
                <w:szCs w:val="28"/>
                <w:lang w:val="uk-UA"/>
              </w:rPr>
              <w:t xml:space="preserve">520, </w:t>
            </w:r>
          </w:p>
          <w:p w:rsidR="007808C5" w:rsidRPr="00455A36" w:rsidRDefault="007808C5" w:rsidP="007808C5">
            <w:pPr>
              <w:tabs>
                <w:tab w:val="left" w:pos="4860"/>
              </w:tabs>
              <w:spacing w:after="0" w:line="240" w:lineRule="auto"/>
              <w:jc w:val="both"/>
              <w:rPr>
                <w:rFonts w:ascii="Times New Roman" w:eastAsia="Times New Roman" w:hAnsi="Times New Roman"/>
                <w:sz w:val="28"/>
                <w:szCs w:val="28"/>
                <w:lang w:val="uk-UA" w:eastAsia="uk-UA"/>
              </w:rPr>
            </w:pPr>
            <w:r w:rsidRPr="00673009">
              <w:rPr>
                <w:rFonts w:ascii="Times New Roman" w:hAnsi="Times New Roman"/>
                <w:i/>
                <w:sz w:val="28"/>
                <w:szCs w:val="28"/>
                <w:lang w:val="uk-UA"/>
              </w:rPr>
              <w:t>р</w:t>
            </w:r>
            <w:r w:rsidRPr="00673009">
              <w:rPr>
                <w:rFonts w:ascii="Times New Roman" w:hAnsi="Times New Roman"/>
                <w:i/>
                <w:sz w:val="28"/>
                <w:szCs w:val="28"/>
                <w:vertAlign w:val="subscript"/>
                <w:lang w:val="uk-UA"/>
              </w:rPr>
              <w:t>а-гк</w:t>
            </w:r>
            <w:r w:rsidRPr="00673009">
              <w:rPr>
                <w:rFonts w:ascii="Times New Roman" w:hAnsi="Times New Roman"/>
                <w:i/>
                <w:sz w:val="28"/>
                <w:szCs w:val="28"/>
                <w:lang w:val="en-US"/>
              </w:rPr>
              <w:t>=0,000</w:t>
            </w:r>
            <w:r w:rsidRPr="00673009">
              <w:rPr>
                <w:rFonts w:ascii="Times New Roman" w:hAnsi="Times New Roman"/>
                <w:i/>
                <w:sz w:val="28"/>
                <w:szCs w:val="28"/>
                <w:lang w:val="uk-UA"/>
              </w:rPr>
              <w:t>5631</w:t>
            </w:r>
          </w:p>
        </w:tc>
      </w:tr>
    </w:tbl>
    <w:p w:rsidR="007808C5" w:rsidRDefault="007808C5" w:rsidP="007808C5">
      <w:pPr>
        <w:spacing w:after="0" w:line="24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Примітка: р</w:t>
      </w:r>
      <w:r>
        <w:rPr>
          <w:rFonts w:ascii="Times New Roman" w:hAnsi="Times New Roman"/>
          <w:sz w:val="28"/>
          <w:szCs w:val="28"/>
          <w:vertAlign w:val="subscript"/>
          <w:lang w:val="uk-UA"/>
        </w:rPr>
        <w:t>н-гк</w:t>
      </w:r>
      <w:r>
        <w:rPr>
          <w:rFonts w:ascii="Times New Roman" w:hAnsi="Times New Roman"/>
          <w:sz w:val="28"/>
          <w:szCs w:val="28"/>
          <w:lang w:val="uk-UA"/>
        </w:rPr>
        <w:t>, р</w:t>
      </w:r>
      <w:r>
        <w:rPr>
          <w:rFonts w:ascii="Times New Roman" w:hAnsi="Times New Roman"/>
          <w:sz w:val="28"/>
          <w:szCs w:val="28"/>
          <w:vertAlign w:val="subscript"/>
          <w:lang w:val="uk-UA"/>
        </w:rPr>
        <w:t>а-гк</w:t>
      </w:r>
      <w:r>
        <w:rPr>
          <w:rFonts w:ascii="Times New Roman" w:hAnsi="Times New Roman"/>
          <w:sz w:val="28"/>
          <w:szCs w:val="28"/>
          <w:lang w:val="uk-UA"/>
        </w:rPr>
        <w:t xml:space="preserve"> – вірогідність різниці показників групи дітей з неатопічною та атопічною формами захворювання з показниками групи контролю.</w:t>
      </w:r>
    </w:p>
    <w:p w:rsidR="007808C5" w:rsidRDefault="007808C5" w:rsidP="007808C5">
      <w:pPr>
        <w:spacing w:after="0" w:line="240" w:lineRule="auto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7808C5" w:rsidRDefault="007808C5" w:rsidP="00343630">
      <w:pPr>
        <w:spacing w:after="0" w:line="240" w:lineRule="auto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Отримані результати можливо пов’язані з тригером загострень астми у дітей різних груп, оскільки відсоток дітей з п</w:t>
      </w:r>
      <w:r w:rsidR="00343630">
        <w:rPr>
          <w:rFonts w:ascii="Times New Roman" w:hAnsi="Times New Roman"/>
          <w:sz w:val="28"/>
          <w:szCs w:val="28"/>
          <w:lang w:val="uk-UA"/>
        </w:rPr>
        <w:t>р</w:t>
      </w:r>
      <w:r>
        <w:rPr>
          <w:rFonts w:ascii="Times New Roman" w:hAnsi="Times New Roman"/>
          <w:sz w:val="28"/>
          <w:szCs w:val="28"/>
          <w:lang w:val="uk-UA"/>
        </w:rPr>
        <w:t>оявами симптомів астми після контакту з алергенами був максимальний у хворих на алергічну астму і мінімальний у пацієнтів з неалергічною астмою. Але недостатньо значна кількість обстежених в групах не дозволяє стверджувати наявність такої залежності, тому потрібні подальші дослідження для перевірки цієї гіпотези.</w:t>
      </w:r>
    </w:p>
    <w:p w:rsidR="006E202F" w:rsidRDefault="007808C5" w:rsidP="00343630">
      <w:pPr>
        <w:spacing w:after="0" w:line="240" w:lineRule="auto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Таким чином, у</w:t>
      </w:r>
      <w:r>
        <w:rPr>
          <w:rFonts w:ascii="Times New Roman" w:hAnsi="Times New Roman"/>
          <w:sz w:val="28"/>
          <w:szCs w:val="28"/>
        </w:rPr>
        <w:t xml:space="preserve"> д</w:t>
      </w:r>
      <w:r>
        <w:rPr>
          <w:rFonts w:ascii="Times New Roman" w:hAnsi="Times New Roman"/>
          <w:sz w:val="28"/>
          <w:szCs w:val="28"/>
          <w:lang w:val="uk-UA"/>
        </w:rPr>
        <w:t>і</w:t>
      </w:r>
      <w:r>
        <w:rPr>
          <w:rFonts w:ascii="Times New Roman" w:hAnsi="Times New Roman"/>
          <w:sz w:val="28"/>
          <w:szCs w:val="28"/>
        </w:rPr>
        <w:t xml:space="preserve">тей </w:t>
      </w:r>
      <w:r>
        <w:rPr>
          <w:rFonts w:ascii="Times New Roman" w:hAnsi="Times New Roman"/>
          <w:sz w:val="28"/>
          <w:szCs w:val="28"/>
          <w:lang w:val="uk-UA"/>
        </w:rPr>
        <w:t>з</w:t>
      </w:r>
      <w:r>
        <w:rPr>
          <w:rFonts w:ascii="Times New Roman" w:hAnsi="Times New Roman"/>
          <w:sz w:val="28"/>
          <w:szCs w:val="28"/>
        </w:rPr>
        <w:t xml:space="preserve"> БА </w:t>
      </w:r>
      <w:r>
        <w:rPr>
          <w:rFonts w:ascii="Times New Roman" w:hAnsi="Times New Roman"/>
          <w:sz w:val="28"/>
          <w:szCs w:val="28"/>
          <w:lang w:val="uk-UA"/>
        </w:rPr>
        <w:t xml:space="preserve">відмічається підвищення рівня </w:t>
      </w:r>
      <w:r>
        <w:rPr>
          <w:rFonts w:ascii="Times New Roman" w:hAnsi="Times New Roman"/>
          <w:sz w:val="28"/>
          <w:szCs w:val="28"/>
        </w:rPr>
        <w:t>МСР-</w:t>
      </w:r>
      <w:r w:rsidRPr="00D268CE">
        <w:rPr>
          <w:rFonts w:ascii="Times New Roman" w:hAnsi="Times New Roman"/>
          <w:sz w:val="28"/>
          <w:szCs w:val="28"/>
        </w:rPr>
        <w:t>1</w:t>
      </w:r>
      <w:r>
        <w:rPr>
          <w:rFonts w:ascii="Times New Roman" w:hAnsi="Times New Roman"/>
          <w:sz w:val="28"/>
          <w:szCs w:val="28"/>
        </w:rPr>
        <w:t>,</w:t>
      </w:r>
      <w:r>
        <w:rPr>
          <w:rFonts w:ascii="Times New Roman" w:hAnsi="Times New Roman"/>
          <w:sz w:val="28"/>
          <w:szCs w:val="28"/>
          <w:lang w:val="uk-UA"/>
        </w:rPr>
        <w:t xml:space="preserve"> що свідчить про участь цього хемокіну в формуванні та подовженні запального процесу.</w:t>
      </w:r>
      <w:r>
        <w:rPr>
          <w:rFonts w:ascii="Times New Roman" w:hAnsi="Times New Roman"/>
          <w:sz w:val="28"/>
          <w:szCs w:val="28"/>
        </w:rPr>
        <w:t xml:space="preserve"> Максимально в</w:t>
      </w:r>
      <w:r>
        <w:rPr>
          <w:rFonts w:ascii="Times New Roman" w:hAnsi="Times New Roman"/>
          <w:sz w:val="28"/>
          <w:szCs w:val="28"/>
          <w:lang w:val="uk-UA"/>
        </w:rPr>
        <w:t>и</w:t>
      </w:r>
      <w:r>
        <w:rPr>
          <w:rFonts w:ascii="Times New Roman" w:hAnsi="Times New Roman"/>
          <w:sz w:val="28"/>
          <w:szCs w:val="28"/>
        </w:rPr>
        <w:t xml:space="preserve">сокий </w:t>
      </w:r>
      <w:r>
        <w:rPr>
          <w:rFonts w:ascii="Times New Roman" w:hAnsi="Times New Roman"/>
          <w:sz w:val="28"/>
          <w:szCs w:val="28"/>
          <w:lang w:val="uk-UA"/>
        </w:rPr>
        <w:t xml:space="preserve">рівень </w:t>
      </w:r>
      <w:r>
        <w:rPr>
          <w:rFonts w:ascii="Times New Roman" w:hAnsi="Times New Roman"/>
          <w:sz w:val="28"/>
          <w:szCs w:val="28"/>
        </w:rPr>
        <w:t>МСР-1 у д</w:t>
      </w:r>
      <w:r>
        <w:rPr>
          <w:rFonts w:ascii="Times New Roman" w:hAnsi="Times New Roman"/>
          <w:sz w:val="28"/>
          <w:szCs w:val="28"/>
          <w:lang w:val="uk-UA"/>
        </w:rPr>
        <w:t>і</w:t>
      </w:r>
      <w:r>
        <w:rPr>
          <w:rFonts w:ascii="Times New Roman" w:hAnsi="Times New Roman"/>
          <w:sz w:val="28"/>
          <w:szCs w:val="28"/>
        </w:rPr>
        <w:t>тей с легким персистую</w:t>
      </w:r>
      <w:r>
        <w:rPr>
          <w:rFonts w:ascii="Times New Roman" w:hAnsi="Times New Roman"/>
          <w:sz w:val="28"/>
          <w:szCs w:val="28"/>
          <w:lang w:val="uk-UA"/>
        </w:rPr>
        <w:t>ч</w:t>
      </w:r>
      <w:r>
        <w:rPr>
          <w:rFonts w:ascii="Times New Roman" w:hAnsi="Times New Roman"/>
          <w:sz w:val="28"/>
          <w:szCs w:val="28"/>
        </w:rPr>
        <w:t>им</w:t>
      </w:r>
      <w:r>
        <w:rPr>
          <w:rFonts w:ascii="Times New Roman" w:hAnsi="Times New Roman"/>
          <w:sz w:val="28"/>
          <w:szCs w:val="28"/>
          <w:lang w:val="uk-UA"/>
        </w:rPr>
        <w:t xml:space="preserve"> перебігом </w:t>
      </w:r>
      <w:r>
        <w:rPr>
          <w:rFonts w:ascii="Times New Roman" w:hAnsi="Times New Roman"/>
          <w:sz w:val="28"/>
          <w:szCs w:val="28"/>
        </w:rPr>
        <w:t>БА</w:t>
      </w:r>
      <w:r>
        <w:rPr>
          <w:rFonts w:ascii="Times New Roman" w:hAnsi="Times New Roman"/>
          <w:sz w:val="28"/>
          <w:szCs w:val="28"/>
          <w:lang w:val="uk-UA"/>
        </w:rPr>
        <w:t xml:space="preserve"> можливо є маркером активації захисних сил. Зниження його по мірі зростання тяжкості захворювання, можливо, відображує прогресування запалення,  формування процесів ремоделювання бронхів з елементами незворотних склеротичних змін з одного боку та особливостями терапії загострення у дітей з тяжкою астмою, а саме використання системних стероїдів, з іншого.</w:t>
      </w:r>
      <w:r w:rsidRPr="000E516F">
        <w:rPr>
          <w:rFonts w:ascii="Times New Roman" w:hAnsi="Times New Roman"/>
          <w:sz w:val="28"/>
          <w:szCs w:val="28"/>
          <w:lang w:val="uk-UA"/>
        </w:rPr>
        <w:t xml:space="preserve">   </w:t>
      </w:r>
      <w:r>
        <w:rPr>
          <w:rFonts w:ascii="Times New Roman" w:hAnsi="Times New Roman"/>
          <w:sz w:val="28"/>
          <w:szCs w:val="28"/>
        </w:rPr>
        <w:t>Результат</w:t>
      </w:r>
      <w:r>
        <w:rPr>
          <w:rFonts w:ascii="Times New Roman" w:hAnsi="Times New Roman"/>
          <w:sz w:val="28"/>
          <w:szCs w:val="28"/>
          <w:lang w:val="uk-UA"/>
        </w:rPr>
        <w:t xml:space="preserve">и вимірювання складу </w:t>
      </w:r>
      <w:r w:rsidRPr="002A351C">
        <w:rPr>
          <w:rFonts w:ascii="Times New Roman" w:hAnsi="Times New Roman"/>
          <w:sz w:val="28"/>
          <w:szCs w:val="28"/>
        </w:rPr>
        <w:t>МСР-1</w:t>
      </w:r>
      <w:r>
        <w:rPr>
          <w:rFonts w:ascii="Times New Roman" w:hAnsi="Times New Roman"/>
          <w:sz w:val="28"/>
          <w:szCs w:val="28"/>
          <w:lang w:val="uk-UA"/>
        </w:rPr>
        <w:t xml:space="preserve"> у сироватці </w:t>
      </w:r>
      <w:r>
        <w:rPr>
          <w:rFonts w:ascii="Times New Roman" w:hAnsi="Times New Roman"/>
          <w:sz w:val="28"/>
          <w:szCs w:val="28"/>
        </w:rPr>
        <w:t>кров</w:t>
      </w:r>
      <w:r>
        <w:rPr>
          <w:rFonts w:ascii="Times New Roman" w:hAnsi="Times New Roman"/>
          <w:sz w:val="28"/>
          <w:szCs w:val="28"/>
          <w:lang w:val="uk-UA"/>
        </w:rPr>
        <w:t>і</w:t>
      </w:r>
      <w:r>
        <w:rPr>
          <w:rFonts w:ascii="Times New Roman" w:hAnsi="Times New Roman"/>
          <w:sz w:val="28"/>
          <w:szCs w:val="28"/>
        </w:rPr>
        <w:t xml:space="preserve"> мо</w:t>
      </w:r>
      <w:r>
        <w:rPr>
          <w:rFonts w:ascii="Times New Roman" w:hAnsi="Times New Roman"/>
          <w:sz w:val="28"/>
          <w:szCs w:val="28"/>
          <w:lang w:val="uk-UA"/>
        </w:rPr>
        <w:t>ж</w:t>
      </w:r>
      <w:r>
        <w:rPr>
          <w:rFonts w:ascii="Times New Roman" w:hAnsi="Times New Roman"/>
          <w:sz w:val="28"/>
          <w:szCs w:val="28"/>
        </w:rPr>
        <w:t>ут</w:t>
      </w:r>
      <w:r>
        <w:rPr>
          <w:rFonts w:ascii="Times New Roman" w:hAnsi="Times New Roman"/>
          <w:sz w:val="28"/>
          <w:szCs w:val="28"/>
          <w:lang w:val="uk-UA"/>
        </w:rPr>
        <w:t>ь бути запропоновані в якості лабораторних критеріїв предикторів формування тяжкості перебігу БА.</w:t>
      </w:r>
    </w:p>
    <w:p w:rsidR="006E202F" w:rsidRDefault="006E202F" w:rsidP="00343630">
      <w:pPr>
        <w:spacing w:after="0" w:line="240" w:lineRule="auto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2C6BC1" w:rsidRDefault="002C6BC1" w:rsidP="00343630">
      <w:pPr>
        <w:spacing w:after="0" w:line="240" w:lineRule="auto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2C6BC1" w:rsidRDefault="002C6BC1" w:rsidP="00343630">
      <w:pPr>
        <w:spacing w:after="0" w:line="240" w:lineRule="auto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F46BD8" w:rsidRDefault="006E202F" w:rsidP="00343630">
      <w:pPr>
        <w:spacing w:after="0" w:line="240" w:lineRule="auto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Хемокіни як біомаркери запалення у хворих на бронхіальну астму дітей</w:t>
      </w:r>
    </w:p>
    <w:p w:rsidR="002C6BC1" w:rsidRDefault="00F46BD8" w:rsidP="00343630">
      <w:pPr>
        <w:spacing w:after="0" w:line="240" w:lineRule="auto"/>
        <w:ind w:firstLine="851"/>
        <w:jc w:val="both"/>
        <w:rPr>
          <w:rFonts w:ascii="Times New Roman" w:hAnsi="Times New Roman"/>
          <w:i/>
          <w:sz w:val="28"/>
          <w:szCs w:val="28"/>
          <w:lang w:val="uk-UA"/>
        </w:rPr>
      </w:pPr>
      <w:r>
        <w:rPr>
          <w:rFonts w:ascii="Times New Roman" w:hAnsi="Times New Roman"/>
          <w:i/>
          <w:sz w:val="28"/>
          <w:szCs w:val="28"/>
          <w:lang w:val="uk-UA"/>
        </w:rPr>
        <w:t xml:space="preserve">Макєєва Н.І., Алєксєєва Н.П., Головачова В.О., Ярова К.К., </w:t>
      </w:r>
    </w:p>
    <w:p w:rsidR="00F46BD8" w:rsidRDefault="00F46BD8" w:rsidP="00343630">
      <w:pPr>
        <w:spacing w:after="0" w:line="240" w:lineRule="auto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i/>
          <w:sz w:val="28"/>
          <w:szCs w:val="28"/>
          <w:lang w:val="uk-UA"/>
        </w:rPr>
        <w:t xml:space="preserve">Бірюкова М.К., Цимбал В.М. </w:t>
      </w:r>
    </w:p>
    <w:p w:rsidR="006E202F" w:rsidRDefault="006E202F" w:rsidP="006E202F">
      <w:pPr>
        <w:spacing w:after="0" w:line="240" w:lineRule="auto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 w:rsidRPr="006E202F">
        <w:rPr>
          <w:rFonts w:ascii="Times New Roman" w:hAnsi="Times New Roman"/>
          <w:sz w:val="28"/>
          <w:szCs w:val="28"/>
          <w:lang w:val="uk-UA"/>
        </w:rPr>
        <w:t>Харківський національний медичний університет,</w:t>
      </w:r>
      <w:r w:rsidR="00F46BD8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6E202F">
        <w:rPr>
          <w:rFonts w:ascii="Times New Roman" w:hAnsi="Times New Roman"/>
          <w:sz w:val="28"/>
          <w:szCs w:val="28"/>
          <w:lang w:val="uk-UA"/>
        </w:rPr>
        <w:t>кафедра педіатрії №2</w:t>
      </w:r>
    </w:p>
    <w:p w:rsidR="00F46BD8" w:rsidRPr="00F46BD8" w:rsidRDefault="00F46BD8" w:rsidP="006E202F">
      <w:pPr>
        <w:spacing w:after="0" w:line="240" w:lineRule="auto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i/>
          <w:sz w:val="28"/>
          <w:szCs w:val="28"/>
          <w:lang w:val="uk-UA"/>
        </w:rPr>
        <w:t xml:space="preserve">Резюме. </w:t>
      </w:r>
      <w:r w:rsidR="00354473">
        <w:rPr>
          <w:rFonts w:ascii="Times New Roman" w:hAnsi="Times New Roman"/>
          <w:sz w:val="28"/>
          <w:szCs w:val="28"/>
          <w:lang w:val="uk-UA"/>
        </w:rPr>
        <w:t>Одним з провідних наукових напрямків</w:t>
      </w:r>
      <w:r w:rsidR="00EF4520">
        <w:rPr>
          <w:rFonts w:ascii="Times New Roman" w:hAnsi="Times New Roman"/>
          <w:sz w:val="28"/>
          <w:szCs w:val="28"/>
          <w:lang w:val="uk-UA"/>
        </w:rPr>
        <w:t xml:space="preserve"> в медицині</w:t>
      </w:r>
      <w:r w:rsidR="00354473">
        <w:rPr>
          <w:rFonts w:ascii="Times New Roman" w:hAnsi="Times New Roman"/>
          <w:sz w:val="28"/>
          <w:szCs w:val="28"/>
          <w:lang w:val="uk-UA"/>
        </w:rPr>
        <w:t xml:space="preserve"> на сьогоднішній день є дослідження молекулярних маркерів запалення</w:t>
      </w:r>
      <w:r w:rsidR="002C6BC1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EF4520">
        <w:rPr>
          <w:rFonts w:ascii="Times New Roman" w:hAnsi="Times New Roman"/>
          <w:sz w:val="28"/>
          <w:szCs w:val="28"/>
          <w:lang w:val="uk-UA"/>
        </w:rPr>
        <w:t>-</w:t>
      </w:r>
      <w:r w:rsidR="00354473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354473">
        <w:rPr>
          <w:rFonts w:ascii="Times New Roman" w:hAnsi="Times New Roman"/>
          <w:sz w:val="28"/>
          <w:szCs w:val="28"/>
          <w:lang w:val="uk-UA"/>
        </w:rPr>
        <w:t>хемокинів</w:t>
      </w:r>
      <w:proofErr w:type="spellEnd"/>
      <w:r w:rsidR="00354473"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 w:rsidR="00354473">
        <w:rPr>
          <w:rFonts w:ascii="Times New Roman" w:hAnsi="Times New Roman"/>
          <w:sz w:val="28"/>
          <w:szCs w:val="28"/>
          <w:lang w:val="uk-UA"/>
        </w:rPr>
        <w:t>цитокинів</w:t>
      </w:r>
      <w:proofErr w:type="spellEnd"/>
      <w:r w:rsidR="00354473">
        <w:rPr>
          <w:rFonts w:ascii="Times New Roman" w:hAnsi="Times New Roman"/>
          <w:sz w:val="28"/>
          <w:szCs w:val="28"/>
          <w:lang w:val="uk-UA"/>
        </w:rPr>
        <w:t xml:space="preserve">. </w:t>
      </w:r>
      <w:r>
        <w:rPr>
          <w:rFonts w:ascii="Times New Roman" w:hAnsi="Times New Roman"/>
          <w:sz w:val="28"/>
          <w:szCs w:val="28"/>
          <w:lang w:val="uk-UA"/>
        </w:rPr>
        <w:t>У статті надано результати дослідження хемокіну</w:t>
      </w:r>
      <w:r w:rsidR="009F7D07">
        <w:rPr>
          <w:rFonts w:ascii="Times New Roman" w:hAnsi="Times New Roman"/>
          <w:sz w:val="28"/>
          <w:szCs w:val="28"/>
          <w:lang w:val="uk-UA"/>
        </w:rPr>
        <w:t xml:space="preserve"> -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4A287C">
        <w:rPr>
          <w:rFonts w:ascii="Times New Roman" w:hAnsi="Times New Roman"/>
          <w:sz w:val="28"/>
          <w:szCs w:val="28"/>
          <w:lang w:val="uk-UA"/>
        </w:rPr>
        <w:t>моноцитарн</w:t>
      </w:r>
      <w:r>
        <w:rPr>
          <w:rFonts w:ascii="Times New Roman" w:hAnsi="Times New Roman"/>
          <w:sz w:val="28"/>
          <w:szCs w:val="28"/>
          <w:lang w:val="uk-UA"/>
        </w:rPr>
        <w:t>ого</w:t>
      </w:r>
      <w:r w:rsidRPr="004A287C">
        <w:rPr>
          <w:rFonts w:ascii="Times New Roman" w:hAnsi="Times New Roman"/>
          <w:sz w:val="28"/>
          <w:szCs w:val="28"/>
          <w:lang w:val="uk-UA"/>
        </w:rPr>
        <w:t xml:space="preserve"> хемоаттрактантн</w:t>
      </w:r>
      <w:r>
        <w:rPr>
          <w:rFonts w:ascii="Times New Roman" w:hAnsi="Times New Roman"/>
          <w:sz w:val="28"/>
          <w:szCs w:val="28"/>
          <w:lang w:val="uk-UA"/>
        </w:rPr>
        <w:t>ого</w:t>
      </w:r>
      <w:r w:rsidRPr="004A287C">
        <w:rPr>
          <w:rFonts w:ascii="Times New Roman" w:hAnsi="Times New Roman"/>
          <w:sz w:val="28"/>
          <w:szCs w:val="28"/>
          <w:lang w:val="uk-UA"/>
        </w:rPr>
        <w:t xml:space="preserve"> проте</w:t>
      </w:r>
      <w:r>
        <w:rPr>
          <w:rFonts w:ascii="Times New Roman" w:hAnsi="Times New Roman"/>
          <w:sz w:val="28"/>
          <w:szCs w:val="28"/>
          <w:lang w:val="uk-UA"/>
        </w:rPr>
        <w:t>ї</w:t>
      </w:r>
      <w:r w:rsidRPr="004A287C">
        <w:rPr>
          <w:rFonts w:ascii="Times New Roman" w:hAnsi="Times New Roman"/>
          <w:sz w:val="28"/>
          <w:szCs w:val="28"/>
          <w:lang w:val="uk-UA"/>
        </w:rPr>
        <w:t>н</w:t>
      </w:r>
      <w:r>
        <w:rPr>
          <w:rFonts w:ascii="Times New Roman" w:hAnsi="Times New Roman"/>
          <w:sz w:val="28"/>
          <w:szCs w:val="28"/>
          <w:lang w:val="uk-UA"/>
        </w:rPr>
        <w:t>у</w:t>
      </w:r>
      <w:r w:rsidRPr="004A287C">
        <w:rPr>
          <w:rFonts w:ascii="Times New Roman" w:hAnsi="Times New Roman"/>
          <w:sz w:val="28"/>
          <w:szCs w:val="28"/>
          <w:lang w:val="uk-UA"/>
        </w:rPr>
        <w:t xml:space="preserve"> – 1</w:t>
      </w:r>
      <w:r>
        <w:rPr>
          <w:rFonts w:ascii="Times New Roman" w:hAnsi="Times New Roman"/>
          <w:sz w:val="28"/>
          <w:szCs w:val="28"/>
          <w:lang w:val="uk-UA"/>
        </w:rPr>
        <w:t xml:space="preserve"> (</w:t>
      </w:r>
      <w:r w:rsidRPr="00354473">
        <w:rPr>
          <w:rFonts w:ascii="Times New Roman" w:hAnsi="Times New Roman"/>
          <w:sz w:val="28"/>
          <w:szCs w:val="28"/>
          <w:lang w:val="uk-UA"/>
        </w:rPr>
        <w:t>МСР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354473">
        <w:rPr>
          <w:rFonts w:ascii="Times New Roman" w:hAnsi="Times New Roman"/>
          <w:sz w:val="28"/>
          <w:szCs w:val="28"/>
          <w:lang w:val="uk-UA"/>
        </w:rPr>
        <w:t>–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354473">
        <w:rPr>
          <w:rFonts w:ascii="Times New Roman" w:hAnsi="Times New Roman"/>
          <w:sz w:val="28"/>
          <w:szCs w:val="28"/>
          <w:lang w:val="uk-UA"/>
        </w:rPr>
        <w:t>1</w:t>
      </w:r>
      <w:r>
        <w:rPr>
          <w:rFonts w:ascii="Times New Roman" w:hAnsi="Times New Roman"/>
          <w:sz w:val="28"/>
          <w:szCs w:val="28"/>
          <w:lang w:val="uk-UA"/>
        </w:rPr>
        <w:t>) в сироватці крові  дітей, хворих на бронхіальну астму.</w:t>
      </w:r>
      <w:r w:rsidR="009F7D07">
        <w:rPr>
          <w:rFonts w:ascii="Times New Roman" w:hAnsi="Times New Roman"/>
          <w:sz w:val="28"/>
          <w:szCs w:val="28"/>
          <w:lang w:val="uk-UA"/>
        </w:rPr>
        <w:t xml:space="preserve"> Наведені дані що до вмісту МСР-1 в залежності від тяжкості перебігу </w:t>
      </w:r>
      <w:r w:rsidR="00354473">
        <w:rPr>
          <w:rFonts w:ascii="Times New Roman" w:hAnsi="Times New Roman"/>
          <w:sz w:val="28"/>
          <w:szCs w:val="28"/>
          <w:lang w:val="uk-UA"/>
        </w:rPr>
        <w:t>хвороби та форми бронхіальної астми</w:t>
      </w:r>
      <w:r w:rsidR="009F7D07">
        <w:rPr>
          <w:rFonts w:ascii="Times New Roman" w:hAnsi="Times New Roman"/>
          <w:sz w:val="28"/>
          <w:szCs w:val="28"/>
          <w:lang w:val="uk-UA"/>
        </w:rPr>
        <w:t>.</w:t>
      </w:r>
      <w:r w:rsidR="00753916" w:rsidRPr="000E516F">
        <w:rPr>
          <w:rFonts w:ascii="Times New Roman" w:hAnsi="Times New Roman"/>
          <w:sz w:val="28"/>
          <w:szCs w:val="28"/>
          <w:lang w:val="uk-UA"/>
        </w:rPr>
        <w:t xml:space="preserve">  </w:t>
      </w:r>
      <w:r w:rsidR="00354473">
        <w:rPr>
          <w:rFonts w:ascii="Times New Roman" w:hAnsi="Times New Roman"/>
          <w:sz w:val="28"/>
          <w:szCs w:val="28"/>
          <w:lang w:val="uk-UA"/>
        </w:rPr>
        <w:t>Показники</w:t>
      </w:r>
      <w:r w:rsidR="00753916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753916" w:rsidRPr="002A351C">
        <w:rPr>
          <w:rFonts w:ascii="Times New Roman" w:hAnsi="Times New Roman"/>
          <w:sz w:val="28"/>
          <w:szCs w:val="28"/>
        </w:rPr>
        <w:t>МСР-1</w:t>
      </w:r>
      <w:r w:rsidR="00753916">
        <w:rPr>
          <w:rFonts w:ascii="Times New Roman" w:hAnsi="Times New Roman"/>
          <w:sz w:val="28"/>
          <w:szCs w:val="28"/>
          <w:lang w:val="uk-UA"/>
        </w:rPr>
        <w:t xml:space="preserve"> у сироватці </w:t>
      </w:r>
      <w:r w:rsidR="00753916">
        <w:rPr>
          <w:rFonts w:ascii="Times New Roman" w:hAnsi="Times New Roman"/>
          <w:sz w:val="28"/>
          <w:szCs w:val="28"/>
        </w:rPr>
        <w:t>кров</w:t>
      </w:r>
      <w:r w:rsidR="00753916">
        <w:rPr>
          <w:rFonts w:ascii="Times New Roman" w:hAnsi="Times New Roman"/>
          <w:sz w:val="28"/>
          <w:szCs w:val="28"/>
          <w:lang w:val="uk-UA"/>
        </w:rPr>
        <w:t>і</w:t>
      </w:r>
      <w:r w:rsidR="00354473">
        <w:rPr>
          <w:rFonts w:ascii="Times New Roman" w:hAnsi="Times New Roman"/>
          <w:sz w:val="28"/>
          <w:szCs w:val="28"/>
          <w:lang w:val="uk-UA"/>
        </w:rPr>
        <w:t xml:space="preserve"> хворих на бронхіальну астму дітей</w:t>
      </w:r>
      <w:r w:rsidR="00753916">
        <w:rPr>
          <w:rFonts w:ascii="Times New Roman" w:hAnsi="Times New Roman"/>
          <w:sz w:val="28"/>
          <w:szCs w:val="28"/>
        </w:rPr>
        <w:t xml:space="preserve"> мо</w:t>
      </w:r>
      <w:r w:rsidR="00753916">
        <w:rPr>
          <w:rFonts w:ascii="Times New Roman" w:hAnsi="Times New Roman"/>
          <w:sz w:val="28"/>
          <w:szCs w:val="28"/>
          <w:lang w:val="uk-UA"/>
        </w:rPr>
        <w:t>ж</w:t>
      </w:r>
      <w:r w:rsidR="00753916">
        <w:rPr>
          <w:rFonts w:ascii="Times New Roman" w:hAnsi="Times New Roman"/>
          <w:sz w:val="28"/>
          <w:szCs w:val="28"/>
        </w:rPr>
        <w:t>ут</w:t>
      </w:r>
      <w:r w:rsidR="00753916">
        <w:rPr>
          <w:rFonts w:ascii="Times New Roman" w:hAnsi="Times New Roman"/>
          <w:sz w:val="28"/>
          <w:szCs w:val="28"/>
          <w:lang w:val="uk-UA"/>
        </w:rPr>
        <w:t xml:space="preserve">ь </w:t>
      </w:r>
      <w:r w:rsidR="00753916">
        <w:rPr>
          <w:rFonts w:ascii="Times New Roman" w:hAnsi="Times New Roman"/>
          <w:sz w:val="28"/>
          <w:szCs w:val="28"/>
          <w:lang w:val="uk-UA"/>
        </w:rPr>
        <w:lastRenderedPageBreak/>
        <w:t xml:space="preserve">бути запропоновані в якості лабораторних критеріїв предикторів формування </w:t>
      </w:r>
      <w:r w:rsidR="00354473">
        <w:rPr>
          <w:rFonts w:ascii="Times New Roman" w:hAnsi="Times New Roman"/>
          <w:sz w:val="28"/>
          <w:szCs w:val="28"/>
          <w:lang w:val="uk-UA"/>
        </w:rPr>
        <w:t>захворювання та його перебігу.</w:t>
      </w:r>
    </w:p>
    <w:p w:rsidR="00F46BD8" w:rsidRDefault="00F46BD8" w:rsidP="006E202F">
      <w:pPr>
        <w:spacing w:after="0" w:line="240" w:lineRule="auto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Ключові слова: бронхіальна астма, діти,</w:t>
      </w:r>
      <w:r w:rsidR="00CC46A5">
        <w:rPr>
          <w:rFonts w:ascii="Times New Roman" w:hAnsi="Times New Roman"/>
          <w:sz w:val="28"/>
          <w:szCs w:val="28"/>
          <w:lang w:val="uk-UA"/>
        </w:rPr>
        <w:t xml:space="preserve"> запалення, </w:t>
      </w:r>
      <w:r>
        <w:rPr>
          <w:rFonts w:ascii="Times New Roman" w:hAnsi="Times New Roman"/>
          <w:sz w:val="28"/>
          <w:szCs w:val="28"/>
          <w:lang w:val="uk-UA"/>
        </w:rPr>
        <w:t xml:space="preserve"> хемокін МСР-1</w:t>
      </w:r>
      <w:r w:rsidR="00183633">
        <w:rPr>
          <w:rFonts w:ascii="Times New Roman" w:hAnsi="Times New Roman"/>
          <w:sz w:val="28"/>
          <w:szCs w:val="28"/>
          <w:lang w:val="uk-UA"/>
        </w:rPr>
        <w:t>.</w:t>
      </w:r>
    </w:p>
    <w:p w:rsidR="00183633" w:rsidRDefault="00183633" w:rsidP="006E202F">
      <w:pPr>
        <w:spacing w:after="0" w:line="240" w:lineRule="auto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183633" w:rsidRDefault="00183633" w:rsidP="006E202F">
      <w:pPr>
        <w:spacing w:after="0" w:line="240" w:lineRule="auto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183633" w:rsidRDefault="00183633" w:rsidP="00183633">
      <w:pPr>
        <w:spacing w:after="0" w:line="240" w:lineRule="auto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</w:rPr>
        <w:t>Хемокины как биомаркеры воспаления у больных бронхиальной астмой детей.</w:t>
      </w:r>
    </w:p>
    <w:p w:rsidR="002C6BC1" w:rsidRDefault="00183633" w:rsidP="00183633">
      <w:pPr>
        <w:spacing w:after="0" w:line="240" w:lineRule="auto"/>
        <w:ind w:firstLine="851"/>
        <w:jc w:val="both"/>
        <w:rPr>
          <w:rFonts w:ascii="Times New Roman" w:hAnsi="Times New Roman"/>
          <w:i/>
          <w:sz w:val="28"/>
          <w:szCs w:val="28"/>
          <w:lang w:val="uk-UA"/>
        </w:rPr>
      </w:pPr>
      <w:r>
        <w:rPr>
          <w:rFonts w:ascii="Times New Roman" w:hAnsi="Times New Roman"/>
          <w:i/>
          <w:sz w:val="28"/>
          <w:szCs w:val="28"/>
          <w:lang w:val="uk-UA"/>
        </w:rPr>
        <w:t xml:space="preserve">Макеева Н.И., Алексеева Н.П., </w:t>
      </w:r>
      <w:proofErr w:type="spellStart"/>
      <w:r>
        <w:rPr>
          <w:rFonts w:ascii="Times New Roman" w:hAnsi="Times New Roman"/>
          <w:i/>
          <w:sz w:val="28"/>
          <w:szCs w:val="28"/>
          <w:lang w:val="uk-UA"/>
        </w:rPr>
        <w:t>Головачова</w:t>
      </w:r>
      <w:proofErr w:type="spellEnd"/>
      <w:r>
        <w:rPr>
          <w:rFonts w:ascii="Times New Roman" w:hAnsi="Times New Roman"/>
          <w:i/>
          <w:sz w:val="28"/>
          <w:szCs w:val="28"/>
          <w:lang w:val="uk-UA"/>
        </w:rPr>
        <w:t xml:space="preserve"> В.А., </w:t>
      </w:r>
      <w:proofErr w:type="spellStart"/>
      <w:r>
        <w:rPr>
          <w:rFonts w:ascii="Times New Roman" w:hAnsi="Times New Roman"/>
          <w:i/>
          <w:sz w:val="28"/>
          <w:szCs w:val="28"/>
          <w:lang w:val="uk-UA"/>
        </w:rPr>
        <w:t>Яровая</w:t>
      </w:r>
      <w:proofErr w:type="spellEnd"/>
      <w:r>
        <w:rPr>
          <w:rFonts w:ascii="Times New Roman" w:hAnsi="Times New Roman"/>
          <w:i/>
          <w:sz w:val="28"/>
          <w:szCs w:val="28"/>
          <w:lang w:val="uk-UA"/>
        </w:rPr>
        <w:t xml:space="preserve"> Е.К.</w:t>
      </w:r>
      <w:r w:rsidR="000D4701" w:rsidRPr="000D4701">
        <w:rPr>
          <w:rFonts w:ascii="Times New Roman" w:hAnsi="Times New Roman"/>
          <w:i/>
          <w:sz w:val="28"/>
          <w:szCs w:val="28"/>
          <w:lang w:val="uk-UA"/>
        </w:rPr>
        <w:t>,</w:t>
      </w:r>
    </w:p>
    <w:p w:rsidR="002C6BC1" w:rsidRDefault="002C6BC1" w:rsidP="00183633">
      <w:pPr>
        <w:spacing w:after="0" w:line="240" w:lineRule="auto"/>
        <w:ind w:firstLine="851"/>
        <w:jc w:val="both"/>
        <w:rPr>
          <w:rFonts w:ascii="Times New Roman" w:hAnsi="Times New Roman"/>
          <w:i/>
          <w:sz w:val="28"/>
          <w:szCs w:val="28"/>
          <w:lang w:val="uk-UA"/>
        </w:rPr>
      </w:pPr>
    </w:p>
    <w:p w:rsidR="00183633" w:rsidRDefault="000D4701" w:rsidP="00183633">
      <w:pPr>
        <w:spacing w:after="0" w:line="240" w:lineRule="auto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0D4701">
        <w:rPr>
          <w:rFonts w:ascii="Times New Roman" w:hAnsi="Times New Roman"/>
          <w:i/>
          <w:sz w:val="28"/>
          <w:szCs w:val="28"/>
          <w:lang w:val="uk-UA"/>
        </w:rPr>
        <w:t>Бирюкова</w:t>
      </w:r>
      <w:proofErr w:type="spellEnd"/>
      <w:r w:rsidRPr="000D4701">
        <w:rPr>
          <w:rFonts w:ascii="Times New Roman" w:hAnsi="Times New Roman"/>
          <w:i/>
          <w:sz w:val="28"/>
          <w:szCs w:val="28"/>
          <w:lang w:val="uk-UA"/>
        </w:rPr>
        <w:t xml:space="preserve"> М.</w:t>
      </w:r>
      <w:r>
        <w:rPr>
          <w:rFonts w:ascii="Times New Roman" w:hAnsi="Times New Roman"/>
          <w:i/>
          <w:sz w:val="28"/>
          <w:szCs w:val="28"/>
          <w:lang w:val="uk-UA"/>
        </w:rPr>
        <w:t>К.,</w:t>
      </w:r>
      <w:r w:rsidR="00183633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proofErr w:type="spellStart"/>
      <w:r w:rsidR="00183633">
        <w:rPr>
          <w:rFonts w:ascii="Times New Roman" w:hAnsi="Times New Roman"/>
          <w:i/>
          <w:sz w:val="28"/>
          <w:szCs w:val="28"/>
          <w:lang w:val="uk-UA"/>
        </w:rPr>
        <w:t>Цымбал</w:t>
      </w:r>
      <w:proofErr w:type="spellEnd"/>
      <w:r w:rsidR="00183633">
        <w:rPr>
          <w:rFonts w:ascii="Times New Roman" w:hAnsi="Times New Roman"/>
          <w:i/>
          <w:sz w:val="28"/>
          <w:szCs w:val="28"/>
          <w:lang w:val="uk-UA"/>
        </w:rPr>
        <w:t xml:space="preserve"> В.Н. </w:t>
      </w:r>
    </w:p>
    <w:p w:rsidR="00183633" w:rsidRDefault="00183633" w:rsidP="00183633">
      <w:pPr>
        <w:spacing w:after="0" w:line="240" w:lineRule="auto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Харьковский национальный медицинский университет, кафедра педиатрии №2 </w:t>
      </w:r>
    </w:p>
    <w:p w:rsidR="00CC46A5" w:rsidRDefault="00183633" w:rsidP="00183633">
      <w:pPr>
        <w:spacing w:after="0" w:line="240" w:lineRule="auto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i/>
          <w:sz w:val="28"/>
          <w:szCs w:val="28"/>
          <w:lang w:val="uk-UA"/>
        </w:rPr>
        <w:t xml:space="preserve">Резюме. </w:t>
      </w:r>
      <w:r w:rsidR="00EF4520">
        <w:rPr>
          <w:rFonts w:ascii="Times New Roman" w:hAnsi="Times New Roman"/>
          <w:sz w:val="28"/>
          <w:szCs w:val="28"/>
          <w:lang w:val="uk-UA"/>
        </w:rPr>
        <w:t xml:space="preserve"> Одним из ведущих научных направлений в медицине на сегодняшний день является исследование молекулярных маркеров воспаления – цитокинов, хемокинов.  В статье приведены результаты определения хемокина – моноцитарного хемоаттрактантного протеина – 1 (МСР-1) в сыворотке крови детей, больных бронхиальной астмой. 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EF4520">
        <w:rPr>
          <w:rFonts w:ascii="Times New Roman" w:hAnsi="Times New Roman"/>
          <w:sz w:val="28"/>
          <w:szCs w:val="28"/>
          <w:lang w:val="uk-UA"/>
        </w:rPr>
        <w:t xml:space="preserve">Получены данные по содержанию МСР-1 в крови в зависимости от тяжести течения и формы бронхиальной астмы.  Показатели МСР-1 могут быть рассмотрены как лабораторные критерии предикторов формирования заболевания и его течения. </w:t>
      </w:r>
    </w:p>
    <w:p w:rsidR="002C6BC1" w:rsidRDefault="00CC46A5" w:rsidP="00183633">
      <w:pPr>
        <w:spacing w:after="0" w:line="240" w:lineRule="auto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Ключевые слова: бронхиальная астма, дети, воспаление, </w:t>
      </w:r>
    </w:p>
    <w:p w:rsidR="00183633" w:rsidRDefault="00CC46A5" w:rsidP="00183633">
      <w:pPr>
        <w:spacing w:after="0" w:line="240" w:lineRule="auto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sz w:val="28"/>
          <w:szCs w:val="28"/>
          <w:lang w:val="uk-UA"/>
        </w:rPr>
        <w:t>хемокин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МСР-</w:t>
      </w:r>
      <w:r w:rsidR="002C6BC1">
        <w:rPr>
          <w:rFonts w:ascii="Times New Roman" w:hAnsi="Times New Roman"/>
          <w:sz w:val="28"/>
          <w:szCs w:val="28"/>
          <w:lang w:val="uk-UA"/>
        </w:rPr>
        <w:t>1</w:t>
      </w:r>
      <w:r>
        <w:rPr>
          <w:rFonts w:ascii="Times New Roman" w:hAnsi="Times New Roman"/>
          <w:sz w:val="28"/>
          <w:szCs w:val="28"/>
          <w:lang w:val="uk-UA"/>
        </w:rPr>
        <w:t>.</w:t>
      </w:r>
      <w:r w:rsidR="00183633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F46BD8" w:rsidRDefault="00F46BD8" w:rsidP="006E202F">
      <w:pPr>
        <w:spacing w:after="0" w:line="240" w:lineRule="auto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2C6BC1" w:rsidRDefault="002C6BC1" w:rsidP="006E202F">
      <w:pPr>
        <w:spacing w:after="0" w:line="240" w:lineRule="auto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F86A6C" w:rsidRPr="00B55C2D" w:rsidRDefault="00F86A6C" w:rsidP="006E202F">
      <w:pPr>
        <w:spacing w:after="0" w:line="240" w:lineRule="auto"/>
        <w:ind w:firstLine="851"/>
        <w:jc w:val="both"/>
        <w:rPr>
          <w:rFonts w:ascii="Times New Roman" w:hAnsi="Times New Roman"/>
          <w:sz w:val="28"/>
          <w:szCs w:val="28"/>
          <w:lang w:val="en-US"/>
        </w:rPr>
      </w:pPr>
      <w:proofErr w:type="spellStart"/>
      <w:proofErr w:type="gramStart"/>
      <w:r w:rsidRPr="00B55C2D">
        <w:rPr>
          <w:rFonts w:ascii="Times New Roman" w:hAnsi="Times New Roman"/>
          <w:sz w:val="28"/>
          <w:szCs w:val="28"/>
          <w:lang w:val="en-US"/>
        </w:rPr>
        <w:t>Chemokines</w:t>
      </w:r>
      <w:proofErr w:type="spellEnd"/>
      <w:r w:rsidRPr="00B55C2D">
        <w:rPr>
          <w:rFonts w:ascii="Times New Roman" w:hAnsi="Times New Roman"/>
          <w:sz w:val="28"/>
          <w:szCs w:val="28"/>
          <w:lang w:val="en-US"/>
        </w:rPr>
        <w:t xml:space="preserve"> as </w:t>
      </w:r>
      <w:r w:rsidR="00497B52" w:rsidRPr="00B55C2D">
        <w:rPr>
          <w:rFonts w:ascii="Times New Roman" w:hAnsi="Times New Roman"/>
          <w:sz w:val="28"/>
          <w:szCs w:val="28"/>
          <w:lang w:val="en-US"/>
        </w:rPr>
        <w:t xml:space="preserve">the </w:t>
      </w:r>
      <w:r w:rsidRPr="00B55C2D">
        <w:rPr>
          <w:rFonts w:ascii="Times New Roman" w:hAnsi="Times New Roman"/>
          <w:sz w:val="28"/>
          <w:szCs w:val="28"/>
          <w:lang w:val="en-US"/>
        </w:rPr>
        <w:t xml:space="preserve">biomarkers of inflammation </w:t>
      </w:r>
      <w:r w:rsidR="00497B52" w:rsidRPr="00B55C2D">
        <w:rPr>
          <w:rFonts w:ascii="Times New Roman" w:hAnsi="Times New Roman"/>
          <w:sz w:val="28"/>
          <w:szCs w:val="28"/>
          <w:lang w:val="en-US"/>
        </w:rPr>
        <w:t xml:space="preserve">in </w:t>
      </w:r>
      <w:r w:rsidRPr="00B55C2D">
        <w:rPr>
          <w:rFonts w:ascii="Times New Roman" w:hAnsi="Times New Roman"/>
          <w:sz w:val="28"/>
          <w:szCs w:val="28"/>
          <w:lang w:val="en-US"/>
        </w:rPr>
        <w:t>children with bronchial asthma.</w:t>
      </w:r>
      <w:proofErr w:type="gramEnd"/>
    </w:p>
    <w:p w:rsidR="002C6BC1" w:rsidRDefault="00497B52" w:rsidP="00497B52">
      <w:pPr>
        <w:spacing w:after="0" w:line="240" w:lineRule="auto"/>
        <w:ind w:firstLine="851"/>
        <w:jc w:val="both"/>
        <w:rPr>
          <w:rFonts w:ascii="Times New Roman" w:hAnsi="Times New Roman"/>
          <w:i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i/>
          <w:sz w:val="28"/>
          <w:szCs w:val="28"/>
          <w:lang w:val="en-US"/>
        </w:rPr>
        <w:t>Makieieva</w:t>
      </w:r>
      <w:proofErr w:type="spellEnd"/>
      <w:r>
        <w:rPr>
          <w:rFonts w:ascii="Times New Roman" w:hAnsi="Times New Roman"/>
          <w:i/>
          <w:sz w:val="28"/>
          <w:szCs w:val="28"/>
          <w:lang w:val="en-US"/>
        </w:rPr>
        <w:t xml:space="preserve"> N</w:t>
      </w:r>
      <w:r>
        <w:rPr>
          <w:rFonts w:ascii="Times New Roman" w:hAnsi="Times New Roman"/>
          <w:i/>
          <w:sz w:val="28"/>
          <w:szCs w:val="28"/>
          <w:lang w:val="uk-UA"/>
        </w:rPr>
        <w:t>.</w:t>
      </w:r>
      <w:r>
        <w:rPr>
          <w:rFonts w:ascii="Times New Roman" w:hAnsi="Times New Roman"/>
          <w:i/>
          <w:sz w:val="28"/>
          <w:szCs w:val="28"/>
          <w:lang w:val="en-US"/>
        </w:rPr>
        <w:t>I.</w:t>
      </w:r>
      <w:r>
        <w:rPr>
          <w:rFonts w:ascii="Times New Roman" w:hAnsi="Times New Roman"/>
          <w:i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/>
          <w:i/>
          <w:sz w:val="28"/>
          <w:szCs w:val="28"/>
          <w:lang w:val="en-US"/>
        </w:rPr>
        <w:t>Alekseeva</w:t>
      </w:r>
      <w:proofErr w:type="spellEnd"/>
      <w:r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i/>
          <w:sz w:val="28"/>
          <w:szCs w:val="28"/>
          <w:lang w:val="en-US"/>
        </w:rPr>
        <w:t>N</w:t>
      </w:r>
      <w:r>
        <w:rPr>
          <w:rFonts w:ascii="Times New Roman" w:hAnsi="Times New Roman"/>
          <w:i/>
          <w:sz w:val="28"/>
          <w:szCs w:val="28"/>
          <w:lang w:val="uk-UA"/>
        </w:rPr>
        <w:t>.</w:t>
      </w:r>
      <w:r>
        <w:rPr>
          <w:rFonts w:ascii="Times New Roman" w:hAnsi="Times New Roman"/>
          <w:i/>
          <w:sz w:val="28"/>
          <w:szCs w:val="28"/>
          <w:lang w:val="en-US"/>
        </w:rPr>
        <w:t>P.</w:t>
      </w:r>
      <w:r>
        <w:rPr>
          <w:rFonts w:ascii="Times New Roman" w:hAnsi="Times New Roman"/>
          <w:i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/>
          <w:i/>
          <w:sz w:val="28"/>
          <w:szCs w:val="28"/>
          <w:lang w:val="en-US"/>
        </w:rPr>
        <w:t>Golovachova</w:t>
      </w:r>
      <w:proofErr w:type="spellEnd"/>
      <w:r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i/>
          <w:sz w:val="28"/>
          <w:szCs w:val="28"/>
          <w:lang w:val="en-US"/>
        </w:rPr>
        <w:t>V</w:t>
      </w:r>
      <w:r>
        <w:rPr>
          <w:rFonts w:ascii="Times New Roman" w:hAnsi="Times New Roman"/>
          <w:i/>
          <w:sz w:val="28"/>
          <w:szCs w:val="28"/>
          <w:lang w:val="uk-UA"/>
        </w:rPr>
        <w:t>.</w:t>
      </w:r>
      <w:r>
        <w:rPr>
          <w:rFonts w:ascii="Times New Roman" w:hAnsi="Times New Roman"/>
          <w:i/>
          <w:sz w:val="28"/>
          <w:szCs w:val="28"/>
          <w:lang w:val="en-US"/>
        </w:rPr>
        <w:t>O</w:t>
      </w:r>
      <w:r>
        <w:rPr>
          <w:rFonts w:ascii="Times New Roman" w:hAnsi="Times New Roman"/>
          <w:i/>
          <w:sz w:val="28"/>
          <w:szCs w:val="28"/>
          <w:lang w:val="uk-UA"/>
        </w:rPr>
        <w:t xml:space="preserve">., </w:t>
      </w:r>
      <w:proofErr w:type="spellStart"/>
      <w:r>
        <w:rPr>
          <w:rFonts w:ascii="Times New Roman" w:hAnsi="Times New Roman"/>
          <w:i/>
          <w:sz w:val="28"/>
          <w:szCs w:val="28"/>
          <w:lang w:val="en-US"/>
        </w:rPr>
        <w:t>Iarova</w:t>
      </w:r>
      <w:proofErr w:type="spellEnd"/>
      <w:r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i/>
          <w:sz w:val="28"/>
          <w:szCs w:val="28"/>
          <w:lang w:val="en-US"/>
        </w:rPr>
        <w:t>K</w:t>
      </w:r>
      <w:r>
        <w:rPr>
          <w:rFonts w:ascii="Times New Roman" w:hAnsi="Times New Roman"/>
          <w:i/>
          <w:sz w:val="28"/>
          <w:szCs w:val="28"/>
          <w:lang w:val="uk-UA"/>
        </w:rPr>
        <w:t>.К.</w:t>
      </w:r>
      <w:r w:rsidRPr="000D4701">
        <w:rPr>
          <w:rFonts w:ascii="Times New Roman" w:hAnsi="Times New Roman"/>
          <w:i/>
          <w:sz w:val="28"/>
          <w:szCs w:val="28"/>
          <w:lang w:val="uk-UA"/>
        </w:rPr>
        <w:t>,</w:t>
      </w:r>
      <w:r>
        <w:rPr>
          <w:rFonts w:ascii="Times New Roman" w:hAnsi="Times New Roman"/>
          <w:i/>
          <w:sz w:val="28"/>
          <w:szCs w:val="28"/>
          <w:lang w:val="en-US"/>
        </w:rPr>
        <w:t xml:space="preserve"> </w:t>
      </w:r>
    </w:p>
    <w:p w:rsidR="00497B52" w:rsidRDefault="00497B52" w:rsidP="00497B52">
      <w:pPr>
        <w:spacing w:after="0" w:line="240" w:lineRule="auto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bookmarkStart w:id="0" w:name="_GoBack"/>
      <w:bookmarkEnd w:id="0"/>
      <w:proofErr w:type="spellStart"/>
      <w:r>
        <w:rPr>
          <w:rFonts w:ascii="Times New Roman" w:hAnsi="Times New Roman"/>
          <w:i/>
          <w:sz w:val="28"/>
          <w:szCs w:val="28"/>
          <w:lang w:val="en-US"/>
        </w:rPr>
        <w:t>Bir</w:t>
      </w:r>
      <w:r w:rsidR="00357C31">
        <w:rPr>
          <w:rFonts w:ascii="Times New Roman" w:hAnsi="Times New Roman"/>
          <w:i/>
          <w:sz w:val="28"/>
          <w:szCs w:val="28"/>
          <w:lang w:val="en-US"/>
        </w:rPr>
        <w:t>i</w:t>
      </w:r>
      <w:r w:rsidR="00052EFF">
        <w:rPr>
          <w:rFonts w:ascii="Times New Roman" w:hAnsi="Times New Roman"/>
          <w:i/>
          <w:sz w:val="28"/>
          <w:szCs w:val="28"/>
          <w:lang w:val="en-US"/>
        </w:rPr>
        <w:t>ukova</w:t>
      </w:r>
      <w:proofErr w:type="spellEnd"/>
      <w:r w:rsidRPr="000D4701">
        <w:rPr>
          <w:rFonts w:ascii="Times New Roman" w:hAnsi="Times New Roman"/>
          <w:i/>
          <w:sz w:val="28"/>
          <w:szCs w:val="28"/>
          <w:lang w:val="uk-UA"/>
        </w:rPr>
        <w:t xml:space="preserve"> М.</w:t>
      </w:r>
      <w:r>
        <w:rPr>
          <w:rFonts w:ascii="Times New Roman" w:hAnsi="Times New Roman"/>
          <w:i/>
          <w:sz w:val="28"/>
          <w:szCs w:val="28"/>
          <w:lang w:val="uk-UA"/>
        </w:rPr>
        <w:t xml:space="preserve">К., </w:t>
      </w:r>
      <w:proofErr w:type="spellStart"/>
      <w:r w:rsidR="00052EFF">
        <w:rPr>
          <w:rFonts w:ascii="Times New Roman" w:hAnsi="Times New Roman"/>
          <w:i/>
          <w:sz w:val="28"/>
          <w:szCs w:val="28"/>
          <w:lang w:val="en-US"/>
        </w:rPr>
        <w:t>Tsymbal</w:t>
      </w:r>
      <w:proofErr w:type="spellEnd"/>
      <w:r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="00052EFF">
        <w:rPr>
          <w:rFonts w:ascii="Times New Roman" w:hAnsi="Times New Roman"/>
          <w:i/>
          <w:sz w:val="28"/>
          <w:szCs w:val="28"/>
          <w:lang w:val="en-US"/>
        </w:rPr>
        <w:t>V</w:t>
      </w:r>
      <w:r>
        <w:rPr>
          <w:rFonts w:ascii="Times New Roman" w:hAnsi="Times New Roman"/>
          <w:i/>
          <w:sz w:val="28"/>
          <w:szCs w:val="28"/>
          <w:lang w:val="uk-UA"/>
        </w:rPr>
        <w:t>.</w:t>
      </w:r>
      <w:r w:rsidR="00052EFF">
        <w:rPr>
          <w:rFonts w:ascii="Times New Roman" w:hAnsi="Times New Roman"/>
          <w:i/>
          <w:sz w:val="28"/>
          <w:szCs w:val="28"/>
          <w:lang w:val="en-US"/>
        </w:rPr>
        <w:t>M</w:t>
      </w:r>
      <w:r>
        <w:rPr>
          <w:rFonts w:ascii="Times New Roman" w:hAnsi="Times New Roman"/>
          <w:i/>
          <w:sz w:val="28"/>
          <w:szCs w:val="28"/>
          <w:lang w:val="uk-UA"/>
        </w:rPr>
        <w:t xml:space="preserve">. </w:t>
      </w:r>
    </w:p>
    <w:p w:rsidR="00497B52" w:rsidRDefault="00052EFF" w:rsidP="00497B52">
      <w:pPr>
        <w:spacing w:after="0" w:line="240" w:lineRule="auto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en-US"/>
        </w:rPr>
        <w:t>Kharkiv</w:t>
      </w:r>
      <w:r w:rsidRPr="00052EFF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National</w:t>
      </w:r>
      <w:r w:rsidR="00497B52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Medical</w:t>
      </w:r>
      <w:r w:rsidR="00497B52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University</w:t>
      </w:r>
      <w:r w:rsidR="00497B52">
        <w:rPr>
          <w:rFonts w:ascii="Times New Roman" w:hAnsi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/>
          <w:sz w:val="28"/>
          <w:szCs w:val="28"/>
          <w:lang w:val="en-US"/>
        </w:rPr>
        <w:t>Department</w:t>
      </w:r>
      <w:r w:rsidR="00497B52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of Pediatrics</w:t>
      </w:r>
      <w:r w:rsidR="00497B52">
        <w:rPr>
          <w:rFonts w:ascii="Times New Roman" w:hAnsi="Times New Roman"/>
          <w:sz w:val="28"/>
          <w:szCs w:val="28"/>
          <w:lang w:val="uk-UA"/>
        </w:rPr>
        <w:t xml:space="preserve"> №2 </w:t>
      </w:r>
    </w:p>
    <w:p w:rsidR="00F46BD8" w:rsidRPr="00B55C2D" w:rsidRDefault="00052EFF" w:rsidP="006E202F">
      <w:pPr>
        <w:spacing w:after="0" w:line="240" w:lineRule="auto"/>
        <w:ind w:firstLine="851"/>
        <w:jc w:val="both"/>
        <w:rPr>
          <w:rFonts w:ascii="Times New Roman" w:hAnsi="Times New Roman"/>
          <w:sz w:val="28"/>
          <w:szCs w:val="28"/>
          <w:lang w:val="en-US"/>
        </w:rPr>
      </w:pPr>
      <w:proofErr w:type="spellStart"/>
      <w:proofErr w:type="gramStart"/>
      <w:r w:rsidRPr="00052EFF">
        <w:rPr>
          <w:rFonts w:ascii="Times New Roman" w:hAnsi="Times New Roman"/>
          <w:i/>
          <w:sz w:val="28"/>
          <w:szCs w:val="28"/>
          <w:lang w:val="en-US"/>
        </w:rPr>
        <w:t>Abstact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>.</w:t>
      </w:r>
      <w:proofErr w:type="gramEnd"/>
      <w:r>
        <w:rPr>
          <w:rFonts w:ascii="Times New Roman" w:hAnsi="Times New Roman"/>
          <w:sz w:val="28"/>
          <w:szCs w:val="28"/>
          <w:lang w:val="en-US"/>
        </w:rPr>
        <w:t xml:space="preserve"> </w:t>
      </w:r>
      <w:r w:rsidR="00D74927">
        <w:rPr>
          <w:rFonts w:ascii="Times New Roman" w:hAnsi="Times New Roman"/>
          <w:sz w:val="28"/>
          <w:szCs w:val="28"/>
          <w:lang w:val="en-US"/>
        </w:rPr>
        <w:t>T</w:t>
      </w:r>
      <w:r w:rsidR="000D4701" w:rsidRPr="00B55C2D">
        <w:rPr>
          <w:rFonts w:ascii="Times New Roman" w:hAnsi="Times New Roman"/>
          <w:sz w:val="28"/>
          <w:szCs w:val="28"/>
          <w:lang w:val="en-US"/>
        </w:rPr>
        <w:t xml:space="preserve">he study of molecular markers of inflammation - cytokines, </w:t>
      </w:r>
      <w:proofErr w:type="spellStart"/>
      <w:r w:rsidR="000D4701" w:rsidRPr="00B55C2D">
        <w:rPr>
          <w:rFonts w:ascii="Times New Roman" w:hAnsi="Times New Roman"/>
          <w:sz w:val="28"/>
          <w:szCs w:val="28"/>
          <w:lang w:val="en-US"/>
        </w:rPr>
        <w:t>chemokines</w:t>
      </w:r>
      <w:proofErr w:type="spellEnd"/>
      <w:r w:rsidR="00D74927" w:rsidRPr="00B55C2D">
        <w:rPr>
          <w:rFonts w:ascii="Times New Roman" w:hAnsi="Times New Roman"/>
          <w:sz w:val="28"/>
          <w:szCs w:val="28"/>
          <w:lang w:val="en-US"/>
        </w:rPr>
        <w:t xml:space="preserve"> is one of the leading scientific fields in </w:t>
      </w:r>
      <w:r w:rsidR="00F86A6C" w:rsidRPr="00B55C2D">
        <w:rPr>
          <w:rFonts w:ascii="Times New Roman" w:hAnsi="Times New Roman"/>
          <w:sz w:val="28"/>
          <w:szCs w:val="28"/>
          <w:lang w:val="en-US"/>
        </w:rPr>
        <w:t xml:space="preserve">modern </w:t>
      </w:r>
      <w:r w:rsidR="00D74927" w:rsidRPr="00B55C2D">
        <w:rPr>
          <w:rFonts w:ascii="Times New Roman" w:hAnsi="Times New Roman"/>
          <w:sz w:val="28"/>
          <w:szCs w:val="28"/>
          <w:lang w:val="en-US"/>
        </w:rPr>
        <w:t>medicine</w:t>
      </w:r>
      <w:r w:rsidR="000D4701" w:rsidRPr="00B55C2D">
        <w:rPr>
          <w:rFonts w:ascii="Times New Roman" w:hAnsi="Times New Roman"/>
          <w:sz w:val="28"/>
          <w:szCs w:val="28"/>
          <w:lang w:val="en-US"/>
        </w:rPr>
        <w:t>. The results of determining the chemokine - monocyte chemoattractant protein - 1 (MCP-1) in the blood serum of children with bronchial asthma</w:t>
      </w:r>
      <w:r w:rsidR="00D74927" w:rsidRPr="00B55C2D">
        <w:rPr>
          <w:rFonts w:ascii="Times New Roman" w:hAnsi="Times New Roman"/>
          <w:sz w:val="28"/>
          <w:szCs w:val="28"/>
          <w:lang w:val="en-US"/>
        </w:rPr>
        <w:t xml:space="preserve"> are presented in the article.</w:t>
      </w:r>
      <w:r w:rsidR="000D4701" w:rsidRPr="00B55C2D">
        <w:rPr>
          <w:rFonts w:ascii="Times New Roman" w:hAnsi="Times New Roman"/>
          <w:sz w:val="28"/>
          <w:szCs w:val="28"/>
          <w:lang w:val="en-US"/>
        </w:rPr>
        <w:t xml:space="preserve"> </w:t>
      </w:r>
      <w:r w:rsidR="00F86A6C" w:rsidRPr="00B55C2D">
        <w:rPr>
          <w:rFonts w:ascii="Times New Roman" w:hAnsi="Times New Roman"/>
          <w:sz w:val="28"/>
          <w:szCs w:val="28"/>
          <w:lang w:val="en-US"/>
        </w:rPr>
        <w:t>T</w:t>
      </w:r>
      <w:r w:rsidR="000D4701" w:rsidRPr="00B55C2D">
        <w:rPr>
          <w:rFonts w:ascii="Times New Roman" w:hAnsi="Times New Roman"/>
          <w:sz w:val="28"/>
          <w:szCs w:val="28"/>
          <w:lang w:val="en-US"/>
        </w:rPr>
        <w:t>he content of MCP-1 in the blood depending on the form and severity of</w:t>
      </w:r>
      <w:r w:rsidR="00E53A75" w:rsidRPr="00B55C2D">
        <w:rPr>
          <w:rFonts w:ascii="Times New Roman" w:hAnsi="Times New Roman"/>
          <w:sz w:val="28"/>
          <w:szCs w:val="28"/>
          <w:lang w:val="en-US"/>
        </w:rPr>
        <w:t xml:space="preserve"> bronchial </w:t>
      </w:r>
      <w:r w:rsidR="000D4701" w:rsidRPr="00B55C2D">
        <w:rPr>
          <w:rFonts w:ascii="Times New Roman" w:hAnsi="Times New Roman"/>
          <w:sz w:val="28"/>
          <w:szCs w:val="28"/>
          <w:lang w:val="en-US"/>
        </w:rPr>
        <w:t>asthma</w:t>
      </w:r>
      <w:r w:rsidR="00F86A6C" w:rsidRPr="00B55C2D">
        <w:rPr>
          <w:rFonts w:ascii="Times New Roman" w:hAnsi="Times New Roman"/>
          <w:sz w:val="28"/>
          <w:szCs w:val="28"/>
          <w:lang w:val="en-US"/>
        </w:rPr>
        <w:t xml:space="preserve"> was obtained</w:t>
      </w:r>
      <w:r w:rsidR="000D4701" w:rsidRPr="00B55C2D">
        <w:rPr>
          <w:rFonts w:ascii="Times New Roman" w:hAnsi="Times New Roman"/>
          <w:sz w:val="28"/>
          <w:szCs w:val="28"/>
          <w:lang w:val="en-US"/>
        </w:rPr>
        <w:t xml:space="preserve">. </w:t>
      </w:r>
      <w:r w:rsidR="00F86A6C" w:rsidRPr="00B55C2D">
        <w:rPr>
          <w:rFonts w:ascii="Times New Roman" w:hAnsi="Times New Roman"/>
          <w:sz w:val="28"/>
          <w:szCs w:val="28"/>
          <w:lang w:val="en-US"/>
        </w:rPr>
        <w:t xml:space="preserve">The levels of </w:t>
      </w:r>
      <w:r w:rsidR="000D4701" w:rsidRPr="00B55C2D">
        <w:rPr>
          <w:rFonts w:ascii="Times New Roman" w:hAnsi="Times New Roman"/>
          <w:sz w:val="28"/>
          <w:szCs w:val="28"/>
          <w:lang w:val="en-US"/>
        </w:rPr>
        <w:t xml:space="preserve">MCP-1 can be considered as laboratory criteria </w:t>
      </w:r>
      <w:r w:rsidR="00D5504F" w:rsidRPr="00B55C2D">
        <w:rPr>
          <w:rFonts w:ascii="Times New Roman" w:hAnsi="Times New Roman"/>
          <w:sz w:val="28"/>
          <w:szCs w:val="28"/>
          <w:lang w:val="en-US"/>
        </w:rPr>
        <w:t>of</w:t>
      </w:r>
      <w:r w:rsidRPr="00B55C2D">
        <w:rPr>
          <w:rFonts w:ascii="Times New Roman" w:hAnsi="Times New Roman"/>
          <w:sz w:val="28"/>
          <w:szCs w:val="28"/>
          <w:lang w:val="en-US"/>
        </w:rPr>
        <w:t xml:space="preserve"> </w:t>
      </w:r>
      <w:r w:rsidR="000D4701" w:rsidRPr="00B55C2D">
        <w:rPr>
          <w:rFonts w:ascii="Times New Roman" w:hAnsi="Times New Roman"/>
          <w:sz w:val="28"/>
          <w:szCs w:val="28"/>
          <w:lang w:val="en-US"/>
        </w:rPr>
        <w:t xml:space="preserve">predictors </w:t>
      </w:r>
      <w:r w:rsidR="00F86A6C" w:rsidRPr="00B55C2D">
        <w:rPr>
          <w:rFonts w:ascii="Times New Roman" w:hAnsi="Times New Roman"/>
          <w:sz w:val="28"/>
          <w:szCs w:val="28"/>
          <w:lang w:val="en-US"/>
        </w:rPr>
        <w:t xml:space="preserve">of </w:t>
      </w:r>
      <w:r w:rsidR="00D5504F" w:rsidRPr="00B55C2D">
        <w:rPr>
          <w:rFonts w:ascii="Times New Roman" w:hAnsi="Times New Roman"/>
          <w:sz w:val="28"/>
          <w:szCs w:val="28"/>
          <w:lang w:val="en-US"/>
        </w:rPr>
        <w:t xml:space="preserve">bronchial asthma </w:t>
      </w:r>
      <w:r w:rsidR="000D4701" w:rsidRPr="00B55C2D">
        <w:rPr>
          <w:rFonts w:ascii="Times New Roman" w:hAnsi="Times New Roman"/>
          <w:sz w:val="28"/>
          <w:szCs w:val="28"/>
          <w:lang w:val="en-US"/>
        </w:rPr>
        <w:t>form</w:t>
      </w:r>
      <w:r w:rsidR="00F86A6C" w:rsidRPr="00B55C2D">
        <w:rPr>
          <w:rFonts w:ascii="Times New Roman" w:hAnsi="Times New Roman"/>
          <w:sz w:val="28"/>
          <w:szCs w:val="28"/>
          <w:lang w:val="en-US"/>
        </w:rPr>
        <w:t>ation</w:t>
      </w:r>
      <w:r w:rsidR="000D4701" w:rsidRPr="00B55C2D">
        <w:rPr>
          <w:rFonts w:ascii="Times New Roman" w:hAnsi="Times New Roman"/>
          <w:sz w:val="28"/>
          <w:szCs w:val="28"/>
          <w:lang w:val="en-US"/>
        </w:rPr>
        <w:t xml:space="preserve"> and its course.</w:t>
      </w:r>
    </w:p>
    <w:p w:rsidR="000D4701" w:rsidRPr="006E202F" w:rsidRDefault="00D74927" w:rsidP="006E202F">
      <w:pPr>
        <w:spacing w:after="0" w:line="240" w:lineRule="auto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 w:rsidRPr="00D74927">
        <w:rPr>
          <w:rFonts w:ascii="Times New Roman" w:hAnsi="Times New Roman"/>
          <w:kern w:val="24"/>
          <w:sz w:val="28"/>
          <w:szCs w:val="28"/>
          <w:lang w:val="en-US"/>
        </w:rPr>
        <w:t xml:space="preserve">Key words: </w:t>
      </w:r>
      <w:r w:rsidR="00F86A6C">
        <w:rPr>
          <w:rFonts w:ascii="Times New Roman" w:hAnsi="Times New Roman"/>
          <w:kern w:val="24"/>
          <w:sz w:val="28"/>
          <w:szCs w:val="28"/>
          <w:lang w:val="en-US"/>
        </w:rPr>
        <w:t>b</w:t>
      </w:r>
      <w:r>
        <w:rPr>
          <w:rFonts w:ascii="Times New Roman" w:hAnsi="Times New Roman"/>
          <w:kern w:val="24"/>
          <w:sz w:val="28"/>
          <w:szCs w:val="28"/>
          <w:lang w:val="en-US"/>
        </w:rPr>
        <w:t xml:space="preserve">ronchial </w:t>
      </w:r>
      <w:r w:rsidR="00F86A6C">
        <w:rPr>
          <w:rFonts w:ascii="Times New Roman" w:hAnsi="Times New Roman"/>
          <w:kern w:val="24"/>
          <w:sz w:val="28"/>
          <w:szCs w:val="28"/>
          <w:lang w:val="en-US"/>
        </w:rPr>
        <w:t>a</w:t>
      </w:r>
      <w:r>
        <w:rPr>
          <w:rFonts w:ascii="Times New Roman" w:hAnsi="Times New Roman"/>
          <w:kern w:val="24"/>
          <w:sz w:val="28"/>
          <w:szCs w:val="28"/>
          <w:lang w:val="en-US"/>
        </w:rPr>
        <w:t>sthma, children, inflammation, chemokine MCP-1</w:t>
      </w:r>
    </w:p>
    <w:p w:rsidR="00052EFF" w:rsidRDefault="00052EFF" w:rsidP="00056F92">
      <w:pPr>
        <w:spacing w:line="240" w:lineRule="auto"/>
        <w:ind w:firstLine="851"/>
        <w:jc w:val="center"/>
        <w:rPr>
          <w:rFonts w:ascii="Times New Roman" w:hAnsi="Times New Roman"/>
          <w:sz w:val="28"/>
          <w:szCs w:val="28"/>
          <w:lang w:val="en-US"/>
        </w:rPr>
      </w:pPr>
    </w:p>
    <w:p w:rsidR="00056F92" w:rsidRPr="00056F92" w:rsidRDefault="00056F92" w:rsidP="00056F92">
      <w:pPr>
        <w:spacing w:line="240" w:lineRule="auto"/>
        <w:ind w:firstLine="851"/>
        <w:jc w:val="center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Перелік посилань</w:t>
      </w:r>
    </w:p>
    <w:p w:rsidR="00056F92" w:rsidRDefault="00056F92" w:rsidP="00056F92">
      <w:pPr>
        <w:pStyle w:val="a4"/>
        <w:numPr>
          <w:ilvl w:val="0"/>
          <w:numId w:val="2"/>
        </w:numPr>
        <w:shd w:val="clear" w:color="auto" w:fill="FFFFFF"/>
        <w:tabs>
          <w:tab w:val="left" w:pos="0"/>
          <w:tab w:val="left" w:pos="9214"/>
        </w:tabs>
        <w:spacing w:before="0" w:beforeAutospacing="0" w:after="0" w:afterAutospacing="0"/>
        <w:jc w:val="both"/>
        <w:rPr>
          <w:color w:val="000000"/>
          <w:sz w:val="28"/>
          <w:szCs w:val="28"/>
          <w:lang w:val="ru-RU"/>
        </w:rPr>
      </w:pPr>
      <w:r>
        <w:rPr>
          <w:color w:val="000000"/>
          <w:sz w:val="28"/>
          <w:szCs w:val="28"/>
          <w:lang w:val="ru-RU"/>
        </w:rPr>
        <w:t>Абатуров А.Е. Роль монооксида азота в системе неспецифической защиты респираторного тракта / А.Е. Абатуров // Здоровье ребенка. – 2009. - №1(16). – С.186-194.</w:t>
      </w:r>
    </w:p>
    <w:p w:rsidR="003020FF" w:rsidRDefault="003020FF" w:rsidP="00056F92">
      <w:pPr>
        <w:pStyle w:val="a4"/>
        <w:numPr>
          <w:ilvl w:val="0"/>
          <w:numId w:val="2"/>
        </w:numPr>
        <w:shd w:val="clear" w:color="auto" w:fill="FFFFFF"/>
        <w:tabs>
          <w:tab w:val="left" w:pos="0"/>
          <w:tab w:val="left" w:pos="9214"/>
        </w:tabs>
        <w:spacing w:before="0" w:beforeAutospacing="0" w:after="0" w:afterAutospacing="0"/>
        <w:jc w:val="both"/>
        <w:rPr>
          <w:color w:val="000000"/>
          <w:sz w:val="28"/>
          <w:szCs w:val="28"/>
          <w:lang w:val="ru-RU"/>
        </w:rPr>
      </w:pPr>
      <w:r>
        <w:rPr>
          <w:color w:val="000000"/>
          <w:sz w:val="28"/>
          <w:szCs w:val="28"/>
          <w:lang w:val="ru-RU"/>
        </w:rPr>
        <w:lastRenderedPageBreak/>
        <w:t>Наказ Міністерства охорони здоровя України 08 жовтня 2013 року № 868 «Уніфікований клінічний протокол первинної, вторинної (спеціалізованої) медичної допомоги – бронхіальна астма у дітей».</w:t>
      </w:r>
    </w:p>
    <w:p w:rsidR="00056F92" w:rsidRPr="00056F92" w:rsidRDefault="00056F92" w:rsidP="00056F92">
      <w:pPr>
        <w:pStyle w:val="a3"/>
        <w:numPr>
          <w:ilvl w:val="0"/>
          <w:numId w:val="2"/>
        </w:numPr>
        <w:spacing w:line="240" w:lineRule="auto"/>
        <w:jc w:val="both"/>
        <w:rPr>
          <w:rFonts w:ascii="Times New Roman" w:eastAsia="Times New Roman" w:hAnsi="Times New Roman"/>
          <w:snapToGrid w:val="0"/>
          <w:color w:val="000000"/>
          <w:sz w:val="28"/>
          <w:szCs w:val="28"/>
          <w:lang w:val="uk-UA" w:eastAsia="ru-RU"/>
        </w:rPr>
      </w:pPr>
      <w:r w:rsidRPr="00056F92">
        <w:rPr>
          <w:rFonts w:ascii="Times New Roman" w:eastAsia="Times New Roman" w:hAnsi="Times New Roman"/>
          <w:snapToGrid w:val="0"/>
          <w:color w:val="000000"/>
          <w:sz w:val="28"/>
          <w:szCs w:val="28"/>
          <w:lang w:val="uk-UA" w:eastAsia="ru-RU"/>
        </w:rPr>
        <w:t>Поляков В.В. Клиническое значение эндотелиальной дисфункции у детей с рецидивирующим обструктивным бронхитом и астмой/ В.В. Поляков, А.С. Сенаторова// Международный медицинский журнал.- 2012.- №2.- С. 32-35.</w:t>
      </w:r>
    </w:p>
    <w:p w:rsidR="00056F92" w:rsidRPr="00056F92" w:rsidRDefault="00056F92" w:rsidP="00056F92">
      <w:pPr>
        <w:pStyle w:val="a3"/>
        <w:numPr>
          <w:ilvl w:val="0"/>
          <w:numId w:val="2"/>
        </w:numPr>
        <w:spacing w:line="240" w:lineRule="auto"/>
        <w:jc w:val="both"/>
        <w:rPr>
          <w:rFonts w:ascii="Times New Roman" w:eastAsia="Times New Roman" w:hAnsi="Times New Roman"/>
          <w:snapToGrid w:val="0"/>
          <w:color w:val="000000"/>
          <w:sz w:val="28"/>
          <w:szCs w:val="28"/>
          <w:lang w:val="uk-UA" w:eastAsia="ru-RU"/>
        </w:rPr>
      </w:pPr>
      <w:r w:rsidRPr="00056F92">
        <w:rPr>
          <w:rFonts w:ascii="Times New Roman" w:eastAsia="Times New Roman" w:hAnsi="Times New Roman"/>
          <w:snapToGrid w:val="0"/>
          <w:color w:val="000000"/>
          <w:sz w:val="28"/>
          <w:szCs w:val="28"/>
          <w:lang w:val="uk-UA" w:eastAsia="ru-RU"/>
        </w:rPr>
        <w:t>Рекомендации Глобальной инициативы по борьбе с бронхиальной астмой (Global Initiative for Asthma, GINA), пересмотр 2009 г. // Клінічна імунологія. Алергологія. Інфектологія. - 2010. - № 5–6 (34–35). - С.56-63.</w:t>
      </w:r>
    </w:p>
    <w:p w:rsidR="00056F92" w:rsidRDefault="00056F92" w:rsidP="00056F92">
      <w:pPr>
        <w:pStyle w:val="a3"/>
        <w:numPr>
          <w:ilvl w:val="0"/>
          <w:numId w:val="2"/>
        </w:numPr>
        <w:spacing w:line="240" w:lineRule="auto"/>
        <w:jc w:val="both"/>
        <w:rPr>
          <w:rFonts w:ascii="Times New Roman" w:eastAsia="Times New Roman" w:hAnsi="Times New Roman"/>
          <w:snapToGrid w:val="0"/>
          <w:color w:val="000000"/>
          <w:sz w:val="28"/>
          <w:szCs w:val="28"/>
          <w:lang w:val="uk-UA" w:eastAsia="ru-RU"/>
        </w:rPr>
      </w:pPr>
      <w:r w:rsidRPr="00056F92">
        <w:rPr>
          <w:rFonts w:ascii="Times New Roman" w:eastAsia="Times New Roman" w:hAnsi="Times New Roman"/>
          <w:snapToGrid w:val="0"/>
          <w:color w:val="000000"/>
          <w:sz w:val="28"/>
          <w:szCs w:val="28"/>
          <w:lang w:val="uk-UA" w:eastAsia="ru-RU"/>
        </w:rPr>
        <w:t>Серебренникова С.Н., Семинский И.Ж. Роль цитокинов в воспалительном процессе / С.Н. Серебренникова, И.Ж. Семинский // Сибирский медицинский журнал. – 2008. - №6. – С.5-8.</w:t>
      </w:r>
    </w:p>
    <w:p w:rsidR="00056F92" w:rsidRDefault="00056F92" w:rsidP="00056F92">
      <w:pPr>
        <w:pStyle w:val="a3"/>
        <w:numPr>
          <w:ilvl w:val="0"/>
          <w:numId w:val="2"/>
        </w:numPr>
        <w:spacing w:line="240" w:lineRule="auto"/>
        <w:jc w:val="both"/>
        <w:rPr>
          <w:rFonts w:ascii="Times New Roman" w:eastAsia="Times New Roman" w:hAnsi="Times New Roman"/>
          <w:snapToGrid w:val="0"/>
          <w:color w:val="000000"/>
          <w:sz w:val="28"/>
          <w:szCs w:val="28"/>
          <w:lang w:val="uk-UA" w:eastAsia="ru-RU"/>
        </w:rPr>
      </w:pPr>
      <w:r w:rsidRPr="00056F92">
        <w:rPr>
          <w:rFonts w:ascii="Times New Roman" w:eastAsia="Times New Roman" w:hAnsi="Times New Roman"/>
          <w:snapToGrid w:val="0"/>
          <w:color w:val="000000"/>
          <w:sz w:val="28"/>
          <w:szCs w:val="28"/>
          <w:lang w:val="uk-UA" w:eastAsia="ru-RU"/>
        </w:rPr>
        <w:t>Титов В.Н. Роль макрофагов в становлении воспаления, действие интерлейкина-1, интерлейкина-6 и активность гипоталамо-гипофизарной системы / В.Н. Титов // Клиническая лабораторная диагностика. – 2003. - №12. – С.3-10</w:t>
      </w:r>
    </w:p>
    <w:p w:rsidR="00056F92" w:rsidRPr="0008719B" w:rsidRDefault="00056F92" w:rsidP="0008719B">
      <w:pPr>
        <w:pStyle w:val="a3"/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/>
          <w:color w:val="000000"/>
          <w:sz w:val="28"/>
          <w:szCs w:val="28"/>
        </w:rPr>
      </w:pPr>
      <w:r w:rsidRPr="00056F92">
        <w:rPr>
          <w:rFonts w:ascii="Times New Roman" w:eastAsia="Times New Roman" w:hAnsi="Times New Roman"/>
          <w:color w:val="000000"/>
          <w:sz w:val="28"/>
          <w:szCs w:val="28"/>
        </w:rPr>
        <w:t xml:space="preserve">Чернышова О.Е. Современные представления о патогенезе бронхиальной астмы/ О.Е. Чернышова, Е.И. Юлиш// Современная педиатрия.- </w:t>
      </w:r>
      <w:r w:rsidRPr="0008719B">
        <w:rPr>
          <w:rFonts w:ascii="Times New Roman" w:eastAsia="Times New Roman" w:hAnsi="Times New Roman"/>
          <w:color w:val="000000"/>
          <w:sz w:val="28"/>
          <w:szCs w:val="28"/>
        </w:rPr>
        <w:t>2010. - № 2(30). – С. 67-71.</w:t>
      </w:r>
    </w:p>
    <w:p w:rsidR="00056F92" w:rsidRPr="00056F92" w:rsidRDefault="00056F92" w:rsidP="0008719B">
      <w:pPr>
        <w:pStyle w:val="a4"/>
        <w:numPr>
          <w:ilvl w:val="0"/>
          <w:numId w:val="2"/>
        </w:numPr>
        <w:shd w:val="clear" w:color="auto" w:fill="FFFFFF"/>
        <w:tabs>
          <w:tab w:val="left" w:pos="0"/>
          <w:tab w:val="left" w:pos="9214"/>
        </w:tabs>
        <w:spacing w:before="0" w:beforeAutospacing="0" w:after="0" w:afterAutospacing="0"/>
        <w:jc w:val="both"/>
        <w:rPr>
          <w:color w:val="000000"/>
          <w:sz w:val="28"/>
          <w:szCs w:val="28"/>
        </w:rPr>
      </w:pPr>
      <w:r w:rsidRPr="00957949">
        <w:rPr>
          <w:color w:val="000000"/>
          <w:sz w:val="28"/>
          <w:szCs w:val="28"/>
        </w:rPr>
        <w:t>Gasto</w:t>
      </w:r>
      <w:r>
        <w:rPr>
          <w:color w:val="000000"/>
          <w:sz w:val="28"/>
          <w:szCs w:val="28"/>
        </w:rPr>
        <w:t>n</w:t>
      </w:r>
      <w:r w:rsidRPr="00056F92">
        <w:rPr>
          <w:color w:val="000000"/>
          <w:sz w:val="28"/>
          <w:szCs w:val="28"/>
        </w:rPr>
        <w:t xml:space="preserve"> </w:t>
      </w:r>
      <w:r>
        <w:rPr>
          <w:color w:val="000000"/>
          <w:sz w:val="28"/>
          <w:szCs w:val="28"/>
        </w:rPr>
        <w:t>B</w:t>
      </w:r>
      <w:r w:rsidRPr="00056F92">
        <w:rPr>
          <w:color w:val="000000"/>
          <w:sz w:val="28"/>
          <w:szCs w:val="28"/>
        </w:rPr>
        <w:t xml:space="preserve">. </w:t>
      </w:r>
      <w:r>
        <w:rPr>
          <w:color w:val="000000"/>
          <w:sz w:val="28"/>
          <w:szCs w:val="28"/>
        </w:rPr>
        <w:t>The</w:t>
      </w:r>
      <w:r w:rsidRPr="00056F92">
        <w:rPr>
          <w:color w:val="000000"/>
          <w:sz w:val="28"/>
          <w:szCs w:val="28"/>
        </w:rPr>
        <w:t xml:space="preserve"> </w:t>
      </w:r>
      <w:r>
        <w:rPr>
          <w:color w:val="000000"/>
          <w:sz w:val="28"/>
          <w:szCs w:val="28"/>
        </w:rPr>
        <w:t>biochemistry</w:t>
      </w:r>
      <w:r w:rsidRPr="00056F92">
        <w:rPr>
          <w:color w:val="000000"/>
          <w:sz w:val="28"/>
          <w:szCs w:val="28"/>
        </w:rPr>
        <w:t xml:space="preserve"> </w:t>
      </w:r>
      <w:r>
        <w:rPr>
          <w:color w:val="000000"/>
          <w:sz w:val="28"/>
          <w:szCs w:val="28"/>
        </w:rPr>
        <w:t>of</w:t>
      </w:r>
      <w:r w:rsidRPr="00056F92">
        <w:rPr>
          <w:color w:val="000000"/>
          <w:sz w:val="28"/>
          <w:szCs w:val="28"/>
        </w:rPr>
        <w:t xml:space="preserve"> </w:t>
      </w:r>
      <w:r>
        <w:rPr>
          <w:color w:val="000000"/>
          <w:sz w:val="28"/>
          <w:szCs w:val="28"/>
        </w:rPr>
        <w:t>asthma</w:t>
      </w:r>
      <w:r w:rsidRPr="00056F92">
        <w:rPr>
          <w:color w:val="000000"/>
          <w:sz w:val="28"/>
          <w:szCs w:val="28"/>
        </w:rPr>
        <w:t xml:space="preserve">/ </w:t>
      </w:r>
      <w:r>
        <w:rPr>
          <w:color w:val="000000"/>
          <w:sz w:val="28"/>
          <w:szCs w:val="28"/>
        </w:rPr>
        <w:t>B</w:t>
      </w:r>
      <w:r w:rsidRPr="00056F92">
        <w:rPr>
          <w:color w:val="000000"/>
          <w:sz w:val="28"/>
          <w:szCs w:val="28"/>
        </w:rPr>
        <w:t xml:space="preserve">. </w:t>
      </w:r>
      <w:r>
        <w:rPr>
          <w:color w:val="000000"/>
          <w:sz w:val="28"/>
          <w:szCs w:val="28"/>
        </w:rPr>
        <w:t>Gaston</w:t>
      </w:r>
      <w:r w:rsidRPr="00056F92">
        <w:rPr>
          <w:color w:val="000000"/>
          <w:sz w:val="28"/>
          <w:szCs w:val="28"/>
        </w:rPr>
        <w:t xml:space="preserve">// </w:t>
      </w:r>
      <w:proofErr w:type="spellStart"/>
      <w:r w:rsidRPr="00957949">
        <w:rPr>
          <w:color w:val="000000"/>
          <w:sz w:val="28"/>
          <w:szCs w:val="28"/>
        </w:rPr>
        <w:t>Biochim</w:t>
      </w:r>
      <w:proofErr w:type="spellEnd"/>
      <w:r w:rsidRPr="00056F92">
        <w:rPr>
          <w:color w:val="000000"/>
          <w:sz w:val="28"/>
          <w:szCs w:val="28"/>
        </w:rPr>
        <w:t xml:space="preserve">. </w:t>
      </w:r>
      <w:proofErr w:type="spellStart"/>
      <w:r>
        <w:rPr>
          <w:color w:val="000000"/>
          <w:sz w:val="28"/>
          <w:szCs w:val="28"/>
        </w:rPr>
        <w:t>Biophys</w:t>
      </w:r>
      <w:proofErr w:type="spellEnd"/>
      <w:r w:rsidRPr="00056F92">
        <w:rPr>
          <w:color w:val="000000"/>
          <w:sz w:val="28"/>
          <w:szCs w:val="28"/>
        </w:rPr>
        <w:t xml:space="preserve">. </w:t>
      </w:r>
      <w:proofErr w:type="spellStart"/>
      <w:r>
        <w:rPr>
          <w:color w:val="000000"/>
          <w:sz w:val="28"/>
          <w:szCs w:val="28"/>
        </w:rPr>
        <w:t>Acta</w:t>
      </w:r>
      <w:proofErr w:type="spellEnd"/>
      <w:proofErr w:type="gramStart"/>
      <w:r w:rsidRPr="00056F92">
        <w:rPr>
          <w:color w:val="000000"/>
          <w:sz w:val="28"/>
          <w:szCs w:val="28"/>
        </w:rPr>
        <w:t>.-</w:t>
      </w:r>
      <w:proofErr w:type="gramEnd"/>
      <w:r w:rsidRPr="00056F92">
        <w:rPr>
          <w:color w:val="000000"/>
          <w:sz w:val="28"/>
          <w:szCs w:val="28"/>
        </w:rPr>
        <w:t xml:space="preserve"> 2011. - </w:t>
      </w:r>
      <w:r w:rsidRPr="00957949">
        <w:rPr>
          <w:color w:val="000000"/>
          <w:sz w:val="28"/>
          <w:szCs w:val="28"/>
        </w:rPr>
        <w:t>Vol</w:t>
      </w:r>
      <w:r w:rsidRPr="00056F92">
        <w:rPr>
          <w:color w:val="000000"/>
          <w:sz w:val="28"/>
          <w:szCs w:val="28"/>
        </w:rPr>
        <w:t>. 1810 (11). -–</w:t>
      </w:r>
      <w:r w:rsidRPr="00957949">
        <w:rPr>
          <w:color w:val="000000"/>
          <w:sz w:val="28"/>
          <w:szCs w:val="28"/>
        </w:rPr>
        <w:t>P</w:t>
      </w:r>
      <w:r w:rsidRPr="00056F92">
        <w:rPr>
          <w:color w:val="000000"/>
          <w:sz w:val="28"/>
          <w:szCs w:val="28"/>
        </w:rPr>
        <w:t>. 1017-1024.</w:t>
      </w:r>
    </w:p>
    <w:p w:rsidR="00056F92" w:rsidRPr="00056F92" w:rsidRDefault="00056F92" w:rsidP="00056F92">
      <w:pPr>
        <w:pStyle w:val="a3"/>
        <w:spacing w:line="360" w:lineRule="auto"/>
        <w:ind w:left="928"/>
        <w:jc w:val="both"/>
        <w:rPr>
          <w:rFonts w:ascii="Times New Roman" w:eastAsia="Times New Roman" w:hAnsi="Times New Roman"/>
          <w:snapToGrid w:val="0"/>
          <w:color w:val="000000"/>
          <w:sz w:val="28"/>
          <w:szCs w:val="28"/>
          <w:lang w:val="uk-UA" w:eastAsia="ru-RU"/>
        </w:rPr>
      </w:pPr>
    </w:p>
    <w:p w:rsidR="007808C5" w:rsidRPr="00056F92" w:rsidRDefault="007808C5" w:rsidP="007808C5">
      <w:pPr>
        <w:pStyle w:val="a3"/>
        <w:spacing w:line="360" w:lineRule="auto"/>
        <w:ind w:left="0" w:firstLine="720"/>
        <w:jc w:val="center"/>
        <w:rPr>
          <w:rFonts w:ascii="Times New Roman" w:eastAsia="Times New Roman" w:hAnsi="Times New Roman"/>
          <w:b/>
          <w:snapToGrid w:val="0"/>
          <w:color w:val="000000"/>
          <w:sz w:val="28"/>
          <w:szCs w:val="28"/>
          <w:lang w:val="en-US" w:eastAsia="ru-RU"/>
        </w:rPr>
      </w:pPr>
    </w:p>
    <w:p w:rsidR="007808C5" w:rsidRPr="009C640C" w:rsidRDefault="00056F92" w:rsidP="00056F92">
      <w:pPr>
        <w:pStyle w:val="a4"/>
        <w:tabs>
          <w:tab w:val="left" w:pos="567"/>
        </w:tabs>
        <w:spacing w:before="0" w:beforeAutospacing="0" w:after="0" w:afterAutospacing="0" w:line="360" w:lineRule="auto"/>
        <w:jc w:val="both"/>
        <w:textAlignment w:val="baseline"/>
        <w:rPr>
          <w:color w:val="000000"/>
          <w:sz w:val="28"/>
          <w:szCs w:val="28"/>
          <w:lang w:val="ru-RU"/>
        </w:rPr>
      </w:pPr>
      <w:r>
        <w:rPr>
          <w:color w:val="000000"/>
          <w:sz w:val="28"/>
          <w:szCs w:val="28"/>
          <w:shd w:val="clear" w:color="auto" w:fill="FFFFFF"/>
          <w:lang w:val="ru-RU"/>
        </w:rPr>
        <w:t xml:space="preserve"> </w:t>
      </w:r>
    </w:p>
    <w:sectPr w:rsidR="007808C5" w:rsidRPr="009C640C" w:rsidSect="007808C5">
      <w:pgSz w:w="11906" w:h="16838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Segoe UI">
    <w:panose1 w:val="020B0502040204020203"/>
    <w:charset w:val="CC"/>
    <w:family w:val="swiss"/>
    <w:pitch w:val="variable"/>
    <w:sig w:usb0="E00022FF" w:usb1="C000205B" w:usb2="00000009" w:usb3="00000000" w:csb0="000001DF" w:csb1="00000000"/>
  </w:font>
  <w:font w:name="Calibri Light">
    <w:altName w:val="Calibri"/>
    <w:charset w:val="CC"/>
    <w:family w:val="swiss"/>
    <w:pitch w:val="variable"/>
    <w:sig w:usb0="00000001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7047F7"/>
    <w:multiLevelType w:val="hybridMultilevel"/>
    <w:tmpl w:val="9FCE1B46"/>
    <w:lvl w:ilvl="0" w:tplc="0D4A12A4">
      <w:start w:val="1"/>
      <w:numFmt w:val="decimal"/>
      <w:lvlText w:val="%1."/>
      <w:lvlJc w:val="left"/>
      <w:pPr>
        <w:ind w:left="1211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931" w:hanging="360"/>
      </w:pPr>
    </w:lvl>
    <w:lvl w:ilvl="2" w:tplc="0419001B" w:tentative="1">
      <w:start w:val="1"/>
      <w:numFmt w:val="lowerRoman"/>
      <w:lvlText w:val="%3."/>
      <w:lvlJc w:val="right"/>
      <w:pPr>
        <w:ind w:left="2651" w:hanging="180"/>
      </w:pPr>
    </w:lvl>
    <w:lvl w:ilvl="3" w:tplc="0419000F" w:tentative="1">
      <w:start w:val="1"/>
      <w:numFmt w:val="decimal"/>
      <w:lvlText w:val="%4."/>
      <w:lvlJc w:val="left"/>
      <w:pPr>
        <w:ind w:left="3371" w:hanging="360"/>
      </w:pPr>
    </w:lvl>
    <w:lvl w:ilvl="4" w:tplc="04190019" w:tentative="1">
      <w:start w:val="1"/>
      <w:numFmt w:val="lowerLetter"/>
      <w:lvlText w:val="%5."/>
      <w:lvlJc w:val="left"/>
      <w:pPr>
        <w:ind w:left="4091" w:hanging="360"/>
      </w:pPr>
    </w:lvl>
    <w:lvl w:ilvl="5" w:tplc="0419001B" w:tentative="1">
      <w:start w:val="1"/>
      <w:numFmt w:val="lowerRoman"/>
      <w:lvlText w:val="%6."/>
      <w:lvlJc w:val="right"/>
      <w:pPr>
        <w:ind w:left="4811" w:hanging="180"/>
      </w:pPr>
    </w:lvl>
    <w:lvl w:ilvl="6" w:tplc="0419000F" w:tentative="1">
      <w:start w:val="1"/>
      <w:numFmt w:val="decimal"/>
      <w:lvlText w:val="%7."/>
      <w:lvlJc w:val="left"/>
      <w:pPr>
        <w:ind w:left="5531" w:hanging="360"/>
      </w:pPr>
    </w:lvl>
    <w:lvl w:ilvl="7" w:tplc="04190019" w:tentative="1">
      <w:start w:val="1"/>
      <w:numFmt w:val="lowerLetter"/>
      <w:lvlText w:val="%8."/>
      <w:lvlJc w:val="left"/>
      <w:pPr>
        <w:ind w:left="6251" w:hanging="360"/>
      </w:pPr>
    </w:lvl>
    <w:lvl w:ilvl="8" w:tplc="0419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1">
    <w:nsid w:val="49877768"/>
    <w:multiLevelType w:val="hybridMultilevel"/>
    <w:tmpl w:val="1B4A6DA8"/>
    <w:lvl w:ilvl="0" w:tplc="0422000F">
      <w:start w:val="1"/>
      <w:numFmt w:val="decimal"/>
      <w:lvlText w:val="%1."/>
      <w:lvlJc w:val="left"/>
      <w:pPr>
        <w:ind w:left="928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62941E19"/>
    <w:multiLevelType w:val="hybridMultilevel"/>
    <w:tmpl w:val="7DF45DB6"/>
    <w:lvl w:ilvl="0" w:tplc="657CBFD2">
      <w:start w:val="30"/>
      <w:numFmt w:val="decimal"/>
      <w:lvlText w:val="%1."/>
      <w:lvlJc w:val="left"/>
      <w:pPr>
        <w:ind w:left="928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648" w:hanging="360"/>
      </w:pPr>
    </w:lvl>
    <w:lvl w:ilvl="2" w:tplc="0422001B" w:tentative="1">
      <w:start w:val="1"/>
      <w:numFmt w:val="lowerRoman"/>
      <w:lvlText w:val="%3."/>
      <w:lvlJc w:val="right"/>
      <w:pPr>
        <w:ind w:left="2368" w:hanging="180"/>
      </w:pPr>
    </w:lvl>
    <w:lvl w:ilvl="3" w:tplc="0422000F" w:tentative="1">
      <w:start w:val="1"/>
      <w:numFmt w:val="decimal"/>
      <w:lvlText w:val="%4."/>
      <w:lvlJc w:val="left"/>
      <w:pPr>
        <w:ind w:left="3088" w:hanging="360"/>
      </w:pPr>
    </w:lvl>
    <w:lvl w:ilvl="4" w:tplc="04220019" w:tentative="1">
      <w:start w:val="1"/>
      <w:numFmt w:val="lowerLetter"/>
      <w:lvlText w:val="%5."/>
      <w:lvlJc w:val="left"/>
      <w:pPr>
        <w:ind w:left="3808" w:hanging="360"/>
      </w:pPr>
    </w:lvl>
    <w:lvl w:ilvl="5" w:tplc="0422001B" w:tentative="1">
      <w:start w:val="1"/>
      <w:numFmt w:val="lowerRoman"/>
      <w:lvlText w:val="%6."/>
      <w:lvlJc w:val="right"/>
      <w:pPr>
        <w:ind w:left="4528" w:hanging="180"/>
      </w:pPr>
    </w:lvl>
    <w:lvl w:ilvl="6" w:tplc="0422000F" w:tentative="1">
      <w:start w:val="1"/>
      <w:numFmt w:val="decimal"/>
      <w:lvlText w:val="%7."/>
      <w:lvlJc w:val="left"/>
      <w:pPr>
        <w:ind w:left="5248" w:hanging="360"/>
      </w:pPr>
    </w:lvl>
    <w:lvl w:ilvl="7" w:tplc="04220019" w:tentative="1">
      <w:start w:val="1"/>
      <w:numFmt w:val="lowerLetter"/>
      <w:lvlText w:val="%8."/>
      <w:lvlJc w:val="left"/>
      <w:pPr>
        <w:ind w:left="5968" w:hanging="360"/>
      </w:pPr>
    </w:lvl>
    <w:lvl w:ilvl="8" w:tplc="0422001B" w:tentative="1">
      <w:start w:val="1"/>
      <w:numFmt w:val="lowerRoman"/>
      <w:lvlText w:val="%9."/>
      <w:lvlJc w:val="right"/>
      <w:pPr>
        <w:ind w:left="6688" w:hanging="18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18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97D73"/>
    <w:rsid w:val="00052EFF"/>
    <w:rsid w:val="00056F92"/>
    <w:rsid w:val="0008719B"/>
    <w:rsid w:val="000D4701"/>
    <w:rsid w:val="00183633"/>
    <w:rsid w:val="002C6BC1"/>
    <w:rsid w:val="002D2E3E"/>
    <w:rsid w:val="003020FF"/>
    <w:rsid w:val="00343630"/>
    <w:rsid w:val="00354473"/>
    <w:rsid w:val="00357C31"/>
    <w:rsid w:val="003B0607"/>
    <w:rsid w:val="00435E13"/>
    <w:rsid w:val="00497B52"/>
    <w:rsid w:val="006E202F"/>
    <w:rsid w:val="00744CEE"/>
    <w:rsid w:val="00753916"/>
    <w:rsid w:val="007808C5"/>
    <w:rsid w:val="00797D73"/>
    <w:rsid w:val="008C1878"/>
    <w:rsid w:val="00984D7B"/>
    <w:rsid w:val="009C4B5A"/>
    <w:rsid w:val="009F7D07"/>
    <w:rsid w:val="00B55C2D"/>
    <w:rsid w:val="00B660EF"/>
    <w:rsid w:val="00C562A9"/>
    <w:rsid w:val="00CC46A5"/>
    <w:rsid w:val="00D24F53"/>
    <w:rsid w:val="00D5504F"/>
    <w:rsid w:val="00D74927"/>
    <w:rsid w:val="00DD278C"/>
    <w:rsid w:val="00DD7B34"/>
    <w:rsid w:val="00E5049F"/>
    <w:rsid w:val="00E53A75"/>
    <w:rsid w:val="00E72445"/>
    <w:rsid w:val="00EF4520"/>
    <w:rsid w:val="00F46BD8"/>
    <w:rsid w:val="00F86A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08C5"/>
    <w:pPr>
      <w:spacing w:after="200" w:line="276" w:lineRule="auto"/>
    </w:pPr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7808C5"/>
    <w:pPr>
      <w:ind w:left="720"/>
      <w:contextualSpacing/>
    </w:pPr>
  </w:style>
  <w:style w:type="paragraph" w:styleId="a4">
    <w:name w:val="Normal (Web)"/>
    <w:basedOn w:val="a"/>
    <w:uiPriority w:val="99"/>
    <w:unhideWhenUsed/>
    <w:rsid w:val="007808C5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val="en-US"/>
    </w:rPr>
  </w:style>
  <w:style w:type="paragraph" w:styleId="a5">
    <w:name w:val="Balloon Text"/>
    <w:basedOn w:val="a"/>
    <w:link w:val="a6"/>
    <w:uiPriority w:val="99"/>
    <w:semiHidden/>
    <w:unhideWhenUsed/>
    <w:rsid w:val="00D24F5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D24F53"/>
    <w:rPr>
      <w:rFonts w:ascii="Segoe UI" w:eastAsia="Calibri" w:hAnsi="Segoe UI" w:cs="Segoe UI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08C5"/>
    <w:pPr>
      <w:spacing w:after="200" w:line="276" w:lineRule="auto"/>
    </w:pPr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7808C5"/>
    <w:pPr>
      <w:ind w:left="720"/>
      <w:contextualSpacing/>
    </w:pPr>
  </w:style>
  <w:style w:type="paragraph" w:styleId="a4">
    <w:name w:val="Normal (Web)"/>
    <w:basedOn w:val="a"/>
    <w:uiPriority w:val="99"/>
    <w:unhideWhenUsed/>
    <w:rsid w:val="007808C5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val="en-US"/>
    </w:rPr>
  </w:style>
  <w:style w:type="paragraph" w:styleId="a5">
    <w:name w:val="Balloon Text"/>
    <w:basedOn w:val="a"/>
    <w:link w:val="a6"/>
    <w:uiPriority w:val="99"/>
    <w:semiHidden/>
    <w:unhideWhenUsed/>
    <w:rsid w:val="00D24F5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D24F53"/>
    <w:rPr>
      <w:rFonts w:ascii="Segoe UI" w:eastAsia="Calibr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BA5699F-9F14-4E69-84E7-3164DDA1C82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474</TotalTime>
  <Pages>7</Pages>
  <Words>2428</Words>
  <Characters>13842</Characters>
  <Application>Microsoft Office Word</Application>
  <DocSecurity>0</DocSecurity>
  <Lines>115</Lines>
  <Paragraphs>32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Название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16238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Natali</cp:lastModifiedBy>
  <cp:revision>17</cp:revision>
  <cp:lastPrinted>2017-02-03T11:20:00Z</cp:lastPrinted>
  <dcterms:created xsi:type="dcterms:W3CDTF">2017-02-02T13:54:00Z</dcterms:created>
  <dcterms:modified xsi:type="dcterms:W3CDTF">2017-02-08T08:04:00Z</dcterms:modified>
</cp:coreProperties>
</file>