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4F83E7" w14:textId="77777777" w:rsidR="00AA7B3B" w:rsidRPr="00E07DAD" w:rsidRDefault="00AA7B3B" w:rsidP="00AA7B3B">
      <w:pPr>
        <w:pStyle w:val="a3"/>
        <w:spacing w:line="360" w:lineRule="auto"/>
        <w:jc w:val="right"/>
        <w:rPr>
          <w:b/>
          <w:caps/>
          <w:sz w:val="28"/>
          <w:szCs w:val="28"/>
          <w:lang w:val="uk-UA"/>
        </w:rPr>
      </w:pPr>
      <w:bookmarkStart w:id="0" w:name="_Hlk157636863"/>
      <w:bookmarkStart w:id="1" w:name="_GoBack"/>
      <w:bookmarkEnd w:id="0"/>
      <w:bookmarkEnd w:id="1"/>
      <w:r w:rsidRPr="00E07DAD">
        <w:rPr>
          <w:caps/>
          <w:sz w:val="28"/>
          <w:szCs w:val="28"/>
          <w:lang w:val="uk-UA"/>
        </w:rPr>
        <w:t>Ф А 2.2.1–25–367</w:t>
      </w:r>
    </w:p>
    <w:p w14:paraId="4084351F" w14:textId="77777777" w:rsidR="00AA7B3B" w:rsidRPr="00E07DAD" w:rsidRDefault="00AA7B3B" w:rsidP="00AA7B3B">
      <w:pPr>
        <w:pStyle w:val="a3"/>
        <w:spacing w:line="360" w:lineRule="auto"/>
        <w:rPr>
          <w:caps/>
          <w:sz w:val="28"/>
          <w:szCs w:val="28"/>
          <w:lang w:val="uk-UA"/>
        </w:rPr>
      </w:pPr>
      <w:r w:rsidRPr="00E07DAD">
        <w:rPr>
          <w:caps/>
          <w:sz w:val="28"/>
          <w:szCs w:val="28"/>
          <w:lang w:val="uk-UA"/>
        </w:rPr>
        <w:t>Міністерство охорони здоров’я України</w:t>
      </w:r>
    </w:p>
    <w:p w14:paraId="2AF6B803" w14:textId="77777777" w:rsidR="00AA7B3B" w:rsidRPr="00E07DAD" w:rsidRDefault="00AA7B3B" w:rsidP="00AA7B3B">
      <w:pPr>
        <w:pStyle w:val="a3"/>
        <w:spacing w:line="360" w:lineRule="auto"/>
        <w:rPr>
          <w:caps/>
          <w:sz w:val="28"/>
          <w:szCs w:val="28"/>
          <w:lang w:val="uk-UA"/>
        </w:rPr>
      </w:pPr>
      <w:r w:rsidRPr="00E07DAD">
        <w:rPr>
          <w:caps/>
          <w:sz w:val="28"/>
          <w:szCs w:val="28"/>
          <w:lang w:val="uk-UA"/>
        </w:rPr>
        <w:t>Харківський національний медичний університет</w:t>
      </w:r>
    </w:p>
    <w:p w14:paraId="55FE0515" w14:textId="77777777" w:rsidR="00AA7B3B" w:rsidRPr="00E07DAD" w:rsidRDefault="00AA7B3B" w:rsidP="00AA7B3B">
      <w:pPr>
        <w:pStyle w:val="a3"/>
        <w:spacing w:line="360" w:lineRule="auto"/>
        <w:rPr>
          <w:caps/>
          <w:sz w:val="28"/>
          <w:szCs w:val="28"/>
          <w:lang w:val="uk-UA"/>
        </w:rPr>
      </w:pPr>
      <w:r w:rsidRPr="00E07DAD">
        <w:rPr>
          <w:caps/>
          <w:sz w:val="28"/>
          <w:szCs w:val="28"/>
          <w:lang w:val="uk-UA"/>
        </w:rPr>
        <w:t>IV МЕДИЧНИЙ ФАКУЛЬТЕТ</w:t>
      </w:r>
    </w:p>
    <w:p w14:paraId="0D15E71A" w14:textId="77777777" w:rsidR="00AA7B3B" w:rsidRPr="00E07DAD" w:rsidRDefault="00AA7B3B" w:rsidP="00AA7B3B">
      <w:pPr>
        <w:pStyle w:val="a3"/>
        <w:rPr>
          <w:sz w:val="28"/>
          <w:szCs w:val="28"/>
          <w:lang w:val="uk-UA"/>
        </w:rPr>
      </w:pPr>
      <w:r w:rsidRPr="00E07DAD">
        <w:rPr>
          <w:sz w:val="28"/>
          <w:szCs w:val="28"/>
          <w:lang w:val="uk-UA"/>
        </w:rPr>
        <w:t>Кафедра спортивної, фізичної та реабілітаційної медицини, фізичної терапії та ерготерапії</w:t>
      </w:r>
    </w:p>
    <w:p w14:paraId="1C4F7636" w14:textId="77777777" w:rsidR="00AA7B3B" w:rsidRPr="00E07DAD" w:rsidRDefault="00AA7B3B" w:rsidP="00AA7B3B">
      <w:pPr>
        <w:pStyle w:val="a3"/>
        <w:spacing w:line="360" w:lineRule="auto"/>
        <w:rPr>
          <w:b/>
          <w:sz w:val="28"/>
          <w:szCs w:val="28"/>
          <w:lang w:val="uk-UA"/>
        </w:rPr>
      </w:pPr>
    </w:p>
    <w:p w14:paraId="2F76BE13" w14:textId="77777777" w:rsidR="00AA7B3B" w:rsidRPr="00E07DAD" w:rsidRDefault="00AA7B3B" w:rsidP="00AA7B3B">
      <w:pPr>
        <w:pStyle w:val="a3"/>
        <w:spacing w:line="360" w:lineRule="auto"/>
        <w:rPr>
          <w:b/>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AA7B3B" w:rsidRPr="00AA7B3B" w14:paraId="11D901EC" w14:textId="77777777" w:rsidTr="00C42A3E">
        <w:tc>
          <w:tcPr>
            <w:tcW w:w="7621" w:type="dxa"/>
          </w:tcPr>
          <w:p w14:paraId="7966AB2D" w14:textId="77777777" w:rsidR="00AA7B3B" w:rsidRPr="00AA7B3B" w:rsidRDefault="00AA7B3B" w:rsidP="00AA7B3B">
            <w:pPr>
              <w:suppressAutoHyphens/>
              <w:spacing w:line="360" w:lineRule="auto"/>
              <w:rPr>
                <w:rFonts w:ascii="Times New Roman" w:eastAsia="SimSun" w:hAnsi="Times New Roman" w:cs="Times New Roman"/>
                <w:b/>
                <w:i/>
                <w:kern w:val="3"/>
                <w:sz w:val="28"/>
                <w:szCs w:val="28"/>
                <w:lang w:val="uk-UA" w:eastAsia="zh-CN" w:bidi="hi-IN"/>
              </w:rPr>
            </w:pPr>
            <w:r w:rsidRPr="00AA7B3B">
              <w:rPr>
                <w:rFonts w:ascii="Times New Roman" w:eastAsia="SimSun" w:hAnsi="Times New Roman" w:cs="Times New Roman"/>
                <w:b/>
                <w:i/>
                <w:kern w:val="3"/>
                <w:sz w:val="28"/>
                <w:szCs w:val="28"/>
                <w:lang w:val="uk-UA" w:eastAsia="zh-CN" w:bidi="hi-IN"/>
              </w:rPr>
              <w:t xml:space="preserve">«Допущено до захисту </w:t>
            </w:r>
          </w:p>
          <w:p w14:paraId="72C1DA1A" w14:textId="77777777" w:rsidR="00AA7B3B" w:rsidRPr="00AA7B3B" w:rsidRDefault="00AA7B3B" w:rsidP="00AA7B3B">
            <w:pPr>
              <w:suppressAutoHyphens/>
              <w:spacing w:line="360" w:lineRule="auto"/>
              <w:rPr>
                <w:rFonts w:ascii="Times New Roman" w:eastAsia="SimSun" w:hAnsi="Times New Roman" w:cs="Times New Roman"/>
                <w:b/>
                <w:i/>
                <w:kern w:val="3"/>
                <w:sz w:val="28"/>
                <w:szCs w:val="28"/>
                <w:lang w:val="uk-UA" w:eastAsia="zh-CN" w:bidi="hi-IN"/>
              </w:rPr>
            </w:pPr>
            <w:r w:rsidRPr="00AA7B3B">
              <w:rPr>
                <w:rFonts w:ascii="Times New Roman" w:eastAsia="SimSun" w:hAnsi="Times New Roman" w:cs="Times New Roman"/>
                <w:b/>
                <w:i/>
                <w:kern w:val="3"/>
                <w:sz w:val="28"/>
                <w:szCs w:val="28"/>
                <w:lang w:val="uk-UA" w:eastAsia="zh-CN" w:bidi="hi-IN"/>
              </w:rPr>
              <w:t>магістерської роботи»</w:t>
            </w:r>
          </w:p>
        </w:tc>
      </w:tr>
      <w:tr w:rsidR="00AA7B3B" w:rsidRPr="00AA7B3B" w14:paraId="0C51CE30" w14:textId="77777777" w:rsidTr="00C42A3E">
        <w:tc>
          <w:tcPr>
            <w:tcW w:w="7621" w:type="dxa"/>
            <w:hideMark/>
          </w:tcPr>
          <w:p w14:paraId="4D2B728E" w14:textId="77777777" w:rsidR="00AA7B3B" w:rsidRPr="00AA7B3B" w:rsidRDefault="00AA7B3B" w:rsidP="00AA7B3B">
            <w:pPr>
              <w:suppressAutoHyphens/>
              <w:spacing w:line="360" w:lineRule="auto"/>
              <w:rPr>
                <w:rFonts w:ascii="Times New Roman" w:eastAsia="SimSun" w:hAnsi="Times New Roman" w:cs="Times New Roman"/>
                <w:kern w:val="3"/>
                <w:sz w:val="28"/>
                <w:szCs w:val="28"/>
                <w:lang w:val="uk-UA" w:eastAsia="zh-CN" w:bidi="hi-IN"/>
              </w:rPr>
            </w:pPr>
            <w:r w:rsidRPr="00AA7B3B">
              <w:rPr>
                <w:rFonts w:ascii="Times New Roman" w:eastAsia="SimSun" w:hAnsi="Times New Roman" w:cs="Times New Roman"/>
                <w:kern w:val="3"/>
                <w:sz w:val="28"/>
                <w:szCs w:val="28"/>
                <w:lang w:val="uk-UA" w:eastAsia="zh-CN" w:bidi="hi-IN"/>
              </w:rPr>
              <w:t xml:space="preserve">В.о. завідувача кафедри спортивної, </w:t>
            </w:r>
          </w:p>
          <w:p w14:paraId="16D697CA" w14:textId="77777777" w:rsidR="00AA7B3B" w:rsidRPr="00AA7B3B" w:rsidRDefault="00AA7B3B" w:rsidP="00AA7B3B">
            <w:pPr>
              <w:suppressAutoHyphens/>
              <w:spacing w:line="360" w:lineRule="auto"/>
              <w:rPr>
                <w:rFonts w:ascii="Times New Roman" w:eastAsia="SimSun" w:hAnsi="Times New Roman" w:cs="Times New Roman"/>
                <w:kern w:val="3"/>
                <w:sz w:val="28"/>
                <w:szCs w:val="28"/>
                <w:lang w:val="uk-UA" w:eastAsia="zh-CN" w:bidi="hi-IN"/>
              </w:rPr>
            </w:pPr>
            <w:r w:rsidRPr="00AA7B3B">
              <w:rPr>
                <w:rFonts w:ascii="Times New Roman" w:eastAsia="SimSun" w:hAnsi="Times New Roman" w:cs="Times New Roman"/>
                <w:kern w:val="3"/>
                <w:sz w:val="28"/>
                <w:szCs w:val="28"/>
                <w:lang w:val="uk-UA" w:eastAsia="zh-CN" w:bidi="hi-IN"/>
              </w:rPr>
              <w:t xml:space="preserve">фізичної та реабілітаційної медицини, </w:t>
            </w:r>
          </w:p>
          <w:p w14:paraId="4189F0EE" w14:textId="77777777" w:rsidR="00AA7B3B" w:rsidRPr="00AA7B3B" w:rsidRDefault="00AA7B3B" w:rsidP="00AA7B3B">
            <w:pPr>
              <w:suppressAutoHyphens/>
              <w:spacing w:line="360" w:lineRule="auto"/>
              <w:rPr>
                <w:rFonts w:ascii="Times New Roman" w:eastAsia="SimSun" w:hAnsi="Times New Roman" w:cs="Times New Roman"/>
                <w:kern w:val="3"/>
                <w:sz w:val="28"/>
                <w:szCs w:val="28"/>
                <w:lang w:val="uk-UA" w:eastAsia="zh-CN" w:bidi="hi-IN"/>
              </w:rPr>
            </w:pPr>
            <w:r w:rsidRPr="00AA7B3B">
              <w:rPr>
                <w:rFonts w:ascii="Times New Roman" w:eastAsia="SimSun" w:hAnsi="Times New Roman" w:cs="Times New Roman"/>
                <w:kern w:val="3"/>
                <w:sz w:val="28"/>
                <w:szCs w:val="28"/>
                <w:lang w:val="uk-UA" w:eastAsia="zh-CN" w:bidi="hi-IN"/>
              </w:rPr>
              <w:t>фізичної терапії, ерготерапії</w:t>
            </w:r>
          </w:p>
          <w:p w14:paraId="63ECBE6A" w14:textId="77777777" w:rsidR="00AA7B3B" w:rsidRPr="00AA7B3B" w:rsidRDefault="00AA7B3B" w:rsidP="00AA7B3B">
            <w:pPr>
              <w:suppressAutoHyphens/>
              <w:spacing w:line="360" w:lineRule="auto"/>
              <w:rPr>
                <w:rFonts w:ascii="Times New Roman" w:eastAsia="SimSun" w:hAnsi="Times New Roman" w:cs="Times New Roman"/>
                <w:b/>
                <w:i/>
                <w:kern w:val="3"/>
                <w:sz w:val="28"/>
                <w:szCs w:val="28"/>
                <w:lang w:val="uk-UA" w:eastAsia="zh-CN" w:bidi="hi-IN"/>
              </w:rPr>
            </w:pPr>
            <w:r w:rsidRPr="00AA7B3B">
              <w:rPr>
                <w:rFonts w:ascii="Times New Roman" w:eastAsia="SimSun" w:hAnsi="Times New Roman" w:cs="Times New Roman"/>
                <w:kern w:val="3"/>
                <w:sz w:val="28"/>
                <w:szCs w:val="28"/>
                <w:lang w:val="uk-UA" w:eastAsia="zh-CN" w:bidi="hi-IN"/>
              </w:rPr>
              <w:t>_____________к.мед.н., доцент С.І. Латогуз</w:t>
            </w:r>
          </w:p>
        </w:tc>
      </w:tr>
    </w:tbl>
    <w:p w14:paraId="395FCD92" w14:textId="77777777" w:rsidR="00AA7B3B" w:rsidRPr="00E07DAD" w:rsidRDefault="00AA7B3B" w:rsidP="00AA7B3B">
      <w:pPr>
        <w:pStyle w:val="a3"/>
        <w:spacing w:line="360" w:lineRule="auto"/>
        <w:rPr>
          <w:b/>
          <w:sz w:val="28"/>
          <w:szCs w:val="28"/>
          <w:lang w:val="uk-UA"/>
        </w:rPr>
      </w:pPr>
    </w:p>
    <w:p w14:paraId="2B5E347B" w14:textId="77777777" w:rsidR="00AA7B3B" w:rsidRPr="00E07DAD" w:rsidRDefault="00AA7B3B" w:rsidP="00AA7B3B">
      <w:pPr>
        <w:pStyle w:val="a3"/>
        <w:spacing w:line="360" w:lineRule="auto"/>
        <w:jc w:val="left"/>
        <w:rPr>
          <w:sz w:val="28"/>
          <w:szCs w:val="28"/>
          <w:lang w:val="uk-UA"/>
        </w:rPr>
      </w:pPr>
      <w:r w:rsidRPr="00E07DAD">
        <w:rPr>
          <w:noProof/>
        </w:rPr>
        <mc:AlternateContent>
          <mc:Choice Requires="wpi">
            <w:drawing>
              <wp:anchor distT="0" distB="0" distL="114300" distR="114300" simplePos="0" relativeHeight="251661312" behindDoc="0" locked="0" layoutInCell="1" allowOverlap="1" wp14:anchorId="1295731C" wp14:editId="0A6DBC63">
                <wp:simplePos x="0" y="0"/>
                <wp:positionH relativeFrom="column">
                  <wp:posOffset>7101205</wp:posOffset>
                </wp:positionH>
                <wp:positionV relativeFrom="paragraph">
                  <wp:posOffset>-1896110</wp:posOffset>
                </wp:positionV>
                <wp:extent cx="1021715" cy="4565650"/>
                <wp:effectExtent l="56515" t="47625" r="45720" b="44450"/>
                <wp:wrapNone/>
                <wp:docPr id="1180314154"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8">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E6624D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45pt;margin-top:-150pt;width:81.85pt;height:36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taSGLGAQAAzwMAAA4AAABkcnMvZTJvRG9jLnhtbJxTf2vbMBD9f7Dv&#10;IPT/YitL08bEKaPZoLAfYWs/gCbJsailEyelTr79Lna8JM3KoBiM7k48v/fueX67dQ17Nhgt+JKL&#10;Uc6Z8Qq09euSPz58+XDDWUzSa9mANyXfmchvF+/fzdtQmDHU0GiDjEB8LNpQ8jqlUGRZVLVxMo4g&#10;GE/DCtDJRCWuM42yJXTXZOM8n2YtoA4IysRI3WU/5IsOv6qMSj+qKprEmpLfzGbXnKWSz/KceCJ1&#10;ph+p87s7zHi2mMtijTLUVh0oyTcwctJ6IvAXaimTZBu0F1DOKoQIVRopcBlUlVWm00PKRP5C2b1/&#10;2qsSE7XBQoFPxqeVxDR41w3e8gnXkAPtN9C0HblJwA+IZM//l9GTXoLaOOLTbwRNIxPFIdY2RLK5&#10;sLrkeK/Fkb9/vjsqWOFR1/eXAykmhQpfQT3FYSVicsHsn04egtKb2S2FefgJtH/B6XRXS782n2Kg&#10;jBxan7VNK7A+xfM7iNDWRurz9q9aBvOwC+Sb2GcnG5ZzIWKYvCZ7W6HbB4bcZNuSUzZ3+3eXR7NN&#10;TFFT5GNxLa44UzSbXE3p6W4M2D3GUJ0EhIidRfG03pM++Q8XfwAAAP//AwBQSwMEFAAGAAgAAAAh&#10;AFS8rH1KBQAAAA4AABAAAABkcnMvaW5rL2luazEueG1stFbbaiNHEH0P5B+azoNeVFJ39d2svOQh&#10;C4GEDdkNJI9aaWyL1cVI47X373P6MmOzlkMCDga5b1VdVefU6Xnz9mG3FV+642lz2C+knikpuv3q&#10;sN7srxfyj4/vKEpx6pf79XJ72HcL+bU7ybeX33/3ZrP/vNte4FfAw/6UR7vtQt70/e3FfH5/fz+7&#10;N7PD8XrOSpn5z/vPv/4iL5vVurva7Dc9rjwNS6vDvu8e+uzsYrNeyFX/oMbz8P3hcHdcdeN2Xjmu&#10;Hk/0x+Wqe3c47pb96PFmud93W7Ff7hD3n1L0X28x2OCe6+4oxW6DhIln2gYbf0pYWD4s5JP5HUI8&#10;IZKdnJ/3+df/4PPdc585LMPBBylaSOvuy0sxvf/xBQceyI7m1y+a/3TePD2znhfAL14u/G/Hw213&#10;7DfdI8YVkbbxVazqvIBTUTp2p8P2LhNDii/L7R3w0ko93q3nZ9B47g/AvKo/gPKiv6fBncPleXQZ&#10;ohfdfZPuunsO1RmPQO0/emzwNQiay4JV2xl7buB+v9l1UILd7diE/QnJ5+UP/bHoBStmUo6U+aji&#10;hVEXzs7Yuky24b7a5oPPT8e7083o79PxsaHLzphpTe5+s+5vRmKomXIjpZ/S4pzpTbe5vun/ybYF&#10;WIzHcM8IVSG8aHL1e3e1kD8UrRLFsi6URFgrL4JnFlZbI5RQ04maEE+MThioqVSStJchJYzUFAfq&#10;39SRMaSLBRlhNGllYp1qwe0QYbkNlRhGxOMieTLDshUcyIRUfOA06eJuAKWkNEDyb/MrwL+/ujp1&#10;/UJaHWYhyEsdvBLeRuTsXLkNCdsJaZ1/Yk2bvCRrpPWx5I0DZGIUOrhSgKmz5BWBSzXngERUENq4&#10;kvqUvBFRB9LO2nKFJkOxmL5eQux8mDmHjKKyQmu2SRjmBiNpZDNhCxQzjmQkOTwlFcenuKgGY46u&#10;Aqpz9SsO+N9GeV7XxGCRd8bdRwvTFplQMOfrCUd2cJB9JvCFa/XJCuMpuHoukg651rVsOCUs+BLK&#10;zdqSDRo5lhkb8t6RtpUoqDkcGWBSDwfhEuoRbZ0yUjLCxzpDpTBnV9mmMUuKfKqliyJ5sq2OoDlQ&#10;RwimRqs9eSd0DSEyWZ/yAnKbko2CIS7AoMwTgvEM63pLJoPwmPBgjSJE+KrGwQsd8111mlvSYr/y&#10;y+CSUpF8jcNJzcQ84pFNsJOo3JTPsChxlIRej3GQAsfQyxBBOhu9iByQQDQ1w0w48mHChoc2YoZ+&#10;GJebCPJB7FASMj7VLGGHbhSpFuxV48QHk5lFk+NMLLyzUKXQ8J6wn1BCnHYI00sd0By2dTu4MVQS&#10;IlfQRFENyjv0s8W4IjINBDx8AcCD8RUKQ46cqauKElUcXzVD46OaRS0vUUzNHnqmHQiUiZBbfuJb&#10;clBwllzrD4W1BBrmQxBcNHKjmyUuPMzc0WjGxkooe8mnLtcXIo/Bcq6NjRnQMzVVTAYGC/WqyXK0&#10;aYaH6BKKo2xQIlWEphMHyvEEHKs6ZzWEG9+RrM3AuSCMy4i2Bw6to/HqMDQzlyF3Eh4E1oPiZOQ1&#10;Q2fybhYg4zIJVCkEVKY0n2tyZSLYDH6lJgEeEoM3rQIPQgmGJNn2MkIDAVLxC4nzQdhQ8YI0CE6B&#10;nKq7mtD7qV6oARKUsuoAbkcgWQFK6AmvDjSudp9NRfs0ksmbWY1cfoKggnlu4Mej3xBt2cYQzEaV&#10;qivoLjKr4QBQj8TrlVlhQZOWHygD3YUmFh8oQi5jK53WERlk3WmlzEKFR51NezQJ9LR4EDXArA7A&#10;L1xUQviGLo9feJd/AwAA//8DAFBLAwQUAAYACAAAACEAguwCpeEAAAAOAQAADwAAAGRycy9kb3du&#10;cmV2LnhtbEyPy07DMBBF90j8gzVI7Fo7AUUhxKkQqDsEory2TuwmofE4sp0m/D3TVVlezdGdc8vN&#10;Ygd2ND70DiUkawHMYON0j62Ej/ftKgcWokKtBodGwq8JsKkuL0pVaDfjmznuYsuoBEOhJHQxjgXn&#10;oemMVWHtRoN02ztvVaToW669mqncDjwVIuNW9UgfOjWax840h91kJcSf8fUwT9mWfz7VL3v/nfbZ&#10;85eU11fLwz2waJZ4huGkT+pQkVPtJtSBDZSTJLsjVsLqRgiadWLSXGTAagm3aZIDr0r+f0b1BwAA&#10;//8DAFBLAwQUAAYACAAAACEAeRi8nb8AAAAhAQAAGQAAAGRycy9fcmVscy9lMm9Eb2MueG1sLnJl&#10;bHOEz7FqxDAMBuC90Hcw2hslHcpR4mQ5DrKWFG41jpKYxLKxnNJ7+3rswcENGoTQ90tt/+t39UNJ&#10;XGANTVWDIrZhcrxo+B4vbydQkg1PZg9MGm4k0HevL+0X7SaXJVldFFUUFg1rzvETUexK3kgVInGZ&#10;zCF5k0ubFozGbmYhfK/rD0z/DejuTDVMGtIwNaDGWyzJz+0wz87SOdjDE+cHEWgPycFf/V5QkxbK&#10;GhxvWKqpyqGAXYt3j3V/AAAA//8DAFBLAQItABQABgAIAAAAIQCbMyc3DAEAAC0CAAATAAAAAAAA&#10;AAAAAAAAAAAAAABbQ29udGVudF9UeXBlc10ueG1sUEsBAi0AFAAGAAgAAAAhADj9If/WAAAAlAEA&#10;AAsAAAAAAAAAAAAAAAAAPQEAAF9yZWxzLy5yZWxzUEsBAi0AFAAGAAgAAAAhABtaSGLGAQAAzwMA&#10;AA4AAAAAAAAAAAAAAAAAPAIAAGRycy9lMm9Eb2MueG1sUEsBAi0AFAAGAAgAAAAhAFS8rH1KBQAA&#10;AA4AABAAAAAAAAAAAAAAAAAALgQAAGRycy9pbmsvaW5rMS54bWxQSwECLQAUAAYACAAAACEAguwC&#10;peEAAAAOAQAADwAAAAAAAAAAAAAAAACmCQAAZHJzL2Rvd25yZXYueG1sUEsBAi0AFAAGAAgAAAAh&#10;AHkYvJ2/AAAAIQEAABkAAAAAAAAAAAAAAAAAtAoAAGRycy9fcmVscy9lMm9Eb2MueG1sLnJlbHNQ&#10;SwUGAAAAAAYABgB4AQAAqgsAAAAA&#10;">
                <v:imagedata r:id="rId9" o:title=""/>
                <o:lock v:ext="edit" rotation="t" verticies="t" shapetype="t"/>
              </v:shape>
            </w:pict>
          </mc:Fallback>
        </mc:AlternateContent>
      </w:r>
    </w:p>
    <w:p w14:paraId="58100F60" w14:textId="77777777" w:rsidR="00AA7B3B" w:rsidRPr="00AA7B3B" w:rsidRDefault="00AA7B3B" w:rsidP="00AA7B3B">
      <w:pPr>
        <w:pStyle w:val="a3"/>
        <w:spacing w:line="360" w:lineRule="auto"/>
        <w:rPr>
          <w:sz w:val="28"/>
          <w:szCs w:val="28"/>
          <w:lang w:val="uk-UA"/>
        </w:rPr>
      </w:pPr>
      <w:r w:rsidRPr="00AA7B3B">
        <w:rPr>
          <w:sz w:val="28"/>
          <w:szCs w:val="28"/>
          <w:lang w:val="uk-UA"/>
        </w:rPr>
        <w:t>Магістерська робота</w:t>
      </w:r>
    </w:p>
    <w:p w14:paraId="7B2AB4A8" w14:textId="77777777" w:rsidR="00AA7B3B" w:rsidRPr="00AA7B3B" w:rsidRDefault="00AA7B3B" w:rsidP="00AA7B3B">
      <w:pPr>
        <w:pStyle w:val="a3"/>
        <w:spacing w:line="360" w:lineRule="auto"/>
        <w:rPr>
          <w:sz w:val="28"/>
          <w:szCs w:val="28"/>
          <w:lang w:val="uk-UA"/>
        </w:rPr>
      </w:pPr>
      <w:r w:rsidRPr="00AA7B3B">
        <w:rPr>
          <w:sz w:val="28"/>
          <w:szCs w:val="28"/>
          <w:lang w:val="uk-UA"/>
        </w:rPr>
        <w:t>за спеціальністю 227 Фізична терапія</w:t>
      </w:r>
    </w:p>
    <w:p w14:paraId="3061889E" w14:textId="77777777" w:rsidR="00AA7B3B" w:rsidRPr="00AA7B3B" w:rsidRDefault="00AA7B3B" w:rsidP="00AA7B3B">
      <w:pPr>
        <w:spacing w:line="360" w:lineRule="auto"/>
        <w:jc w:val="center"/>
        <w:rPr>
          <w:rFonts w:ascii="Times New Roman" w:hAnsi="Times New Roman" w:cs="Times New Roman"/>
          <w:sz w:val="28"/>
          <w:szCs w:val="28"/>
          <w:lang w:val="uk-UA"/>
        </w:rPr>
      </w:pPr>
    </w:p>
    <w:p w14:paraId="28C2EB58" w14:textId="30AFF328" w:rsidR="00AA7B3B" w:rsidRPr="00AA7B3B" w:rsidRDefault="00AA7B3B" w:rsidP="00AA7B3B">
      <w:pPr>
        <w:spacing w:line="360" w:lineRule="auto"/>
        <w:jc w:val="center"/>
        <w:rPr>
          <w:rFonts w:ascii="Times New Roman" w:hAnsi="Times New Roman" w:cs="Times New Roman"/>
          <w:caps/>
          <w:sz w:val="28"/>
          <w:szCs w:val="28"/>
          <w:u w:val="single"/>
          <w:lang w:val="uk-UA"/>
        </w:rPr>
      </w:pPr>
      <w:r w:rsidRPr="00AA7B3B">
        <w:rPr>
          <w:rFonts w:ascii="Times New Roman" w:hAnsi="Times New Roman" w:cs="Times New Roman"/>
          <w:sz w:val="28"/>
          <w:szCs w:val="28"/>
          <w:lang w:val="uk-UA"/>
        </w:rPr>
        <w:t xml:space="preserve">на тему: </w:t>
      </w:r>
      <w:r w:rsidR="00690D85" w:rsidRPr="00690D85">
        <w:rPr>
          <w:rFonts w:ascii="Times New Roman" w:hAnsi="Times New Roman" w:cs="Times New Roman"/>
          <w:caps/>
          <w:sz w:val="28"/>
          <w:szCs w:val="28"/>
          <w:lang w:val="uk-UA"/>
        </w:rPr>
        <w:t>Особливості фізичної терапії хворих на цукровий діабет</w:t>
      </w:r>
    </w:p>
    <w:p w14:paraId="58CB4F8E" w14:textId="77777777" w:rsidR="00AA7B3B" w:rsidRPr="00E07DAD" w:rsidRDefault="00AA7B3B" w:rsidP="00AA7B3B">
      <w:pPr>
        <w:pStyle w:val="a3"/>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1"/>
      </w:tblGrid>
      <w:tr w:rsidR="00AA7B3B" w:rsidRPr="00486D19" w14:paraId="26D5044D" w14:textId="77777777" w:rsidTr="00C42A3E">
        <w:tc>
          <w:tcPr>
            <w:tcW w:w="9854" w:type="dxa"/>
            <w:tcBorders>
              <w:top w:val="nil"/>
              <w:left w:val="nil"/>
              <w:bottom w:val="nil"/>
              <w:right w:val="nil"/>
            </w:tcBorders>
            <w:shd w:val="clear" w:color="auto" w:fill="auto"/>
          </w:tcPr>
          <w:p w14:paraId="0AB7EA75" w14:textId="77777777" w:rsidR="00AA7B3B" w:rsidRPr="00AA7B3B" w:rsidRDefault="00AA7B3B" w:rsidP="000266A4">
            <w:pPr>
              <w:spacing w:line="360" w:lineRule="auto"/>
              <w:ind w:left="2019"/>
              <w:rPr>
                <w:rFonts w:ascii="Times New Roman" w:hAnsi="Times New Roman" w:cs="Times New Roman"/>
                <w:sz w:val="28"/>
                <w:szCs w:val="28"/>
                <w:lang w:val="uk-UA"/>
              </w:rPr>
            </w:pPr>
          </w:p>
          <w:p w14:paraId="4CAA453F" w14:textId="32F7C128" w:rsidR="00AA7B3B" w:rsidRPr="000266A4" w:rsidRDefault="00AA7B3B" w:rsidP="000266A4">
            <w:pPr>
              <w:spacing w:line="360" w:lineRule="auto"/>
              <w:ind w:left="2019"/>
              <w:rPr>
                <w:rFonts w:ascii="Times New Roman" w:hAnsi="Times New Roman" w:cs="Times New Roman"/>
                <w:sz w:val="28"/>
                <w:szCs w:val="28"/>
                <w:lang w:val="uk-UA"/>
              </w:rPr>
            </w:pPr>
            <w:r w:rsidRPr="00AA7B3B">
              <w:rPr>
                <w:rFonts w:ascii="Times New Roman" w:hAnsi="Times New Roman" w:cs="Times New Roman"/>
                <w:sz w:val="28"/>
                <w:szCs w:val="28"/>
                <w:lang w:val="uk-UA"/>
              </w:rPr>
              <w:t>Виконав: студент 2 курсу, групи № 3</w:t>
            </w:r>
            <w:r w:rsidRPr="00AA7B3B">
              <w:rPr>
                <w:rFonts w:ascii="Times New Roman" w:hAnsi="Times New Roman" w:cs="Times New Roman"/>
                <w:sz w:val="28"/>
                <w:szCs w:val="28"/>
              </w:rPr>
              <w:t>0</w:t>
            </w:r>
            <w:r w:rsidR="000266A4">
              <w:rPr>
                <w:rFonts w:ascii="Times New Roman" w:hAnsi="Times New Roman" w:cs="Times New Roman"/>
                <w:sz w:val="28"/>
                <w:szCs w:val="28"/>
                <w:lang w:val="uk-UA"/>
              </w:rPr>
              <w:t>7</w:t>
            </w:r>
          </w:p>
          <w:p w14:paraId="3B2F6B50" w14:textId="77777777" w:rsidR="00AA7B3B" w:rsidRPr="00AA7B3B" w:rsidRDefault="00AA7B3B" w:rsidP="000266A4">
            <w:pPr>
              <w:spacing w:line="360" w:lineRule="auto"/>
              <w:ind w:left="2019"/>
              <w:rPr>
                <w:rFonts w:ascii="Times New Roman" w:hAnsi="Times New Roman" w:cs="Times New Roman"/>
                <w:sz w:val="28"/>
                <w:szCs w:val="28"/>
                <w:lang w:val="uk-UA"/>
              </w:rPr>
            </w:pPr>
            <w:r w:rsidRPr="00AA7B3B">
              <w:rPr>
                <w:rFonts w:ascii="Times New Roman" w:hAnsi="Times New Roman" w:cs="Times New Roman"/>
                <w:sz w:val="28"/>
                <w:szCs w:val="28"/>
                <w:lang w:val="uk-UA"/>
              </w:rPr>
              <w:t>IV медичний факультет, фізична терапія</w:t>
            </w:r>
          </w:p>
          <w:p w14:paraId="2534A558" w14:textId="2F589931" w:rsidR="00AA7B3B" w:rsidRPr="00AA7B3B" w:rsidRDefault="000266A4" w:rsidP="000266A4">
            <w:pPr>
              <w:spacing w:line="360" w:lineRule="auto"/>
              <w:ind w:left="2019"/>
              <w:rPr>
                <w:rFonts w:ascii="Times New Roman" w:hAnsi="Times New Roman" w:cs="Times New Roman"/>
                <w:sz w:val="28"/>
                <w:szCs w:val="28"/>
                <w:lang w:val="uk-UA"/>
              </w:rPr>
            </w:pPr>
            <w:r w:rsidRPr="000266A4">
              <w:rPr>
                <w:rFonts w:ascii="Times New Roman" w:hAnsi="Times New Roman" w:cs="Times New Roman"/>
                <w:sz w:val="28"/>
                <w:szCs w:val="28"/>
                <w:lang w:val="uk-UA"/>
              </w:rPr>
              <w:t>Пархоменко Артем Олегович</w:t>
            </w:r>
          </w:p>
          <w:p w14:paraId="6FB7ED2B" w14:textId="2769342D" w:rsidR="00AA7B3B" w:rsidRPr="00AA7B3B" w:rsidRDefault="00AA7B3B" w:rsidP="000266A4">
            <w:pPr>
              <w:spacing w:line="360" w:lineRule="auto"/>
              <w:ind w:left="2019"/>
              <w:rPr>
                <w:rFonts w:ascii="Times New Roman" w:hAnsi="Times New Roman" w:cs="Times New Roman"/>
                <w:sz w:val="28"/>
                <w:szCs w:val="28"/>
                <w:lang w:val="uk-UA"/>
              </w:rPr>
            </w:pPr>
            <w:r w:rsidRPr="00AA7B3B">
              <w:rPr>
                <w:rFonts w:ascii="Times New Roman" w:hAnsi="Times New Roman" w:cs="Times New Roman"/>
                <w:sz w:val="28"/>
                <w:szCs w:val="28"/>
                <w:lang w:val="uk-UA"/>
              </w:rPr>
              <w:t xml:space="preserve">Керівник: доцент, к.мед.н. </w:t>
            </w:r>
            <w:r w:rsidR="000266A4">
              <w:rPr>
                <w:rFonts w:ascii="Times New Roman" w:hAnsi="Times New Roman" w:cs="Times New Roman"/>
                <w:sz w:val="28"/>
                <w:szCs w:val="28"/>
                <w:lang w:val="uk-UA"/>
              </w:rPr>
              <w:t>Тянирядко Андрій Костянтинович</w:t>
            </w:r>
          </w:p>
          <w:p w14:paraId="7E128068" w14:textId="5AEBFAF6" w:rsidR="00AA7B3B" w:rsidRPr="00AA7B3B" w:rsidRDefault="00AA7B3B" w:rsidP="000266A4">
            <w:pPr>
              <w:spacing w:line="360" w:lineRule="auto"/>
              <w:ind w:left="2019"/>
              <w:rPr>
                <w:rFonts w:ascii="Times New Roman" w:hAnsi="Times New Roman" w:cs="Times New Roman"/>
                <w:sz w:val="28"/>
                <w:szCs w:val="28"/>
                <w:lang w:val="uk-UA"/>
              </w:rPr>
            </w:pPr>
            <w:r w:rsidRPr="00AA7B3B">
              <w:rPr>
                <w:rFonts w:ascii="Times New Roman" w:hAnsi="Times New Roman" w:cs="Times New Roman"/>
                <w:sz w:val="28"/>
                <w:szCs w:val="28"/>
                <w:lang w:val="uk-UA"/>
              </w:rPr>
              <w:t xml:space="preserve">Рецензент: </w:t>
            </w:r>
            <w:r w:rsidR="00486D19">
              <w:rPr>
                <w:rFonts w:ascii="Times New Roman" w:hAnsi="Times New Roman" w:cs="Times New Roman"/>
                <w:sz w:val="28"/>
                <w:szCs w:val="28"/>
                <w:lang w:val="uk-UA"/>
              </w:rPr>
              <w:t>доцент</w:t>
            </w:r>
            <w:r w:rsidRPr="00AA7B3B">
              <w:rPr>
                <w:rFonts w:ascii="Times New Roman" w:hAnsi="Times New Roman" w:cs="Times New Roman"/>
                <w:sz w:val="28"/>
                <w:szCs w:val="28"/>
                <w:lang w:val="uk-UA"/>
              </w:rPr>
              <w:t xml:space="preserve">, </w:t>
            </w:r>
            <w:r w:rsidR="00486D19">
              <w:rPr>
                <w:rFonts w:ascii="Times New Roman" w:hAnsi="Times New Roman" w:cs="Times New Roman"/>
                <w:sz w:val="28"/>
                <w:szCs w:val="28"/>
                <w:lang w:val="uk-UA"/>
              </w:rPr>
              <w:t>к</w:t>
            </w:r>
            <w:r w:rsidRPr="00AA7B3B">
              <w:rPr>
                <w:rFonts w:ascii="Times New Roman" w:hAnsi="Times New Roman" w:cs="Times New Roman"/>
                <w:sz w:val="28"/>
                <w:szCs w:val="28"/>
                <w:lang w:val="uk-UA"/>
              </w:rPr>
              <w:t xml:space="preserve">.мед.н. </w:t>
            </w:r>
            <w:r w:rsidR="00486D19">
              <w:rPr>
                <w:rFonts w:ascii="Times New Roman" w:hAnsi="Times New Roman" w:cs="Times New Roman"/>
                <w:sz w:val="28"/>
                <w:szCs w:val="28"/>
                <w:lang w:val="uk-UA"/>
              </w:rPr>
              <w:t>Латогуз С.І.</w:t>
            </w:r>
          </w:p>
        </w:tc>
      </w:tr>
    </w:tbl>
    <w:p w14:paraId="5512D4D0" w14:textId="77777777" w:rsidR="00AA7B3B" w:rsidRPr="00E07DAD" w:rsidRDefault="00AA7B3B" w:rsidP="00AA7B3B">
      <w:pPr>
        <w:spacing w:line="360" w:lineRule="auto"/>
        <w:rPr>
          <w:szCs w:val="28"/>
          <w:lang w:val="uk-UA"/>
        </w:rPr>
      </w:pPr>
    </w:p>
    <w:p w14:paraId="4E7B1D68" w14:textId="77777777" w:rsidR="00AA7B3B" w:rsidRPr="00AA7B3B" w:rsidRDefault="00AA7B3B" w:rsidP="00AA7B3B">
      <w:pPr>
        <w:spacing w:line="259" w:lineRule="auto"/>
        <w:jc w:val="center"/>
        <w:rPr>
          <w:rFonts w:ascii="Times New Roman" w:hAnsi="Times New Roman" w:cs="Times New Roman"/>
          <w:bCs/>
          <w:caps/>
          <w:sz w:val="28"/>
          <w:szCs w:val="28"/>
          <w:lang w:val="uk-UA"/>
        </w:rPr>
      </w:pPr>
      <w:r w:rsidRPr="00AA7B3B">
        <w:rPr>
          <w:rFonts w:ascii="Times New Roman" w:hAnsi="Times New Roman" w:cs="Times New Roman"/>
          <w:sz w:val="28"/>
          <w:szCs w:val="28"/>
          <w:lang w:val="uk-UA"/>
        </w:rPr>
        <w:t>Харків – 2024</w:t>
      </w:r>
      <w:r w:rsidRPr="00AA7B3B">
        <w:rPr>
          <w:rFonts w:ascii="Times New Roman" w:hAnsi="Times New Roman" w:cs="Times New Roman"/>
          <w:sz w:val="28"/>
          <w:szCs w:val="28"/>
          <w:lang w:val="uk-UA"/>
        </w:rPr>
        <w:br w:type="page"/>
      </w:r>
    </w:p>
    <w:tbl>
      <w:tblPr>
        <w:tblStyle w:val="a9"/>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AA7B3B" w:rsidRPr="00E07DAD" w14:paraId="54A96A8D" w14:textId="77777777" w:rsidTr="00C42A3E">
        <w:tc>
          <w:tcPr>
            <w:tcW w:w="5353" w:type="dxa"/>
            <w:vAlign w:val="bottom"/>
          </w:tcPr>
          <w:p w14:paraId="6424038F" w14:textId="77777777" w:rsidR="00AA7B3B" w:rsidRPr="00E07DAD" w:rsidRDefault="00AA7B3B" w:rsidP="00C42A3E">
            <w:pPr>
              <w:pStyle w:val="Standard"/>
              <w:widowControl w:val="0"/>
              <w:spacing w:line="360" w:lineRule="auto"/>
              <w:rPr>
                <w:rFonts w:ascii="Times New Roman" w:hAnsi="Times New Roman" w:cs="Times New Roman"/>
                <w:sz w:val="28"/>
                <w:szCs w:val="28"/>
                <w:lang w:val="uk-UA"/>
              </w:rPr>
            </w:pPr>
            <w:bookmarkStart w:id="2" w:name="_Hlk105442879"/>
            <w:r w:rsidRPr="00E07DAD">
              <w:rPr>
                <w:rFonts w:ascii="Times New Roman" w:hAnsi="Times New Roman" w:cs="Times New Roman"/>
                <w:sz w:val="28"/>
                <w:szCs w:val="28"/>
                <w:lang w:val="uk-UA"/>
              </w:rPr>
              <w:lastRenderedPageBreak/>
              <w:t>У Екзаменаційній комісії</w:t>
            </w:r>
          </w:p>
        </w:tc>
      </w:tr>
      <w:tr w:rsidR="00AA7B3B" w:rsidRPr="00E07DAD" w14:paraId="25B00C50" w14:textId="77777777" w:rsidTr="00C42A3E">
        <w:tc>
          <w:tcPr>
            <w:tcW w:w="5353" w:type="dxa"/>
            <w:vAlign w:val="bottom"/>
          </w:tcPr>
          <w:p w14:paraId="026988C1" w14:textId="77777777" w:rsidR="00AA7B3B" w:rsidRPr="00E07DAD" w:rsidRDefault="00AA7B3B"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 ______________2024р</w:t>
            </w:r>
          </w:p>
        </w:tc>
      </w:tr>
      <w:tr w:rsidR="00AA7B3B" w:rsidRPr="00E07DAD" w14:paraId="22A2238D" w14:textId="77777777" w:rsidTr="00C42A3E">
        <w:tc>
          <w:tcPr>
            <w:tcW w:w="5353" w:type="dxa"/>
            <w:vAlign w:val="bottom"/>
          </w:tcPr>
          <w:p w14:paraId="6DD51561" w14:textId="77777777" w:rsidR="00AA7B3B" w:rsidRPr="00E07DAD" w:rsidRDefault="00AA7B3B" w:rsidP="00C42A3E">
            <w:pPr>
              <w:pStyle w:val="Standard"/>
              <w:widowControl w:val="0"/>
              <w:spacing w:line="360" w:lineRule="auto"/>
              <w:rPr>
                <w:rFonts w:ascii="Times New Roman" w:hAnsi="Times New Roman" w:cs="Times New Roman"/>
                <w:sz w:val="28"/>
                <w:szCs w:val="28"/>
                <w:lang w:val="uk-UA"/>
              </w:rPr>
            </w:pPr>
            <w:r w:rsidRPr="00E07DAD">
              <w:rPr>
                <w:sz w:val="28"/>
                <w:szCs w:val="28"/>
                <w:lang w:val="uk-UA"/>
              </w:rPr>
              <w:t>З оцінкою __________________</w:t>
            </w:r>
          </w:p>
        </w:tc>
      </w:tr>
      <w:tr w:rsidR="00AA7B3B" w:rsidRPr="00E07DAD" w14:paraId="7E811E86" w14:textId="77777777" w:rsidTr="00C42A3E">
        <w:tc>
          <w:tcPr>
            <w:tcW w:w="5353" w:type="dxa"/>
            <w:vAlign w:val="bottom"/>
          </w:tcPr>
          <w:p w14:paraId="413A8EB2" w14:textId="77777777" w:rsidR="00AA7B3B" w:rsidRPr="00E07DAD" w:rsidRDefault="00AA7B3B"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Голова Екзаменаційної комісії,</w:t>
            </w:r>
          </w:p>
        </w:tc>
      </w:tr>
      <w:tr w:rsidR="00AA7B3B" w:rsidRPr="00E07DAD" w14:paraId="65EB5648" w14:textId="77777777" w:rsidTr="00C42A3E">
        <w:tc>
          <w:tcPr>
            <w:tcW w:w="5353" w:type="dxa"/>
            <w:vAlign w:val="bottom"/>
          </w:tcPr>
          <w:p w14:paraId="3A7CEF0B" w14:textId="77777777" w:rsidR="00AA7B3B" w:rsidRPr="00E07DAD" w:rsidRDefault="00AA7B3B"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доктор медичних наук, професор</w:t>
            </w:r>
          </w:p>
        </w:tc>
      </w:tr>
      <w:tr w:rsidR="00AA7B3B" w:rsidRPr="00E07DAD" w14:paraId="64119BDE" w14:textId="77777777" w:rsidTr="00C42A3E">
        <w:tc>
          <w:tcPr>
            <w:tcW w:w="5353" w:type="dxa"/>
            <w:vAlign w:val="bottom"/>
          </w:tcPr>
          <w:p w14:paraId="1059E778" w14:textId="77777777" w:rsidR="00AA7B3B" w:rsidRPr="00E07DAD" w:rsidRDefault="00AA7B3B" w:rsidP="00C42A3E">
            <w:pPr>
              <w:pStyle w:val="Standard"/>
              <w:widowControl w:val="0"/>
              <w:spacing w:line="360" w:lineRule="auto"/>
              <w:rPr>
                <w:rFonts w:ascii="Times New Roman" w:hAnsi="Times New Roman" w:cs="Times New Roman"/>
                <w:sz w:val="28"/>
                <w:szCs w:val="28"/>
                <w:lang w:val="uk-UA"/>
              </w:rPr>
            </w:pPr>
            <w:r w:rsidRPr="00E07DAD">
              <w:rPr>
                <w:rFonts w:ascii="Times New Roman" w:hAnsi="Times New Roman" w:cs="Times New Roman"/>
                <w:sz w:val="28"/>
                <w:szCs w:val="28"/>
                <w:lang w:val="uk-UA"/>
              </w:rPr>
              <w:t>_____________</w:t>
            </w:r>
            <w:r w:rsidRPr="00E07DAD">
              <w:rPr>
                <w:rFonts w:ascii="Times New Roman" w:eastAsia="Symbol" w:hAnsi="Times New Roman" w:cs="Times New Roman"/>
                <w:sz w:val="28"/>
                <w:szCs w:val="28"/>
                <w:lang w:val="uk-UA"/>
              </w:rPr>
              <w:t>/</w:t>
            </w:r>
            <w:r w:rsidRPr="00E07DAD">
              <w:rPr>
                <w:rFonts w:ascii="Times New Roman" w:hAnsi="Times New Roman" w:cs="Times New Roman"/>
                <w:sz w:val="28"/>
                <w:szCs w:val="28"/>
                <w:lang w:val="uk-UA"/>
              </w:rPr>
              <w:t xml:space="preserve"> О.М. Нечипуренко /</w:t>
            </w:r>
          </w:p>
        </w:tc>
      </w:tr>
      <w:bookmarkEnd w:id="2"/>
    </w:tbl>
    <w:p w14:paraId="221E1670" w14:textId="77777777" w:rsidR="00AA7B3B" w:rsidRDefault="00AA7B3B">
      <w:pPr>
        <w:autoSpaceDE/>
        <w:autoSpaceDN/>
        <w:spacing w:after="200" w:line="276" w:lineRule="auto"/>
        <w:rPr>
          <w:rFonts w:ascii="Times New Roman" w:hAnsi="Times New Roman" w:cs="Times New Roman"/>
          <w:caps/>
          <w:sz w:val="28"/>
          <w:szCs w:val="28"/>
          <w:lang w:val="uk-UA"/>
        </w:rPr>
      </w:pPr>
      <w:r>
        <w:rPr>
          <w:caps/>
          <w:sz w:val="28"/>
          <w:szCs w:val="28"/>
          <w:lang w:val="uk-UA"/>
        </w:rPr>
        <w:br w:type="page"/>
      </w:r>
    </w:p>
    <w:p w14:paraId="5E10FC4F" w14:textId="2E131383" w:rsidR="006261B1" w:rsidRPr="006261B1" w:rsidRDefault="006261B1" w:rsidP="006261B1">
      <w:pPr>
        <w:spacing w:line="360" w:lineRule="auto"/>
        <w:jc w:val="center"/>
        <w:rPr>
          <w:rStyle w:val="10"/>
          <w:rFonts w:ascii="Times New Roman" w:eastAsia="PMingLiU" w:hAnsi="Times New Roman" w:cs="Times New Roman"/>
          <w:lang w:val="uk-UA"/>
        </w:rPr>
      </w:pPr>
      <w:r w:rsidRPr="006261B1">
        <w:rPr>
          <w:rStyle w:val="10"/>
          <w:rFonts w:ascii="Times New Roman" w:eastAsia="PMingLiU" w:hAnsi="Times New Roman" w:cs="Times New Roman"/>
          <w:lang w:val="uk-UA"/>
        </w:rPr>
        <w:lastRenderedPageBreak/>
        <w:t>ЗМІСТ</w:t>
      </w:r>
    </w:p>
    <w:p w14:paraId="4CAC51F8" w14:textId="77777777" w:rsidR="006261B1" w:rsidRPr="0035215B" w:rsidRDefault="006261B1" w:rsidP="006261B1">
      <w:pPr>
        <w:spacing w:line="360" w:lineRule="auto"/>
        <w:jc w:val="center"/>
        <w:rPr>
          <w:rStyle w:val="10"/>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6261B1" w:rsidRPr="0035215B" w14:paraId="7389549F" w14:textId="77777777" w:rsidTr="003E630A">
        <w:tc>
          <w:tcPr>
            <w:tcW w:w="1908" w:type="dxa"/>
          </w:tcPr>
          <w:p w14:paraId="333DDCE5" w14:textId="77777777" w:rsidR="006261B1" w:rsidRPr="00F25077" w:rsidRDefault="006261B1" w:rsidP="003E630A">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67501814" w14:textId="77777777" w:rsidR="006261B1" w:rsidRPr="0035215B" w:rsidRDefault="006261B1" w:rsidP="003E630A">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06B89DC5" w14:textId="2A6FCB7D" w:rsidR="006261B1" w:rsidRPr="0035215B"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r>
      <w:tr w:rsidR="00E07AB9" w:rsidRPr="0035215B" w14:paraId="78788FEA" w14:textId="77777777" w:rsidTr="003E630A">
        <w:tc>
          <w:tcPr>
            <w:tcW w:w="8058" w:type="dxa"/>
            <w:gridSpan w:val="2"/>
          </w:tcPr>
          <w:p w14:paraId="76805198" w14:textId="77777777" w:rsidR="00E07AB9" w:rsidRPr="0035215B" w:rsidRDefault="00E07AB9" w:rsidP="00E07AB9">
            <w:pPr>
              <w:spacing w:line="360" w:lineRule="auto"/>
              <w:rPr>
                <w:rFonts w:ascii="Times New Roman" w:hAnsi="Times New Roman"/>
                <w:sz w:val="28"/>
                <w:szCs w:val="28"/>
                <w:lang w:val="uk-UA"/>
              </w:rPr>
            </w:pPr>
            <w:r w:rsidRPr="00F25077">
              <w:rPr>
                <w:rFonts w:ascii="Times New Roman" w:hAnsi="Times New Roman"/>
                <w:b/>
                <w:sz w:val="28"/>
                <w:szCs w:val="28"/>
                <w:lang w:val="uk-UA"/>
              </w:rPr>
              <w:t xml:space="preserve">ЗАГАЛЬНА ХАРАКТЕРИСТИКА </w:t>
            </w:r>
            <w:r>
              <w:rPr>
                <w:rFonts w:ascii="Times New Roman" w:hAnsi="Times New Roman"/>
                <w:b/>
                <w:sz w:val="28"/>
                <w:szCs w:val="28"/>
                <w:lang w:val="uk-UA"/>
              </w:rPr>
              <w:t>РОБОТИ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33C71B8C" w14:textId="7364832A" w:rsidR="00E07AB9" w:rsidRPr="0035215B"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r>
      <w:tr w:rsidR="006261B1" w:rsidRPr="0035215B" w14:paraId="233DB334" w14:textId="77777777" w:rsidTr="003E630A">
        <w:tc>
          <w:tcPr>
            <w:tcW w:w="1908" w:type="dxa"/>
          </w:tcPr>
          <w:p w14:paraId="4435FDD7" w14:textId="77777777" w:rsidR="006261B1" w:rsidRPr="00F25077" w:rsidRDefault="007443A5" w:rsidP="003E630A">
            <w:pPr>
              <w:spacing w:line="360" w:lineRule="auto"/>
              <w:rPr>
                <w:rFonts w:ascii="Times New Roman" w:hAnsi="Times New Roman"/>
                <w:b/>
                <w:sz w:val="28"/>
                <w:szCs w:val="28"/>
                <w:lang w:val="uk-UA"/>
              </w:rPr>
            </w:pPr>
            <w:r>
              <w:rPr>
                <w:rFonts w:ascii="Times New Roman" w:hAnsi="Times New Roman"/>
                <w:b/>
                <w:sz w:val="28"/>
                <w:szCs w:val="28"/>
                <w:lang w:val="uk-UA"/>
              </w:rPr>
              <w:t>РОЗДІЛ 1</w:t>
            </w:r>
          </w:p>
        </w:tc>
        <w:tc>
          <w:tcPr>
            <w:tcW w:w="6150" w:type="dxa"/>
          </w:tcPr>
          <w:p w14:paraId="6658086E" w14:textId="77777777" w:rsidR="006261B1" w:rsidRPr="0035215B" w:rsidRDefault="007443A5" w:rsidP="003E630A">
            <w:pPr>
              <w:spacing w:line="360" w:lineRule="auto"/>
              <w:rPr>
                <w:rFonts w:ascii="Times New Roman" w:hAnsi="Times New Roman"/>
                <w:sz w:val="28"/>
                <w:szCs w:val="28"/>
                <w:lang w:val="uk-UA"/>
              </w:rPr>
            </w:pPr>
            <w:r w:rsidRPr="007443A5">
              <w:rPr>
                <w:rFonts w:ascii="Times New Roman" w:hAnsi="Times New Roman"/>
                <w:b/>
                <w:sz w:val="28"/>
                <w:szCs w:val="28"/>
                <w:lang w:val="uk-UA"/>
              </w:rPr>
              <w:t>Аналіз науково-методичної літератури</w:t>
            </w:r>
            <w:r>
              <w:rPr>
                <w:rFonts w:ascii="Times New Roman" w:hAnsi="Times New Roman"/>
                <w:sz w:val="28"/>
                <w:szCs w:val="28"/>
                <w:lang w:val="uk-UA"/>
              </w:rPr>
              <w:t>………..</w:t>
            </w:r>
          </w:p>
        </w:tc>
        <w:tc>
          <w:tcPr>
            <w:tcW w:w="1061" w:type="dxa"/>
          </w:tcPr>
          <w:p w14:paraId="5A48504E" w14:textId="2AAF036E" w:rsidR="006261B1" w:rsidRPr="0035215B"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6261B1" w:rsidRPr="0035215B" w14:paraId="68A045AE" w14:textId="77777777" w:rsidTr="003E630A">
        <w:tc>
          <w:tcPr>
            <w:tcW w:w="1908" w:type="dxa"/>
          </w:tcPr>
          <w:p w14:paraId="111096D4" w14:textId="77777777" w:rsidR="006261B1" w:rsidRPr="0035215B" w:rsidRDefault="006261B1" w:rsidP="003E630A">
            <w:pPr>
              <w:spacing w:line="360" w:lineRule="auto"/>
              <w:rPr>
                <w:rFonts w:ascii="Times New Roman" w:hAnsi="Times New Roman"/>
                <w:sz w:val="28"/>
                <w:szCs w:val="28"/>
                <w:lang w:val="uk-UA"/>
              </w:rPr>
            </w:pPr>
          </w:p>
        </w:tc>
        <w:tc>
          <w:tcPr>
            <w:tcW w:w="6150" w:type="dxa"/>
          </w:tcPr>
          <w:p w14:paraId="4476FAB0" w14:textId="77777777" w:rsidR="006261B1" w:rsidRPr="0035215B"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1</w:t>
            </w:r>
            <w:r w:rsidR="006261B1">
              <w:rPr>
                <w:rFonts w:ascii="Times New Roman" w:hAnsi="Times New Roman"/>
                <w:sz w:val="28"/>
                <w:szCs w:val="28"/>
                <w:lang w:val="uk-UA"/>
              </w:rPr>
              <w:t xml:space="preserve">.1. </w:t>
            </w:r>
            <w:r w:rsidR="00291957" w:rsidRPr="00291957">
              <w:rPr>
                <w:rFonts w:ascii="Times New Roman" w:hAnsi="Times New Roman"/>
                <w:sz w:val="28"/>
                <w:szCs w:val="28"/>
                <w:lang w:val="uk-UA"/>
              </w:rPr>
              <w:t>Короткі анатомо-фізіологічні дані</w:t>
            </w:r>
            <w:r w:rsidR="00291957">
              <w:rPr>
                <w:rFonts w:ascii="Times New Roman" w:hAnsi="Times New Roman"/>
                <w:sz w:val="28"/>
                <w:szCs w:val="28"/>
                <w:lang w:val="uk-UA"/>
              </w:rPr>
              <w:t>…………</w:t>
            </w:r>
            <w:r w:rsidR="006261B1">
              <w:rPr>
                <w:rFonts w:ascii="Times New Roman" w:hAnsi="Times New Roman"/>
                <w:sz w:val="28"/>
                <w:szCs w:val="28"/>
                <w:lang w:val="uk-UA"/>
              </w:rPr>
              <w:t>.</w:t>
            </w:r>
            <w:r w:rsidR="00291957">
              <w:rPr>
                <w:rFonts w:ascii="Times New Roman" w:hAnsi="Times New Roman"/>
                <w:sz w:val="28"/>
                <w:szCs w:val="28"/>
                <w:lang w:val="uk-UA"/>
              </w:rPr>
              <w:t>..</w:t>
            </w:r>
          </w:p>
        </w:tc>
        <w:tc>
          <w:tcPr>
            <w:tcW w:w="1061" w:type="dxa"/>
          </w:tcPr>
          <w:p w14:paraId="237C0A35" w14:textId="6491CF74" w:rsidR="006261B1" w:rsidRPr="0035215B"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r>
      <w:tr w:rsidR="006261B1" w:rsidRPr="0035215B" w14:paraId="67B78333" w14:textId="77777777" w:rsidTr="003E630A">
        <w:tc>
          <w:tcPr>
            <w:tcW w:w="1908" w:type="dxa"/>
          </w:tcPr>
          <w:p w14:paraId="679E076A" w14:textId="77777777" w:rsidR="006261B1" w:rsidRPr="0035215B" w:rsidRDefault="006261B1" w:rsidP="003E630A">
            <w:pPr>
              <w:spacing w:line="360" w:lineRule="auto"/>
              <w:rPr>
                <w:rFonts w:ascii="Times New Roman" w:hAnsi="Times New Roman"/>
                <w:sz w:val="28"/>
                <w:szCs w:val="28"/>
                <w:lang w:val="uk-UA"/>
              </w:rPr>
            </w:pPr>
          </w:p>
        </w:tc>
        <w:tc>
          <w:tcPr>
            <w:tcW w:w="6150" w:type="dxa"/>
          </w:tcPr>
          <w:p w14:paraId="348F5A3B" w14:textId="77777777" w:rsidR="006261B1" w:rsidRPr="0035215B"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1</w:t>
            </w:r>
            <w:r w:rsidR="006261B1">
              <w:rPr>
                <w:rFonts w:ascii="Times New Roman" w:hAnsi="Times New Roman"/>
                <w:sz w:val="28"/>
                <w:szCs w:val="28"/>
                <w:lang w:val="uk-UA"/>
              </w:rPr>
              <w:t xml:space="preserve">.2. </w:t>
            </w:r>
            <w:r w:rsidR="00291957" w:rsidRPr="00291957">
              <w:rPr>
                <w:rFonts w:ascii="Times New Roman" w:hAnsi="Times New Roman"/>
                <w:sz w:val="28"/>
                <w:szCs w:val="28"/>
                <w:lang w:val="uk-UA"/>
              </w:rPr>
              <w:t>Етіологія цукрового діабету</w:t>
            </w:r>
            <w:r w:rsidR="00291957">
              <w:rPr>
                <w:rFonts w:ascii="Times New Roman" w:hAnsi="Times New Roman"/>
                <w:sz w:val="28"/>
                <w:szCs w:val="28"/>
                <w:lang w:val="uk-UA"/>
              </w:rPr>
              <w:t>………………….</w:t>
            </w:r>
          </w:p>
        </w:tc>
        <w:tc>
          <w:tcPr>
            <w:tcW w:w="1061" w:type="dxa"/>
          </w:tcPr>
          <w:p w14:paraId="7A855269" w14:textId="7EA8B0C0" w:rsidR="006261B1" w:rsidRPr="0035215B"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r>
      <w:tr w:rsidR="007443A5" w:rsidRPr="0035215B" w14:paraId="60BFC710" w14:textId="77777777" w:rsidTr="003E630A">
        <w:tc>
          <w:tcPr>
            <w:tcW w:w="1908" w:type="dxa"/>
          </w:tcPr>
          <w:p w14:paraId="06311B84" w14:textId="77777777" w:rsidR="007443A5" w:rsidRPr="0035215B" w:rsidRDefault="007443A5" w:rsidP="003E630A">
            <w:pPr>
              <w:spacing w:line="360" w:lineRule="auto"/>
              <w:rPr>
                <w:rFonts w:ascii="Times New Roman" w:hAnsi="Times New Roman"/>
                <w:sz w:val="28"/>
                <w:szCs w:val="28"/>
                <w:lang w:val="uk-UA"/>
              </w:rPr>
            </w:pPr>
          </w:p>
        </w:tc>
        <w:tc>
          <w:tcPr>
            <w:tcW w:w="6150" w:type="dxa"/>
          </w:tcPr>
          <w:p w14:paraId="24F93E38" w14:textId="77777777" w:rsidR="007443A5"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 xml:space="preserve">1.3. </w:t>
            </w:r>
            <w:r w:rsidR="00291957" w:rsidRPr="00291957">
              <w:rPr>
                <w:rFonts w:ascii="Times New Roman" w:hAnsi="Times New Roman"/>
                <w:sz w:val="28"/>
                <w:szCs w:val="28"/>
                <w:lang w:val="uk-UA"/>
              </w:rPr>
              <w:t>Патологічна анатомія та патогенез</w:t>
            </w:r>
            <w:r w:rsidR="00291957">
              <w:rPr>
                <w:rFonts w:ascii="Times New Roman" w:hAnsi="Times New Roman"/>
                <w:sz w:val="28"/>
                <w:szCs w:val="28"/>
                <w:lang w:val="uk-UA"/>
              </w:rPr>
              <w:t>…………..</w:t>
            </w:r>
          </w:p>
        </w:tc>
        <w:tc>
          <w:tcPr>
            <w:tcW w:w="1061" w:type="dxa"/>
          </w:tcPr>
          <w:p w14:paraId="08D4A4B7" w14:textId="77887432" w:rsidR="007443A5"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11</w:t>
            </w:r>
          </w:p>
        </w:tc>
      </w:tr>
      <w:tr w:rsidR="007443A5" w:rsidRPr="0035215B" w14:paraId="499453D0" w14:textId="77777777" w:rsidTr="003E630A">
        <w:tc>
          <w:tcPr>
            <w:tcW w:w="1908" w:type="dxa"/>
          </w:tcPr>
          <w:p w14:paraId="38448EB3" w14:textId="77777777" w:rsidR="007443A5" w:rsidRPr="0035215B" w:rsidRDefault="007443A5" w:rsidP="003E630A">
            <w:pPr>
              <w:spacing w:line="360" w:lineRule="auto"/>
              <w:rPr>
                <w:rFonts w:ascii="Times New Roman" w:hAnsi="Times New Roman"/>
                <w:sz w:val="28"/>
                <w:szCs w:val="28"/>
                <w:lang w:val="uk-UA"/>
              </w:rPr>
            </w:pPr>
          </w:p>
        </w:tc>
        <w:tc>
          <w:tcPr>
            <w:tcW w:w="6150" w:type="dxa"/>
          </w:tcPr>
          <w:p w14:paraId="3923335B" w14:textId="77777777" w:rsidR="007443A5"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1.4.</w:t>
            </w:r>
            <w:r w:rsidR="00291957">
              <w:rPr>
                <w:rFonts w:ascii="Times New Roman" w:hAnsi="Times New Roman"/>
                <w:sz w:val="28"/>
                <w:szCs w:val="28"/>
                <w:lang w:val="uk-UA"/>
              </w:rPr>
              <w:t xml:space="preserve"> </w:t>
            </w:r>
            <w:r w:rsidR="00291957" w:rsidRPr="00291957">
              <w:rPr>
                <w:rFonts w:ascii="Times New Roman" w:hAnsi="Times New Roman"/>
                <w:sz w:val="28"/>
                <w:szCs w:val="28"/>
                <w:lang w:val="uk-UA"/>
              </w:rPr>
              <w:t>Патологічна фізіологія</w:t>
            </w:r>
            <w:r w:rsidR="00291957">
              <w:rPr>
                <w:rFonts w:ascii="Times New Roman" w:hAnsi="Times New Roman"/>
                <w:sz w:val="28"/>
                <w:szCs w:val="28"/>
                <w:lang w:val="uk-UA"/>
              </w:rPr>
              <w:t>………………………..</w:t>
            </w:r>
          </w:p>
        </w:tc>
        <w:tc>
          <w:tcPr>
            <w:tcW w:w="1061" w:type="dxa"/>
          </w:tcPr>
          <w:p w14:paraId="16760B18" w14:textId="20CE18E6" w:rsidR="007443A5"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13</w:t>
            </w:r>
          </w:p>
        </w:tc>
      </w:tr>
      <w:tr w:rsidR="007443A5" w:rsidRPr="0035215B" w14:paraId="06278FF5" w14:textId="77777777" w:rsidTr="003E630A">
        <w:tc>
          <w:tcPr>
            <w:tcW w:w="1908" w:type="dxa"/>
          </w:tcPr>
          <w:p w14:paraId="5A601FF6" w14:textId="77777777" w:rsidR="007443A5" w:rsidRPr="0035215B" w:rsidRDefault="007443A5" w:rsidP="003E630A">
            <w:pPr>
              <w:spacing w:line="360" w:lineRule="auto"/>
              <w:rPr>
                <w:rFonts w:ascii="Times New Roman" w:hAnsi="Times New Roman"/>
                <w:sz w:val="28"/>
                <w:szCs w:val="28"/>
                <w:lang w:val="uk-UA"/>
              </w:rPr>
            </w:pPr>
          </w:p>
        </w:tc>
        <w:tc>
          <w:tcPr>
            <w:tcW w:w="6150" w:type="dxa"/>
          </w:tcPr>
          <w:p w14:paraId="34B7128F" w14:textId="77777777" w:rsidR="007443A5"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1.5.</w:t>
            </w:r>
            <w:r w:rsidR="00291957">
              <w:rPr>
                <w:rFonts w:ascii="Times New Roman" w:hAnsi="Times New Roman"/>
                <w:sz w:val="28"/>
                <w:szCs w:val="28"/>
                <w:lang w:val="uk-UA"/>
              </w:rPr>
              <w:t xml:space="preserve"> </w:t>
            </w:r>
            <w:r w:rsidR="00291957" w:rsidRPr="00291957">
              <w:rPr>
                <w:rFonts w:ascii="Times New Roman" w:hAnsi="Times New Roman"/>
                <w:sz w:val="28"/>
                <w:szCs w:val="28"/>
                <w:lang w:val="uk-UA"/>
              </w:rPr>
              <w:t>Класифікація захворювання</w:t>
            </w:r>
            <w:r w:rsidR="00291957">
              <w:rPr>
                <w:rFonts w:ascii="Times New Roman" w:hAnsi="Times New Roman"/>
                <w:sz w:val="28"/>
                <w:szCs w:val="28"/>
                <w:lang w:val="uk-UA"/>
              </w:rPr>
              <w:t>………………….</w:t>
            </w:r>
          </w:p>
        </w:tc>
        <w:tc>
          <w:tcPr>
            <w:tcW w:w="1061" w:type="dxa"/>
          </w:tcPr>
          <w:p w14:paraId="6E4FCAE4" w14:textId="34DA9D0C" w:rsidR="007443A5"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006D2A0E">
              <w:rPr>
                <w:rFonts w:ascii="Times New Roman" w:hAnsi="Times New Roman"/>
                <w:sz w:val="28"/>
                <w:szCs w:val="28"/>
                <w:lang w:val="uk-UA"/>
              </w:rPr>
              <w:t>3</w:t>
            </w:r>
          </w:p>
        </w:tc>
      </w:tr>
      <w:tr w:rsidR="007443A5" w:rsidRPr="0035215B" w14:paraId="7E761A06" w14:textId="77777777" w:rsidTr="003E630A">
        <w:tc>
          <w:tcPr>
            <w:tcW w:w="1908" w:type="dxa"/>
          </w:tcPr>
          <w:p w14:paraId="36CA58AF" w14:textId="77777777" w:rsidR="007443A5" w:rsidRPr="0035215B" w:rsidRDefault="007443A5" w:rsidP="003E630A">
            <w:pPr>
              <w:spacing w:line="360" w:lineRule="auto"/>
              <w:rPr>
                <w:rFonts w:ascii="Times New Roman" w:hAnsi="Times New Roman"/>
                <w:sz w:val="28"/>
                <w:szCs w:val="28"/>
                <w:lang w:val="uk-UA"/>
              </w:rPr>
            </w:pPr>
          </w:p>
        </w:tc>
        <w:tc>
          <w:tcPr>
            <w:tcW w:w="6150" w:type="dxa"/>
          </w:tcPr>
          <w:p w14:paraId="0BB911A3" w14:textId="77777777" w:rsidR="007443A5"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1.6.</w:t>
            </w:r>
            <w:r w:rsidR="00291957">
              <w:rPr>
                <w:rFonts w:ascii="Times New Roman" w:hAnsi="Times New Roman"/>
                <w:sz w:val="28"/>
                <w:szCs w:val="28"/>
                <w:lang w:val="uk-UA"/>
              </w:rPr>
              <w:t xml:space="preserve"> Клінічна картина………………………………</w:t>
            </w:r>
          </w:p>
        </w:tc>
        <w:tc>
          <w:tcPr>
            <w:tcW w:w="1061" w:type="dxa"/>
          </w:tcPr>
          <w:p w14:paraId="55E64872" w14:textId="13642791" w:rsidR="007443A5"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w:t>
            </w:r>
            <w:r w:rsidR="001F045D">
              <w:rPr>
                <w:rFonts w:ascii="Times New Roman" w:hAnsi="Times New Roman"/>
                <w:sz w:val="28"/>
                <w:szCs w:val="28"/>
                <w:lang w:val="uk-UA"/>
              </w:rPr>
              <w:t>4</w:t>
            </w:r>
          </w:p>
        </w:tc>
      </w:tr>
      <w:tr w:rsidR="007443A5" w:rsidRPr="0035215B" w14:paraId="663DFC4E" w14:textId="77777777" w:rsidTr="003E630A">
        <w:tc>
          <w:tcPr>
            <w:tcW w:w="1908" w:type="dxa"/>
          </w:tcPr>
          <w:p w14:paraId="13D14581" w14:textId="77777777" w:rsidR="007443A5" w:rsidRPr="0035215B" w:rsidRDefault="007443A5" w:rsidP="003E630A">
            <w:pPr>
              <w:spacing w:line="360" w:lineRule="auto"/>
              <w:rPr>
                <w:rFonts w:ascii="Times New Roman" w:hAnsi="Times New Roman"/>
                <w:sz w:val="28"/>
                <w:szCs w:val="28"/>
                <w:lang w:val="uk-UA"/>
              </w:rPr>
            </w:pPr>
          </w:p>
        </w:tc>
        <w:tc>
          <w:tcPr>
            <w:tcW w:w="6150" w:type="dxa"/>
          </w:tcPr>
          <w:p w14:paraId="5E6419F0" w14:textId="77777777" w:rsidR="007443A5" w:rsidRDefault="007443A5" w:rsidP="003E630A">
            <w:pPr>
              <w:spacing w:line="360" w:lineRule="auto"/>
              <w:rPr>
                <w:rFonts w:ascii="Times New Roman" w:hAnsi="Times New Roman"/>
                <w:sz w:val="28"/>
                <w:szCs w:val="28"/>
                <w:lang w:val="uk-UA"/>
              </w:rPr>
            </w:pPr>
            <w:r>
              <w:rPr>
                <w:rFonts w:ascii="Times New Roman" w:hAnsi="Times New Roman"/>
                <w:sz w:val="28"/>
                <w:szCs w:val="28"/>
                <w:lang w:val="uk-UA"/>
              </w:rPr>
              <w:t>1.7.</w:t>
            </w:r>
            <w:r w:rsidR="00291957">
              <w:rPr>
                <w:rFonts w:ascii="Times New Roman" w:hAnsi="Times New Roman"/>
                <w:sz w:val="28"/>
                <w:szCs w:val="28"/>
                <w:lang w:val="uk-UA"/>
              </w:rPr>
              <w:t xml:space="preserve"> Діагностика……………………………………</w:t>
            </w:r>
          </w:p>
        </w:tc>
        <w:tc>
          <w:tcPr>
            <w:tcW w:w="1061" w:type="dxa"/>
          </w:tcPr>
          <w:p w14:paraId="4143EF3E" w14:textId="00881CD1" w:rsidR="007443A5"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17</w:t>
            </w:r>
          </w:p>
        </w:tc>
      </w:tr>
      <w:tr w:rsidR="007443A5" w:rsidRPr="0035215B" w14:paraId="0F0C12DA" w14:textId="77777777" w:rsidTr="003E630A">
        <w:tc>
          <w:tcPr>
            <w:tcW w:w="1908" w:type="dxa"/>
          </w:tcPr>
          <w:p w14:paraId="730533EB" w14:textId="77777777" w:rsidR="007443A5" w:rsidRPr="0035215B" w:rsidRDefault="007443A5" w:rsidP="003E630A">
            <w:pPr>
              <w:spacing w:line="360" w:lineRule="auto"/>
              <w:rPr>
                <w:rFonts w:ascii="Times New Roman" w:hAnsi="Times New Roman"/>
                <w:sz w:val="28"/>
                <w:szCs w:val="28"/>
                <w:lang w:val="uk-UA"/>
              </w:rPr>
            </w:pPr>
          </w:p>
        </w:tc>
        <w:tc>
          <w:tcPr>
            <w:tcW w:w="6150" w:type="dxa"/>
          </w:tcPr>
          <w:p w14:paraId="29A5BAAE" w14:textId="77777777" w:rsidR="007443A5" w:rsidRDefault="007443A5" w:rsidP="00291957">
            <w:pPr>
              <w:spacing w:line="360" w:lineRule="auto"/>
              <w:rPr>
                <w:rFonts w:ascii="Times New Roman" w:hAnsi="Times New Roman"/>
                <w:sz w:val="28"/>
                <w:szCs w:val="28"/>
                <w:lang w:val="uk-UA"/>
              </w:rPr>
            </w:pPr>
            <w:r>
              <w:rPr>
                <w:rFonts w:ascii="Times New Roman" w:hAnsi="Times New Roman"/>
                <w:sz w:val="28"/>
                <w:szCs w:val="28"/>
                <w:lang w:val="uk-UA"/>
              </w:rPr>
              <w:t>1.8.</w:t>
            </w:r>
            <w:r w:rsidR="00291957">
              <w:rPr>
                <w:rFonts w:ascii="Times New Roman" w:hAnsi="Times New Roman"/>
                <w:sz w:val="28"/>
                <w:szCs w:val="28"/>
                <w:lang w:val="uk-UA"/>
              </w:rPr>
              <w:t xml:space="preserve"> </w:t>
            </w:r>
            <w:r w:rsidR="00291957" w:rsidRPr="00291957">
              <w:rPr>
                <w:rFonts w:ascii="Times New Roman" w:hAnsi="Times New Roman"/>
                <w:sz w:val="28"/>
                <w:szCs w:val="28"/>
                <w:lang w:val="uk-UA"/>
              </w:rPr>
              <w:t xml:space="preserve">Засоби фізичної </w:t>
            </w:r>
            <w:r w:rsidR="00291957">
              <w:rPr>
                <w:rFonts w:ascii="Times New Roman" w:hAnsi="Times New Roman"/>
                <w:sz w:val="28"/>
                <w:szCs w:val="28"/>
                <w:lang w:val="uk-UA"/>
              </w:rPr>
              <w:t>терапії</w:t>
            </w:r>
            <w:r w:rsidR="00291957" w:rsidRPr="00291957">
              <w:rPr>
                <w:rFonts w:ascii="Times New Roman" w:hAnsi="Times New Roman"/>
                <w:sz w:val="28"/>
                <w:szCs w:val="28"/>
                <w:lang w:val="uk-UA"/>
              </w:rPr>
              <w:t>, які застосовуються при цукровому діабеті</w:t>
            </w:r>
            <w:r w:rsidR="00291957">
              <w:rPr>
                <w:rFonts w:ascii="Times New Roman" w:hAnsi="Times New Roman"/>
                <w:sz w:val="28"/>
                <w:szCs w:val="28"/>
                <w:lang w:val="uk-UA"/>
              </w:rPr>
              <w:t>……………………………..</w:t>
            </w:r>
          </w:p>
        </w:tc>
        <w:tc>
          <w:tcPr>
            <w:tcW w:w="1061" w:type="dxa"/>
          </w:tcPr>
          <w:p w14:paraId="4C038961" w14:textId="77777777" w:rsidR="007443A5" w:rsidRDefault="007443A5" w:rsidP="003E630A">
            <w:pPr>
              <w:spacing w:line="360" w:lineRule="auto"/>
              <w:jc w:val="center"/>
              <w:rPr>
                <w:rFonts w:ascii="Times New Roman" w:hAnsi="Times New Roman"/>
                <w:sz w:val="28"/>
                <w:szCs w:val="28"/>
                <w:lang w:val="uk-UA"/>
              </w:rPr>
            </w:pPr>
          </w:p>
          <w:p w14:paraId="55F765DF" w14:textId="065CB504" w:rsidR="001E32A7"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1641EC" w:rsidRPr="0035215B" w14:paraId="56684F7A" w14:textId="77777777" w:rsidTr="003E630A">
        <w:tc>
          <w:tcPr>
            <w:tcW w:w="1908" w:type="dxa"/>
          </w:tcPr>
          <w:p w14:paraId="5D3BEBD1" w14:textId="77777777" w:rsidR="001641EC" w:rsidRPr="0035215B" w:rsidRDefault="001641EC" w:rsidP="003E630A">
            <w:pPr>
              <w:spacing w:line="360" w:lineRule="auto"/>
              <w:rPr>
                <w:rFonts w:ascii="Times New Roman" w:hAnsi="Times New Roman"/>
                <w:sz w:val="28"/>
                <w:szCs w:val="28"/>
                <w:lang w:val="uk-UA"/>
              </w:rPr>
            </w:pPr>
          </w:p>
        </w:tc>
        <w:tc>
          <w:tcPr>
            <w:tcW w:w="6150" w:type="dxa"/>
          </w:tcPr>
          <w:p w14:paraId="5ED29AB9" w14:textId="77777777" w:rsidR="001641EC" w:rsidRDefault="001641EC" w:rsidP="00291957">
            <w:pPr>
              <w:spacing w:line="360" w:lineRule="auto"/>
              <w:rPr>
                <w:rFonts w:ascii="Times New Roman" w:hAnsi="Times New Roman"/>
                <w:sz w:val="28"/>
                <w:szCs w:val="28"/>
                <w:lang w:val="uk-UA"/>
              </w:rPr>
            </w:pPr>
            <w:r>
              <w:rPr>
                <w:rFonts w:ascii="Times New Roman" w:hAnsi="Times New Roman"/>
                <w:sz w:val="28"/>
                <w:szCs w:val="28"/>
                <w:lang w:val="uk-UA"/>
              </w:rPr>
              <w:t>1.8.1. Лікувальна гімнастика………………………</w:t>
            </w:r>
          </w:p>
        </w:tc>
        <w:tc>
          <w:tcPr>
            <w:tcW w:w="1061" w:type="dxa"/>
          </w:tcPr>
          <w:p w14:paraId="50869754" w14:textId="62CC7FBC" w:rsidR="001641EC"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1641EC" w:rsidRPr="0035215B" w14:paraId="2F39B649" w14:textId="77777777" w:rsidTr="003E630A">
        <w:tc>
          <w:tcPr>
            <w:tcW w:w="1908" w:type="dxa"/>
          </w:tcPr>
          <w:p w14:paraId="7ABDCC9D" w14:textId="77777777" w:rsidR="001641EC" w:rsidRPr="0035215B" w:rsidRDefault="001641EC" w:rsidP="003E630A">
            <w:pPr>
              <w:spacing w:line="360" w:lineRule="auto"/>
              <w:rPr>
                <w:rFonts w:ascii="Times New Roman" w:hAnsi="Times New Roman"/>
                <w:sz w:val="28"/>
                <w:szCs w:val="28"/>
                <w:lang w:val="uk-UA"/>
              </w:rPr>
            </w:pPr>
          </w:p>
        </w:tc>
        <w:tc>
          <w:tcPr>
            <w:tcW w:w="6150" w:type="dxa"/>
          </w:tcPr>
          <w:p w14:paraId="5E5FA64F" w14:textId="77777777" w:rsidR="001641EC" w:rsidRDefault="001641EC" w:rsidP="00291957">
            <w:pPr>
              <w:spacing w:line="360" w:lineRule="auto"/>
              <w:rPr>
                <w:rFonts w:ascii="Times New Roman" w:hAnsi="Times New Roman"/>
                <w:sz w:val="28"/>
                <w:szCs w:val="28"/>
                <w:lang w:val="uk-UA"/>
              </w:rPr>
            </w:pPr>
            <w:r>
              <w:rPr>
                <w:rFonts w:ascii="Times New Roman" w:hAnsi="Times New Roman"/>
                <w:sz w:val="28"/>
                <w:szCs w:val="28"/>
                <w:lang w:val="uk-UA"/>
              </w:rPr>
              <w:t>1.8.2. Самостійні заняття…………………………..</w:t>
            </w:r>
          </w:p>
        </w:tc>
        <w:tc>
          <w:tcPr>
            <w:tcW w:w="1061" w:type="dxa"/>
          </w:tcPr>
          <w:p w14:paraId="167C0788" w14:textId="61C4C09F" w:rsidR="001641EC"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23</w:t>
            </w:r>
          </w:p>
        </w:tc>
      </w:tr>
      <w:tr w:rsidR="001641EC" w:rsidRPr="0035215B" w14:paraId="38CF4F9C" w14:textId="77777777" w:rsidTr="003E630A">
        <w:tc>
          <w:tcPr>
            <w:tcW w:w="1908" w:type="dxa"/>
          </w:tcPr>
          <w:p w14:paraId="5412EC1B" w14:textId="77777777" w:rsidR="001641EC" w:rsidRPr="0035215B" w:rsidRDefault="001641EC" w:rsidP="003E630A">
            <w:pPr>
              <w:spacing w:line="360" w:lineRule="auto"/>
              <w:rPr>
                <w:rFonts w:ascii="Times New Roman" w:hAnsi="Times New Roman"/>
                <w:sz w:val="28"/>
                <w:szCs w:val="28"/>
                <w:lang w:val="uk-UA"/>
              </w:rPr>
            </w:pPr>
          </w:p>
        </w:tc>
        <w:tc>
          <w:tcPr>
            <w:tcW w:w="6150" w:type="dxa"/>
          </w:tcPr>
          <w:p w14:paraId="74F89CA0" w14:textId="77777777" w:rsidR="001641EC" w:rsidRDefault="001641EC" w:rsidP="00291957">
            <w:pPr>
              <w:spacing w:line="360" w:lineRule="auto"/>
              <w:rPr>
                <w:rFonts w:ascii="Times New Roman" w:hAnsi="Times New Roman"/>
                <w:sz w:val="28"/>
                <w:szCs w:val="28"/>
                <w:lang w:val="uk-UA"/>
              </w:rPr>
            </w:pPr>
            <w:r>
              <w:rPr>
                <w:rFonts w:ascii="Times New Roman" w:hAnsi="Times New Roman"/>
                <w:sz w:val="28"/>
                <w:szCs w:val="28"/>
                <w:lang w:val="uk-UA"/>
              </w:rPr>
              <w:t>1.8.3. Дозована ходьба……………………………..</w:t>
            </w:r>
          </w:p>
        </w:tc>
        <w:tc>
          <w:tcPr>
            <w:tcW w:w="1061" w:type="dxa"/>
          </w:tcPr>
          <w:p w14:paraId="009D97A5" w14:textId="2F4B3404" w:rsidR="001641EC"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24</w:t>
            </w:r>
          </w:p>
        </w:tc>
      </w:tr>
      <w:tr w:rsidR="001641EC" w:rsidRPr="0035215B" w14:paraId="16F787D3" w14:textId="77777777" w:rsidTr="003E630A">
        <w:tc>
          <w:tcPr>
            <w:tcW w:w="1908" w:type="dxa"/>
          </w:tcPr>
          <w:p w14:paraId="042DF622" w14:textId="77777777" w:rsidR="001641EC" w:rsidRPr="0035215B" w:rsidRDefault="001641EC" w:rsidP="003E630A">
            <w:pPr>
              <w:spacing w:line="360" w:lineRule="auto"/>
              <w:rPr>
                <w:rFonts w:ascii="Times New Roman" w:hAnsi="Times New Roman"/>
                <w:sz w:val="28"/>
                <w:szCs w:val="28"/>
                <w:lang w:val="uk-UA"/>
              </w:rPr>
            </w:pPr>
          </w:p>
        </w:tc>
        <w:tc>
          <w:tcPr>
            <w:tcW w:w="6150" w:type="dxa"/>
          </w:tcPr>
          <w:p w14:paraId="724828DA" w14:textId="77777777" w:rsidR="001641EC" w:rsidRDefault="001641EC" w:rsidP="00291957">
            <w:pPr>
              <w:spacing w:line="360" w:lineRule="auto"/>
              <w:rPr>
                <w:rFonts w:ascii="Times New Roman" w:hAnsi="Times New Roman"/>
                <w:sz w:val="28"/>
                <w:szCs w:val="28"/>
                <w:lang w:val="uk-UA"/>
              </w:rPr>
            </w:pPr>
            <w:r>
              <w:rPr>
                <w:rFonts w:ascii="Times New Roman" w:hAnsi="Times New Roman"/>
                <w:sz w:val="28"/>
                <w:szCs w:val="28"/>
                <w:lang w:val="uk-UA"/>
              </w:rPr>
              <w:t xml:space="preserve">1.8.4. </w:t>
            </w:r>
            <w:r w:rsidRPr="001641EC">
              <w:rPr>
                <w:rFonts w:ascii="Times New Roman" w:hAnsi="Times New Roman"/>
                <w:sz w:val="28"/>
                <w:szCs w:val="28"/>
                <w:lang w:val="uk-UA"/>
              </w:rPr>
              <w:t>Методика масажу при цукровому діабеті</w:t>
            </w:r>
            <w:r>
              <w:rPr>
                <w:rFonts w:ascii="Times New Roman" w:hAnsi="Times New Roman"/>
                <w:sz w:val="28"/>
                <w:szCs w:val="28"/>
                <w:lang w:val="uk-UA"/>
              </w:rPr>
              <w:t>…</w:t>
            </w:r>
          </w:p>
        </w:tc>
        <w:tc>
          <w:tcPr>
            <w:tcW w:w="1061" w:type="dxa"/>
          </w:tcPr>
          <w:p w14:paraId="55541D5E" w14:textId="5CC5603C" w:rsidR="001641EC"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r>
      <w:tr w:rsidR="001641EC" w:rsidRPr="0035215B" w14:paraId="6892734F" w14:textId="77777777" w:rsidTr="003E630A">
        <w:tc>
          <w:tcPr>
            <w:tcW w:w="1908" w:type="dxa"/>
          </w:tcPr>
          <w:p w14:paraId="312279FA" w14:textId="77777777" w:rsidR="001641EC" w:rsidRPr="0035215B" w:rsidRDefault="001641EC" w:rsidP="003E630A">
            <w:pPr>
              <w:spacing w:line="360" w:lineRule="auto"/>
              <w:rPr>
                <w:rFonts w:ascii="Times New Roman" w:hAnsi="Times New Roman"/>
                <w:sz w:val="28"/>
                <w:szCs w:val="28"/>
                <w:lang w:val="uk-UA"/>
              </w:rPr>
            </w:pPr>
          </w:p>
        </w:tc>
        <w:tc>
          <w:tcPr>
            <w:tcW w:w="6150" w:type="dxa"/>
          </w:tcPr>
          <w:p w14:paraId="12AE3ADF" w14:textId="77777777" w:rsidR="001641EC" w:rsidRDefault="001641EC" w:rsidP="00291957">
            <w:pPr>
              <w:spacing w:line="360" w:lineRule="auto"/>
              <w:rPr>
                <w:rFonts w:ascii="Times New Roman" w:hAnsi="Times New Roman"/>
                <w:sz w:val="28"/>
                <w:szCs w:val="28"/>
                <w:lang w:val="uk-UA"/>
              </w:rPr>
            </w:pPr>
            <w:r>
              <w:rPr>
                <w:rFonts w:ascii="Times New Roman" w:hAnsi="Times New Roman"/>
                <w:sz w:val="28"/>
                <w:szCs w:val="28"/>
                <w:lang w:val="uk-UA"/>
              </w:rPr>
              <w:t>1.8.5. Гідротерапія…………………………………</w:t>
            </w:r>
          </w:p>
        </w:tc>
        <w:tc>
          <w:tcPr>
            <w:tcW w:w="1061" w:type="dxa"/>
          </w:tcPr>
          <w:p w14:paraId="411548B1" w14:textId="5F77B2A5" w:rsidR="001641EC"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26</w:t>
            </w:r>
          </w:p>
        </w:tc>
      </w:tr>
      <w:tr w:rsidR="001641EC" w:rsidRPr="0035215B" w14:paraId="38920F82" w14:textId="77777777" w:rsidTr="003E630A">
        <w:tc>
          <w:tcPr>
            <w:tcW w:w="1908" w:type="dxa"/>
          </w:tcPr>
          <w:p w14:paraId="555E82B4" w14:textId="77777777" w:rsidR="001641EC" w:rsidRPr="0035215B" w:rsidRDefault="001641EC" w:rsidP="003E630A">
            <w:pPr>
              <w:spacing w:line="360" w:lineRule="auto"/>
              <w:rPr>
                <w:rFonts w:ascii="Times New Roman" w:hAnsi="Times New Roman"/>
                <w:sz w:val="28"/>
                <w:szCs w:val="28"/>
                <w:lang w:val="uk-UA"/>
              </w:rPr>
            </w:pPr>
          </w:p>
        </w:tc>
        <w:tc>
          <w:tcPr>
            <w:tcW w:w="6150" w:type="dxa"/>
          </w:tcPr>
          <w:p w14:paraId="25C90789" w14:textId="77777777" w:rsidR="001641EC" w:rsidRDefault="001641EC" w:rsidP="00291957">
            <w:pPr>
              <w:spacing w:line="360" w:lineRule="auto"/>
              <w:rPr>
                <w:rFonts w:ascii="Times New Roman" w:hAnsi="Times New Roman"/>
                <w:sz w:val="28"/>
                <w:szCs w:val="28"/>
                <w:lang w:val="uk-UA"/>
              </w:rPr>
            </w:pPr>
            <w:r>
              <w:rPr>
                <w:rFonts w:ascii="Times New Roman" w:hAnsi="Times New Roman"/>
                <w:sz w:val="28"/>
                <w:szCs w:val="28"/>
                <w:lang w:val="uk-UA"/>
              </w:rPr>
              <w:t xml:space="preserve">1.9. </w:t>
            </w:r>
            <w:r w:rsidRPr="001641EC">
              <w:rPr>
                <w:rFonts w:ascii="Times New Roman" w:hAnsi="Times New Roman"/>
                <w:sz w:val="28"/>
                <w:szCs w:val="28"/>
                <w:lang w:val="uk-UA"/>
              </w:rPr>
              <w:t>Фітотерапевтичне лікування цукрового діабету</w:t>
            </w:r>
            <w:r>
              <w:rPr>
                <w:rFonts w:ascii="Times New Roman" w:hAnsi="Times New Roman"/>
                <w:sz w:val="28"/>
                <w:szCs w:val="28"/>
                <w:lang w:val="uk-UA"/>
              </w:rPr>
              <w:t>………………………………………………</w:t>
            </w:r>
          </w:p>
        </w:tc>
        <w:tc>
          <w:tcPr>
            <w:tcW w:w="1061" w:type="dxa"/>
          </w:tcPr>
          <w:p w14:paraId="2CDFB524" w14:textId="77777777" w:rsidR="001641EC" w:rsidRDefault="001641EC" w:rsidP="003E630A">
            <w:pPr>
              <w:spacing w:line="360" w:lineRule="auto"/>
              <w:jc w:val="center"/>
              <w:rPr>
                <w:rFonts w:ascii="Times New Roman" w:hAnsi="Times New Roman"/>
                <w:sz w:val="28"/>
                <w:szCs w:val="28"/>
                <w:lang w:val="uk-UA"/>
              </w:rPr>
            </w:pPr>
          </w:p>
          <w:p w14:paraId="2C32EBF0" w14:textId="125F4DAC" w:rsidR="001E32A7" w:rsidRDefault="001E32A7"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27</w:t>
            </w:r>
          </w:p>
        </w:tc>
      </w:tr>
      <w:tr w:rsidR="006261B1" w:rsidRPr="0035215B" w14:paraId="10B33746" w14:textId="77777777" w:rsidTr="003E630A">
        <w:tc>
          <w:tcPr>
            <w:tcW w:w="1908" w:type="dxa"/>
          </w:tcPr>
          <w:p w14:paraId="5669C657" w14:textId="77777777" w:rsidR="006261B1" w:rsidRPr="00F25077" w:rsidRDefault="001641EC" w:rsidP="003E630A">
            <w:pPr>
              <w:spacing w:line="360" w:lineRule="auto"/>
              <w:rPr>
                <w:rFonts w:ascii="Times New Roman" w:hAnsi="Times New Roman"/>
                <w:b/>
                <w:sz w:val="28"/>
                <w:szCs w:val="28"/>
                <w:lang w:val="uk-UA"/>
              </w:rPr>
            </w:pPr>
            <w:r>
              <w:rPr>
                <w:rFonts w:ascii="Times New Roman" w:hAnsi="Times New Roman"/>
                <w:b/>
                <w:sz w:val="28"/>
                <w:szCs w:val="28"/>
                <w:lang w:val="uk-UA"/>
              </w:rPr>
              <w:t>РОЗДІЛ 2</w:t>
            </w:r>
          </w:p>
        </w:tc>
        <w:tc>
          <w:tcPr>
            <w:tcW w:w="6150" w:type="dxa"/>
          </w:tcPr>
          <w:p w14:paraId="32EAE8D3" w14:textId="77777777" w:rsidR="006261B1" w:rsidRPr="0035215B" w:rsidRDefault="00CD5570" w:rsidP="003E630A">
            <w:pPr>
              <w:spacing w:line="360" w:lineRule="auto"/>
              <w:rPr>
                <w:rFonts w:ascii="Times New Roman" w:hAnsi="Times New Roman"/>
                <w:sz w:val="28"/>
                <w:szCs w:val="28"/>
                <w:lang w:val="uk-UA"/>
              </w:rPr>
            </w:pPr>
            <w:r w:rsidRPr="00CD5570">
              <w:rPr>
                <w:rFonts w:ascii="Times New Roman" w:hAnsi="Times New Roman"/>
                <w:b/>
                <w:sz w:val="28"/>
                <w:szCs w:val="28"/>
                <w:lang w:val="uk-UA"/>
              </w:rPr>
              <w:t>Методи та організація дослідження</w:t>
            </w:r>
            <w:r w:rsidR="006261B1">
              <w:rPr>
                <w:rFonts w:ascii="Times New Roman" w:hAnsi="Times New Roman"/>
                <w:sz w:val="28"/>
                <w:szCs w:val="28"/>
                <w:lang w:val="uk-UA"/>
              </w:rPr>
              <w:t>..........</w:t>
            </w:r>
            <w:r>
              <w:rPr>
                <w:rFonts w:ascii="Times New Roman" w:hAnsi="Times New Roman"/>
                <w:sz w:val="28"/>
                <w:szCs w:val="28"/>
                <w:lang w:val="uk-UA"/>
              </w:rPr>
              <w:t>..........</w:t>
            </w:r>
          </w:p>
        </w:tc>
        <w:tc>
          <w:tcPr>
            <w:tcW w:w="1061" w:type="dxa"/>
          </w:tcPr>
          <w:p w14:paraId="78F2ABBC" w14:textId="0B02FCBA" w:rsidR="006261B1" w:rsidRPr="0035215B" w:rsidRDefault="00FD4936"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r>
      <w:tr w:rsidR="006261B1" w:rsidRPr="0035215B" w14:paraId="1BBE9CC6" w14:textId="77777777" w:rsidTr="003E630A">
        <w:tc>
          <w:tcPr>
            <w:tcW w:w="1908" w:type="dxa"/>
          </w:tcPr>
          <w:p w14:paraId="465C222A" w14:textId="77777777" w:rsidR="006261B1" w:rsidRPr="0035215B" w:rsidRDefault="006261B1" w:rsidP="003E630A">
            <w:pPr>
              <w:spacing w:line="360" w:lineRule="auto"/>
              <w:rPr>
                <w:rFonts w:ascii="Times New Roman" w:hAnsi="Times New Roman"/>
                <w:sz w:val="28"/>
                <w:szCs w:val="28"/>
                <w:lang w:val="uk-UA"/>
              </w:rPr>
            </w:pPr>
          </w:p>
        </w:tc>
        <w:tc>
          <w:tcPr>
            <w:tcW w:w="6150" w:type="dxa"/>
          </w:tcPr>
          <w:p w14:paraId="579785C4" w14:textId="77777777" w:rsidR="006261B1" w:rsidRPr="0035215B" w:rsidRDefault="00CD5570" w:rsidP="00CD5570">
            <w:pPr>
              <w:spacing w:line="360" w:lineRule="auto"/>
              <w:rPr>
                <w:rFonts w:ascii="Times New Roman" w:hAnsi="Times New Roman"/>
                <w:sz w:val="28"/>
                <w:szCs w:val="28"/>
                <w:lang w:val="uk-UA"/>
              </w:rPr>
            </w:pPr>
            <w:r>
              <w:rPr>
                <w:rFonts w:ascii="Times New Roman" w:hAnsi="Times New Roman"/>
                <w:sz w:val="28"/>
                <w:szCs w:val="28"/>
                <w:lang w:val="uk-UA"/>
              </w:rPr>
              <w:t>2</w:t>
            </w:r>
            <w:r w:rsidR="006261B1" w:rsidRPr="0035215B">
              <w:rPr>
                <w:rFonts w:ascii="Times New Roman" w:hAnsi="Times New Roman"/>
                <w:sz w:val="28"/>
                <w:szCs w:val="28"/>
                <w:lang w:val="uk-UA"/>
              </w:rPr>
              <w:t xml:space="preserve">.1. </w:t>
            </w:r>
            <w:r>
              <w:rPr>
                <w:rFonts w:ascii="Times New Roman" w:hAnsi="Times New Roman"/>
                <w:sz w:val="28"/>
                <w:szCs w:val="28"/>
                <w:lang w:val="uk-UA"/>
              </w:rPr>
              <w:t>Методи дослідження………………………….</w:t>
            </w:r>
          </w:p>
        </w:tc>
        <w:tc>
          <w:tcPr>
            <w:tcW w:w="1061" w:type="dxa"/>
          </w:tcPr>
          <w:p w14:paraId="6AF3883E" w14:textId="32E8D256" w:rsidR="006261B1" w:rsidRPr="0035215B" w:rsidRDefault="00FD4936" w:rsidP="00CD5570">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r>
      <w:tr w:rsidR="006261B1" w:rsidRPr="0035215B" w14:paraId="15B4EF95" w14:textId="77777777" w:rsidTr="003E630A">
        <w:tc>
          <w:tcPr>
            <w:tcW w:w="1908" w:type="dxa"/>
          </w:tcPr>
          <w:p w14:paraId="7A912148" w14:textId="77777777" w:rsidR="006261B1" w:rsidRPr="0035215B" w:rsidRDefault="006261B1" w:rsidP="003E630A">
            <w:pPr>
              <w:spacing w:line="360" w:lineRule="auto"/>
              <w:rPr>
                <w:rFonts w:ascii="Times New Roman" w:hAnsi="Times New Roman"/>
                <w:sz w:val="28"/>
                <w:szCs w:val="28"/>
                <w:lang w:val="uk-UA"/>
              </w:rPr>
            </w:pPr>
          </w:p>
        </w:tc>
        <w:tc>
          <w:tcPr>
            <w:tcW w:w="6150" w:type="dxa"/>
          </w:tcPr>
          <w:p w14:paraId="2CB6C0B1" w14:textId="77777777" w:rsidR="006261B1" w:rsidRPr="0035215B" w:rsidRDefault="00CD5570" w:rsidP="00CD5570">
            <w:pPr>
              <w:spacing w:line="360" w:lineRule="auto"/>
              <w:rPr>
                <w:rFonts w:ascii="Times New Roman" w:hAnsi="Times New Roman"/>
                <w:sz w:val="28"/>
                <w:szCs w:val="28"/>
                <w:lang w:val="uk-UA"/>
              </w:rPr>
            </w:pPr>
            <w:r>
              <w:rPr>
                <w:rFonts w:ascii="Times New Roman" w:hAnsi="Times New Roman"/>
                <w:sz w:val="28"/>
                <w:szCs w:val="28"/>
                <w:lang w:val="uk-UA"/>
              </w:rPr>
              <w:t>2.1</w:t>
            </w:r>
            <w:r w:rsidR="006261B1" w:rsidRPr="0035215B">
              <w:rPr>
                <w:rFonts w:ascii="Times New Roman" w:hAnsi="Times New Roman"/>
                <w:sz w:val="28"/>
                <w:szCs w:val="28"/>
                <w:lang w:val="uk-UA"/>
              </w:rPr>
              <w:t>.</w:t>
            </w:r>
            <w:r>
              <w:rPr>
                <w:rFonts w:ascii="Times New Roman" w:hAnsi="Times New Roman"/>
                <w:sz w:val="28"/>
                <w:szCs w:val="28"/>
                <w:lang w:val="uk-UA"/>
              </w:rPr>
              <w:t>1.</w:t>
            </w:r>
            <w:r w:rsidR="006261B1" w:rsidRPr="0035215B">
              <w:rPr>
                <w:rFonts w:ascii="Times New Roman" w:hAnsi="Times New Roman"/>
                <w:sz w:val="28"/>
                <w:szCs w:val="28"/>
                <w:lang w:val="uk-UA"/>
              </w:rPr>
              <w:t xml:space="preserve"> </w:t>
            </w:r>
            <w:r w:rsidRPr="00CD5570">
              <w:rPr>
                <w:rFonts w:ascii="Times New Roman" w:hAnsi="Times New Roman"/>
                <w:sz w:val="28"/>
                <w:szCs w:val="28"/>
                <w:lang w:val="uk-UA"/>
              </w:rPr>
              <w:t>Аналіз науково-методичної літератури</w:t>
            </w:r>
            <w:r>
              <w:rPr>
                <w:rFonts w:ascii="Times New Roman" w:hAnsi="Times New Roman"/>
                <w:sz w:val="28"/>
                <w:szCs w:val="28"/>
                <w:lang w:val="uk-UA"/>
              </w:rPr>
              <w:t>…</w:t>
            </w:r>
            <w:r w:rsidR="006261B1" w:rsidRPr="0035215B">
              <w:rPr>
                <w:rFonts w:ascii="Times New Roman" w:hAnsi="Times New Roman"/>
                <w:sz w:val="28"/>
                <w:szCs w:val="28"/>
                <w:lang w:val="uk-UA"/>
              </w:rPr>
              <w:t>…</w:t>
            </w:r>
          </w:p>
        </w:tc>
        <w:tc>
          <w:tcPr>
            <w:tcW w:w="1061" w:type="dxa"/>
          </w:tcPr>
          <w:p w14:paraId="7A0B11C0" w14:textId="503477F4" w:rsidR="006261B1" w:rsidRPr="0035215B" w:rsidRDefault="006261B1"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w:t>
            </w:r>
            <w:r w:rsidR="00FD4936">
              <w:rPr>
                <w:rFonts w:ascii="Times New Roman" w:hAnsi="Times New Roman"/>
                <w:sz w:val="28"/>
                <w:szCs w:val="28"/>
                <w:lang w:val="uk-UA"/>
              </w:rPr>
              <w:t>1</w:t>
            </w:r>
          </w:p>
        </w:tc>
      </w:tr>
      <w:tr w:rsidR="00CD5570" w:rsidRPr="0035215B" w14:paraId="3BA198B4" w14:textId="77777777" w:rsidTr="003E630A">
        <w:tc>
          <w:tcPr>
            <w:tcW w:w="1908" w:type="dxa"/>
          </w:tcPr>
          <w:p w14:paraId="5957F248" w14:textId="77777777" w:rsidR="00CD5570" w:rsidRPr="0035215B" w:rsidRDefault="00CD5570" w:rsidP="003E630A">
            <w:pPr>
              <w:spacing w:line="360" w:lineRule="auto"/>
              <w:rPr>
                <w:rFonts w:ascii="Times New Roman" w:hAnsi="Times New Roman"/>
                <w:sz w:val="28"/>
                <w:szCs w:val="28"/>
                <w:lang w:val="uk-UA"/>
              </w:rPr>
            </w:pPr>
          </w:p>
        </w:tc>
        <w:tc>
          <w:tcPr>
            <w:tcW w:w="6150" w:type="dxa"/>
          </w:tcPr>
          <w:p w14:paraId="1DF6951E" w14:textId="77777777" w:rsidR="00CD5570" w:rsidRDefault="00CD5570" w:rsidP="003E630A">
            <w:pPr>
              <w:spacing w:line="360" w:lineRule="auto"/>
              <w:rPr>
                <w:rFonts w:ascii="Times New Roman" w:hAnsi="Times New Roman"/>
                <w:sz w:val="28"/>
                <w:szCs w:val="28"/>
                <w:lang w:val="uk-UA"/>
              </w:rPr>
            </w:pPr>
            <w:r>
              <w:rPr>
                <w:rFonts w:ascii="Times New Roman" w:hAnsi="Times New Roman"/>
                <w:sz w:val="28"/>
                <w:szCs w:val="28"/>
                <w:lang w:val="uk-UA"/>
              </w:rPr>
              <w:t xml:space="preserve">2.1.2. </w:t>
            </w:r>
            <w:r w:rsidRPr="00CD5570">
              <w:rPr>
                <w:rFonts w:ascii="Times New Roman" w:hAnsi="Times New Roman"/>
                <w:sz w:val="28"/>
                <w:szCs w:val="28"/>
                <w:lang w:val="uk-UA"/>
              </w:rPr>
              <w:t>Педагогічний експеримент</w:t>
            </w:r>
            <w:r>
              <w:rPr>
                <w:rFonts w:ascii="Times New Roman" w:hAnsi="Times New Roman"/>
                <w:sz w:val="28"/>
                <w:szCs w:val="28"/>
                <w:lang w:val="uk-UA"/>
              </w:rPr>
              <w:t>…………………</w:t>
            </w:r>
          </w:p>
        </w:tc>
        <w:tc>
          <w:tcPr>
            <w:tcW w:w="1061" w:type="dxa"/>
          </w:tcPr>
          <w:p w14:paraId="17C35506" w14:textId="521FD73B" w:rsidR="00CD5570" w:rsidRDefault="00FD4936"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r>
      <w:tr w:rsidR="00CD5570" w:rsidRPr="0035215B" w14:paraId="127464D3" w14:textId="77777777" w:rsidTr="003E630A">
        <w:tc>
          <w:tcPr>
            <w:tcW w:w="1908" w:type="dxa"/>
          </w:tcPr>
          <w:p w14:paraId="416BFCD8" w14:textId="77777777" w:rsidR="00CD5570" w:rsidRPr="0035215B" w:rsidRDefault="00CD5570" w:rsidP="003E630A">
            <w:pPr>
              <w:spacing w:line="360" w:lineRule="auto"/>
              <w:rPr>
                <w:rFonts w:ascii="Times New Roman" w:hAnsi="Times New Roman"/>
                <w:sz w:val="28"/>
                <w:szCs w:val="28"/>
                <w:lang w:val="uk-UA"/>
              </w:rPr>
            </w:pPr>
          </w:p>
        </w:tc>
        <w:tc>
          <w:tcPr>
            <w:tcW w:w="6150" w:type="dxa"/>
          </w:tcPr>
          <w:p w14:paraId="66CFC0EF" w14:textId="77777777" w:rsidR="00CD5570" w:rsidRDefault="00CD5570" w:rsidP="003E630A">
            <w:pPr>
              <w:spacing w:line="360" w:lineRule="auto"/>
              <w:rPr>
                <w:rFonts w:ascii="Times New Roman" w:hAnsi="Times New Roman"/>
                <w:sz w:val="28"/>
                <w:szCs w:val="28"/>
                <w:lang w:val="uk-UA"/>
              </w:rPr>
            </w:pPr>
            <w:r>
              <w:rPr>
                <w:rFonts w:ascii="Times New Roman" w:hAnsi="Times New Roman"/>
                <w:sz w:val="28"/>
                <w:szCs w:val="28"/>
                <w:lang w:val="uk-UA"/>
              </w:rPr>
              <w:t xml:space="preserve">2.1.3. </w:t>
            </w:r>
            <w:r w:rsidRPr="00CD5570">
              <w:rPr>
                <w:rFonts w:ascii="Times New Roman" w:hAnsi="Times New Roman"/>
                <w:sz w:val="28"/>
                <w:szCs w:val="28"/>
                <w:lang w:val="uk-UA"/>
              </w:rPr>
              <w:t>Медико-біологічні методи дослідження</w:t>
            </w:r>
            <w:r>
              <w:rPr>
                <w:rFonts w:ascii="Times New Roman" w:hAnsi="Times New Roman"/>
                <w:sz w:val="28"/>
                <w:szCs w:val="28"/>
                <w:lang w:val="uk-UA"/>
              </w:rPr>
              <w:t>…..</w:t>
            </w:r>
          </w:p>
        </w:tc>
        <w:tc>
          <w:tcPr>
            <w:tcW w:w="1061" w:type="dxa"/>
          </w:tcPr>
          <w:p w14:paraId="4B298231" w14:textId="11A2D7F7" w:rsidR="00CD5570" w:rsidRDefault="00FD4936"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31</w:t>
            </w:r>
          </w:p>
        </w:tc>
      </w:tr>
      <w:tr w:rsidR="00CD5570" w:rsidRPr="0035215B" w14:paraId="54029D02" w14:textId="77777777" w:rsidTr="003E630A">
        <w:tc>
          <w:tcPr>
            <w:tcW w:w="1908" w:type="dxa"/>
          </w:tcPr>
          <w:p w14:paraId="164CB006" w14:textId="77777777" w:rsidR="00CD5570" w:rsidRPr="0035215B" w:rsidRDefault="00CD5570" w:rsidP="003E630A">
            <w:pPr>
              <w:spacing w:line="360" w:lineRule="auto"/>
              <w:rPr>
                <w:rFonts w:ascii="Times New Roman" w:hAnsi="Times New Roman"/>
                <w:sz w:val="28"/>
                <w:szCs w:val="28"/>
                <w:lang w:val="uk-UA"/>
              </w:rPr>
            </w:pPr>
          </w:p>
        </w:tc>
        <w:tc>
          <w:tcPr>
            <w:tcW w:w="6150" w:type="dxa"/>
          </w:tcPr>
          <w:p w14:paraId="17098098" w14:textId="77777777" w:rsidR="00CD5570" w:rsidRDefault="00CD5570" w:rsidP="003E630A">
            <w:pPr>
              <w:spacing w:line="360" w:lineRule="auto"/>
              <w:rPr>
                <w:rFonts w:ascii="Times New Roman" w:hAnsi="Times New Roman"/>
                <w:sz w:val="28"/>
                <w:szCs w:val="28"/>
                <w:lang w:val="uk-UA"/>
              </w:rPr>
            </w:pPr>
            <w:r>
              <w:rPr>
                <w:rFonts w:ascii="Times New Roman" w:hAnsi="Times New Roman"/>
                <w:sz w:val="28"/>
                <w:szCs w:val="28"/>
                <w:lang w:val="uk-UA"/>
              </w:rPr>
              <w:t xml:space="preserve">2.1.4. </w:t>
            </w:r>
            <w:r w:rsidRPr="00CD5570">
              <w:rPr>
                <w:rFonts w:ascii="Times New Roman" w:hAnsi="Times New Roman"/>
                <w:sz w:val="28"/>
                <w:szCs w:val="28"/>
                <w:lang w:val="uk-UA"/>
              </w:rPr>
              <w:t>Методи математичної статистики</w:t>
            </w:r>
            <w:r>
              <w:rPr>
                <w:rFonts w:ascii="Times New Roman" w:hAnsi="Times New Roman"/>
                <w:sz w:val="28"/>
                <w:szCs w:val="28"/>
                <w:lang w:val="uk-UA"/>
              </w:rPr>
              <w:t>………….</w:t>
            </w:r>
          </w:p>
        </w:tc>
        <w:tc>
          <w:tcPr>
            <w:tcW w:w="1061" w:type="dxa"/>
          </w:tcPr>
          <w:p w14:paraId="6296F35A" w14:textId="3CAFD937" w:rsidR="00CD5570"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32</w:t>
            </w:r>
          </w:p>
        </w:tc>
      </w:tr>
      <w:tr w:rsidR="00CD5570" w:rsidRPr="0035215B" w14:paraId="63133DF7" w14:textId="77777777" w:rsidTr="003E630A">
        <w:tc>
          <w:tcPr>
            <w:tcW w:w="1908" w:type="dxa"/>
          </w:tcPr>
          <w:p w14:paraId="034E435A" w14:textId="77777777" w:rsidR="00CD5570" w:rsidRPr="0035215B" w:rsidRDefault="00CD5570" w:rsidP="003E630A">
            <w:pPr>
              <w:spacing w:line="360" w:lineRule="auto"/>
              <w:rPr>
                <w:rFonts w:ascii="Times New Roman" w:hAnsi="Times New Roman"/>
                <w:sz w:val="28"/>
                <w:szCs w:val="28"/>
                <w:lang w:val="uk-UA"/>
              </w:rPr>
            </w:pPr>
          </w:p>
        </w:tc>
        <w:tc>
          <w:tcPr>
            <w:tcW w:w="6150" w:type="dxa"/>
          </w:tcPr>
          <w:p w14:paraId="6C7A7D34" w14:textId="77777777" w:rsidR="00CD5570" w:rsidRDefault="00CD5570" w:rsidP="003E630A">
            <w:pPr>
              <w:spacing w:line="360" w:lineRule="auto"/>
              <w:rPr>
                <w:rFonts w:ascii="Times New Roman" w:hAnsi="Times New Roman"/>
                <w:sz w:val="28"/>
                <w:szCs w:val="28"/>
                <w:lang w:val="uk-UA"/>
              </w:rPr>
            </w:pPr>
            <w:r>
              <w:rPr>
                <w:rFonts w:ascii="Times New Roman" w:hAnsi="Times New Roman"/>
                <w:sz w:val="28"/>
                <w:szCs w:val="28"/>
                <w:lang w:val="uk-UA"/>
              </w:rPr>
              <w:t xml:space="preserve">2.2. </w:t>
            </w:r>
            <w:r w:rsidRPr="00CD5570">
              <w:rPr>
                <w:rFonts w:ascii="Times New Roman" w:hAnsi="Times New Roman"/>
                <w:sz w:val="28"/>
                <w:szCs w:val="28"/>
                <w:lang w:val="uk-UA"/>
              </w:rPr>
              <w:t>Організація дослідження</w:t>
            </w:r>
            <w:r>
              <w:rPr>
                <w:rFonts w:ascii="Times New Roman" w:hAnsi="Times New Roman"/>
                <w:sz w:val="28"/>
                <w:szCs w:val="28"/>
                <w:lang w:val="uk-UA"/>
              </w:rPr>
              <w:t>……………………...</w:t>
            </w:r>
          </w:p>
        </w:tc>
        <w:tc>
          <w:tcPr>
            <w:tcW w:w="1061" w:type="dxa"/>
          </w:tcPr>
          <w:p w14:paraId="322225DC" w14:textId="7596EE29" w:rsidR="00CD5570"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32</w:t>
            </w:r>
          </w:p>
        </w:tc>
      </w:tr>
      <w:tr w:rsidR="00CD5570" w:rsidRPr="0035215B" w14:paraId="1C974D28" w14:textId="77777777" w:rsidTr="003E630A">
        <w:tc>
          <w:tcPr>
            <w:tcW w:w="1908" w:type="dxa"/>
          </w:tcPr>
          <w:p w14:paraId="743D0CC9" w14:textId="77777777" w:rsidR="00CD5570" w:rsidRPr="000A4C43" w:rsidRDefault="000A4C43" w:rsidP="003E630A">
            <w:pPr>
              <w:spacing w:line="360" w:lineRule="auto"/>
              <w:rPr>
                <w:rFonts w:ascii="Times New Roman" w:hAnsi="Times New Roman"/>
                <w:b/>
                <w:sz w:val="28"/>
                <w:szCs w:val="28"/>
                <w:lang w:val="uk-UA"/>
              </w:rPr>
            </w:pPr>
            <w:r w:rsidRPr="000A4C43">
              <w:rPr>
                <w:rFonts w:ascii="Times New Roman" w:hAnsi="Times New Roman"/>
                <w:b/>
                <w:sz w:val="28"/>
                <w:szCs w:val="28"/>
                <w:lang w:val="uk-UA"/>
              </w:rPr>
              <w:t>РОЗДІЛ 3</w:t>
            </w:r>
          </w:p>
        </w:tc>
        <w:tc>
          <w:tcPr>
            <w:tcW w:w="6150" w:type="dxa"/>
          </w:tcPr>
          <w:p w14:paraId="652075FA" w14:textId="77777777" w:rsidR="00CD5570" w:rsidRDefault="000A4C43" w:rsidP="003E630A">
            <w:pPr>
              <w:spacing w:line="360" w:lineRule="auto"/>
              <w:rPr>
                <w:rFonts w:ascii="Times New Roman" w:hAnsi="Times New Roman"/>
                <w:sz w:val="28"/>
                <w:szCs w:val="28"/>
                <w:lang w:val="uk-UA"/>
              </w:rPr>
            </w:pPr>
            <w:r w:rsidRPr="000A4C43">
              <w:rPr>
                <w:rFonts w:ascii="Times New Roman" w:hAnsi="Times New Roman"/>
                <w:sz w:val="28"/>
                <w:szCs w:val="28"/>
                <w:lang w:val="uk-UA"/>
              </w:rPr>
              <w:t>Результати дослідження та їх обговорення</w:t>
            </w:r>
            <w:r>
              <w:rPr>
                <w:rFonts w:ascii="Times New Roman" w:hAnsi="Times New Roman"/>
                <w:sz w:val="28"/>
                <w:szCs w:val="28"/>
                <w:lang w:val="uk-UA"/>
              </w:rPr>
              <w:t>………</w:t>
            </w:r>
          </w:p>
        </w:tc>
        <w:tc>
          <w:tcPr>
            <w:tcW w:w="1061" w:type="dxa"/>
          </w:tcPr>
          <w:p w14:paraId="295AD482" w14:textId="1D019117" w:rsidR="00CD5570"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34</w:t>
            </w:r>
          </w:p>
        </w:tc>
      </w:tr>
      <w:tr w:rsidR="000A4C43" w:rsidRPr="0035215B" w14:paraId="0179D8A7" w14:textId="77777777" w:rsidTr="003E630A">
        <w:tc>
          <w:tcPr>
            <w:tcW w:w="1908" w:type="dxa"/>
          </w:tcPr>
          <w:p w14:paraId="7377A768" w14:textId="77777777" w:rsidR="000A4C43" w:rsidRPr="000A4C43" w:rsidRDefault="000A4C43" w:rsidP="003E630A">
            <w:pPr>
              <w:spacing w:line="360" w:lineRule="auto"/>
              <w:rPr>
                <w:rFonts w:ascii="Times New Roman" w:hAnsi="Times New Roman"/>
                <w:b/>
                <w:sz w:val="28"/>
                <w:szCs w:val="28"/>
                <w:lang w:val="uk-UA"/>
              </w:rPr>
            </w:pPr>
          </w:p>
        </w:tc>
        <w:tc>
          <w:tcPr>
            <w:tcW w:w="6150" w:type="dxa"/>
          </w:tcPr>
          <w:p w14:paraId="505E439B" w14:textId="77777777" w:rsidR="000A4C43" w:rsidRPr="000A4C43" w:rsidRDefault="000A4C43" w:rsidP="003E630A">
            <w:pPr>
              <w:spacing w:line="360" w:lineRule="auto"/>
              <w:rPr>
                <w:rFonts w:ascii="Times New Roman" w:hAnsi="Times New Roman"/>
                <w:sz w:val="28"/>
                <w:szCs w:val="28"/>
                <w:lang w:val="uk-UA"/>
              </w:rPr>
            </w:pPr>
            <w:r>
              <w:rPr>
                <w:rFonts w:ascii="Times New Roman" w:hAnsi="Times New Roman"/>
                <w:sz w:val="28"/>
                <w:szCs w:val="28"/>
                <w:lang w:val="uk-UA"/>
              </w:rPr>
              <w:t>3.1.</w:t>
            </w:r>
            <w:r w:rsidR="00C524BB">
              <w:rPr>
                <w:rFonts w:ascii="Times New Roman" w:hAnsi="Times New Roman"/>
                <w:sz w:val="28"/>
                <w:szCs w:val="28"/>
                <w:lang w:val="uk-UA"/>
              </w:rPr>
              <w:t xml:space="preserve"> </w:t>
            </w:r>
            <w:r w:rsidR="00C524BB" w:rsidRPr="00C524BB">
              <w:rPr>
                <w:rFonts w:ascii="Times New Roman" w:hAnsi="Times New Roman"/>
                <w:sz w:val="28"/>
                <w:szCs w:val="28"/>
                <w:lang w:val="uk-UA"/>
              </w:rPr>
              <w:t>Комплексна програма фізичної реабілітації при цукровому діабеті</w:t>
            </w:r>
            <w:r w:rsidR="00C524BB">
              <w:rPr>
                <w:rFonts w:ascii="Times New Roman" w:hAnsi="Times New Roman"/>
                <w:sz w:val="28"/>
                <w:szCs w:val="28"/>
                <w:lang w:val="uk-UA"/>
              </w:rPr>
              <w:t>……………………………..</w:t>
            </w:r>
          </w:p>
        </w:tc>
        <w:tc>
          <w:tcPr>
            <w:tcW w:w="1061" w:type="dxa"/>
          </w:tcPr>
          <w:p w14:paraId="725FEC17" w14:textId="77777777" w:rsidR="000A4C43" w:rsidRDefault="000A4C43" w:rsidP="003E630A">
            <w:pPr>
              <w:spacing w:line="360" w:lineRule="auto"/>
              <w:jc w:val="center"/>
              <w:rPr>
                <w:rFonts w:ascii="Times New Roman" w:hAnsi="Times New Roman"/>
                <w:sz w:val="28"/>
                <w:szCs w:val="28"/>
                <w:lang w:val="uk-UA"/>
              </w:rPr>
            </w:pPr>
          </w:p>
          <w:p w14:paraId="4B5470D8" w14:textId="14998A01" w:rsidR="004C44E9"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34</w:t>
            </w:r>
          </w:p>
        </w:tc>
      </w:tr>
      <w:tr w:rsidR="000A4C43" w:rsidRPr="0035215B" w14:paraId="131AB84A" w14:textId="77777777" w:rsidTr="003E630A">
        <w:tc>
          <w:tcPr>
            <w:tcW w:w="1908" w:type="dxa"/>
          </w:tcPr>
          <w:p w14:paraId="3A792B67" w14:textId="77777777" w:rsidR="000A4C43" w:rsidRPr="000A4C43" w:rsidRDefault="000A4C43" w:rsidP="003E630A">
            <w:pPr>
              <w:spacing w:line="360" w:lineRule="auto"/>
              <w:rPr>
                <w:rFonts w:ascii="Times New Roman" w:hAnsi="Times New Roman"/>
                <w:b/>
                <w:sz w:val="28"/>
                <w:szCs w:val="28"/>
                <w:lang w:val="uk-UA"/>
              </w:rPr>
            </w:pPr>
          </w:p>
        </w:tc>
        <w:tc>
          <w:tcPr>
            <w:tcW w:w="6150" w:type="dxa"/>
          </w:tcPr>
          <w:p w14:paraId="5582D2C1" w14:textId="77777777" w:rsidR="000A4C43" w:rsidRPr="000A4C43" w:rsidRDefault="000A4C43" w:rsidP="003E630A">
            <w:pPr>
              <w:spacing w:line="360" w:lineRule="auto"/>
              <w:rPr>
                <w:rFonts w:ascii="Times New Roman" w:hAnsi="Times New Roman"/>
                <w:sz w:val="28"/>
                <w:szCs w:val="28"/>
                <w:lang w:val="uk-UA"/>
              </w:rPr>
            </w:pPr>
            <w:r>
              <w:rPr>
                <w:rFonts w:ascii="Times New Roman" w:hAnsi="Times New Roman"/>
                <w:sz w:val="28"/>
                <w:szCs w:val="28"/>
                <w:lang w:val="uk-UA"/>
              </w:rPr>
              <w:t>3.2.</w:t>
            </w:r>
            <w:r w:rsidR="00C524BB">
              <w:rPr>
                <w:rFonts w:ascii="Times New Roman" w:hAnsi="Times New Roman"/>
                <w:sz w:val="28"/>
                <w:szCs w:val="28"/>
                <w:lang w:val="uk-UA"/>
              </w:rPr>
              <w:t xml:space="preserve"> </w:t>
            </w:r>
            <w:r w:rsidR="00C524BB" w:rsidRPr="00C524BB">
              <w:rPr>
                <w:rFonts w:ascii="Times New Roman" w:hAnsi="Times New Roman"/>
                <w:sz w:val="28"/>
                <w:szCs w:val="28"/>
                <w:lang w:val="uk-UA"/>
              </w:rPr>
              <w:t>Аналіз результатів дослідження</w:t>
            </w:r>
            <w:r w:rsidR="00C524BB">
              <w:rPr>
                <w:rFonts w:ascii="Times New Roman" w:hAnsi="Times New Roman"/>
                <w:sz w:val="28"/>
                <w:szCs w:val="28"/>
                <w:lang w:val="uk-UA"/>
              </w:rPr>
              <w:t>……………...</w:t>
            </w:r>
          </w:p>
        </w:tc>
        <w:tc>
          <w:tcPr>
            <w:tcW w:w="1061" w:type="dxa"/>
          </w:tcPr>
          <w:p w14:paraId="16DC0E3B" w14:textId="57CD32A0" w:rsidR="000A4C43"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35</w:t>
            </w:r>
          </w:p>
        </w:tc>
      </w:tr>
      <w:tr w:rsidR="006261B1" w:rsidRPr="0035215B" w14:paraId="6D75FE1F" w14:textId="77777777" w:rsidTr="003E630A">
        <w:tc>
          <w:tcPr>
            <w:tcW w:w="1908" w:type="dxa"/>
          </w:tcPr>
          <w:p w14:paraId="031CB3F9" w14:textId="77777777" w:rsidR="006261B1" w:rsidRPr="00F25077" w:rsidRDefault="006261B1" w:rsidP="003E630A">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p>
        </w:tc>
        <w:tc>
          <w:tcPr>
            <w:tcW w:w="6150" w:type="dxa"/>
          </w:tcPr>
          <w:p w14:paraId="7F30F6B3" w14:textId="77777777" w:rsidR="006261B1" w:rsidRPr="0035215B" w:rsidRDefault="006261B1" w:rsidP="003E630A">
            <w:pPr>
              <w:spacing w:line="360" w:lineRule="auto"/>
              <w:rPr>
                <w:rFonts w:ascii="Times New Roman" w:hAnsi="Times New Roman"/>
                <w:sz w:val="28"/>
                <w:szCs w:val="28"/>
                <w:lang w:val="uk-UA"/>
              </w:rPr>
            </w:pP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475276B" w14:textId="0ECDBDE0" w:rsidR="006261B1" w:rsidRPr="0035215B" w:rsidRDefault="007E4AFB"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40</w:t>
            </w:r>
          </w:p>
        </w:tc>
      </w:tr>
      <w:tr w:rsidR="006261B1" w:rsidRPr="0035215B" w14:paraId="5B3845B8" w14:textId="77777777" w:rsidTr="003E630A">
        <w:tc>
          <w:tcPr>
            <w:tcW w:w="8058" w:type="dxa"/>
            <w:gridSpan w:val="2"/>
          </w:tcPr>
          <w:p w14:paraId="62A2EBB0" w14:textId="77777777" w:rsidR="006261B1" w:rsidRPr="0035215B" w:rsidRDefault="006261B1" w:rsidP="003E630A">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F38A5AB" w14:textId="6119834D" w:rsidR="006261B1" w:rsidRPr="0035215B" w:rsidRDefault="006261B1"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4C44E9">
              <w:rPr>
                <w:rFonts w:ascii="Times New Roman" w:hAnsi="Times New Roman"/>
                <w:sz w:val="28"/>
                <w:szCs w:val="28"/>
                <w:lang w:val="uk-UA"/>
              </w:rPr>
              <w:t>0</w:t>
            </w:r>
          </w:p>
        </w:tc>
      </w:tr>
      <w:tr w:rsidR="006261B1" w:rsidRPr="0035215B" w14:paraId="7B71CDA0" w14:textId="77777777" w:rsidTr="003E630A">
        <w:tc>
          <w:tcPr>
            <w:tcW w:w="8058" w:type="dxa"/>
            <w:gridSpan w:val="2"/>
          </w:tcPr>
          <w:p w14:paraId="18D79151" w14:textId="77777777" w:rsidR="006261B1" w:rsidRPr="0035215B" w:rsidRDefault="00724DF3" w:rsidP="003E630A">
            <w:pPr>
              <w:spacing w:line="360" w:lineRule="auto"/>
              <w:rPr>
                <w:rFonts w:ascii="Times New Roman" w:hAnsi="Times New Roman"/>
                <w:sz w:val="28"/>
                <w:szCs w:val="28"/>
                <w:lang w:val="uk-UA"/>
              </w:rPr>
            </w:pPr>
            <w:r>
              <w:rPr>
                <w:rFonts w:ascii="Times New Roman" w:hAnsi="Times New Roman"/>
                <w:b/>
                <w:sz w:val="28"/>
                <w:szCs w:val="28"/>
                <w:lang w:val="uk-UA"/>
              </w:rPr>
              <w:t>ДОДАТОК 1</w:t>
            </w:r>
            <w:r w:rsidR="006261B1">
              <w:rPr>
                <w:rFonts w:ascii="Times New Roman" w:hAnsi="Times New Roman"/>
                <w:sz w:val="28"/>
                <w:szCs w:val="28"/>
                <w:lang w:val="uk-UA"/>
              </w:rPr>
              <w:t>…………………………………………………………</w:t>
            </w:r>
          </w:p>
        </w:tc>
        <w:tc>
          <w:tcPr>
            <w:tcW w:w="1061" w:type="dxa"/>
          </w:tcPr>
          <w:p w14:paraId="20EE925D" w14:textId="0456A853" w:rsidR="006261B1" w:rsidRPr="0035215B"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40351A">
              <w:rPr>
                <w:rFonts w:ascii="Times New Roman" w:hAnsi="Times New Roman"/>
                <w:sz w:val="28"/>
                <w:szCs w:val="28"/>
                <w:lang w:val="uk-UA"/>
              </w:rPr>
              <w:t>5</w:t>
            </w:r>
          </w:p>
        </w:tc>
      </w:tr>
      <w:tr w:rsidR="00724DF3" w:rsidRPr="0035215B" w14:paraId="11C80D40" w14:textId="77777777" w:rsidTr="003E630A">
        <w:tc>
          <w:tcPr>
            <w:tcW w:w="8058" w:type="dxa"/>
            <w:gridSpan w:val="2"/>
          </w:tcPr>
          <w:p w14:paraId="57EA7D24" w14:textId="77777777" w:rsidR="00724DF3" w:rsidRDefault="00724DF3" w:rsidP="003E630A">
            <w:pPr>
              <w:spacing w:line="360" w:lineRule="auto"/>
              <w:rPr>
                <w:rFonts w:ascii="Times New Roman" w:hAnsi="Times New Roman"/>
                <w:b/>
                <w:sz w:val="28"/>
                <w:szCs w:val="28"/>
                <w:lang w:val="uk-UA"/>
              </w:rPr>
            </w:pPr>
            <w:r>
              <w:rPr>
                <w:rFonts w:ascii="Times New Roman" w:hAnsi="Times New Roman"/>
                <w:b/>
                <w:sz w:val="28"/>
                <w:szCs w:val="28"/>
                <w:lang w:val="uk-UA"/>
              </w:rPr>
              <w:t>ДОДАТОК 2</w:t>
            </w:r>
            <w:r>
              <w:rPr>
                <w:rFonts w:ascii="Times New Roman" w:hAnsi="Times New Roman"/>
                <w:sz w:val="28"/>
                <w:szCs w:val="28"/>
                <w:lang w:val="uk-UA"/>
              </w:rPr>
              <w:t>…………………………………………………………</w:t>
            </w:r>
          </w:p>
        </w:tc>
        <w:tc>
          <w:tcPr>
            <w:tcW w:w="1061" w:type="dxa"/>
          </w:tcPr>
          <w:p w14:paraId="59CFBE65" w14:textId="4B4D90DF" w:rsidR="00724DF3"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40351A">
              <w:rPr>
                <w:rFonts w:ascii="Times New Roman" w:hAnsi="Times New Roman"/>
                <w:sz w:val="28"/>
                <w:szCs w:val="28"/>
                <w:lang w:val="uk-UA"/>
              </w:rPr>
              <w:t>6</w:t>
            </w:r>
          </w:p>
        </w:tc>
      </w:tr>
      <w:tr w:rsidR="00724DF3" w:rsidRPr="0035215B" w14:paraId="3EC85541" w14:textId="77777777" w:rsidTr="003E630A">
        <w:tc>
          <w:tcPr>
            <w:tcW w:w="8058" w:type="dxa"/>
            <w:gridSpan w:val="2"/>
          </w:tcPr>
          <w:p w14:paraId="42B0FA96" w14:textId="77777777" w:rsidR="00724DF3" w:rsidRDefault="00724DF3" w:rsidP="003E630A">
            <w:pPr>
              <w:spacing w:line="360" w:lineRule="auto"/>
              <w:rPr>
                <w:rFonts w:ascii="Times New Roman" w:hAnsi="Times New Roman"/>
                <w:b/>
                <w:sz w:val="28"/>
                <w:szCs w:val="28"/>
                <w:lang w:val="uk-UA"/>
              </w:rPr>
            </w:pPr>
            <w:r>
              <w:rPr>
                <w:rFonts w:ascii="Times New Roman" w:hAnsi="Times New Roman"/>
                <w:b/>
                <w:sz w:val="28"/>
                <w:szCs w:val="28"/>
                <w:lang w:val="uk-UA"/>
              </w:rPr>
              <w:t>ДОДАТОК 3</w:t>
            </w:r>
            <w:r>
              <w:rPr>
                <w:rFonts w:ascii="Times New Roman" w:hAnsi="Times New Roman"/>
                <w:sz w:val="28"/>
                <w:szCs w:val="28"/>
                <w:lang w:val="uk-UA"/>
              </w:rPr>
              <w:t>…………………………………………………………</w:t>
            </w:r>
          </w:p>
        </w:tc>
        <w:tc>
          <w:tcPr>
            <w:tcW w:w="1061" w:type="dxa"/>
          </w:tcPr>
          <w:p w14:paraId="1A8A1806" w14:textId="2F359F3E" w:rsidR="00724DF3" w:rsidRDefault="004C44E9"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4</w:t>
            </w:r>
            <w:r w:rsidR="0040351A">
              <w:rPr>
                <w:rFonts w:ascii="Times New Roman" w:hAnsi="Times New Roman"/>
                <w:sz w:val="28"/>
                <w:szCs w:val="28"/>
                <w:lang w:val="uk-UA"/>
              </w:rPr>
              <w:t>7</w:t>
            </w:r>
          </w:p>
        </w:tc>
      </w:tr>
      <w:tr w:rsidR="00724DF3" w:rsidRPr="0035215B" w14:paraId="5BA91D9D" w14:textId="77777777" w:rsidTr="003E630A">
        <w:tc>
          <w:tcPr>
            <w:tcW w:w="8058" w:type="dxa"/>
            <w:gridSpan w:val="2"/>
          </w:tcPr>
          <w:p w14:paraId="267B657F" w14:textId="77777777" w:rsidR="00724DF3" w:rsidRDefault="00724DF3" w:rsidP="003E630A">
            <w:pPr>
              <w:spacing w:line="360" w:lineRule="auto"/>
              <w:rPr>
                <w:rFonts w:ascii="Times New Roman" w:hAnsi="Times New Roman"/>
                <w:b/>
                <w:sz w:val="28"/>
                <w:szCs w:val="28"/>
                <w:lang w:val="uk-UA"/>
              </w:rPr>
            </w:pPr>
            <w:r>
              <w:rPr>
                <w:rFonts w:ascii="Times New Roman" w:hAnsi="Times New Roman"/>
                <w:b/>
                <w:sz w:val="28"/>
                <w:szCs w:val="28"/>
                <w:lang w:val="uk-UA"/>
              </w:rPr>
              <w:t>ДОДАТОК 4</w:t>
            </w:r>
            <w:r>
              <w:rPr>
                <w:rFonts w:ascii="Times New Roman" w:hAnsi="Times New Roman"/>
                <w:sz w:val="28"/>
                <w:szCs w:val="28"/>
                <w:lang w:val="uk-UA"/>
              </w:rPr>
              <w:t>…………………………………………………………</w:t>
            </w:r>
          </w:p>
        </w:tc>
        <w:tc>
          <w:tcPr>
            <w:tcW w:w="1061" w:type="dxa"/>
          </w:tcPr>
          <w:p w14:paraId="66F18C88" w14:textId="402A4A33" w:rsidR="00724DF3" w:rsidRDefault="0040351A" w:rsidP="003E630A">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r>
    </w:tbl>
    <w:p w14:paraId="01E1F292" w14:textId="77777777" w:rsidR="008F09B0" w:rsidRPr="001A5E5F" w:rsidRDefault="006261B1" w:rsidP="008F09B0">
      <w:pPr>
        <w:pStyle w:val="a3"/>
        <w:spacing w:line="360" w:lineRule="auto"/>
        <w:rPr>
          <w:sz w:val="28"/>
          <w:szCs w:val="32"/>
        </w:rPr>
      </w:pPr>
      <w:r w:rsidRPr="0035215B">
        <w:rPr>
          <w:rStyle w:val="10"/>
          <w:rFonts w:eastAsia="PMingLiU"/>
          <w:lang w:val="uk-UA"/>
        </w:rPr>
        <w:br w:type="page"/>
      </w:r>
    </w:p>
    <w:p w14:paraId="5423790B" w14:textId="77777777" w:rsidR="009F6FF9" w:rsidRPr="008F5330" w:rsidRDefault="009F6FF9" w:rsidP="009F6FF9">
      <w:pPr>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lastRenderedPageBreak/>
        <w:t>ВСТУП</w:t>
      </w:r>
    </w:p>
    <w:p w14:paraId="6FE78911"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p>
    <w:p w14:paraId="20823B80"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Цукровий діабет - це захворювання, що характеризується порушенням всіх видів обміну речови</w:t>
      </w:r>
      <w:r w:rsidR="00887046">
        <w:rPr>
          <w:rFonts w:ascii="Times New Roman" w:hAnsi="Times New Roman" w:cs="Times New Roman"/>
          <w:sz w:val="28"/>
          <w:szCs w:val="28"/>
          <w:lang w:val="uk-UA"/>
        </w:rPr>
        <w:t>н і, в першу чергу, вуглеводним</w:t>
      </w:r>
      <w:r w:rsidRPr="008F5330">
        <w:rPr>
          <w:rFonts w:ascii="Times New Roman" w:hAnsi="Times New Roman" w:cs="Times New Roman"/>
          <w:sz w:val="28"/>
          <w:szCs w:val="28"/>
          <w:lang w:val="uk-UA"/>
        </w:rPr>
        <w:t>, патологічними змінами в різних органах, зумовленими абсолютною або відносною недостатністю інсуліну. Це одне з найпоширеніших у світі хронічних захворювань.</w:t>
      </w:r>
    </w:p>
    <w:p w14:paraId="3F316DC0" w14:textId="46516050"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Актуальність цієї теми безсумнівна. У структурі ендокринних захворювань цукровий діабет займає близько 60-70%. На дитячий контингент припадає до 8% хворих на діабет. За останніми даними експертів ВООЗ, захворюваність на діабет у промислово розвинених країнах становить 1,5-4% населення. З урахуванням не діагностованих випадків близько 6% населення страждає на цукровий діабет. Число хворих у всьому світі близько 60 млн.</w:t>
      </w:r>
    </w:p>
    <w:p w14:paraId="664C26D4" w14:textId="0A1A0BFC"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Захворюваність вища серед осіб похилого віку. У віці 65 років і вище показник поширеності діабету (явного та прихованого) підвищується приблизно до 16</w:t>
      </w:r>
      <w:r w:rsidRPr="008F5330">
        <w:rPr>
          <w:rFonts w:ascii="Times New Roman" w:hAnsi="Times New Roman" w:cs="Times New Roman"/>
          <w:iCs/>
          <w:sz w:val="28"/>
          <w:szCs w:val="28"/>
          <w:lang w:val="uk-UA"/>
        </w:rPr>
        <w:t xml:space="preserve">%. </w:t>
      </w:r>
      <w:r w:rsidRPr="008F5330">
        <w:rPr>
          <w:rFonts w:ascii="Times New Roman" w:hAnsi="Times New Roman" w:cs="Times New Roman"/>
          <w:sz w:val="28"/>
          <w:szCs w:val="28"/>
          <w:lang w:val="uk-UA"/>
        </w:rPr>
        <w:t xml:space="preserve">Не менш високий відсоток захворюваності спостерігається серед осіб із ожирінням. Так, у людей з помірним ступенем ожиріння частота діабету збільшується в 4 рази, з різко вираженим ожирінням – у 30 разів. Таким чином, ожиріння та літній вік відносяться до факторів ризику, що спричиняє розвиток діабету. На думку більшості авторів, справжня захворюваність на цукровий діабет </w:t>
      </w:r>
      <w:r w:rsidRPr="008F5330">
        <w:rPr>
          <w:rFonts w:ascii="Times New Roman" w:hAnsi="Times New Roman" w:cs="Times New Roman"/>
          <w:bCs/>
          <w:sz w:val="28"/>
          <w:szCs w:val="28"/>
          <w:lang w:val="uk-UA"/>
        </w:rPr>
        <w:t xml:space="preserve">у 2 рази </w:t>
      </w:r>
      <w:r w:rsidRPr="008F5330">
        <w:rPr>
          <w:rFonts w:ascii="Times New Roman" w:hAnsi="Times New Roman" w:cs="Times New Roman"/>
          <w:sz w:val="28"/>
          <w:szCs w:val="28"/>
          <w:lang w:val="uk-UA"/>
        </w:rPr>
        <w:t xml:space="preserve">і більша за зареєстровану. Це </w:t>
      </w:r>
      <w:r w:rsidR="00887046">
        <w:rPr>
          <w:rFonts w:ascii="Times New Roman" w:hAnsi="Times New Roman" w:cs="Times New Roman"/>
          <w:sz w:val="28"/>
          <w:szCs w:val="28"/>
          <w:lang w:val="uk-UA"/>
        </w:rPr>
        <w:t xml:space="preserve">пояснюється </w:t>
      </w:r>
      <w:r w:rsidRPr="008F5330">
        <w:rPr>
          <w:rFonts w:ascii="Times New Roman" w:hAnsi="Times New Roman" w:cs="Times New Roman"/>
          <w:sz w:val="28"/>
          <w:szCs w:val="28"/>
          <w:lang w:val="uk-UA"/>
        </w:rPr>
        <w:t>більшим поширенням прихованих (латентних) форм цукрового діабету.</w:t>
      </w:r>
    </w:p>
    <w:p w14:paraId="127A892E"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Незамінним виявляється поєднання регулярних занять аеробною та іншими видами рухової активності, раціональне харчування, а також розумніший погляд на життя, переповнене різними стресовими ситуаціями. Адже медикаментозної терапії недостатньо для того, щоб почуватися добре та жити повноцінним життям.</w:t>
      </w:r>
    </w:p>
    <w:p w14:paraId="01ED6E59" w14:textId="244A7EF1"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Ідея використання фізичних вправ для лікування цукрового діабету та відновлення не нова. Ще 600 р. до нашої ери її висловив індійський лікар Сушрута. У наступні століття ставлення до фізичних вправ як метод лікування діабету постійно змінювалося. Сьогодні вчені знають, що ідея використання </w:t>
      </w:r>
      <w:r w:rsidRPr="008F5330">
        <w:rPr>
          <w:rFonts w:ascii="Times New Roman" w:hAnsi="Times New Roman" w:cs="Times New Roman"/>
          <w:sz w:val="28"/>
          <w:szCs w:val="28"/>
          <w:lang w:val="uk-UA"/>
        </w:rPr>
        <w:lastRenderedPageBreak/>
        <w:t>постільного режиму як терапія діабету є помилковою. Дослідження показали, що після 7 днів постільного режиму метаболізм цукру в крові істотно порушується.</w:t>
      </w:r>
    </w:p>
    <w:p w14:paraId="0CAF0E7F"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На початку 1900 р. дослідники, нарешті, знайшли доказ, що дозволило обґрунтувати використання фізичних вправ у процесі реабілітації осіб, які страждають на діабет. У 1919 р., коли вимірювання рівнів вмісту глюкози у крові стало звичайною процедурою, вчені довели, що короткочасний період рухової активності може спричинити зниження рівня вмісту глюкози у крові. Інсулінові препарати з'явилися у 1921 р. Незабаром після цього (1926 р.) у «Британському медичному журналі» було опубліковано статтю Р.Д. Лоуренса, в якій зазначалося, що заняття фізичними вправами можуть сприяти зниженню рівня глюкози в крові під впливом введеного в організм інсуліну, тим самим зменшуючи потребу в інсуліні у хворих, які страждають на діабет I типу.</w:t>
      </w:r>
    </w:p>
    <w:p w14:paraId="32CBE087" w14:textId="77777777" w:rsidR="001E4BDD"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Результати дослідження Лоуренса започаткували інтенсивні дослідження впливу регулярних занять фізичною активністю як складовою лікування цукрового діабету.</w:t>
      </w:r>
    </w:p>
    <w:p w14:paraId="527162F7" w14:textId="77777777" w:rsidR="009F6FF9" w:rsidRPr="008F5330" w:rsidRDefault="006747A9" w:rsidP="009F6FF9">
      <w:pPr>
        <w:spacing w:line="360" w:lineRule="auto"/>
        <w:jc w:val="center"/>
        <w:rPr>
          <w:rFonts w:ascii="Times New Roman" w:hAnsi="Times New Roman" w:cs="Times New Roman"/>
          <w:b/>
          <w:sz w:val="28"/>
          <w:szCs w:val="32"/>
          <w:lang w:val="uk-UA"/>
        </w:rPr>
      </w:pPr>
      <w:r w:rsidRPr="008F5330">
        <w:rPr>
          <w:rFonts w:ascii="Times New Roman" w:hAnsi="Times New Roman" w:cs="Times New Roman"/>
          <w:sz w:val="28"/>
          <w:szCs w:val="32"/>
          <w:lang w:val="uk-UA"/>
        </w:rPr>
        <w:br w:type="page"/>
      </w:r>
      <w:r w:rsidR="009F6FF9" w:rsidRPr="008F5330">
        <w:rPr>
          <w:rFonts w:ascii="Times New Roman" w:hAnsi="Times New Roman" w:cs="Times New Roman"/>
          <w:b/>
          <w:sz w:val="28"/>
          <w:szCs w:val="32"/>
          <w:lang w:val="uk-UA"/>
        </w:rPr>
        <w:lastRenderedPageBreak/>
        <w:t>ЗАГАЛЬНА ХАРАКТЕРИСТИКА РОБОТИ</w:t>
      </w:r>
    </w:p>
    <w:p w14:paraId="62EE76B5" w14:textId="77777777" w:rsidR="009F6FF9" w:rsidRPr="008F5330" w:rsidRDefault="009F6FF9" w:rsidP="009F6FF9">
      <w:pPr>
        <w:spacing w:line="360" w:lineRule="auto"/>
        <w:ind w:firstLine="709"/>
        <w:jc w:val="both"/>
        <w:rPr>
          <w:rFonts w:ascii="Times New Roman" w:hAnsi="Times New Roman" w:cs="Times New Roman"/>
          <w:sz w:val="28"/>
          <w:szCs w:val="28"/>
          <w:lang w:val="uk-UA"/>
        </w:rPr>
      </w:pPr>
    </w:p>
    <w:p w14:paraId="714CDF28"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b/>
          <w:sz w:val="28"/>
          <w:szCs w:val="28"/>
          <w:lang w:val="uk-UA"/>
        </w:rPr>
        <w:t xml:space="preserve">Мета роботи: </w:t>
      </w:r>
      <w:r w:rsidRPr="008F5330">
        <w:rPr>
          <w:rFonts w:ascii="Times New Roman" w:hAnsi="Times New Roman" w:cs="Times New Roman"/>
          <w:sz w:val="28"/>
          <w:szCs w:val="28"/>
          <w:lang w:val="uk-UA"/>
        </w:rPr>
        <w:t>Удосконалення фізичної терапії при цукровому діабеті.</w:t>
      </w:r>
    </w:p>
    <w:p w14:paraId="2D1A06D5" w14:textId="77777777" w:rsidR="009F6FF9" w:rsidRPr="008F5330" w:rsidRDefault="009F6FF9" w:rsidP="009F6FF9">
      <w:pPr>
        <w:shd w:val="clear" w:color="auto" w:fill="FFFFFF"/>
        <w:spacing w:line="360" w:lineRule="auto"/>
        <w:ind w:firstLine="709"/>
        <w:jc w:val="both"/>
        <w:rPr>
          <w:rFonts w:ascii="Times New Roman" w:hAnsi="Times New Roman" w:cs="Times New Roman"/>
          <w:b/>
          <w:sz w:val="28"/>
          <w:szCs w:val="28"/>
          <w:lang w:val="uk-UA"/>
        </w:rPr>
      </w:pPr>
      <w:r w:rsidRPr="008F5330">
        <w:rPr>
          <w:rFonts w:ascii="Times New Roman" w:hAnsi="Times New Roman" w:cs="Times New Roman"/>
          <w:b/>
          <w:sz w:val="28"/>
          <w:szCs w:val="28"/>
          <w:lang w:val="uk-UA"/>
        </w:rPr>
        <w:t>Виходячи з мети роботи, поставлені такі завдання:</w:t>
      </w:r>
    </w:p>
    <w:p w14:paraId="5A84D240"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1. На підставі аналізу науково-методичної літератури виявити найефективніші засоби фізичної </w:t>
      </w:r>
      <w:r w:rsidR="00887046">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xml:space="preserve"> для хворих на цукровий діабет.</w:t>
      </w:r>
    </w:p>
    <w:p w14:paraId="3482B5EC"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2. Розробити комплексну програму фізичної </w:t>
      </w:r>
      <w:r w:rsidR="00887046">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xml:space="preserve"> при цукровому діабеті.</w:t>
      </w:r>
    </w:p>
    <w:p w14:paraId="1589DBF4"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3. Показати ефективність комплексної програми фізичної </w:t>
      </w:r>
      <w:r w:rsidR="00887046">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xml:space="preserve"> при цукровому діабеті.</w:t>
      </w:r>
    </w:p>
    <w:p w14:paraId="64C7E27A"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Структура та обсяг </w:t>
      </w:r>
      <w:r w:rsidR="00887046">
        <w:rPr>
          <w:rFonts w:ascii="Times New Roman" w:hAnsi="Times New Roman" w:cs="Times New Roman"/>
          <w:sz w:val="28"/>
          <w:szCs w:val="28"/>
          <w:lang w:val="uk-UA"/>
        </w:rPr>
        <w:t>магістерської</w:t>
      </w:r>
      <w:r w:rsidRPr="008F5330">
        <w:rPr>
          <w:rFonts w:ascii="Times New Roman" w:hAnsi="Times New Roman" w:cs="Times New Roman"/>
          <w:sz w:val="28"/>
          <w:szCs w:val="28"/>
          <w:lang w:val="uk-UA"/>
        </w:rPr>
        <w:t xml:space="preserve"> роботи.</w:t>
      </w:r>
    </w:p>
    <w:p w14:paraId="63483D0F"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Магістерська робота складається з наступних розділів:</w:t>
      </w:r>
    </w:p>
    <w:p w14:paraId="655B4103" w14:textId="77777777" w:rsidR="009F6FF9" w:rsidRPr="008F5330" w:rsidRDefault="009F6FF9" w:rsidP="009F6FF9">
      <w:pPr>
        <w:widowControl w:val="0"/>
        <w:shd w:val="clear" w:color="auto" w:fill="FFFFFF"/>
        <w:tabs>
          <w:tab w:val="left" w:pos="349"/>
        </w:tabs>
        <w:adjustRightInd w:val="0"/>
        <w:spacing w:line="360" w:lineRule="auto"/>
        <w:ind w:left="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Вступ</w:t>
      </w:r>
      <w:r w:rsidR="002901BF">
        <w:rPr>
          <w:rFonts w:ascii="Times New Roman" w:hAnsi="Times New Roman" w:cs="Times New Roman"/>
          <w:sz w:val="28"/>
          <w:szCs w:val="28"/>
          <w:lang w:val="uk-UA"/>
        </w:rPr>
        <w:t>.</w:t>
      </w:r>
    </w:p>
    <w:p w14:paraId="78DA04C0" w14:textId="2E375621" w:rsidR="009F6FF9" w:rsidRPr="008F5330" w:rsidRDefault="009F6FF9" w:rsidP="009F6FF9">
      <w:pPr>
        <w:widowControl w:val="0"/>
        <w:shd w:val="clear" w:color="auto" w:fill="FFFFFF"/>
        <w:tabs>
          <w:tab w:val="left" w:pos="349"/>
        </w:tabs>
        <w:adjustRightInd w:val="0"/>
        <w:spacing w:line="360" w:lineRule="auto"/>
        <w:ind w:left="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Загальна характеристика роботи</w:t>
      </w:r>
      <w:r w:rsidR="002901BF">
        <w:rPr>
          <w:rFonts w:ascii="Times New Roman" w:hAnsi="Times New Roman" w:cs="Times New Roman"/>
          <w:sz w:val="28"/>
          <w:szCs w:val="28"/>
          <w:lang w:val="uk-UA"/>
        </w:rPr>
        <w:t>.</w:t>
      </w:r>
    </w:p>
    <w:p w14:paraId="5EF532D5"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РОЗДІЛ 1. Аналіз науково-методичної літератури.</w:t>
      </w:r>
    </w:p>
    <w:p w14:paraId="7FAC0398" w14:textId="77777777" w:rsidR="009F6FF9" w:rsidRPr="008F5330" w:rsidRDefault="009F6FF9" w:rsidP="009F6FF9">
      <w:pPr>
        <w:shd w:val="clear" w:color="auto" w:fill="FFFFFF"/>
        <w:tabs>
          <w:tab w:val="left" w:pos="349"/>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 РОЗДІЛ </w:t>
      </w:r>
      <w:r w:rsidRPr="008F5330">
        <w:rPr>
          <w:rFonts w:ascii="Times New Roman" w:hAnsi="Times New Roman" w:cs="Times New Roman"/>
          <w:iCs/>
          <w:sz w:val="28"/>
          <w:szCs w:val="28"/>
          <w:lang w:val="uk-UA"/>
        </w:rPr>
        <w:t xml:space="preserve">2. </w:t>
      </w:r>
      <w:r w:rsidRPr="008F5330">
        <w:rPr>
          <w:rFonts w:ascii="Times New Roman" w:hAnsi="Times New Roman" w:cs="Times New Roman"/>
          <w:sz w:val="28"/>
          <w:szCs w:val="28"/>
          <w:lang w:val="uk-UA"/>
        </w:rPr>
        <w:t>Методи та організація дослідження.</w:t>
      </w:r>
    </w:p>
    <w:p w14:paraId="0512E5D8"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РОЗДІЛ 3. Результати дослідження та їх обговорення.</w:t>
      </w:r>
    </w:p>
    <w:p w14:paraId="41083A41" w14:textId="77777777" w:rsidR="009F6FF9" w:rsidRPr="008F5330" w:rsidRDefault="009F6FF9" w:rsidP="009F6FF9">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Висновок.</w:t>
      </w:r>
    </w:p>
    <w:p w14:paraId="73AF9E96" w14:textId="77777777" w:rsidR="001E4BDD" w:rsidRPr="008F5330" w:rsidRDefault="009F6FF9" w:rsidP="009F6FF9">
      <w:pPr>
        <w:spacing w:line="360" w:lineRule="auto"/>
        <w:ind w:firstLine="709"/>
        <w:rPr>
          <w:rFonts w:ascii="Times New Roman" w:hAnsi="Times New Roman" w:cs="Times New Roman"/>
          <w:sz w:val="28"/>
          <w:szCs w:val="28"/>
          <w:lang w:val="uk-UA"/>
        </w:rPr>
      </w:pPr>
      <w:r w:rsidRPr="008F5330">
        <w:rPr>
          <w:rFonts w:ascii="Times New Roman" w:hAnsi="Times New Roman" w:cs="Times New Roman"/>
          <w:sz w:val="28"/>
          <w:szCs w:val="28"/>
          <w:lang w:val="uk-UA"/>
        </w:rPr>
        <w:t>- Список літератури.</w:t>
      </w:r>
    </w:p>
    <w:p w14:paraId="3363CB91" w14:textId="04DCC8D2" w:rsidR="0055644D" w:rsidRPr="008F5330" w:rsidRDefault="006747A9" w:rsidP="0055644D">
      <w:pPr>
        <w:spacing w:line="360" w:lineRule="auto"/>
        <w:jc w:val="center"/>
        <w:rPr>
          <w:rFonts w:ascii="Times New Roman" w:hAnsi="Times New Roman" w:cs="Times New Roman"/>
          <w:b/>
          <w:sz w:val="28"/>
          <w:szCs w:val="32"/>
          <w:lang w:val="uk-UA"/>
        </w:rPr>
      </w:pPr>
      <w:r w:rsidRPr="008F5330">
        <w:rPr>
          <w:rFonts w:ascii="Times New Roman" w:hAnsi="Times New Roman" w:cs="Times New Roman"/>
          <w:sz w:val="28"/>
          <w:szCs w:val="32"/>
          <w:lang w:val="uk-UA"/>
        </w:rPr>
        <w:br w:type="page"/>
      </w:r>
      <w:r w:rsidR="009406C0">
        <w:rPr>
          <w:rFonts w:ascii="Times New Roman" w:hAnsi="Times New Roman" w:cs="Times New Roman"/>
          <w:b/>
          <w:sz w:val="28"/>
          <w:szCs w:val="32"/>
          <w:lang w:val="uk-UA"/>
        </w:rPr>
        <w:lastRenderedPageBreak/>
        <w:t>РОЗДІЛ</w:t>
      </w:r>
      <w:r w:rsidR="0055644D" w:rsidRPr="008F5330">
        <w:rPr>
          <w:rFonts w:ascii="Times New Roman" w:hAnsi="Times New Roman" w:cs="Times New Roman"/>
          <w:b/>
          <w:sz w:val="28"/>
          <w:szCs w:val="32"/>
          <w:lang w:val="uk-UA"/>
        </w:rPr>
        <w:t xml:space="preserve"> 1</w:t>
      </w:r>
    </w:p>
    <w:p w14:paraId="11639D57" w14:textId="2510E334" w:rsidR="0055644D" w:rsidRPr="009406C0" w:rsidRDefault="0055644D" w:rsidP="009406C0">
      <w:pPr>
        <w:spacing w:line="360" w:lineRule="auto"/>
        <w:jc w:val="center"/>
        <w:rPr>
          <w:rFonts w:ascii="Times New Roman" w:hAnsi="Times New Roman" w:cs="Times New Roman"/>
          <w:sz w:val="28"/>
          <w:szCs w:val="32"/>
          <w:lang w:val="uk-UA"/>
        </w:rPr>
      </w:pPr>
      <w:r w:rsidRPr="008F5330">
        <w:rPr>
          <w:rFonts w:ascii="Times New Roman" w:hAnsi="Times New Roman" w:cs="Times New Roman"/>
          <w:b/>
          <w:sz w:val="28"/>
          <w:szCs w:val="32"/>
          <w:lang w:val="uk-UA"/>
        </w:rPr>
        <w:t>АНАЛІЗ НАУКОВО-МЕТОДИЧНОЇ ЛІТЕРАТУРИ</w:t>
      </w:r>
    </w:p>
    <w:p w14:paraId="6C47BB3D" w14:textId="77777777" w:rsidR="009406C0" w:rsidRDefault="009406C0" w:rsidP="0055644D">
      <w:pPr>
        <w:spacing w:line="360" w:lineRule="auto"/>
        <w:jc w:val="center"/>
        <w:rPr>
          <w:rFonts w:ascii="Times New Roman" w:hAnsi="Times New Roman" w:cs="Times New Roman"/>
          <w:b/>
          <w:bCs/>
          <w:sz w:val="28"/>
          <w:szCs w:val="32"/>
          <w:lang w:val="uk-UA"/>
        </w:rPr>
      </w:pPr>
    </w:p>
    <w:p w14:paraId="19A5702B" w14:textId="16E70833" w:rsidR="0055644D" w:rsidRPr="009406C0" w:rsidRDefault="0055644D" w:rsidP="009406C0">
      <w:pPr>
        <w:spacing w:line="360" w:lineRule="auto"/>
        <w:jc w:val="center"/>
        <w:rPr>
          <w:rFonts w:ascii="Times New Roman" w:hAnsi="Times New Roman" w:cs="Times New Roman"/>
          <w:b/>
          <w:bCs/>
          <w:sz w:val="28"/>
          <w:szCs w:val="32"/>
          <w:lang w:val="uk-UA"/>
        </w:rPr>
      </w:pPr>
      <w:r w:rsidRPr="008F5330">
        <w:rPr>
          <w:rFonts w:ascii="Times New Roman" w:hAnsi="Times New Roman" w:cs="Times New Roman"/>
          <w:b/>
          <w:bCs/>
          <w:sz w:val="28"/>
          <w:szCs w:val="32"/>
          <w:lang w:val="uk-UA"/>
        </w:rPr>
        <w:t>1.1. Короткі анатомо-фізіологічні дані</w:t>
      </w:r>
    </w:p>
    <w:p w14:paraId="7ACCD58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Підшлункова залоза - друга за величиною заліза травної системи, її маса 60-100 г, довжина 15-22 см. Заліза має сірувато-червоний колір, дол</w:t>
      </w:r>
      <w:r w:rsidR="002901BF">
        <w:rPr>
          <w:rFonts w:ascii="Times New Roman" w:hAnsi="Times New Roman" w:cs="Times New Roman"/>
          <w:sz w:val="28"/>
          <w:szCs w:val="28"/>
          <w:lang w:val="uk-UA"/>
        </w:rPr>
        <w:t>ьчата, розташована заочеревинно</w:t>
      </w:r>
      <w:r w:rsidRPr="008F5330">
        <w:rPr>
          <w:rFonts w:ascii="Times New Roman" w:hAnsi="Times New Roman" w:cs="Times New Roman"/>
          <w:sz w:val="28"/>
          <w:szCs w:val="28"/>
          <w:lang w:val="uk-UA"/>
        </w:rPr>
        <w:t xml:space="preserve">, простягається в поперечному напрямку від дванадцятипалої кишки до селезінки. Її широка </w:t>
      </w:r>
      <w:r w:rsidRPr="008F5330">
        <w:rPr>
          <w:rFonts w:ascii="Times New Roman" w:hAnsi="Times New Roman" w:cs="Times New Roman"/>
          <w:iCs/>
          <w:sz w:val="28"/>
          <w:szCs w:val="28"/>
          <w:lang w:val="uk-UA"/>
        </w:rPr>
        <w:t xml:space="preserve">головка </w:t>
      </w:r>
      <w:r w:rsidRPr="008F5330">
        <w:rPr>
          <w:rFonts w:ascii="Times New Roman" w:hAnsi="Times New Roman" w:cs="Times New Roman"/>
          <w:sz w:val="28"/>
          <w:szCs w:val="28"/>
          <w:lang w:val="uk-UA"/>
        </w:rPr>
        <w:t xml:space="preserve">розташовується всередині підкови, утвореної дванадцятипалої кишкою, і переходить у </w:t>
      </w:r>
      <w:r w:rsidRPr="008F5330">
        <w:rPr>
          <w:rFonts w:ascii="Times New Roman" w:hAnsi="Times New Roman" w:cs="Times New Roman"/>
          <w:iCs/>
          <w:sz w:val="28"/>
          <w:szCs w:val="28"/>
          <w:lang w:val="uk-UA"/>
        </w:rPr>
        <w:t xml:space="preserve">тіло, </w:t>
      </w:r>
      <w:r w:rsidRPr="008F5330">
        <w:rPr>
          <w:rFonts w:ascii="Times New Roman" w:hAnsi="Times New Roman" w:cs="Times New Roman"/>
          <w:sz w:val="28"/>
          <w:szCs w:val="28"/>
          <w:lang w:val="uk-UA"/>
        </w:rPr>
        <w:t>що перетинає поперек I поперековий хребець і закінчується звуженим хвостом біля воріт селезінки. Заліза покрита тонкою сполучнотканинною капсулою [34].</w:t>
      </w:r>
    </w:p>
    <w:p w14:paraId="1F2930FB" w14:textId="48E0CF20"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Підшлункова залоза по суті складається з 2 залоз: </w:t>
      </w:r>
      <w:r w:rsidRPr="008F5330">
        <w:rPr>
          <w:rFonts w:ascii="Times New Roman" w:hAnsi="Times New Roman" w:cs="Times New Roman"/>
          <w:iCs/>
          <w:sz w:val="28"/>
          <w:szCs w:val="28"/>
          <w:lang w:val="uk-UA"/>
        </w:rPr>
        <w:t xml:space="preserve">екзокринної </w:t>
      </w:r>
      <w:r w:rsidRPr="008F5330">
        <w:rPr>
          <w:rFonts w:ascii="Times New Roman" w:hAnsi="Times New Roman" w:cs="Times New Roman"/>
          <w:sz w:val="28"/>
          <w:szCs w:val="28"/>
          <w:lang w:val="uk-UA"/>
        </w:rPr>
        <w:t xml:space="preserve">та </w:t>
      </w:r>
      <w:r w:rsidRPr="008F5330">
        <w:rPr>
          <w:rFonts w:ascii="Times New Roman" w:hAnsi="Times New Roman" w:cs="Times New Roman"/>
          <w:iCs/>
          <w:sz w:val="28"/>
          <w:szCs w:val="28"/>
          <w:lang w:val="uk-UA"/>
        </w:rPr>
        <w:t xml:space="preserve">ендокринної. </w:t>
      </w:r>
      <w:r w:rsidRPr="008F5330">
        <w:rPr>
          <w:rFonts w:ascii="Times New Roman" w:hAnsi="Times New Roman" w:cs="Times New Roman"/>
          <w:sz w:val="28"/>
          <w:szCs w:val="28"/>
          <w:lang w:val="uk-UA"/>
        </w:rPr>
        <w:t>Екзокринна частина залози виробляє у людини протягом доби 500-700 мл. панкреатичного соку, що містить протеолітичні ферменти трипсин та хімотрипсин, та амілолітичні ферменти: аміла</w:t>
      </w:r>
      <w:r w:rsidR="002901BF">
        <w:rPr>
          <w:rFonts w:ascii="Times New Roman" w:hAnsi="Times New Roman" w:cs="Times New Roman"/>
          <w:sz w:val="28"/>
          <w:szCs w:val="28"/>
          <w:lang w:val="uk-UA"/>
        </w:rPr>
        <w:t>зу, глікозидазу</w:t>
      </w:r>
      <w:r w:rsidR="009406C0">
        <w:rPr>
          <w:rFonts w:ascii="Times New Roman" w:hAnsi="Times New Roman" w:cs="Times New Roman"/>
          <w:sz w:val="28"/>
          <w:szCs w:val="28"/>
          <w:lang w:val="uk-UA"/>
        </w:rPr>
        <w:t>,</w:t>
      </w:r>
      <w:r w:rsidR="002901BF">
        <w:rPr>
          <w:rFonts w:ascii="Times New Roman" w:hAnsi="Times New Roman" w:cs="Times New Roman"/>
          <w:sz w:val="28"/>
          <w:szCs w:val="28"/>
          <w:lang w:val="uk-UA"/>
        </w:rPr>
        <w:t xml:space="preserve"> галактозидазу</w:t>
      </w:r>
      <w:r w:rsidRPr="008F5330">
        <w:rPr>
          <w:rFonts w:ascii="Times New Roman" w:hAnsi="Times New Roman" w:cs="Times New Roman"/>
          <w:sz w:val="28"/>
          <w:szCs w:val="28"/>
          <w:lang w:val="uk-UA"/>
        </w:rPr>
        <w:t>, ліполітичну субстанцію – ліпазу та ін., що беруть участь у перетравленні білків, жирів та вуглеводів. Ендокринна частина підшлункової залози продукує гормони, що регулюють вуглеводний та жировий обмін (інсулін, глюкагон, соматостатин та ін.)</w:t>
      </w:r>
      <w:r w:rsidR="009406C0">
        <w:rPr>
          <w:rFonts w:ascii="Times New Roman" w:hAnsi="Times New Roman" w:cs="Times New Roman"/>
          <w:sz w:val="28"/>
          <w:szCs w:val="28"/>
          <w:lang w:val="uk-UA"/>
        </w:rPr>
        <w:t>.</w:t>
      </w:r>
    </w:p>
    <w:p w14:paraId="0A48CDDA" w14:textId="6DFAB9A1"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Екзокринна частина підшлункової залози є складною альвеолярно-трубчастою залозою, розділеною на часточки дуже тонкими сполучнотканинними міждольковими перегородками, що в</w:t>
      </w:r>
      <w:r w:rsidR="002901BF">
        <w:rPr>
          <w:rFonts w:ascii="Times New Roman" w:hAnsi="Times New Roman" w:cs="Times New Roman"/>
          <w:sz w:val="28"/>
          <w:szCs w:val="28"/>
          <w:lang w:val="uk-UA"/>
        </w:rPr>
        <w:t>ідходять від капсули. У часточках</w:t>
      </w:r>
      <w:r w:rsidRPr="008F5330">
        <w:rPr>
          <w:rFonts w:ascii="Times New Roman" w:hAnsi="Times New Roman" w:cs="Times New Roman"/>
          <w:sz w:val="28"/>
          <w:szCs w:val="28"/>
          <w:lang w:val="uk-UA"/>
        </w:rPr>
        <w:t xml:space="preserve"> тісно лежать </w:t>
      </w:r>
      <w:r w:rsidRPr="008F5330">
        <w:rPr>
          <w:rFonts w:ascii="Times New Roman" w:hAnsi="Times New Roman" w:cs="Times New Roman"/>
          <w:iCs/>
          <w:sz w:val="28"/>
          <w:szCs w:val="28"/>
          <w:lang w:val="uk-UA"/>
        </w:rPr>
        <w:t xml:space="preserve">ацинуси </w:t>
      </w:r>
      <w:r w:rsidRPr="008F5330">
        <w:rPr>
          <w:rFonts w:ascii="Times New Roman" w:hAnsi="Times New Roman" w:cs="Times New Roman"/>
          <w:sz w:val="28"/>
          <w:szCs w:val="28"/>
          <w:lang w:val="uk-UA"/>
        </w:rPr>
        <w:t xml:space="preserve">розміром 100-150 мкм, утворені одним шаром великих </w:t>
      </w:r>
      <w:r w:rsidRPr="008F5330">
        <w:rPr>
          <w:rFonts w:ascii="Times New Roman" w:hAnsi="Times New Roman" w:cs="Times New Roman"/>
          <w:iCs/>
          <w:sz w:val="28"/>
          <w:szCs w:val="28"/>
          <w:lang w:val="uk-UA"/>
        </w:rPr>
        <w:t xml:space="preserve">ациноцитів </w:t>
      </w:r>
      <w:r w:rsidRPr="008F5330">
        <w:rPr>
          <w:rFonts w:ascii="Times New Roman" w:hAnsi="Times New Roman" w:cs="Times New Roman"/>
          <w:sz w:val="28"/>
          <w:szCs w:val="28"/>
          <w:lang w:val="uk-UA"/>
        </w:rPr>
        <w:t>пірамідальної форми (всього 10-12). Клітини тісно стикаються один з одним і лежать на базальній мембрані. Кругле ядро, що містить ядро, залягає в базальній частині клітини. У центрі ацинусу видно вузький просвіт. Цитоплазма навколо ядра базофільна</w:t>
      </w:r>
      <w:r w:rsidR="009406C0">
        <w:rPr>
          <w:rFonts w:ascii="Times New Roman" w:hAnsi="Times New Roman" w:cs="Times New Roman"/>
          <w:sz w:val="28"/>
          <w:szCs w:val="28"/>
          <w:lang w:val="uk-UA"/>
        </w:rPr>
        <w:t>.</w:t>
      </w:r>
      <w:r w:rsidRPr="008F5330">
        <w:rPr>
          <w:rFonts w:ascii="Times New Roman" w:hAnsi="Times New Roman" w:cs="Times New Roman"/>
          <w:sz w:val="28"/>
          <w:szCs w:val="28"/>
          <w:lang w:val="uk-UA"/>
        </w:rPr>
        <w:t xml:space="preserve"> В апікальній частині клітини велика кількість гранул зимогену, кожна діаметром до 80 нм</w:t>
      </w:r>
      <w:r w:rsidR="00173023">
        <w:rPr>
          <w:rFonts w:ascii="Times New Roman" w:hAnsi="Times New Roman" w:cs="Times New Roman"/>
          <w:sz w:val="28"/>
          <w:szCs w:val="28"/>
          <w:lang w:val="uk-UA"/>
        </w:rPr>
        <w:t>.</w:t>
      </w:r>
      <w:r w:rsidRPr="008F5330">
        <w:rPr>
          <w:rFonts w:ascii="Times New Roman" w:hAnsi="Times New Roman" w:cs="Times New Roman"/>
          <w:sz w:val="28"/>
          <w:szCs w:val="28"/>
          <w:lang w:val="uk-UA"/>
        </w:rPr>
        <w:t xml:space="preserve"> Клітини містять елементи зернистої ендоплазматичної мережі з високим вмістом рибосомної РНК та вільні рибосоми. Добре розвинений комплекс Гольджі </w:t>
      </w:r>
      <w:r w:rsidRPr="008F5330">
        <w:rPr>
          <w:rFonts w:ascii="Times New Roman" w:hAnsi="Times New Roman" w:cs="Times New Roman"/>
          <w:sz w:val="28"/>
          <w:szCs w:val="28"/>
          <w:lang w:val="uk-UA"/>
        </w:rPr>
        <w:lastRenderedPageBreak/>
        <w:t>розташований над ядром. У клітинах багато мітохондрій. Міжклітинні контакти подібні до контактів епітеліоцитів кишкових ворсинок.</w:t>
      </w:r>
    </w:p>
    <w:p w14:paraId="260DCE4F"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Ацинус із </w:t>
      </w:r>
      <w:r w:rsidRPr="008F5330">
        <w:rPr>
          <w:rFonts w:ascii="Times New Roman" w:hAnsi="Times New Roman" w:cs="Times New Roman"/>
          <w:iCs/>
          <w:sz w:val="28"/>
          <w:szCs w:val="28"/>
          <w:lang w:val="uk-UA"/>
        </w:rPr>
        <w:t xml:space="preserve">вставковою протокою </w:t>
      </w:r>
      <w:r w:rsidRPr="008F5330">
        <w:rPr>
          <w:rFonts w:ascii="Times New Roman" w:hAnsi="Times New Roman" w:cs="Times New Roman"/>
          <w:sz w:val="28"/>
          <w:szCs w:val="28"/>
          <w:lang w:val="uk-UA"/>
        </w:rPr>
        <w:t>є структурно-функціональною одиницею екзокринної частини підшлункової залози. Секрет надходить у просвіт ацинусу чер</w:t>
      </w:r>
      <w:r w:rsidR="00567F1F">
        <w:rPr>
          <w:rFonts w:ascii="Times New Roman" w:hAnsi="Times New Roman" w:cs="Times New Roman"/>
          <w:sz w:val="28"/>
          <w:szCs w:val="28"/>
          <w:lang w:val="uk-UA"/>
        </w:rPr>
        <w:t>ез апікальну поверхню клітини (</w:t>
      </w:r>
      <w:r w:rsidRPr="008F5330">
        <w:rPr>
          <w:rFonts w:ascii="Times New Roman" w:hAnsi="Times New Roman" w:cs="Times New Roman"/>
          <w:sz w:val="28"/>
          <w:szCs w:val="28"/>
          <w:lang w:val="uk-UA"/>
        </w:rPr>
        <w:t xml:space="preserve">мерокринна секреція). У центрі ацинусу розташовуються типові для підшлункової залози </w:t>
      </w:r>
      <w:r w:rsidR="00567F1F">
        <w:rPr>
          <w:rFonts w:ascii="Times New Roman" w:hAnsi="Times New Roman" w:cs="Times New Roman"/>
          <w:iCs/>
          <w:sz w:val="28"/>
          <w:szCs w:val="28"/>
          <w:lang w:val="uk-UA"/>
        </w:rPr>
        <w:t>центроацинозні епітеліоцити</w:t>
      </w:r>
      <w:r w:rsidRPr="008F5330">
        <w:rPr>
          <w:rFonts w:ascii="Times New Roman" w:hAnsi="Times New Roman" w:cs="Times New Roman"/>
          <w:iCs/>
          <w:sz w:val="28"/>
          <w:szCs w:val="28"/>
          <w:lang w:val="uk-UA"/>
        </w:rPr>
        <w:t xml:space="preserve">, </w:t>
      </w:r>
      <w:r w:rsidR="00567F1F">
        <w:rPr>
          <w:rFonts w:ascii="Times New Roman" w:hAnsi="Times New Roman" w:cs="Times New Roman"/>
          <w:sz w:val="28"/>
          <w:szCs w:val="28"/>
          <w:lang w:val="uk-UA"/>
        </w:rPr>
        <w:t xml:space="preserve">які утворюють стінку, котрі </w:t>
      </w:r>
      <w:r w:rsidR="00F82A1A">
        <w:rPr>
          <w:rFonts w:ascii="Times New Roman" w:hAnsi="Times New Roman" w:cs="Times New Roman"/>
          <w:sz w:val="28"/>
          <w:szCs w:val="28"/>
          <w:lang w:val="uk-UA"/>
        </w:rPr>
        <w:t>виводять</w:t>
      </w:r>
      <w:r w:rsidRPr="008F5330">
        <w:rPr>
          <w:rFonts w:ascii="Times New Roman" w:hAnsi="Times New Roman" w:cs="Times New Roman"/>
          <w:sz w:val="28"/>
          <w:szCs w:val="28"/>
          <w:lang w:val="uk-UA"/>
        </w:rPr>
        <w:t xml:space="preserve"> секрет вставної протоки. Сплощені центроацинозні клітини мають неправильну форму, овальне ядро.</w:t>
      </w:r>
    </w:p>
    <w:p w14:paraId="7AB06352" w14:textId="075BE1BF"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Зі вставкових проток</w:t>
      </w:r>
      <w:r w:rsidR="00F82A1A">
        <w:rPr>
          <w:rFonts w:ascii="Times New Roman" w:hAnsi="Times New Roman" w:cs="Times New Roman"/>
          <w:sz w:val="28"/>
          <w:szCs w:val="28"/>
          <w:lang w:val="uk-UA"/>
        </w:rPr>
        <w:t>ів</w:t>
      </w:r>
      <w:r w:rsidRPr="008F5330">
        <w:rPr>
          <w:rFonts w:ascii="Times New Roman" w:hAnsi="Times New Roman" w:cs="Times New Roman"/>
          <w:sz w:val="28"/>
          <w:szCs w:val="28"/>
          <w:lang w:val="uk-UA"/>
        </w:rPr>
        <w:t xml:space="preserve"> секрет надходить у </w:t>
      </w:r>
      <w:r w:rsidRPr="008F5330">
        <w:rPr>
          <w:rFonts w:ascii="Times New Roman" w:hAnsi="Times New Roman" w:cs="Times New Roman"/>
          <w:iCs/>
          <w:sz w:val="28"/>
          <w:szCs w:val="28"/>
          <w:lang w:val="uk-UA"/>
        </w:rPr>
        <w:t xml:space="preserve">внутрішньодолькові протоки, </w:t>
      </w:r>
      <w:r w:rsidRPr="008F5330">
        <w:rPr>
          <w:rFonts w:ascii="Times New Roman" w:hAnsi="Times New Roman" w:cs="Times New Roman"/>
          <w:sz w:val="28"/>
          <w:szCs w:val="28"/>
          <w:lang w:val="uk-UA"/>
        </w:rPr>
        <w:t xml:space="preserve">утворені одношаровим кубічним епітелієм, що лежить на базальній мембрані. Оточені пухкою сполучною тканиною внутрішньодолькові протоки впадають у </w:t>
      </w:r>
      <w:r w:rsidRPr="008F5330">
        <w:rPr>
          <w:rFonts w:ascii="Times New Roman" w:hAnsi="Times New Roman" w:cs="Times New Roman"/>
          <w:iCs/>
          <w:sz w:val="28"/>
          <w:szCs w:val="28"/>
          <w:lang w:val="uk-UA"/>
        </w:rPr>
        <w:t>міждолькові</w:t>
      </w:r>
      <w:r w:rsidR="00173023">
        <w:rPr>
          <w:rFonts w:ascii="Times New Roman" w:hAnsi="Times New Roman" w:cs="Times New Roman"/>
          <w:iCs/>
          <w:sz w:val="28"/>
          <w:szCs w:val="28"/>
          <w:lang w:val="uk-UA"/>
        </w:rPr>
        <w:t>,</w:t>
      </w:r>
      <w:r w:rsidRPr="008F5330">
        <w:rPr>
          <w:rFonts w:ascii="Times New Roman" w:hAnsi="Times New Roman" w:cs="Times New Roman"/>
          <w:iCs/>
          <w:sz w:val="28"/>
          <w:szCs w:val="28"/>
          <w:lang w:val="uk-UA"/>
        </w:rPr>
        <w:t xml:space="preserve"> </w:t>
      </w:r>
      <w:r w:rsidRPr="008F5330">
        <w:rPr>
          <w:rFonts w:ascii="Times New Roman" w:hAnsi="Times New Roman" w:cs="Times New Roman"/>
          <w:sz w:val="28"/>
          <w:szCs w:val="28"/>
          <w:lang w:val="uk-UA"/>
        </w:rPr>
        <w:t xml:space="preserve">які проходять у сполучнотканинних перегородках, а міждолькові - в </w:t>
      </w:r>
      <w:r w:rsidRPr="008F5330">
        <w:rPr>
          <w:rFonts w:ascii="Times New Roman" w:hAnsi="Times New Roman" w:cs="Times New Roman"/>
          <w:iCs/>
          <w:sz w:val="28"/>
          <w:szCs w:val="28"/>
          <w:lang w:val="uk-UA"/>
        </w:rPr>
        <w:t xml:space="preserve">головну протоку </w:t>
      </w:r>
      <w:r w:rsidRPr="008F5330">
        <w:rPr>
          <w:rFonts w:ascii="Times New Roman" w:hAnsi="Times New Roman" w:cs="Times New Roman"/>
          <w:sz w:val="28"/>
          <w:szCs w:val="28"/>
          <w:lang w:val="uk-UA"/>
        </w:rPr>
        <w:t xml:space="preserve">підшлункової залози. Ця протока починається в ділянці хвоста залози, проходить через тіло і головку зліва направо і, з'єднавшись із загальною жовчною протокою, впадає в просвіт низхідної частини дванадцятипалої кишки на вершині її великого сосочка. У кінцевому відділі протоки є </w:t>
      </w:r>
      <w:r w:rsidRPr="008F5330">
        <w:rPr>
          <w:rFonts w:ascii="Times New Roman" w:hAnsi="Times New Roman" w:cs="Times New Roman"/>
          <w:iCs/>
          <w:sz w:val="28"/>
          <w:szCs w:val="28"/>
          <w:lang w:val="uk-UA"/>
        </w:rPr>
        <w:t>сфінктер протоки підшлункової залози.</w:t>
      </w:r>
    </w:p>
    <w:p w14:paraId="5BDF2A96" w14:textId="1932B180"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 xml:space="preserve">У голівці залози формується </w:t>
      </w:r>
      <w:r w:rsidRPr="008F5330">
        <w:rPr>
          <w:rFonts w:ascii="Times New Roman" w:hAnsi="Times New Roman" w:cs="Times New Roman"/>
          <w:iCs/>
          <w:sz w:val="28"/>
          <w:szCs w:val="28"/>
          <w:lang w:val="uk-UA"/>
        </w:rPr>
        <w:t xml:space="preserve">додаткова протока підшлункової залози, </w:t>
      </w:r>
      <w:r w:rsidRPr="008F5330">
        <w:rPr>
          <w:rFonts w:ascii="Times New Roman" w:hAnsi="Times New Roman" w:cs="Times New Roman"/>
          <w:sz w:val="28"/>
          <w:szCs w:val="28"/>
          <w:lang w:val="uk-UA"/>
        </w:rPr>
        <w:t>що відкривається в дванадцятипалій кишці на її малому сосочку. Іноді обидві протоки анастомозують між собою. Стінки проток вистелені циліндричним епітелієм, в епітелії головної протоки є і келихоподібні гландулоцити</w:t>
      </w:r>
      <w:r w:rsidR="003D3E84">
        <w:rPr>
          <w:rFonts w:ascii="Times New Roman" w:hAnsi="Times New Roman" w:cs="Times New Roman"/>
          <w:sz w:val="28"/>
          <w:szCs w:val="28"/>
          <w:lang w:val="uk-UA"/>
        </w:rPr>
        <w:t>.</w:t>
      </w:r>
    </w:p>
    <w:p w14:paraId="1B71A89E" w14:textId="48D042AF"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Секреція ациноцитів перебуває під контролем блукаючих нервів та стимул</w:t>
      </w:r>
      <w:r w:rsidR="008F1CE6">
        <w:rPr>
          <w:rFonts w:ascii="Times New Roman" w:hAnsi="Times New Roman" w:cs="Times New Roman"/>
          <w:sz w:val="28"/>
          <w:szCs w:val="28"/>
          <w:lang w:val="uk-UA"/>
        </w:rPr>
        <w:t>юється гормоном холцистокініном</w:t>
      </w:r>
      <w:r w:rsidRPr="008F5330">
        <w:rPr>
          <w:rFonts w:ascii="Times New Roman" w:hAnsi="Times New Roman" w:cs="Times New Roman"/>
          <w:sz w:val="28"/>
          <w:szCs w:val="28"/>
          <w:lang w:val="uk-UA"/>
        </w:rPr>
        <w:t>. Секретин впливає на центроацинозні клітини та епітеліоцити, що вистилають стінки внутрішньодолькових проток, тим самим стимулює секрецію великої кількості рідкого панкреатичного соку з малою кількістю ферментів та великою – бікарбонатів. Однак вплив холецистокініну найбільш ефективний при одночасному дії секретину і нормальному функціонуванні блукаючих нервів.</w:t>
      </w:r>
    </w:p>
    <w:p w14:paraId="725E6CF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Ендокринна частина підшлункової залози утворена групами клітин - </w:t>
      </w:r>
      <w:r w:rsidRPr="008F5330">
        <w:rPr>
          <w:rFonts w:ascii="Times New Roman" w:hAnsi="Times New Roman" w:cs="Times New Roman"/>
          <w:iCs/>
          <w:sz w:val="28"/>
          <w:szCs w:val="28"/>
          <w:lang w:val="uk-UA"/>
        </w:rPr>
        <w:t>панкреатичними о</w:t>
      </w:r>
      <w:r w:rsidR="008F1CE6">
        <w:rPr>
          <w:rFonts w:ascii="Times New Roman" w:hAnsi="Times New Roman" w:cs="Times New Roman"/>
          <w:iCs/>
          <w:sz w:val="28"/>
          <w:szCs w:val="28"/>
          <w:lang w:val="uk-UA"/>
        </w:rPr>
        <w:t>стрівцями (острівці Лангерганса</w:t>
      </w:r>
      <w:r w:rsidRPr="008F5330">
        <w:rPr>
          <w:rFonts w:ascii="Times New Roman" w:hAnsi="Times New Roman" w:cs="Times New Roman"/>
          <w:iCs/>
          <w:sz w:val="28"/>
          <w:szCs w:val="28"/>
          <w:lang w:val="uk-UA"/>
        </w:rPr>
        <w:t xml:space="preserve">), </w:t>
      </w:r>
      <w:r w:rsidRPr="008F5330">
        <w:rPr>
          <w:rFonts w:ascii="Times New Roman" w:hAnsi="Times New Roman" w:cs="Times New Roman"/>
          <w:sz w:val="28"/>
          <w:szCs w:val="28"/>
          <w:lang w:val="uk-UA"/>
        </w:rPr>
        <w:t xml:space="preserve">які розташовуються у </w:t>
      </w:r>
      <w:r w:rsidRPr="008F5330">
        <w:rPr>
          <w:rFonts w:ascii="Times New Roman" w:hAnsi="Times New Roman" w:cs="Times New Roman"/>
          <w:sz w:val="28"/>
          <w:szCs w:val="28"/>
          <w:lang w:val="uk-UA"/>
        </w:rPr>
        <w:lastRenderedPageBreak/>
        <w:t>вигляді округлих, неправильної форми утворень діаметром 0,1-0,3 мм у товщі залізистих часточок. Кількість панкреатичних острівців у дорослої людини коливається від 200000 до 1800000 [35].</w:t>
      </w:r>
    </w:p>
    <w:p w14:paraId="2B8843EF"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Клітини острівців містять безліч покритих мембранами гранул, що відрізняються від гранул зимогену ацинозних клітин. Переважають бета-клітини (60-80%), що секретують </w:t>
      </w:r>
      <w:r w:rsidRPr="008F5330">
        <w:rPr>
          <w:rFonts w:ascii="Times New Roman" w:hAnsi="Times New Roman" w:cs="Times New Roman"/>
          <w:iCs/>
          <w:sz w:val="28"/>
          <w:szCs w:val="28"/>
          <w:lang w:val="uk-UA"/>
        </w:rPr>
        <w:t xml:space="preserve">інсулін. </w:t>
      </w:r>
      <w:r w:rsidRPr="008F5330">
        <w:rPr>
          <w:rFonts w:ascii="Times New Roman" w:hAnsi="Times New Roman" w:cs="Times New Roman"/>
          <w:sz w:val="28"/>
          <w:szCs w:val="28"/>
          <w:lang w:val="uk-UA"/>
        </w:rPr>
        <w:t xml:space="preserve">Поряд із ними віються альфа-клітини (10-30%), що виробляють </w:t>
      </w:r>
      <w:r w:rsidRPr="008F5330">
        <w:rPr>
          <w:rFonts w:ascii="Times New Roman" w:hAnsi="Times New Roman" w:cs="Times New Roman"/>
          <w:iCs/>
          <w:sz w:val="28"/>
          <w:szCs w:val="28"/>
          <w:lang w:val="uk-UA"/>
        </w:rPr>
        <w:t xml:space="preserve">глюкагон; </w:t>
      </w:r>
      <w:r w:rsidRPr="008F5330">
        <w:rPr>
          <w:rFonts w:ascii="Times New Roman" w:hAnsi="Times New Roman" w:cs="Times New Roman"/>
          <w:sz w:val="28"/>
          <w:szCs w:val="28"/>
          <w:lang w:val="uk-UA"/>
        </w:rPr>
        <w:t xml:space="preserve">дельта-клітини (близько 10%) синтезують </w:t>
      </w:r>
      <w:r w:rsidR="008F1CE6">
        <w:rPr>
          <w:rFonts w:ascii="Times New Roman" w:hAnsi="Times New Roman" w:cs="Times New Roman"/>
          <w:iCs/>
          <w:sz w:val="28"/>
          <w:szCs w:val="28"/>
          <w:lang w:val="uk-UA"/>
        </w:rPr>
        <w:t>соматостатин</w:t>
      </w:r>
      <w:r w:rsidRPr="008F5330">
        <w:rPr>
          <w:rFonts w:ascii="Times New Roman" w:hAnsi="Times New Roman" w:cs="Times New Roman"/>
          <w:iCs/>
          <w:sz w:val="28"/>
          <w:szCs w:val="28"/>
          <w:lang w:val="uk-UA"/>
        </w:rPr>
        <w:t xml:space="preserve">. </w:t>
      </w:r>
      <w:r w:rsidRPr="008F5330">
        <w:rPr>
          <w:rFonts w:ascii="Times New Roman" w:hAnsi="Times New Roman" w:cs="Times New Roman"/>
          <w:sz w:val="28"/>
          <w:szCs w:val="28"/>
          <w:lang w:val="uk-UA"/>
        </w:rPr>
        <w:t xml:space="preserve">Соматостатин пригнічує вироблення гіпофізом гормону росту та синтез ферментів ацинозними клітинами, а також виділення інсуліну та глюкагону бета- та альфа-клітинами. </w:t>
      </w:r>
      <w:r w:rsidRPr="008F5330">
        <w:rPr>
          <w:rFonts w:ascii="Times New Roman" w:hAnsi="Times New Roman" w:cs="Times New Roman"/>
          <w:iCs/>
          <w:sz w:val="28"/>
          <w:szCs w:val="28"/>
          <w:lang w:val="uk-UA"/>
        </w:rPr>
        <w:t xml:space="preserve">РР-клітини, </w:t>
      </w:r>
      <w:r w:rsidRPr="008F5330">
        <w:rPr>
          <w:rFonts w:ascii="Times New Roman" w:hAnsi="Times New Roman" w:cs="Times New Roman"/>
          <w:sz w:val="28"/>
          <w:szCs w:val="28"/>
          <w:lang w:val="uk-UA"/>
        </w:rPr>
        <w:t xml:space="preserve">розташовані по периферії острівців, синтезують </w:t>
      </w:r>
      <w:r w:rsidRPr="008F5330">
        <w:rPr>
          <w:rFonts w:ascii="Times New Roman" w:hAnsi="Times New Roman" w:cs="Times New Roman"/>
          <w:iCs/>
          <w:sz w:val="28"/>
          <w:szCs w:val="28"/>
          <w:lang w:val="uk-UA"/>
        </w:rPr>
        <w:t xml:space="preserve">поліпептид, </w:t>
      </w:r>
      <w:r w:rsidRPr="008F5330">
        <w:rPr>
          <w:rFonts w:ascii="Times New Roman" w:hAnsi="Times New Roman" w:cs="Times New Roman"/>
          <w:sz w:val="28"/>
          <w:szCs w:val="28"/>
          <w:lang w:val="uk-UA"/>
        </w:rPr>
        <w:t>який стимулює виділення шлункового та панкреатичного соку екзокринною частиною залози. Численні бета-клітини займають внутрішню частину острівця. Альфа-клітини у людини розташовуються групами по всьому острівцю [1, 4, 9].</w:t>
      </w:r>
    </w:p>
    <w:p w14:paraId="25A304D0"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iCs/>
          <w:sz w:val="28"/>
          <w:szCs w:val="28"/>
          <w:lang w:val="uk-UA"/>
        </w:rPr>
        <w:t xml:space="preserve">Інсулін </w:t>
      </w:r>
      <w:r w:rsidRPr="008F5330">
        <w:rPr>
          <w:rFonts w:ascii="Times New Roman" w:hAnsi="Times New Roman" w:cs="Times New Roman"/>
          <w:sz w:val="28"/>
          <w:szCs w:val="28"/>
          <w:lang w:val="uk-UA"/>
        </w:rPr>
        <w:t>надає багатосторонній вплив на організм: сприяє перетворенню глюкози на глікоген, жир, посилює обмін вуглеводів у м'язах, зв'</w:t>
      </w:r>
      <w:r w:rsidR="008A379A">
        <w:rPr>
          <w:rFonts w:ascii="Times New Roman" w:hAnsi="Times New Roman" w:cs="Times New Roman"/>
          <w:sz w:val="28"/>
          <w:szCs w:val="28"/>
          <w:lang w:val="uk-UA"/>
        </w:rPr>
        <w:t>язується з рецепторами цитолеми</w:t>
      </w:r>
      <w:r w:rsidRPr="008F5330">
        <w:rPr>
          <w:rFonts w:ascii="Times New Roman" w:hAnsi="Times New Roman" w:cs="Times New Roman"/>
          <w:sz w:val="28"/>
          <w:szCs w:val="28"/>
          <w:lang w:val="uk-UA"/>
        </w:rPr>
        <w:t xml:space="preserve">, що змінює її проникність для низки речовин та активацію ферментних систем. Гормон має анаболічну дію. Крім того, він сприяє утворенню гепатоцитами та ліпоцитами тригліцеридів із вільних жирних кислот. </w:t>
      </w:r>
      <w:r w:rsidRPr="008F5330">
        <w:rPr>
          <w:rFonts w:ascii="Times New Roman" w:hAnsi="Times New Roman" w:cs="Times New Roman"/>
          <w:iCs/>
          <w:sz w:val="28"/>
          <w:szCs w:val="28"/>
          <w:lang w:val="uk-UA"/>
        </w:rPr>
        <w:t xml:space="preserve">Глюкагон, </w:t>
      </w:r>
      <w:r w:rsidRPr="008F5330">
        <w:rPr>
          <w:rFonts w:ascii="Times New Roman" w:hAnsi="Times New Roman" w:cs="Times New Roman"/>
          <w:sz w:val="28"/>
          <w:szCs w:val="28"/>
          <w:lang w:val="uk-UA"/>
        </w:rPr>
        <w:t>подібно до інсуліну, посилює утворення тригліцеридів з жирних кислот, але одночасно стим</w:t>
      </w:r>
      <w:r w:rsidR="008A379A">
        <w:rPr>
          <w:rFonts w:ascii="Times New Roman" w:hAnsi="Times New Roman" w:cs="Times New Roman"/>
          <w:sz w:val="28"/>
          <w:szCs w:val="28"/>
          <w:lang w:val="uk-UA"/>
        </w:rPr>
        <w:t>улює їх окислення в гепатоцитах</w:t>
      </w:r>
      <w:r w:rsidRPr="008F5330">
        <w:rPr>
          <w:rFonts w:ascii="Times New Roman" w:hAnsi="Times New Roman" w:cs="Times New Roman"/>
          <w:sz w:val="28"/>
          <w:szCs w:val="28"/>
          <w:lang w:val="uk-UA"/>
        </w:rPr>
        <w:t>, у зв'язку з чим утворюються кетонові тіла. Постійний рівень глюкози у крові в межах 0,8-1,0 г/л регулюється інсуліном та глюкагоном. При підвищенні концентрації глюкози у крові, що протікає через підшлункову залозу, секреція інсуліну клітинами збільшується та рівень глюкози у крові знижується.</w:t>
      </w:r>
    </w:p>
    <w:p w14:paraId="79FC62FF"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 xml:space="preserve">Підшлункова залоза новонародженого дуже мала, її маса близько 2-3 г. До 3-4 місяців життя маса залози збільшується вдвічі, до 3 років досягає 20 г, а в 10-12 років дорівнює 30 г. Підшлункова залоза новонародженого відносно рухлива. До 5-6 років заліза набуває вигляду, характерного для залози дорослої людини. У новонароджених та дітей раннього віку заліза відрізняється дуже рясним </w:t>
      </w:r>
      <w:r w:rsidRPr="008F5330">
        <w:rPr>
          <w:rFonts w:ascii="Times New Roman" w:hAnsi="Times New Roman" w:cs="Times New Roman"/>
          <w:sz w:val="28"/>
          <w:szCs w:val="28"/>
          <w:lang w:val="uk-UA"/>
        </w:rPr>
        <w:lastRenderedPageBreak/>
        <w:t>кровопостачанням, а також великою абсолютною та відносною кількістю панкреатичних острівців: так, у 6 місяців їх близько 120000, у дорослого близько 800000 при масі залози 70-100 г [20, 21].</w:t>
      </w:r>
    </w:p>
    <w:p w14:paraId="626EBCC2"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p>
    <w:p w14:paraId="4D4C3C83" w14:textId="77777777" w:rsidR="0055644D" w:rsidRPr="008F5330" w:rsidRDefault="0055644D" w:rsidP="0055644D">
      <w:pPr>
        <w:spacing w:line="360" w:lineRule="auto"/>
        <w:jc w:val="center"/>
        <w:rPr>
          <w:rFonts w:ascii="Times New Roman" w:hAnsi="Times New Roman" w:cs="Times New Roman"/>
          <w:b/>
          <w:bCs/>
          <w:sz w:val="28"/>
          <w:szCs w:val="28"/>
          <w:lang w:val="uk-UA"/>
        </w:rPr>
      </w:pPr>
      <w:r w:rsidRPr="008F5330">
        <w:rPr>
          <w:rFonts w:ascii="Times New Roman" w:hAnsi="Times New Roman" w:cs="Times New Roman"/>
          <w:b/>
          <w:bCs/>
          <w:sz w:val="28"/>
          <w:szCs w:val="32"/>
          <w:lang w:val="uk-UA"/>
        </w:rPr>
        <w:t>1.2. Етіологія цукрового діабету</w:t>
      </w:r>
    </w:p>
    <w:p w14:paraId="00BA45DC"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 літературними даними, у 25% хворих є вказівки на передачу цукрового діабету у спадок. Трапляються сім'ї, де цукровим діабетом хворі</w:t>
      </w:r>
      <w:r w:rsidR="00E61023">
        <w:rPr>
          <w:rFonts w:ascii="Times New Roman" w:hAnsi="Times New Roman" w:cs="Times New Roman"/>
          <w:sz w:val="28"/>
          <w:szCs w:val="28"/>
          <w:lang w:val="uk-UA"/>
        </w:rPr>
        <w:t>ють майже всі</w:t>
      </w:r>
      <w:r w:rsidRPr="008F5330">
        <w:rPr>
          <w:rFonts w:ascii="Times New Roman" w:hAnsi="Times New Roman" w:cs="Times New Roman"/>
          <w:sz w:val="28"/>
          <w:szCs w:val="28"/>
          <w:lang w:val="uk-UA"/>
        </w:rPr>
        <w:t xml:space="preserve"> (</w:t>
      </w:r>
      <w:r w:rsidR="00E61023">
        <w:rPr>
          <w:rFonts w:ascii="Times New Roman" w:hAnsi="Times New Roman" w:cs="Times New Roman"/>
          <w:sz w:val="28"/>
          <w:szCs w:val="28"/>
          <w:lang w:val="uk-UA"/>
        </w:rPr>
        <w:t>батьки, брати, сестри)</w:t>
      </w:r>
      <w:r w:rsidRPr="008F5330">
        <w:rPr>
          <w:rFonts w:ascii="Times New Roman" w:hAnsi="Times New Roman" w:cs="Times New Roman"/>
          <w:sz w:val="28"/>
          <w:szCs w:val="28"/>
          <w:lang w:val="uk-UA"/>
        </w:rPr>
        <w:t xml:space="preserve"> часто відзначаються також у спадковості ожиріння і подагра. Усе це свідчить як значення загальних умов життя, а й у вроджену неповноцінність острівцевого апарату підшлункової залози в багатьох хворих.</w:t>
      </w:r>
    </w:p>
    <w:p w14:paraId="0516BB5A" w14:textId="789B07FA"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До несприятливих зовнішніх факторів, що впливають розвиток цукрового діабету, слід віднести тривале переїдання і особливо переїдання продуктами, багатими вуглеводами, причому найбільш шкідливу дію має тривалий надлишковий прийом цукристих речовин. Часте поєднання діабету з ожирінням також свідчить про те, що розвитку цукрового діабету сприяє переїдання, </w:t>
      </w:r>
      <w:r w:rsidR="0023249D">
        <w:rPr>
          <w:rFonts w:ascii="Times New Roman" w:hAnsi="Times New Roman" w:cs="Times New Roman"/>
          <w:sz w:val="28"/>
          <w:szCs w:val="28"/>
          <w:lang w:val="uk-UA"/>
        </w:rPr>
        <w:t>так як</w:t>
      </w:r>
      <w:r w:rsidRPr="008F5330">
        <w:rPr>
          <w:rFonts w:ascii="Times New Roman" w:hAnsi="Times New Roman" w:cs="Times New Roman"/>
          <w:sz w:val="28"/>
          <w:szCs w:val="28"/>
          <w:lang w:val="uk-UA"/>
        </w:rPr>
        <w:t xml:space="preserve"> в основі будь-якого прогресуючого ожиріння лежить порушення енергетичного балансу у зв'язку з надмірним споживанням їжі, що не відповідає енергетичним потребам організму. В етіології діабету велике значення мають негативні гострі психічні фактори (переляк, смерть близьких</w:t>
      </w:r>
      <w:r w:rsidR="0023249D">
        <w:rPr>
          <w:rFonts w:ascii="Times New Roman" w:hAnsi="Times New Roman" w:cs="Times New Roman"/>
          <w:sz w:val="28"/>
          <w:szCs w:val="28"/>
          <w:lang w:val="uk-UA"/>
        </w:rPr>
        <w:t>, неприємності тощо) або тривала психічна</w:t>
      </w:r>
      <w:r w:rsidRPr="008F5330">
        <w:rPr>
          <w:rFonts w:ascii="Times New Roman" w:hAnsi="Times New Roman" w:cs="Times New Roman"/>
          <w:sz w:val="28"/>
          <w:szCs w:val="28"/>
          <w:lang w:val="uk-UA"/>
        </w:rPr>
        <w:t xml:space="preserve"> перенапруга. Нерідко симптоми цукрового діабету виникають безпосередньо після гострих психічних травм. Але в цих випадках, як правило, неможливо вирішити, чи мало тут місце виявлення прихованого захворювання або психічна травма стала первинним етіологічним фактором у розвитку захворювання. Зменшення захворюваності на діабет під час війни та наростання у повоєнні роки, мабуть, має бути поставлене у зв'язок з певним станом вищих відділів центральної нервової системи, а також зі зміною харчування населення під час війни.</w:t>
      </w:r>
    </w:p>
    <w:p w14:paraId="541E288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Виникнення діабету після перенесених інфекцій (грип, ангіна та ін.) дає підстави припустити відоме етіологічне значення інфекції у розвитку інфекційно-токсичного ураження острівцевого апарату. Але в цих випадках </w:t>
      </w:r>
      <w:r w:rsidRPr="008F5330">
        <w:rPr>
          <w:rFonts w:ascii="Times New Roman" w:hAnsi="Times New Roman" w:cs="Times New Roman"/>
          <w:sz w:val="28"/>
          <w:szCs w:val="28"/>
          <w:lang w:val="uk-UA"/>
        </w:rPr>
        <w:lastRenderedPageBreak/>
        <w:t>також не можна виключити що мала місце до цього прихована недостатність острівкового апарату.</w:t>
      </w:r>
    </w:p>
    <w:p w14:paraId="240607F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Найчастіше етіологія цукрового діабету залишається або нез'ясованою, або лише імовірною [20, 25, 30].</w:t>
      </w:r>
    </w:p>
    <w:p w14:paraId="166D44F0" w14:textId="77777777" w:rsidR="0055644D" w:rsidRPr="008F5330" w:rsidRDefault="0055644D" w:rsidP="0055644D">
      <w:pPr>
        <w:spacing w:line="360" w:lineRule="auto"/>
        <w:ind w:firstLine="709"/>
        <w:jc w:val="both"/>
        <w:rPr>
          <w:rFonts w:ascii="Times New Roman" w:hAnsi="Times New Roman" w:cs="Times New Roman"/>
          <w:sz w:val="28"/>
          <w:szCs w:val="28"/>
          <w:lang w:val="uk-UA"/>
        </w:rPr>
      </w:pPr>
    </w:p>
    <w:p w14:paraId="78FA5E5C" w14:textId="77777777" w:rsidR="0055644D" w:rsidRPr="008F5330" w:rsidRDefault="0055644D" w:rsidP="0055644D">
      <w:pPr>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32"/>
          <w:lang w:val="uk-UA"/>
        </w:rPr>
        <w:t>1.3. Патологічна анатомія та патогенез</w:t>
      </w:r>
    </w:p>
    <w:p w14:paraId="3802F1F3"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Найбільш характерні зміни при цукровому діабеті встановлені в острівцевому апараті підшлункової залози, головним чином у β - клітинах, та в капілярах ряду тканин та органів. Ранніми та оборотними змінами є зникнення гранул у бета-клітинах острівців та відкладення глікогену. До незворотних змін відносяться гіаліноз та фіброз острівців. При панкреатиті, пухлинах підшлункової залози, гемохроматозі розвиток цукрового діабету пов'язаний із зменшенням числа бета-клітин острівців.</w:t>
      </w:r>
    </w:p>
    <w:p w14:paraId="6408BAF0"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Приблизно</w:t>
      </w:r>
      <w:r w:rsidR="00D73E08">
        <w:rPr>
          <w:rFonts w:ascii="Times New Roman" w:hAnsi="Times New Roman" w:cs="Times New Roman"/>
          <w:sz w:val="28"/>
          <w:szCs w:val="28"/>
          <w:lang w:val="uk-UA"/>
        </w:rPr>
        <w:t xml:space="preserve"> у</w:t>
      </w:r>
      <w:r w:rsidRPr="008F5330">
        <w:rPr>
          <w:rFonts w:ascii="Times New Roman" w:hAnsi="Times New Roman" w:cs="Times New Roman"/>
          <w:sz w:val="28"/>
          <w:szCs w:val="28"/>
          <w:lang w:val="uk-UA"/>
        </w:rPr>
        <w:t xml:space="preserve"> </w:t>
      </w:r>
      <w:r w:rsidR="00D73E08">
        <w:rPr>
          <w:rFonts w:ascii="Times New Roman" w:hAnsi="Times New Roman" w:cs="Times New Roman"/>
          <w:sz w:val="28"/>
          <w:szCs w:val="28"/>
          <w:vertAlign w:val="superscript"/>
          <w:lang w:val="uk-UA"/>
        </w:rPr>
        <w:t>1</w:t>
      </w:r>
      <w:r w:rsidR="00D73E08">
        <w:rPr>
          <w:rFonts w:ascii="Times New Roman" w:hAnsi="Times New Roman" w:cs="Times New Roman"/>
          <w:sz w:val="28"/>
          <w:szCs w:val="28"/>
          <w:lang w:val="uk-UA"/>
        </w:rPr>
        <w:t>/</w:t>
      </w:r>
      <w:r w:rsidRPr="008F5330">
        <w:rPr>
          <w:rFonts w:ascii="Times New Roman" w:hAnsi="Times New Roman" w:cs="Times New Roman"/>
          <w:sz w:val="28"/>
          <w:szCs w:val="28"/>
          <w:vertAlign w:val="subscript"/>
          <w:lang w:val="uk-UA"/>
        </w:rPr>
        <w:t>4</w:t>
      </w:r>
      <w:r w:rsidRPr="008F5330">
        <w:rPr>
          <w:rFonts w:ascii="Times New Roman" w:hAnsi="Times New Roman" w:cs="Times New Roman"/>
          <w:iCs/>
          <w:smallCaps/>
          <w:sz w:val="28"/>
          <w:szCs w:val="28"/>
          <w:lang w:val="uk-UA"/>
        </w:rPr>
        <w:t xml:space="preserve"> </w:t>
      </w:r>
      <w:r w:rsidRPr="008F5330">
        <w:rPr>
          <w:rFonts w:ascii="Times New Roman" w:hAnsi="Times New Roman" w:cs="Times New Roman"/>
          <w:sz w:val="28"/>
          <w:szCs w:val="28"/>
          <w:lang w:val="uk-UA"/>
        </w:rPr>
        <w:t>хворих на цукровий діабет не встановлено морфологічних змін підшлункової залози. До поширених змін при цукровому діабеті відносяться ураження капілярів, так званої мікроангіопатії, наявність яких встановлено в капілярах нирок, сітчастої оболонки, скелетних м'язів, шкіри. Найбільш істотні зміни полягають у потовщенні основної мембрани капілярів та відкладення глікопротеїнів [34, 35].</w:t>
      </w:r>
    </w:p>
    <w:p w14:paraId="3DF863D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Часті знаходження морфологічних змін в острівцях </w:t>
      </w:r>
      <w:r w:rsidRPr="008F5330">
        <w:rPr>
          <w:rFonts w:ascii="Times New Roman" w:hAnsi="Times New Roman" w:cs="Times New Roman"/>
          <w:iCs/>
          <w:sz w:val="28"/>
          <w:szCs w:val="28"/>
          <w:lang w:val="uk-UA"/>
        </w:rPr>
        <w:t xml:space="preserve">підшлункової залози </w:t>
      </w:r>
      <w:r w:rsidRPr="008F5330">
        <w:rPr>
          <w:rFonts w:ascii="Times New Roman" w:hAnsi="Times New Roman" w:cs="Times New Roman"/>
          <w:sz w:val="28"/>
          <w:szCs w:val="28"/>
          <w:lang w:val="uk-UA"/>
        </w:rPr>
        <w:t>у хворих, які страждають на цукровий діабет, отримання експериментального діабету у тварин при повному або частковому видаленні підшлункової залози та ряд інших даних дали підставу відвести клітинам острівців підшлункової залози, що продукує інсулін, центральне місце в патоген</w:t>
      </w:r>
      <w:r w:rsidR="00D73E08">
        <w:rPr>
          <w:rFonts w:ascii="Times New Roman" w:hAnsi="Times New Roman" w:cs="Times New Roman"/>
          <w:sz w:val="28"/>
          <w:szCs w:val="28"/>
          <w:lang w:val="uk-UA"/>
        </w:rPr>
        <w:t>езі</w:t>
      </w:r>
      <w:r w:rsidRPr="008F5330">
        <w:rPr>
          <w:rFonts w:ascii="Times New Roman" w:hAnsi="Times New Roman" w:cs="Times New Roman"/>
          <w:sz w:val="28"/>
          <w:szCs w:val="28"/>
          <w:lang w:val="uk-UA"/>
        </w:rPr>
        <w:t xml:space="preserve">. Однак у деяких хворих на цукровий діабет не спостерігається зниження інсулінової активності крові. При цьому може відзначатися нормальний вміст вільного та типового інсуліну – біологічно активних його фракцій. У ранній стадії цукрового діабету </w:t>
      </w:r>
      <w:r w:rsidR="00D73E08">
        <w:rPr>
          <w:rFonts w:ascii="Times New Roman" w:hAnsi="Times New Roman" w:cs="Times New Roman"/>
          <w:sz w:val="28"/>
          <w:szCs w:val="28"/>
          <w:lang w:val="uk-UA"/>
        </w:rPr>
        <w:t>(предіабет</w:t>
      </w:r>
      <w:r w:rsidRPr="008F5330">
        <w:rPr>
          <w:rFonts w:ascii="Times New Roman" w:hAnsi="Times New Roman" w:cs="Times New Roman"/>
          <w:sz w:val="28"/>
          <w:szCs w:val="28"/>
          <w:lang w:val="uk-UA"/>
        </w:rPr>
        <w:t>) буває навіть гіперплазія острівців і підвищення інсулінової активності крові.</w:t>
      </w:r>
    </w:p>
    <w:p w14:paraId="7D1B73C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Все це призвело до уявлення, що первинні порушення, що призводять до цукрового діабету, можуть полягати у порушеннях тканинного метаболізму, для </w:t>
      </w:r>
      <w:r w:rsidRPr="008F5330">
        <w:rPr>
          <w:rFonts w:ascii="Times New Roman" w:hAnsi="Times New Roman" w:cs="Times New Roman"/>
          <w:sz w:val="28"/>
          <w:szCs w:val="28"/>
          <w:lang w:val="uk-UA"/>
        </w:rPr>
        <w:lastRenderedPageBreak/>
        <w:t>компенсації яких потрібна кількість інсуліну, що перевищує фізіологічну потребу в ньому. Недостатність бета-клітин острівців, що розвивається при прогресуванні захворювання, і нездатність забезпечити підвищену продукцію інсуліну призводять до декомпенсації порушень метаболізму, до розвитку прихованої, а потім явної форми захворювання. Ця форма цукрового діабету, в основному, визначається відносною недостатністю інсуліну, але при розвитку вторинних змін у бета-клітинах відносної недостатності може приєднуватися абсолютна недостатність.</w:t>
      </w:r>
    </w:p>
    <w:p w14:paraId="2136052B" w14:textId="7E5C9C04"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Поряд із формами, що характеризуються таким патогенезом, можуть бути форми з первинною абсолютною недостатністю бета-клітин острівців, спричинені панкреатитом, пухлинами підшлункової залози, гемохроматозом</w:t>
      </w:r>
      <w:r w:rsidR="006D2A0E">
        <w:rPr>
          <w:rFonts w:ascii="Times New Roman" w:hAnsi="Times New Roman" w:cs="Times New Roman"/>
          <w:sz w:val="28"/>
          <w:szCs w:val="28"/>
          <w:lang w:val="uk-UA"/>
        </w:rPr>
        <w:t>,</w:t>
      </w:r>
      <w:r w:rsidRPr="008F5330">
        <w:rPr>
          <w:rFonts w:ascii="Times New Roman" w:hAnsi="Times New Roman" w:cs="Times New Roman"/>
          <w:sz w:val="28"/>
          <w:szCs w:val="28"/>
          <w:lang w:val="uk-UA"/>
        </w:rPr>
        <w:t xml:space="preserve"> видаленням підшлункової залози. Можливо, що первинна недостатність інсуліну виникає і за так званого спонтанного цукрового діабету, особливо у молодих людей [25, 30].</w:t>
      </w:r>
    </w:p>
    <w:p w14:paraId="307114F8"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 некомпенсованому цукровому діабеті порушено багато видів обміну, що пов'язано з абсолютною або відносною недостатністю інсуліну. Знижуються синтез і розпад білків, прохідність глюкози через клітинні мембрани, асиміляція глюкози, як аеробна, і анаеробна, синтез нейтральних жирни</w:t>
      </w:r>
      <w:r w:rsidR="00D73E08">
        <w:rPr>
          <w:rFonts w:ascii="Times New Roman" w:hAnsi="Times New Roman" w:cs="Times New Roman"/>
          <w:sz w:val="28"/>
          <w:szCs w:val="28"/>
          <w:lang w:val="uk-UA"/>
        </w:rPr>
        <w:t>х кислот і підвищується липолиз</w:t>
      </w:r>
      <w:r w:rsidRPr="008F5330">
        <w:rPr>
          <w:rFonts w:ascii="Times New Roman" w:hAnsi="Times New Roman" w:cs="Times New Roman"/>
          <w:sz w:val="28"/>
          <w:szCs w:val="28"/>
          <w:lang w:val="uk-UA"/>
        </w:rPr>
        <w:t>.</w:t>
      </w:r>
    </w:p>
    <w:p w14:paraId="7D3E3978"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32"/>
          <w:lang w:val="uk-UA"/>
        </w:rPr>
      </w:pPr>
      <w:r w:rsidRPr="008F5330">
        <w:rPr>
          <w:rFonts w:ascii="Times New Roman" w:hAnsi="Times New Roman" w:cs="Times New Roman"/>
          <w:sz w:val="28"/>
          <w:szCs w:val="28"/>
          <w:lang w:val="uk-UA"/>
        </w:rPr>
        <w:t>Як зазначалося, в патогенезі цукрового діабету в багатьох хворих має значення ожиріння, ймовірно, внаслідок первинного порушення тканинного метаболізму. Істотне значення у розвитку цукрового діабету може мати переїдання, особливо продуктів, багатих на вуглеводи. Викликаючи перенапруження функції бета-клітин острівців, переїдання може сприяти виявленню прихованої їх недостатності та розвитку прихованого та явного цукрового діабету. Одним із факторів, що зумовлюють приховану недостатність бета-клітин острівців, є спадкова, вроджена їхня неповноцінність.</w:t>
      </w:r>
      <w:r w:rsidRPr="008F5330">
        <w:rPr>
          <w:rFonts w:ascii="Times New Roman" w:hAnsi="Times New Roman" w:cs="Times New Roman"/>
          <w:sz w:val="28"/>
          <w:szCs w:val="32"/>
          <w:lang w:val="uk-UA"/>
        </w:rPr>
        <w:t xml:space="preserve"> </w:t>
      </w:r>
    </w:p>
    <w:p w14:paraId="572FA674"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32"/>
          <w:lang w:val="uk-UA"/>
        </w:rPr>
      </w:pPr>
    </w:p>
    <w:p w14:paraId="5A11A5B4" w14:textId="77777777" w:rsidR="0055644D" w:rsidRPr="008F5330" w:rsidRDefault="0055644D" w:rsidP="0055644D">
      <w:pPr>
        <w:shd w:val="clear" w:color="auto" w:fill="FFFFFF"/>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32"/>
          <w:lang w:val="uk-UA"/>
        </w:rPr>
        <w:t>1.4. Патологічна фізіологія</w:t>
      </w:r>
    </w:p>
    <w:p w14:paraId="720EC401" w14:textId="41DA478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 xml:space="preserve">В основі цукрового діабету лежить абсолютна або відносна недостатність </w:t>
      </w:r>
      <w:r w:rsidRPr="008F5330">
        <w:rPr>
          <w:rFonts w:ascii="Times New Roman" w:hAnsi="Times New Roman" w:cs="Times New Roman"/>
          <w:iCs/>
          <w:sz w:val="28"/>
          <w:szCs w:val="28"/>
          <w:lang w:val="uk-UA"/>
        </w:rPr>
        <w:t xml:space="preserve">інсуліну, </w:t>
      </w:r>
      <w:r w:rsidRPr="008F5330">
        <w:rPr>
          <w:rFonts w:ascii="Times New Roman" w:hAnsi="Times New Roman" w:cs="Times New Roman"/>
          <w:sz w:val="28"/>
          <w:szCs w:val="28"/>
          <w:lang w:val="uk-UA"/>
        </w:rPr>
        <w:t>яка може бути панкреатичного та позапанкреатичного походження. Панкреатична інсулінова недостатність є результатом органічного або функціонального ураження бета-клітин лангергансових острівців підшлункової залози. Експериментально панкреатичну інсулінову недостатність можна викликати повним вида</w:t>
      </w:r>
      <w:r w:rsidR="000C59AA">
        <w:rPr>
          <w:rFonts w:ascii="Times New Roman" w:hAnsi="Times New Roman" w:cs="Times New Roman"/>
          <w:sz w:val="28"/>
          <w:szCs w:val="28"/>
          <w:lang w:val="uk-UA"/>
        </w:rPr>
        <w:t>ленням підшлункової залози або</w:t>
      </w:r>
      <w:r w:rsidR="000C59AA" w:rsidRPr="000C59AA">
        <w:rPr>
          <w:rFonts w:ascii="Times New Roman" w:hAnsi="Times New Roman" w:cs="Times New Roman"/>
          <w:sz w:val="28"/>
          <w:szCs w:val="28"/>
          <w:vertAlign w:val="subscript"/>
          <w:lang w:val="uk-UA"/>
        </w:rPr>
        <w:t xml:space="preserve"> </w:t>
      </w:r>
      <w:r w:rsidR="000C59AA" w:rsidRPr="000C59AA">
        <w:rPr>
          <w:rFonts w:ascii="Times New Roman" w:hAnsi="Times New Roman" w:cs="Times New Roman"/>
          <w:sz w:val="28"/>
          <w:szCs w:val="28"/>
          <w:vertAlign w:val="superscript"/>
          <w:lang w:val="uk-UA"/>
        </w:rPr>
        <w:t>9</w:t>
      </w:r>
      <w:r w:rsidR="000C59AA">
        <w:rPr>
          <w:rFonts w:ascii="Times New Roman" w:hAnsi="Times New Roman" w:cs="Times New Roman"/>
          <w:sz w:val="28"/>
          <w:szCs w:val="28"/>
          <w:lang w:val="uk-UA"/>
        </w:rPr>
        <w:t>/</w:t>
      </w:r>
      <w:r w:rsidR="000C59AA" w:rsidRPr="000C59AA">
        <w:rPr>
          <w:rFonts w:ascii="Times New Roman" w:hAnsi="Times New Roman" w:cs="Times New Roman"/>
          <w:sz w:val="28"/>
          <w:szCs w:val="28"/>
          <w:vertAlign w:val="subscript"/>
          <w:lang w:val="uk-UA"/>
        </w:rPr>
        <w:t>10</w:t>
      </w:r>
      <w:r w:rsidR="000C59AA">
        <w:rPr>
          <w:rFonts w:ascii="Times New Roman" w:hAnsi="Times New Roman" w:cs="Times New Roman"/>
          <w:sz w:val="28"/>
          <w:szCs w:val="28"/>
          <w:lang w:val="uk-UA"/>
        </w:rPr>
        <w:t xml:space="preserve"> її</w:t>
      </w:r>
      <w:r w:rsidRPr="008F5330">
        <w:rPr>
          <w:rFonts w:ascii="Times New Roman" w:hAnsi="Times New Roman" w:cs="Times New Roman"/>
          <w:sz w:val="28"/>
          <w:szCs w:val="28"/>
          <w:lang w:val="uk-UA"/>
        </w:rPr>
        <w:t xml:space="preserve">, введенням </w:t>
      </w:r>
      <w:r w:rsidR="000C59AA">
        <w:rPr>
          <w:rFonts w:ascii="Times New Roman" w:hAnsi="Times New Roman" w:cs="Times New Roman"/>
          <w:sz w:val="28"/>
          <w:szCs w:val="28"/>
          <w:lang w:val="uk-UA"/>
        </w:rPr>
        <w:t>алоксава</w:t>
      </w:r>
      <w:r w:rsidRPr="000C59AA">
        <w:rPr>
          <w:rFonts w:ascii="Times New Roman" w:hAnsi="Times New Roman" w:cs="Times New Roman"/>
          <w:sz w:val="28"/>
          <w:szCs w:val="28"/>
          <w:lang w:val="uk-UA"/>
        </w:rPr>
        <w:t xml:space="preserve">, </w:t>
      </w:r>
      <w:r w:rsidR="000C59AA">
        <w:rPr>
          <w:rFonts w:ascii="Times New Roman" w:hAnsi="Times New Roman" w:cs="Times New Roman"/>
          <w:sz w:val="28"/>
          <w:szCs w:val="28"/>
          <w:lang w:val="uk-UA"/>
        </w:rPr>
        <w:t>що викликає вибірковий</w:t>
      </w:r>
      <w:r w:rsidRPr="008F5330">
        <w:rPr>
          <w:rFonts w:ascii="Times New Roman" w:hAnsi="Times New Roman" w:cs="Times New Roman"/>
          <w:sz w:val="28"/>
          <w:szCs w:val="28"/>
          <w:lang w:val="uk-UA"/>
        </w:rPr>
        <w:t xml:space="preserve"> некроз бе</w:t>
      </w:r>
      <w:r w:rsidR="000C59AA">
        <w:rPr>
          <w:rFonts w:ascii="Times New Roman" w:hAnsi="Times New Roman" w:cs="Times New Roman"/>
          <w:sz w:val="28"/>
          <w:szCs w:val="28"/>
          <w:lang w:val="uk-UA"/>
        </w:rPr>
        <w:t>та-клітин, а також дитизону, що зв'язує в β-</w:t>
      </w:r>
      <w:r w:rsidRPr="008F5330">
        <w:rPr>
          <w:rFonts w:ascii="Times New Roman" w:hAnsi="Times New Roman" w:cs="Times New Roman"/>
          <w:sz w:val="28"/>
          <w:szCs w:val="28"/>
          <w:lang w:val="uk-UA"/>
        </w:rPr>
        <w:t>клітинах цинк і тим самим гальмує депонування в них [6]</w:t>
      </w:r>
      <w:r w:rsidR="006D2A0E">
        <w:rPr>
          <w:rFonts w:ascii="Times New Roman" w:hAnsi="Times New Roman" w:cs="Times New Roman"/>
          <w:sz w:val="28"/>
          <w:szCs w:val="28"/>
          <w:lang w:val="uk-UA"/>
        </w:rPr>
        <w:t>.</w:t>
      </w:r>
    </w:p>
    <w:p w14:paraId="3B823D7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Функціональна недостатність бета-клітин може бути викликана в експер</w:t>
      </w:r>
      <w:r w:rsidR="00A7705D">
        <w:rPr>
          <w:rFonts w:ascii="Times New Roman" w:hAnsi="Times New Roman" w:cs="Times New Roman"/>
          <w:sz w:val="28"/>
          <w:szCs w:val="28"/>
          <w:lang w:val="uk-UA"/>
        </w:rPr>
        <w:t>именті шляхом їх функціональної</w:t>
      </w:r>
      <w:r w:rsidRPr="008F5330">
        <w:rPr>
          <w:rFonts w:ascii="Times New Roman" w:hAnsi="Times New Roman" w:cs="Times New Roman"/>
          <w:sz w:val="28"/>
          <w:szCs w:val="28"/>
          <w:lang w:val="uk-UA"/>
        </w:rPr>
        <w:t xml:space="preserve"> перенапруги тривалим внутрішньочеревним введенням розчину глюкози. Підвищена концентрація глюкози в крові спочатку викликає роздратування, потім напругу та перенапругу і, нарешті, виснаження інсуліноутворюючої потенції острівців. Так само один із шляхів впливу соматотропного гормону гіпофіза (гормону зростання) на лангергансови острівці у дорослих собак і кішок.</w:t>
      </w:r>
    </w:p>
    <w:p w14:paraId="0E7DF09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людини панкреатична інсулінова недостатність найчастіше виникає у похилому віці внаслідок склерозу судин підшлункової</w:t>
      </w:r>
      <w:r w:rsidR="00A7705D">
        <w:rPr>
          <w:rFonts w:ascii="Times New Roman" w:hAnsi="Times New Roman" w:cs="Times New Roman"/>
          <w:sz w:val="28"/>
          <w:szCs w:val="28"/>
          <w:lang w:val="uk-UA"/>
        </w:rPr>
        <w:t xml:space="preserve"> залози та внутрішньоостровкового</w:t>
      </w:r>
      <w:r w:rsidRPr="008F5330">
        <w:rPr>
          <w:rFonts w:ascii="Times New Roman" w:hAnsi="Times New Roman" w:cs="Times New Roman"/>
          <w:sz w:val="28"/>
          <w:szCs w:val="28"/>
          <w:lang w:val="uk-UA"/>
        </w:rPr>
        <w:t xml:space="preserve"> перикапілярного фіброзу, що веде до гіпоксії острівців та гальмування утворення інсуліну, оскільки цей процес відбувається при підвищеному споживанні кисню. Вказують також на можливість утворення алоксану при порушеннях пуринового обміну. Перенапруження острівцевого апарату з подальшим виснаженням може розвиватися при ожирінні і тривалому переїданні [31].</w:t>
      </w:r>
    </w:p>
    <w:p w14:paraId="2336BB4F" w14:textId="77777777" w:rsidR="00B1677B" w:rsidRDefault="00B1677B" w:rsidP="006D2A0E">
      <w:pPr>
        <w:shd w:val="clear" w:color="auto" w:fill="FFFFFF"/>
        <w:spacing w:line="360" w:lineRule="auto"/>
        <w:rPr>
          <w:rFonts w:ascii="Times New Roman" w:hAnsi="Times New Roman" w:cs="Times New Roman"/>
          <w:b/>
          <w:sz w:val="28"/>
          <w:szCs w:val="32"/>
          <w:lang w:val="uk-UA"/>
        </w:rPr>
      </w:pPr>
    </w:p>
    <w:p w14:paraId="369A23A6" w14:textId="14693584" w:rsidR="0055644D" w:rsidRPr="008F5330" w:rsidRDefault="0055644D" w:rsidP="0055644D">
      <w:pPr>
        <w:shd w:val="clear" w:color="auto" w:fill="FFFFFF"/>
        <w:spacing w:line="360" w:lineRule="auto"/>
        <w:ind w:firstLine="142"/>
        <w:jc w:val="center"/>
        <w:rPr>
          <w:rFonts w:ascii="Times New Roman" w:hAnsi="Times New Roman" w:cs="Times New Roman"/>
          <w:b/>
          <w:bCs/>
          <w:sz w:val="28"/>
          <w:szCs w:val="32"/>
          <w:lang w:val="uk-UA"/>
        </w:rPr>
      </w:pPr>
      <w:r w:rsidRPr="008F5330">
        <w:rPr>
          <w:rFonts w:ascii="Times New Roman" w:hAnsi="Times New Roman" w:cs="Times New Roman"/>
          <w:b/>
          <w:sz w:val="28"/>
          <w:szCs w:val="32"/>
          <w:lang w:val="uk-UA"/>
        </w:rPr>
        <w:t>1.5.</w:t>
      </w:r>
      <w:r w:rsidRPr="008F5330">
        <w:rPr>
          <w:rFonts w:ascii="Times New Roman" w:hAnsi="Times New Roman" w:cs="Times New Roman"/>
          <w:b/>
          <w:noProof/>
          <w:sz w:val="28"/>
          <w:szCs w:val="32"/>
          <w:lang w:val="uk-UA"/>
        </w:rPr>
        <w:t xml:space="preserve"> </w:t>
      </w:r>
      <w:r w:rsidRPr="008F5330">
        <w:rPr>
          <w:rFonts w:ascii="Times New Roman" w:hAnsi="Times New Roman" w:cs="Times New Roman"/>
          <w:b/>
          <w:bCs/>
          <w:sz w:val="28"/>
          <w:szCs w:val="32"/>
          <w:lang w:val="uk-UA"/>
        </w:rPr>
        <w:t>Класифікація захворювання</w:t>
      </w:r>
    </w:p>
    <w:p w14:paraId="52567B1C" w14:textId="3404D929" w:rsidR="0055644D" w:rsidRPr="008F5330" w:rsidRDefault="0055644D" w:rsidP="0055644D">
      <w:pPr>
        <w:shd w:val="clear" w:color="auto" w:fill="FFFFFF"/>
        <w:spacing w:line="360" w:lineRule="auto"/>
        <w:ind w:firstLine="709"/>
        <w:jc w:val="both"/>
        <w:rPr>
          <w:rFonts w:ascii="Times New Roman" w:hAnsi="Times New Roman" w:cs="Times New Roman"/>
          <w:bCs/>
          <w:sz w:val="28"/>
          <w:szCs w:val="28"/>
          <w:lang w:val="uk-UA"/>
        </w:rPr>
      </w:pPr>
      <w:r w:rsidRPr="008F5330">
        <w:rPr>
          <w:rFonts w:ascii="Times New Roman" w:hAnsi="Times New Roman" w:cs="Times New Roman"/>
          <w:sz w:val="28"/>
          <w:szCs w:val="28"/>
          <w:lang w:val="uk-UA"/>
        </w:rPr>
        <w:t xml:space="preserve">Комітет експертів ВООЗ з цукрового діабету запропонував наступну </w:t>
      </w:r>
      <w:r w:rsidR="00A7705D">
        <w:rPr>
          <w:rFonts w:ascii="Times New Roman" w:hAnsi="Times New Roman" w:cs="Times New Roman"/>
          <w:sz w:val="28"/>
          <w:szCs w:val="28"/>
          <w:lang w:val="uk-UA"/>
        </w:rPr>
        <w:t>к</w:t>
      </w:r>
      <w:r w:rsidR="00A7705D">
        <w:rPr>
          <w:rFonts w:ascii="Times New Roman" w:hAnsi="Times New Roman" w:cs="Times New Roman"/>
          <w:bCs/>
          <w:sz w:val="28"/>
          <w:szCs w:val="28"/>
          <w:lang w:val="uk-UA"/>
        </w:rPr>
        <w:t>ласифікацію</w:t>
      </w:r>
      <w:r w:rsidRPr="008F5330">
        <w:rPr>
          <w:rFonts w:ascii="Times New Roman" w:hAnsi="Times New Roman" w:cs="Times New Roman"/>
          <w:bCs/>
          <w:sz w:val="28"/>
          <w:szCs w:val="28"/>
          <w:lang w:val="uk-UA"/>
        </w:rPr>
        <w:t xml:space="preserve"> цукрового діабету та інших категорій порушення толерантності до глюкози </w:t>
      </w:r>
      <w:r w:rsidRPr="008F5330">
        <w:rPr>
          <w:rFonts w:ascii="Times New Roman" w:hAnsi="Times New Roman" w:cs="Times New Roman"/>
          <w:sz w:val="28"/>
          <w:szCs w:val="28"/>
          <w:lang w:val="uk-UA"/>
        </w:rPr>
        <w:t>[33, 38]</w:t>
      </w:r>
      <w:r w:rsidR="001F045D">
        <w:rPr>
          <w:rFonts w:ascii="Times New Roman" w:hAnsi="Times New Roman" w:cs="Times New Roman"/>
          <w:sz w:val="28"/>
          <w:szCs w:val="28"/>
          <w:lang w:val="uk-UA"/>
        </w:rPr>
        <w:t>.</w:t>
      </w:r>
    </w:p>
    <w:p w14:paraId="5ABDB8E9"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Клінічні класи</w:t>
      </w:r>
    </w:p>
    <w:p w14:paraId="3B6BB762"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1.1. Цукровий діабет:</w:t>
      </w:r>
    </w:p>
    <w:p w14:paraId="2E67044B" w14:textId="77777777" w:rsidR="0055644D" w:rsidRPr="008F5330" w:rsidRDefault="0055644D" w:rsidP="0055644D">
      <w:pPr>
        <w:widowControl w:val="0"/>
        <w:shd w:val="clear" w:color="auto" w:fill="FFFFFF"/>
        <w:tabs>
          <w:tab w:val="left" w:pos="1174"/>
        </w:tabs>
        <w:adjustRightInd w:val="0"/>
        <w:spacing w:line="360" w:lineRule="auto"/>
        <w:ind w:left="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1.1.1. Інсулінзалежний цукровий діабет</w:t>
      </w:r>
      <w:r w:rsidR="00A7705D">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w:t>
      </w:r>
      <w:r w:rsidR="00A7705D">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1тип.</w:t>
      </w:r>
    </w:p>
    <w:p w14:paraId="411C74FB" w14:textId="77777777" w:rsidR="0055644D" w:rsidRPr="008F5330" w:rsidRDefault="0055644D" w:rsidP="0055644D">
      <w:pPr>
        <w:widowControl w:val="0"/>
        <w:shd w:val="clear" w:color="auto" w:fill="FFFFFF"/>
        <w:tabs>
          <w:tab w:val="left" w:pos="1174"/>
        </w:tabs>
        <w:adjustRightInd w:val="0"/>
        <w:spacing w:line="360" w:lineRule="auto"/>
        <w:ind w:left="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1.1.2. Інсуліннезалежний цукровий діабет</w:t>
      </w:r>
      <w:r w:rsidR="00A7705D">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w:t>
      </w:r>
      <w:r w:rsidR="00A7705D">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2тип:</w:t>
      </w:r>
    </w:p>
    <w:p w14:paraId="7BC0A2D0" w14:textId="77777777" w:rsidR="0055644D" w:rsidRPr="008F5330" w:rsidRDefault="0055644D" w:rsidP="0055644D">
      <w:pPr>
        <w:widowControl w:val="0"/>
        <w:shd w:val="clear" w:color="auto" w:fill="FFFFFF"/>
        <w:tabs>
          <w:tab w:val="left" w:pos="1207"/>
        </w:tabs>
        <w:adjustRightInd w:val="0"/>
        <w:spacing w:line="360" w:lineRule="auto"/>
        <w:ind w:left="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в осіб із нормальною масою тіла;</w:t>
      </w:r>
    </w:p>
    <w:p w14:paraId="2832F967" w14:textId="77777777" w:rsidR="0055644D" w:rsidRPr="008F5330" w:rsidRDefault="00A7705D" w:rsidP="0055644D">
      <w:pPr>
        <w:widowControl w:val="0"/>
        <w:shd w:val="clear" w:color="auto" w:fill="FFFFFF"/>
        <w:tabs>
          <w:tab w:val="left" w:pos="1207"/>
        </w:tabs>
        <w:adjustRightInd w:val="0"/>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55644D" w:rsidRPr="008F5330">
        <w:rPr>
          <w:rFonts w:ascii="Times New Roman" w:hAnsi="Times New Roman" w:cs="Times New Roman"/>
          <w:sz w:val="28"/>
          <w:szCs w:val="28"/>
          <w:lang w:val="uk-UA"/>
        </w:rPr>
        <w:t xml:space="preserve"> осіб з ожирінням.</w:t>
      </w:r>
    </w:p>
    <w:p w14:paraId="4696B75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1.1.3. Інші типи цукрового діабету, пов'язані з певними станами та синдромами:</w:t>
      </w:r>
    </w:p>
    <w:p w14:paraId="1F05478C"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noProof/>
        </w:rPr>
        <mc:AlternateContent>
          <mc:Choice Requires="wps">
            <w:drawing>
              <wp:anchor distT="0" distB="0" distL="114300" distR="114300" simplePos="0" relativeHeight="251659264" behindDoc="0" locked="0" layoutInCell="0" allowOverlap="1" wp14:anchorId="298B6673" wp14:editId="63E6130E">
                <wp:simplePos x="0" y="0"/>
                <wp:positionH relativeFrom="margin">
                  <wp:posOffset>6133465</wp:posOffset>
                </wp:positionH>
                <wp:positionV relativeFrom="paragraph">
                  <wp:posOffset>3576955</wp:posOffset>
                </wp:positionV>
                <wp:extent cx="0" cy="98425"/>
                <wp:effectExtent l="12700" t="12700" r="6350" b="1270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842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5181046" id="Line 2"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482.95pt,281.65pt" to="482.95pt,28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vebqwEAAEYDAAAOAAAAZHJzL2Uyb0RvYy54bWysUtuO0zAQfUfiHyy/06TlohI13Ycuy8sC&#10;lXb5gKkviYXjsTxuk/49tpuWBd4QfrA8t+MzZ2ZzNw2WnVQgg67ly0XNmXICpXFdy78/P7xZc0YR&#10;nASLTrX8rIjfbV+/2oy+USvs0UoVWAJx1Iy+5X2MvqkqEr0agBbolUtBjWGAmMzQVTLAmNAHW63q&#10;+kM1YpA+oFBEyXt/CfJtwddaifhNa1KR2ZYnbrHcodyHfFfbDTRdAN8bMdOAf2AxgHHp0xvUPURg&#10;x2D+ghqMCEio40LgUKHWRqjSQ+pmWf/RzVMPXpVekjjkbzLR/4MVX087tw+Zupjck39E8YOYw10P&#10;rlOFwPPZp8Ets1TV6Km5lWSD/D6ww/gFZcqBY8SiwqTDkCFTf2wqYp9vYqspMnFxiuT9uH63el+w&#10;obmW+UDxs8KB5UfLrXFZBWjg9Egx04DmmpLdDh+MtWWS1rGx5W/Xy7oUEFojczCnUegOOxvYCfIu&#10;lDP/+1tawKOTBaxXID/N7wjGXt7pc+tmKXL3edWoOaA878NVojSswnJerLwNL+1S/Wv9tz8BAAD/&#10;/wMAUEsDBBQABgAIAAAAIQCH80qd3wAAAAsBAAAPAAAAZHJzL2Rvd25yZXYueG1sTI/BToNAEIbv&#10;Jr7DZky82UWxFJClaTR68NbW2HjbsiOQsrOE3QK+vWM86HH++fLPN8V6tp0YcfCtIwW3iwgEUuVM&#10;S7WCt/3zTQrCB01Gd45QwRd6WJeXF4XOjZtoi+Mu1IJLyOdaQRNCn0vpqwat9gvXI/Hu0w1WBx6H&#10;WppBT1xuO3kXRYm0uiW+0OgeHxusTruzVfBxWiWb13GanvYvO3e49yZ+P2RKXV/NmwcQAefwB8OP&#10;PqtDyU5HdybjRacgS5YZowqWSRyDYOI3OXKySlOQZSH//1B+AwAA//8DAFBLAQItABQABgAIAAAA&#10;IQC2gziS/gAAAOEBAAATAAAAAAAAAAAAAAAAAAAAAABbQ29udGVudF9UeXBlc10ueG1sUEsBAi0A&#10;FAAGAAgAAAAhADj9If/WAAAAlAEAAAsAAAAAAAAAAAAAAAAALwEAAF9yZWxzLy5yZWxzUEsBAi0A&#10;FAAGAAgAAAAhAHVa95urAQAARgMAAA4AAAAAAAAAAAAAAAAALgIAAGRycy9lMm9Eb2MueG1sUEsB&#10;Ai0AFAAGAAgAAAAhAIfzSp3fAAAACwEAAA8AAAAAAAAAAAAAAAAABQQAAGRycy9kb3ducmV2Lnht&#10;bFBLBQYAAAAABAAEAPMAAAARBQAAAAA=&#10;" o:allowincell="f" strokeweight=".3pt">
                <w10:wrap anchorx="margin"/>
              </v:line>
            </w:pict>
          </mc:Fallback>
        </mc:AlternateContent>
      </w:r>
      <w:r w:rsidRPr="008F5330">
        <w:rPr>
          <w:rFonts w:ascii="Times New Roman" w:hAnsi="Times New Roman" w:cs="Times New Roman"/>
          <w:sz w:val="28"/>
          <w:szCs w:val="28"/>
          <w:lang w:val="uk-UA"/>
        </w:rPr>
        <w:t>- захворювання підшлункової залози;</w:t>
      </w:r>
    </w:p>
    <w:p w14:paraId="28969AC1"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захворюваннями гормональної природи ;</w:t>
      </w:r>
    </w:p>
    <w:p w14:paraId="34BBB03C"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станами, викликаними лікарськими засобами чи впливом хімічних речовин;</w:t>
      </w:r>
    </w:p>
    <w:p w14:paraId="1F64CAA3" w14:textId="77777777" w:rsidR="0055644D" w:rsidRPr="008F5330" w:rsidRDefault="00A7705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55644D" w:rsidRPr="008F5330">
        <w:rPr>
          <w:rFonts w:ascii="Times New Roman" w:hAnsi="Times New Roman" w:cs="Times New Roman"/>
          <w:sz w:val="28"/>
          <w:szCs w:val="28"/>
          <w:lang w:val="uk-UA"/>
        </w:rPr>
        <w:t>міною інсуліну або його рецепторів;</w:t>
      </w:r>
    </w:p>
    <w:p w14:paraId="78BE84B6"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певними генетичними синдромами;</w:t>
      </w:r>
    </w:p>
    <w:p w14:paraId="3FF62E7B" w14:textId="77777777" w:rsidR="0055644D" w:rsidRPr="008F5330" w:rsidRDefault="00A7705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55644D" w:rsidRPr="008F5330">
        <w:rPr>
          <w:rFonts w:ascii="Times New Roman" w:hAnsi="Times New Roman" w:cs="Times New Roman"/>
          <w:sz w:val="28"/>
          <w:szCs w:val="28"/>
          <w:lang w:val="uk-UA"/>
        </w:rPr>
        <w:t>мішаними станами.</w:t>
      </w:r>
    </w:p>
    <w:p w14:paraId="626201F8" w14:textId="77777777" w:rsidR="0055644D" w:rsidRPr="008F5330" w:rsidRDefault="0055644D" w:rsidP="0055644D">
      <w:pPr>
        <w:shd w:val="clear" w:color="auto" w:fill="FFFFFF"/>
        <w:tabs>
          <w:tab w:val="left" w:pos="1124"/>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1.2. Порушена толерантність до глюкози:</w:t>
      </w:r>
    </w:p>
    <w:p w14:paraId="64F26667"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в осіб із нормальною масою тіла;</w:t>
      </w:r>
    </w:p>
    <w:p w14:paraId="424F590E"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в осіб із ожирінням;</w:t>
      </w:r>
    </w:p>
    <w:p w14:paraId="79184D8B"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Порушена толерантність до глюкози, пов'язана з іншими станами та синдромами.</w:t>
      </w:r>
    </w:p>
    <w:p w14:paraId="3463B712" w14:textId="77777777" w:rsidR="0055644D" w:rsidRPr="008F5330" w:rsidRDefault="0055644D" w:rsidP="0055644D">
      <w:pPr>
        <w:shd w:val="clear" w:color="auto" w:fill="FFFFFF"/>
        <w:tabs>
          <w:tab w:val="left" w:pos="1196"/>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1.3. Цукровий діабет вагітних.</w:t>
      </w:r>
    </w:p>
    <w:p w14:paraId="707304D4"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Статистично достовірні класи ризику (особи з нормальною толерантністю до глюкози, але із значно збільшеним ризиком розвитку цукрового діабету):</w:t>
      </w:r>
    </w:p>
    <w:p w14:paraId="078D2A50" w14:textId="77777777" w:rsidR="0055644D" w:rsidRPr="008F5330" w:rsidRDefault="0055644D" w:rsidP="0055644D">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Попередні порушення толерантності до глюкози;</w:t>
      </w:r>
    </w:p>
    <w:p w14:paraId="1700819A" w14:textId="05BC7B94" w:rsidR="0055644D" w:rsidRPr="008F5330" w:rsidRDefault="0055644D" w:rsidP="00B1677B">
      <w:pPr>
        <w:widowControl w:val="0"/>
        <w:shd w:val="clear" w:color="auto" w:fill="FFFFFF"/>
        <w:tabs>
          <w:tab w:val="left" w:pos="1224"/>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Потенційні порушення толерантності до глюкози.</w:t>
      </w:r>
    </w:p>
    <w:p w14:paraId="1484B375" w14:textId="77777777" w:rsidR="001F045D" w:rsidRDefault="001F045D" w:rsidP="0055644D">
      <w:pPr>
        <w:shd w:val="clear" w:color="auto" w:fill="FFFFFF"/>
        <w:spacing w:line="360" w:lineRule="auto"/>
        <w:jc w:val="center"/>
        <w:rPr>
          <w:rFonts w:ascii="Times New Roman" w:hAnsi="Times New Roman" w:cs="Times New Roman"/>
          <w:b/>
          <w:sz w:val="28"/>
          <w:szCs w:val="32"/>
          <w:lang w:val="uk-UA"/>
        </w:rPr>
      </w:pPr>
    </w:p>
    <w:p w14:paraId="0978C159" w14:textId="390BCB58"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 xml:space="preserve">1.6. </w:t>
      </w:r>
      <w:r w:rsidRPr="008F5330">
        <w:rPr>
          <w:rFonts w:ascii="Times New Roman" w:hAnsi="Times New Roman" w:cs="Times New Roman"/>
          <w:b/>
          <w:bCs/>
          <w:sz w:val="28"/>
          <w:szCs w:val="32"/>
          <w:lang w:val="uk-UA"/>
        </w:rPr>
        <w:t xml:space="preserve">Клінічна </w:t>
      </w:r>
      <w:r w:rsidRPr="008F5330">
        <w:rPr>
          <w:rFonts w:ascii="Times New Roman" w:hAnsi="Times New Roman" w:cs="Times New Roman"/>
          <w:b/>
          <w:sz w:val="28"/>
          <w:szCs w:val="32"/>
          <w:lang w:val="uk-UA"/>
        </w:rPr>
        <w:t>картина цукрового діабету</w:t>
      </w:r>
    </w:p>
    <w:p w14:paraId="789E22FC" w14:textId="519B644E"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Розрізняють три основні стад</w:t>
      </w:r>
      <w:r w:rsidR="00A7705D">
        <w:rPr>
          <w:rFonts w:ascii="Times New Roman" w:hAnsi="Times New Roman" w:cs="Times New Roman"/>
          <w:sz w:val="28"/>
          <w:szCs w:val="28"/>
          <w:lang w:val="uk-UA"/>
        </w:rPr>
        <w:t>ії цукрового діабету: предіабет</w:t>
      </w:r>
      <w:r w:rsidRPr="008F5330">
        <w:rPr>
          <w:rFonts w:ascii="Times New Roman" w:hAnsi="Times New Roman" w:cs="Times New Roman"/>
          <w:sz w:val="28"/>
          <w:szCs w:val="28"/>
          <w:lang w:val="uk-UA"/>
        </w:rPr>
        <w:t xml:space="preserve">, прихований діабет та </w:t>
      </w:r>
      <w:r w:rsidRPr="008F5330">
        <w:rPr>
          <w:rFonts w:ascii="Times New Roman" w:hAnsi="Times New Roman" w:cs="Times New Roman"/>
          <w:bCs/>
          <w:sz w:val="28"/>
          <w:szCs w:val="28"/>
          <w:lang w:val="uk-UA"/>
        </w:rPr>
        <w:t>явний діабет</w:t>
      </w:r>
      <w:r w:rsidR="001F045D">
        <w:rPr>
          <w:rFonts w:ascii="Times New Roman" w:hAnsi="Times New Roman" w:cs="Times New Roman"/>
          <w:bCs/>
          <w:sz w:val="28"/>
          <w:szCs w:val="28"/>
          <w:lang w:val="uk-UA"/>
        </w:rPr>
        <w:t>.</w:t>
      </w:r>
      <w:r w:rsidRPr="008F5330">
        <w:rPr>
          <w:rFonts w:ascii="Times New Roman" w:hAnsi="Times New Roman" w:cs="Times New Roman"/>
          <w:sz w:val="28"/>
          <w:szCs w:val="28"/>
          <w:lang w:val="uk-UA"/>
        </w:rPr>
        <w:t xml:space="preserve"> При предіабет</w:t>
      </w:r>
      <w:r w:rsidR="00A7705D">
        <w:rPr>
          <w:rFonts w:ascii="Times New Roman" w:hAnsi="Times New Roman" w:cs="Times New Roman"/>
          <w:sz w:val="28"/>
          <w:szCs w:val="28"/>
          <w:lang w:val="uk-UA"/>
        </w:rPr>
        <w:t>і</w:t>
      </w:r>
      <w:r w:rsidRPr="008F5330">
        <w:rPr>
          <w:rFonts w:ascii="Times New Roman" w:hAnsi="Times New Roman" w:cs="Times New Roman"/>
          <w:sz w:val="28"/>
          <w:szCs w:val="28"/>
          <w:lang w:val="uk-UA"/>
        </w:rPr>
        <w:t xml:space="preserve"> - найбільш ранній стадії захворювання - рівень цукру в</w:t>
      </w:r>
      <w:r w:rsidRPr="008F5330">
        <w:rPr>
          <w:rFonts w:ascii="Times New Roman" w:hAnsi="Times New Roman" w:cs="Times New Roman"/>
          <w:sz w:val="28"/>
          <w:szCs w:val="28"/>
          <w:vertAlign w:val="subscript"/>
          <w:lang w:val="uk-UA"/>
        </w:rPr>
        <w:t xml:space="preserve"> </w:t>
      </w:r>
      <w:r w:rsidRPr="008F5330">
        <w:rPr>
          <w:rFonts w:ascii="Times New Roman" w:hAnsi="Times New Roman" w:cs="Times New Roman"/>
          <w:sz w:val="28"/>
          <w:szCs w:val="28"/>
          <w:lang w:val="uk-UA"/>
        </w:rPr>
        <w:t xml:space="preserve">крові натще і проба на толерантність до глюкози нормальні. Припущення про предіабет у жінок виникає при народженні великих плодів </w:t>
      </w:r>
      <w:r w:rsidRPr="008F5330">
        <w:rPr>
          <w:rFonts w:ascii="Times New Roman" w:hAnsi="Times New Roman" w:cs="Times New Roman"/>
          <w:sz w:val="28"/>
          <w:szCs w:val="28"/>
          <w:lang w:val="uk-UA"/>
        </w:rPr>
        <w:lastRenderedPageBreak/>
        <w:t xml:space="preserve">(вагою 4100 г </w:t>
      </w:r>
      <w:r w:rsidRPr="008F5330">
        <w:rPr>
          <w:rFonts w:ascii="Times New Roman" w:hAnsi="Times New Roman" w:cs="Times New Roman"/>
          <w:bCs/>
          <w:sz w:val="28"/>
          <w:szCs w:val="28"/>
          <w:lang w:val="uk-UA"/>
        </w:rPr>
        <w:t xml:space="preserve">і </w:t>
      </w:r>
      <w:r w:rsidRPr="008F5330">
        <w:rPr>
          <w:rFonts w:ascii="Times New Roman" w:hAnsi="Times New Roman" w:cs="Times New Roman"/>
          <w:sz w:val="28"/>
          <w:szCs w:val="28"/>
          <w:lang w:val="uk-UA"/>
        </w:rPr>
        <w:t>особливо вище 4500 г), повторної загибелі плодів, а також за наявності несприятливої щодо діабету спадковості та ожиріння. Однак діагноз предіабету може бути поставлений лише ретроспективно, при розвитку явного або прихованого діабету у матері [33].</w:t>
      </w:r>
    </w:p>
    <w:p w14:paraId="65B10B77" w14:textId="5163E870"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При прихованому цукровому діабеті рівень цукру крові натще нормальний, відсутня глікозурія; проба на толерантність до глюкози патологічна. Цукор крові натще (при визначенні за методом Хагедорна та Ієнсена ) не перевищує 120 </w:t>
      </w:r>
      <w:r w:rsidR="00A7705D">
        <w:rPr>
          <w:rFonts w:ascii="Times New Roman" w:hAnsi="Times New Roman" w:cs="Times New Roman"/>
          <w:iCs/>
          <w:sz w:val="28"/>
          <w:szCs w:val="28"/>
          <w:lang w:val="uk-UA"/>
        </w:rPr>
        <w:t>мг%</w:t>
      </w:r>
      <w:r w:rsidRPr="008F5330">
        <w:rPr>
          <w:rFonts w:ascii="Times New Roman" w:hAnsi="Times New Roman" w:cs="Times New Roman"/>
          <w:sz w:val="28"/>
          <w:szCs w:val="28"/>
          <w:lang w:val="uk-UA"/>
        </w:rPr>
        <w:t xml:space="preserve">, через годину після навантаження глюкозою – 200 </w:t>
      </w:r>
      <w:r w:rsidR="00A7705D">
        <w:rPr>
          <w:rFonts w:ascii="Times New Roman" w:hAnsi="Times New Roman" w:cs="Times New Roman"/>
          <w:iCs/>
          <w:sz w:val="28"/>
          <w:szCs w:val="28"/>
          <w:lang w:val="uk-UA"/>
        </w:rPr>
        <w:t>мг</w:t>
      </w:r>
      <w:r w:rsidRPr="008F5330">
        <w:rPr>
          <w:rFonts w:ascii="Times New Roman" w:hAnsi="Times New Roman" w:cs="Times New Roman"/>
          <w:iCs/>
          <w:sz w:val="28"/>
          <w:szCs w:val="28"/>
          <w:lang w:val="uk-UA"/>
        </w:rPr>
        <w:t xml:space="preserve">% </w:t>
      </w:r>
      <w:r w:rsidRPr="008F5330">
        <w:rPr>
          <w:rFonts w:ascii="Times New Roman" w:hAnsi="Times New Roman" w:cs="Times New Roman"/>
          <w:sz w:val="28"/>
          <w:szCs w:val="28"/>
          <w:lang w:val="uk-UA"/>
        </w:rPr>
        <w:t xml:space="preserve">і вище через 2 години – 160 </w:t>
      </w:r>
      <w:r w:rsidRPr="008F5330">
        <w:rPr>
          <w:rFonts w:ascii="Times New Roman" w:hAnsi="Times New Roman" w:cs="Times New Roman"/>
          <w:iCs/>
          <w:sz w:val="28"/>
          <w:szCs w:val="28"/>
          <w:lang w:val="uk-UA"/>
        </w:rPr>
        <w:t xml:space="preserve">мг% </w:t>
      </w:r>
      <w:r w:rsidRPr="008F5330">
        <w:rPr>
          <w:rFonts w:ascii="Times New Roman" w:hAnsi="Times New Roman" w:cs="Times New Roman"/>
          <w:sz w:val="28"/>
          <w:szCs w:val="28"/>
          <w:lang w:val="uk-UA"/>
        </w:rPr>
        <w:t>і вище.</w:t>
      </w:r>
      <w:r w:rsidR="00A7705D">
        <w:rPr>
          <w:rFonts w:ascii="Times New Roman" w:hAnsi="Times New Roman" w:cs="Times New Roman"/>
          <w:sz w:val="28"/>
          <w:szCs w:val="28"/>
          <w:lang w:val="uk-UA"/>
        </w:rPr>
        <w:t xml:space="preserve"> При визначенні методом Шомодьи</w:t>
      </w:r>
      <w:r w:rsidRPr="008F5330">
        <w:rPr>
          <w:rFonts w:ascii="Times New Roman" w:hAnsi="Times New Roman" w:cs="Times New Roman"/>
          <w:sz w:val="28"/>
          <w:szCs w:val="28"/>
          <w:lang w:val="uk-UA"/>
        </w:rPr>
        <w:t>-Нельсона відповідні цифри -</w:t>
      </w:r>
      <w:r w:rsidR="001F045D">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100,</w:t>
      </w:r>
      <w:r w:rsidR="00A7705D">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 xml:space="preserve">180 і 140 </w:t>
      </w:r>
      <w:r w:rsidRPr="008F5330">
        <w:rPr>
          <w:rFonts w:ascii="Times New Roman" w:hAnsi="Times New Roman" w:cs="Times New Roman"/>
          <w:iCs/>
          <w:sz w:val="28"/>
          <w:szCs w:val="28"/>
          <w:lang w:val="uk-UA"/>
        </w:rPr>
        <w:t xml:space="preserve">мг%. </w:t>
      </w:r>
      <w:r w:rsidRPr="008F5330">
        <w:rPr>
          <w:rFonts w:ascii="Times New Roman" w:hAnsi="Times New Roman" w:cs="Times New Roman"/>
          <w:sz w:val="28"/>
          <w:szCs w:val="28"/>
          <w:lang w:val="uk-UA"/>
        </w:rPr>
        <w:t xml:space="preserve">При явному цукровому діабеті відзначається </w:t>
      </w:r>
      <w:r w:rsidRPr="008F5330">
        <w:rPr>
          <w:rFonts w:ascii="Times New Roman" w:hAnsi="Times New Roman" w:cs="Times New Roman"/>
          <w:iCs/>
          <w:sz w:val="28"/>
          <w:szCs w:val="28"/>
          <w:lang w:val="uk-UA"/>
        </w:rPr>
        <w:t xml:space="preserve">гіперглікемія </w:t>
      </w:r>
      <w:r w:rsidRPr="008F5330">
        <w:rPr>
          <w:rFonts w:ascii="Times New Roman" w:hAnsi="Times New Roman" w:cs="Times New Roman"/>
          <w:sz w:val="28"/>
          <w:szCs w:val="28"/>
          <w:lang w:val="uk-UA"/>
        </w:rPr>
        <w:t xml:space="preserve">натще і протягом дня, а також </w:t>
      </w:r>
      <w:r w:rsidR="004D19A9">
        <w:rPr>
          <w:rFonts w:ascii="Times New Roman" w:hAnsi="Times New Roman" w:cs="Times New Roman"/>
          <w:iCs/>
          <w:sz w:val="28"/>
          <w:szCs w:val="28"/>
          <w:lang w:val="uk-UA"/>
        </w:rPr>
        <w:t>глікозурія</w:t>
      </w:r>
      <w:r w:rsidRPr="008F5330">
        <w:rPr>
          <w:rFonts w:ascii="Times New Roman" w:hAnsi="Times New Roman" w:cs="Times New Roman"/>
          <w:sz w:val="28"/>
          <w:szCs w:val="28"/>
          <w:lang w:val="uk-UA"/>
        </w:rPr>
        <w:t>. Основні скарги хворих з явним цукровим діабетом під час декомпенсації - спрага, поліурія, схуднення, слабкість, зниження працездатності. Нерідко відзначаються свербіж шкіри та піхви, нагноєльні процеси, фурункульоз, карбункули, пародонтоз. З боку шкіри відзначаються сухість, ксантоз (жовте забарвлення долонних поверхонь кистей, підошовної поверхні стоп, що поширюється іноді на інші відділи шкіри), рубеоз - розширення судин з почервонінням шкіри в області щік, надбрівних дуг, підборіддя. Ксантоз пов'язаний з порушенням процесу переходу в печінці каротину у вітамін А та накопиченням каротину у шкі</w:t>
      </w:r>
      <w:r w:rsidR="004D19A9">
        <w:rPr>
          <w:rFonts w:ascii="Times New Roman" w:hAnsi="Times New Roman" w:cs="Times New Roman"/>
          <w:sz w:val="28"/>
          <w:szCs w:val="28"/>
          <w:lang w:val="uk-UA"/>
        </w:rPr>
        <w:t>рі. Спостерігаються ксантелазми</w:t>
      </w:r>
      <w:r w:rsidRPr="008F5330">
        <w:rPr>
          <w:rFonts w:ascii="Times New Roman" w:hAnsi="Times New Roman" w:cs="Times New Roman"/>
          <w:sz w:val="28"/>
          <w:szCs w:val="28"/>
          <w:lang w:val="uk-UA"/>
        </w:rPr>
        <w:t>.</w:t>
      </w:r>
    </w:p>
    <w:p w14:paraId="5411C00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 декомпенсованих формах захворювання м'язова слабкість. При тривалому існуванні декомпенсованого цукрового діабету спостерігаються атрофічні зміни м'язів та нерізкий остеопороз. При дегідратації – сухість видимих слизових оболонок. Нерідко виникають зміни у серцево-судинній системі – атеросклероз артерій різної локалізації з відповідними клінічними проявами. У хворих на цукровий діабет значно частіше, ніж у осіб відповідного віку, які не страждають на діабет, уражаються атеросклерозом артерії нижніх кінцівок з порушенням у них кровообігу, трофіки та розвитком гангрени.</w:t>
      </w:r>
    </w:p>
    <w:p w14:paraId="48019B2C"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Декомпенсовані форми цукрового діабету часто поєднуються з туберкульозом легень, який у таких хворих має схильність до гострого </w:t>
      </w:r>
      <w:r w:rsidRPr="008F5330">
        <w:rPr>
          <w:rFonts w:ascii="Times New Roman" w:hAnsi="Times New Roman" w:cs="Times New Roman"/>
          <w:sz w:val="28"/>
          <w:szCs w:val="28"/>
          <w:lang w:val="uk-UA"/>
        </w:rPr>
        <w:lastRenderedPageBreak/>
        <w:t>прогресування та</w:t>
      </w:r>
      <w:r w:rsidRPr="008F5330">
        <w:rPr>
          <w:rFonts w:ascii="Times New Roman" w:hAnsi="Times New Roman" w:cs="Times New Roman"/>
          <w:iCs/>
          <w:sz w:val="28"/>
          <w:szCs w:val="28"/>
          <w:lang w:val="uk-UA"/>
        </w:rPr>
        <w:t xml:space="preserve"> </w:t>
      </w:r>
      <w:r w:rsidR="004D19A9">
        <w:rPr>
          <w:rFonts w:ascii="Times New Roman" w:hAnsi="Times New Roman" w:cs="Times New Roman"/>
          <w:sz w:val="28"/>
          <w:szCs w:val="28"/>
          <w:lang w:val="uk-UA"/>
        </w:rPr>
        <w:t>утворенню</w:t>
      </w:r>
      <w:r w:rsidRPr="008F5330">
        <w:rPr>
          <w:rFonts w:ascii="Times New Roman" w:hAnsi="Times New Roman" w:cs="Times New Roman"/>
          <w:sz w:val="28"/>
          <w:szCs w:val="28"/>
          <w:lang w:val="uk-UA"/>
        </w:rPr>
        <w:t xml:space="preserve"> каверн. У хворих з кетовом відзначається схильність до осередкових пневмоній. При тривалому декомпенсованому цукровому діабеті у деяких хворих розвиваються жирова інфільтрація печінки і цироз. Жирова інфільтрація печінки з великим збільшенням її обсягу спостерігається переважно у дитячому віці та поєднується часто із затримкою росту та гіпогеніталізмом – так званий синдром Моріака [42].</w:t>
      </w:r>
    </w:p>
    <w:p w14:paraId="00AAC8C5"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літніх хворих, що особливо страждають на ожиріння, нерідко спостерігаються запальні процеси в жовчних шляхах і жовчному міхурі.</w:t>
      </w:r>
    </w:p>
    <w:p w14:paraId="32E4E29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 боку органів сечовиділення часто спостерігається бактеріурія, нерідко безсимптомна, що є, мабуть, однією з причин підвищеної схильності хворих на цукровий діабет до розвитку пієлонефритів - гострих та хронічних.</w:t>
      </w:r>
    </w:p>
    <w:p w14:paraId="11D691F5"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До дуже серйозних ускладнень цукрового діабету відноситься діабетични</w:t>
      </w:r>
      <w:r w:rsidR="004D19A9">
        <w:rPr>
          <w:rFonts w:ascii="Times New Roman" w:hAnsi="Times New Roman" w:cs="Times New Roman"/>
          <w:sz w:val="28"/>
          <w:szCs w:val="28"/>
          <w:lang w:val="uk-UA"/>
        </w:rPr>
        <w:t>й гломерулосклероз (синдром Кімельштиля</w:t>
      </w:r>
      <w:r w:rsidRPr="008F5330">
        <w:rPr>
          <w:rFonts w:ascii="Times New Roman" w:hAnsi="Times New Roman" w:cs="Times New Roman"/>
          <w:sz w:val="28"/>
          <w:szCs w:val="28"/>
          <w:lang w:val="uk-UA"/>
        </w:rPr>
        <w:t>-Вілсон</w:t>
      </w:r>
      <w:r w:rsidR="004D19A9">
        <w:rPr>
          <w:rFonts w:ascii="Times New Roman" w:hAnsi="Times New Roman" w:cs="Times New Roman"/>
          <w:sz w:val="28"/>
          <w:szCs w:val="28"/>
          <w:lang w:val="uk-UA"/>
        </w:rPr>
        <w:t>а). Діабетичний гломерулосклероз</w:t>
      </w:r>
      <w:r w:rsidRPr="008F5330">
        <w:rPr>
          <w:rFonts w:ascii="Times New Roman" w:hAnsi="Times New Roman" w:cs="Times New Roman"/>
          <w:iCs/>
          <w:sz w:val="28"/>
          <w:szCs w:val="28"/>
          <w:lang w:val="uk-UA"/>
        </w:rPr>
        <w:t xml:space="preserve">, </w:t>
      </w:r>
      <w:r w:rsidRPr="008F5330">
        <w:rPr>
          <w:rFonts w:ascii="Times New Roman" w:hAnsi="Times New Roman" w:cs="Times New Roman"/>
          <w:sz w:val="28"/>
          <w:szCs w:val="28"/>
          <w:lang w:val="uk-UA"/>
        </w:rPr>
        <w:t>так само як і діабетична нейроретиноп</w:t>
      </w:r>
      <w:r w:rsidR="004D19A9">
        <w:rPr>
          <w:rFonts w:ascii="Times New Roman" w:hAnsi="Times New Roman" w:cs="Times New Roman"/>
          <w:sz w:val="28"/>
          <w:szCs w:val="28"/>
          <w:lang w:val="uk-UA"/>
        </w:rPr>
        <w:t>атія</w:t>
      </w:r>
      <w:r w:rsidRPr="008F5330">
        <w:rPr>
          <w:rFonts w:ascii="Times New Roman" w:hAnsi="Times New Roman" w:cs="Times New Roman"/>
          <w:sz w:val="28"/>
          <w:szCs w:val="28"/>
          <w:lang w:val="uk-UA"/>
        </w:rPr>
        <w:t>, клінічно частіше проявляється у хворих з декомпенсованим цукровим діабетом великої давності, що захворіли у дитячому чи юнацькому віці. Однак ці ускладнення можливі також при діабеті легкої форми та невеликої давності і навіть при предіабеті [9].</w:t>
      </w:r>
    </w:p>
    <w:p w14:paraId="6FAA18B7"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Основні патологічні прояви діабетичного гломерулосклерозу полягають у потовщенні основної мембрани к</w:t>
      </w:r>
      <w:r w:rsidR="0015067E">
        <w:rPr>
          <w:rFonts w:ascii="Times New Roman" w:hAnsi="Times New Roman" w:cs="Times New Roman"/>
          <w:sz w:val="28"/>
          <w:szCs w:val="28"/>
          <w:lang w:val="uk-UA"/>
        </w:rPr>
        <w:t>апілярів клубочків і відкладення</w:t>
      </w:r>
      <w:r w:rsidRPr="008F5330">
        <w:rPr>
          <w:rFonts w:ascii="Times New Roman" w:hAnsi="Times New Roman" w:cs="Times New Roman"/>
          <w:sz w:val="28"/>
          <w:szCs w:val="28"/>
          <w:lang w:val="uk-UA"/>
        </w:rPr>
        <w:t xml:space="preserve"> між ендотеліальними клітинами гіаліноподібної речовини, що за хімічною будовою відноситься до глікопротеїнів. Прогресування процесу призводить до облітерації та загибелі клубочків. Наявність вузлуватого інтеркапілярного гломерулосклероз</w:t>
      </w:r>
      <w:r w:rsidR="0015067E">
        <w:rPr>
          <w:rFonts w:ascii="Times New Roman" w:hAnsi="Times New Roman" w:cs="Times New Roman"/>
          <w:sz w:val="28"/>
          <w:szCs w:val="28"/>
          <w:lang w:val="uk-UA"/>
        </w:rPr>
        <w:t>а</w:t>
      </w:r>
      <w:r w:rsidRPr="008F5330">
        <w:rPr>
          <w:rFonts w:ascii="Times New Roman" w:hAnsi="Times New Roman" w:cs="Times New Roman"/>
          <w:sz w:val="28"/>
          <w:szCs w:val="28"/>
          <w:lang w:val="uk-UA"/>
        </w:rPr>
        <w:t xml:space="preserve"> вважається специфічним для цукрового діабету. Найбільш ранньою ознакою діабетичного гломерулосклерозу є невелика протеїнурія, у деяких хворих єдиний симптом протягом кількох років.</w:t>
      </w:r>
    </w:p>
    <w:p w14:paraId="6B830938" w14:textId="51B0CC46"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Надалі розвивається картина недостатності нирок з </w:t>
      </w:r>
      <w:r w:rsidR="0015067E">
        <w:rPr>
          <w:rFonts w:ascii="Times New Roman" w:hAnsi="Times New Roman" w:cs="Times New Roman"/>
          <w:sz w:val="28"/>
          <w:szCs w:val="28"/>
          <w:lang w:val="uk-UA"/>
        </w:rPr>
        <w:t>розвитком уремії</w:t>
      </w:r>
      <w:r w:rsidRPr="008F5330">
        <w:rPr>
          <w:rFonts w:ascii="Times New Roman" w:hAnsi="Times New Roman" w:cs="Times New Roman"/>
          <w:sz w:val="28"/>
          <w:szCs w:val="28"/>
          <w:lang w:val="uk-UA"/>
        </w:rPr>
        <w:t>. Нерідко спостерігається загальний набряк. Діабетичний гломерулосклероз нерідко поєднується з діабетичною ретинопатією</w:t>
      </w:r>
      <w:r w:rsidR="00A32CB6">
        <w:rPr>
          <w:rFonts w:ascii="Times New Roman" w:hAnsi="Times New Roman" w:cs="Times New Roman"/>
          <w:sz w:val="28"/>
          <w:szCs w:val="28"/>
          <w:lang w:val="uk-UA"/>
        </w:rPr>
        <w:t>.</w:t>
      </w:r>
    </w:p>
    <w:p w14:paraId="1D059EC2"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Найбільш частими ураженнями очей є діабетична ретинопатія та катаракти. До основних морфологічних проявів діабетичної ретинопатії </w:t>
      </w:r>
      <w:r w:rsidRPr="008F5330">
        <w:rPr>
          <w:rFonts w:ascii="Times New Roman" w:hAnsi="Times New Roman" w:cs="Times New Roman"/>
          <w:sz w:val="28"/>
          <w:szCs w:val="28"/>
          <w:lang w:val="uk-UA"/>
        </w:rPr>
        <w:lastRenderedPageBreak/>
        <w:t>відносяться потовщення основної мембрани капілярів, її розщеплення, розриви, зникнення внутрішньостінков</w:t>
      </w:r>
      <w:r w:rsidR="0015067E">
        <w:rPr>
          <w:rFonts w:ascii="Times New Roman" w:hAnsi="Times New Roman" w:cs="Times New Roman"/>
          <w:sz w:val="28"/>
          <w:szCs w:val="28"/>
          <w:lang w:val="uk-UA"/>
        </w:rPr>
        <w:t>их клітин, дегенерація невронів</w:t>
      </w:r>
      <w:r w:rsidRPr="008F5330">
        <w:rPr>
          <w:rFonts w:ascii="Times New Roman" w:hAnsi="Times New Roman" w:cs="Times New Roman"/>
          <w:sz w:val="28"/>
          <w:szCs w:val="28"/>
          <w:lang w:val="uk-UA"/>
        </w:rPr>
        <w:t>, паличок, колб, гангліозних кліт</w:t>
      </w:r>
      <w:r w:rsidR="0015067E">
        <w:rPr>
          <w:rFonts w:ascii="Times New Roman" w:hAnsi="Times New Roman" w:cs="Times New Roman"/>
          <w:sz w:val="28"/>
          <w:szCs w:val="28"/>
          <w:lang w:val="uk-UA"/>
        </w:rPr>
        <w:t>ин сітківки з розростанням глії</w:t>
      </w:r>
      <w:r w:rsidRPr="008F5330">
        <w:rPr>
          <w:rFonts w:ascii="Times New Roman" w:hAnsi="Times New Roman" w:cs="Times New Roman"/>
          <w:sz w:val="28"/>
          <w:szCs w:val="28"/>
          <w:lang w:val="uk-UA"/>
        </w:rPr>
        <w:t>. Розвиваються макроаневр</w:t>
      </w:r>
      <w:r w:rsidR="0015067E">
        <w:rPr>
          <w:rFonts w:ascii="Times New Roman" w:hAnsi="Times New Roman" w:cs="Times New Roman"/>
          <w:sz w:val="28"/>
          <w:szCs w:val="28"/>
          <w:lang w:val="uk-UA"/>
        </w:rPr>
        <w:t>изми</w:t>
      </w:r>
      <w:r w:rsidRPr="008F5330">
        <w:rPr>
          <w:rFonts w:ascii="Times New Roman" w:hAnsi="Times New Roman" w:cs="Times New Roman"/>
          <w:sz w:val="28"/>
          <w:szCs w:val="28"/>
          <w:lang w:val="uk-UA"/>
        </w:rPr>
        <w:t>, утворюєт</w:t>
      </w:r>
      <w:r w:rsidR="0015067E">
        <w:rPr>
          <w:rFonts w:ascii="Times New Roman" w:hAnsi="Times New Roman" w:cs="Times New Roman"/>
          <w:sz w:val="28"/>
          <w:szCs w:val="28"/>
          <w:lang w:val="uk-UA"/>
        </w:rPr>
        <w:t>ься ексудація. При проліферуючому</w:t>
      </w:r>
      <w:r w:rsidRPr="008F5330">
        <w:rPr>
          <w:rFonts w:ascii="Times New Roman" w:hAnsi="Times New Roman" w:cs="Times New Roman"/>
          <w:sz w:val="28"/>
          <w:szCs w:val="28"/>
          <w:lang w:val="uk-UA"/>
        </w:rPr>
        <w:t xml:space="preserve"> ретиніт</w:t>
      </w:r>
      <w:r w:rsidR="0015067E">
        <w:rPr>
          <w:rFonts w:ascii="Times New Roman" w:hAnsi="Times New Roman" w:cs="Times New Roman"/>
          <w:sz w:val="28"/>
          <w:szCs w:val="28"/>
          <w:lang w:val="uk-UA"/>
        </w:rPr>
        <w:t>і</w:t>
      </w:r>
      <w:r w:rsidRPr="008F5330">
        <w:rPr>
          <w:rFonts w:ascii="Times New Roman" w:hAnsi="Times New Roman" w:cs="Times New Roman"/>
          <w:sz w:val="28"/>
          <w:szCs w:val="28"/>
          <w:lang w:val="uk-UA"/>
        </w:rPr>
        <w:t xml:space="preserve"> відбувається розростання рубцевої тканини.</w:t>
      </w:r>
    </w:p>
    <w:p w14:paraId="7BA8443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Клінічно діабетична ретинопатія проявляється у прогресуючому зниженні зору з недостатнім розвитком водної сліпоти. При офтальмоскопічному дослідженні визначаються червоні «точкові утворення», що нагадують крововиливи і відповідні мікроаневризм</w:t>
      </w:r>
      <w:r w:rsidR="0015067E">
        <w:rPr>
          <w:rFonts w:ascii="Times New Roman" w:hAnsi="Times New Roman" w:cs="Times New Roman"/>
          <w:sz w:val="28"/>
          <w:szCs w:val="28"/>
          <w:lang w:val="uk-UA"/>
        </w:rPr>
        <w:t>ам</w:t>
      </w:r>
      <w:r w:rsidRPr="008F5330">
        <w:rPr>
          <w:rFonts w:ascii="Times New Roman" w:hAnsi="Times New Roman" w:cs="Times New Roman"/>
          <w:sz w:val="28"/>
          <w:szCs w:val="28"/>
          <w:lang w:val="uk-UA"/>
        </w:rPr>
        <w:t>, ділянки восковидного ексудату і в ряді місць - дегенеративні зміни сітківки.</w:t>
      </w:r>
    </w:p>
    <w:p w14:paraId="014E576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 боку нервової системи часто спостерігається поліневрит, при важких формах якого знижуються та зникають сухожильні рефлекси, настають атрофічні зміни у м'язах. Перебіг захворювання тривалий, нерідко до півроку та більше.</w:t>
      </w:r>
    </w:p>
    <w:p w14:paraId="357C382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жінок часто спостерігаються порушення менструального циклу - аменорея, гіпоолігоменорея та зниження дітородної функції. У чоловіків – розвиток г</w:t>
      </w:r>
      <w:r w:rsidR="0015067E">
        <w:rPr>
          <w:rFonts w:ascii="Times New Roman" w:hAnsi="Times New Roman" w:cs="Times New Roman"/>
          <w:sz w:val="28"/>
          <w:szCs w:val="28"/>
          <w:lang w:val="uk-UA"/>
        </w:rPr>
        <w:t>іпопластичних змін у тестикулах</w:t>
      </w:r>
      <w:r w:rsidRPr="008F5330">
        <w:rPr>
          <w:rFonts w:ascii="Times New Roman" w:hAnsi="Times New Roman" w:cs="Times New Roman"/>
          <w:sz w:val="28"/>
          <w:szCs w:val="28"/>
          <w:lang w:val="uk-UA"/>
        </w:rPr>
        <w:t>, зниження потенції [1, 33].</w:t>
      </w:r>
    </w:p>
    <w:p w14:paraId="7983F8C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32"/>
          <w:lang w:val="uk-UA"/>
        </w:rPr>
      </w:pPr>
    </w:p>
    <w:p w14:paraId="56ECCFB3" w14:textId="77777777"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1.7. Діагностика</w:t>
      </w:r>
    </w:p>
    <w:p w14:paraId="55E8F059"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Діагноз імовірно ставиться на підставі скарг хворого (спрага, виділення великої кількості сечі, схуднення, слабкість) і остаточно підтверджується шляхом дослідження сечі на вміст цукру та визначення вмісту цукру в крові. Оцінка тяжкості стану проводиться на підставі клінічної картини, ступеня гіперглікемії та глікозурії, а також за наявності кетонових тіл у сечі, запаху ацетону у видихуваному повітря та за тяжкістю ацидозу.</w:t>
      </w:r>
    </w:p>
    <w:p w14:paraId="64597CD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Диференціальний діагноз з іншими захворюваннями зазвичай простий. При нецукровому діабеті, нефросклерозі, хронічному гломерулонефриті з недостатністю функції нирок загальними симптомами з цукровим діабетом є поліурія та полідипсія. Але, на відміну від цукрового діабету, питома вага сечі при цих захворюваннях низька, глікозурія відсутня, цукор крові нормальний. </w:t>
      </w:r>
      <w:r w:rsidRPr="008F5330">
        <w:rPr>
          <w:rFonts w:ascii="Times New Roman" w:hAnsi="Times New Roman" w:cs="Times New Roman"/>
          <w:sz w:val="28"/>
          <w:szCs w:val="28"/>
          <w:lang w:val="uk-UA"/>
        </w:rPr>
        <w:lastRenderedPageBreak/>
        <w:t xml:space="preserve">Дещо складніше розмежування легких форм діабету, що характеризуються глікозурією та нормальними цифрами цукру крові натще, від ниркової глікозурії. Загальним симптомом при цих захворюваннях є глікозурія. Слід пам'ятати, що при високій глікозурії у хворих на нирковий діабет може бути наявність кетонових тіл у сечі. Диференціальний діагноз уточнюється шляхом визначення кривої цукру з навантаженням глюкозою або сахарозою. При нирковій глікозурії, на відміну від цукрового діабету, крива цукру крові нормальна, але спостерігається значне зниження порога прохідності нирок для цукру (поріг прохідності у більшості здорових людей знаходиться в межах 180-190 </w:t>
      </w:r>
      <w:r w:rsidRPr="008F5330">
        <w:rPr>
          <w:rFonts w:ascii="Times New Roman" w:hAnsi="Times New Roman" w:cs="Times New Roman"/>
          <w:iCs/>
          <w:sz w:val="28"/>
          <w:szCs w:val="28"/>
          <w:lang w:val="uk-UA"/>
        </w:rPr>
        <w:t xml:space="preserve">мг% </w:t>
      </w:r>
      <w:r w:rsidRPr="008F5330">
        <w:rPr>
          <w:rFonts w:ascii="Times New Roman" w:hAnsi="Times New Roman" w:cs="Times New Roman"/>
          <w:sz w:val="28"/>
          <w:szCs w:val="28"/>
          <w:lang w:val="uk-UA"/>
        </w:rPr>
        <w:t xml:space="preserve">або має невелике відхилення від цього рівня) та поява цукру у сечі при фізіологічному рівні підйому цукру крові. При диференціальному діагнозі діабетичної коми від інших несвідомих станів допомагає наявність при </w:t>
      </w:r>
      <w:r w:rsidR="0015067E">
        <w:rPr>
          <w:rFonts w:ascii="Times New Roman" w:hAnsi="Times New Roman" w:cs="Times New Roman"/>
          <w:sz w:val="28"/>
          <w:szCs w:val="28"/>
          <w:lang w:val="uk-UA"/>
        </w:rPr>
        <w:t>діабетичній комі важкого кетозу</w:t>
      </w:r>
      <w:r w:rsidRPr="008F5330">
        <w:rPr>
          <w:rFonts w:ascii="Times New Roman" w:hAnsi="Times New Roman" w:cs="Times New Roman"/>
          <w:sz w:val="28"/>
          <w:szCs w:val="28"/>
          <w:lang w:val="uk-UA"/>
        </w:rPr>
        <w:t>, гіперглікемії, глікозурії, дегідратації, адинамії. При інтоксикації наркотиками можуть бути гіперглікемія і глікозурія, але н</w:t>
      </w:r>
      <w:r w:rsidR="0015067E">
        <w:rPr>
          <w:rFonts w:ascii="Times New Roman" w:hAnsi="Times New Roman" w:cs="Times New Roman"/>
          <w:sz w:val="28"/>
          <w:szCs w:val="28"/>
          <w:lang w:val="uk-UA"/>
        </w:rPr>
        <w:t>е відзначається ні стану кетозу</w:t>
      </w:r>
      <w:r w:rsidRPr="008F5330">
        <w:rPr>
          <w:rFonts w:ascii="Times New Roman" w:hAnsi="Times New Roman" w:cs="Times New Roman"/>
          <w:sz w:val="28"/>
          <w:szCs w:val="28"/>
          <w:lang w:val="uk-UA"/>
        </w:rPr>
        <w:t>, ні дегідратації. При уремії нерідко спостерігаються судомні скорочення тих чи інших груп м'язів, підвищений артеріальний тиск, аміачний запах і відсутність запаху ацетону в повітрі, що видихається, відсутність в сечі кетонових тіл, відсутність гіперглікемії.</w:t>
      </w:r>
    </w:p>
    <w:p w14:paraId="58183820"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Іноді діагноз діабетичної коми помилково ставиться хворим на цукровий діабет </w:t>
      </w:r>
      <w:r w:rsidR="0015067E">
        <w:rPr>
          <w:rFonts w:ascii="Times New Roman" w:hAnsi="Times New Roman" w:cs="Times New Roman"/>
          <w:sz w:val="28"/>
          <w:szCs w:val="28"/>
          <w:lang w:val="uk-UA"/>
        </w:rPr>
        <w:t>з важким гіпоглікемічним станом</w:t>
      </w:r>
      <w:r w:rsidRPr="008F5330">
        <w:rPr>
          <w:rFonts w:ascii="Times New Roman" w:hAnsi="Times New Roman" w:cs="Times New Roman"/>
          <w:sz w:val="28"/>
          <w:szCs w:val="28"/>
          <w:lang w:val="uk-UA"/>
        </w:rPr>
        <w:t>, що розвинувся при лікуванні інсуліном. Але гіпоглікемічний стан розвивається, на відміну від діабетичної коми, швидко, зазвичай на тлі задовільного стану хворих, протікає з збудженням, судомами або ригідністю м'язів, потовиділенням, відсутністю гіпотонії, ацетонового запаху в повітрі, що видихається, відсутніс</w:t>
      </w:r>
      <w:r w:rsidR="007F11D7">
        <w:rPr>
          <w:rFonts w:ascii="Times New Roman" w:hAnsi="Times New Roman" w:cs="Times New Roman"/>
          <w:sz w:val="28"/>
          <w:szCs w:val="28"/>
          <w:lang w:val="uk-UA"/>
        </w:rPr>
        <w:t>тю глікозурії і кетонурії . Цук</w:t>
      </w:r>
      <w:r w:rsidRPr="008F5330">
        <w:rPr>
          <w:rFonts w:ascii="Times New Roman" w:hAnsi="Times New Roman" w:cs="Times New Roman"/>
          <w:sz w:val="28"/>
          <w:szCs w:val="28"/>
          <w:lang w:val="uk-UA"/>
        </w:rPr>
        <w:t>р</w:t>
      </w:r>
      <w:r w:rsidR="007F11D7">
        <w:rPr>
          <w:rFonts w:ascii="Times New Roman" w:hAnsi="Times New Roman" w:cs="Times New Roman"/>
          <w:sz w:val="28"/>
          <w:szCs w:val="28"/>
          <w:lang w:val="uk-UA"/>
        </w:rPr>
        <w:t>у</w:t>
      </w:r>
      <w:r w:rsidRPr="008F5330">
        <w:rPr>
          <w:rFonts w:ascii="Times New Roman" w:hAnsi="Times New Roman" w:cs="Times New Roman"/>
          <w:sz w:val="28"/>
          <w:szCs w:val="28"/>
          <w:lang w:val="uk-UA"/>
        </w:rPr>
        <w:t xml:space="preserve"> у крові мало (зазвичай нижче 60 мг%).</w:t>
      </w:r>
    </w:p>
    <w:p w14:paraId="342DF78C"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Наявність у хворих на діабетичну кому ригідності окремих м'язів або більш поширені судоми змушують припустити наявність додаткового тяжкого патологічного процесу.</w:t>
      </w:r>
    </w:p>
    <w:p w14:paraId="627E7A1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Важливе значення у диференціальному діагнозі між цукровим діабетом та іншими захворюваннями</w:t>
      </w:r>
      <w:r w:rsidRPr="008F5330">
        <w:rPr>
          <w:rFonts w:ascii="Times New Roman" w:hAnsi="Times New Roman" w:cs="Times New Roman"/>
          <w:smallCaps/>
          <w:sz w:val="28"/>
          <w:szCs w:val="28"/>
          <w:lang w:val="uk-UA"/>
        </w:rPr>
        <w:t xml:space="preserve"> </w:t>
      </w:r>
      <w:r w:rsidRPr="008F5330">
        <w:rPr>
          <w:rFonts w:ascii="Times New Roman" w:hAnsi="Times New Roman" w:cs="Times New Roman"/>
          <w:sz w:val="28"/>
          <w:szCs w:val="28"/>
          <w:lang w:val="uk-UA"/>
        </w:rPr>
        <w:t>має ретельний анамнез, зібраний у хворих або оточуючих їх осіб [38, 42].</w:t>
      </w:r>
    </w:p>
    <w:p w14:paraId="291FBCF2"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32"/>
          <w:lang w:val="uk-UA"/>
        </w:rPr>
      </w:pPr>
    </w:p>
    <w:p w14:paraId="41A066E8" w14:textId="77777777"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1.8. Засоби фізичної реабілітації, які застосовуються при цукровому діабеті</w:t>
      </w:r>
    </w:p>
    <w:p w14:paraId="4198A7B3" w14:textId="77777777"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1.8.1. Лікувальна гімнастика</w:t>
      </w:r>
    </w:p>
    <w:p w14:paraId="18665A91"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Фізична активність діабетиків має бути заснована на законах та принципах теорії та методології фізичного виховання. Важливо враховувати вік пацієнта, ступінь метаболічного контролю, дієту, тип, дозу та момент введення інсуліну в інсулінзалежних хворих [2].</w:t>
      </w:r>
    </w:p>
    <w:p w14:paraId="29AD2CA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Під впливом дозованого фізичного навантаження у хворих зменшується гіперглікемія та глікозурія, посилюється дія інсуліну. Разом з тим встановлено, що значні навантаження викликають різке підвищення вмісту цукру в крові. При фізичному навантаженні</w:t>
      </w:r>
      <w:r w:rsidR="007F11D7">
        <w:rPr>
          <w:rFonts w:ascii="Times New Roman" w:hAnsi="Times New Roman" w:cs="Times New Roman"/>
          <w:sz w:val="28"/>
          <w:szCs w:val="28"/>
          <w:lang w:val="uk-UA"/>
        </w:rPr>
        <w:t xml:space="preserve"> завдяки посиленню окислювально-</w:t>
      </w:r>
      <w:r w:rsidRPr="008F5330">
        <w:rPr>
          <w:rFonts w:ascii="Times New Roman" w:hAnsi="Times New Roman" w:cs="Times New Roman"/>
          <w:sz w:val="28"/>
          <w:szCs w:val="28"/>
          <w:lang w:val="uk-UA"/>
        </w:rPr>
        <w:t xml:space="preserve">ферментативних процесів підвищується утилізація глюкози працюючими м'язами, а під впливом тренувань збільшується синтез глікогену в м'язах і печінці. Виникає при фізичному навантаженні гіпоглікемія призводить до підвищення секреції соматотропного гормону, який стабілізує вуглеводний обмін та стимулює розпад жиру. Фізичне тренування дозволяє хворому долати м'язову слабкість, підвищує опірність організму до несприятливих факторів. Фізичні вправи позитивно впливають на нервову систему, порушення в роботі якої мають велике значення в патогенезі цукрового діабету. Тренування сприятливо діють </w:t>
      </w:r>
      <w:r w:rsidR="007F11D7">
        <w:rPr>
          <w:rFonts w:ascii="Times New Roman" w:hAnsi="Times New Roman" w:cs="Times New Roman"/>
          <w:sz w:val="28"/>
          <w:szCs w:val="28"/>
          <w:lang w:val="uk-UA"/>
        </w:rPr>
        <w:t xml:space="preserve">на </w:t>
      </w:r>
      <w:r w:rsidRPr="008F5330">
        <w:rPr>
          <w:rFonts w:ascii="Times New Roman" w:hAnsi="Times New Roman" w:cs="Times New Roman"/>
          <w:sz w:val="28"/>
          <w:szCs w:val="28"/>
          <w:lang w:val="uk-UA"/>
        </w:rPr>
        <w:t>ССС, будучи ефективним засобом профілактики атеросклерозу - захворювання, супутнього цукровому діабету [3].</w:t>
      </w:r>
    </w:p>
    <w:p w14:paraId="7397543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При виконанні вправ швидкісного характеру або вправ, що виконуються нетривалий час, у м'язах переважають анаеробні процеси, які ведуть до ацидозу і дуже незначно впливають на рівень глюкози в крові. Вправи ж, що виконуються із залученням великих м'язових груп у повільному та середньому темпі та зі значною кількістю повторень, викликають у м'язах посилення окисних процесів, завдяки чому не тільки витрачається глікоген, а й споживається глюкоза з крові. </w:t>
      </w:r>
      <w:r w:rsidRPr="008F5330">
        <w:rPr>
          <w:rFonts w:ascii="Times New Roman" w:hAnsi="Times New Roman" w:cs="Times New Roman"/>
          <w:sz w:val="28"/>
          <w:szCs w:val="28"/>
          <w:lang w:val="uk-UA"/>
        </w:rPr>
        <w:lastRenderedPageBreak/>
        <w:t xml:space="preserve">Подібна форма м'язової діяльності більш прийнятна для хворих на цукровий діабет, оскільки посилене споживання глюкози м'язами та її згоряння веде до зменшення гіперглікемії. Треба також враховувати, що з </w:t>
      </w:r>
      <w:r w:rsidR="007F11D7">
        <w:rPr>
          <w:rFonts w:ascii="Times New Roman" w:hAnsi="Times New Roman" w:cs="Times New Roman"/>
          <w:sz w:val="28"/>
          <w:szCs w:val="28"/>
          <w:lang w:val="uk-UA"/>
        </w:rPr>
        <w:t>фізичних вправ</w:t>
      </w:r>
      <w:r w:rsidRPr="008F5330">
        <w:rPr>
          <w:rFonts w:ascii="Times New Roman" w:hAnsi="Times New Roman" w:cs="Times New Roman"/>
          <w:sz w:val="28"/>
          <w:szCs w:val="28"/>
          <w:lang w:val="uk-UA"/>
        </w:rPr>
        <w:t>, виконуваних з вираженим м'язовим зусиллям, витрачання глікогену значн</w:t>
      </w:r>
      <w:r w:rsidR="007F11D7">
        <w:rPr>
          <w:rFonts w:ascii="Times New Roman" w:hAnsi="Times New Roman" w:cs="Times New Roman"/>
          <w:sz w:val="28"/>
          <w:szCs w:val="28"/>
          <w:lang w:val="uk-UA"/>
        </w:rPr>
        <w:t>о більше, ніж за вільних вправ. Успіх у фізичній терапії</w:t>
      </w:r>
      <w:r w:rsidRPr="008F5330">
        <w:rPr>
          <w:rFonts w:ascii="Times New Roman" w:hAnsi="Times New Roman" w:cs="Times New Roman"/>
          <w:sz w:val="28"/>
          <w:szCs w:val="28"/>
          <w:lang w:val="uk-UA"/>
        </w:rPr>
        <w:t xml:space="preserve"> хворих на цукровий діабет залежить від комплексу використовуваних засобів, серед яких домінують різні форми ЛГ у поєднанні з фізіотерапевтичними методами (бальнеотерапія, електропроцедури та ін.) та масажем [41].</w:t>
      </w:r>
    </w:p>
    <w:p w14:paraId="0F87AA3D" w14:textId="4177D401"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Завдання лікувальної гімнастики: сприяти зниженню гіперглікемії, а в інсулінзалежних хворих сприятиме посиленню його дії; покращити функцію серцево-судинної та дихальної систем; підвищити фізичну працездатність; перешкоджати розвитку мікро- та макроангіопатії [</w:t>
      </w:r>
      <w:r w:rsidR="00BD54A9">
        <w:rPr>
          <w:rFonts w:ascii="Times New Roman" w:hAnsi="Times New Roman" w:cs="Times New Roman"/>
          <w:sz w:val="28"/>
          <w:szCs w:val="28"/>
          <w:lang w:val="uk-UA"/>
        </w:rPr>
        <w:t>6</w:t>
      </w:r>
      <w:r w:rsidRPr="008F5330">
        <w:rPr>
          <w:rFonts w:ascii="Times New Roman" w:hAnsi="Times New Roman" w:cs="Times New Roman"/>
          <w:sz w:val="28"/>
          <w:szCs w:val="28"/>
          <w:lang w:val="uk-UA"/>
        </w:rPr>
        <w:t>].</w:t>
      </w:r>
    </w:p>
    <w:p w14:paraId="629AA639"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Усі форми цукрового діабету. При ускладненні діабету ішемічною хворобою серця, інфарктом міокарда методика лікувальної гімнастики будується з урахуванням цих захворювань, а також мікро- та макроангіопатії .</w:t>
      </w:r>
    </w:p>
    <w:p w14:paraId="61E7BE28"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Протипоказання: г</w:t>
      </w:r>
      <w:r w:rsidR="007F11D7">
        <w:rPr>
          <w:rFonts w:ascii="Times New Roman" w:hAnsi="Times New Roman" w:cs="Times New Roman"/>
          <w:sz w:val="28"/>
          <w:szCs w:val="28"/>
          <w:lang w:val="uk-UA"/>
        </w:rPr>
        <w:t>іперглікемія в межах 16,6 ммоль/л (300 мг</w:t>
      </w:r>
      <w:r w:rsidRPr="008F5330">
        <w:rPr>
          <w:rFonts w:ascii="Times New Roman" w:hAnsi="Times New Roman" w:cs="Times New Roman"/>
          <w:sz w:val="28"/>
          <w:szCs w:val="28"/>
          <w:lang w:val="uk-UA"/>
        </w:rPr>
        <w:t>%) і вище, ная</w:t>
      </w:r>
      <w:r w:rsidR="007F11D7">
        <w:rPr>
          <w:rFonts w:ascii="Times New Roman" w:hAnsi="Times New Roman" w:cs="Times New Roman"/>
          <w:sz w:val="28"/>
          <w:szCs w:val="28"/>
          <w:lang w:val="uk-UA"/>
        </w:rPr>
        <w:t>вність у сечі ацетону, ознаки «прекоматозного» стану</w:t>
      </w:r>
      <w:r w:rsidRPr="008F5330">
        <w:rPr>
          <w:rFonts w:ascii="Times New Roman" w:hAnsi="Times New Roman" w:cs="Times New Roman"/>
          <w:sz w:val="28"/>
          <w:szCs w:val="28"/>
          <w:lang w:val="uk-UA"/>
        </w:rPr>
        <w:t>.</w:t>
      </w:r>
    </w:p>
    <w:p w14:paraId="1277027D"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Фізичні навантаження у хворих на діабет повинні бути динамічними. За будь-якої форми діабету необхідний суворий контроль за загальним функціональним станом хворого та рівнем глюкози в крові.</w:t>
      </w:r>
    </w:p>
    <w:p w14:paraId="7AA735D8"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Протягом усієї систематичної практики повинні розвиватися рухові здібності (насамперед - витривалість, сила та швидкість, а також координація (спритність та рухливість)) [12, 13].</w:t>
      </w:r>
    </w:p>
    <w:p w14:paraId="7BC9A7C3"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 лікуванні цукрового діабету програма тренувань з використанням фізичних навантажень будується з урахуванням функціонального стану, що ґрунтується на наявних функціональних порушеннях з боку різних органів та систем.</w:t>
      </w:r>
    </w:p>
    <w:p w14:paraId="0235CD45" w14:textId="6CC52BB1"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 легкій формі цукрового діабету на заняттях лікувальної гімнастикою використовуються вправи всі</w:t>
      </w:r>
      <w:r w:rsidR="00BD54A9">
        <w:rPr>
          <w:rFonts w:ascii="Times New Roman" w:hAnsi="Times New Roman" w:cs="Times New Roman"/>
          <w:sz w:val="28"/>
          <w:szCs w:val="28"/>
          <w:lang w:val="uk-UA"/>
        </w:rPr>
        <w:t>х</w:t>
      </w:r>
      <w:r w:rsidRPr="008F5330">
        <w:rPr>
          <w:rFonts w:ascii="Times New Roman" w:hAnsi="Times New Roman" w:cs="Times New Roman"/>
          <w:sz w:val="28"/>
          <w:szCs w:val="28"/>
          <w:lang w:val="uk-UA"/>
        </w:rPr>
        <w:t xml:space="preserve"> м'язових груп. Рухи виконуються з великою амплітудою, у повільному та середньому темпі, а для дрібних м'язових груп – у </w:t>
      </w:r>
      <w:r w:rsidRPr="008F5330">
        <w:rPr>
          <w:rFonts w:ascii="Times New Roman" w:hAnsi="Times New Roman" w:cs="Times New Roman"/>
          <w:sz w:val="28"/>
          <w:szCs w:val="28"/>
          <w:lang w:val="uk-UA"/>
        </w:rPr>
        <w:lastRenderedPageBreak/>
        <w:t>швидкому. Поступово вводяться складніші в координаційному відношенні вправи, вправи з предметами, на снарядах (гімнастичній стінці, лавці) та з обтяженнями [7].</w:t>
      </w:r>
    </w:p>
    <w:p w14:paraId="6510730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Тривалість заняття – 35-45 хвилин, щільність досить висока. Крім лікувальної гімнастики необхідно використовувати дозовану ходьбу поступово збільшуючи відстань з 5 до 10-12 км, спортивно-прикладні вправи (ходьбу на лижах, катання на ковзанах, плавання, веслування, біг), ігри (волейбол, баскетбол, бадмінтон, теніс) лікарсько-педагогічному контролі у процесі занять. Щільність заняття становить 60-70%. ЧСС </w:t>
      </w:r>
      <w:r w:rsidRPr="008F5330">
        <w:rPr>
          <w:rFonts w:ascii="Times New Roman" w:hAnsi="Times New Roman" w:cs="Times New Roman"/>
          <w:sz w:val="28"/>
          <w:szCs w:val="28"/>
          <w:vertAlign w:val="subscript"/>
          <w:lang w:val="uk-UA"/>
        </w:rPr>
        <w:t xml:space="preserve">мах </w:t>
      </w:r>
      <w:r w:rsidRPr="008F5330">
        <w:rPr>
          <w:rFonts w:ascii="Times New Roman" w:hAnsi="Times New Roman" w:cs="Times New Roman"/>
          <w:sz w:val="28"/>
          <w:szCs w:val="28"/>
          <w:lang w:val="uk-UA"/>
        </w:rPr>
        <w:t xml:space="preserve">= ЧСС </w:t>
      </w:r>
      <w:r w:rsidRPr="008F5330">
        <w:rPr>
          <w:rFonts w:ascii="Times New Roman" w:hAnsi="Times New Roman" w:cs="Times New Roman"/>
          <w:sz w:val="28"/>
          <w:szCs w:val="28"/>
          <w:vertAlign w:val="subscript"/>
          <w:lang w:val="uk-UA"/>
        </w:rPr>
        <w:t xml:space="preserve">спокою </w:t>
      </w:r>
      <w:r w:rsidRPr="008F5330">
        <w:rPr>
          <w:rFonts w:ascii="Times New Roman" w:hAnsi="Times New Roman" w:cs="Times New Roman"/>
          <w:sz w:val="28"/>
          <w:szCs w:val="28"/>
          <w:lang w:val="uk-UA"/>
        </w:rPr>
        <w:t>+ 50-60% резерву серця.</w:t>
      </w:r>
    </w:p>
    <w:p w14:paraId="431AD99F"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При діабеті середньої тяжкості заняття лікувальною гімнастикою та регламентація рухового режиму сприяють стабілізації дозування лікарських засобів. Застосовуються вправи помірної та мінімальної інтенсивності </w:t>
      </w:r>
      <w:r w:rsidR="007F11D7">
        <w:rPr>
          <w:rFonts w:ascii="Times New Roman" w:hAnsi="Times New Roman" w:cs="Times New Roman"/>
          <w:sz w:val="28"/>
          <w:szCs w:val="28"/>
          <w:lang w:val="uk-UA"/>
        </w:rPr>
        <w:t>для всіх</w:t>
      </w:r>
      <w:r w:rsidRPr="008F5330">
        <w:rPr>
          <w:rFonts w:ascii="Times New Roman" w:hAnsi="Times New Roman" w:cs="Times New Roman"/>
          <w:sz w:val="28"/>
          <w:szCs w:val="28"/>
          <w:lang w:val="uk-UA"/>
        </w:rPr>
        <w:t xml:space="preserve"> м'язових груп. Тривалість заняття 25-30 хвилин, щільність невисока. Крім лікувальної гімнастики, слід широко застосовувати дозовану ходьбу на 2-7 км. Щільність заняття – 30-40%. ЧСС </w:t>
      </w:r>
      <w:r w:rsidRPr="008F5330">
        <w:rPr>
          <w:rFonts w:ascii="Times New Roman" w:hAnsi="Times New Roman" w:cs="Times New Roman"/>
          <w:sz w:val="28"/>
          <w:szCs w:val="28"/>
          <w:vertAlign w:val="subscript"/>
          <w:lang w:val="uk-UA"/>
        </w:rPr>
        <w:t xml:space="preserve">мах </w:t>
      </w:r>
      <w:r w:rsidRPr="008F5330">
        <w:rPr>
          <w:rFonts w:ascii="Times New Roman" w:hAnsi="Times New Roman" w:cs="Times New Roman"/>
          <w:sz w:val="28"/>
          <w:szCs w:val="28"/>
          <w:lang w:val="uk-UA"/>
        </w:rPr>
        <w:t xml:space="preserve">= ЧСС </w:t>
      </w:r>
      <w:r w:rsidRPr="008F5330">
        <w:rPr>
          <w:rFonts w:ascii="Times New Roman" w:hAnsi="Times New Roman" w:cs="Times New Roman"/>
          <w:sz w:val="28"/>
          <w:szCs w:val="28"/>
          <w:vertAlign w:val="subscript"/>
          <w:lang w:val="uk-UA"/>
        </w:rPr>
        <w:t xml:space="preserve">спокою </w:t>
      </w:r>
      <w:r w:rsidRPr="008F5330">
        <w:rPr>
          <w:rFonts w:ascii="Times New Roman" w:hAnsi="Times New Roman" w:cs="Times New Roman"/>
          <w:sz w:val="28"/>
          <w:szCs w:val="28"/>
          <w:lang w:val="uk-UA"/>
        </w:rPr>
        <w:t>+ 30-40% резерву серця [8].</w:t>
      </w:r>
    </w:p>
    <w:p w14:paraId="781B8B11" w14:textId="77777777" w:rsidR="0055644D" w:rsidRPr="008F5330" w:rsidRDefault="007F11D7" w:rsidP="0055644D">
      <w:pPr>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якості лікувальної гімнастики</w:t>
      </w:r>
      <w:r w:rsidR="00EB0057">
        <w:rPr>
          <w:rFonts w:ascii="Times New Roman" w:hAnsi="Times New Roman" w:cs="Times New Roman"/>
          <w:sz w:val="28"/>
          <w:szCs w:val="28"/>
          <w:lang w:val="uk-UA"/>
        </w:rPr>
        <w:t>, спрямованої</w:t>
      </w:r>
      <w:r w:rsidR="0055644D" w:rsidRPr="008F53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0055644D" w:rsidRPr="008F5330">
        <w:rPr>
          <w:rFonts w:ascii="Times New Roman" w:hAnsi="Times New Roman" w:cs="Times New Roman"/>
          <w:sz w:val="28"/>
          <w:szCs w:val="28"/>
          <w:lang w:val="uk-UA"/>
        </w:rPr>
        <w:t>підвищення тонусу м'язів нижніх кінцівок, можна рекомендувати комплекс Бюргера.</w:t>
      </w:r>
    </w:p>
    <w:p w14:paraId="53B2F101"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Виконаний вранці цей комплекс готує хворого до подальшої ходьби.</w:t>
      </w:r>
    </w:p>
    <w:p w14:paraId="12D48783" w14:textId="632A15D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На початку в ліжку необ</w:t>
      </w:r>
      <w:r w:rsidR="00EB0057">
        <w:rPr>
          <w:rFonts w:ascii="Times New Roman" w:hAnsi="Times New Roman" w:cs="Times New Roman"/>
          <w:sz w:val="28"/>
          <w:szCs w:val="28"/>
          <w:lang w:val="uk-UA"/>
        </w:rPr>
        <w:t>хідно підняти ноги під кутом 30</w:t>
      </w:r>
      <w:r w:rsidRPr="008F5330">
        <w:rPr>
          <w:rFonts w:ascii="Times New Roman" w:hAnsi="Times New Roman" w:cs="Times New Roman"/>
          <w:sz w:val="28"/>
          <w:szCs w:val="28"/>
          <w:vertAlign w:val="superscript"/>
          <w:lang w:val="uk-UA"/>
        </w:rPr>
        <w:t xml:space="preserve">° </w:t>
      </w:r>
      <w:r w:rsidRPr="008F5330">
        <w:rPr>
          <w:rFonts w:ascii="Times New Roman" w:hAnsi="Times New Roman" w:cs="Times New Roman"/>
          <w:sz w:val="28"/>
          <w:szCs w:val="28"/>
          <w:lang w:val="uk-UA"/>
        </w:rPr>
        <w:t>(на подушку або спеціальний пристрій), щоб забезпечити хороший відтік крові з вен (2 хв.). Потім сісти на ліжко і опустити ноги, щоб вени знову наповнились кров'ю (3 хв</w:t>
      </w:r>
      <w:r w:rsidR="00BD54A9">
        <w:rPr>
          <w:rFonts w:ascii="Times New Roman" w:hAnsi="Times New Roman" w:cs="Times New Roman"/>
          <w:sz w:val="28"/>
          <w:szCs w:val="28"/>
          <w:lang w:val="uk-UA"/>
        </w:rPr>
        <w:t>.</w:t>
      </w:r>
      <w:r w:rsidRPr="008F5330">
        <w:rPr>
          <w:rFonts w:ascii="Times New Roman" w:hAnsi="Times New Roman" w:cs="Times New Roman"/>
          <w:sz w:val="28"/>
          <w:szCs w:val="28"/>
          <w:lang w:val="uk-UA"/>
        </w:rPr>
        <w:t>). При цьому можуть виникнути почуття оніміння і незначні болючі відчуття в пальцях або у всій стопі.</w:t>
      </w:r>
    </w:p>
    <w:p w14:paraId="7E5F5F63" w14:textId="6094D2B6"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Після цього знову необхідно прийняти горизонтальне положення (5 хв</w:t>
      </w:r>
      <w:r w:rsidR="00BD54A9">
        <w:rPr>
          <w:rFonts w:ascii="Times New Roman" w:hAnsi="Times New Roman" w:cs="Times New Roman"/>
          <w:sz w:val="28"/>
          <w:szCs w:val="28"/>
          <w:lang w:val="uk-UA"/>
        </w:rPr>
        <w:t>.</w:t>
      </w:r>
      <w:r w:rsidRPr="008F5330">
        <w:rPr>
          <w:rFonts w:ascii="Times New Roman" w:hAnsi="Times New Roman" w:cs="Times New Roman"/>
          <w:sz w:val="28"/>
          <w:szCs w:val="28"/>
          <w:lang w:val="uk-UA"/>
        </w:rPr>
        <w:t>). Залежно від виразності ішемії тривалість перебування у першому та другому положенні можна скоротити, але тривалість перебування всього циклу має бути не менше 10 хв. Комплекс роблять 3 рази на день.</w:t>
      </w:r>
    </w:p>
    <w:p w14:paraId="2BDB5F03"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При тяжкій формі захворювання, а також при супутніх захворюваннях серцево-судинної системи у людей середнього та літнього віку перші заняття </w:t>
      </w:r>
      <w:r w:rsidRPr="008F5330">
        <w:rPr>
          <w:rFonts w:ascii="Times New Roman" w:hAnsi="Times New Roman" w:cs="Times New Roman"/>
          <w:sz w:val="28"/>
          <w:szCs w:val="28"/>
          <w:lang w:val="uk-UA"/>
        </w:rPr>
        <w:lastRenderedPageBreak/>
        <w:t>слід проводити за методикою, характерною для хвороби серцево-судинної системи. Загальне навантаження на організм невелике та помірне. Широко використовуються вправи для дрібних та середніх м'язових груп. Вправи для великих груп м'язів включаються поступово та обережно в міру адаптації організму до навантаження. Заняття проводяться індивідуально [37].</w:t>
      </w:r>
    </w:p>
    <w:p w14:paraId="19D8CE48"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 дозуванні навантаження необхідно враховувати, що фізичні вправи, що тривало виконуються в повільному темпі, знижують вміст цукру в крові, оскільки при цьому витрачається не тільки глікоген м'язів, але і цукор крові.</w:t>
      </w:r>
    </w:p>
    <w:p w14:paraId="2D6E71F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Заняття лікувальною гімнастикою слід проводити не раніше ніж через годину після ін'єкції інсуліну та легкого сніданку. Інакше може виникнути гіпоглікемія.</w:t>
      </w:r>
    </w:p>
    <w:p w14:paraId="01176B27"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хворих на цукровий діабет механізм саморегуляції рівня цукру порушений, тому що рівень інсуліну в крові у них не може змінитися залежно від рівня фізичної активності: екзогенно введений інсулін проявлятиме однакову активність і в стані повного спокою, і на тлі значного фізичного навантаження [15, 16].</w:t>
      </w:r>
    </w:p>
    <w:p w14:paraId="7A7656C9"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Плануючи фізичні навантаження у хворих на цукровий діабет, необхідно в першу чергу оцінити активність введеного інсуліну, його рівень у крові в момент проведення фізичних вправ. Слід враховувати таке:</w:t>
      </w:r>
    </w:p>
    <w:p w14:paraId="28EC4FE3" w14:textId="77777777" w:rsidR="0055644D" w:rsidRPr="008F5330" w:rsidRDefault="0055644D" w:rsidP="0055644D">
      <w:pPr>
        <w:widowControl w:val="0"/>
        <w:shd w:val="clear" w:color="auto" w:fill="FFFFFF"/>
        <w:tabs>
          <w:tab w:val="left" w:pos="1032"/>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Неодмінною умовою адекватної реакцію фізичні навантаження є достатній рівень інсуліну у крові.</w:t>
      </w:r>
    </w:p>
    <w:p w14:paraId="0CC18804" w14:textId="77777777" w:rsidR="0055644D" w:rsidRPr="008F5330" w:rsidRDefault="0055644D" w:rsidP="0055644D">
      <w:pPr>
        <w:widowControl w:val="0"/>
        <w:shd w:val="clear" w:color="auto" w:fill="FFFFFF"/>
        <w:tabs>
          <w:tab w:val="left" w:pos="1032"/>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Повинні бути нормальні запаси глікогену у печінці. При недотриманні цих умов на фізичному навантаженні можлива значна зміна рівня цукру в крові у бік як зниження (робоча гіпоглікемія), так і підвищення (робоча гіперглікемія).</w:t>
      </w:r>
    </w:p>
    <w:p w14:paraId="778BBF0B" w14:textId="77777777" w:rsidR="0055644D" w:rsidRPr="008F5330" w:rsidRDefault="0055644D" w:rsidP="0055644D">
      <w:pPr>
        <w:widowControl w:val="0"/>
        <w:shd w:val="clear" w:color="auto" w:fill="FFFFFF"/>
        <w:tabs>
          <w:tab w:val="left" w:pos="1032"/>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3. Фізичні навантаження у хворих з надмірним рівнем інсуліну (низький рівень цукру в крові до початку фізичних вправ) можуть призвести до тяжкої гіпоглікемії під час та після навантаження (надлишковий рівень інсуліну сприятиме посиленню утворення глікогену в печінці та гальмувати процес перетворення його на глюкозу вихід глюкози у кров).</w:t>
      </w:r>
    </w:p>
    <w:p w14:paraId="472CEEAC" w14:textId="77777777" w:rsidR="0055644D" w:rsidRPr="008F5330" w:rsidRDefault="0055644D" w:rsidP="0055644D">
      <w:pPr>
        <w:widowControl w:val="0"/>
        <w:shd w:val="clear" w:color="auto" w:fill="FFFFFF"/>
        <w:tabs>
          <w:tab w:val="left" w:pos="1032"/>
        </w:tabs>
        <w:adjustRightInd w:val="0"/>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4. Фізичні навантаження у хворих з дефіцитом інсуліну в години занять </w:t>
      </w:r>
      <w:r w:rsidRPr="008F5330">
        <w:rPr>
          <w:rFonts w:ascii="Times New Roman" w:hAnsi="Times New Roman" w:cs="Times New Roman"/>
          <w:sz w:val="28"/>
          <w:szCs w:val="28"/>
          <w:lang w:val="uk-UA"/>
        </w:rPr>
        <w:lastRenderedPageBreak/>
        <w:t>(високий рівень цукру в крові до початку вправ) може бути причиною важкої декомпенсації захворювання, що супроводжується значним підвищенням рівня цукру в крові і навіть появою ацетону в сечі та повітрі,</w:t>
      </w:r>
      <w:r w:rsidR="002527BF">
        <w:rPr>
          <w:rFonts w:ascii="Times New Roman" w:hAnsi="Times New Roman" w:cs="Times New Roman"/>
          <w:sz w:val="28"/>
          <w:szCs w:val="28"/>
          <w:lang w:val="uk-UA"/>
        </w:rPr>
        <w:t xml:space="preserve"> що видихається [8, 10, 11, 19]</w:t>
      </w:r>
      <w:r w:rsidRPr="008F5330">
        <w:rPr>
          <w:rFonts w:ascii="Times New Roman" w:hAnsi="Times New Roman" w:cs="Times New Roman"/>
          <w:sz w:val="28"/>
          <w:szCs w:val="28"/>
          <w:lang w:val="uk-UA"/>
        </w:rPr>
        <w:t>.</w:t>
      </w:r>
    </w:p>
    <w:p w14:paraId="21CD290F" w14:textId="77777777" w:rsidR="0055644D" w:rsidRPr="008F5330" w:rsidRDefault="0055644D" w:rsidP="0055644D">
      <w:pPr>
        <w:widowControl w:val="0"/>
        <w:shd w:val="clear" w:color="auto" w:fill="FFFFFF"/>
        <w:tabs>
          <w:tab w:val="left" w:pos="1032"/>
        </w:tabs>
        <w:adjustRightInd w:val="0"/>
        <w:spacing w:line="360" w:lineRule="auto"/>
        <w:ind w:firstLine="709"/>
        <w:jc w:val="both"/>
        <w:rPr>
          <w:rFonts w:ascii="Times New Roman" w:hAnsi="Times New Roman" w:cs="Times New Roman"/>
          <w:sz w:val="28"/>
          <w:szCs w:val="28"/>
          <w:lang w:val="uk-UA"/>
        </w:rPr>
      </w:pPr>
    </w:p>
    <w:p w14:paraId="56ACDF7E" w14:textId="77777777"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 xml:space="preserve">1.8.2. </w:t>
      </w:r>
      <w:r w:rsidRPr="008F5330">
        <w:rPr>
          <w:rFonts w:ascii="Times New Roman" w:hAnsi="Times New Roman" w:cs="Times New Roman"/>
          <w:b/>
          <w:bCs/>
          <w:sz w:val="28"/>
          <w:szCs w:val="32"/>
          <w:lang w:val="uk-UA"/>
        </w:rPr>
        <w:t>Самостійні заняття</w:t>
      </w:r>
    </w:p>
    <w:p w14:paraId="4106C3B5" w14:textId="4F9D28B3"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При лікуванні хворих </w:t>
      </w:r>
      <w:r w:rsidR="00FD24D5">
        <w:rPr>
          <w:rFonts w:ascii="Times New Roman" w:hAnsi="Times New Roman" w:cs="Times New Roman"/>
          <w:sz w:val="28"/>
          <w:szCs w:val="28"/>
          <w:lang w:val="uk-UA"/>
        </w:rPr>
        <w:t>у</w:t>
      </w:r>
      <w:r w:rsidRPr="008F5330">
        <w:rPr>
          <w:rFonts w:ascii="Times New Roman" w:hAnsi="Times New Roman" w:cs="Times New Roman"/>
          <w:sz w:val="28"/>
          <w:szCs w:val="28"/>
          <w:lang w:val="uk-UA"/>
        </w:rPr>
        <w:t xml:space="preserve"> стаціонарі</w:t>
      </w:r>
      <w:r w:rsidR="004915D5">
        <w:rPr>
          <w:rFonts w:ascii="Times New Roman" w:hAnsi="Times New Roman" w:cs="Times New Roman"/>
          <w:sz w:val="28"/>
          <w:szCs w:val="28"/>
          <w:lang w:val="uk-UA"/>
        </w:rPr>
        <w:t xml:space="preserve"> для </w:t>
      </w:r>
      <w:r w:rsidRPr="008F5330">
        <w:rPr>
          <w:rFonts w:ascii="Times New Roman" w:hAnsi="Times New Roman" w:cs="Times New Roman"/>
          <w:sz w:val="28"/>
          <w:szCs w:val="28"/>
          <w:lang w:val="uk-UA"/>
        </w:rPr>
        <w:t>отримання кращого лікувального ефекту доцільно призначати додаткові самостійні заняття у вечірній час під наглядом чергової медичної сестри. Хворим, що знаходяться на постільному режимі, призначають 3-4 простих вправи без обтяження для верхніх кінцівок, тулуба та нижніх кінцівок у чергуванні з дихальними вправами [17, 18].</w:t>
      </w:r>
    </w:p>
    <w:p w14:paraId="3B8ED5E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Хворим, які перебувають на палатному режимі, доцільно призначати також легкі варіанти вправ, зокрема зміцнення м'язів черевного преса.</w:t>
      </w:r>
    </w:p>
    <w:p w14:paraId="71B13FB5"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Хворим із загальним режимом можна призначати прості комбіновані вправи для тулуба та кінцівок у чергуванні з дихальними вправами, вправи для зміцнення м'язів черевного преса та вправи з опором. Кількість призначених вправ </w:t>
      </w:r>
      <w:r w:rsidR="00964DFE">
        <w:rPr>
          <w:rFonts w:ascii="Times New Roman" w:hAnsi="Times New Roman" w:cs="Times New Roman"/>
          <w:sz w:val="28"/>
          <w:szCs w:val="28"/>
          <w:lang w:val="uk-UA"/>
        </w:rPr>
        <w:t>не має бути великою</w:t>
      </w:r>
      <w:r w:rsidRPr="008F5330">
        <w:rPr>
          <w:rFonts w:ascii="Times New Roman" w:hAnsi="Times New Roman" w:cs="Times New Roman"/>
          <w:sz w:val="28"/>
          <w:szCs w:val="28"/>
          <w:lang w:val="uk-UA"/>
        </w:rPr>
        <w:t>, цілком достатньо призначати 4-5 вправ з повторенням кожної вправи по 4-6 раз [22, 23].</w:t>
      </w:r>
    </w:p>
    <w:p w14:paraId="37E5EA75" w14:textId="77777777" w:rsidR="0055644D" w:rsidRPr="008F5330" w:rsidRDefault="0055644D" w:rsidP="0055644D">
      <w:pPr>
        <w:ind w:firstLine="700"/>
        <w:jc w:val="both"/>
        <w:rPr>
          <w:rFonts w:ascii="Times New Roman" w:hAnsi="Times New Roman" w:cs="Times New Roman"/>
          <w:color w:val="FFFFFF" w:themeColor="background1"/>
          <w:sz w:val="28"/>
          <w:szCs w:val="28"/>
          <w:lang w:val="uk-UA"/>
        </w:rPr>
      </w:pPr>
      <w:r w:rsidRPr="008F5330">
        <w:rPr>
          <w:rFonts w:ascii="Times New Roman" w:hAnsi="Times New Roman" w:cs="Times New Roman"/>
          <w:color w:val="FFFFFF" w:themeColor="background1"/>
          <w:sz w:val="28"/>
          <w:szCs w:val="28"/>
          <w:lang w:val="uk-UA"/>
        </w:rPr>
        <w:t>цукровий діабет реабілітація</w:t>
      </w:r>
    </w:p>
    <w:p w14:paraId="0EA626B6" w14:textId="77777777" w:rsidR="00B1677B" w:rsidRDefault="00B1677B" w:rsidP="0055644D">
      <w:pPr>
        <w:shd w:val="clear" w:color="auto" w:fill="FFFFFF"/>
        <w:spacing w:line="360" w:lineRule="auto"/>
        <w:jc w:val="center"/>
        <w:rPr>
          <w:rFonts w:ascii="Times New Roman" w:hAnsi="Times New Roman" w:cs="Times New Roman"/>
          <w:b/>
          <w:sz w:val="28"/>
          <w:szCs w:val="32"/>
          <w:lang w:val="uk-UA"/>
        </w:rPr>
      </w:pPr>
    </w:p>
    <w:p w14:paraId="0A604CF8" w14:textId="2ADD80E2"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1.8.3. Дозована ходьба</w:t>
      </w:r>
    </w:p>
    <w:p w14:paraId="2B757DFE"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Хороший лікувальний ефект можна отримати від дозованої ходьби на свіжому повітрі. Для проведення дозованої ходьби, найкращим є час після тихої години.</w:t>
      </w:r>
    </w:p>
    <w:p w14:paraId="556F4014"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Для хворих на цукровий діабет, особливо при схильності його до повноти, крім лікувальної гімнастики, можна в порядку вибору рекомендувати також дозовану ходьбу, ходіння пішки, пішохідні екскурсії, ближній пішохідний туризм, прогулянкову їзду на велосипеді не в швидкому темпі, а також помірна фізична </w:t>
      </w:r>
      <w:r w:rsidR="00964DFE">
        <w:rPr>
          <w:rFonts w:ascii="Times New Roman" w:hAnsi="Times New Roman" w:cs="Times New Roman"/>
          <w:sz w:val="28"/>
          <w:szCs w:val="28"/>
          <w:lang w:val="uk-UA"/>
        </w:rPr>
        <w:t xml:space="preserve">праця, </w:t>
      </w:r>
      <w:r w:rsidRPr="008F5330">
        <w:rPr>
          <w:rFonts w:ascii="Times New Roman" w:hAnsi="Times New Roman" w:cs="Times New Roman"/>
          <w:sz w:val="28"/>
          <w:szCs w:val="28"/>
          <w:lang w:val="uk-UA"/>
        </w:rPr>
        <w:t xml:space="preserve">у саду, по будинку, на городі. Хворому середнього віку при задовільному стані серцево-судинної системи, крім перелічених вище форм </w:t>
      </w:r>
      <w:r w:rsidRPr="008F5330">
        <w:rPr>
          <w:rFonts w:ascii="Times New Roman" w:hAnsi="Times New Roman" w:cs="Times New Roman"/>
          <w:sz w:val="28"/>
          <w:szCs w:val="28"/>
          <w:lang w:val="uk-UA"/>
        </w:rPr>
        <w:lastRenderedPageBreak/>
        <w:t>рухової реабілітації, можна дозволяти дозоване веслування, що чергується з паузами відпочинку, дозовані лижні прогулянки, а також дозовані за часом ігри в містечка та теніс.</w:t>
      </w:r>
    </w:p>
    <w:p w14:paraId="27FA320F"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Для тренованих хворих прекрасним фізичним навантаженням є риболовля зі спінінгом і полювання. У літературі описаний випадок, коли хворий 47 років, який мав постійну глікозурію від 2 до 5%, позбувся її внаслідок посиленого моці</w:t>
      </w:r>
      <w:r w:rsidR="00964DFE">
        <w:rPr>
          <w:rFonts w:ascii="Times New Roman" w:hAnsi="Times New Roman" w:cs="Times New Roman"/>
          <w:sz w:val="28"/>
          <w:szCs w:val="28"/>
          <w:lang w:val="uk-UA"/>
        </w:rPr>
        <w:t>ону на полюванні (М.М. Радкевич</w:t>
      </w:r>
      <w:r w:rsidRPr="008F5330">
        <w:rPr>
          <w:rFonts w:ascii="Times New Roman" w:hAnsi="Times New Roman" w:cs="Times New Roman"/>
          <w:sz w:val="28"/>
          <w:szCs w:val="28"/>
          <w:lang w:val="uk-UA"/>
        </w:rPr>
        <w:t>). Призначення хворому дозованої ходьби має проводитися не лише з урахуванням його віку, а й характеру патологічного процесу, супутніх захворювань, умов праці та побуту, а також схильності та підготовки хворого до тих чи інших фізичних вправ.</w:t>
      </w:r>
    </w:p>
    <w:p w14:paraId="445F276A"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Правильність призначеного дозування необхідно перевіряти. Якщо в результаті проведених хворим занять спостерігатиметься позитивна динаміка щодо вмісту цукру в крові, глікозурії та ваги, то заняття можна продовжувати і поступово посилювати. Якщо після занять у хворого спостерігатиметься сильна слабкість і значне, стомлення, що говорять про перевантаження організму, дозування слід знижувати [36].</w:t>
      </w:r>
    </w:p>
    <w:p w14:paraId="1177EFA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При наростанні гіперглікемії, глікозурії, появі ацидозу заняття слід тимчасово припиняти і після ліквідації декомпенсації здійснювати зі зменшеним дозуванням або переходити на інші легші види фізичних вправ. Призначаючи ті чи інші фізичні навантаження хворому, який отримує інсулін, його необхідно попереджати, що при значному фізичному навантаженні (тривала туристична екскурсія, полювання, риболовля зі спінінгом, тривала прогулянка на лижах тощо) доза інсуліну повинна бути дещо зменшена, так як фізична робота збільшує споживання вуглеводів.</w:t>
      </w:r>
    </w:p>
    <w:p w14:paraId="413224A6"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Необхідно також попереджати хворого, щоб він при виконанні тих чи інших фізичних вправ завжди мав при собі цукор і з'їдав 1-2 шматки у разі виникнення почуття голоду, тремтіння рук, слабкості, що говорять про початок розвитку гіпоглікемічного стану. Слід також рекомендувати, щоб під час фізичних вправ, що тривало протікали (пішохідний туризм, полювання, риболовля тощо) і після їх закінчення для вгамування спраги </w:t>
      </w:r>
      <w:r w:rsidR="00964DFE">
        <w:rPr>
          <w:rFonts w:ascii="Times New Roman" w:hAnsi="Times New Roman" w:cs="Times New Roman"/>
          <w:sz w:val="28"/>
          <w:szCs w:val="28"/>
          <w:lang w:val="uk-UA"/>
        </w:rPr>
        <w:t>хворий</w:t>
      </w:r>
      <w:r w:rsidRPr="008F5330">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lastRenderedPageBreak/>
        <w:t>використовував не просту воду, а лужно-соляні води, що лужать організм і сприяють більш швидкій ліквідації кислих продуктів, що утворюються за тривалої фізичної діяльності [24].</w:t>
      </w:r>
    </w:p>
    <w:p w14:paraId="3BB4D09E" w14:textId="77777777" w:rsidR="0055644D" w:rsidRPr="008F5330" w:rsidRDefault="0055644D" w:rsidP="0055644D">
      <w:pPr>
        <w:widowControl w:val="0"/>
        <w:shd w:val="clear" w:color="auto" w:fill="FFFFFF"/>
        <w:tabs>
          <w:tab w:val="left" w:pos="1032"/>
        </w:tabs>
        <w:adjustRightInd w:val="0"/>
        <w:spacing w:line="360" w:lineRule="auto"/>
        <w:ind w:firstLine="709"/>
        <w:jc w:val="both"/>
        <w:rPr>
          <w:rFonts w:ascii="Times New Roman" w:hAnsi="Times New Roman" w:cs="Times New Roman"/>
          <w:sz w:val="28"/>
          <w:szCs w:val="32"/>
          <w:lang w:val="uk-UA"/>
        </w:rPr>
      </w:pPr>
    </w:p>
    <w:p w14:paraId="22B40ED9" w14:textId="5050E655" w:rsidR="0055644D" w:rsidRPr="008F5330" w:rsidRDefault="0055644D" w:rsidP="0055644D">
      <w:pPr>
        <w:widowControl w:val="0"/>
        <w:shd w:val="clear" w:color="auto" w:fill="FFFFFF"/>
        <w:tabs>
          <w:tab w:val="left" w:pos="1032"/>
        </w:tabs>
        <w:adjustRightInd w:val="0"/>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1.8.4</w:t>
      </w:r>
      <w:r w:rsidR="004B6309">
        <w:rPr>
          <w:rFonts w:ascii="Times New Roman" w:hAnsi="Times New Roman" w:cs="Times New Roman"/>
          <w:b/>
          <w:sz w:val="28"/>
          <w:szCs w:val="32"/>
          <w:lang w:val="uk-UA"/>
        </w:rPr>
        <w:t>.</w:t>
      </w:r>
      <w:r w:rsidRPr="008F5330">
        <w:rPr>
          <w:rFonts w:ascii="Times New Roman" w:hAnsi="Times New Roman" w:cs="Times New Roman"/>
          <w:b/>
          <w:sz w:val="28"/>
          <w:szCs w:val="32"/>
          <w:lang w:val="uk-UA"/>
        </w:rPr>
        <w:t xml:space="preserve"> Методика масажу при цукровому діабеті</w:t>
      </w:r>
    </w:p>
    <w:p w14:paraId="70AA5F50" w14:textId="77777777" w:rsidR="0055644D" w:rsidRPr="008F5330" w:rsidRDefault="0055644D" w:rsidP="0055644D">
      <w:pPr>
        <w:shd w:val="clear" w:color="auto" w:fill="FFFFFF"/>
        <w:spacing w:line="360" w:lineRule="auto"/>
        <w:ind w:firstLine="709"/>
        <w:jc w:val="both"/>
        <w:rPr>
          <w:rFonts w:ascii="Times New Roman" w:hAnsi="Times New Roman" w:cs="Times New Roman"/>
          <w:bCs/>
          <w:i/>
          <w:sz w:val="28"/>
          <w:szCs w:val="28"/>
          <w:lang w:val="uk-UA"/>
        </w:rPr>
      </w:pPr>
      <w:r w:rsidRPr="008F5330">
        <w:rPr>
          <w:rFonts w:ascii="Times New Roman" w:hAnsi="Times New Roman" w:cs="Times New Roman"/>
          <w:bCs/>
          <w:i/>
          <w:sz w:val="28"/>
          <w:szCs w:val="28"/>
          <w:lang w:val="uk-UA"/>
        </w:rPr>
        <w:t>Завдання масажу:</w:t>
      </w:r>
    </w:p>
    <w:p w14:paraId="53178103" w14:textId="77777777" w:rsidR="0055644D" w:rsidRPr="008F5330" w:rsidRDefault="00964DFE" w:rsidP="0055644D">
      <w:pPr>
        <w:shd w:val="clear" w:color="auto" w:fill="FFFFFF"/>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Нормалізувати обмін речовин</w:t>
      </w:r>
      <w:r w:rsidR="0055644D" w:rsidRPr="008F5330">
        <w:rPr>
          <w:rFonts w:ascii="Times New Roman" w:hAnsi="Times New Roman" w:cs="Times New Roman"/>
          <w:bCs/>
          <w:sz w:val="28"/>
          <w:szCs w:val="28"/>
          <w:lang w:val="uk-UA"/>
        </w:rPr>
        <w:t>;</w:t>
      </w:r>
    </w:p>
    <w:p w14:paraId="47BD4128" w14:textId="77777777" w:rsidR="0055644D" w:rsidRPr="008F5330" w:rsidRDefault="00964DFE" w:rsidP="0055644D">
      <w:pPr>
        <w:shd w:val="clear" w:color="auto" w:fill="FFFFFF"/>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Поліпшити трофіку м'язів</w:t>
      </w:r>
      <w:r w:rsidR="0055644D" w:rsidRPr="008F5330">
        <w:rPr>
          <w:rFonts w:ascii="Times New Roman" w:hAnsi="Times New Roman" w:cs="Times New Roman"/>
          <w:bCs/>
          <w:sz w:val="28"/>
          <w:szCs w:val="28"/>
          <w:lang w:val="uk-UA"/>
        </w:rPr>
        <w:t>;</w:t>
      </w:r>
    </w:p>
    <w:p w14:paraId="4279790B" w14:textId="77777777" w:rsidR="0055644D" w:rsidRPr="008F5330" w:rsidRDefault="0055644D" w:rsidP="0055644D">
      <w:pPr>
        <w:shd w:val="clear" w:color="auto" w:fill="FFFFFF"/>
        <w:spacing w:line="360" w:lineRule="auto"/>
        <w:ind w:firstLine="709"/>
        <w:jc w:val="both"/>
        <w:rPr>
          <w:rFonts w:ascii="Times New Roman" w:hAnsi="Times New Roman" w:cs="Times New Roman"/>
          <w:bCs/>
          <w:sz w:val="28"/>
          <w:szCs w:val="28"/>
          <w:lang w:val="uk-UA"/>
        </w:rPr>
      </w:pPr>
      <w:r w:rsidRPr="008F5330">
        <w:rPr>
          <w:rFonts w:ascii="Times New Roman" w:hAnsi="Times New Roman" w:cs="Times New Roman"/>
          <w:sz w:val="28"/>
          <w:szCs w:val="28"/>
          <w:lang w:val="uk-UA"/>
        </w:rPr>
        <w:t>- П</w:t>
      </w:r>
      <w:r w:rsidR="00964DFE">
        <w:rPr>
          <w:rFonts w:ascii="Times New Roman" w:hAnsi="Times New Roman" w:cs="Times New Roman"/>
          <w:sz w:val="28"/>
          <w:szCs w:val="28"/>
          <w:lang w:val="uk-UA"/>
        </w:rPr>
        <w:t>оліпшити загальний стан хворого</w:t>
      </w:r>
      <w:r w:rsidRPr="008F5330">
        <w:rPr>
          <w:rFonts w:ascii="Times New Roman" w:hAnsi="Times New Roman" w:cs="Times New Roman"/>
          <w:sz w:val="28"/>
          <w:szCs w:val="28"/>
          <w:lang w:val="uk-UA"/>
        </w:rPr>
        <w:t>;</w:t>
      </w:r>
    </w:p>
    <w:p w14:paraId="492568D9" w14:textId="77777777" w:rsidR="0055644D" w:rsidRPr="008F5330" w:rsidRDefault="00964DFE" w:rsidP="0055644D">
      <w:pPr>
        <w:shd w:val="clear" w:color="auto" w:fill="FFFFFF"/>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Поліпшити психо-</w:t>
      </w:r>
      <w:r w:rsidR="0055644D" w:rsidRPr="008F5330">
        <w:rPr>
          <w:rFonts w:ascii="Times New Roman" w:hAnsi="Times New Roman" w:cs="Times New Roman"/>
          <w:sz w:val="28"/>
          <w:szCs w:val="28"/>
          <w:lang w:val="uk-UA"/>
        </w:rPr>
        <w:t>емоційний стан.</w:t>
      </w:r>
    </w:p>
    <w:p w14:paraId="3B341C1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Масаж з використанням дихальних вправ сприяє утилізації глюкози з крові та її повному використанню м'язами, що значно зменшує вміст цукру в крові.</w:t>
      </w:r>
    </w:p>
    <w:p w14:paraId="59271864" w14:textId="77777777" w:rsidR="0055644D" w:rsidRPr="008F5330" w:rsidRDefault="00964DFE" w:rsidP="0055644D">
      <w:pPr>
        <w:shd w:val="clear" w:color="auto" w:fill="FFFFFF"/>
        <w:tabs>
          <w:tab w:val="left" w:pos="2712"/>
          <w:tab w:val="left" w:pos="5342"/>
          <w:tab w:val="left" w:pos="8002"/>
        </w:tabs>
        <w:spacing w:line="360" w:lineRule="auto"/>
        <w:ind w:firstLine="709"/>
        <w:jc w:val="both"/>
        <w:rPr>
          <w:rFonts w:ascii="Times New Roman" w:hAnsi="Times New Roman" w:cs="Times New Roman"/>
          <w:sz w:val="28"/>
          <w:szCs w:val="28"/>
          <w:lang w:val="uk-UA"/>
        </w:rPr>
      </w:pPr>
      <w:r>
        <w:rPr>
          <w:rFonts w:ascii="Times New Roman" w:hAnsi="Times New Roman" w:cs="Times New Roman"/>
          <w:bCs/>
          <w:i/>
          <w:sz w:val="28"/>
          <w:szCs w:val="28"/>
          <w:lang w:val="uk-UA"/>
        </w:rPr>
        <w:t>Методика</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 xml:space="preserve">Починають масаж з області спини, </w:t>
      </w:r>
      <w:r>
        <w:rPr>
          <w:rFonts w:ascii="Times New Roman" w:hAnsi="Times New Roman" w:cs="Times New Roman"/>
          <w:sz w:val="28"/>
          <w:szCs w:val="28"/>
          <w:lang w:val="uk-UA"/>
        </w:rPr>
        <w:t>положення</w:t>
      </w:r>
      <w:r w:rsidR="0055644D" w:rsidRPr="008F5330">
        <w:rPr>
          <w:rFonts w:ascii="Times New Roman" w:hAnsi="Times New Roman" w:cs="Times New Roman"/>
          <w:sz w:val="28"/>
          <w:szCs w:val="28"/>
          <w:lang w:val="uk-UA"/>
        </w:rPr>
        <w:t xml:space="preserve"> хворого – лежачи на животі. Прийоми здійснюють з незначною силою та інтенсивністю, застосовуючи погладжування, розтирання, розминання, вібрацію - безперервну лабільну, звертаючи особливу увагу на місця переходу м'язів у сухожилля, апоневрози, великі м'язові групи, проводячи прийоми вибірково (щипцеподібні розминання, кругові розтирання). Усі маніпуляції здійснюють у напрямку до найближчих великих лімфатични</w:t>
      </w:r>
      <w:r>
        <w:rPr>
          <w:rFonts w:ascii="Times New Roman" w:hAnsi="Times New Roman" w:cs="Times New Roman"/>
          <w:sz w:val="28"/>
          <w:szCs w:val="28"/>
          <w:lang w:val="uk-UA"/>
        </w:rPr>
        <w:t>х вузлів. Роблять масаж надпліч</w:t>
      </w:r>
      <w:r w:rsidR="0055644D" w:rsidRPr="008F5330">
        <w:rPr>
          <w:rFonts w:ascii="Times New Roman" w:hAnsi="Times New Roman" w:cs="Times New Roman"/>
          <w:sz w:val="28"/>
          <w:szCs w:val="28"/>
          <w:lang w:val="uk-UA"/>
        </w:rPr>
        <w:t>, комірцевої зони - рухи у напрямку від нижнього відділу потиличної області голови до плечей, прийоми: погладжування охоплююче, щипцеподібне, гребнеподібне; розтирання щип</w:t>
      </w:r>
      <w:r>
        <w:rPr>
          <w:rFonts w:ascii="Times New Roman" w:hAnsi="Times New Roman" w:cs="Times New Roman"/>
          <w:sz w:val="28"/>
          <w:szCs w:val="28"/>
          <w:lang w:val="uk-UA"/>
        </w:rPr>
        <w:t>цеподібне, кругове; перетинання</w:t>
      </w:r>
      <w:r w:rsidR="0055644D" w:rsidRPr="008F5330">
        <w:rPr>
          <w:rFonts w:ascii="Times New Roman" w:hAnsi="Times New Roman" w:cs="Times New Roman"/>
          <w:sz w:val="28"/>
          <w:szCs w:val="28"/>
          <w:lang w:val="uk-UA"/>
        </w:rPr>
        <w:t>; пиляння; розминання щипцеподібне, поперечне; натискання; зрушення; розтяг; вібрація лабільна безперервна однією, двома руками. При масажі області поперекового відділу, тазу та нижніх кінцівок по задній поверхні всі прийоми проводять у напрямку до найближчих великих лімфатичних вузлів, акцентуючи увагу на переходи м'язів у сухожилля та місця прикріплення м'язів до кісткової тканини, особливо великих м'язів. Масаж нижніх кінцівок починають із задньої поверхні стегна, потім переходять на гомілку, стопу. Продовжують масаж на передній поверхні стегна, гомілки, стопи.</w:t>
      </w:r>
    </w:p>
    <w:p w14:paraId="4BDF9356"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 xml:space="preserve">Завершують сеанс масажем області грудей та живота, </w:t>
      </w:r>
      <w:r w:rsidR="00964DFE">
        <w:rPr>
          <w:rFonts w:ascii="Times New Roman" w:hAnsi="Times New Roman" w:cs="Times New Roman"/>
          <w:sz w:val="28"/>
          <w:szCs w:val="28"/>
          <w:lang w:val="uk-UA"/>
        </w:rPr>
        <w:t>змінюючи</w:t>
      </w:r>
      <w:r w:rsidRPr="008F5330">
        <w:rPr>
          <w:rFonts w:ascii="Times New Roman" w:hAnsi="Times New Roman" w:cs="Times New Roman"/>
          <w:sz w:val="28"/>
          <w:szCs w:val="28"/>
          <w:lang w:val="uk-UA"/>
        </w:rPr>
        <w:t xml:space="preserve"> його з дихальними вправами. Тривалість процедури – 30-40 хв, на курс – 12-15 сеансів, краще через день.</w:t>
      </w:r>
    </w:p>
    <w:p w14:paraId="5B24305E" w14:textId="77777777" w:rsidR="0055644D" w:rsidRPr="008F5330" w:rsidRDefault="0055644D" w:rsidP="0055644D">
      <w:pPr>
        <w:shd w:val="clear" w:color="auto" w:fill="FFFFFF"/>
        <w:tabs>
          <w:tab w:val="left" w:pos="4622"/>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Виходячи із суб'єктивного стану хворого, диференціюють кількість процедур на тиждень [14, 32, 44].</w:t>
      </w:r>
    </w:p>
    <w:p w14:paraId="16607618"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p>
    <w:p w14:paraId="0D9F386F" w14:textId="77777777" w:rsidR="0055644D" w:rsidRPr="008F5330" w:rsidRDefault="0055644D" w:rsidP="0055644D">
      <w:pPr>
        <w:shd w:val="clear" w:color="auto" w:fill="FFFFFF"/>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28"/>
          <w:lang w:val="uk-UA"/>
        </w:rPr>
        <w:t xml:space="preserve">1.8.5. </w:t>
      </w:r>
      <w:r w:rsidRPr="008F5330">
        <w:rPr>
          <w:rFonts w:ascii="Times New Roman" w:hAnsi="Times New Roman" w:cs="Times New Roman"/>
          <w:b/>
          <w:sz w:val="28"/>
          <w:szCs w:val="32"/>
          <w:lang w:val="uk-UA"/>
        </w:rPr>
        <w:t>Гідротерапія</w:t>
      </w:r>
    </w:p>
    <w:p w14:paraId="3044B944"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Обмін речовин тісно пов'язаний із теплообміном, і вони обидва перебувають у тісній залежності від функції нервової системи та регулюються корою мозку та підкірковими центрами. Холодні та прохолодні процедури у відомих температурних межах діють збудливо як на процес асиміляції, так і на процес дисиміляції, сприяючи нормальному перебігу цих процесів. Всі процедури, що охолоджують, викликаючи підвищення процесів згоряння в організмі, викликають деяке посилення обміну речовин. У цьому підвищення обміну відбувається переважно з допомогою згоряння без азотистих речовин - вуглеводи, жири. Це посилення обміну триває недовго і припиняється невдовзі за припиненням водолікувальної процедури. При цьому, якщо процедури даються повторно, то організм звикає до них і вже не відповідає на них такою інтенсивною реакцією, як при перших процедурах. Якщо ж з таким звиканням боротися подальшим зниженням температури процедури, то може наступити вже розпад білкових речовин.</w:t>
      </w:r>
    </w:p>
    <w:p w14:paraId="57842F5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Теплові процедури помірної температури, ті, що застосовуються зазвичай у водолікувальній практиці, особливого впливу на обмін речовин не надають, а на білковий обмін вони не впливають.</w:t>
      </w:r>
    </w:p>
    <w:p w14:paraId="0519A51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Тому сприятливі результати лікування холодними водолікувальними процедурами треба пояснювати як впливом цих процедур, а й іншими моментами: після таких процедур, як згадувалося раніше, підвищується потреба у рухах, задоволення її зумовлює посилення процесів обміну. Крім того, освіжаюча дія холодних процедур пов'язується з підвищеним настроєм, що відбивається на обміні речовин, оживляючи його. Те саме спостерігається і з </w:t>
      </w:r>
      <w:r w:rsidRPr="008F5330">
        <w:rPr>
          <w:rFonts w:ascii="Times New Roman" w:hAnsi="Times New Roman" w:cs="Times New Roman"/>
          <w:sz w:val="28"/>
          <w:szCs w:val="28"/>
          <w:lang w:val="uk-UA"/>
        </w:rPr>
        <w:lastRenderedPageBreak/>
        <w:t>тепловими процедурами помірних температур: теплові процедури, що не викликають підвищення температури тіла, не помітно впливають на процеси обміну. Процедури високих температур, що призводять до підвищення температури тіла - до перегрівання, викликають підвищення процесів обміну. Підвищення процесів обміну спочатку йде рахунок підвищення згоряння безазотистих речовин і вже надалі починає спостерігатися підвищення розпаду білкових речовин [5, 27, 40, 41].</w:t>
      </w:r>
    </w:p>
    <w:p w14:paraId="43DFB7A1" w14:textId="77777777" w:rsidR="0055644D" w:rsidRPr="008F5330" w:rsidRDefault="0055644D" w:rsidP="0055644D">
      <w:pPr>
        <w:shd w:val="clear" w:color="auto" w:fill="FFFFFF"/>
        <w:spacing w:line="360" w:lineRule="auto"/>
        <w:ind w:firstLine="709"/>
        <w:jc w:val="both"/>
        <w:rPr>
          <w:rFonts w:ascii="Times New Roman" w:hAnsi="Times New Roman" w:cs="Times New Roman"/>
          <w:bCs/>
          <w:sz w:val="28"/>
          <w:szCs w:val="32"/>
          <w:lang w:val="uk-UA"/>
        </w:rPr>
      </w:pPr>
    </w:p>
    <w:p w14:paraId="78946584" w14:textId="77777777" w:rsidR="0055644D" w:rsidRPr="008F5330" w:rsidRDefault="0055644D" w:rsidP="0055644D">
      <w:pPr>
        <w:shd w:val="clear" w:color="auto" w:fill="FFFFFF"/>
        <w:spacing w:line="360" w:lineRule="auto"/>
        <w:jc w:val="center"/>
        <w:rPr>
          <w:rFonts w:ascii="Times New Roman" w:hAnsi="Times New Roman" w:cs="Times New Roman"/>
          <w:b/>
          <w:bCs/>
          <w:sz w:val="28"/>
          <w:szCs w:val="32"/>
          <w:lang w:val="uk-UA"/>
        </w:rPr>
      </w:pPr>
      <w:r w:rsidRPr="008F5330">
        <w:rPr>
          <w:rFonts w:ascii="Times New Roman" w:hAnsi="Times New Roman" w:cs="Times New Roman"/>
          <w:b/>
          <w:bCs/>
          <w:sz w:val="28"/>
          <w:szCs w:val="32"/>
          <w:lang w:val="uk-UA"/>
        </w:rPr>
        <w:t>1.9. Фітотерапевтичне лікування цукрового діабету</w:t>
      </w:r>
    </w:p>
    <w:p w14:paraId="70076479" w14:textId="77777777" w:rsidR="0055644D" w:rsidRPr="008F5330" w:rsidRDefault="000856FC" w:rsidP="0055644D">
      <w:pPr>
        <w:shd w:val="clear" w:color="auto" w:fill="FFFFFF"/>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1. Кропива дводомна</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 xml:space="preserve">Для приготування настою 50 г листя кропиви заливають 500 мл окропу, при цьому краще використовувати емальований посуд. Через 2 години настій процідити і пити по 1 чайній ложці 3 </w:t>
      </w:r>
      <w:r>
        <w:rPr>
          <w:rFonts w:ascii="Times New Roman" w:hAnsi="Times New Roman" w:cs="Times New Roman"/>
          <w:sz w:val="28"/>
          <w:szCs w:val="28"/>
          <w:lang w:val="uk-UA"/>
        </w:rPr>
        <w:t>рази</w:t>
      </w:r>
      <w:r w:rsidR="0055644D" w:rsidRPr="008F5330">
        <w:rPr>
          <w:rFonts w:ascii="Times New Roman" w:hAnsi="Times New Roman" w:cs="Times New Roman"/>
          <w:sz w:val="28"/>
          <w:szCs w:val="28"/>
          <w:lang w:val="uk-UA"/>
        </w:rPr>
        <w:t xml:space="preserve"> у день </w:t>
      </w:r>
      <w:r>
        <w:rPr>
          <w:rFonts w:ascii="Times New Roman" w:hAnsi="Times New Roman" w:cs="Times New Roman"/>
          <w:sz w:val="28"/>
          <w:szCs w:val="28"/>
          <w:lang w:val="uk-UA"/>
        </w:rPr>
        <w:t xml:space="preserve">до </w:t>
      </w:r>
      <w:r w:rsidR="0055644D" w:rsidRPr="008F5330">
        <w:rPr>
          <w:rFonts w:ascii="Times New Roman" w:hAnsi="Times New Roman" w:cs="Times New Roman"/>
          <w:sz w:val="28"/>
          <w:szCs w:val="28"/>
          <w:lang w:val="uk-UA"/>
        </w:rPr>
        <w:t>їжі. Краще заварювати свіже листя. З молодої кропиви можна приготувати щі та різні вітамінні салати.</w:t>
      </w:r>
    </w:p>
    <w:p w14:paraId="66A668F8" w14:textId="77777777" w:rsidR="0055644D" w:rsidRPr="008F5330" w:rsidRDefault="0055644D" w:rsidP="0055644D">
      <w:pPr>
        <w:shd w:val="clear" w:color="auto" w:fill="FFFFFF"/>
        <w:tabs>
          <w:tab w:val="left" w:pos="1229"/>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t>2. Стручки ква</w:t>
      </w:r>
      <w:r w:rsidR="000856FC">
        <w:rPr>
          <w:rFonts w:ascii="Times New Roman" w:hAnsi="Times New Roman" w:cs="Times New Roman"/>
          <w:bCs/>
          <w:i/>
          <w:sz w:val="28"/>
          <w:szCs w:val="28"/>
          <w:lang w:val="uk-UA"/>
        </w:rPr>
        <w:t>солі</w:t>
      </w:r>
      <w:r w:rsidRPr="008F5330">
        <w:rPr>
          <w:rFonts w:ascii="Times New Roman" w:hAnsi="Times New Roman" w:cs="Times New Roman"/>
          <w:bCs/>
          <w:sz w:val="28"/>
          <w:szCs w:val="28"/>
          <w:lang w:val="uk-UA"/>
        </w:rPr>
        <w:t xml:space="preserve">. </w:t>
      </w:r>
      <w:r w:rsidRPr="008F5330">
        <w:rPr>
          <w:rFonts w:ascii="Times New Roman" w:hAnsi="Times New Roman" w:cs="Times New Roman"/>
          <w:sz w:val="28"/>
          <w:szCs w:val="28"/>
          <w:lang w:val="uk-UA"/>
        </w:rPr>
        <w:t>Збирають у серпні і використовують у вигляді відвару: 15-20 г стручків варять протягом 3-4 годин на 1 л води до половини об'єму. Отриманий відвар слід остуди</w:t>
      </w:r>
      <w:r w:rsidR="000856FC">
        <w:rPr>
          <w:rFonts w:ascii="Times New Roman" w:hAnsi="Times New Roman" w:cs="Times New Roman"/>
          <w:sz w:val="28"/>
          <w:szCs w:val="28"/>
          <w:lang w:val="uk-UA"/>
        </w:rPr>
        <w:t xml:space="preserve">ти, процідити та приймати по ½ </w:t>
      </w:r>
      <w:r w:rsidRPr="008F5330">
        <w:rPr>
          <w:rFonts w:ascii="Times New Roman" w:hAnsi="Times New Roman" w:cs="Times New Roman"/>
          <w:sz w:val="28"/>
          <w:szCs w:val="28"/>
          <w:lang w:val="uk-UA"/>
        </w:rPr>
        <w:t>склянки за 30 хвилин до їди 3-4 рази на день протягом 3-4 місяців.</w:t>
      </w:r>
    </w:p>
    <w:p w14:paraId="1915EB68" w14:textId="215D31FD" w:rsidR="0055644D" w:rsidRPr="008F5330" w:rsidRDefault="0055644D" w:rsidP="0055644D">
      <w:pPr>
        <w:shd w:val="clear" w:color="auto" w:fill="FFFFFF"/>
        <w:tabs>
          <w:tab w:val="left" w:pos="1229"/>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t>3. Корінь кульбаби</w:t>
      </w:r>
      <w:r w:rsidRPr="008F5330">
        <w:rPr>
          <w:rFonts w:ascii="Times New Roman" w:hAnsi="Times New Roman" w:cs="Times New Roman"/>
          <w:bCs/>
          <w:sz w:val="28"/>
          <w:szCs w:val="28"/>
          <w:lang w:val="uk-UA"/>
        </w:rPr>
        <w:t xml:space="preserve">. 1 </w:t>
      </w:r>
      <w:r w:rsidRPr="008F5330">
        <w:rPr>
          <w:rFonts w:ascii="Times New Roman" w:hAnsi="Times New Roman" w:cs="Times New Roman"/>
          <w:sz w:val="28"/>
          <w:szCs w:val="28"/>
          <w:lang w:val="uk-UA"/>
        </w:rPr>
        <w:t xml:space="preserve">чайну ложку дрібно нарізаного кореня заварюють як чай у склянці окропу, настоюють 20 хвилин, охолоджують, проціджують. Приймають по </w:t>
      </w:r>
      <w:r w:rsidR="000856FC">
        <w:rPr>
          <w:rFonts w:ascii="Times New Roman" w:hAnsi="Times New Roman" w:cs="Times New Roman"/>
          <w:sz w:val="28"/>
          <w:szCs w:val="28"/>
          <w:lang w:val="uk-UA"/>
        </w:rPr>
        <w:t xml:space="preserve">¼ </w:t>
      </w:r>
      <w:r w:rsidRPr="008F5330">
        <w:rPr>
          <w:rFonts w:ascii="Times New Roman" w:hAnsi="Times New Roman" w:cs="Times New Roman"/>
          <w:sz w:val="28"/>
          <w:szCs w:val="28"/>
          <w:lang w:val="uk-UA"/>
        </w:rPr>
        <w:t xml:space="preserve">склянки 3-4 </w:t>
      </w:r>
      <w:r w:rsidR="000856FC">
        <w:rPr>
          <w:rFonts w:ascii="Times New Roman" w:hAnsi="Times New Roman" w:cs="Times New Roman"/>
          <w:sz w:val="28"/>
          <w:szCs w:val="28"/>
          <w:lang w:val="uk-UA"/>
        </w:rPr>
        <w:t>рази</w:t>
      </w:r>
      <w:r w:rsidRPr="008F5330">
        <w:rPr>
          <w:rFonts w:ascii="Times New Roman" w:hAnsi="Times New Roman" w:cs="Times New Roman"/>
          <w:sz w:val="28"/>
          <w:szCs w:val="28"/>
          <w:lang w:val="uk-UA"/>
        </w:rPr>
        <w:t xml:space="preserve"> у день.</w:t>
      </w:r>
    </w:p>
    <w:p w14:paraId="78F4AB2D" w14:textId="5068BF5F" w:rsidR="0055644D" w:rsidRPr="008F5330" w:rsidRDefault="0055644D" w:rsidP="0055644D">
      <w:pPr>
        <w:shd w:val="clear" w:color="auto" w:fill="FFFFFF"/>
        <w:tabs>
          <w:tab w:val="left" w:pos="1152"/>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t>4. Листя горіха волоського</w:t>
      </w:r>
      <w:r w:rsidR="00142BB3">
        <w:rPr>
          <w:rFonts w:ascii="Times New Roman" w:hAnsi="Times New Roman" w:cs="Times New Roman"/>
          <w:bCs/>
          <w:i/>
          <w:sz w:val="28"/>
          <w:szCs w:val="28"/>
          <w:lang w:val="uk-UA"/>
        </w:rPr>
        <w:t>.</w:t>
      </w:r>
      <w:r w:rsidRPr="008F5330">
        <w:rPr>
          <w:rFonts w:ascii="Times New Roman" w:hAnsi="Times New Roman" w:cs="Times New Roman"/>
          <w:bCs/>
          <w:sz w:val="28"/>
          <w:szCs w:val="28"/>
          <w:lang w:val="uk-UA"/>
        </w:rPr>
        <w:t xml:space="preserve"> </w:t>
      </w:r>
      <w:r w:rsidRPr="008F5330">
        <w:rPr>
          <w:rFonts w:ascii="Times New Roman" w:hAnsi="Times New Roman" w:cs="Times New Roman"/>
          <w:sz w:val="28"/>
          <w:szCs w:val="28"/>
          <w:lang w:val="uk-UA"/>
        </w:rPr>
        <w:t>Для приготування настою 1 столову ложку подрібненого листя заливают</w:t>
      </w:r>
      <w:r w:rsidR="000856FC">
        <w:rPr>
          <w:rFonts w:ascii="Times New Roman" w:hAnsi="Times New Roman" w:cs="Times New Roman"/>
          <w:sz w:val="28"/>
          <w:szCs w:val="28"/>
          <w:lang w:val="uk-UA"/>
        </w:rPr>
        <w:t>ь склянкою окропу, кип'ятять 20</w:t>
      </w:r>
      <w:r w:rsidRPr="008F5330">
        <w:rPr>
          <w:rFonts w:ascii="Times New Roman" w:hAnsi="Times New Roman" w:cs="Times New Roman"/>
          <w:sz w:val="28"/>
          <w:szCs w:val="28"/>
          <w:lang w:val="uk-UA"/>
        </w:rPr>
        <w:t xml:space="preserve">-30 секунд, настоюють, проціджують і приймають протягом дня. Можна також використовувати перегородки волоського горіха. Для цього перегородки від 40 штук волоських горіхів заливають склянкою окропу і </w:t>
      </w:r>
      <w:r w:rsidR="000856FC">
        <w:rPr>
          <w:rFonts w:ascii="Times New Roman" w:hAnsi="Times New Roman" w:cs="Times New Roman"/>
          <w:sz w:val="28"/>
          <w:szCs w:val="28"/>
          <w:lang w:val="uk-UA"/>
        </w:rPr>
        <w:t>томити</w:t>
      </w:r>
      <w:r w:rsidRPr="008F5330">
        <w:rPr>
          <w:rFonts w:ascii="Times New Roman" w:hAnsi="Times New Roman" w:cs="Times New Roman"/>
          <w:sz w:val="28"/>
          <w:szCs w:val="28"/>
          <w:lang w:val="uk-UA"/>
        </w:rPr>
        <w:t xml:space="preserve"> на водяній бані протягом 1 години. Внутрішня каструля має бути скляною або емальованою. Потім слід остудити, процідити та приймати по 1 чайній ложці 3 рази на день до їди.</w:t>
      </w:r>
    </w:p>
    <w:p w14:paraId="5D57D89A" w14:textId="77777777" w:rsidR="0055644D" w:rsidRPr="008F5330" w:rsidRDefault="0055644D" w:rsidP="0055644D">
      <w:pPr>
        <w:shd w:val="clear" w:color="auto" w:fill="FFFFFF"/>
        <w:tabs>
          <w:tab w:val="left" w:pos="1152"/>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lastRenderedPageBreak/>
        <w:t xml:space="preserve">5. Осика, </w:t>
      </w:r>
      <w:r w:rsidR="000856FC">
        <w:rPr>
          <w:rFonts w:ascii="Times New Roman" w:hAnsi="Times New Roman" w:cs="Times New Roman"/>
          <w:i/>
          <w:sz w:val="28"/>
          <w:szCs w:val="28"/>
          <w:lang w:val="uk-UA"/>
        </w:rPr>
        <w:t>кора</w:t>
      </w:r>
      <w:r w:rsidRPr="008F5330">
        <w:rPr>
          <w:rFonts w:ascii="Times New Roman" w:hAnsi="Times New Roman" w:cs="Times New Roman"/>
          <w:sz w:val="28"/>
          <w:szCs w:val="28"/>
          <w:lang w:val="uk-UA"/>
        </w:rPr>
        <w:t>. Використовується при початковій стадії діабету. 1 столову ложку сухої подрібненої кори осики кип'ятити 30 хвилин на малому вогні у 2 склянках води. Настояти, укутавши, 2-3 години, процідити. Приймати по</w:t>
      </w:r>
      <w:r w:rsidR="000856FC">
        <w:rPr>
          <w:rFonts w:ascii="Times New Roman" w:hAnsi="Times New Roman" w:cs="Times New Roman"/>
          <w:sz w:val="28"/>
          <w:szCs w:val="28"/>
          <w:lang w:val="uk-UA"/>
        </w:rPr>
        <w:t xml:space="preserve"> </w:t>
      </w:r>
      <w:r w:rsidR="000856FC" w:rsidRPr="000856FC">
        <w:rPr>
          <w:rFonts w:ascii="Times New Roman" w:hAnsi="Times New Roman" w:cs="Times New Roman"/>
          <w:sz w:val="28"/>
          <w:szCs w:val="28"/>
          <w:vertAlign w:val="superscript"/>
          <w:lang w:val="uk-UA"/>
        </w:rPr>
        <w:t>1</w:t>
      </w:r>
      <w:r w:rsidR="000856FC">
        <w:rPr>
          <w:rFonts w:ascii="Times New Roman" w:hAnsi="Times New Roman" w:cs="Times New Roman"/>
          <w:sz w:val="28"/>
          <w:szCs w:val="28"/>
          <w:lang w:val="uk-UA"/>
        </w:rPr>
        <w:t>/</w:t>
      </w:r>
      <w:r w:rsidR="000856FC" w:rsidRPr="000856FC">
        <w:rPr>
          <w:rFonts w:ascii="Times New Roman" w:hAnsi="Times New Roman" w:cs="Times New Roman"/>
          <w:sz w:val="28"/>
          <w:szCs w:val="28"/>
          <w:vertAlign w:val="subscript"/>
          <w:lang w:val="uk-UA"/>
        </w:rPr>
        <w:t>5</w:t>
      </w:r>
      <w:r w:rsidR="000856FC">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w:t>
      </w:r>
      <w:r w:rsidR="000856FC">
        <w:rPr>
          <w:rFonts w:ascii="Times New Roman" w:hAnsi="Times New Roman" w:cs="Times New Roman"/>
          <w:sz w:val="28"/>
          <w:szCs w:val="28"/>
          <w:lang w:val="uk-UA"/>
        </w:rPr>
        <w:t xml:space="preserve"> ¼ </w:t>
      </w:r>
      <w:r w:rsidRPr="008F5330">
        <w:rPr>
          <w:rFonts w:ascii="Times New Roman" w:hAnsi="Times New Roman" w:cs="Times New Roman"/>
          <w:sz w:val="28"/>
          <w:szCs w:val="28"/>
          <w:lang w:val="uk-UA"/>
        </w:rPr>
        <w:t xml:space="preserve">склянки 3 </w:t>
      </w:r>
      <w:r w:rsidR="000856FC">
        <w:rPr>
          <w:rFonts w:ascii="Times New Roman" w:hAnsi="Times New Roman" w:cs="Times New Roman"/>
          <w:sz w:val="28"/>
          <w:szCs w:val="28"/>
          <w:lang w:val="uk-UA"/>
        </w:rPr>
        <w:t>рази</w:t>
      </w:r>
      <w:r w:rsidRPr="008F5330">
        <w:rPr>
          <w:rFonts w:ascii="Times New Roman" w:hAnsi="Times New Roman" w:cs="Times New Roman"/>
          <w:sz w:val="28"/>
          <w:szCs w:val="28"/>
          <w:lang w:val="uk-UA"/>
        </w:rPr>
        <w:t xml:space="preserve"> у день </w:t>
      </w:r>
      <w:r w:rsidR="000856FC">
        <w:rPr>
          <w:rFonts w:ascii="Times New Roman" w:hAnsi="Times New Roman" w:cs="Times New Roman"/>
          <w:sz w:val="28"/>
          <w:szCs w:val="28"/>
          <w:lang w:val="uk-UA"/>
        </w:rPr>
        <w:t xml:space="preserve">до </w:t>
      </w:r>
      <w:r w:rsidRPr="008F5330">
        <w:rPr>
          <w:rFonts w:ascii="Times New Roman" w:hAnsi="Times New Roman" w:cs="Times New Roman"/>
          <w:sz w:val="28"/>
          <w:szCs w:val="28"/>
          <w:lang w:val="uk-UA"/>
        </w:rPr>
        <w:t>їжі. Пити до 3 місяців та більше.</w:t>
      </w:r>
    </w:p>
    <w:p w14:paraId="0E1D8482" w14:textId="77777777" w:rsidR="0055644D" w:rsidRPr="008F5330" w:rsidRDefault="0055644D" w:rsidP="0055644D">
      <w:pPr>
        <w:shd w:val="clear" w:color="auto" w:fill="FFFFFF"/>
        <w:tabs>
          <w:tab w:val="left" w:pos="1152"/>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t xml:space="preserve">6. Чорниця, </w:t>
      </w:r>
      <w:r w:rsidR="000856FC">
        <w:rPr>
          <w:rFonts w:ascii="Times New Roman" w:hAnsi="Times New Roman" w:cs="Times New Roman"/>
          <w:i/>
          <w:sz w:val="28"/>
          <w:szCs w:val="28"/>
          <w:lang w:val="uk-UA"/>
        </w:rPr>
        <w:t>лист</w:t>
      </w:r>
      <w:r w:rsidRPr="008F5330">
        <w:rPr>
          <w:rFonts w:ascii="Times New Roman" w:hAnsi="Times New Roman" w:cs="Times New Roman"/>
          <w:sz w:val="28"/>
          <w:szCs w:val="28"/>
          <w:lang w:val="uk-UA"/>
        </w:rPr>
        <w:t>. 1 столову ложку сухого листя чорниці на склянку окропу. Настояти, укутавши, 30-40 хвилин, процідити. П</w:t>
      </w:r>
      <w:r w:rsidR="000856FC">
        <w:rPr>
          <w:rFonts w:ascii="Times New Roman" w:hAnsi="Times New Roman" w:cs="Times New Roman"/>
          <w:sz w:val="28"/>
          <w:szCs w:val="28"/>
          <w:lang w:val="uk-UA"/>
        </w:rPr>
        <w:t>риймати по склянці настою 3 рази</w:t>
      </w:r>
      <w:r w:rsidRPr="008F5330">
        <w:rPr>
          <w:rFonts w:ascii="Times New Roman" w:hAnsi="Times New Roman" w:cs="Times New Roman"/>
          <w:sz w:val="28"/>
          <w:szCs w:val="28"/>
          <w:lang w:val="uk-UA"/>
        </w:rPr>
        <w:t xml:space="preserve"> у день </w:t>
      </w:r>
      <w:r w:rsidR="000856FC">
        <w:rPr>
          <w:rFonts w:ascii="Times New Roman" w:hAnsi="Times New Roman" w:cs="Times New Roman"/>
          <w:sz w:val="28"/>
          <w:szCs w:val="28"/>
          <w:lang w:val="uk-UA"/>
        </w:rPr>
        <w:t xml:space="preserve">в </w:t>
      </w:r>
      <w:r w:rsidRPr="008F5330">
        <w:rPr>
          <w:rFonts w:ascii="Times New Roman" w:hAnsi="Times New Roman" w:cs="Times New Roman"/>
          <w:sz w:val="28"/>
          <w:szCs w:val="28"/>
          <w:lang w:val="uk-UA"/>
        </w:rPr>
        <w:t>охолодженому вигляді невеликими ковтками. Застосовується при початковій стадії діабету.</w:t>
      </w:r>
    </w:p>
    <w:p w14:paraId="1D712CAC" w14:textId="77777777" w:rsidR="0055644D" w:rsidRPr="008F5330" w:rsidRDefault="000856FC" w:rsidP="0055644D">
      <w:pPr>
        <w:shd w:val="clear" w:color="auto" w:fill="FFFFFF"/>
        <w:tabs>
          <w:tab w:val="left" w:pos="1152"/>
        </w:tabs>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7. Буряк червоний</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 xml:space="preserve">Свіжий сік буряка п'ють при діабеті по </w:t>
      </w:r>
      <w:r>
        <w:rPr>
          <w:rFonts w:ascii="Times New Roman" w:hAnsi="Times New Roman" w:cs="Times New Roman"/>
          <w:sz w:val="28"/>
          <w:szCs w:val="28"/>
          <w:lang w:val="uk-UA"/>
        </w:rPr>
        <w:t>¼ склянки 4 рази</w:t>
      </w:r>
      <w:r w:rsidR="0055644D" w:rsidRPr="008F5330">
        <w:rPr>
          <w:rFonts w:ascii="Times New Roman" w:hAnsi="Times New Roman" w:cs="Times New Roman"/>
          <w:sz w:val="28"/>
          <w:szCs w:val="28"/>
          <w:lang w:val="uk-UA"/>
        </w:rPr>
        <w:t xml:space="preserve"> у день.</w:t>
      </w:r>
    </w:p>
    <w:p w14:paraId="19CB73DD" w14:textId="5D828317" w:rsidR="0055644D" w:rsidRPr="008F5330" w:rsidRDefault="000856FC" w:rsidP="0055644D">
      <w:pPr>
        <w:shd w:val="clear" w:color="auto" w:fill="FFFFFF"/>
        <w:tabs>
          <w:tab w:val="left" w:pos="1152"/>
        </w:tabs>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8. Чорниця</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Настій п'ють при легких формах цукрового діабету. Неоме</w:t>
      </w:r>
      <w:r>
        <w:rPr>
          <w:rFonts w:ascii="Times New Roman" w:hAnsi="Times New Roman" w:cs="Times New Roman"/>
          <w:sz w:val="28"/>
          <w:szCs w:val="28"/>
          <w:lang w:val="uk-UA"/>
        </w:rPr>
        <w:t>ртилін, що знаходиться в листі</w:t>
      </w:r>
      <w:r w:rsidR="0055644D" w:rsidRPr="008F5330">
        <w:rPr>
          <w:rFonts w:ascii="Times New Roman" w:hAnsi="Times New Roman" w:cs="Times New Roman"/>
          <w:sz w:val="28"/>
          <w:szCs w:val="28"/>
          <w:lang w:val="uk-UA"/>
        </w:rPr>
        <w:t>, значно знижує вміст цукру в крові (1 чайну ложку подрібненого листя заварити склянкою окропу, настояти 30 хвилин на гарячій плиті, процідити. Пити по</w:t>
      </w:r>
      <w:r>
        <w:rPr>
          <w:rFonts w:ascii="Times New Roman" w:hAnsi="Times New Roman" w:cs="Times New Roman"/>
          <w:sz w:val="28"/>
          <w:szCs w:val="28"/>
          <w:lang w:val="uk-UA"/>
        </w:rPr>
        <w:t xml:space="preserve"> </w:t>
      </w:r>
      <w:r w:rsidRPr="000856FC">
        <w:rPr>
          <w:rFonts w:ascii="Times New Roman" w:hAnsi="Times New Roman" w:cs="Times New Roman"/>
          <w:sz w:val="28"/>
          <w:szCs w:val="28"/>
          <w:vertAlign w:val="superscript"/>
          <w:lang w:val="uk-UA"/>
        </w:rPr>
        <w:t>1</w:t>
      </w:r>
      <w:r>
        <w:rPr>
          <w:rFonts w:ascii="Times New Roman" w:hAnsi="Times New Roman" w:cs="Times New Roman"/>
          <w:sz w:val="28"/>
          <w:szCs w:val="28"/>
          <w:lang w:val="uk-UA"/>
        </w:rPr>
        <w:t>/</w:t>
      </w:r>
      <w:r w:rsidRPr="000856FC">
        <w:rPr>
          <w:rFonts w:ascii="Times New Roman" w:hAnsi="Times New Roman" w:cs="Times New Roman"/>
          <w:sz w:val="28"/>
          <w:szCs w:val="28"/>
          <w:vertAlign w:val="subscript"/>
          <w:lang w:val="uk-UA"/>
        </w:rPr>
        <w:t>3</w:t>
      </w:r>
      <w:r w:rsidR="0055644D" w:rsidRPr="008F5330">
        <w:rPr>
          <w:rFonts w:ascii="Times New Roman" w:hAnsi="Times New Roman" w:cs="Times New Roman"/>
          <w:sz w:val="28"/>
          <w:szCs w:val="28"/>
          <w:lang w:val="uk-UA"/>
        </w:rPr>
        <w:t xml:space="preserve"> склянки 3 рази на день).</w:t>
      </w:r>
    </w:p>
    <w:p w14:paraId="2D28B3A9" w14:textId="77777777" w:rsidR="0055644D" w:rsidRPr="008F5330" w:rsidRDefault="000856FC" w:rsidP="0055644D">
      <w:pPr>
        <w:shd w:val="clear" w:color="auto" w:fill="FFFFFF"/>
        <w:tabs>
          <w:tab w:val="left" w:pos="2539"/>
        </w:tabs>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9. Збір</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 xml:space="preserve">Лопух (коріння) - 1 частина, квасоля стручкова, сухі стулки - 1 частина, чорниця (лист) - 1 частина. 60 г збору </w:t>
      </w:r>
      <w:r w:rsidR="008461B8">
        <w:rPr>
          <w:rFonts w:ascii="Times New Roman" w:hAnsi="Times New Roman" w:cs="Times New Roman"/>
          <w:sz w:val="28"/>
          <w:szCs w:val="28"/>
          <w:lang w:val="uk-UA"/>
        </w:rPr>
        <w:t>настоювати</w:t>
      </w:r>
      <w:r w:rsidR="0055644D" w:rsidRPr="008F5330">
        <w:rPr>
          <w:rFonts w:ascii="Times New Roman" w:hAnsi="Times New Roman" w:cs="Times New Roman"/>
          <w:sz w:val="28"/>
          <w:szCs w:val="28"/>
          <w:lang w:val="uk-UA"/>
        </w:rPr>
        <w:t xml:space="preserve"> у літрі холодної води 12 годин. Потім кип'ятити 5 хвилин, настояти, укутавши, 1 годину, процідити. Приймати по </w:t>
      </w:r>
      <w:r w:rsidR="0055644D" w:rsidRPr="008461B8">
        <w:rPr>
          <w:rFonts w:ascii="Times New Roman" w:hAnsi="Times New Roman" w:cs="Times New Roman"/>
          <w:sz w:val="28"/>
          <w:szCs w:val="28"/>
          <w:vertAlign w:val="superscript"/>
          <w:lang w:val="uk-UA"/>
        </w:rPr>
        <w:t>3</w:t>
      </w:r>
      <w:r w:rsidR="0055644D" w:rsidRPr="008F5330">
        <w:rPr>
          <w:rFonts w:ascii="Times New Roman" w:hAnsi="Times New Roman" w:cs="Times New Roman"/>
          <w:sz w:val="28"/>
          <w:szCs w:val="28"/>
          <w:lang w:val="uk-UA"/>
        </w:rPr>
        <w:t>/</w:t>
      </w:r>
      <w:r w:rsidR="0055644D" w:rsidRPr="008461B8">
        <w:rPr>
          <w:rFonts w:ascii="Times New Roman" w:hAnsi="Times New Roman" w:cs="Times New Roman"/>
          <w:sz w:val="28"/>
          <w:szCs w:val="28"/>
          <w:vertAlign w:val="subscript"/>
          <w:lang w:val="uk-UA"/>
        </w:rPr>
        <w:t>4</w:t>
      </w:r>
      <w:r w:rsidR="0055644D" w:rsidRPr="008F5330">
        <w:rPr>
          <w:rFonts w:ascii="Times New Roman" w:hAnsi="Times New Roman" w:cs="Times New Roman"/>
          <w:sz w:val="28"/>
          <w:szCs w:val="28"/>
          <w:lang w:val="uk-UA"/>
        </w:rPr>
        <w:t xml:space="preserve"> склянки 5 разів на день за годину після їди.</w:t>
      </w:r>
    </w:p>
    <w:p w14:paraId="0D813416" w14:textId="77777777" w:rsidR="0055644D" w:rsidRPr="008F5330" w:rsidRDefault="008461B8" w:rsidP="0055644D">
      <w:pPr>
        <w:shd w:val="clear" w:color="auto" w:fill="FFFFFF"/>
        <w:tabs>
          <w:tab w:val="left" w:pos="2664"/>
        </w:tabs>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10. Брусниця звичайна</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При діабеті сприятливу дію мають свіжі ягоди брусниці.</w:t>
      </w:r>
    </w:p>
    <w:p w14:paraId="30B7F3BB" w14:textId="77777777" w:rsidR="0055644D" w:rsidRPr="008F5330" w:rsidRDefault="0055644D" w:rsidP="0055644D">
      <w:pPr>
        <w:shd w:val="clear" w:color="auto" w:fill="FFFFFF"/>
        <w:tabs>
          <w:tab w:val="left" w:pos="2664"/>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t xml:space="preserve">11. Чорниця болотна </w:t>
      </w:r>
      <w:r w:rsidRPr="008F5330">
        <w:rPr>
          <w:rFonts w:ascii="Times New Roman" w:hAnsi="Times New Roman" w:cs="Times New Roman"/>
          <w:bCs/>
          <w:sz w:val="28"/>
          <w:szCs w:val="28"/>
          <w:lang w:val="uk-UA"/>
        </w:rPr>
        <w:t xml:space="preserve">. </w:t>
      </w:r>
      <w:r w:rsidRPr="008F5330">
        <w:rPr>
          <w:rFonts w:ascii="Times New Roman" w:hAnsi="Times New Roman" w:cs="Times New Roman"/>
          <w:sz w:val="28"/>
          <w:szCs w:val="28"/>
          <w:lang w:val="uk-UA"/>
        </w:rPr>
        <w:t xml:space="preserve">У народній медицині застосовують відвар молодих пагонів та листя. 1 столову ложку трави заварити склянкою окропу, кип'ятити 10 хвилин на слабкому вогні, охолодити, процідити. Приймати по </w:t>
      </w:r>
      <w:r w:rsidR="008461B8">
        <w:rPr>
          <w:rFonts w:ascii="Times New Roman" w:hAnsi="Times New Roman" w:cs="Times New Roman"/>
          <w:sz w:val="28"/>
          <w:szCs w:val="28"/>
          <w:lang w:val="uk-UA"/>
        </w:rPr>
        <w:t>столовій</w:t>
      </w:r>
      <w:r w:rsidRPr="008F5330">
        <w:rPr>
          <w:rFonts w:ascii="Times New Roman" w:hAnsi="Times New Roman" w:cs="Times New Roman"/>
          <w:sz w:val="28"/>
          <w:szCs w:val="28"/>
          <w:lang w:val="uk-UA"/>
        </w:rPr>
        <w:t xml:space="preserve"> ложці 3 </w:t>
      </w:r>
      <w:r w:rsidR="008461B8">
        <w:rPr>
          <w:rFonts w:ascii="Times New Roman" w:hAnsi="Times New Roman" w:cs="Times New Roman"/>
          <w:sz w:val="28"/>
          <w:szCs w:val="28"/>
          <w:lang w:val="uk-UA"/>
        </w:rPr>
        <w:t>рази</w:t>
      </w:r>
      <w:r w:rsidRPr="008F5330">
        <w:rPr>
          <w:rFonts w:ascii="Times New Roman" w:hAnsi="Times New Roman" w:cs="Times New Roman"/>
          <w:sz w:val="28"/>
          <w:szCs w:val="28"/>
          <w:lang w:val="uk-UA"/>
        </w:rPr>
        <w:t xml:space="preserve"> у день.</w:t>
      </w:r>
    </w:p>
    <w:p w14:paraId="1C0E0834" w14:textId="77777777" w:rsidR="0055644D" w:rsidRPr="008F5330" w:rsidRDefault="008461B8" w:rsidP="0055644D">
      <w:pPr>
        <w:shd w:val="clear" w:color="auto" w:fill="FFFFFF"/>
        <w:tabs>
          <w:tab w:val="left" w:pos="2664"/>
        </w:tabs>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12. Збір</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Чорниця (лист)</w:t>
      </w:r>
      <w:r>
        <w:rPr>
          <w:rFonts w:ascii="Times New Roman" w:hAnsi="Times New Roman" w:cs="Times New Roman"/>
          <w:sz w:val="28"/>
          <w:szCs w:val="28"/>
          <w:lang w:val="uk-UA"/>
        </w:rPr>
        <w:t xml:space="preserve"> </w:t>
      </w:r>
      <w:r w:rsidR="0055644D" w:rsidRPr="008F533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5644D" w:rsidRPr="008F5330">
        <w:rPr>
          <w:rFonts w:ascii="Times New Roman" w:hAnsi="Times New Roman" w:cs="Times New Roman"/>
          <w:sz w:val="28"/>
          <w:szCs w:val="28"/>
          <w:lang w:val="uk-UA"/>
        </w:rPr>
        <w:t>1 частина. Квасоля стручкова, сухі стулки</w:t>
      </w:r>
      <w:r>
        <w:rPr>
          <w:rFonts w:ascii="Times New Roman" w:hAnsi="Times New Roman" w:cs="Times New Roman"/>
          <w:sz w:val="28"/>
          <w:szCs w:val="28"/>
          <w:lang w:val="uk-UA"/>
        </w:rPr>
        <w:t xml:space="preserve"> </w:t>
      </w:r>
      <w:r w:rsidR="0055644D" w:rsidRPr="008F533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5644D" w:rsidRPr="008F5330">
        <w:rPr>
          <w:rFonts w:ascii="Times New Roman" w:hAnsi="Times New Roman" w:cs="Times New Roman"/>
          <w:sz w:val="28"/>
          <w:szCs w:val="28"/>
          <w:lang w:val="uk-UA"/>
        </w:rPr>
        <w:t>1 частина. Льон (насіння) - 1 частина. Вівсяна солома – 1 частина. 3 столові ложки збору на 3 склянки води. Кип'ятити 10 хвилин, настояти, укутавши, 30-40 хвилин, процідити. Приймати по</w:t>
      </w:r>
      <w:r>
        <w:rPr>
          <w:rFonts w:ascii="Times New Roman" w:hAnsi="Times New Roman" w:cs="Times New Roman"/>
          <w:sz w:val="28"/>
          <w:szCs w:val="28"/>
          <w:lang w:val="uk-UA"/>
        </w:rPr>
        <w:t xml:space="preserve"> ¼ </w:t>
      </w:r>
      <w:r w:rsidR="0055644D" w:rsidRPr="008F5330">
        <w:rPr>
          <w:rFonts w:ascii="Times New Roman" w:hAnsi="Times New Roman" w:cs="Times New Roman"/>
          <w:sz w:val="28"/>
          <w:szCs w:val="28"/>
          <w:lang w:val="uk-UA"/>
        </w:rPr>
        <w:t>склянки 6-8 разів на день.</w:t>
      </w:r>
    </w:p>
    <w:p w14:paraId="615D805D" w14:textId="77777777" w:rsidR="0055644D" w:rsidRPr="008F5330" w:rsidRDefault="0055644D" w:rsidP="0055644D">
      <w:pPr>
        <w:widowControl w:val="0"/>
        <w:shd w:val="clear" w:color="auto" w:fill="FFFFFF"/>
        <w:tabs>
          <w:tab w:val="left" w:pos="2573"/>
        </w:tabs>
        <w:adjustRightInd w:val="0"/>
        <w:spacing w:line="360" w:lineRule="auto"/>
        <w:ind w:firstLine="709"/>
        <w:jc w:val="both"/>
        <w:rPr>
          <w:rFonts w:ascii="Times New Roman" w:hAnsi="Times New Roman" w:cs="Times New Roman"/>
          <w:bCs/>
          <w:sz w:val="28"/>
          <w:szCs w:val="28"/>
          <w:lang w:val="uk-UA"/>
        </w:rPr>
      </w:pPr>
      <w:r w:rsidRPr="008F5330">
        <w:rPr>
          <w:rFonts w:ascii="Times New Roman" w:hAnsi="Times New Roman" w:cs="Times New Roman"/>
          <w:bCs/>
          <w:i/>
          <w:sz w:val="28"/>
          <w:szCs w:val="28"/>
          <w:lang w:val="uk-UA"/>
        </w:rPr>
        <w:t xml:space="preserve">13. Збір </w:t>
      </w:r>
      <w:r w:rsidRPr="008F5330">
        <w:rPr>
          <w:rFonts w:ascii="Times New Roman" w:hAnsi="Times New Roman" w:cs="Times New Roman"/>
          <w:bCs/>
          <w:sz w:val="28"/>
          <w:szCs w:val="28"/>
          <w:lang w:val="uk-UA"/>
        </w:rPr>
        <w:t xml:space="preserve">. Трава хвоща польового </w:t>
      </w:r>
      <w:r w:rsidRPr="008F5330">
        <w:rPr>
          <w:rFonts w:ascii="Times New Roman" w:hAnsi="Times New Roman" w:cs="Times New Roman"/>
          <w:sz w:val="28"/>
          <w:szCs w:val="28"/>
          <w:lang w:val="uk-UA"/>
        </w:rPr>
        <w:t xml:space="preserve">– 20 г, трава горця пташиного – 20 г, трава суниці – 20 г. Столову ложку збору залити склянкою окропу, кип'ятити 3-5 </w:t>
      </w:r>
      <w:r w:rsidRPr="008F5330">
        <w:rPr>
          <w:rFonts w:ascii="Times New Roman" w:hAnsi="Times New Roman" w:cs="Times New Roman"/>
          <w:sz w:val="28"/>
          <w:szCs w:val="28"/>
          <w:lang w:val="uk-UA"/>
        </w:rPr>
        <w:lastRenderedPageBreak/>
        <w:t>хвилин, наполягати 10 – 15 хвилин. Процідити. Приймати по їдальні ложці за 20-30 хвилин до їди 3-4 десь у день.</w:t>
      </w:r>
    </w:p>
    <w:p w14:paraId="5B1268F1" w14:textId="5E8B8CE2" w:rsidR="0055644D" w:rsidRPr="008F5330" w:rsidRDefault="006C7454" w:rsidP="0055644D">
      <w:pPr>
        <w:widowControl w:val="0"/>
        <w:shd w:val="clear" w:color="auto" w:fill="FFFFFF"/>
        <w:tabs>
          <w:tab w:val="left" w:pos="2573"/>
        </w:tabs>
        <w:adjustRightInd w:val="0"/>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14. Збір</w:t>
      </w:r>
      <w:r w:rsidR="0055644D" w:rsidRPr="008F5330">
        <w:rPr>
          <w:rFonts w:ascii="Times New Roman" w:hAnsi="Times New Roman" w:cs="Times New Roman"/>
          <w:bCs/>
          <w:sz w:val="28"/>
          <w:szCs w:val="28"/>
          <w:lang w:val="uk-UA"/>
        </w:rPr>
        <w:t xml:space="preserve">. Листя чорниці </w:t>
      </w:r>
      <w:r w:rsidR="0055644D" w:rsidRPr="008F5330">
        <w:rPr>
          <w:rFonts w:ascii="Times New Roman" w:hAnsi="Times New Roman" w:cs="Times New Roman"/>
          <w:sz w:val="28"/>
          <w:szCs w:val="28"/>
          <w:lang w:val="uk-UA"/>
        </w:rPr>
        <w:t>– 25 г, листя кульбаби – 25 г, трава галеги лікарської – 20 г. Столову ложку збору залити 300 мл окропу, прокип'ятити 5 хвилин, настояти, проціди</w:t>
      </w:r>
      <w:r>
        <w:rPr>
          <w:rFonts w:ascii="Times New Roman" w:hAnsi="Times New Roman" w:cs="Times New Roman"/>
          <w:sz w:val="28"/>
          <w:szCs w:val="28"/>
          <w:lang w:val="uk-UA"/>
        </w:rPr>
        <w:t xml:space="preserve">ти. Приймати по ½ склянку а 2-3 </w:t>
      </w:r>
      <w:r w:rsidR="004346BC">
        <w:rPr>
          <w:rFonts w:ascii="Times New Roman" w:hAnsi="Times New Roman" w:cs="Times New Roman"/>
          <w:sz w:val="28"/>
          <w:szCs w:val="28"/>
          <w:lang w:val="uk-UA"/>
        </w:rPr>
        <w:t>рази</w:t>
      </w:r>
      <w:r w:rsidR="0055644D" w:rsidRPr="008F5330">
        <w:rPr>
          <w:rFonts w:ascii="Times New Roman" w:hAnsi="Times New Roman" w:cs="Times New Roman"/>
          <w:sz w:val="28"/>
          <w:szCs w:val="28"/>
          <w:lang w:val="uk-UA"/>
        </w:rPr>
        <w:t xml:space="preserve"> на день перед їжею за 20 хвилин.</w:t>
      </w:r>
    </w:p>
    <w:p w14:paraId="6C50DABC" w14:textId="77777777" w:rsidR="0055644D" w:rsidRPr="008F5330" w:rsidRDefault="0055644D" w:rsidP="0055644D">
      <w:pPr>
        <w:widowControl w:val="0"/>
        <w:shd w:val="clear" w:color="auto" w:fill="FFFFFF"/>
        <w:tabs>
          <w:tab w:val="left" w:pos="2573"/>
        </w:tabs>
        <w:adjustRightInd w:val="0"/>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При діабеті 2-3 подрібнені цибулини залити 2 чайними чашками теплої води, витримати 7-8 годин, процідити і пити настій по чашці кави 3 рази на день перед їдою.</w:t>
      </w:r>
    </w:p>
    <w:p w14:paraId="74E461CB" w14:textId="77777777" w:rsidR="0055644D" w:rsidRPr="008F5330" w:rsidRDefault="006C7454" w:rsidP="0055644D">
      <w:pPr>
        <w:widowControl w:val="0"/>
        <w:shd w:val="clear" w:color="auto" w:fill="FFFFFF"/>
        <w:tabs>
          <w:tab w:val="left" w:pos="2573"/>
        </w:tabs>
        <w:adjustRightInd w:val="0"/>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i/>
          <w:sz w:val="28"/>
          <w:szCs w:val="28"/>
          <w:lang w:val="uk-UA"/>
        </w:rPr>
        <w:t>15. Збір</w:t>
      </w:r>
      <w:r w:rsidR="0055644D" w:rsidRPr="008F5330">
        <w:rPr>
          <w:rFonts w:ascii="Times New Roman" w:hAnsi="Times New Roman" w:cs="Times New Roman"/>
          <w:bCs/>
          <w:sz w:val="28"/>
          <w:szCs w:val="28"/>
          <w:lang w:val="uk-UA"/>
        </w:rPr>
        <w:t xml:space="preserve">. Листя чорниці </w:t>
      </w:r>
      <w:r w:rsidR="0055644D" w:rsidRPr="008F5330">
        <w:rPr>
          <w:rFonts w:ascii="Times New Roman" w:hAnsi="Times New Roman" w:cs="Times New Roman"/>
          <w:sz w:val="28"/>
          <w:szCs w:val="28"/>
          <w:lang w:val="uk-UA"/>
        </w:rPr>
        <w:t>– 25 г, трава галеги лікарської – 25 г, листя кропиви дводомної – 25 г. Одну столову ложку збору залити 300 мл окропу. Прокип'ятити 15 хвилин, настояти 5 хвилин, процідити. Прийма</w:t>
      </w:r>
      <w:r>
        <w:rPr>
          <w:rFonts w:ascii="Times New Roman" w:hAnsi="Times New Roman" w:cs="Times New Roman"/>
          <w:sz w:val="28"/>
          <w:szCs w:val="28"/>
          <w:lang w:val="uk-UA"/>
        </w:rPr>
        <w:t>ти по 2-3 столові ложки 3-4 рази</w:t>
      </w:r>
      <w:r w:rsidR="0055644D" w:rsidRPr="008F5330">
        <w:rPr>
          <w:rFonts w:ascii="Times New Roman" w:hAnsi="Times New Roman" w:cs="Times New Roman"/>
          <w:sz w:val="28"/>
          <w:szCs w:val="28"/>
          <w:lang w:val="uk-UA"/>
        </w:rPr>
        <w:t xml:space="preserve"> у день перед їжею за 20 хвилин.</w:t>
      </w:r>
    </w:p>
    <w:p w14:paraId="7888A08E" w14:textId="77777777" w:rsidR="0055644D" w:rsidRPr="008F5330" w:rsidRDefault="006C7454" w:rsidP="0055644D">
      <w:pPr>
        <w:widowControl w:val="0"/>
        <w:shd w:val="clear" w:color="auto" w:fill="FFFFFF"/>
        <w:tabs>
          <w:tab w:val="left" w:pos="2573"/>
        </w:tabs>
        <w:adjustRightInd w:val="0"/>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16. Хвощ польовий</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Для приготування відвару беруть 30 г хвоща польового, заливають 1 склянкою окропу, кип'ятять 5-7 хвилин, потім настоюють 2-3 години. Після проціджування через марлю приймаю</w:t>
      </w:r>
      <w:r>
        <w:rPr>
          <w:rFonts w:ascii="Times New Roman" w:hAnsi="Times New Roman" w:cs="Times New Roman"/>
          <w:sz w:val="28"/>
          <w:szCs w:val="28"/>
          <w:lang w:val="uk-UA"/>
        </w:rPr>
        <w:t>ть по 2-3 столові ложки 3-4 рази</w:t>
      </w:r>
      <w:r w:rsidR="0055644D" w:rsidRPr="008F5330">
        <w:rPr>
          <w:rFonts w:ascii="Times New Roman" w:hAnsi="Times New Roman" w:cs="Times New Roman"/>
          <w:sz w:val="28"/>
          <w:szCs w:val="28"/>
          <w:lang w:val="uk-UA"/>
        </w:rPr>
        <w:t xml:space="preserve"> у день перед їдою.</w:t>
      </w:r>
    </w:p>
    <w:p w14:paraId="2C845283"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Хвощ польовий можна використовувати у свіжому вигляді (салати, начинка для пирогів), а також у вигляді настою.</w:t>
      </w:r>
    </w:p>
    <w:p w14:paraId="6B5E26DB" w14:textId="77777777" w:rsidR="0055644D" w:rsidRPr="008F5330" w:rsidRDefault="0055644D" w:rsidP="0055644D">
      <w:pPr>
        <w:shd w:val="clear" w:color="auto" w:fill="FFFFFF"/>
        <w:spacing w:line="360" w:lineRule="auto"/>
        <w:ind w:firstLine="709"/>
        <w:jc w:val="both"/>
        <w:rPr>
          <w:rFonts w:ascii="Times New Roman" w:hAnsi="Times New Roman" w:cs="Times New Roman"/>
          <w:sz w:val="28"/>
          <w:lang w:val="uk-UA"/>
        </w:rPr>
      </w:pPr>
      <w:r w:rsidRPr="008F5330">
        <w:rPr>
          <w:rFonts w:ascii="Times New Roman" w:hAnsi="Times New Roman" w:cs="Times New Roman"/>
          <w:sz w:val="28"/>
          <w:szCs w:val="28"/>
          <w:lang w:val="uk-UA"/>
        </w:rPr>
        <w:t>Салат з хвоща польового: 2 склянки дрібно порізаного листя польового хвоща змішати з 50 г зеленої цибулі, щавлем 20 г, можна додати 40-50 г листя кульбаби. Заправити або олією, або сметаною. На смак посолити. Пістики польового хвоща можна додавати в окрошку.</w:t>
      </w:r>
    </w:p>
    <w:p w14:paraId="16059367" w14:textId="77777777" w:rsidR="0055644D" w:rsidRPr="008F5330" w:rsidRDefault="0055644D" w:rsidP="0055644D">
      <w:pPr>
        <w:shd w:val="clear" w:color="auto" w:fill="FFFFFF"/>
        <w:tabs>
          <w:tab w:val="left" w:pos="1315"/>
        </w:tabs>
        <w:spacing w:line="360" w:lineRule="auto"/>
        <w:ind w:firstLine="709"/>
        <w:jc w:val="both"/>
        <w:rPr>
          <w:rFonts w:ascii="Times New Roman" w:hAnsi="Times New Roman" w:cs="Times New Roman"/>
          <w:sz w:val="28"/>
          <w:lang w:val="uk-UA"/>
        </w:rPr>
      </w:pPr>
      <w:r w:rsidRPr="008F5330">
        <w:rPr>
          <w:rFonts w:ascii="Times New Roman" w:hAnsi="Times New Roman" w:cs="Times New Roman"/>
          <w:bCs/>
          <w:i/>
          <w:sz w:val="28"/>
          <w:szCs w:val="28"/>
          <w:lang w:val="uk-UA"/>
        </w:rPr>
        <w:t xml:space="preserve">17. Шипшина </w:t>
      </w:r>
      <w:r w:rsidRPr="008F5330">
        <w:rPr>
          <w:rFonts w:ascii="Times New Roman" w:hAnsi="Times New Roman" w:cs="Times New Roman"/>
          <w:bCs/>
          <w:sz w:val="28"/>
          <w:szCs w:val="28"/>
          <w:lang w:val="uk-UA"/>
        </w:rPr>
        <w:t xml:space="preserve">. </w:t>
      </w:r>
      <w:r w:rsidRPr="008F5330">
        <w:rPr>
          <w:rFonts w:ascii="Times New Roman" w:hAnsi="Times New Roman" w:cs="Times New Roman"/>
          <w:sz w:val="28"/>
          <w:szCs w:val="28"/>
          <w:lang w:val="uk-UA"/>
        </w:rPr>
        <w:t>Для приготування відвару беруть 10 подрібнених плодів шипшини, заливають 1 склянкою окропу, кип'ятять 3-5 хвилин, настоюють 4-5 годин, після проціджування відвару приймають по</w:t>
      </w:r>
      <w:r w:rsidR="006C7454">
        <w:rPr>
          <w:rFonts w:ascii="Times New Roman" w:hAnsi="Times New Roman" w:cs="Times New Roman"/>
          <w:sz w:val="28"/>
          <w:szCs w:val="28"/>
          <w:lang w:val="uk-UA"/>
        </w:rPr>
        <w:t xml:space="preserve"> ½ склянки 3-4 рази</w:t>
      </w:r>
      <w:r w:rsidRPr="008F5330">
        <w:rPr>
          <w:rFonts w:ascii="Times New Roman" w:hAnsi="Times New Roman" w:cs="Times New Roman"/>
          <w:sz w:val="28"/>
          <w:szCs w:val="28"/>
          <w:lang w:val="uk-UA"/>
        </w:rPr>
        <w:t xml:space="preserve"> у день.</w:t>
      </w:r>
    </w:p>
    <w:p w14:paraId="6EF482FF" w14:textId="77777777" w:rsidR="001E4BDD" w:rsidRPr="008F5330" w:rsidRDefault="006C7454" w:rsidP="0055644D">
      <w:pPr>
        <w:shd w:val="clear" w:color="auto" w:fill="FFFFFF"/>
        <w:tabs>
          <w:tab w:val="left" w:pos="1315"/>
        </w:tabs>
        <w:spacing w:line="360" w:lineRule="auto"/>
        <w:ind w:firstLine="709"/>
        <w:jc w:val="both"/>
        <w:rPr>
          <w:rFonts w:ascii="Times New Roman" w:hAnsi="Times New Roman" w:cs="Times New Roman"/>
          <w:sz w:val="28"/>
          <w:lang w:val="uk-UA"/>
        </w:rPr>
      </w:pPr>
      <w:r>
        <w:rPr>
          <w:rFonts w:ascii="Times New Roman" w:hAnsi="Times New Roman" w:cs="Times New Roman"/>
          <w:bCs/>
          <w:i/>
          <w:sz w:val="28"/>
          <w:szCs w:val="28"/>
          <w:lang w:val="uk-UA"/>
        </w:rPr>
        <w:t>18. Збір</w:t>
      </w:r>
      <w:r w:rsidR="0055644D" w:rsidRPr="008F5330">
        <w:rPr>
          <w:rFonts w:ascii="Times New Roman" w:hAnsi="Times New Roman" w:cs="Times New Roman"/>
          <w:bCs/>
          <w:sz w:val="28"/>
          <w:szCs w:val="28"/>
          <w:lang w:val="uk-UA"/>
        </w:rPr>
        <w:t xml:space="preserve">. Листя </w:t>
      </w:r>
      <w:r>
        <w:rPr>
          <w:rFonts w:ascii="Times New Roman" w:hAnsi="Times New Roman" w:cs="Times New Roman"/>
          <w:bCs/>
          <w:sz w:val="28"/>
          <w:szCs w:val="28"/>
          <w:lang w:val="uk-UA"/>
        </w:rPr>
        <w:t>пустирнику</w:t>
      </w:r>
      <w:r w:rsidR="0055644D" w:rsidRPr="008F5330">
        <w:rPr>
          <w:rFonts w:ascii="Times New Roman" w:hAnsi="Times New Roman" w:cs="Times New Roman"/>
          <w:bCs/>
          <w:sz w:val="28"/>
          <w:szCs w:val="28"/>
          <w:lang w:val="uk-UA"/>
        </w:rPr>
        <w:t xml:space="preserve"> </w:t>
      </w:r>
      <w:r w:rsidR="0055644D" w:rsidRPr="008F5330">
        <w:rPr>
          <w:rFonts w:ascii="Times New Roman" w:hAnsi="Times New Roman" w:cs="Times New Roman"/>
          <w:sz w:val="28"/>
          <w:szCs w:val="28"/>
          <w:lang w:val="uk-UA"/>
        </w:rPr>
        <w:t xml:space="preserve">- 10 г, листя суниці - 15 г, листя шовковиці - 20 г. Столову ложку збору залити склянкою окропу, кип'ятити 3-5 хвилин, настояти протягом години. Процідити, приймати по 2 столові ложки 3 </w:t>
      </w:r>
      <w:r w:rsidR="001754E2">
        <w:rPr>
          <w:rFonts w:ascii="Times New Roman" w:hAnsi="Times New Roman" w:cs="Times New Roman"/>
          <w:sz w:val="28"/>
          <w:szCs w:val="28"/>
          <w:lang w:val="uk-UA"/>
        </w:rPr>
        <w:t>рази</w:t>
      </w:r>
      <w:r w:rsidR="0055644D" w:rsidRPr="008F5330">
        <w:rPr>
          <w:rFonts w:ascii="Times New Roman" w:hAnsi="Times New Roman" w:cs="Times New Roman"/>
          <w:sz w:val="28"/>
          <w:szCs w:val="28"/>
          <w:lang w:val="uk-UA"/>
        </w:rPr>
        <w:t xml:space="preserve"> у день </w:t>
      </w:r>
      <w:r w:rsidR="001754E2">
        <w:rPr>
          <w:rFonts w:ascii="Times New Roman" w:hAnsi="Times New Roman" w:cs="Times New Roman"/>
          <w:sz w:val="28"/>
          <w:szCs w:val="28"/>
          <w:lang w:val="uk-UA"/>
        </w:rPr>
        <w:t xml:space="preserve">після </w:t>
      </w:r>
      <w:r w:rsidR="0055644D" w:rsidRPr="008F5330">
        <w:rPr>
          <w:rFonts w:ascii="Times New Roman" w:hAnsi="Times New Roman" w:cs="Times New Roman"/>
          <w:sz w:val="28"/>
          <w:szCs w:val="28"/>
          <w:lang w:val="uk-UA"/>
        </w:rPr>
        <w:t>їжі [28, 29, 39, 43].</w:t>
      </w:r>
    </w:p>
    <w:p w14:paraId="355273C3" w14:textId="77777777" w:rsidR="002A2B64" w:rsidRPr="008F5330" w:rsidRDefault="00504439" w:rsidP="002A2B64">
      <w:pPr>
        <w:shd w:val="clear" w:color="auto" w:fill="FFFFFF"/>
        <w:tabs>
          <w:tab w:val="left" w:pos="1315"/>
          <w:tab w:val="left" w:pos="5611"/>
        </w:tabs>
        <w:spacing w:line="360" w:lineRule="auto"/>
        <w:jc w:val="center"/>
        <w:rPr>
          <w:rFonts w:ascii="Times New Roman" w:hAnsi="Times New Roman" w:cs="Times New Roman"/>
          <w:b/>
          <w:bCs/>
          <w:sz w:val="28"/>
          <w:szCs w:val="32"/>
          <w:lang w:val="uk-UA"/>
        </w:rPr>
      </w:pPr>
      <w:r w:rsidRPr="008F5330">
        <w:rPr>
          <w:rFonts w:ascii="Times New Roman" w:hAnsi="Times New Roman" w:cs="Times New Roman"/>
          <w:bCs/>
          <w:sz w:val="28"/>
          <w:szCs w:val="32"/>
          <w:lang w:val="uk-UA"/>
        </w:rPr>
        <w:br w:type="page"/>
      </w:r>
      <w:r w:rsidR="002A2B64" w:rsidRPr="008F5330">
        <w:rPr>
          <w:rFonts w:ascii="Times New Roman" w:hAnsi="Times New Roman" w:cs="Times New Roman"/>
          <w:b/>
          <w:bCs/>
          <w:sz w:val="28"/>
          <w:szCs w:val="32"/>
          <w:lang w:val="uk-UA"/>
        </w:rPr>
        <w:lastRenderedPageBreak/>
        <w:t xml:space="preserve">РОЗДІЛ </w:t>
      </w:r>
      <w:r w:rsidR="002A2B64" w:rsidRPr="008F5330">
        <w:rPr>
          <w:rFonts w:ascii="Times New Roman" w:hAnsi="Times New Roman" w:cs="Times New Roman"/>
          <w:b/>
          <w:bCs/>
          <w:sz w:val="28"/>
          <w:szCs w:val="36"/>
          <w:lang w:val="uk-UA"/>
        </w:rPr>
        <w:t>2</w:t>
      </w:r>
    </w:p>
    <w:p w14:paraId="372FD4E2"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bCs/>
          <w:sz w:val="28"/>
          <w:szCs w:val="32"/>
          <w:lang w:val="uk-UA"/>
        </w:rPr>
      </w:pPr>
      <w:r w:rsidRPr="008F5330">
        <w:rPr>
          <w:rFonts w:ascii="Times New Roman" w:hAnsi="Times New Roman" w:cs="Times New Roman"/>
          <w:b/>
          <w:bCs/>
          <w:sz w:val="28"/>
          <w:szCs w:val="32"/>
          <w:lang w:val="uk-UA"/>
        </w:rPr>
        <w:t>МЕТОДИ ТА ОРГАНІЗАЦІЯ ДОСЛІДЖЕННЯ</w:t>
      </w:r>
    </w:p>
    <w:p w14:paraId="4106C229" w14:textId="77777777" w:rsidR="002A2B64" w:rsidRPr="008F5330" w:rsidRDefault="002A2B64" w:rsidP="002A2B64">
      <w:pPr>
        <w:spacing w:line="360" w:lineRule="auto"/>
        <w:ind w:firstLine="709"/>
        <w:jc w:val="both"/>
        <w:rPr>
          <w:rFonts w:ascii="Times New Roman" w:hAnsi="Times New Roman" w:cs="Times New Roman"/>
          <w:bCs/>
          <w:sz w:val="28"/>
          <w:szCs w:val="32"/>
          <w:lang w:val="uk-UA"/>
        </w:rPr>
      </w:pPr>
    </w:p>
    <w:p w14:paraId="3B53737D" w14:textId="77777777" w:rsidR="002A2B64" w:rsidRPr="008F5330" w:rsidRDefault="002A2B64" w:rsidP="002A2B64">
      <w:pPr>
        <w:spacing w:line="360" w:lineRule="auto"/>
        <w:jc w:val="center"/>
        <w:rPr>
          <w:rFonts w:ascii="Times New Roman" w:hAnsi="Times New Roman" w:cs="Times New Roman"/>
          <w:b/>
          <w:sz w:val="28"/>
          <w:szCs w:val="28"/>
          <w:lang w:val="uk-UA"/>
        </w:rPr>
      </w:pPr>
      <w:r w:rsidRPr="008F5330">
        <w:rPr>
          <w:rFonts w:ascii="Times New Roman" w:hAnsi="Times New Roman" w:cs="Times New Roman"/>
          <w:b/>
          <w:bCs/>
          <w:sz w:val="28"/>
          <w:szCs w:val="32"/>
          <w:lang w:val="uk-UA"/>
        </w:rPr>
        <w:t>2.1. Методи дослідження</w:t>
      </w:r>
    </w:p>
    <w:p w14:paraId="0B825F06"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Для вирішення поставлених завдань були використані такі методи:</w:t>
      </w:r>
    </w:p>
    <w:p w14:paraId="23843024" w14:textId="77777777" w:rsidR="002A2B64" w:rsidRPr="008F5330" w:rsidRDefault="002A2B64" w:rsidP="002A2B64">
      <w:pPr>
        <w:autoSpaceDE/>
        <w:autoSpaceDN/>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Аналіз науково-методичної літератури;</w:t>
      </w:r>
    </w:p>
    <w:p w14:paraId="21378915" w14:textId="77777777" w:rsidR="002A2B64" w:rsidRPr="008F5330" w:rsidRDefault="002A2B64" w:rsidP="002A2B64">
      <w:pPr>
        <w:autoSpaceDE/>
        <w:autoSpaceDN/>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Педагогічний експеримент;</w:t>
      </w:r>
    </w:p>
    <w:p w14:paraId="6A92A05A" w14:textId="77777777" w:rsidR="002A2B64" w:rsidRPr="008F5330" w:rsidRDefault="002A2B64" w:rsidP="002A2B64">
      <w:pPr>
        <w:autoSpaceDE/>
        <w:autoSpaceDN/>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3. Медико-біологічні методи дослідження;</w:t>
      </w:r>
    </w:p>
    <w:p w14:paraId="161E7F9B" w14:textId="77777777" w:rsidR="002A2B64" w:rsidRPr="008F5330" w:rsidRDefault="002A2B64" w:rsidP="002A2B64">
      <w:pPr>
        <w:autoSpaceDE/>
        <w:autoSpaceDN/>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4. Метод математичної статистики.</w:t>
      </w:r>
    </w:p>
    <w:p w14:paraId="2B1207CB"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p>
    <w:p w14:paraId="6DC1D035" w14:textId="77777777" w:rsidR="002A2B64" w:rsidRPr="008F5330" w:rsidRDefault="002A2B64" w:rsidP="002A2B64">
      <w:pPr>
        <w:spacing w:line="360" w:lineRule="auto"/>
        <w:jc w:val="center"/>
        <w:rPr>
          <w:rFonts w:ascii="Times New Roman" w:hAnsi="Times New Roman" w:cs="Times New Roman"/>
          <w:b/>
          <w:bCs/>
          <w:sz w:val="28"/>
          <w:szCs w:val="28"/>
          <w:lang w:val="uk-UA"/>
        </w:rPr>
      </w:pPr>
      <w:r w:rsidRPr="008F5330">
        <w:rPr>
          <w:rFonts w:ascii="Times New Roman" w:hAnsi="Times New Roman" w:cs="Times New Roman"/>
          <w:b/>
          <w:bCs/>
          <w:sz w:val="28"/>
          <w:szCs w:val="32"/>
          <w:lang w:val="uk-UA"/>
        </w:rPr>
        <w:t>2.1.1. Аналіз науково-методичної літератури</w:t>
      </w:r>
    </w:p>
    <w:p w14:paraId="3F5D7CD0"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Нами були вивчені літературні джерела вітчизняних та зарубіжних авторів, аналіз яких дозволив вивчити теоретичний та практичний досвід з досліджуваного питання, обґрунтувати актуальність теми дослідження, розробити завдання та програму для проведення експериментальної роботи. Узагальнення науково-методичної літератури сприяло конкретизації завдань цієї роботи, розробці комплексної програми фізичної </w:t>
      </w:r>
      <w:r w:rsidR="001754E2">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xml:space="preserve"> для хворих на цукровий діабет.</w:t>
      </w:r>
    </w:p>
    <w:p w14:paraId="0089FF46" w14:textId="77777777" w:rsidR="002A2B64" w:rsidRPr="008F5330" w:rsidRDefault="002A2B64" w:rsidP="002A2B64">
      <w:pPr>
        <w:spacing w:line="360" w:lineRule="auto"/>
        <w:ind w:firstLine="709"/>
        <w:jc w:val="both"/>
        <w:rPr>
          <w:rFonts w:ascii="Times New Roman" w:hAnsi="Times New Roman" w:cs="Times New Roman"/>
          <w:bCs/>
          <w:sz w:val="28"/>
          <w:szCs w:val="32"/>
          <w:lang w:val="uk-UA"/>
        </w:rPr>
      </w:pPr>
    </w:p>
    <w:p w14:paraId="4912CD63" w14:textId="77777777" w:rsidR="002A2B64" w:rsidRPr="008F5330" w:rsidRDefault="002A2B64" w:rsidP="002A2B64">
      <w:pPr>
        <w:spacing w:line="360" w:lineRule="auto"/>
        <w:jc w:val="center"/>
        <w:rPr>
          <w:rFonts w:ascii="Times New Roman" w:hAnsi="Times New Roman" w:cs="Times New Roman"/>
          <w:b/>
          <w:bCs/>
          <w:sz w:val="28"/>
          <w:szCs w:val="28"/>
          <w:lang w:val="uk-UA"/>
        </w:rPr>
      </w:pPr>
      <w:r w:rsidRPr="008F5330">
        <w:rPr>
          <w:rFonts w:ascii="Times New Roman" w:hAnsi="Times New Roman" w:cs="Times New Roman"/>
          <w:b/>
          <w:bCs/>
          <w:sz w:val="28"/>
          <w:szCs w:val="32"/>
          <w:lang w:val="uk-UA"/>
        </w:rPr>
        <w:t>2.1.2. Педагогічний експеримент</w:t>
      </w:r>
    </w:p>
    <w:p w14:paraId="715E2834" w14:textId="77777777" w:rsidR="002A2B64" w:rsidRPr="008F5330" w:rsidRDefault="002A2B64" w:rsidP="002A2B64">
      <w:pPr>
        <w:spacing w:line="360" w:lineRule="auto"/>
        <w:ind w:firstLine="709"/>
        <w:jc w:val="both"/>
        <w:rPr>
          <w:rFonts w:ascii="Times New Roman" w:hAnsi="Times New Roman" w:cs="Times New Roman"/>
          <w:sz w:val="28"/>
          <w:szCs w:val="36"/>
          <w:lang w:val="uk-UA"/>
        </w:rPr>
      </w:pPr>
      <w:r w:rsidRPr="008F5330">
        <w:rPr>
          <w:rFonts w:ascii="Times New Roman" w:hAnsi="Times New Roman" w:cs="Times New Roman"/>
          <w:sz w:val="28"/>
          <w:szCs w:val="28"/>
          <w:lang w:val="uk-UA"/>
        </w:rPr>
        <w:t xml:space="preserve">Педагогічний експеримент проводиться з визначення ефективності розробленої комплексної програми фізичної </w:t>
      </w:r>
      <w:r w:rsidR="001754E2">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w:t>
      </w:r>
    </w:p>
    <w:p w14:paraId="44394502" w14:textId="77777777" w:rsidR="002A2B64" w:rsidRPr="008F5330" w:rsidRDefault="002A2B64" w:rsidP="002A2B64">
      <w:pPr>
        <w:spacing w:line="360" w:lineRule="auto"/>
        <w:ind w:firstLine="709"/>
        <w:jc w:val="both"/>
        <w:rPr>
          <w:rFonts w:ascii="Times New Roman" w:hAnsi="Times New Roman" w:cs="Times New Roman"/>
          <w:sz w:val="28"/>
          <w:szCs w:val="32"/>
          <w:lang w:val="uk-UA"/>
        </w:rPr>
      </w:pPr>
    </w:p>
    <w:p w14:paraId="641929C7" w14:textId="77777777" w:rsidR="002A2B64" w:rsidRPr="008F5330" w:rsidRDefault="002A2B64" w:rsidP="002A2B64">
      <w:pPr>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2.1.3. Медико-біологічні методи дослідження</w:t>
      </w:r>
    </w:p>
    <w:p w14:paraId="34649F25"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визначення рівня глюкози у крові;</w:t>
      </w:r>
    </w:p>
    <w:p w14:paraId="133A1ED8"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опитувальник САН (див. додаток 1);</w:t>
      </w:r>
    </w:p>
    <w:p w14:paraId="37BDF420"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3) підрахунок ЧСС під час роботи на велоергометрі при пороговій потужності (див. додаток 2).</w:t>
      </w:r>
    </w:p>
    <w:p w14:paraId="0D4B372F" w14:textId="77777777" w:rsidR="002A2B64" w:rsidRPr="008F5330" w:rsidRDefault="002A2B64" w:rsidP="002A2B64">
      <w:pPr>
        <w:spacing w:line="360" w:lineRule="auto"/>
        <w:ind w:firstLine="709"/>
        <w:jc w:val="both"/>
        <w:rPr>
          <w:rFonts w:ascii="Times New Roman" w:hAnsi="Times New Roman" w:cs="Times New Roman"/>
          <w:sz w:val="28"/>
          <w:szCs w:val="32"/>
          <w:lang w:val="uk-UA"/>
        </w:rPr>
      </w:pPr>
    </w:p>
    <w:p w14:paraId="6C2F433E" w14:textId="77777777" w:rsidR="00B1677B" w:rsidRDefault="00B1677B" w:rsidP="002A2B64">
      <w:pPr>
        <w:spacing w:line="360" w:lineRule="auto"/>
        <w:jc w:val="center"/>
        <w:rPr>
          <w:rFonts w:ascii="Times New Roman" w:hAnsi="Times New Roman" w:cs="Times New Roman"/>
          <w:b/>
          <w:sz w:val="28"/>
          <w:szCs w:val="32"/>
          <w:lang w:val="uk-UA"/>
        </w:rPr>
      </w:pPr>
    </w:p>
    <w:p w14:paraId="1990CB76" w14:textId="1727C7F8" w:rsidR="002A2B64" w:rsidRPr="008F5330" w:rsidRDefault="002A2B64" w:rsidP="002A2B64">
      <w:pPr>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lastRenderedPageBreak/>
        <w:t>2.1.4 Методи математичної статистики</w:t>
      </w:r>
    </w:p>
    <w:p w14:paraId="62DA28FC"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Методи математичної статистики використовувалися для обробки цифрового матеріалу, отриманого в результаті педагогічного експерименту. Визначалися такі параметри:</w:t>
      </w:r>
    </w:p>
    <w:p w14:paraId="66633173"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Середнє арифметичне:</w:t>
      </w:r>
    </w:p>
    <w:p w14:paraId="066CE3D2" w14:textId="77777777" w:rsidR="002A2B64" w:rsidRPr="008F5330" w:rsidRDefault="002A2B64" w:rsidP="002A2B64">
      <w:pPr>
        <w:pStyle w:val="a5"/>
        <w:tabs>
          <w:tab w:val="num" w:pos="993"/>
        </w:tabs>
        <w:spacing w:line="360" w:lineRule="auto"/>
        <w:ind w:firstLine="0"/>
        <w:jc w:val="center"/>
        <w:rPr>
          <w:lang w:val="uk-UA"/>
        </w:rPr>
      </w:pPr>
      <w:r w:rsidRPr="008F5330">
        <w:rPr>
          <w:position w:val="-28"/>
          <w:lang w:val="uk-UA"/>
        </w:rPr>
        <w:object w:dxaOrig="1100" w:dyaOrig="680" w14:anchorId="0C75F2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40.5pt" o:ole="" fillcolor="window">
            <v:imagedata r:id="rId10" o:title=""/>
          </v:shape>
          <o:OLEObject Type="Embed" ProgID="Equation.3" ShapeID="_x0000_i1025" DrawAspect="Content" ObjectID="_1797494698" r:id="rId11"/>
        </w:object>
      </w:r>
      <w:r w:rsidRPr="008F5330">
        <w:rPr>
          <w:lang w:val="uk-UA"/>
        </w:rPr>
        <w:t>,</w:t>
      </w:r>
    </w:p>
    <w:p w14:paraId="1A6C9701" w14:textId="77777777" w:rsidR="002A2B64" w:rsidRPr="008F5330" w:rsidRDefault="002A2B64" w:rsidP="002A2B64">
      <w:pPr>
        <w:pStyle w:val="a5"/>
        <w:tabs>
          <w:tab w:val="num" w:pos="993"/>
        </w:tabs>
        <w:spacing w:line="360" w:lineRule="auto"/>
        <w:rPr>
          <w:lang w:val="uk-UA"/>
        </w:rPr>
      </w:pPr>
      <w:r w:rsidRPr="008F5330">
        <w:rPr>
          <w:lang w:val="uk-UA"/>
        </w:rPr>
        <w:t>де n – кількість піддослідних.</w:t>
      </w:r>
    </w:p>
    <w:p w14:paraId="52E9BF2E"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Середнє квадратичне відхилення:</w:t>
      </w:r>
    </w:p>
    <w:p w14:paraId="6C581BEE" w14:textId="77777777" w:rsidR="002A2B64" w:rsidRPr="008F5330" w:rsidRDefault="002A2B64" w:rsidP="002A2B64">
      <w:pPr>
        <w:pStyle w:val="a5"/>
        <w:tabs>
          <w:tab w:val="num" w:pos="993"/>
        </w:tabs>
        <w:spacing w:line="360" w:lineRule="auto"/>
        <w:ind w:firstLine="0"/>
        <w:jc w:val="center"/>
        <w:rPr>
          <w:lang w:val="uk-UA"/>
        </w:rPr>
      </w:pPr>
      <w:r w:rsidRPr="008F5330">
        <w:rPr>
          <w:position w:val="-24"/>
          <w:lang w:val="uk-UA"/>
        </w:rPr>
        <w:object w:dxaOrig="1560" w:dyaOrig="639" w14:anchorId="23EAC018">
          <v:shape id="_x0000_i1026" type="#_x0000_t75" style="width:78pt;height:46.5pt" o:ole="" fillcolor="window">
            <v:imagedata r:id="rId12" o:title=""/>
          </v:shape>
          <o:OLEObject Type="Embed" ProgID="Equation.3" ShapeID="_x0000_i1026" DrawAspect="Content" ObjectID="_1797494699" r:id="rId13"/>
        </w:object>
      </w:r>
      <w:r w:rsidRPr="008F5330">
        <w:rPr>
          <w:lang w:val="uk-UA"/>
        </w:rPr>
        <w:t>,</w:t>
      </w:r>
    </w:p>
    <w:p w14:paraId="0B345999" w14:textId="77777777" w:rsidR="002A2B64" w:rsidRPr="008F5330" w:rsidRDefault="002A2B64" w:rsidP="002A2B64">
      <w:pPr>
        <w:pStyle w:val="a5"/>
        <w:tabs>
          <w:tab w:val="num" w:pos="993"/>
        </w:tabs>
        <w:spacing w:line="360" w:lineRule="auto"/>
        <w:rPr>
          <w:lang w:val="uk-UA"/>
        </w:rPr>
      </w:pPr>
      <w:r w:rsidRPr="008F5330">
        <w:rPr>
          <w:lang w:val="uk-UA"/>
        </w:rPr>
        <w:t xml:space="preserve">де </w:t>
      </w:r>
      <w:r w:rsidRPr="008F5330">
        <w:rPr>
          <w:szCs w:val="28"/>
          <w:lang w:val="uk-UA"/>
        </w:rPr>
        <w:sym w:font="Symbol" w:char="F073"/>
      </w:r>
      <w:r w:rsidRPr="008F5330">
        <w:rPr>
          <w:lang w:val="uk-UA"/>
        </w:rPr>
        <w:t>– середнє квадратичне відхилення.</w:t>
      </w:r>
    </w:p>
    <w:p w14:paraId="725DF7DA"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3) Коефіцієнт Стьюдента:</w:t>
      </w:r>
    </w:p>
    <w:p w14:paraId="19FA6C05" w14:textId="77777777" w:rsidR="002A2B64" w:rsidRPr="008F5330" w:rsidRDefault="002A2B64" w:rsidP="002A2B64">
      <w:pPr>
        <w:pStyle w:val="a5"/>
        <w:tabs>
          <w:tab w:val="num" w:pos="993"/>
        </w:tabs>
        <w:spacing w:line="360" w:lineRule="auto"/>
        <w:ind w:firstLine="0"/>
        <w:jc w:val="center"/>
        <w:rPr>
          <w:lang w:val="uk-UA"/>
        </w:rPr>
      </w:pPr>
      <w:r w:rsidRPr="008F5330">
        <w:rPr>
          <w:position w:val="-36"/>
          <w:lang w:val="uk-UA"/>
        </w:rPr>
        <w:object w:dxaOrig="1340" w:dyaOrig="859" w14:anchorId="7FD820DF">
          <v:shape id="_x0000_i1027" type="#_x0000_t75" style="width:87pt;height:57.75pt" o:ole="" fillcolor="window">
            <v:imagedata r:id="rId14" o:title=""/>
          </v:shape>
          <o:OLEObject Type="Embed" ProgID="Equation.3" ShapeID="_x0000_i1027" DrawAspect="Content" ObjectID="_1797494700" r:id="rId15"/>
        </w:object>
      </w:r>
      <w:r w:rsidRPr="008F5330">
        <w:rPr>
          <w:lang w:val="uk-UA"/>
        </w:rPr>
        <w:t>,</w:t>
      </w:r>
    </w:p>
    <w:p w14:paraId="370EBF2E" w14:textId="77777777" w:rsidR="002A2B64" w:rsidRPr="008F5330" w:rsidRDefault="002A2B64" w:rsidP="002A2B64">
      <w:pPr>
        <w:pStyle w:val="a5"/>
        <w:tabs>
          <w:tab w:val="num" w:pos="993"/>
        </w:tabs>
        <w:spacing w:line="360" w:lineRule="auto"/>
        <w:rPr>
          <w:szCs w:val="28"/>
          <w:lang w:val="uk-UA"/>
        </w:rPr>
      </w:pPr>
      <w:r w:rsidRPr="008F5330">
        <w:rPr>
          <w:szCs w:val="28"/>
          <w:lang w:val="uk-UA"/>
        </w:rPr>
        <w:t>де t – коефіцієнт Стьюдента;</w:t>
      </w:r>
    </w:p>
    <w:p w14:paraId="4BC90680" w14:textId="77777777" w:rsidR="002A2B64" w:rsidRPr="008F5330" w:rsidRDefault="002A2B64" w:rsidP="002A2B64">
      <w:pPr>
        <w:pStyle w:val="a5"/>
        <w:tabs>
          <w:tab w:val="num" w:pos="993"/>
        </w:tabs>
        <w:spacing w:line="360" w:lineRule="auto"/>
        <w:rPr>
          <w:szCs w:val="28"/>
          <w:lang w:val="uk-UA"/>
        </w:rPr>
      </w:pPr>
      <w:r w:rsidRPr="008F5330">
        <w:rPr>
          <w:position w:val="-10"/>
          <w:szCs w:val="28"/>
          <w:lang w:val="uk-UA"/>
        </w:rPr>
        <w:object w:dxaOrig="279" w:dyaOrig="380" w14:anchorId="21720825">
          <v:shape id="_x0000_i1028" type="#_x0000_t75" style="width:20.25pt;height:29.25pt" o:ole="" fillcolor="window">
            <v:imagedata r:id="rId16" o:title=""/>
          </v:shape>
          <o:OLEObject Type="Embed" ProgID="Equation.3" ShapeID="_x0000_i1028" DrawAspect="Content" ObjectID="_1797494701" r:id="rId17"/>
        </w:object>
      </w:r>
      <w:r w:rsidRPr="008F5330">
        <w:rPr>
          <w:szCs w:val="28"/>
          <w:lang w:val="uk-UA"/>
        </w:rPr>
        <w:t>- Середнє арифметичне до експерименту;</w:t>
      </w:r>
    </w:p>
    <w:p w14:paraId="7A0B3E94" w14:textId="77777777" w:rsidR="002A2B64" w:rsidRPr="008F5330" w:rsidRDefault="002A2B64" w:rsidP="002A2B64">
      <w:pPr>
        <w:pStyle w:val="a5"/>
        <w:tabs>
          <w:tab w:val="num" w:pos="993"/>
        </w:tabs>
        <w:spacing w:line="360" w:lineRule="auto"/>
        <w:rPr>
          <w:szCs w:val="28"/>
          <w:lang w:val="uk-UA"/>
        </w:rPr>
      </w:pPr>
      <w:r w:rsidRPr="008F5330">
        <w:rPr>
          <w:position w:val="-10"/>
          <w:szCs w:val="28"/>
          <w:lang w:val="uk-UA"/>
        </w:rPr>
        <w:object w:dxaOrig="300" w:dyaOrig="380" w14:anchorId="2EAF341B">
          <v:shape id="_x0000_i1029" type="#_x0000_t75" style="width:21pt;height:27pt" o:ole="" fillcolor="window">
            <v:imagedata r:id="rId18" o:title=""/>
          </v:shape>
          <o:OLEObject Type="Embed" ProgID="Equation.3" ShapeID="_x0000_i1029" DrawAspect="Content" ObjectID="_1797494702" r:id="rId19"/>
        </w:object>
      </w:r>
      <w:r w:rsidRPr="008F5330">
        <w:rPr>
          <w:szCs w:val="28"/>
          <w:lang w:val="uk-UA"/>
        </w:rPr>
        <w:t>- середнє арифметичне після експерименту;</w:t>
      </w:r>
    </w:p>
    <w:p w14:paraId="1C6CAB0E" w14:textId="77777777" w:rsidR="002A2B64" w:rsidRPr="008F5330" w:rsidRDefault="002A2B64" w:rsidP="002A2B64">
      <w:pPr>
        <w:pStyle w:val="a5"/>
        <w:tabs>
          <w:tab w:val="num" w:pos="993"/>
        </w:tabs>
        <w:spacing w:line="360" w:lineRule="auto"/>
        <w:rPr>
          <w:szCs w:val="28"/>
          <w:lang w:val="uk-UA"/>
        </w:rPr>
      </w:pPr>
      <w:r w:rsidRPr="008F5330">
        <w:rPr>
          <w:szCs w:val="28"/>
          <w:lang w:val="uk-UA"/>
        </w:rPr>
        <w:t xml:space="preserve">S1 </w:t>
      </w:r>
      <w:r w:rsidRPr="008F5330">
        <w:rPr>
          <w:szCs w:val="28"/>
          <w:vertAlign w:val="subscript"/>
          <w:lang w:val="uk-UA"/>
        </w:rPr>
        <w:t xml:space="preserve">– </w:t>
      </w:r>
      <w:r w:rsidRPr="008F5330">
        <w:rPr>
          <w:szCs w:val="28"/>
          <w:lang w:val="uk-UA"/>
        </w:rPr>
        <w:t>стандартна помилка середнього арифметичного до експерименту;</w:t>
      </w:r>
    </w:p>
    <w:p w14:paraId="0FEAF229"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S2 </w:t>
      </w:r>
      <w:r w:rsidRPr="008F5330">
        <w:rPr>
          <w:rFonts w:ascii="Times New Roman" w:hAnsi="Times New Roman" w:cs="Times New Roman"/>
          <w:sz w:val="28"/>
          <w:szCs w:val="28"/>
          <w:vertAlign w:val="subscript"/>
          <w:lang w:val="uk-UA"/>
        </w:rPr>
        <w:t xml:space="preserve">– </w:t>
      </w:r>
      <w:r w:rsidRPr="008F5330">
        <w:rPr>
          <w:rFonts w:ascii="Times New Roman" w:hAnsi="Times New Roman" w:cs="Times New Roman"/>
          <w:sz w:val="28"/>
          <w:szCs w:val="28"/>
          <w:lang w:val="uk-UA"/>
        </w:rPr>
        <w:t>стандартна помилка середнього арифметичного після експерименту.</w:t>
      </w:r>
    </w:p>
    <w:p w14:paraId="4358B99B"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p>
    <w:p w14:paraId="3DD53751" w14:textId="77777777" w:rsidR="002A2B64" w:rsidRPr="008F5330" w:rsidRDefault="002A2B64" w:rsidP="002A2B64">
      <w:pPr>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2.2. Організація дослідження</w:t>
      </w:r>
    </w:p>
    <w:p w14:paraId="37B7E742"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Педагогічний експеримент про</w:t>
      </w:r>
      <w:r w:rsidR="001754E2">
        <w:rPr>
          <w:rFonts w:ascii="Times New Roman" w:hAnsi="Times New Roman" w:cs="Times New Roman"/>
          <w:sz w:val="28"/>
          <w:szCs w:val="28"/>
          <w:lang w:val="uk-UA"/>
        </w:rPr>
        <w:t>водився на базі Навчально-наукового. медичного центру «Університетська клініка</w:t>
      </w:r>
      <w:r w:rsidRPr="008F5330">
        <w:rPr>
          <w:rFonts w:ascii="Times New Roman" w:hAnsi="Times New Roman" w:cs="Times New Roman"/>
          <w:sz w:val="28"/>
          <w:szCs w:val="28"/>
          <w:lang w:val="uk-UA"/>
        </w:rPr>
        <w:t>» в період з 4 лютого до 4 березня. У дослідженні б</w:t>
      </w:r>
      <w:r w:rsidR="001754E2">
        <w:rPr>
          <w:rFonts w:ascii="Times New Roman" w:hAnsi="Times New Roman" w:cs="Times New Roman"/>
          <w:sz w:val="28"/>
          <w:szCs w:val="28"/>
          <w:lang w:val="uk-UA"/>
        </w:rPr>
        <w:t>рали</w:t>
      </w:r>
      <w:r w:rsidRPr="008F5330">
        <w:rPr>
          <w:rFonts w:ascii="Times New Roman" w:hAnsi="Times New Roman" w:cs="Times New Roman"/>
          <w:sz w:val="28"/>
          <w:szCs w:val="28"/>
          <w:lang w:val="uk-UA"/>
        </w:rPr>
        <w:t xml:space="preserve"> участь експериментальна (ЕГ) та контрольна групи (КГ) у кількості 20 осіб. Заняття в експериментальній групі проводилися за розробленою нами комплексною</w:t>
      </w:r>
      <w:r w:rsidR="001754E2">
        <w:rPr>
          <w:rFonts w:ascii="Times New Roman" w:hAnsi="Times New Roman" w:cs="Times New Roman"/>
          <w:sz w:val="28"/>
          <w:szCs w:val="28"/>
          <w:lang w:val="uk-UA"/>
        </w:rPr>
        <w:t xml:space="preserve"> програмою фізичної терапії</w:t>
      </w:r>
      <w:r w:rsidRPr="008F5330">
        <w:rPr>
          <w:rFonts w:ascii="Times New Roman" w:hAnsi="Times New Roman" w:cs="Times New Roman"/>
          <w:sz w:val="28"/>
          <w:szCs w:val="28"/>
          <w:lang w:val="uk-UA"/>
        </w:rPr>
        <w:t>, а контрольна</w:t>
      </w:r>
      <w:r w:rsidR="001754E2">
        <w:rPr>
          <w:rFonts w:ascii="Times New Roman" w:hAnsi="Times New Roman" w:cs="Times New Roman"/>
          <w:sz w:val="28"/>
          <w:szCs w:val="28"/>
          <w:lang w:val="uk-UA"/>
        </w:rPr>
        <w:t xml:space="preserve"> група </w:t>
      </w:r>
      <w:r w:rsidR="001754E2">
        <w:rPr>
          <w:rFonts w:ascii="Times New Roman" w:hAnsi="Times New Roman" w:cs="Times New Roman"/>
          <w:sz w:val="28"/>
          <w:szCs w:val="28"/>
          <w:lang w:val="uk-UA"/>
        </w:rPr>
        <w:lastRenderedPageBreak/>
        <w:t>займалася за програмою «</w:t>
      </w:r>
      <w:r w:rsidRPr="008F5330">
        <w:rPr>
          <w:rFonts w:ascii="Times New Roman" w:hAnsi="Times New Roman" w:cs="Times New Roman"/>
          <w:sz w:val="28"/>
          <w:szCs w:val="28"/>
          <w:lang w:val="uk-UA"/>
        </w:rPr>
        <w:t>Університетської клініки». Нововведення нашої програми полягало в тому, що вона включала:</w:t>
      </w:r>
    </w:p>
    <w:p w14:paraId="252F97BC"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1-й день: комплекс лікувальної гімнастики, що містить кругове тренування на тренажерах;</w:t>
      </w:r>
    </w:p>
    <w:p w14:paraId="2DDCC916"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2-й день: кругове тренування на тренажерах та комплекс вправ на релаксацію;</w:t>
      </w:r>
    </w:p>
    <w:p w14:paraId="0A1B16E7"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Заняття чергувалися через день, під контролем ЧСС та рівня глюкози.</w:t>
      </w:r>
    </w:p>
    <w:p w14:paraId="4C4A6173"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Також було включено</w:t>
      </w:r>
      <w:r w:rsidR="001754E2">
        <w:rPr>
          <w:rFonts w:ascii="Times New Roman" w:hAnsi="Times New Roman" w:cs="Times New Roman"/>
          <w:sz w:val="28"/>
          <w:szCs w:val="28"/>
          <w:lang w:val="uk-UA"/>
        </w:rPr>
        <w:t xml:space="preserve"> до самостійних занять дихальні</w:t>
      </w:r>
      <w:r w:rsidRPr="008F5330">
        <w:rPr>
          <w:rFonts w:ascii="Times New Roman" w:hAnsi="Times New Roman" w:cs="Times New Roman"/>
          <w:sz w:val="28"/>
          <w:szCs w:val="28"/>
          <w:lang w:val="uk-UA"/>
        </w:rPr>
        <w:t xml:space="preserve"> вправ</w:t>
      </w:r>
      <w:r w:rsidR="001754E2">
        <w:rPr>
          <w:rFonts w:ascii="Times New Roman" w:hAnsi="Times New Roman" w:cs="Times New Roman"/>
          <w:sz w:val="28"/>
          <w:szCs w:val="28"/>
          <w:lang w:val="uk-UA"/>
        </w:rPr>
        <w:t>и</w:t>
      </w:r>
      <w:r w:rsidRPr="008F5330">
        <w:rPr>
          <w:rFonts w:ascii="Times New Roman" w:hAnsi="Times New Roman" w:cs="Times New Roman"/>
          <w:sz w:val="28"/>
          <w:szCs w:val="28"/>
          <w:lang w:val="uk-UA"/>
        </w:rPr>
        <w:t xml:space="preserve"> з</w:t>
      </w:r>
      <w:r w:rsidR="001754E2">
        <w:rPr>
          <w:rFonts w:ascii="Times New Roman" w:hAnsi="Times New Roman" w:cs="Times New Roman"/>
          <w:sz w:val="28"/>
          <w:szCs w:val="28"/>
          <w:lang w:val="uk-UA"/>
        </w:rPr>
        <w:t>а методикою Філатова</w:t>
      </w:r>
      <w:r w:rsidRPr="008F5330">
        <w:rPr>
          <w:rFonts w:ascii="Times New Roman" w:hAnsi="Times New Roman" w:cs="Times New Roman"/>
          <w:sz w:val="28"/>
          <w:szCs w:val="28"/>
          <w:lang w:val="uk-UA"/>
        </w:rPr>
        <w:t>-Бюргеса .</w:t>
      </w:r>
    </w:p>
    <w:p w14:paraId="5C896832" w14:textId="77777777" w:rsidR="002A2B64" w:rsidRPr="008F5330" w:rsidRDefault="002A2B64" w:rsidP="002A2B64">
      <w:pPr>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До заняття не допускалися хворі на цукровий діабет, які мають хоча б одне з таких порушень:</w:t>
      </w:r>
    </w:p>
    <w:p w14:paraId="1E6F23D4"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рівень глюкози</w:t>
      </w:r>
      <w:r w:rsidR="001754E2">
        <w:rPr>
          <w:rFonts w:ascii="Times New Roman" w:hAnsi="Times New Roman" w:cs="Times New Roman"/>
          <w:sz w:val="28"/>
          <w:szCs w:val="28"/>
          <w:lang w:val="uk-UA"/>
        </w:rPr>
        <w:t xml:space="preserve"> крові вище 300 мг% (16,6 ммоль</w:t>
      </w:r>
      <w:r w:rsidRPr="008F5330">
        <w:rPr>
          <w:rFonts w:ascii="Times New Roman" w:hAnsi="Times New Roman" w:cs="Times New Roman"/>
          <w:sz w:val="28"/>
          <w:szCs w:val="28"/>
          <w:lang w:val="uk-UA"/>
        </w:rPr>
        <w:t>);</w:t>
      </w:r>
    </w:p>
    <w:p w14:paraId="28BE3171" w14:textId="77777777" w:rsidR="002A2B64" w:rsidRPr="008F5330" w:rsidRDefault="002A2B64" w:rsidP="002A2B64">
      <w:pPr>
        <w:shd w:val="clear" w:color="auto" w:fill="FFFFFF"/>
        <w:tabs>
          <w:tab w:val="left" w:leader="underscore" w:pos="754"/>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недавній значний крововилив у око;</w:t>
      </w:r>
    </w:p>
    <w:p w14:paraId="237B8316" w14:textId="77777777" w:rsidR="002A2B64" w:rsidRPr="008F5330" w:rsidRDefault="002A2B64" w:rsidP="002A2B64">
      <w:pPr>
        <w:shd w:val="clear" w:color="auto" w:fill="FFFFFF"/>
        <w:tabs>
          <w:tab w:val="left" w:leader="underscore" w:pos="749"/>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ниркова недостатність за відсутності адекватного контролю;</w:t>
      </w:r>
    </w:p>
    <w:p w14:paraId="54609DF6" w14:textId="77777777" w:rsidR="002A2B64" w:rsidRPr="008F5330" w:rsidRDefault="002A2B64" w:rsidP="002A2B64">
      <w:pPr>
        <w:shd w:val="clear" w:color="auto" w:fill="FFFFFF"/>
        <w:tabs>
          <w:tab w:val="left" w:leader="underscore" w:pos="744"/>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нестабільна стенокардія;</w:t>
      </w:r>
    </w:p>
    <w:p w14:paraId="1998BE56" w14:textId="77777777" w:rsidR="002A2B64" w:rsidRPr="008F5330" w:rsidRDefault="002A2B64" w:rsidP="002A2B64">
      <w:pPr>
        <w:shd w:val="clear" w:color="auto" w:fill="FFFFFF"/>
        <w:tabs>
          <w:tab w:val="left" w:leader="underscore" w:pos="744"/>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тромбофлебіт або інтракардіальний тромб;</w:t>
      </w:r>
    </w:p>
    <w:p w14:paraId="13CAA629"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активний або передбачуваний міокардит чи перикардит;</w:t>
      </w:r>
    </w:p>
    <w:p w14:paraId="60554038"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гостра або недостатньо контрольована серцева недостатність;</w:t>
      </w:r>
    </w:p>
    <w:p w14:paraId="418D8F91"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значний стеноз аорти;</w:t>
      </w:r>
    </w:p>
    <w:p w14:paraId="6EC984BD" w14:textId="77777777" w:rsidR="002A2B64" w:rsidRPr="008F5330" w:rsidRDefault="00503867" w:rsidP="002A2B64">
      <w:pPr>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002A2B64" w:rsidRPr="008F5330">
        <w:rPr>
          <w:rFonts w:ascii="Times New Roman" w:hAnsi="Times New Roman" w:cs="Times New Roman"/>
          <w:sz w:val="28"/>
          <w:szCs w:val="28"/>
          <w:lang w:val="uk-UA"/>
        </w:rPr>
        <w:t>аявність або підозра на наявність аневризми;</w:t>
      </w:r>
    </w:p>
    <w:p w14:paraId="5EDB4AC6" w14:textId="77777777" w:rsidR="004346BC" w:rsidRDefault="002A2B64" w:rsidP="004346BC">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неконтрольована аритмія передсердь або шлуночкова екстрасистолія;</w:t>
      </w:r>
    </w:p>
    <w:p w14:paraId="5A6B19A2" w14:textId="2270DD02" w:rsidR="001E4BDD" w:rsidRPr="004346BC" w:rsidRDefault="002A2B64" w:rsidP="004346BC">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гостре інфекційне захворювання чи підвищена температура.</w:t>
      </w:r>
    </w:p>
    <w:p w14:paraId="59C3498C" w14:textId="77777777" w:rsidR="002A2B64" w:rsidRPr="008F5330" w:rsidRDefault="007F701B" w:rsidP="002A2B64">
      <w:pPr>
        <w:shd w:val="clear" w:color="auto" w:fill="FFFFFF"/>
        <w:spacing w:line="360" w:lineRule="auto"/>
        <w:jc w:val="center"/>
        <w:rPr>
          <w:rFonts w:ascii="Times New Roman" w:hAnsi="Times New Roman" w:cs="Times New Roman"/>
          <w:b/>
          <w:bCs/>
          <w:sz w:val="28"/>
          <w:szCs w:val="32"/>
          <w:lang w:val="uk-UA"/>
        </w:rPr>
      </w:pPr>
      <w:r w:rsidRPr="008F5330">
        <w:rPr>
          <w:rFonts w:ascii="Times New Roman" w:hAnsi="Times New Roman" w:cs="Times New Roman"/>
          <w:bCs/>
          <w:sz w:val="28"/>
          <w:szCs w:val="32"/>
          <w:lang w:val="uk-UA"/>
        </w:rPr>
        <w:br w:type="page"/>
      </w:r>
      <w:r w:rsidR="002A2B64" w:rsidRPr="008F5330">
        <w:rPr>
          <w:rFonts w:ascii="Times New Roman" w:hAnsi="Times New Roman" w:cs="Times New Roman"/>
          <w:b/>
          <w:bCs/>
          <w:sz w:val="28"/>
          <w:szCs w:val="32"/>
          <w:lang w:val="uk-UA"/>
        </w:rPr>
        <w:lastRenderedPageBreak/>
        <w:t>РОЗДІЛ 3</w:t>
      </w:r>
    </w:p>
    <w:p w14:paraId="33E956B4" w14:textId="77777777" w:rsidR="002A2B64" w:rsidRPr="008F5330" w:rsidRDefault="002A2B64" w:rsidP="002A2B64">
      <w:pPr>
        <w:shd w:val="clear" w:color="auto" w:fill="FFFFFF"/>
        <w:spacing w:line="360" w:lineRule="auto"/>
        <w:jc w:val="center"/>
        <w:rPr>
          <w:rFonts w:ascii="Times New Roman" w:hAnsi="Times New Roman" w:cs="Times New Roman"/>
          <w:b/>
          <w:sz w:val="28"/>
          <w:lang w:val="uk-UA"/>
        </w:rPr>
      </w:pPr>
      <w:r w:rsidRPr="008F5330">
        <w:rPr>
          <w:rFonts w:ascii="Times New Roman" w:hAnsi="Times New Roman" w:cs="Times New Roman"/>
          <w:b/>
          <w:bCs/>
          <w:sz w:val="28"/>
          <w:szCs w:val="32"/>
          <w:lang w:val="uk-UA"/>
        </w:rPr>
        <w:t>РЕЗУЛЬТАТИ ДОСЛІДЖЕННЯ ТА ЇХ ОБГОВОРЕННЯ</w:t>
      </w:r>
    </w:p>
    <w:p w14:paraId="19AFFEE0" w14:textId="77777777" w:rsidR="002A2B64" w:rsidRPr="008F5330" w:rsidRDefault="002A2B64" w:rsidP="002A2B64">
      <w:pPr>
        <w:shd w:val="clear" w:color="auto" w:fill="FFFFFF"/>
        <w:tabs>
          <w:tab w:val="left" w:pos="9786"/>
        </w:tabs>
        <w:spacing w:line="360" w:lineRule="auto"/>
        <w:jc w:val="center"/>
        <w:rPr>
          <w:rFonts w:ascii="Times New Roman" w:hAnsi="Times New Roman" w:cs="Times New Roman"/>
          <w:b/>
          <w:bCs/>
          <w:sz w:val="28"/>
          <w:szCs w:val="32"/>
          <w:lang w:val="uk-UA"/>
        </w:rPr>
      </w:pPr>
    </w:p>
    <w:p w14:paraId="0FD195CB" w14:textId="48B0F1C6" w:rsidR="002A2B64" w:rsidRPr="00503867" w:rsidRDefault="002A2B64" w:rsidP="00503867">
      <w:pPr>
        <w:shd w:val="clear" w:color="auto" w:fill="FFFFFF"/>
        <w:tabs>
          <w:tab w:val="left" w:pos="9786"/>
        </w:tabs>
        <w:spacing w:line="360" w:lineRule="auto"/>
        <w:jc w:val="center"/>
        <w:rPr>
          <w:rFonts w:ascii="Times New Roman" w:hAnsi="Times New Roman" w:cs="Times New Roman"/>
          <w:sz w:val="28"/>
          <w:szCs w:val="32"/>
          <w:lang w:val="uk-UA"/>
        </w:rPr>
      </w:pPr>
      <w:r w:rsidRPr="008F5330">
        <w:rPr>
          <w:rFonts w:ascii="Times New Roman" w:hAnsi="Times New Roman" w:cs="Times New Roman"/>
          <w:b/>
          <w:bCs/>
          <w:sz w:val="28"/>
          <w:szCs w:val="32"/>
          <w:lang w:val="uk-UA"/>
        </w:rPr>
        <w:t xml:space="preserve">3.1. Комплексна програма фізичної </w:t>
      </w:r>
      <w:r w:rsidR="004346BC">
        <w:rPr>
          <w:rFonts w:ascii="Times New Roman" w:hAnsi="Times New Roman" w:cs="Times New Roman"/>
          <w:b/>
          <w:bCs/>
          <w:sz w:val="28"/>
          <w:szCs w:val="32"/>
          <w:lang w:val="uk-UA"/>
        </w:rPr>
        <w:t>терапії</w:t>
      </w:r>
      <w:r w:rsidRPr="008F5330">
        <w:rPr>
          <w:rFonts w:ascii="Times New Roman" w:hAnsi="Times New Roman" w:cs="Times New Roman"/>
          <w:b/>
          <w:bCs/>
          <w:sz w:val="28"/>
          <w:szCs w:val="32"/>
          <w:lang w:val="uk-UA"/>
        </w:rPr>
        <w:t xml:space="preserve"> при цукровому діабеті</w:t>
      </w:r>
    </w:p>
    <w:p w14:paraId="766C4BFC" w14:textId="77777777" w:rsidR="002A2B64" w:rsidRPr="008F5330" w:rsidRDefault="002A2B64" w:rsidP="002A2B64">
      <w:pPr>
        <w:shd w:val="clear" w:color="auto" w:fill="FFFFFF"/>
        <w:tabs>
          <w:tab w:val="left" w:leader="hyphen" w:pos="730"/>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Програма реабілітації </w:t>
      </w:r>
      <w:r w:rsidR="00503867">
        <w:rPr>
          <w:rFonts w:ascii="Times New Roman" w:hAnsi="Times New Roman" w:cs="Times New Roman"/>
          <w:sz w:val="28"/>
          <w:szCs w:val="28"/>
          <w:lang w:val="uk-UA"/>
        </w:rPr>
        <w:t>має переслідувати такі завдання</w:t>
      </w:r>
      <w:r w:rsidRPr="008F5330">
        <w:rPr>
          <w:rFonts w:ascii="Times New Roman" w:hAnsi="Times New Roman" w:cs="Times New Roman"/>
          <w:sz w:val="28"/>
          <w:szCs w:val="28"/>
          <w:lang w:val="uk-UA"/>
        </w:rPr>
        <w:t>:</w:t>
      </w:r>
    </w:p>
    <w:p w14:paraId="33ABE813"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Зниження вмісту цукру в крові;</w:t>
      </w:r>
    </w:p>
    <w:p w14:paraId="64F2FF89"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Поліпшення фізичної п</w:t>
      </w:r>
      <w:r w:rsidR="00F24A2D">
        <w:rPr>
          <w:rFonts w:ascii="Times New Roman" w:hAnsi="Times New Roman" w:cs="Times New Roman"/>
          <w:sz w:val="28"/>
          <w:szCs w:val="28"/>
          <w:lang w:val="uk-UA"/>
        </w:rPr>
        <w:t>рацездатності функції серцево-</w:t>
      </w:r>
      <w:r w:rsidRPr="008F5330">
        <w:rPr>
          <w:rFonts w:ascii="Times New Roman" w:hAnsi="Times New Roman" w:cs="Times New Roman"/>
          <w:sz w:val="28"/>
          <w:szCs w:val="28"/>
          <w:lang w:val="uk-UA"/>
        </w:rPr>
        <w:t>судинної та дихальної систем;</w:t>
      </w:r>
    </w:p>
    <w:p w14:paraId="5942146B" w14:textId="77777777" w:rsidR="002A2B64" w:rsidRPr="008F5330" w:rsidRDefault="00F24A2D" w:rsidP="002A2B64">
      <w:pPr>
        <w:shd w:val="clear" w:color="auto" w:fill="FFFFF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Підвищення психо</w:t>
      </w:r>
      <w:r w:rsidR="002A2B64" w:rsidRPr="008F5330">
        <w:rPr>
          <w:rFonts w:ascii="Times New Roman" w:hAnsi="Times New Roman" w:cs="Times New Roman"/>
          <w:sz w:val="28"/>
          <w:szCs w:val="28"/>
          <w:lang w:val="uk-UA"/>
        </w:rPr>
        <w:t>-емоційного стану;</w:t>
      </w:r>
    </w:p>
    <w:p w14:paraId="57162B0E" w14:textId="77777777" w:rsidR="002A2B64" w:rsidRPr="008F5330" w:rsidRDefault="002A2B64" w:rsidP="002A2B64">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4. Попередження розвитку ускладнень.</w:t>
      </w:r>
    </w:p>
    <w:p w14:paraId="087E9E4B" w14:textId="77777777" w:rsidR="002A2B64" w:rsidRPr="008F5330" w:rsidRDefault="002A2B64" w:rsidP="002A2B64">
      <w:pPr>
        <w:shd w:val="clear" w:color="auto" w:fill="FFFFFF"/>
        <w:tabs>
          <w:tab w:val="left" w:leader="hyphen" w:pos="730"/>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Для реалізації поставлених завдань було розроблен</w:t>
      </w:r>
      <w:r w:rsidR="00F24A2D">
        <w:rPr>
          <w:rFonts w:ascii="Times New Roman" w:hAnsi="Times New Roman" w:cs="Times New Roman"/>
          <w:sz w:val="28"/>
          <w:szCs w:val="28"/>
          <w:lang w:val="uk-UA"/>
        </w:rPr>
        <w:t>о програму фізичної терапії</w:t>
      </w:r>
      <w:r w:rsidRPr="008F5330">
        <w:rPr>
          <w:rFonts w:ascii="Times New Roman" w:hAnsi="Times New Roman" w:cs="Times New Roman"/>
          <w:sz w:val="28"/>
          <w:szCs w:val="28"/>
          <w:lang w:val="uk-UA"/>
        </w:rPr>
        <w:t xml:space="preserve"> на основі вивченої науково-методичної літератури, яка представлена у таблиці 3.1.</w:t>
      </w:r>
    </w:p>
    <w:p w14:paraId="7C8B4D6D" w14:textId="77777777" w:rsidR="002A2B64" w:rsidRPr="008F5330" w:rsidRDefault="002A2B64" w:rsidP="002A2B64">
      <w:pPr>
        <w:shd w:val="clear" w:color="auto" w:fill="FFFFFF"/>
        <w:spacing w:line="360" w:lineRule="auto"/>
        <w:ind w:firstLine="709"/>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3.1.</w:t>
      </w:r>
    </w:p>
    <w:p w14:paraId="072658EB" w14:textId="77777777" w:rsidR="002A2B64" w:rsidRPr="008F5330" w:rsidRDefault="002A2B64" w:rsidP="002A2B64">
      <w:pPr>
        <w:shd w:val="clear" w:color="auto" w:fill="FFFFFF"/>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Програма фізичної реабілітації при цукровому діабеті.</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1"/>
        <w:gridCol w:w="2349"/>
        <w:gridCol w:w="3974"/>
      </w:tblGrid>
      <w:tr w:rsidR="002A2B64" w:rsidRPr="008F5330" w14:paraId="5DD95248" w14:textId="77777777" w:rsidTr="002901BF">
        <w:trPr>
          <w:jc w:val="center"/>
        </w:trPr>
        <w:tc>
          <w:tcPr>
            <w:tcW w:w="3031" w:type="dxa"/>
            <w:vAlign w:val="center"/>
          </w:tcPr>
          <w:p w14:paraId="652DEED5" w14:textId="77777777" w:rsidR="002A2B64" w:rsidRPr="008F5330" w:rsidRDefault="002A2B64" w:rsidP="002901BF">
            <w:pPr>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Зміст</w:t>
            </w:r>
          </w:p>
        </w:tc>
        <w:tc>
          <w:tcPr>
            <w:tcW w:w="2349" w:type="dxa"/>
            <w:vAlign w:val="center"/>
          </w:tcPr>
          <w:p w14:paraId="2E305BD0" w14:textId="77777777" w:rsidR="002A2B64" w:rsidRPr="008F5330" w:rsidRDefault="002A2B64" w:rsidP="002901BF">
            <w:pPr>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Дозування</w:t>
            </w:r>
          </w:p>
        </w:tc>
        <w:tc>
          <w:tcPr>
            <w:tcW w:w="3974" w:type="dxa"/>
            <w:vAlign w:val="center"/>
          </w:tcPr>
          <w:p w14:paraId="103F0CC3" w14:textId="77777777" w:rsidR="002A2B64" w:rsidRPr="008F5330" w:rsidRDefault="002A2B64" w:rsidP="002901BF">
            <w:pPr>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Загальні методичні вказівки</w:t>
            </w:r>
          </w:p>
        </w:tc>
      </w:tr>
      <w:tr w:rsidR="002A2B64" w:rsidRPr="008F5330" w14:paraId="670693A4" w14:textId="77777777" w:rsidTr="00F24A2D">
        <w:trPr>
          <w:trHeight w:val="1244"/>
          <w:jc w:val="center"/>
        </w:trPr>
        <w:tc>
          <w:tcPr>
            <w:tcW w:w="3031" w:type="dxa"/>
            <w:vAlign w:val="center"/>
          </w:tcPr>
          <w:p w14:paraId="75366BE5"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Лікувальна гімнастика</w:t>
            </w:r>
          </w:p>
        </w:tc>
        <w:tc>
          <w:tcPr>
            <w:tcW w:w="2349" w:type="dxa"/>
            <w:vAlign w:val="center"/>
          </w:tcPr>
          <w:p w14:paraId="43D624EE"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35-45 хв.</w:t>
            </w:r>
          </w:p>
        </w:tc>
        <w:tc>
          <w:tcPr>
            <w:tcW w:w="3974" w:type="dxa"/>
          </w:tcPr>
          <w:p w14:paraId="0953984E" w14:textId="77777777" w:rsidR="002A2B64" w:rsidRPr="008F5330" w:rsidRDefault="00F24A2D" w:rsidP="002901BF">
            <w:pPr>
              <w:jc w:val="center"/>
              <w:rPr>
                <w:rFonts w:ascii="Times New Roman" w:hAnsi="Times New Roman" w:cs="Times New Roman"/>
                <w:sz w:val="24"/>
                <w:szCs w:val="24"/>
                <w:lang w:val="uk-UA"/>
              </w:rPr>
            </w:pPr>
            <w:r>
              <w:rPr>
                <w:rFonts w:ascii="Times New Roman" w:hAnsi="Times New Roman" w:cs="Times New Roman"/>
                <w:sz w:val="24"/>
                <w:szCs w:val="24"/>
                <w:lang w:val="uk-UA"/>
              </w:rPr>
              <w:t>Вправи всіх</w:t>
            </w:r>
            <w:r w:rsidR="002A2B64" w:rsidRPr="008F5330">
              <w:rPr>
                <w:rFonts w:ascii="Times New Roman" w:hAnsi="Times New Roman" w:cs="Times New Roman"/>
                <w:sz w:val="24"/>
                <w:szCs w:val="24"/>
                <w:lang w:val="uk-UA"/>
              </w:rPr>
              <w:t xml:space="preserve"> м'язових груп. Рухи виконуються з невеликою амплітудою, у повільному та середньому темпі, а для дрібних м'язових груп – у швидкому.</w:t>
            </w:r>
          </w:p>
        </w:tc>
      </w:tr>
      <w:tr w:rsidR="002A2B64" w:rsidRPr="008F5330" w14:paraId="74EE974A" w14:textId="77777777" w:rsidTr="002901BF">
        <w:trPr>
          <w:trHeight w:val="1751"/>
          <w:jc w:val="center"/>
        </w:trPr>
        <w:tc>
          <w:tcPr>
            <w:tcW w:w="3031" w:type="dxa"/>
            <w:vAlign w:val="center"/>
          </w:tcPr>
          <w:p w14:paraId="025AFA56"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Дозована ходьба</w:t>
            </w:r>
          </w:p>
        </w:tc>
        <w:tc>
          <w:tcPr>
            <w:tcW w:w="2349" w:type="dxa"/>
            <w:vAlign w:val="center"/>
          </w:tcPr>
          <w:p w14:paraId="77425D1A"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З 5 до 10-12 км.</w:t>
            </w:r>
          </w:p>
        </w:tc>
        <w:tc>
          <w:tcPr>
            <w:tcW w:w="3974" w:type="dxa"/>
          </w:tcPr>
          <w:p w14:paraId="47FAA090"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Поступово збільшуючи відстань. Можна використовувати спортивно-прикладні вправи (ходьбу на лижах, катання на ковзанах, плавання, веслування, біг), ігри (волейбол, баскетбол, бадмінтон, теніс) при суворому медичному контролі в процесі занять.</w:t>
            </w:r>
          </w:p>
        </w:tc>
      </w:tr>
      <w:tr w:rsidR="002A2B64" w:rsidRPr="008F5330" w14:paraId="56FFFCDD" w14:textId="77777777" w:rsidTr="00F24A2D">
        <w:trPr>
          <w:trHeight w:val="1088"/>
          <w:jc w:val="center"/>
        </w:trPr>
        <w:tc>
          <w:tcPr>
            <w:tcW w:w="3031" w:type="dxa"/>
            <w:vAlign w:val="center"/>
          </w:tcPr>
          <w:p w14:paraId="002EF011"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Масаж</w:t>
            </w:r>
          </w:p>
        </w:tc>
        <w:tc>
          <w:tcPr>
            <w:tcW w:w="2349" w:type="dxa"/>
            <w:vAlign w:val="center"/>
          </w:tcPr>
          <w:p w14:paraId="23BC6B28" w14:textId="77777777" w:rsidR="002A2B64" w:rsidRPr="008F5330" w:rsidRDefault="002A2B64" w:rsidP="002901BF">
            <w:pPr>
              <w:shd w:val="clear" w:color="auto" w:fill="FFFFFF"/>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30-40 хв,</w:t>
            </w:r>
          </w:p>
          <w:p w14:paraId="0E67B31B" w14:textId="77777777" w:rsidR="002A2B64" w:rsidRPr="008F5330" w:rsidRDefault="002A2B64" w:rsidP="002901BF">
            <w:pPr>
              <w:shd w:val="clear" w:color="auto" w:fill="FFFFFF"/>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курс – 12-15 сеансів, краще через день.</w:t>
            </w:r>
          </w:p>
        </w:tc>
        <w:tc>
          <w:tcPr>
            <w:tcW w:w="3974" w:type="dxa"/>
          </w:tcPr>
          <w:p w14:paraId="3B4EBEF1"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Загальний масаж із сегментарно-рефлекторною дією. Прийоми здійснюють з незначною силою та інтенсивністю,</w:t>
            </w:r>
          </w:p>
        </w:tc>
      </w:tr>
      <w:tr w:rsidR="002A2B64" w:rsidRPr="008F5330" w14:paraId="099B263E" w14:textId="77777777" w:rsidTr="002901BF">
        <w:trPr>
          <w:trHeight w:val="731"/>
          <w:jc w:val="center"/>
        </w:trPr>
        <w:tc>
          <w:tcPr>
            <w:tcW w:w="3031" w:type="dxa"/>
            <w:vAlign w:val="center"/>
          </w:tcPr>
          <w:p w14:paraId="359497E8"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Гідротерапія</w:t>
            </w:r>
          </w:p>
        </w:tc>
        <w:tc>
          <w:tcPr>
            <w:tcW w:w="2349" w:type="dxa"/>
            <w:vAlign w:val="center"/>
          </w:tcPr>
          <w:p w14:paraId="20946F28"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від 1-2 до 3-5 хв.</w:t>
            </w:r>
          </w:p>
          <w:p w14:paraId="79791D21"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15-20 процедур.</w:t>
            </w:r>
          </w:p>
        </w:tc>
        <w:tc>
          <w:tcPr>
            <w:tcW w:w="3974" w:type="dxa"/>
          </w:tcPr>
          <w:p w14:paraId="365F85C2" w14:textId="5917201C" w:rsidR="002A2B64" w:rsidRPr="008F5330" w:rsidRDefault="002A2B64" w:rsidP="00F24A2D">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Душ Шарко. На початку курсу температура 32-35</w:t>
            </w:r>
            <w:r w:rsidR="00F24A2D">
              <w:rPr>
                <w:rFonts w:ascii="Times New Roman" w:hAnsi="Times New Roman" w:cs="Times New Roman"/>
                <w:sz w:val="24"/>
                <w:szCs w:val="24"/>
                <w:lang w:val="uk-UA"/>
              </w:rPr>
              <w:t>°</w:t>
            </w:r>
            <w:r w:rsidRPr="008F5330">
              <w:rPr>
                <w:rFonts w:ascii="Times New Roman" w:hAnsi="Times New Roman" w:cs="Times New Roman"/>
                <w:sz w:val="24"/>
                <w:szCs w:val="24"/>
                <w:lang w:val="uk-UA"/>
              </w:rPr>
              <w:t>, наприкінці -</w:t>
            </w:r>
            <w:r w:rsidR="001D4653">
              <w:rPr>
                <w:rFonts w:ascii="Times New Roman" w:hAnsi="Times New Roman" w:cs="Times New Roman"/>
                <w:sz w:val="24"/>
                <w:szCs w:val="24"/>
                <w:lang w:val="uk-UA"/>
              </w:rPr>
              <w:t xml:space="preserve"> </w:t>
            </w:r>
            <w:r w:rsidRPr="008F5330">
              <w:rPr>
                <w:rFonts w:ascii="Times New Roman" w:hAnsi="Times New Roman" w:cs="Times New Roman"/>
                <w:sz w:val="24"/>
                <w:szCs w:val="24"/>
                <w:lang w:val="uk-UA"/>
              </w:rPr>
              <w:t>20-15</w:t>
            </w:r>
            <w:r w:rsidR="00F24A2D">
              <w:rPr>
                <w:rFonts w:ascii="Times New Roman" w:hAnsi="Times New Roman" w:cs="Times New Roman"/>
                <w:sz w:val="24"/>
                <w:szCs w:val="24"/>
                <w:lang w:val="uk-UA"/>
              </w:rPr>
              <w:t>°</w:t>
            </w:r>
            <w:r w:rsidRPr="008F5330">
              <w:rPr>
                <w:rFonts w:ascii="Times New Roman" w:hAnsi="Times New Roman" w:cs="Times New Roman"/>
                <w:sz w:val="24"/>
                <w:szCs w:val="24"/>
                <w:lang w:val="uk-UA"/>
              </w:rPr>
              <w:t>.</w:t>
            </w:r>
          </w:p>
        </w:tc>
      </w:tr>
      <w:tr w:rsidR="002A2B64" w:rsidRPr="008F5330" w14:paraId="5ED9D72D" w14:textId="77777777" w:rsidTr="002901BF">
        <w:trPr>
          <w:trHeight w:val="1751"/>
          <w:jc w:val="center"/>
        </w:trPr>
        <w:tc>
          <w:tcPr>
            <w:tcW w:w="3031" w:type="dxa"/>
            <w:vAlign w:val="center"/>
          </w:tcPr>
          <w:p w14:paraId="2016C5EF"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lastRenderedPageBreak/>
              <w:t>Самостійні заняття</w:t>
            </w:r>
          </w:p>
        </w:tc>
        <w:tc>
          <w:tcPr>
            <w:tcW w:w="2349" w:type="dxa"/>
            <w:vAlign w:val="center"/>
          </w:tcPr>
          <w:p w14:paraId="24B41826" w14:textId="77777777" w:rsidR="002A2B64" w:rsidRPr="008F5330" w:rsidRDefault="002A2B64" w:rsidP="002901BF">
            <w:pPr>
              <w:shd w:val="clear" w:color="auto" w:fill="FFFFFF"/>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вправ із повторенням кожної вправи по 4-6 разів.</w:t>
            </w:r>
          </w:p>
        </w:tc>
        <w:tc>
          <w:tcPr>
            <w:tcW w:w="3974" w:type="dxa"/>
          </w:tcPr>
          <w:p w14:paraId="2C0F37BB" w14:textId="77777777" w:rsidR="002A2B64" w:rsidRPr="008F5330" w:rsidRDefault="002A2B64" w:rsidP="002901BF">
            <w:pPr>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Прості комбіновані вправи для тулуба та кінцівок у чергуванні з дихальними вправами, вправи для черевного преса та вправи з опором. Використання дихальних вправ за методикою Філатова -Бюргеса</w:t>
            </w:r>
          </w:p>
        </w:tc>
      </w:tr>
      <w:tr w:rsidR="002A2B64" w:rsidRPr="008F5330" w14:paraId="44CD32A2" w14:textId="77777777" w:rsidTr="00F24A2D">
        <w:trPr>
          <w:trHeight w:val="495"/>
          <w:jc w:val="center"/>
        </w:trPr>
        <w:tc>
          <w:tcPr>
            <w:tcW w:w="3031" w:type="dxa"/>
            <w:vAlign w:val="center"/>
          </w:tcPr>
          <w:p w14:paraId="6620B5CF" w14:textId="77777777" w:rsidR="002A2B64" w:rsidRPr="008F5330" w:rsidRDefault="002A2B64" w:rsidP="002901BF">
            <w:pPr>
              <w:tabs>
                <w:tab w:val="left" w:leader="hyphen" w:pos="730"/>
              </w:tabs>
              <w:jc w:val="center"/>
              <w:rPr>
                <w:rFonts w:ascii="Times New Roman" w:hAnsi="Times New Roman" w:cs="Times New Roman"/>
                <w:sz w:val="24"/>
                <w:szCs w:val="24"/>
                <w:lang w:val="uk-UA"/>
              </w:rPr>
            </w:pPr>
            <w:r w:rsidRPr="008F5330">
              <w:rPr>
                <w:rFonts w:ascii="Times New Roman" w:hAnsi="Times New Roman" w:cs="Times New Roman"/>
                <w:bCs/>
                <w:sz w:val="24"/>
                <w:szCs w:val="24"/>
                <w:lang w:val="uk-UA"/>
              </w:rPr>
              <w:t>Фітотерапевтичне лікування</w:t>
            </w:r>
          </w:p>
        </w:tc>
        <w:tc>
          <w:tcPr>
            <w:tcW w:w="2349" w:type="dxa"/>
          </w:tcPr>
          <w:p w14:paraId="0FEBA596" w14:textId="77777777" w:rsidR="002A2B64" w:rsidRPr="008F5330" w:rsidRDefault="002A2B64" w:rsidP="002901BF">
            <w:pPr>
              <w:tabs>
                <w:tab w:val="left" w:leader="hyphen" w:pos="730"/>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відповідно до рецепту (див. 1.9.1.)</w:t>
            </w:r>
          </w:p>
        </w:tc>
        <w:tc>
          <w:tcPr>
            <w:tcW w:w="3974" w:type="dxa"/>
          </w:tcPr>
          <w:p w14:paraId="5E3C27BC" w14:textId="77777777" w:rsidR="002A2B64" w:rsidRPr="008F5330" w:rsidRDefault="002A2B64" w:rsidP="002901BF">
            <w:pPr>
              <w:tabs>
                <w:tab w:val="left" w:leader="hyphen" w:pos="730"/>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Індивідуально, призначається лікарем</w:t>
            </w:r>
          </w:p>
        </w:tc>
      </w:tr>
    </w:tbl>
    <w:p w14:paraId="0F1C5ACE" w14:textId="77777777" w:rsidR="002A2B64" w:rsidRPr="008F5330" w:rsidRDefault="002A2B64" w:rsidP="002A2B64">
      <w:pPr>
        <w:shd w:val="clear" w:color="auto" w:fill="FFFFFF"/>
        <w:tabs>
          <w:tab w:val="left" w:leader="hyphen" w:pos="730"/>
        </w:tabs>
        <w:spacing w:line="360" w:lineRule="auto"/>
        <w:ind w:firstLine="709"/>
        <w:jc w:val="both"/>
        <w:rPr>
          <w:rFonts w:ascii="Times New Roman" w:hAnsi="Times New Roman" w:cs="Times New Roman"/>
          <w:sz w:val="28"/>
          <w:szCs w:val="28"/>
          <w:lang w:val="uk-UA"/>
        </w:rPr>
      </w:pPr>
    </w:p>
    <w:p w14:paraId="4DD43E2B"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3.2 Аналіз результатів дослідження</w:t>
      </w:r>
    </w:p>
    <w:p w14:paraId="6261CD56"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ході дослідження було сформовано дві групи: експер</w:t>
      </w:r>
      <w:r w:rsidR="00F24A2D">
        <w:rPr>
          <w:rFonts w:ascii="Times New Roman" w:hAnsi="Times New Roman" w:cs="Times New Roman"/>
          <w:sz w:val="28"/>
          <w:szCs w:val="28"/>
          <w:lang w:val="uk-UA"/>
        </w:rPr>
        <w:t>иментальна (ЕГ) та контрольна (КГ</w:t>
      </w:r>
      <w:r w:rsidRPr="008F5330">
        <w:rPr>
          <w:rFonts w:ascii="Times New Roman" w:hAnsi="Times New Roman" w:cs="Times New Roman"/>
          <w:sz w:val="28"/>
          <w:szCs w:val="28"/>
          <w:lang w:val="uk-UA"/>
        </w:rPr>
        <w:t xml:space="preserve">). Експериментальна група працювала за розробленою нами програмою </w:t>
      </w:r>
      <w:r w:rsidR="00F24A2D">
        <w:rPr>
          <w:rFonts w:ascii="Times New Roman" w:hAnsi="Times New Roman" w:cs="Times New Roman"/>
          <w:sz w:val="28"/>
          <w:szCs w:val="28"/>
          <w:lang w:val="uk-UA"/>
        </w:rPr>
        <w:t>фізичної терапії</w:t>
      </w:r>
      <w:r w:rsidRPr="008F5330">
        <w:rPr>
          <w:rFonts w:ascii="Times New Roman" w:hAnsi="Times New Roman" w:cs="Times New Roman"/>
          <w:sz w:val="28"/>
          <w:szCs w:val="28"/>
          <w:lang w:val="uk-UA"/>
        </w:rPr>
        <w:t xml:space="preserve"> (див. табл. 3.1), а </w:t>
      </w:r>
      <w:r w:rsidR="00F24A2D">
        <w:rPr>
          <w:rFonts w:ascii="Times New Roman" w:hAnsi="Times New Roman" w:cs="Times New Roman"/>
          <w:sz w:val="28"/>
          <w:szCs w:val="28"/>
          <w:lang w:val="uk-UA"/>
        </w:rPr>
        <w:t>контрольна група за програмою «</w:t>
      </w:r>
      <w:r w:rsidRPr="008F5330">
        <w:rPr>
          <w:rFonts w:ascii="Times New Roman" w:hAnsi="Times New Roman" w:cs="Times New Roman"/>
          <w:sz w:val="28"/>
          <w:szCs w:val="28"/>
          <w:lang w:val="uk-UA"/>
        </w:rPr>
        <w:t>Університетська клініка».</w:t>
      </w:r>
    </w:p>
    <w:p w14:paraId="5D0F54A7"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таблиці 3.2 та 3.3 зображені показники глюкози до та після дослідження в експериментальній та контрольній групі.</w:t>
      </w:r>
    </w:p>
    <w:p w14:paraId="302F6089" w14:textId="77777777" w:rsidR="002A2B64" w:rsidRPr="008F5330" w:rsidRDefault="002A2B64"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3.2.</w:t>
      </w:r>
    </w:p>
    <w:p w14:paraId="249747C1"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Показник глюкози (контрольна група).</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02"/>
        <w:gridCol w:w="873"/>
        <w:gridCol w:w="1537"/>
        <w:gridCol w:w="2384"/>
        <w:gridCol w:w="2358"/>
      </w:tblGrid>
      <w:tr w:rsidR="002A2B64" w:rsidRPr="008F5330" w14:paraId="7698BD24" w14:textId="77777777" w:rsidTr="002901BF">
        <w:trPr>
          <w:jc w:val="center"/>
        </w:trPr>
        <w:tc>
          <w:tcPr>
            <w:tcW w:w="2318" w:type="dxa"/>
            <w:vAlign w:val="center"/>
          </w:tcPr>
          <w:p w14:paraId="5AA884BD"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П.І.Б.</w:t>
            </w:r>
          </w:p>
        </w:tc>
        <w:tc>
          <w:tcPr>
            <w:tcW w:w="565" w:type="dxa"/>
            <w:vAlign w:val="center"/>
          </w:tcPr>
          <w:p w14:paraId="0DF92765" w14:textId="77777777" w:rsidR="002A2B64" w:rsidRPr="008F5330" w:rsidRDefault="00321CC6" w:rsidP="002901BF">
            <w:pPr>
              <w:tabs>
                <w:tab w:val="left" w:pos="1315"/>
                <w:tab w:val="left" w:pos="5611"/>
              </w:tabs>
              <w:jc w:val="center"/>
              <w:rPr>
                <w:rFonts w:ascii="Times New Roman" w:hAnsi="Times New Roman" w:cs="Times New Roman"/>
                <w:b/>
                <w:sz w:val="24"/>
                <w:szCs w:val="24"/>
                <w:lang w:val="uk-UA"/>
              </w:rPr>
            </w:pPr>
            <w:r>
              <w:rPr>
                <w:rFonts w:ascii="Times New Roman" w:hAnsi="Times New Roman" w:cs="Times New Roman"/>
                <w:b/>
                <w:sz w:val="24"/>
                <w:szCs w:val="24"/>
                <w:lang w:val="uk-UA"/>
              </w:rPr>
              <w:t>Стать</w:t>
            </w:r>
          </w:p>
        </w:tc>
        <w:tc>
          <w:tcPr>
            <w:tcW w:w="1531" w:type="dxa"/>
            <w:vAlign w:val="center"/>
          </w:tcPr>
          <w:p w14:paraId="2A691447"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Рік народження</w:t>
            </w:r>
          </w:p>
        </w:tc>
        <w:tc>
          <w:tcPr>
            <w:tcW w:w="2485" w:type="dxa"/>
            <w:vAlign w:val="center"/>
          </w:tcPr>
          <w:p w14:paraId="1C3B9F51"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 на початку дослідження</w:t>
            </w:r>
          </w:p>
        </w:tc>
        <w:tc>
          <w:tcPr>
            <w:tcW w:w="2455" w:type="dxa"/>
            <w:vAlign w:val="center"/>
          </w:tcPr>
          <w:p w14:paraId="365BB0C1"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 наприкінці дослідження</w:t>
            </w:r>
          </w:p>
        </w:tc>
      </w:tr>
      <w:tr w:rsidR="002A2B64" w:rsidRPr="008F5330" w14:paraId="0160CAA5" w14:textId="77777777" w:rsidTr="002901BF">
        <w:trPr>
          <w:jc w:val="center"/>
        </w:trPr>
        <w:tc>
          <w:tcPr>
            <w:tcW w:w="2318" w:type="dxa"/>
          </w:tcPr>
          <w:p w14:paraId="5C9D16E5"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Колонько І.М.</w:t>
            </w:r>
          </w:p>
        </w:tc>
        <w:tc>
          <w:tcPr>
            <w:tcW w:w="565" w:type="dxa"/>
          </w:tcPr>
          <w:p w14:paraId="1184431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31" w:type="dxa"/>
          </w:tcPr>
          <w:p w14:paraId="1A0F3C93"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1969</w:t>
            </w:r>
          </w:p>
        </w:tc>
        <w:tc>
          <w:tcPr>
            <w:tcW w:w="2485" w:type="dxa"/>
          </w:tcPr>
          <w:p w14:paraId="55939E1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12,3</w:t>
            </w:r>
          </w:p>
        </w:tc>
        <w:tc>
          <w:tcPr>
            <w:tcW w:w="2455" w:type="dxa"/>
          </w:tcPr>
          <w:p w14:paraId="1B254F5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11,4</w:t>
            </w:r>
          </w:p>
        </w:tc>
      </w:tr>
      <w:tr w:rsidR="002A2B64" w:rsidRPr="008F5330" w14:paraId="5C8C44AF" w14:textId="77777777" w:rsidTr="002901BF">
        <w:trPr>
          <w:jc w:val="center"/>
        </w:trPr>
        <w:tc>
          <w:tcPr>
            <w:tcW w:w="2318" w:type="dxa"/>
          </w:tcPr>
          <w:p w14:paraId="794AC4D9"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Панотгіх Л.С.</w:t>
            </w:r>
          </w:p>
        </w:tc>
        <w:tc>
          <w:tcPr>
            <w:tcW w:w="565" w:type="dxa"/>
          </w:tcPr>
          <w:p w14:paraId="446EBFC7"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31" w:type="dxa"/>
          </w:tcPr>
          <w:p w14:paraId="67C01FE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1961</w:t>
            </w:r>
          </w:p>
        </w:tc>
        <w:tc>
          <w:tcPr>
            <w:tcW w:w="2485" w:type="dxa"/>
          </w:tcPr>
          <w:p w14:paraId="5095400E"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11,3</w:t>
            </w:r>
          </w:p>
        </w:tc>
        <w:tc>
          <w:tcPr>
            <w:tcW w:w="2455" w:type="dxa"/>
          </w:tcPr>
          <w:p w14:paraId="08C73015"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11,8</w:t>
            </w:r>
          </w:p>
        </w:tc>
      </w:tr>
      <w:tr w:rsidR="002A2B64" w:rsidRPr="008F5330" w14:paraId="522ADE3C" w14:textId="77777777" w:rsidTr="002901BF">
        <w:trPr>
          <w:jc w:val="center"/>
        </w:trPr>
        <w:tc>
          <w:tcPr>
            <w:tcW w:w="2318" w:type="dxa"/>
          </w:tcPr>
          <w:p w14:paraId="0C33CA1D"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Перейчик Г.Л.</w:t>
            </w:r>
          </w:p>
        </w:tc>
        <w:tc>
          <w:tcPr>
            <w:tcW w:w="565" w:type="dxa"/>
          </w:tcPr>
          <w:p w14:paraId="39DD7A8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31" w:type="dxa"/>
          </w:tcPr>
          <w:p w14:paraId="00B2452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1955</w:t>
            </w:r>
          </w:p>
        </w:tc>
        <w:tc>
          <w:tcPr>
            <w:tcW w:w="2485" w:type="dxa"/>
          </w:tcPr>
          <w:p w14:paraId="521437F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12,4</w:t>
            </w:r>
          </w:p>
        </w:tc>
        <w:tc>
          <w:tcPr>
            <w:tcW w:w="2455" w:type="dxa"/>
          </w:tcPr>
          <w:p w14:paraId="6CB40B85"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11,9</w:t>
            </w:r>
          </w:p>
        </w:tc>
      </w:tr>
      <w:tr w:rsidR="002A2B64" w:rsidRPr="008F5330" w14:paraId="173CD786" w14:textId="77777777" w:rsidTr="002901BF">
        <w:trPr>
          <w:jc w:val="center"/>
        </w:trPr>
        <w:tc>
          <w:tcPr>
            <w:tcW w:w="2318" w:type="dxa"/>
          </w:tcPr>
          <w:p w14:paraId="519C737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Слонікова О.В.</w:t>
            </w:r>
          </w:p>
        </w:tc>
        <w:tc>
          <w:tcPr>
            <w:tcW w:w="565" w:type="dxa"/>
          </w:tcPr>
          <w:p w14:paraId="7A05B979"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31" w:type="dxa"/>
          </w:tcPr>
          <w:p w14:paraId="48A947B9"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1958</w:t>
            </w:r>
          </w:p>
        </w:tc>
        <w:tc>
          <w:tcPr>
            <w:tcW w:w="2485" w:type="dxa"/>
          </w:tcPr>
          <w:p w14:paraId="21316C49"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w:t>
            </w:r>
          </w:p>
        </w:tc>
        <w:tc>
          <w:tcPr>
            <w:tcW w:w="2455" w:type="dxa"/>
          </w:tcPr>
          <w:p w14:paraId="0013EB77"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12,4</w:t>
            </w:r>
          </w:p>
        </w:tc>
      </w:tr>
      <w:tr w:rsidR="002A2B64" w:rsidRPr="008F5330" w14:paraId="0CFF5017" w14:textId="77777777" w:rsidTr="002901BF">
        <w:trPr>
          <w:jc w:val="center"/>
        </w:trPr>
        <w:tc>
          <w:tcPr>
            <w:tcW w:w="2318" w:type="dxa"/>
          </w:tcPr>
          <w:p w14:paraId="1424F85D"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Пулець Т.Л.</w:t>
            </w:r>
          </w:p>
        </w:tc>
        <w:tc>
          <w:tcPr>
            <w:tcW w:w="565" w:type="dxa"/>
          </w:tcPr>
          <w:p w14:paraId="6958D04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31" w:type="dxa"/>
          </w:tcPr>
          <w:p w14:paraId="0F3A5EC5"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1956</w:t>
            </w:r>
          </w:p>
        </w:tc>
        <w:tc>
          <w:tcPr>
            <w:tcW w:w="2485" w:type="dxa"/>
          </w:tcPr>
          <w:p w14:paraId="4D52775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w:t>
            </w:r>
          </w:p>
        </w:tc>
        <w:tc>
          <w:tcPr>
            <w:tcW w:w="2455" w:type="dxa"/>
          </w:tcPr>
          <w:p w14:paraId="6FB850C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11,8</w:t>
            </w:r>
          </w:p>
        </w:tc>
      </w:tr>
      <w:tr w:rsidR="002A2B64" w:rsidRPr="008F5330" w14:paraId="0CD5EBC0" w14:textId="77777777" w:rsidTr="002901BF">
        <w:trPr>
          <w:jc w:val="center"/>
        </w:trPr>
        <w:tc>
          <w:tcPr>
            <w:tcW w:w="2318" w:type="dxa"/>
          </w:tcPr>
          <w:p w14:paraId="39B03096"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Теланій П.І.</w:t>
            </w:r>
          </w:p>
        </w:tc>
        <w:tc>
          <w:tcPr>
            <w:tcW w:w="565" w:type="dxa"/>
          </w:tcPr>
          <w:p w14:paraId="3744C71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31" w:type="dxa"/>
          </w:tcPr>
          <w:p w14:paraId="64971DC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1956</w:t>
            </w:r>
          </w:p>
        </w:tc>
        <w:tc>
          <w:tcPr>
            <w:tcW w:w="2485" w:type="dxa"/>
          </w:tcPr>
          <w:p w14:paraId="145DC29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11,5</w:t>
            </w:r>
          </w:p>
        </w:tc>
        <w:tc>
          <w:tcPr>
            <w:tcW w:w="2455" w:type="dxa"/>
          </w:tcPr>
          <w:p w14:paraId="6BFE10C3"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11,1</w:t>
            </w:r>
          </w:p>
        </w:tc>
      </w:tr>
    </w:tbl>
    <w:p w14:paraId="05C1CF3D" w14:textId="77777777" w:rsidR="002A2B64" w:rsidRPr="008F5330" w:rsidRDefault="002A2B64"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3.2.</w:t>
      </w:r>
    </w:p>
    <w:p w14:paraId="77380A42"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Показник глюкози (експериментальна група).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6"/>
        <w:gridCol w:w="873"/>
        <w:gridCol w:w="1559"/>
        <w:gridCol w:w="2400"/>
        <w:gridCol w:w="2268"/>
      </w:tblGrid>
      <w:tr w:rsidR="002A2B64" w:rsidRPr="008F5330" w14:paraId="62D898C2" w14:textId="77777777" w:rsidTr="002901BF">
        <w:trPr>
          <w:jc w:val="center"/>
        </w:trPr>
        <w:tc>
          <w:tcPr>
            <w:tcW w:w="2386" w:type="dxa"/>
            <w:vAlign w:val="center"/>
          </w:tcPr>
          <w:p w14:paraId="3BEE8189"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П.І.Б.</w:t>
            </w:r>
          </w:p>
        </w:tc>
        <w:tc>
          <w:tcPr>
            <w:tcW w:w="567" w:type="dxa"/>
            <w:vAlign w:val="center"/>
          </w:tcPr>
          <w:p w14:paraId="47EC2C7A" w14:textId="77777777" w:rsidR="002A2B64" w:rsidRPr="008F5330" w:rsidRDefault="00321CC6" w:rsidP="002901BF">
            <w:pPr>
              <w:tabs>
                <w:tab w:val="left" w:pos="1315"/>
                <w:tab w:val="left" w:pos="5611"/>
              </w:tabs>
              <w:jc w:val="center"/>
              <w:rPr>
                <w:rFonts w:ascii="Times New Roman" w:hAnsi="Times New Roman" w:cs="Times New Roman"/>
                <w:b/>
                <w:sz w:val="24"/>
                <w:szCs w:val="24"/>
                <w:lang w:val="uk-UA"/>
              </w:rPr>
            </w:pPr>
            <w:r>
              <w:rPr>
                <w:rFonts w:ascii="Times New Roman" w:hAnsi="Times New Roman" w:cs="Times New Roman"/>
                <w:b/>
                <w:sz w:val="24"/>
                <w:szCs w:val="24"/>
                <w:lang w:val="uk-UA"/>
              </w:rPr>
              <w:t>Стать</w:t>
            </w:r>
          </w:p>
        </w:tc>
        <w:tc>
          <w:tcPr>
            <w:tcW w:w="1559" w:type="dxa"/>
            <w:vAlign w:val="center"/>
          </w:tcPr>
          <w:p w14:paraId="4A7317A4"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Рік народження</w:t>
            </w:r>
          </w:p>
        </w:tc>
        <w:tc>
          <w:tcPr>
            <w:tcW w:w="2400" w:type="dxa"/>
            <w:vAlign w:val="center"/>
          </w:tcPr>
          <w:p w14:paraId="3C5EC7D1"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 на початку дослідження</w:t>
            </w:r>
          </w:p>
        </w:tc>
        <w:tc>
          <w:tcPr>
            <w:tcW w:w="2268" w:type="dxa"/>
            <w:vAlign w:val="center"/>
          </w:tcPr>
          <w:p w14:paraId="1B248395"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 наприкінці дослідження</w:t>
            </w:r>
          </w:p>
        </w:tc>
      </w:tr>
      <w:tr w:rsidR="002A2B64" w:rsidRPr="008F5330" w14:paraId="3E0FC935" w14:textId="77777777" w:rsidTr="002901BF">
        <w:trPr>
          <w:jc w:val="center"/>
        </w:trPr>
        <w:tc>
          <w:tcPr>
            <w:tcW w:w="2386" w:type="dxa"/>
          </w:tcPr>
          <w:p w14:paraId="2A693C1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Абровська І.А.</w:t>
            </w:r>
          </w:p>
        </w:tc>
        <w:tc>
          <w:tcPr>
            <w:tcW w:w="567" w:type="dxa"/>
          </w:tcPr>
          <w:p w14:paraId="2232401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59" w:type="dxa"/>
          </w:tcPr>
          <w:p w14:paraId="7CD1FCC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1953</w:t>
            </w:r>
          </w:p>
        </w:tc>
        <w:tc>
          <w:tcPr>
            <w:tcW w:w="2400" w:type="dxa"/>
          </w:tcPr>
          <w:p w14:paraId="1EDC897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11,2</w:t>
            </w:r>
          </w:p>
        </w:tc>
        <w:tc>
          <w:tcPr>
            <w:tcW w:w="2268" w:type="dxa"/>
          </w:tcPr>
          <w:p w14:paraId="0D923BE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10</w:t>
            </w:r>
          </w:p>
        </w:tc>
      </w:tr>
      <w:tr w:rsidR="002A2B64" w:rsidRPr="008F5330" w14:paraId="327704B4" w14:textId="77777777" w:rsidTr="002901BF">
        <w:trPr>
          <w:jc w:val="center"/>
        </w:trPr>
        <w:tc>
          <w:tcPr>
            <w:tcW w:w="2386" w:type="dxa"/>
          </w:tcPr>
          <w:p w14:paraId="7EA6BF01"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Пірх О.В.</w:t>
            </w:r>
          </w:p>
        </w:tc>
        <w:tc>
          <w:tcPr>
            <w:tcW w:w="567" w:type="dxa"/>
          </w:tcPr>
          <w:p w14:paraId="5DFA97E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59" w:type="dxa"/>
          </w:tcPr>
          <w:p w14:paraId="71A158C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2400" w:type="dxa"/>
          </w:tcPr>
          <w:p w14:paraId="55D85D9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12,5</w:t>
            </w:r>
          </w:p>
        </w:tc>
        <w:tc>
          <w:tcPr>
            <w:tcW w:w="2268" w:type="dxa"/>
          </w:tcPr>
          <w:p w14:paraId="688ADE17"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11,4</w:t>
            </w:r>
          </w:p>
        </w:tc>
      </w:tr>
      <w:tr w:rsidR="002A2B64" w:rsidRPr="008F5330" w14:paraId="2B38B548" w14:textId="77777777" w:rsidTr="002901BF">
        <w:trPr>
          <w:jc w:val="center"/>
        </w:trPr>
        <w:tc>
          <w:tcPr>
            <w:tcW w:w="2386" w:type="dxa"/>
          </w:tcPr>
          <w:p w14:paraId="1AFC39E5"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Паслік І.І.</w:t>
            </w:r>
          </w:p>
        </w:tc>
        <w:tc>
          <w:tcPr>
            <w:tcW w:w="567" w:type="dxa"/>
          </w:tcPr>
          <w:p w14:paraId="5945CB2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59" w:type="dxa"/>
          </w:tcPr>
          <w:p w14:paraId="658E68A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1969</w:t>
            </w:r>
          </w:p>
        </w:tc>
        <w:tc>
          <w:tcPr>
            <w:tcW w:w="2400" w:type="dxa"/>
          </w:tcPr>
          <w:p w14:paraId="2351F3A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12,3</w:t>
            </w:r>
          </w:p>
        </w:tc>
        <w:tc>
          <w:tcPr>
            <w:tcW w:w="2268" w:type="dxa"/>
          </w:tcPr>
          <w:p w14:paraId="19FD733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11,3</w:t>
            </w:r>
          </w:p>
        </w:tc>
      </w:tr>
      <w:tr w:rsidR="002A2B64" w:rsidRPr="008F5330" w14:paraId="51BDC567" w14:textId="77777777" w:rsidTr="002901BF">
        <w:trPr>
          <w:jc w:val="center"/>
        </w:trPr>
        <w:tc>
          <w:tcPr>
            <w:tcW w:w="2386" w:type="dxa"/>
          </w:tcPr>
          <w:p w14:paraId="398F5184"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Лапіго Л.Т.</w:t>
            </w:r>
          </w:p>
        </w:tc>
        <w:tc>
          <w:tcPr>
            <w:tcW w:w="567" w:type="dxa"/>
          </w:tcPr>
          <w:p w14:paraId="4A36FDE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59" w:type="dxa"/>
          </w:tcPr>
          <w:p w14:paraId="3AB8908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1962</w:t>
            </w:r>
          </w:p>
        </w:tc>
        <w:tc>
          <w:tcPr>
            <w:tcW w:w="2400" w:type="dxa"/>
          </w:tcPr>
          <w:p w14:paraId="558CF7D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12,6</w:t>
            </w:r>
          </w:p>
        </w:tc>
        <w:tc>
          <w:tcPr>
            <w:tcW w:w="2268" w:type="dxa"/>
          </w:tcPr>
          <w:p w14:paraId="1C0D9FF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11,1</w:t>
            </w:r>
          </w:p>
        </w:tc>
      </w:tr>
      <w:tr w:rsidR="002A2B64" w:rsidRPr="008F5330" w14:paraId="6FF03C9B" w14:textId="77777777" w:rsidTr="002901BF">
        <w:trPr>
          <w:jc w:val="center"/>
        </w:trPr>
        <w:tc>
          <w:tcPr>
            <w:tcW w:w="2386" w:type="dxa"/>
          </w:tcPr>
          <w:p w14:paraId="784AECFC"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Зубков І.Л.</w:t>
            </w:r>
          </w:p>
        </w:tc>
        <w:tc>
          <w:tcPr>
            <w:tcW w:w="567" w:type="dxa"/>
          </w:tcPr>
          <w:p w14:paraId="6D728751"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59" w:type="dxa"/>
          </w:tcPr>
          <w:p w14:paraId="5DBE0D5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1961</w:t>
            </w:r>
          </w:p>
        </w:tc>
        <w:tc>
          <w:tcPr>
            <w:tcW w:w="2400" w:type="dxa"/>
          </w:tcPr>
          <w:p w14:paraId="5F1361A7"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11,3</w:t>
            </w:r>
          </w:p>
        </w:tc>
        <w:tc>
          <w:tcPr>
            <w:tcW w:w="2268" w:type="dxa"/>
          </w:tcPr>
          <w:p w14:paraId="05963EB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10,2</w:t>
            </w:r>
          </w:p>
        </w:tc>
      </w:tr>
      <w:tr w:rsidR="002A2B64" w:rsidRPr="008F5330" w14:paraId="1CC84436" w14:textId="77777777" w:rsidTr="002901BF">
        <w:trPr>
          <w:jc w:val="center"/>
        </w:trPr>
        <w:tc>
          <w:tcPr>
            <w:tcW w:w="2386" w:type="dxa"/>
          </w:tcPr>
          <w:p w14:paraId="6E51EF81"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Поталков С.А.</w:t>
            </w:r>
          </w:p>
        </w:tc>
        <w:tc>
          <w:tcPr>
            <w:tcW w:w="567" w:type="dxa"/>
          </w:tcPr>
          <w:p w14:paraId="585E28F7"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59" w:type="dxa"/>
          </w:tcPr>
          <w:p w14:paraId="2F56645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2400" w:type="dxa"/>
          </w:tcPr>
          <w:p w14:paraId="205565C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12,5</w:t>
            </w:r>
          </w:p>
        </w:tc>
        <w:tc>
          <w:tcPr>
            <w:tcW w:w="2268" w:type="dxa"/>
          </w:tcPr>
          <w:p w14:paraId="072E7843"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11,4</w:t>
            </w:r>
          </w:p>
        </w:tc>
      </w:tr>
      <w:tr w:rsidR="002A2B64" w:rsidRPr="008F5330" w14:paraId="66A5D55B" w14:textId="77777777" w:rsidTr="002901BF">
        <w:trPr>
          <w:jc w:val="center"/>
        </w:trPr>
        <w:tc>
          <w:tcPr>
            <w:tcW w:w="2386" w:type="dxa"/>
          </w:tcPr>
          <w:p w14:paraId="49ED82FD"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Дорошкевич І.М.</w:t>
            </w:r>
          </w:p>
        </w:tc>
        <w:tc>
          <w:tcPr>
            <w:tcW w:w="567" w:type="dxa"/>
          </w:tcPr>
          <w:p w14:paraId="37C706A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59" w:type="dxa"/>
          </w:tcPr>
          <w:p w14:paraId="6957910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1952</w:t>
            </w:r>
          </w:p>
        </w:tc>
        <w:tc>
          <w:tcPr>
            <w:tcW w:w="2400" w:type="dxa"/>
          </w:tcPr>
          <w:p w14:paraId="5F63C19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11,7</w:t>
            </w:r>
          </w:p>
        </w:tc>
        <w:tc>
          <w:tcPr>
            <w:tcW w:w="2268" w:type="dxa"/>
          </w:tcPr>
          <w:p w14:paraId="1107787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10,4</w:t>
            </w:r>
          </w:p>
        </w:tc>
      </w:tr>
      <w:tr w:rsidR="002A2B64" w:rsidRPr="008F5330" w14:paraId="016DFAC1" w14:textId="77777777" w:rsidTr="002901BF">
        <w:trPr>
          <w:jc w:val="center"/>
        </w:trPr>
        <w:tc>
          <w:tcPr>
            <w:tcW w:w="2386" w:type="dxa"/>
          </w:tcPr>
          <w:p w14:paraId="02F6F9A0"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Новіка І.М.</w:t>
            </w:r>
          </w:p>
        </w:tc>
        <w:tc>
          <w:tcPr>
            <w:tcW w:w="567" w:type="dxa"/>
          </w:tcPr>
          <w:p w14:paraId="57D3226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1559" w:type="dxa"/>
          </w:tcPr>
          <w:p w14:paraId="59DAA00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1955</w:t>
            </w:r>
          </w:p>
        </w:tc>
        <w:tc>
          <w:tcPr>
            <w:tcW w:w="2400" w:type="dxa"/>
          </w:tcPr>
          <w:p w14:paraId="3339431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w:t>
            </w:r>
          </w:p>
        </w:tc>
        <w:tc>
          <w:tcPr>
            <w:tcW w:w="2268" w:type="dxa"/>
          </w:tcPr>
          <w:p w14:paraId="36D0C04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11,2</w:t>
            </w:r>
          </w:p>
        </w:tc>
      </w:tr>
      <w:tr w:rsidR="002A2B64" w:rsidRPr="008F5330" w14:paraId="1CCD2C3D" w14:textId="77777777" w:rsidTr="002901BF">
        <w:trPr>
          <w:jc w:val="center"/>
        </w:trPr>
        <w:tc>
          <w:tcPr>
            <w:tcW w:w="2386" w:type="dxa"/>
          </w:tcPr>
          <w:p w14:paraId="73397B1A"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Сікорський Л.Л.</w:t>
            </w:r>
          </w:p>
        </w:tc>
        <w:tc>
          <w:tcPr>
            <w:tcW w:w="567" w:type="dxa"/>
          </w:tcPr>
          <w:p w14:paraId="7F348F1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59" w:type="dxa"/>
          </w:tcPr>
          <w:p w14:paraId="1E62CB2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1956</w:t>
            </w:r>
          </w:p>
        </w:tc>
        <w:tc>
          <w:tcPr>
            <w:tcW w:w="2400" w:type="dxa"/>
          </w:tcPr>
          <w:p w14:paraId="4F18C15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12,3</w:t>
            </w:r>
          </w:p>
        </w:tc>
        <w:tc>
          <w:tcPr>
            <w:tcW w:w="2268" w:type="dxa"/>
          </w:tcPr>
          <w:p w14:paraId="03BDA0C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11,5</w:t>
            </w:r>
          </w:p>
        </w:tc>
      </w:tr>
      <w:tr w:rsidR="002A2B64" w:rsidRPr="008F5330" w14:paraId="5877CDF4" w14:textId="77777777" w:rsidTr="002901BF">
        <w:trPr>
          <w:jc w:val="center"/>
        </w:trPr>
        <w:tc>
          <w:tcPr>
            <w:tcW w:w="2386" w:type="dxa"/>
          </w:tcPr>
          <w:p w14:paraId="0626DA0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Суровець О.С.</w:t>
            </w:r>
          </w:p>
        </w:tc>
        <w:tc>
          <w:tcPr>
            <w:tcW w:w="567" w:type="dxa"/>
          </w:tcPr>
          <w:p w14:paraId="1B863AE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1559" w:type="dxa"/>
          </w:tcPr>
          <w:p w14:paraId="078E379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2400" w:type="dxa"/>
          </w:tcPr>
          <w:p w14:paraId="75F6570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12,4</w:t>
            </w:r>
          </w:p>
        </w:tc>
        <w:tc>
          <w:tcPr>
            <w:tcW w:w="2268" w:type="dxa"/>
          </w:tcPr>
          <w:p w14:paraId="06752E2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w:t>
            </w:r>
          </w:p>
        </w:tc>
      </w:tr>
      <w:tr w:rsidR="002A2B64" w:rsidRPr="008F5330" w14:paraId="41F857AD" w14:textId="77777777" w:rsidTr="002901BF">
        <w:trPr>
          <w:jc w:val="center"/>
        </w:trPr>
        <w:tc>
          <w:tcPr>
            <w:tcW w:w="4512" w:type="dxa"/>
            <w:gridSpan w:val="3"/>
          </w:tcPr>
          <w:p w14:paraId="0724F04C"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lastRenderedPageBreak/>
              <w:t>Середнє арифметичне</w:t>
            </w:r>
          </w:p>
        </w:tc>
        <w:tc>
          <w:tcPr>
            <w:tcW w:w="2400" w:type="dxa"/>
          </w:tcPr>
          <w:p w14:paraId="2F23413E"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12,08</w:t>
            </w:r>
          </w:p>
        </w:tc>
        <w:tc>
          <w:tcPr>
            <w:tcW w:w="2268" w:type="dxa"/>
          </w:tcPr>
          <w:p w14:paraId="768AB2C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10,95</w:t>
            </w:r>
          </w:p>
        </w:tc>
      </w:tr>
    </w:tbl>
    <w:p w14:paraId="6F485F49"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таблиці 3.4 та 3.4 зображені показники ЧСС до та після дослідження в експериментальній та контрольній групі.</w:t>
      </w:r>
    </w:p>
    <w:p w14:paraId="467C72BF" w14:textId="77777777" w:rsidR="002A2B64" w:rsidRPr="008F5330" w:rsidRDefault="002A2B64"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3.4.</w:t>
      </w:r>
    </w:p>
    <w:p w14:paraId="2F4AF3B6"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Показник ЧСС під час роботи на велоергометрі (контрольна група).</w:t>
      </w:r>
    </w:p>
    <w:tbl>
      <w:tblPr>
        <w:tblW w:w="97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66"/>
        <w:gridCol w:w="376"/>
        <w:gridCol w:w="708"/>
        <w:gridCol w:w="1571"/>
        <w:gridCol w:w="1572"/>
        <w:gridCol w:w="1572"/>
        <w:gridCol w:w="1572"/>
      </w:tblGrid>
      <w:tr w:rsidR="002A2B64" w:rsidRPr="008F5330" w14:paraId="2DB97AE4" w14:textId="77777777" w:rsidTr="00321CC6">
        <w:trPr>
          <w:cantSplit/>
          <w:trHeight w:val="560"/>
          <w:jc w:val="center"/>
        </w:trPr>
        <w:tc>
          <w:tcPr>
            <w:tcW w:w="2366" w:type="dxa"/>
            <w:vMerge w:val="restart"/>
            <w:vAlign w:val="center"/>
          </w:tcPr>
          <w:p w14:paraId="69745D4A"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П.І.Б.</w:t>
            </w:r>
          </w:p>
        </w:tc>
        <w:tc>
          <w:tcPr>
            <w:tcW w:w="376" w:type="dxa"/>
            <w:vMerge w:val="restart"/>
            <w:textDirection w:val="btLr"/>
            <w:vAlign w:val="center"/>
          </w:tcPr>
          <w:p w14:paraId="302BC75C" w14:textId="77777777" w:rsidR="002A2B64" w:rsidRPr="008F5330" w:rsidRDefault="00321CC6" w:rsidP="002901BF">
            <w:pPr>
              <w:tabs>
                <w:tab w:val="left" w:pos="1315"/>
                <w:tab w:val="left" w:pos="5611"/>
              </w:tabs>
              <w:jc w:val="center"/>
              <w:rPr>
                <w:rFonts w:ascii="Times New Roman" w:hAnsi="Times New Roman" w:cs="Times New Roman"/>
                <w:b/>
                <w:sz w:val="24"/>
                <w:szCs w:val="24"/>
                <w:lang w:val="uk-UA"/>
              </w:rPr>
            </w:pPr>
            <w:r>
              <w:rPr>
                <w:rFonts w:ascii="Times New Roman" w:hAnsi="Times New Roman" w:cs="Times New Roman"/>
                <w:b/>
                <w:sz w:val="24"/>
                <w:szCs w:val="24"/>
                <w:lang w:val="uk-UA"/>
              </w:rPr>
              <w:t>Стать</w:t>
            </w:r>
          </w:p>
        </w:tc>
        <w:tc>
          <w:tcPr>
            <w:tcW w:w="708" w:type="dxa"/>
            <w:vMerge w:val="restart"/>
            <w:textDirection w:val="btLr"/>
            <w:vAlign w:val="center"/>
          </w:tcPr>
          <w:p w14:paraId="1A8BE858"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Рік народження</w:t>
            </w:r>
          </w:p>
        </w:tc>
        <w:tc>
          <w:tcPr>
            <w:tcW w:w="3143" w:type="dxa"/>
            <w:gridSpan w:val="2"/>
            <w:vAlign w:val="center"/>
          </w:tcPr>
          <w:p w14:paraId="045D3C3B"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До дослідження</w:t>
            </w:r>
          </w:p>
        </w:tc>
        <w:tc>
          <w:tcPr>
            <w:tcW w:w="3144" w:type="dxa"/>
            <w:gridSpan w:val="2"/>
            <w:vAlign w:val="center"/>
          </w:tcPr>
          <w:p w14:paraId="07DC691F"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Після дослідження</w:t>
            </w:r>
          </w:p>
        </w:tc>
      </w:tr>
      <w:tr w:rsidR="002A2B64" w:rsidRPr="008F5330" w14:paraId="2DB533F9" w14:textId="77777777" w:rsidTr="00321CC6">
        <w:trPr>
          <w:cantSplit/>
          <w:trHeight w:val="860"/>
          <w:jc w:val="center"/>
        </w:trPr>
        <w:tc>
          <w:tcPr>
            <w:tcW w:w="2366" w:type="dxa"/>
            <w:vMerge/>
            <w:vAlign w:val="center"/>
          </w:tcPr>
          <w:p w14:paraId="3FAC523F"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376" w:type="dxa"/>
            <w:vMerge/>
            <w:vAlign w:val="center"/>
          </w:tcPr>
          <w:p w14:paraId="50DC176C"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708" w:type="dxa"/>
            <w:vMerge/>
            <w:vAlign w:val="center"/>
          </w:tcPr>
          <w:p w14:paraId="267B7097"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1571" w:type="dxa"/>
            <w:vAlign w:val="center"/>
          </w:tcPr>
          <w:p w14:paraId="689B08FA"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ЧСС, уд/хв</w:t>
            </w:r>
          </w:p>
        </w:tc>
        <w:tc>
          <w:tcPr>
            <w:tcW w:w="1572" w:type="dxa"/>
            <w:vAlign w:val="center"/>
          </w:tcPr>
          <w:p w14:paraId="1EB43A89"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Потужність, Вт</w:t>
            </w:r>
          </w:p>
        </w:tc>
        <w:tc>
          <w:tcPr>
            <w:tcW w:w="1572" w:type="dxa"/>
            <w:vAlign w:val="center"/>
          </w:tcPr>
          <w:p w14:paraId="033659D6"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ЧСС, уд/хв</w:t>
            </w:r>
          </w:p>
        </w:tc>
        <w:tc>
          <w:tcPr>
            <w:tcW w:w="1572" w:type="dxa"/>
            <w:vAlign w:val="center"/>
          </w:tcPr>
          <w:p w14:paraId="572125D5"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Потужність, Вт</w:t>
            </w:r>
          </w:p>
        </w:tc>
      </w:tr>
      <w:tr w:rsidR="002A2B64" w:rsidRPr="008F5330" w14:paraId="5D228F19" w14:textId="77777777" w:rsidTr="00321CC6">
        <w:trPr>
          <w:jc w:val="center"/>
        </w:trPr>
        <w:tc>
          <w:tcPr>
            <w:tcW w:w="2366" w:type="dxa"/>
          </w:tcPr>
          <w:p w14:paraId="1B97AEE7"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Колонько І.М.</w:t>
            </w:r>
          </w:p>
        </w:tc>
        <w:tc>
          <w:tcPr>
            <w:tcW w:w="376" w:type="dxa"/>
            <w:vAlign w:val="center"/>
          </w:tcPr>
          <w:p w14:paraId="251D866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vAlign w:val="center"/>
          </w:tcPr>
          <w:p w14:paraId="78BAA10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1969</w:t>
            </w:r>
          </w:p>
        </w:tc>
        <w:tc>
          <w:tcPr>
            <w:tcW w:w="1571" w:type="dxa"/>
            <w:vAlign w:val="center"/>
          </w:tcPr>
          <w:p w14:paraId="2AC10B99"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145</w:t>
            </w:r>
          </w:p>
        </w:tc>
        <w:tc>
          <w:tcPr>
            <w:tcW w:w="1572" w:type="dxa"/>
            <w:vAlign w:val="center"/>
          </w:tcPr>
          <w:p w14:paraId="4AE6B5F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0FDE8B5C"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141</w:t>
            </w:r>
          </w:p>
        </w:tc>
        <w:tc>
          <w:tcPr>
            <w:tcW w:w="1572" w:type="dxa"/>
            <w:vAlign w:val="center"/>
          </w:tcPr>
          <w:p w14:paraId="679513B9"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37D7E329" w14:textId="77777777" w:rsidTr="00321CC6">
        <w:trPr>
          <w:jc w:val="center"/>
        </w:trPr>
        <w:tc>
          <w:tcPr>
            <w:tcW w:w="2366" w:type="dxa"/>
          </w:tcPr>
          <w:p w14:paraId="11D8ABB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Панотгіх Л.С.</w:t>
            </w:r>
          </w:p>
        </w:tc>
        <w:tc>
          <w:tcPr>
            <w:tcW w:w="376" w:type="dxa"/>
            <w:vAlign w:val="center"/>
          </w:tcPr>
          <w:p w14:paraId="403F7793"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vAlign w:val="center"/>
          </w:tcPr>
          <w:p w14:paraId="5DDB06C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1961</w:t>
            </w:r>
          </w:p>
        </w:tc>
        <w:tc>
          <w:tcPr>
            <w:tcW w:w="1571" w:type="dxa"/>
            <w:vAlign w:val="center"/>
          </w:tcPr>
          <w:p w14:paraId="36A12D2F"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140</w:t>
            </w:r>
          </w:p>
        </w:tc>
        <w:tc>
          <w:tcPr>
            <w:tcW w:w="1572" w:type="dxa"/>
            <w:vAlign w:val="center"/>
          </w:tcPr>
          <w:p w14:paraId="604F32D2"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595D9ED2"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136</w:t>
            </w:r>
          </w:p>
        </w:tc>
        <w:tc>
          <w:tcPr>
            <w:tcW w:w="1572" w:type="dxa"/>
            <w:vAlign w:val="center"/>
          </w:tcPr>
          <w:p w14:paraId="77A2B3C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08AF672E" w14:textId="77777777" w:rsidTr="00321CC6">
        <w:trPr>
          <w:trHeight w:val="275"/>
          <w:jc w:val="center"/>
        </w:trPr>
        <w:tc>
          <w:tcPr>
            <w:tcW w:w="2366" w:type="dxa"/>
          </w:tcPr>
          <w:p w14:paraId="70327E1F"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Перейчик Г.Л.</w:t>
            </w:r>
          </w:p>
        </w:tc>
        <w:tc>
          <w:tcPr>
            <w:tcW w:w="376" w:type="dxa"/>
            <w:vAlign w:val="center"/>
          </w:tcPr>
          <w:p w14:paraId="5C1D707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vAlign w:val="center"/>
          </w:tcPr>
          <w:p w14:paraId="70711D6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1955</w:t>
            </w:r>
          </w:p>
        </w:tc>
        <w:tc>
          <w:tcPr>
            <w:tcW w:w="1571" w:type="dxa"/>
            <w:vAlign w:val="center"/>
          </w:tcPr>
          <w:p w14:paraId="3E813EB9"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135</w:t>
            </w:r>
          </w:p>
        </w:tc>
        <w:tc>
          <w:tcPr>
            <w:tcW w:w="1572" w:type="dxa"/>
            <w:vAlign w:val="center"/>
          </w:tcPr>
          <w:p w14:paraId="7F501E7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3FACA9B8"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129</w:t>
            </w:r>
          </w:p>
        </w:tc>
        <w:tc>
          <w:tcPr>
            <w:tcW w:w="1572" w:type="dxa"/>
            <w:vAlign w:val="center"/>
          </w:tcPr>
          <w:p w14:paraId="5DF7DB92"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668A8C54" w14:textId="77777777" w:rsidTr="00321CC6">
        <w:trPr>
          <w:jc w:val="center"/>
        </w:trPr>
        <w:tc>
          <w:tcPr>
            <w:tcW w:w="2366" w:type="dxa"/>
          </w:tcPr>
          <w:p w14:paraId="4C15FBD8"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Слонікова О.В.</w:t>
            </w:r>
          </w:p>
        </w:tc>
        <w:tc>
          <w:tcPr>
            <w:tcW w:w="376" w:type="dxa"/>
            <w:vAlign w:val="center"/>
          </w:tcPr>
          <w:p w14:paraId="026B66C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vAlign w:val="center"/>
          </w:tcPr>
          <w:p w14:paraId="6D52F44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1958</w:t>
            </w:r>
          </w:p>
        </w:tc>
        <w:tc>
          <w:tcPr>
            <w:tcW w:w="1571" w:type="dxa"/>
            <w:vAlign w:val="center"/>
          </w:tcPr>
          <w:p w14:paraId="227217AC"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138</w:t>
            </w:r>
          </w:p>
        </w:tc>
        <w:tc>
          <w:tcPr>
            <w:tcW w:w="1572" w:type="dxa"/>
            <w:vAlign w:val="center"/>
          </w:tcPr>
          <w:p w14:paraId="0E02DDCE"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1F03E3C8"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131</w:t>
            </w:r>
          </w:p>
        </w:tc>
        <w:tc>
          <w:tcPr>
            <w:tcW w:w="1572" w:type="dxa"/>
            <w:vAlign w:val="center"/>
          </w:tcPr>
          <w:p w14:paraId="73462F1E"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211C2F60" w14:textId="77777777" w:rsidTr="00321CC6">
        <w:trPr>
          <w:trHeight w:val="359"/>
          <w:jc w:val="center"/>
        </w:trPr>
        <w:tc>
          <w:tcPr>
            <w:tcW w:w="2366" w:type="dxa"/>
          </w:tcPr>
          <w:p w14:paraId="6C366B39"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Пулець Т.Л.</w:t>
            </w:r>
          </w:p>
        </w:tc>
        <w:tc>
          <w:tcPr>
            <w:tcW w:w="376" w:type="dxa"/>
            <w:vAlign w:val="center"/>
          </w:tcPr>
          <w:p w14:paraId="7EBC5B7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vAlign w:val="center"/>
          </w:tcPr>
          <w:p w14:paraId="1B0D1A6E"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1956</w:t>
            </w:r>
          </w:p>
        </w:tc>
        <w:tc>
          <w:tcPr>
            <w:tcW w:w="1571" w:type="dxa"/>
            <w:vAlign w:val="center"/>
          </w:tcPr>
          <w:p w14:paraId="60BBA4B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134</w:t>
            </w:r>
          </w:p>
        </w:tc>
        <w:tc>
          <w:tcPr>
            <w:tcW w:w="1572" w:type="dxa"/>
            <w:vAlign w:val="center"/>
          </w:tcPr>
          <w:p w14:paraId="19AB91AC"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6600310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130</w:t>
            </w:r>
          </w:p>
        </w:tc>
        <w:tc>
          <w:tcPr>
            <w:tcW w:w="1572" w:type="dxa"/>
            <w:vAlign w:val="center"/>
          </w:tcPr>
          <w:p w14:paraId="3064ABB6"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352F1236" w14:textId="77777777" w:rsidTr="00321CC6">
        <w:trPr>
          <w:jc w:val="center"/>
        </w:trPr>
        <w:tc>
          <w:tcPr>
            <w:tcW w:w="2366" w:type="dxa"/>
          </w:tcPr>
          <w:p w14:paraId="51522993"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Теланій П.І.</w:t>
            </w:r>
          </w:p>
        </w:tc>
        <w:tc>
          <w:tcPr>
            <w:tcW w:w="376" w:type="dxa"/>
            <w:vAlign w:val="center"/>
          </w:tcPr>
          <w:p w14:paraId="5811D2F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vAlign w:val="center"/>
          </w:tcPr>
          <w:p w14:paraId="3ED7B43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1956</w:t>
            </w:r>
          </w:p>
        </w:tc>
        <w:tc>
          <w:tcPr>
            <w:tcW w:w="1571" w:type="dxa"/>
            <w:vAlign w:val="center"/>
          </w:tcPr>
          <w:p w14:paraId="74294AF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130</w:t>
            </w:r>
          </w:p>
        </w:tc>
        <w:tc>
          <w:tcPr>
            <w:tcW w:w="1572" w:type="dxa"/>
            <w:vAlign w:val="center"/>
          </w:tcPr>
          <w:p w14:paraId="6F2DCD4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4B291E32"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128</w:t>
            </w:r>
          </w:p>
        </w:tc>
        <w:tc>
          <w:tcPr>
            <w:tcW w:w="1572" w:type="dxa"/>
            <w:vAlign w:val="center"/>
          </w:tcPr>
          <w:p w14:paraId="03783251"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5520705E" w14:textId="77777777" w:rsidTr="00321CC6">
        <w:trPr>
          <w:jc w:val="center"/>
        </w:trPr>
        <w:tc>
          <w:tcPr>
            <w:tcW w:w="2366" w:type="dxa"/>
          </w:tcPr>
          <w:p w14:paraId="69DA71B7"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Глінов Л.Л.</w:t>
            </w:r>
          </w:p>
        </w:tc>
        <w:tc>
          <w:tcPr>
            <w:tcW w:w="376" w:type="dxa"/>
            <w:vAlign w:val="center"/>
          </w:tcPr>
          <w:p w14:paraId="7C4959F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vAlign w:val="center"/>
          </w:tcPr>
          <w:p w14:paraId="250E16F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1958</w:t>
            </w:r>
          </w:p>
        </w:tc>
        <w:tc>
          <w:tcPr>
            <w:tcW w:w="1571" w:type="dxa"/>
            <w:vAlign w:val="center"/>
          </w:tcPr>
          <w:p w14:paraId="2893529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136</w:t>
            </w:r>
          </w:p>
        </w:tc>
        <w:tc>
          <w:tcPr>
            <w:tcW w:w="1572" w:type="dxa"/>
            <w:vAlign w:val="center"/>
          </w:tcPr>
          <w:p w14:paraId="36D4AE1F"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18289C61"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133</w:t>
            </w:r>
          </w:p>
        </w:tc>
        <w:tc>
          <w:tcPr>
            <w:tcW w:w="1572" w:type="dxa"/>
            <w:vAlign w:val="center"/>
          </w:tcPr>
          <w:p w14:paraId="6903E2C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01C8D4AE" w14:textId="77777777" w:rsidTr="00321CC6">
        <w:trPr>
          <w:trHeight w:val="363"/>
          <w:jc w:val="center"/>
        </w:trPr>
        <w:tc>
          <w:tcPr>
            <w:tcW w:w="2366" w:type="dxa"/>
          </w:tcPr>
          <w:p w14:paraId="5883B23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Петрушенко П.С.</w:t>
            </w:r>
          </w:p>
        </w:tc>
        <w:tc>
          <w:tcPr>
            <w:tcW w:w="376" w:type="dxa"/>
            <w:vAlign w:val="center"/>
          </w:tcPr>
          <w:p w14:paraId="4F57FF2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vAlign w:val="center"/>
          </w:tcPr>
          <w:p w14:paraId="7DE476F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1571" w:type="dxa"/>
            <w:vAlign w:val="center"/>
          </w:tcPr>
          <w:p w14:paraId="40B424D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139</w:t>
            </w:r>
          </w:p>
        </w:tc>
        <w:tc>
          <w:tcPr>
            <w:tcW w:w="1572" w:type="dxa"/>
            <w:vAlign w:val="center"/>
          </w:tcPr>
          <w:p w14:paraId="59F525FD"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2CBF405D"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134</w:t>
            </w:r>
          </w:p>
        </w:tc>
        <w:tc>
          <w:tcPr>
            <w:tcW w:w="1572" w:type="dxa"/>
            <w:vAlign w:val="center"/>
          </w:tcPr>
          <w:p w14:paraId="4015076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56DB4DD1" w14:textId="77777777" w:rsidTr="00321CC6">
        <w:trPr>
          <w:jc w:val="center"/>
        </w:trPr>
        <w:tc>
          <w:tcPr>
            <w:tcW w:w="2366" w:type="dxa"/>
          </w:tcPr>
          <w:p w14:paraId="1093D2C8"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Масаловський А.М.</w:t>
            </w:r>
          </w:p>
        </w:tc>
        <w:tc>
          <w:tcPr>
            <w:tcW w:w="376" w:type="dxa"/>
            <w:vAlign w:val="center"/>
          </w:tcPr>
          <w:p w14:paraId="120A05A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vAlign w:val="center"/>
          </w:tcPr>
          <w:p w14:paraId="2587644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1962</w:t>
            </w:r>
          </w:p>
        </w:tc>
        <w:tc>
          <w:tcPr>
            <w:tcW w:w="1571" w:type="dxa"/>
            <w:vAlign w:val="center"/>
          </w:tcPr>
          <w:p w14:paraId="561DFF3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146</w:t>
            </w:r>
          </w:p>
        </w:tc>
        <w:tc>
          <w:tcPr>
            <w:tcW w:w="1572" w:type="dxa"/>
            <w:vAlign w:val="center"/>
          </w:tcPr>
          <w:p w14:paraId="57D570A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3250421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146</w:t>
            </w:r>
          </w:p>
        </w:tc>
        <w:tc>
          <w:tcPr>
            <w:tcW w:w="1572" w:type="dxa"/>
            <w:vAlign w:val="center"/>
          </w:tcPr>
          <w:p w14:paraId="4C042A65"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29FF0DB8" w14:textId="77777777" w:rsidTr="00321CC6">
        <w:trPr>
          <w:jc w:val="center"/>
        </w:trPr>
        <w:tc>
          <w:tcPr>
            <w:tcW w:w="2366" w:type="dxa"/>
          </w:tcPr>
          <w:p w14:paraId="36451EB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Іванова Ю.С.</w:t>
            </w:r>
          </w:p>
        </w:tc>
        <w:tc>
          <w:tcPr>
            <w:tcW w:w="376" w:type="dxa"/>
            <w:vAlign w:val="center"/>
          </w:tcPr>
          <w:p w14:paraId="14B76F5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vAlign w:val="center"/>
          </w:tcPr>
          <w:p w14:paraId="5C379D9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1971</w:t>
            </w:r>
          </w:p>
        </w:tc>
        <w:tc>
          <w:tcPr>
            <w:tcW w:w="1571" w:type="dxa"/>
            <w:vAlign w:val="center"/>
          </w:tcPr>
          <w:p w14:paraId="5CA6B301"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132</w:t>
            </w:r>
          </w:p>
        </w:tc>
        <w:tc>
          <w:tcPr>
            <w:tcW w:w="1572" w:type="dxa"/>
            <w:vAlign w:val="center"/>
          </w:tcPr>
          <w:p w14:paraId="022E09D4"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72" w:type="dxa"/>
            <w:vAlign w:val="center"/>
          </w:tcPr>
          <w:p w14:paraId="3B3BC309"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120</w:t>
            </w:r>
          </w:p>
        </w:tc>
        <w:tc>
          <w:tcPr>
            <w:tcW w:w="1572" w:type="dxa"/>
            <w:vAlign w:val="center"/>
          </w:tcPr>
          <w:p w14:paraId="7EB612E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668F5BBD" w14:textId="77777777" w:rsidTr="00321CC6">
        <w:trPr>
          <w:cantSplit/>
          <w:jc w:val="center"/>
        </w:trPr>
        <w:tc>
          <w:tcPr>
            <w:tcW w:w="3450" w:type="dxa"/>
            <w:gridSpan w:val="3"/>
          </w:tcPr>
          <w:p w14:paraId="38BE0683"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 арифметичне</w:t>
            </w:r>
          </w:p>
        </w:tc>
        <w:tc>
          <w:tcPr>
            <w:tcW w:w="3143" w:type="dxa"/>
            <w:gridSpan w:val="2"/>
          </w:tcPr>
          <w:p w14:paraId="6D0CB20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137,5</w:t>
            </w:r>
          </w:p>
        </w:tc>
        <w:tc>
          <w:tcPr>
            <w:tcW w:w="3144" w:type="dxa"/>
            <w:gridSpan w:val="2"/>
          </w:tcPr>
          <w:p w14:paraId="1B1743C3"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132,8</w:t>
            </w:r>
          </w:p>
        </w:tc>
      </w:tr>
    </w:tbl>
    <w:p w14:paraId="24BF61F0" w14:textId="77777777" w:rsidR="002A2B64" w:rsidRPr="008F5330" w:rsidRDefault="002A2B64" w:rsidP="002A2B64">
      <w:pPr>
        <w:shd w:val="clear" w:color="auto" w:fill="FFFFFF"/>
        <w:tabs>
          <w:tab w:val="left" w:pos="1315"/>
          <w:tab w:val="left" w:pos="5611"/>
        </w:tabs>
        <w:spacing w:line="360" w:lineRule="auto"/>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3.5.</w:t>
      </w:r>
    </w:p>
    <w:p w14:paraId="5D1D0CD4"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Показник ЧСС під час роботи на велоергометрі</w:t>
      </w:r>
    </w:p>
    <w:tbl>
      <w:tblPr>
        <w:tblW w:w="97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02"/>
        <w:gridCol w:w="426"/>
        <w:gridCol w:w="708"/>
        <w:gridCol w:w="1568"/>
        <w:gridCol w:w="1568"/>
        <w:gridCol w:w="1568"/>
        <w:gridCol w:w="1569"/>
      </w:tblGrid>
      <w:tr w:rsidR="002A2B64" w:rsidRPr="008F5330" w14:paraId="0B661476" w14:textId="77777777" w:rsidTr="005A5E50">
        <w:trPr>
          <w:trHeight w:val="550"/>
          <w:jc w:val="center"/>
        </w:trPr>
        <w:tc>
          <w:tcPr>
            <w:tcW w:w="2302" w:type="dxa"/>
            <w:vMerge w:val="restart"/>
            <w:vAlign w:val="center"/>
          </w:tcPr>
          <w:p w14:paraId="3E81F649"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П.І.Б.</w:t>
            </w:r>
          </w:p>
        </w:tc>
        <w:tc>
          <w:tcPr>
            <w:tcW w:w="426" w:type="dxa"/>
            <w:vMerge w:val="restart"/>
            <w:textDirection w:val="btLr"/>
            <w:vAlign w:val="center"/>
          </w:tcPr>
          <w:p w14:paraId="1AD21D1F" w14:textId="77777777" w:rsidR="002A2B64" w:rsidRPr="008F5330" w:rsidRDefault="005A5E50" w:rsidP="005A5E50">
            <w:pPr>
              <w:tabs>
                <w:tab w:val="left" w:pos="1315"/>
                <w:tab w:val="left" w:pos="5611"/>
              </w:tabs>
              <w:jc w:val="center"/>
              <w:rPr>
                <w:rFonts w:ascii="Times New Roman" w:hAnsi="Times New Roman" w:cs="Times New Roman"/>
                <w:b/>
                <w:sz w:val="24"/>
                <w:szCs w:val="24"/>
                <w:lang w:val="uk-UA"/>
              </w:rPr>
            </w:pPr>
            <w:r>
              <w:rPr>
                <w:rFonts w:ascii="Times New Roman" w:hAnsi="Times New Roman" w:cs="Times New Roman"/>
                <w:b/>
                <w:sz w:val="24"/>
                <w:szCs w:val="24"/>
                <w:lang w:val="uk-UA"/>
              </w:rPr>
              <w:t>Стать</w:t>
            </w:r>
          </w:p>
        </w:tc>
        <w:tc>
          <w:tcPr>
            <w:tcW w:w="708" w:type="dxa"/>
            <w:vMerge w:val="restart"/>
            <w:textDirection w:val="btLr"/>
            <w:vAlign w:val="center"/>
          </w:tcPr>
          <w:p w14:paraId="09B3F67F" w14:textId="77777777" w:rsidR="002A2B64" w:rsidRPr="008F5330" w:rsidRDefault="002A2B64" w:rsidP="005A5E50">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Рік народження</w:t>
            </w:r>
          </w:p>
        </w:tc>
        <w:tc>
          <w:tcPr>
            <w:tcW w:w="3136" w:type="dxa"/>
            <w:gridSpan w:val="2"/>
            <w:vAlign w:val="center"/>
          </w:tcPr>
          <w:p w14:paraId="58041D82"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До дослідження</w:t>
            </w:r>
          </w:p>
        </w:tc>
        <w:tc>
          <w:tcPr>
            <w:tcW w:w="3137" w:type="dxa"/>
            <w:gridSpan w:val="2"/>
            <w:vAlign w:val="center"/>
          </w:tcPr>
          <w:p w14:paraId="30ECE6FC"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Після дослідження</w:t>
            </w:r>
          </w:p>
        </w:tc>
      </w:tr>
      <w:tr w:rsidR="002A2B64" w:rsidRPr="008F5330" w14:paraId="7E8AE289" w14:textId="77777777" w:rsidTr="005A5E50">
        <w:trPr>
          <w:trHeight w:val="961"/>
          <w:jc w:val="center"/>
        </w:trPr>
        <w:tc>
          <w:tcPr>
            <w:tcW w:w="2302" w:type="dxa"/>
            <w:vMerge/>
            <w:vAlign w:val="center"/>
          </w:tcPr>
          <w:p w14:paraId="662BAE35"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426" w:type="dxa"/>
            <w:vMerge/>
            <w:vAlign w:val="center"/>
          </w:tcPr>
          <w:p w14:paraId="34C72210"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708" w:type="dxa"/>
            <w:vMerge/>
            <w:vAlign w:val="center"/>
          </w:tcPr>
          <w:p w14:paraId="56728E7C"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1568" w:type="dxa"/>
            <w:vAlign w:val="center"/>
          </w:tcPr>
          <w:p w14:paraId="03D1209D"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ЧСС, уд/хв</w:t>
            </w:r>
          </w:p>
        </w:tc>
        <w:tc>
          <w:tcPr>
            <w:tcW w:w="1568" w:type="dxa"/>
            <w:vAlign w:val="center"/>
          </w:tcPr>
          <w:p w14:paraId="08DCDA4A"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Потужність, Вт</w:t>
            </w:r>
          </w:p>
        </w:tc>
        <w:tc>
          <w:tcPr>
            <w:tcW w:w="1568" w:type="dxa"/>
            <w:vAlign w:val="center"/>
          </w:tcPr>
          <w:p w14:paraId="1BAF05A7"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ЧСС,</w:t>
            </w:r>
          </w:p>
          <w:p w14:paraId="2478970F"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уд/хв</w:t>
            </w:r>
          </w:p>
        </w:tc>
        <w:tc>
          <w:tcPr>
            <w:tcW w:w="1569" w:type="dxa"/>
            <w:vAlign w:val="center"/>
          </w:tcPr>
          <w:p w14:paraId="4147E78D" w14:textId="77777777" w:rsidR="002A2B64" w:rsidRPr="008F5330" w:rsidRDefault="002A2B64" w:rsidP="002901BF">
            <w:pPr>
              <w:autoSpaceDE/>
              <w:autoSpaceDN/>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Потужність, Вт</w:t>
            </w:r>
          </w:p>
        </w:tc>
      </w:tr>
      <w:tr w:rsidR="002A2B64" w:rsidRPr="008F5330" w14:paraId="305B32E2" w14:textId="77777777" w:rsidTr="005A5E50">
        <w:trPr>
          <w:trHeight w:val="275"/>
          <w:jc w:val="center"/>
        </w:trPr>
        <w:tc>
          <w:tcPr>
            <w:tcW w:w="2302" w:type="dxa"/>
          </w:tcPr>
          <w:p w14:paraId="3121AB90"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Абровська І.А.</w:t>
            </w:r>
          </w:p>
        </w:tc>
        <w:tc>
          <w:tcPr>
            <w:tcW w:w="426" w:type="dxa"/>
          </w:tcPr>
          <w:p w14:paraId="73BF8EA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tcPr>
          <w:p w14:paraId="16D0604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1953</w:t>
            </w:r>
          </w:p>
        </w:tc>
        <w:tc>
          <w:tcPr>
            <w:tcW w:w="1568" w:type="dxa"/>
          </w:tcPr>
          <w:p w14:paraId="53097175"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134</w:t>
            </w:r>
          </w:p>
        </w:tc>
        <w:tc>
          <w:tcPr>
            <w:tcW w:w="1568" w:type="dxa"/>
          </w:tcPr>
          <w:p w14:paraId="2C527929"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72FEE3B2"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123</w:t>
            </w:r>
          </w:p>
        </w:tc>
        <w:tc>
          <w:tcPr>
            <w:tcW w:w="1569" w:type="dxa"/>
          </w:tcPr>
          <w:p w14:paraId="377220A5"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5E78DF10" w14:textId="77777777" w:rsidTr="005A5E50">
        <w:trPr>
          <w:trHeight w:val="280"/>
          <w:jc w:val="center"/>
        </w:trPr>
        <w:tc>
          <w:tcPr>
            <w:tcW w:w="2302" w:type="dxa"/>
          </w:tcPr>
          <w:p w14:paraId="35BBD2E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Пірх О.В.</w:t>
            </w:r>
          </w:p>
        </w:tc>
        <w:tc>
          <w:tcPr>
            <w:tcW w:w="426" w:type="dxa"/>
          </w:tcPr>
          <w:p w14:paraId="0195E639"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tcPr>
          <w:p w14:paraId="6EADBC1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1568" w:type="dxa"/>
          </w:tcPr>
          <w:p w14:paraId="1A14F48E"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140</w:t>
            </w:r>
          </w:p>
        </w:tc>
        <w:tc>
          <w:tcPr>
            <w:tcW w:w="1568" w:type="dxa"/>
          </w:tcPr>
          <w:p w14:paraId="30F6ADE6"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027A20E2"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129</w:t>
            </w:r>
          </w:p>
        </w:tc>
        <w:tc>
          <w:tcPr>
            <w:tcW w:w="1569" w:type="dxa"/>
          </w:tcPr>
          <w:p w14:paraId="224C26C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5489739D" w14:textId="77777777" w:rsidTr="005A5E50">
        <w:trPr>
          <w:trHeight w:val="255"/>
          <w:jc w:val="center"/>
        </w:trPr>
        <w:tc>
          <w:tcPr>
            <w:tcW w:w="2302" w:type="dxa"/>
          </w:tcPr>
          <w:p w14:paraId="5E1244D3"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Паслік І.І.</w:t>
            </w:r>
          </w:p>
        </w:tc>
        <w:tc>
          <w:tcPr>
            <w:tcW w:w="426" w:type="dxa"/>
          </w:tcPr>
          <w:p w14:paraId="7DE72E9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tcPr>
          <w:p w14:paraId="28F32BD3"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1969</w:t>
            </w:r>
          </w:p>
        </w:tc>
        <w:tc>
          <w:tcPr>
            <w:tcW w:w="1568" w:type="dxa"/>
          </w:tcPr>
          <w:p w14:paraId="13E516E5"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148</w:t>
            </w:r>
          </w:p>
        </w:tc>
        <w:tc>
          <w:tcPr>
            <w:tcW w:w="1568" w:type="dxa"/>
          </w:tcPr>
          <w:p w14:paraId="56AC0F7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21DAB5AE"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134</w:t>
            </w:r>
          </w:p>
        </w:tc>
        <w:tc>
          <w:tcPr>
            <w:tcW w:w="1569" w:type="dxa"/>
          </w:tcPr>
          <w:p w14:paraId="5E789F7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0F482831" w14:textId="77777777" w:rsidTr="005A5E50">
        <w:trPr>
          <w:trHeight w:val="260"/>
          <w:jc w:val="center"/>
        </w:trPr>
        <w:tc>
          <w:tcPr>
            <w:tcW w:w="2302" w:type="dxa"/>
          </w:tcPr>
          <w:p w14:paraId="38252567"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Лапіго Л.Т.</w:t>
            </w:r>
          </w:p>
        </w:tc>
        <w:tc>
          <w:tcPr>
            <w:tcW w:w="426" w:type="dxa"/>
          </w:tcPr>
          <w:p w14:paraId="0418B25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tcPr>
          <w:p w14:paraId="427D955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1952</w:t>
            </w:r>
          </w:p>
        </w:tc>
        <w:tc>
          <w:tcPr>
            <w:tcW w:w="1568" w:type="dxa"/>
          </w:tcPr>
          <w:p w14:paraId="66D7AC48"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134</w:t>
            </w:r>
          </w:p>
        </w:tc>
        <w:tc>
          <w:tcPr>
            <w:tcW w:w="1568" w:type="dxa"/>
          </w:tcPr>
          <w:p w14:paraId="7AF93965"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461BBF78"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123</w:t>
            </w:r>
          </w:p>
        </w:tc>
        <w:tc>
          <w:tcPr>
            <w:tcW w:w="1569" w:type="dxa"/>
          </w:tcPr>
          <w:p w14:paraId="318D281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276DAB3D" w14:textId="77777777" w:rsidTr="005A5E50">
        <w:trPr>
          <w:trHeight w:val="249"/>
          <w:jc w:val="center"/>
        </w:trPr>
        <w:tc>
          <w:tcPr>
            <w:tcW w:w="2302" w:type="dxa"/>
          </w:tcPr>
          <w:p w14:paraId="5E3AA2DC"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Зубков І.Л.</w:t>
            </w:r>
          </w:p>
        </w:tc>
        <w:tc>
          <w:tcPr>
            <w:tcW w:w="426" w:type="dxa"/>
          </w:tcPr>
          <w:p w14:paraId="0A86C19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tcPr>
          <w:p w14:paraId="6EBCA3E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1955</w:t>
            </w:r>
          </w:p>
        </w:tc>
        <w:tc>
          <w:tcPr>
            <w:tcW w:w="1568" w:type="dxa"/>
          </w:tcPr>
          <w:p w14:paraId="55E7BE29"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136</w:t>
            </w:r>
          </w:p>
        </w:tc>
        <w:tc>
          <w:tcPr>
            <w:tcW w:w="1568" w:type="dxa"/>
          </w:tcPr>
          <w:p w14:paraId="3677196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1216CE4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127</w:t>
            </w:r>
          </w:p>
        </w:tc>
        <w:tc>
          <w:tcPr>
            <w:tcW w:w="1569" w:type="dxa"/>
          </w:tcPr>
          <w:p w14:paraId="0FF43A4F"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039BCBFC" w14:textId="77777777" w:rsidTr="005A5E50">
        <w:trPr>
          <w:trHeight w:val="340"/>
          <w:jc w:val="center"/>
        </w:trPr>
        <w:tc>
          <w:tcPr>
            <w:tcW w:w="2302" w:type="dxa"/>
          </w:tcPr>
          <w:p w14:paraId="354F0207"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Поталков С.А.</w:t>
            </w:r>
          </w:p>
        </w:tc>
        <w:tc>
          <w:tcPr>
            <w:tcW w:w="426" w:type="dxa"/>
          </w:tcPr>
          <w:p w14:paraId="330D893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tcPr>
          <w:p w14:paraId="2956693D"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1568" w:type="dxa"/>
          </w:tcPr>
          <w:p w14:paraId="7310039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139</w:t>
            </w:r>
          </w:p>
        </w:tc>
        <w:tc>
          <w:tcPr>
            <w:tcW w:w="1568" w:type="dxa"/>
          </w:tcPr>
          <w:p w14:paraId="48671EDC"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3717B7C3"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128</w:t>
            </w:r>
          </w:p>
        </w:tc>
        <w:tc>
          <w:tcPr>
            <w:tcW w:w="1569" w:type="dxa"/>
          </w:tcPr>
          <w:p w14:paraId="23F18584"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7993C2D0" w14:textId="77777777" w:rsidTr="005A5E50">
        <w:trPr>
          <w:trHeight w:val="329"/>
          <w:jc w:val="center"/>
        </w:trPr>
        <w:tc>
          <w:tcPr>
            <w:tcW w:w="2302" w:type="dxa"/>
          </w:tcPr>
          <w:p w14:paraId="0AED2A6A"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Дорошкевич І.М.</w:t>
            </w:r>
          </w:p>
        </w:tc>
        <w:tc>
          <w:tcPr>
            <w:tcW w:w="426" w:type="dxa"/>
          </w:tcPr>
          <w:p w14:paraId="4780C9E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tcPr>
          <w:p w14:paraId="32CE488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1952</w:t>
            </w:r>
          </w:p>
        </w:tc>
        <w:tc>
          <w:tcPr>
            <w:tcW w:w="1568" w:type="dxa"/>
          </w:tcPr>
          <w:p w14:paraId="2EC16A4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137</w:t>
            </w:r>
          </w:p>
        </w:tc>
        <w:tc>
          <w:tcPr>
            <w:tcW w:w="1568" w:type="dxa"/>
          </w:tcPr>
          <w:p w14:paraId="4D176D6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16CCDE1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125</w:t>
            </w:r>
          </w:p>
        </w:tc>
        <w:tc>
          <w:tcPr>
            <w:tcW w:w="1569" w:type="dxa"/>
          </w:tcPr>
          <w:p w14:paraId="4C6FD6E4"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236545B7" w14:textId="77777777" w:rsidTr="005A5E50">
        <w:trPr>
          <w:trHeight w:val="278"/>
          <w:jc w:val="center"/>
        </w:trPr>
        <w:tc>
          <w:tcPr>
            <w:tcW w:w="2302" w:type="dxa"/>
          </w:tcPr>
          <w:p w14:paraId="34A5AB89"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Новіка І.М.</w:t>
            </w:r>
          </w:p>
        </w:tc>
        <w:tc>
          <w:tcPr>
            <w:tcW w:w="426" w:type="dxa"/>
          </w:tcPr>
          <w:p w14:paraId="52B277E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Ж</w:t>
            </w:r>
          </w:p>
        </w:tc>
        <w:tc>
          <w:tcPr>
            <w:tcW w:w="708" w:type="dxa"/>
          </w:tcPr>
          <w:p w14:paraId="23AF4159"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1955</w:t>
            </w:r>
          </w:p>
        </w:tc>
        <w:tc>
          <w:tcPr>
            <w:tcW w:w="1568" w:type="dxa"/>
          </w:tcPr>
          <w:p w14:paraId="156AB80B"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136</w:t>
            </w:r>
          </w:p>
        </w:tc>
        <w:tc>
          <w:tcPr>
            <w:tcW w:w="1568" w:type="dxa"/>
          </w:tcPr>
          <w:p w14:paraId="3A23472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766C7B40"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127</w:t>
            </w:r>
          </w:p>
        </w:tc>
        <w:tc>
          <w:tcPr>
            <w:tcW w:w="1569" w:type="dxa"/>
          </w:tcPr>
          <w:p w14:paraId="3AC14448"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42295767" w14:textId="77777777" w:rsidTr="005A5E50">
        <w:trPr>
          <w:trHeight w:val="268"/>
          <w:jc w:val="center"/>
        </w:trPr>
        <w:tc>
          <w:tcPr>
            <w:tcW w:w="2302" w:type="dxa"/>
          </w:tcPr>
          <w:p w14:paraId="7F3042DC"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Сікорський Л.Л.</w:t>
            </w:r>
          </w:p>
        </w:tc>
        <w:tc>
          <w:tcPr>
            <w:tcW w:w="426" w:type="dxa"/>
          </w:tcPr>
          <w:p w14:paraId="7981F9C4"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tcPr>
          <w:p w14:paraId="0A57BA2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1956</w:t>
            </w:r>
          </w:p>
        </w:tc>
        <w:tc>
          <w:tcPr>
            <w:tcW w:w="1568" w:type="dxa"/>
          </w:tcPr>
          <w:p w14:paraId="628E58CA"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140</w:t>
            </w:r>
          </w:p>
        </w:tc>
        <w:tc>
          <w:tcPr>
            <w:tcW w:w="1568" w:type="dxa"/>
          </w:tcPr>
          <w:p w14:paraId="09F134AC"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057E648F"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130</w:t>
            </w:r>
          </w:p>
        </w:tc>
        <w:tc>
          <w:tcPr>
            <w:tcW w:w="1569" w:type="dxa"/>
          </w:tcPr>
          <w:p w14:paraId="5CE46CA8"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31AB3F7B" w14:textId="77777777" w:rsidTr="005A5E50">
        <w:trPr>
          <w:trHeight w:val="271"/>
          <w:jc w:val="center"/>
        </w:trPr>
        <w:tc>
          <w:tcPr>
            <w:tcW w:w="2302" w:type="dxa"/>
          </w:tcPr>
          <w:p w14:paraId="470AD340"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Суровець О.С.</w:t>
            </w:r>
          </w:p>
        </w:tc>
        <w:tc>
          <w:tcPr>
            <w:tcW w:w="426" w:type="dxa"/>
          </w:tcPr>
          <w:p w14:paraId="0557070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М</w:t>
            </w:r>
          </w:p>
        </w:tc>
        <w:tc>
          <w:tcPr>
            <w:tcW w:w="708" w:type="dxa"/>
          </w:tcPr>
          <w:p w14:paraId="76B49983"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1959</w:t>
            </w:r>
          </w:p>
        </w:tc>
        <w:tc>
          <w:tcPr>
            <w:tcW w:w="1568" w:type="dxa"/>
          </w:tcPr>
          <w:p w14:paraId="097222DD"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141</w:t>
            </w:r>
          </w:p>
        </w:tc>
        <w:tc>
          <w:tcPr>
            <w:tcW w:w="1568" w:type="dxa"/>
          </w:tcPr>
          <w:p w14:paraId="7AB03DE4"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c>
          <w:tcPr>
            <w:tcW w:w="1568" w:type="dxa"/>
          </w:tcPr>
          <w:p w14:paraId="56434A37"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129</w:t>
            </w:r>
          </w:p>
        </w:tc>
        <w:tc>
          <w:tcPr>
            <w:tcW w:w="1569" w:type="dxa"/>
          </w:tcPr>
          <w:p w14:paraId="6E82F984"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50</w:t>
            </w:r>
          </w:p>
        </w:tc>
      </w:tr>
      <w:tr w:rsidR="002A2B64" w:rsidRPr="008F5330" w14:paraId="5FCF0932" w14:textId="77777777" w:rsidTr="005A5E50">
        <w:trPr>
          <w:trHeight w:val="273"/>
          <w:jc w:val="center"/>
        </w:trPr>
        <w:tc>
          <w:tcPr>
            <w:tcW w:w="3436" w:type="dxa"/>
            <w:gridSpan w:val="3"/>
          </w:tcPr>
          <w:p w14:paraId="11AF1559"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 арифметичне</w:t>
            </w:r>
          </w:p>
        </w:tc>
        <w:tc>
          <w:tcPr>
            <w:tcW w:w="3136" w:type="dxa"/>
            <w:gridSpan w:val="2"/>
          </w:tcPr>
          <w:p w14:paraId="04D2ABA3"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138,5</w:t>
            </w:r>
          </w:p>
        </w:tc>
        <w:tc>
          <w:tcPr>
            <w:tcW w:w="3137" w:type="dxa"/>
            <w:gridSpan w:val="2"/>
          </w:tcPr>
          <w:p w14:paraId="210F3773" w14:textId="77777777" w:rsidR="002A2B64" w:rsidRPr="008F5330" w:rsidRDefault="002A2B64" w:rsidP="002901BF">
            <w:pPr>
              <w:autoSpaceDE/>
              <w:autoSpaceDN/>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127,5</w:t>
            </w:r>
          </w:p>
        </w:tc>
      </w:tr>
    </w:tbl>
    <w:p w14:paraId="5638D044" w14:textId="77777777" w:rsidR="004346BC" w:rsidRDefault="004346BC"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p>
    <w:p w14:paraId="320DB955" w14:textId="77777777" w:rsidR="004346BC" w:rsidRDefault="004346BC"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p>
    <w:p w14:paraId="34D1067E" w14:textId="77777777" w:rsidR="004346BC" w:rsidRDefault="004346BC"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p>
    <w:p w14:paraId="6BDCC187" w14:textId="77777777" w:rsidR="004346BC" w:rsidRDefault="004346BC"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p>
    <w:p w14:paraId="24A0BBE0" w14:textId="51F2D4DB" w:rsidR="002A2B64" w:rsidRPr="008F5330" w:rsidRDefault="002A2B64"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Таблиця 3.6.</w:t>
      </w:r>
    </w:p>
    <w:p w14:paraId="45544BC1"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Середні показники КГ та ЕГ до дослідження</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7"/>
        <w:gridCol w:w="2315"/>
        <w:gridCol w:w="2354"/>
        <w:gridCol w:w="2308"/>
      </w:tblGrid>
      <w:tr w:rsidR="002A2B64" w:rsidRPr="008F5330" w14:paraId="31FD6CFB" w14:textId="77777777" w:rsidTr="002901BF">
        <w:trPr>
          <w:jc w:val="center"/>
        </w:trPr>
        <w:tc>
          <w:tcPr>
            <w:tcW w:w="2393" w:type="dxa"/>
          </w:tcPr>
          <w:p w14:paraId="4DEAFA9D" w14:textId="77777777" w:rsidR="002A2B64" w:rsidRPr="008F5330" w:rsidRDefault="002A2B64" w:rsidP="002901BF">
            <w:pPr>
              <w:tabs>
                <w:tab w:val="left" w:pos="1315"/>
                <w:tab w:val="left" w:pos="5611"/>
              </w:tabs>
              <w:rPr>
                <w:rFonts w:ascii="Times New Roman" w:hAnsi="Times New Roman" w:cs="Times New Roman"/>
                <w:sz w:val="24"/>
                <w:szCs w:val="24"/>
                <w:lang w:val="uk-UA"/>
              </w:rPr>
            </w:pPr>
          </w:p>
        </w:tc>
        <w:tc>
          <w:tcPr>
            <w:tcW w:w="2393" w:type="dxa"/>
            <w:vAlign w:val="center"/>
          </w:tcPr>
          <w:p w14:paraId="4A9D2829"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w:t>
            </w:r>
          </w:p>
        </w:tc>
        <w:tc>
          <w:tcPr>
            <w:tcW w:w="2393" w:type="dxa"/>
            <w:vAlign w:val="center"/>
          </w:tcPr>
          <w:p w14:paraId="0A1A7F8B"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Показник ЧСС на велоергометрі</w:t>
            </w:r>
          </w:p>
        </w:tc>
        <w:tc>
          <w:tcPr>
            <w:tcW w:w="2394" w:type="dxa"/>
            <w:vAlign w:val="center"/>
          </w:tcPr>
          <w:p w14:paraId="359BB863"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САН</w:t>
            </w:r>
          </w:p>
        </w:tc>
      </w:tr>
      <w:tr w:rsidR="002A2B64" w:rsidRPr="008F5330" w14:paraId="31D06636" w14:textId="77777777" w:rsidTr="002901BF">
        <w:trPr>
          <w:jc w:val="center"/>
        </w:trPr>
        <w:tc>
          <w:tcPr>
            <w:tcW w:w="2393" w:type="dxa"/>
          </w:tcPr>
          <w:p w14:paraId="624AA9CE"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Експериментальна група</w:t>
            </w:r>
          </w:p>
        </w:tc>
        <w:tc>
          <w:tcPr>
            <w:tcW w:w="2393" w:type="dxa"/>
            <w:vAlign w:val="center"/>
          </w:tcPr>
          <w:p w14:paraId="65612EC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12,08</w:t>
            </w:r>
          </w:p>
        </w:tc>
        <w:tc>
          <w:tcPr>
            <w:tcW w:w="2393" w:type="dxa"/>
            <w:vAlign w:val="center"/>
          </w:tcPr>
          <w:p w14:paraId="5C4BAA08"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138,5</w:t>
            </w:r>
          </w:p>
        </w:tc>
        <w:tc>
          <w:tcPr>
            <w:tcW w:w="2394" w:type="dxa"/>
            <w:vAlign w:val="center"/>
          </w:tcPr>
          <w:p w14:paraId="5DC6E1C7"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w:t>
            </w:r>
          </w:p>
        </w:tc>
      </w:tr>
      <w:tr w:rsidR="002A2B64" w:rsidRPr="008F5330" w14:paraId="180A1022" w14:textId="77777777" w:rsidTr="002901BF">
        <w:trPr>
          <w:jc w:val="center"/>
        </w:trPr>
        <w:tc>
          <w:tcPr>
            <w:tcW w:w="2393" w:type="dxa"/>
          </w:tcPr>
          <w:p w14:paraId="22EDF412"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Контрольна група</w:t>
            </w:r>
          </w:p>
        </w:tc>
        <w:tc>
          <w:tcPr>
            <w:tcW w:w="2393" w:type="dxa"/>
            <w:vAlign w:val="center"/>
          </w:tcPr>
          <w:p w14:paraId="1DB910D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12,01</w:t>
            </w:r>
          </w:p>
        </w:tc>
        <w:tc>
          <w:tcPr>
            <w:tcW w:w="2393" w:type="dxa"/>
            <w:vAlign w:val="center"/>
          </w:tcPr>
          <w:p w14:paraId="5FC7A15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137,5</w:t>
            </w:r>
          </w:p>
        </w:tc>
        <w:tc>
          <w:tcPr>
            <w:tcW w:w="2394" w:type="dxa"/>
            <w:vAlign w:val="center"/>
          </w:tcPr>
          <w:p w14:paraId="08860212"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w:t>
            </w:r>
          </w:p>
        </w:tc>
      </w:tr>
    </w:tbl>
    <w:p w14:paraId="5519A68B" w14:textId="77777777" w:rsidR="002A2B64" w:rsidRPr="008F5330" w:rsidRDefault="002A2B64" w:rsidP="002A2B64">
      <w:pPr>
        <w:shd w:val="clear" w:color="auto" w:fill="FFFFFF"/>
        <w:tabs>
          <w:tab w:val="left" w:pos="1315"/>
          <w:tab w:val="left" w:pos="5611"/>
        </w:tabs>
        <w:spacing w:line="360" w:lineRule="auto"/>
        <w:ind w:firstLine="709"/>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3.7.</w:t>
      </w:r>
    </w:p>
    <w:p w14:paraId="5416F331"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Середні показники КГ та ЕГ після дослідження</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7"/>
        <w:gridCol w:w="2315"/>
        <w:gridCol w:w="2354"/>
        <w:gridCol w:w="2308"/>
      </w:tblGrid>
      <w:tr w:rsidR="002A2B64" w:rsidRPr="008F5330" w14:paraId="6FAAD609" w14:textId="77777777" w:rsidTr="002901BF">
        <w:trPr>
          <w:jc w:val="center"/>
        </w:trPr>
        <w:tc>
          <w:tcPr>
            <w:tcW w:w="2393" w:type="dxa"/>
            <w:vAlign w:val="center"/>
          </w:tcPr>
          <w:p w14:paraId="0F7C90B2"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2393" w:type="dxa"/>
            <w:vAlign w:val="center"/>
          </w:tcPr>
          <w:p w14:paraId="38C7B3BD"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w:t>
            </w:r>
          </w:p>
        </w:tc>
        <w:tc>
          <w:tcPr>
            <w:tcW w:w="2393" w:type="dxa"/>
            <w:vAlign w:val="center"/>
          </w:tcPr>
          <w:p w14:paraId="6047208A"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Показник ЧСС на велоергометрі</w:t>
            </w:r>
          </w:p>
        </w:tc>
        <w:tc>
          <w:tcPr>
            <w:tcW w:w="2394" w:type="dxa"/>
            <w:vAlign w:val="center"/>
          </w:tcPr>
          <w:p w14:paraId="23B847E5"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САН</w:t>
            </w:r>
          </w:p>
        </w:tc>
      </w:tr>
      <w:tr w:rsidR="002A2B64" w:rsidRPr="008F5330" w14:paraId="4D7A6891" w14:textId="77777777" w:rsidTr="002901BF">
        <w:trPr>
          <w:jc w:val="center"/>
        </w:trPr>
        <w:tc>
          <w:tcPr>
            <w:tcW w:w="2393" w:type="dxa"/>
          </w:tcPr>
          <w:p w14:paraId="07E1F9CE"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Експериментальна група</w:t>
            </w:r>
          </w:p>
        </w:tc>
        <w:tc>
          <w:tcPr>
            <w:tcW w:w="2393" w:type="dxa"/>
            <w:vAlign w:val="center"/>
          </w:tcPr>
          <w:p w14:paraId="033901E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10,95</w:t>
            </w:r>
          </w:p>
        </w:tc>
        <w:tc>
          <w:tcPr>
            <w:tcW w:w="2393" w:type="dxa"/>
            <w:vAlign w:val="center"/>
          </w:tcPr>
          <w:p w14:paraId="3D0B630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127,5</w:t>
            </w:r>
          </w:p>
        </w:tc>
        <w:tc>
          <w:tcPr>
            <w:tcW w:w="2394" w:type="dxa"/>
            <w:vAlign w:val="center"/>
          </w:tcPr>
          <w:p w14:paraId="78E3928F"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w:t>
            </w:r>
          </w:p>
        </w:tc>
      </w:tr>
      <w:tr w:rsidR="002A2B64" w:rsidRPr="008F5330" w14:paraId="299323B9" w14:textId="77777777" w:rsidTr="002901BF">
        <w:trPr>
          <w:jc w:val="center"/>
        </w:trPr>
        <w:tc>
          <w:tcPr>
            <w:tcW w:w="2393" w:type="dxa"/>
          </w:tcPr>
          <w:p w14:paraId="6C0A5CD0"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Контрольна група</w:t>
            </w:r>
          </w:p>
        </w:tc>
        <w:tc>
          <w:tcPr>
            <w:tcW w:w="2393" w:type="dxa"/>
            <w:vAlign w:val="center"/>
          </w:tcPr>
          <w:p w14:paraId="6497851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11,5</w:t>
            </w:r>
          </w:p>
        </w:tc>
        <w:tc>
          <w:tcPr>
            <w:tcW w:w="2393" w:type="dxa"/>
            <w:vAlign w:val="center"/>
          </w:tcPr>
          <w:p w14:paraId="23DA4C3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132,8</w:t>
            </w:r>
          </w:p>
        </w:tc>
        <w:tc>
          <w:tcPr>
            <w:tcW w:w="2394" w:type="dxa"/>
            <w:vAlign w:val="center"/>
          </w:tcPr>
          <w:p w14:paraId="08AB2AB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w:t>
            </w:r>
          </w:p>
        </w:tc>
      </w:tr>
    </w:tbl>
    <w:p w14:paraId="0CCE373E"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noProof/>
          <w:sz w:val="22"/>
          <w:szCs w:val="22"/>
        </w:rPr>
        <w:drawing>
          <wp:inline distT="0" distB="0" distL="0" distR="0" wp14:anchorId="126EC049" wp14:editId="3DD36725">
            <wp:extent cx="5000625" cy="2962275"/>
            <wp:effectExtent l="0" t="0" r="0" b="0"/>
            <wp:docPr id="6"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E2A007E"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lang w:val="uk-UA"/>
        </w:rPr>
      </w:pPr>
      <w:r w:rsidRPr="008F5330">
        <w:rPr>
          <w:rFonts w:ascii="Times New Roman" w:hAnsi="Times New Roman" w:cs="Times New Roman"/>
          <w:lang w:val="uk-UA"/>
        </w:rPr>
        <w:t>Рис. 3.1 Середні показники рівня глюкози в КГ</w:t>
      </w:r>
      <w:r w:rsidR="005A5E50">
        <w:rPr>
          <w:rFonts w:ascii="Times New Roman" w:hAnsi="Times New Roman" w:cs="Times New Roman"/>
          <w:lang w:val="uk-UA"/>
        </w:rPr>
        <w:t xml:space="preserve"> та ЕГ до та після дослідження</w:t>
      </w:r>
    </w:p>
    <w:p w14:paraId="0C61B9BE"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lang w:val="uk-UA"/>
        </w:rPr>
      </w:pPr>
      <w:r w:rsidRPr="008F5330">
        <w:rPr>
          <w:rFonts w:ascii="Times New Roman" w:hAnsi="Times New Roman" w:cs="Times New Roman"/>
          <w:noProof/>
          <w:sz w:val="22"/>
          <w:szCs w:val="22"/>
        </w:rPr>
        <w:lastRenderedPageBreak/>
        <w:drawing>
          <wp:inline distT="0" distB="0" distL="0" distR="0" wp14:anchorId="7228B9E0" wp14:editId="1F6FB280">
            <wp:extent cx="5000625" cy="2962275"/>
            <wp:effectExtent l="0" t="0" r="0" b="0"/>
            <wp:docPr id="2"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BC7D1AA" w14:textId="0EF94E6F" w:rsidR="004346BC" w:rsidRPr="004346BC" w:rsidRDefault="002A2B64" w:rsidP="004346BC">
      <w:pPr>
        <w:shd w:val="clear" w:color="auto" w:fill="FFFFFF"/>
        <w:tabs>
          <w:tab w:val="left" w:pos="1315"/>
          <w:tab w:val="left" w:pos="5611"/>
        </w:tabs>
        <w:spacing w:line="360" w:lineRule="auto"/>
        <w:jc w:val="center"/>
        <w:rPr>
          <w:rFonts w:ascii="Times New Roman" w:hAnsi="Times New Roman" w:cs="Times New Roman"/>
          <w:lang w:val="uk-UA"/>
        </w:rPr>
      </w:pPr>
      <w:r w:rsidRPr="008F5330">
        <w:rPr>
          <w:rFonts w:ascii="Times New Roman" w:hAnsi="Times New Roman" w:cs="Times New Roman"/>
          <w:lang w:val="uk-UA"/>
        </w:rPr>
        <w:t>Рис. 3.2 Середні показники ЧСС у КГ та ЕГ до та після дослідження</w:t>
      </w:r>
    </w:p>
    <w:p w14:paraId="1A72B7B3" w14:textId="77777777" w:rsidR="004346BC" w:rsidRDefault="004346BC" w:rsidP="002A2B64">
      <w:pPr>
        <w:shd w:val="clear" w:color="auto" w:fill="FFFFFF"/>
        <w:tabs>
          <w:tab w:val="left" w:pos="1315"/>
          <w:tab w:val="left" w:pos="5611"/>
        </w:tabs>
        <w:spacing w:line="360" w:lineRule="auto"/>
        <w:jc w:val="right"/>
        <w:rPr>
          <w:rFonts w:ascii="Times New Roman" w:hAnsi="Times New Roman" w:cs="Times New Roman"/>
          <w:sz w:val="28"/>
          <w:szCs w:val="28"/>
          <w:lang w:val="uk-UA"/>
        </w:rPr>
      </w:pPr>
    </w:p>
    <w:p w14:paraId="7C566CE0" w14:textId="4BC3326F" w:rsidR="002A2B64" w:rsidRPr="008F5330" w:rsidRDefault="002A2B64" w:rsidP="002A2B64">
      <w:pPr>
        <w:shd w:val="clear" w:color="auto" w:fill="FFFFFF"/>
        <w:tabs>
          <w:tab w:val="left" w:pos="1315"/>
          <w:tab w:val="left" w:pos="5611"/>
        </w:tabs>
        <w:spacing w:line="360" w:lineRule="auto"/>
        <w:jc w:val="right"/>
        <w:rPr>
          <w:rFonts w:ascii="Times New Roman" w:hAnsi="Times New Roman" w:cs="Times New Roman"/>
          <w:sz w:val="28"/>
          <w:szCs w:val="28"/>
          <w:lang w:val="uk-UA"/>
        </w:rPr>
      </w:pPr>
      <w:r w:rsidRPr="008F5330">
        <w:rPr>
          <w:rFonts w:ascii="Times New Roman" w:hAnsi="Times New Roman" w:cs="Times New Roman"/>
          <w:sz w:val="28"/>
          <w:szCs w:val="28"/>
          <w:lang w:val="uk-UA"/>
        </w:rPr>
        <w:t>Таблиця 3.8.</w:t>
      </w:r>
    </w:p>
    <w:p w14:paraId="1A9BB89A"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Відсоткове співвідношення показників після дослідження до аналогічних показників до нього в КГ та ЕК</w:t>
      </w:r>
    </w:p>
    <w:tbl>
      <w:tblPr>
        <w:tblW w:w="9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8"/>
        <w:gridCol w:w="1310"/>
        <w:gridCol w:w="1254"/>
        <w:gridCol w:w="1953"/>
        <w:gridCol w:w="1246"/>
        <w:gridCol w:w="1013"/>
      </w:tblGrid>
      <w:tr w:rsidR="002A2B64" w:rsidRPr="008F5330" w14:paraId="7D18543B" w14:textId="77777777" w:rsidTr="002901BF">
        <w:trPr>
          <w:jc w:val="center"/>
        </w:trPr>
        <w:tc>
          <w:tcPr>
            <w:tcW w:w="2578" w:type="dxa"/>
            <w:vAlign w:val="center"/>
          </w:tcPr>
          <w:p w14:paraId="63059CB9"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p>
        </w:tc>
        <w:tc>
          <w:tcPr>
            <w:tcW w:w="1310" w:type="dxa"/>
            <w:vAlign w:val="center"/>
          </w:tcPr>
          <w:p w14:paraId="695A488F"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Рівень глюкози</w:t>
            </w:r>
          </w:p>
        </w:tc>
        <w:tc>
          <w:tcPr>
            <w:tcW w:w="1254" w:type="dxa"/>
            <w:vAlign w:val="center"/>
          </w:tcPr>
          <w:p w14:paraId="479E909B"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Різниця між КГ та ЕГ</w:t>
            </w:r>
          </w:p>
        </w:tc>
        <w:tc>
          <w:tcPr>
            <w:tcW w:w="1953" w:type="dxa"/>
            <w:vAlign w:val="center"/>
          </w:tcPr>
          <w:p w14:paraId="291E7169"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Показник ЧСС на велоергометрі</w:t>
            </w:r>
          </w:p>
        </w:tc>
        <w:tc>
          <w:tcPr>
            <w:tcW w:w="1246" w:type="dxa"/>
            <w:vAlign w:val="center"/>
          </w:tcPr>
          <w:p w14:paraId="0FF1A097"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Різниця між КГ та ЕГ</w:t>
            </w:r>
          </w:p>
        </w:tc>
        <w:tc>
          <w:tcPr>
            <w:tcW w:w="1013" w:type="dxa"/>
            <w:vAlign w:val="center"/>
          </w:tcPr>
          <w:p w14:paraId="43AA735B" w14:textId="77777777" w:rsidR="002A2B64" w:rsidRPr="008F5330" w:rsidRDefault="002A2B64"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САН</w:t>
            </w:r>
          </w:p>
        </w:tc>
      </w:tr>
      <w:tr w:rsidR="002A2B64" w:rsidRPr="008F5330" w14:paraId="4E3AFA82" w14:textId="77777777" w:rsidTr="002901BF">
        <w:trPr>
          <w:cantSplit/>
          <w:jc w:val="center"/>
        </w:trPr>
        <w:tc>
          <w:tcPr>
            <w:tcW w:w="2578" w:type="dxa"/>
          </w:tcPr>
          <w:p w14:paraId="29644409"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Експериментальна група</w:t>
            </w:r>
          </w:p>
        </w:tc>
        <w:tc>
          <w:tcPr>
            <w:tcW w:w="1310" w:type="dxa"/>
            <w:vAlign w:val="center"/>
          </w:tcPr>
          <w:p w14:paraId="0692D6A1"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90,64%</w:t>
            </w:r>
          </w:p>
        </w:tc>
        <w:tc>
          <w:tcPr>
            <w:tcW w:w="1254" w:type="dxa"/>
            <w:vMerge w:val="restart"/>
            <w:vAlign w:val="center"/>
          </w:tcPr>
          <w:p w14:paraId="4A408B4C"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5,11%</w:t>
            </w:r>
          </w:p>
        </w:tc>
        <w:tc>
          <w:tcPr>
            <w:tcW w:w="1953" w:type="dxa"/>
            <w:vAlign w:val="center"/>
          </w:tcPr>
          <w:p w14:paraId="292CADE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92,05%</w:t>
            </w:r>
          </w:p>
        </w:tc>
        <w:tc>
          <w:tcPr>
            <w:tcW w:w="1246" w:type="dxa"/>
            <w:vMerge w:val="restart"/>
            <w:vAlign w:val="center"/>
          </w:tcPr>
          <w:p w14:paraId="3218B28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4,53%</w:t>
            </w:r>
          </w:p>
        </w:tc>
        <w:tc>
          <w:tcPr>
            <w:tcW w:w="1013" w:type="dxa"/>
            <w:vAlign w:val="center"/>
          </w:tcPr>
          <w:p w14:paraId="78862B60"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w:t>
            </w:r>
          </w:p>
        </w:tc>
      </w:tr>
      <w:tr w:rsidR="002A2B64" w:rsidRPr="008F5330" w14:paraId="1165CC20" w14:textId="77777777" w:rsidTr="002901BF">
        <w:trPr>
          <w:cantSplit/>
          <w:jc w:val="center"/>
        </w:trPr>
        <w:tc>
          <w:tcPr>
            <w:tcW w:w="2578" w:type="dxa"/>
          </w:tcPr>
          <w:p w14:paraId="47A93826" w14:textId="77777777" w:rsidR="002A2B64" w:rsidRPr="008F5330" w:rsidRDefault="002A2B64"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Контрольна група</w:t>
            </w:r>
          </w:p>
        </w:tc>
        <w:tc>
          <w:tcPr>
            <w:tcW w:w="1310" w:type="dxa"/>
            <w:vAlign w:val="center"/>
          </w:tcPr>
          <w:p w14:paraId="41DBEB5D"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95,75%</w:t>
            </w:r>
          </w:p>
        </w:tc>
        <w:tc>
          <w:tcPr>
            <w:tcW w:w="1254" w:type="dxa"/>
            <w:vMerge/>
            <w:vAlign w:val="center"/>
          </w:tcPr>
          <w:p w14:paraId="2CE1154B"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p>
        </w:tc>
        <w:tc>
          <w:tcPr>
            <w:tcW w:w="1953" w:type="dxa"/>
            <w:vAlign w:val="center"/>
          </w:tcPr>
          <w:p w14:paraId="51FAB52A"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96,58%</w:t>
            </w:r>
          </w:p>
        </w:tc>
        <w:tc>
          <w:tcPr>
            <w:tcW w:w="1246" w:type="dxa"/>
            <w:vMerge/>
            <w:vAlign w:val="center"/>
          </w:tcPr>
          <w:p w14:paraId="1A04DAB6"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p>
        </w:tc>
        <w:tc>
          <w:tcPr>
            <w:tcW w:w="1013" w:type="dxa"/>
            <w:vAlign w:val="center"/>
          </w:tcPr>
          <w:p w14:paraId="47473269" w14:textId="77777777" w:rsidR="002A2B64" w:rsidRPr="008F5330" w:rsidRDefault="002A2B64"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середнє</w:t>
            </w:r>
          </w:p>
        </w:tc>
      </w:tr>
    </w:tbl>
    <w:p w14:paraId="0954A346"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sz w:val="28"/>
          <w:szCs w:val="28"/>
          <w:lang w:val="uk-UA"/>
        </w:rPr>
      </w:pPr>
      <w:r w:rsidRPr="008F5330">
        <w:rPr>
          <w:rFonts w:ascii="Times New Roman" w:hAnsi="Times New Roman" w:cs="Times New Roman"/>
          <w:noProof/>
          <w:sz w:val="22"/>
          <w:szCs w:val="22"/>
        </w:rPr>
        <w:drawing>
          <wp:inline distT="0" distB="0" distL="0" distR="0" wp14:anchorId="1B1F902D" wp14:editId="24EAC040">
            <wp:extent cx="5000625" cy="2962275"/>
            <wp:effectExtent l="0" t="0" r="0" b="0"/>
            <wp:docPr id="3"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F085806" w14:textId="77777777" w:rsidR="002A2B64" w:rsidRPr="008F5330" w:rsidRDefault="002A2B64" w:rsidP="002A2B64">
      <w:pPr>
        <w:shd w:val="clear" w:color="auto" w:fill="FFFFFF"/>
        <w:tabs>
          <w:tab w:val="left" w:pos="1315"/>
          <w:tab w:val="left" w:pos="5611"/>
        </w:tabs>
        <w:spacing w:line="360" w:lineRule="auto"/>
        <w:jc w:val="center"/>
        <w:rPr>
          <w:rFonts w:ascii="Times New Roman" w:hAnsi="Times New Roman" w:cs="Times New Roman"/>
          <w:lang w:val="uk-UA"/>
        </w:rPr>
      </w:pPr>
      <w:r w:rsidRPr="008F5330">
        <w:rPr>
          <w:rFonts w:ascii="Times New Roman" w:hAnsi="Times New Roman" w:cs="Times New Roman"/>
          <w:lang w:val="uk-UA"/>
        </w:rPr>
        <w:t>Рис. 3.3 Відсоткове співвідношення показників після дослідження до аналогічних показників до нього в КГ та ЕК</w:t>
      </w:r>
    </w:p>
    <w:p w14:paraId="4E259C5F"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У ході експерименту були отримані такі дані: рівень глюкози в ЕГ покращив</w:t>
      </w:r>
      <w:r w:rsidR="005A5E50">
        <w:rPr>
          <w:rFonts w:ascii="Times New Roman" w:hAnsi="Times New Roman" w:cs="Times New Roman"/>
          <w:sz w:val="28"/>
          <w:szCs w:val="28"/>
          <w:lang w:val="uk-UA"/>
        </w:rPr>
        <w:t>ся на 5,11% по відношенню до КГ</w:t>
      </w:r>
      <w:r w:rsidRPr="008F5330">
        <w:rPr>
          <w:rFonts w:ascii="Times New Roman" w:hAnsi="Times New Roman" w:cs="Times New Roman"/>
          <w:sz w:val="28"/>
          <w:szCs w:val="28"/>
          <w:lang w:val="uk-UA"/>
        </w:rPr>
        <w:t>, а ЧСС – покращала на 4,53%.</w:t>
      </w:r>
    </w:p>
    <w:p w14:paraId="13ECB936"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Коефіцієнт Стьюдента по глюкозі становив:</w:t>
      </w:r>
    </w:p>
    <w:p w14:paraId="7B8A1824"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t </w:t>
      </w:r>
      <w:r w:rsidRPr="008F5330">
        <w:rPr>
          <w:rFonts w:ascii="Times New Roman" w:hAnsi="Times New Roman" w:cs="Times New Roman"/>
          <w:sz w:val="28"/>
          <w:szCs w:val="28"/>
          <w:vertAlign w:val="subscript"/>
          <w:lang w:val="uk-UA"/>
        </w:rPr>
        <w:t xml:space="preserve">набл </w:t>
      </w:r>
      <w:r w:rsidRPr="008F5330">
        <w:rPr>
          <w:rFonts w:ascii="Times New Roman" w:hAnsi="Times New Roman" w:cs="Times New Roman"/>
          <w:sz w:val="28"/>
          <w:szCs w:val="28"/>
          <w:lang w:val="uk-UA"/>
        </w:rPr>
        <w:t xml:space="preserve">= 2,13&gt; t </w:t>
      </w:r>
      <w:r w:rsidRPr="008F5330">
        <w:rPr>
          <w:rFonts w:ascii="Times New Roman" w:hAnsi="Times New Roman" w:cs="Times New Roman"/>
          <w:sz w:val="28"/>
          <w:szCs w:val="28"/>
          <w:vertAlign w:val="subscript"/>
          <w:lang w:val="uk-UA"/>
        </w:rPr>
        <w:t xml:space="preserve">кріт </w:t>
      </w:r>
      <w:r w:rsidRPr="008F5330">
        <w:rPr>
          <w:rFonts w:ascii="Times New Roman" w:hAnsi="Times New Roman" w:cs="Times New Roman"/>
          <w:sz w:val="28"/>
          <w:szCs w:val="28"/>
          <w:lang w:val="uk-UA"/>
        </w:rPr>
        <w:t>= 2,1,</w:t>
      </w:r>
    </w:p>
    <w:p w14:paraId="7BCD20E0"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 ЧСС:</w:t>
      </w:r>
    </w:p>
    <w:p w14:paraId="07731EB3" w14:textId="77777777" w:rsidR="002A2B64" w:rsidRPr="008F5330" w:rsidRDefault="002A2B64" w:rsidP="002A2B64">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t </w:t>
      </w:r>
      <w:r w:rsidRPr="008F5330">
        <w:rPr>
          <w:rFonts w:ascii="Times New Roman" w:hAnsi="Times New Roman" w:cs="Times New Roman"/>
          <w:sz w:val="28"/>
          <w:szCs w:val="28"/>
          <w:vertAlign w:val="subscript"/>
          <w:lang w:val="uk-UA"/>
        </w:rPr>
        <w:t xml:space="preserve">набл </w:t>
      </w:r>
      <w:r w:rsidRPr="008F5330">
        <w:rPr>
          <w:rFonts w:ascii="Times New Roman" w:hAnsi="Times New Roman" w:cs="Times New Roman"/>
          <w:sz w:val="28"/>
          <w:szCs w:val="28"/>
          <w:lang w:val="uk-UA"/>
        </w:rPr>
        <w:t xml:space="preserve">= 2,11&gt; t </w:t>
      </w:r>
      <w:r w:rsidRPr="008F5330">
        <w:rPr>
          <w:rFonts w:ascii="Times New Roman" w:hAnsi="Times New Roman" w:cs="Times New Roman"/>
          <w:sz w:val="28"/>
          <w:szCs w:val="28"/>
          <w:vertAlign w:val="subscript"/>
          <w:lang w:val="uk-UA"/>
        </w:rPr>
        <w:t xml:space="preserve">кріт </w:t>
      </w:r>
      <w:r w:rsidRPr="008F5330">
        <w:rPr>
          <w:rFonts w:ascii="Times New Roman" w:hAnsi="Times New Roman" w:cs="Times New Roman"/>
          <w:sz w:val="28"/>
          <w:szCs w:val="28"/>
          <w:lang w:val="uk-UA"/>
        </w:rPr>
        <w:t>= 2,1,</w:t>
      </w:r>
    </w:p>
    <w:p w14:paraId="666D6D1A" w14:textId="77777777" w:rsidR="001E4BDD" w:rsidRPr="008F5330" w:rsidRDefault="002A2B64" w:rsidP="002A2B64">
      <w:pPr>
        <w:shd w:val="clear" w:color="auto" w:fill="FFFFFF"/>
        <w:spacing w:line="360" w:lineRule="auto"/>
        <w:ind w:firstLine="709"/>
        <w:rPr>
          <w:rFonts w:ascii="Times New Roman" w:hAnsi="Times New Roman" w:cs="Times New Roman"/>
          <w:sz w:val="28"/>
          <w:szCs w:val="28"/>
          <w:lang w:val="uk-UA"/>
        </w:rPr>
      </w:pPr>
      <w:r w:rsidRPr="008F5330">
        <w:rPr>
          <w:rFonts w:ascii="Times New Roman" w:hAnsi="Times New Roman" w:cs="Times New Roman"/>
          <w:sz w:val="28"/>
          <w:szCs w:val="28"/>
          <w:lang w:val="uk-UA"/>
        </w:rPr>
        <w:t>Це свідчить про те, що вибірки є достовірними.</w:t>
      </w:r>
    </w:p>
    <w:p w14:paraId="0EFF6181" w14:textId="77777777" w:rsidR="008F5330" w:rsidRPr="008F5330" w:rsidRDefault="007F701B" w:rsidP="008F5330">
      <w:pPr>
        <w:shd w:val="clear" w:color="auto" w:fill="FFFFFF"/>
        <w:tabs>
          <w:tab w:val="left" w:pos="5611"/>
        </w:tabs>
        <w:spacing w:line="360" w:lineRule="auto"/>
        <w:jc w:val="center"/>
        <w:rPr>
          <w:rFonts w:ascii="Times New Roman" w:hAnsi="Times New Roman" w:cs="Times New Roman"/>
          <w:b/>
          <w:sz w:val="28"/>
          <w:szCs w:val="32"/>
          <w:lang w:val="uk-UA"/>
        </w:rPr>
      </w:pPr>
      <w:r w:rsidRPr="008F5330">
        <w:rPr>
          <w:rFonts w:ascii="Times New Roman" w:hAnsi="Times New Roman" w:cs="Times New Roman"/>
          <w:sz w:val="28"/>
          <w:szCs w:val="32"/>
          <w:lang w:val="uk-UA"/>
        </w:rPr>
        <w:br w:type="page"/>
      </w:r>
      <w:r w:rsidR="008F5330" w:rsidRPr="008F5330">
        <w:rPr>
          <w:rFonts w:ascii="Times New Roman" w:hAnsi="Times New Roman" w:cs="Times New Roman"/>
          <w:b/>
          <w:sz w:val="28"/>
          <w:szCs w:val="32"/>
          <w:lang w:val="uk-UA"/>
        </w:rPr>
        <w:lastRenderedPageBreak/>
        <w:t>ВИСНОВКИ</w:t>
      </w:r>
    </w:p>
    <w:p w14:paraId="764C4A48" w14:textId="77777777" w:rsidR="008F5330" w:rsidRPr="008F5330" w:rsidRDefault="008F5330" w:rsidP="008F5330">
      <w:pPr>
        <w:shd w:val="clear" w:color="auto" w:fill="FFFFFF"/>
        <w:spacing w:line="360" w:lineRule="auto"/>
        <w:ind w:firstLine="709"/>
        <w:jc w:val="both"/>
        <w:rPr>
          <w:rFonts w:ascii="Times New Roman" w:hAnsi="Times New Roman" w:cs="Times New Roman"/>
          <w:sz w:val="28"/>
          <w:szCs w:val="28"/>
          <w:lang w:val="uk-UA"/>
        </w:rPr>
      </w:pPr>
    </w:p>
    <w:p w14:paraId="67CAA3BD" w14:textId="77777777" w:rsidR="008F5330" w:rsidRPr="008F5330" w:rsidRDefault="008F5330" w:rsidP="008F5330">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У наші дні проблема цукрового діабету поширена. Незамінним виявляється поєднання регулярних занять аеробної та інші види рухової активності, раціональне харчування, поліпшення стану хворого. Адже медикаментозної терапії недостатньо для того, щоб почуватися добре та жити повноцінним життям.</w:t>
      </w:r>
    </w:p>
    <w:p w14:paraId="63F885F7" w14:textId="77777777" w:rsidR="008F5330" w:rsidRPr="008F5330" w:rsidRDefault="008F5330" w:rsidP="008F5330">
      <w:pPr>
        <w:shd w:val="clear" w:color="auto" w:fill="FFFFFF"/>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Після вивчення літератури, нами було розроблено програму фізичної </w:t>
      </w:r>
      <w:r w:rsidR="005A5E50">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xml:space="preserve"> для хворих на цукровий діабет.</w:t>
      </w:r>
    </w:p>
    <w:p w14:paraId="50383BAE"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Робота проводилася на базі «Університетської клініки» у період з 4 лютого до 4 березня. У досл</w:t>
      </w:r>
      <w:r w:rsidR="005A5E50">
        <w:rPr>
          <w:rFonts w:ascii="Times New Roman" w:hAnsi="Times New Roman" w:cs="Times New Roman"/>
          <w:sz w:val="28"/>
          <w:szCs w:val="28"/>
          <w:lang w:val="uk-UA"/>
        </w:rPr>
        <w:t>ідженні брали</w:t>
      </w:r>
      <w:r w:rsidRPr="008F5330">
        <w:rPr>
          <w:rFonts w:ascii="Times New Roman" w:hAnsi="Times New Roman" w:cs="Times New Roman"/>
          <w:sz w:val="28"/>
          <w:szCs w:val="28"/>
          <w:lang w:val="uk-UA"/>
        </w:rPr>
        <w:t xml:space="preserve"> участь експериментальна та контрольна групи у кількості 20 осіб. Середній вік становив 50 років.</w:t>
      </w:r>
    </w:p>
    <w:p w14:paraId="18567215" w14:textId="013675D5"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Під час занять було проведено лікувальну гімнастику, </w:t>
      </w:r>
      <w:r w:rsidR="007E4AFB">
        <w:rPr>
          <w:rFonts w:ascii="Times New Roman" w:hAnsi="Times New Roman" w:cs="Times New Roman"/>
          <w:sz w:val="28"/>
          <w:szCs w:val="28"/>
          <w:lang w:val="uk-UA"/>
        </w:rPr>
        <w:t>тренування</w:t>
      </w:r>
      <w:r w:rsidRPr="008F5330">
        <w:rPr>
          <w:rFonts w:ascii="Times New Roman" w:hAnsi="Times New Roman" w:cs="Times New Roman"/>
          <w:sz w:val="28"/>
          <w:szCs w:val="28"/>
          <w:lang w:val="uk-UA"/>
        </w:rPr>
        <w:t xml:space="preserve"> на тренажерах, лікувальний масаж, гідротерапію.</w:t>
      </w:r>
    </w:p>
    <w:p w14:paraId="47634A5F"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Заняття проводилися комплексно, щоденно, груповим методом.</w:t>
      </w:r>
    </w:p>
    <w:p w14:paraId="472907F0"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Спочатку і після закінчення лікування було проведено тестування.</w:t>
      </w:r>
    </w:p>
    <w:p w14:paraId="0C224B79" w14:textId="21531DAF"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Результати тестування показали, що ефект кращий від занять, які проводяться за програмою фізичної </w:t>
      </w:r>
      <w:r w:rsidR="005A5E50">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розробленої нами. Про це свідчать вище подані дані (див. табл.)</w:t>
      </w:r>
      <w:r w:rsidR="007E4AFB">
        <w:rPr>
          <w:rFonts w:ascii="Times New Roman" w:hAnsi="Times New Roman" w:cs="Times New Roman"/>
          <w:sz w:val="28"/>
          <w:szCs w:val="28"/>
          <w:lang w:val="uk-UA"/>
        </w:rPr>
        <w:t>.</w:t>
      </w:r>
    </w:p>
    <w:p w14:paraId="1AB606CC" w14:textId="77777777" w:rsidR="00AE0BCE" w:rsidRPr="008F5330" w:rsidRDefault="008F5330" w:rsidP="008F5330">
      <w:pPr>
        <w:shd w:val="clear" w:color="auto" w:fill="FFFFFF"/>
        <w:tabs>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Виходячи з усього перерахованого вище можна зробити висновок, що комплексна програма фізичної </w:t>
      </w:r>
      <w:r w:rsidR="005A5E50">
        <w:rPr>
          <w:rFonts w:ascii="Times New Roman" w:hAnsi="Times New Roman" w:cs="Times New Roman"/>
          <w:sz w:val="28"/>
          <w:szCs w:val="28"/>
          <w:lang w:val="uk-UA"/>
        </w:rPr>
        <w:t>терапії</w:t>
      </w:r>
      <w:r w:rsidRPr="008F5330">
        <w:rPr>
          <w:rFonts w:ascii="Times New Roman" w:hAnsi="Times New Roman" w:cs="Times New Roman"/>
          <w:sz w:val="28"/>
          <w:szCs w:val="28"/>
          <w:lang w:val="uk-UA"/>
        </w:rPr>
        <w:t xml:space="preserve"> при регулярному та індивідуальному підході покращує стан і не дає розвинутися ускладненням.</w:t>
      </w:r>
    </w:p>
    <w:p w14:paraId="542F8F88" w14:textId="77777777" w:rsidR="008F5330" w:rsidRPr="00690D85" w:rsidRDefault="007F701B" w:rsidP="008F5330">
      <w:pPr>
        <w:spacing w:line="360" w:lineRule="auto"/>
        <w:jc w:val="center"/>
        <w:outlineLvl w:val="0"/>
        <w:rPr>
          <w:rFonts w:ascii="Times New Roman" w:hAnsi="Times New Roman" w:cs="Times New Roman"/>
          <w:b/>
          <w:sz w:val="28"/>
          <w:szCs w:val="32"/>
          <w:lang w:val="uk-UA"/>
        </w:rPr>
      </w:pPr>
      <w:r w:rsidRPr="00666C94">
        <w:rPr>
          <w:rFonts w:ascii="Times New Roman" w:hAnsi="Times New Roman" w:cs="Times New Roman"/>
          <w:sz w:val="28"/>
          <w:szCs w:val="32"/>
          <w:lang w:val="uk-UA"/>
        </w:rPr>
        <w:br w:type="page"/>
      </w:r>
      <w:r w:rsidR="008F5330" w:rsidRPr="00690D85">
        <w:rPr>
          <w:rFonts w:ascii="Times New Roman" w:hAnsi="Times New Roman" w:cs="Times New Roman"/>
          <w:b/>
          <w:sz w:val="28"/>
          <w:szCs w:val="32"/>
          <w:lang w:val="uk-UA"/>
        </w:rPr>
        <w:lastRenderedPageBreak/>
        <w:t>СПИСОК ВИКОРИСТАНОЇ ЛІТЕРАТУРИ</w:t>
      </w:r>
    </w:p>
    <w:p w14:paraId="3FA242ED" w14:textId="77777777" w:rsidR="001E4BDD" w:rsidRPr="00690D85" w:rsidRDefault="001E4BDD" w:rsidP="008F5330">
      <w:pPr>
        <w:spacing w:line="360" w:lineRule="auto"/>
        <w:jc w:val="center"/>
        <w:outlineLvl w:val="0"/>
        <w:rPr>
          <w:rFonts w:ascii="Times New Roman" w:hAnsi="Times New Roman" w:cs="Times New Roman"/>
          <w:sz w:val="28"/>
          <w:szCs w:val="28"/>
          <w:lang w:val="uk-UA"/>
        </w:rPr>
      </w:pPr>
    </w:p>
    <w:p w14:paraId="791C8983" w14:textId="77777777"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690D85">
        <w:rPr>
          <w:rFonts w:ascii="Times New Roman" w:hAnsi="Times New Roman" w:cs="Times New Roman"/>
          <w:sz w:val="28"/>
          <w:szCs w:val="28"/>
          <w:lang w:val="uk-UA"/>
        </w:rPr>
        <w:t>1. Белікова Н.О. Основи фізичної реабілітації в схемах і таблицях: [навч.- метод. посіб.] / Н.О. Белікова, Л.П. Сущено. – Київ : Козарі, 2009. – 74 с.</w:t>
      </w:r>
    </w:p>
    <w:p w14:paraId="56D46179" w14:textId="77777777"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690D85">
        <w:rPr>
          <w:rFonts w:ascii="Times New Roman" w:hAnsi="Times New Roman" w:cs="Times New Roman"/>
          <w:sz w:val="28"/>
          <w:szCs w:val="28"/>
          <w:lang w:val="uk-UA"/>
        </w:rPr>
        <w:t>2.  Богдановська Н.В. Фізична реабілітація різних нозологічних груп: навч. посіб. / Н.В. Богдановська. – Запоріжжя: ЗДУ, 2002. – 136 с.</w:t>
      </w:r>
    </w:p>
    <w:p w14:paraId="2CAC349A" w14:textId="77777777"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690D85">
        <w:rPr>
          <w:rFonts w:ascii="Times New Roman" w:hAnsi="Times New Roman" w:cs="Times New Roman"/>
          <w:sz w:val="28"/>
          <w:szCs w:val="28"/>
          <w:lang w:val="uk-UA"/>
        </w:rPr>
        <w:t>3. Вакуленко Л.О., Клапчук В.В. Основи фізичної реабілітації: навч. посіб. Тернопіль: ТНПУ, 2010. 234 с.</w:t>
      </w:r>
    </w:p>
    <w:p w14:paraId="656AC306" w14:textId="77777777"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690D85">
        <w:rPr>
          <w:rFonts w:ascii="Times New Roman" w:hAnsi="Times New Roman" w:cs="Times New Roman"/>
          <w:sz w:val="28"/>
          <w:szCs w:val="28"/>
          <w:lang w:val="uk-UA"/>
        </w:rPr>
        <w:t>4. Вовканич А.С. Вступ у фізичну реабілітацію (матеріали лекційного курсу) : навч. посіб. / А.С. Вовканич. – Львів: [Укр. технології], 2008. – 199 с.</w:t>
      </w:r>
    </w:p>
    <w:p w14:paraId="4BC8972B" w14:textId="77777777"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690D85">
        <w:rPr>
          <w:rFonts w:ascii="Times New Roman" w:hAnsi="Times New Roman" w:cs="Times New Roman"/>
          <w:sz w:val="28"/>
          <w:szCs w:val="28"/>
          <w:lang w:val="uk-UA"/>
        </w:rPr>
        <w:t>5. 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695C2C3A" w14:textId="77777777"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690D85">
        <w:rPr>
          <w:rFonts w:ascii="Times New Roman" w:hAnsi="Times New Roman" w:cs="Times New Roman"/>
          <w:sz w:val="28"/>
          <w:szCs w:val="28"/>
          <w:lang w:val="uk-UA"/>
        </w:rPr>
        <w:t>6. Григус І.М., Нагорна О.Б. Основи фізичної терапії / І.М. Григус, О.Б. Нагорна - Видавництво: Олді+, 2022 – 150 с.</w:t>
      </w:r>
    </w:p>
    <w:p w14:paraId="1019A496"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7. Грязелікування (навч. посібник для самост. роботи): Бондаренко С.В., Калюжка А.А.- Харків: ТОВ «Друкарня Мадрид», 2018.- 42 с.</w:t>
      </w:r>
    </w:p>
    <w:p w14:paraId="42CBB71A"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8. Іпотерапія: лікувально-реабілітаційні аспекти: метод. рек. / Вергун А.Р., Шелухова І.В. – Тернопіль: [б. в.], 2005. – 18 с.</w:t>
      </w:r>
    </w:p>
    <w:p w14:paraId="1C3C4B85"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9. 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5029F672"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 xml:space="preserve">10. Костенко І.Ф. Обстеження та оцінювання стану здоров'я людини: підручник / І.Ф. Костенко. – К.: Медицина, 2014. – 278 с. </w:t>
      </w:r>
    </w:p>
    <w:p w14:paraId="74E0580A"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11. Заваріка Г.М. Курортна справа: Навчальний посібник. – К.: Центр учбової літератури, 2018. – 264 с.</w:t>
      </w:r>
    </w:p>
    <w:p w14:paraId="5D9E75A9"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12. Лікувальна фізкультура та спортивна медицина (Вибрані лекції для студентів) / Абрамов В.В., Клапчук В.В., Смирнова О.Л. та ін.; за ред. проф. В.В Клапчука. – Дніпропетровськ: Медакадемія, 2006. – 179 с.</w:t>
      </w:r>
    </w:p>
    <w:p w14:paraId="2314C251"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lastRenderedPageBreak/>
        <w:t>13. Ликов О.О., Середенко Л.П., Добровольська Н.О. Лікувальна фізкультура при внутрішніх хворобах: Практикум / О.О. Ликов, Л.П. Середенко, Н.О. Добровольська. – Донецьк: Дон. держ. мед. ун-т, 2002. – 163 с.</w:t>
      </w:r>
    </w:p>
    <w:p w14:paraId="6E6F62CF"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14. Магльована Г.П. Основи фізичної реабілітації / Магльована Г.П. – Львів: [Ліга-Прес], 2006. – 147 с. – ISBN 966-367-018-6.</w:t>
      </w:r>
    </w:p>
    <w:p w14:paraId="422E80AE"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15. Медична і соціальна реабілітація: підручник / В. Б. Самойленко, Н. П. Яковенко, І. О. Петряшев та ін.. - К.: ВСВ «Медицина», 2013. - 464 с.</w:t>
      </w:r>
    </w:p>
    <w:p w14:paraId="0D0B7931"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16. Мухін В.М. Фізична реабілітація: підруч. для вузів / В.М. Мухін. – К.: Олімп, л–ра, 2003. – 358 с.</w:t>
      </w:r>
    </w:p>
    <w:p w14:paraId="0C350872"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17. Мятига О.М. Клінічний реабілітаційний менеджмент при порушеннях постави, сколіозах та плоскостопості: Методичні рекомендації / О.М. Мятига. - Харків, 1998. - 36 с.</w:t>
      </w:r>
    </w:p>
    <w:p w14:paraId="6991C75E"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18. 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189A45B4"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19. Ортопедія і травматологія / За ред. проф. О.М. Хвисюка. – Х., 2013. 656 с.</w:t>
      </w:r>
    </w:p>
    <w:p w14:paraId="7170DB16"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20. Основи реабілітації, фізіотерапії, лікувальної фізичної культури і масажу / За ред. В.В. Клапчука, О.С. Полянської. – Чернівці: Прут, 2006. – 208 с.</w:t>
      </w:r>
    </w:p>
    <w:p w14:paraId="1191CCE3"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21. Основи внутрішньої медицини та фізичної реабілітації / за ред. Швед М.І. - Видавництво: Укрмедкнига, 2021 – 412 с.</w:t>
      </w:r>
    </w:p>
    <w:p w14:paraId="216DD78A"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22. Полянська О.С., Тащук В.К. Медична та соціальна реабілітація: Навчальний посібник / О.С. Полянська, В.К. Тащук. – Чернівці: Медакадемія, 2004. – 232с.</w:t>
      </w:r>
    </w:p>
    <w:p w14:paraId="0DF29005"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23. Примачок Л. Л. Історія медицини та реабілітації: навч. посіб./ Л.Л. Примачок. - Ніжин: НДУ ім. Гоголя, 2015. - 104 с.</w:t>
      </w:r>
    </w:p>
    <w:p w14:paraId="2D8BBCDA"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24.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64D8B10A"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lastRenderedPageBreak/>
        <w:t>25. 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680CAF29"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26. 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49A8B2A0"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27. Терапевтичні вправи: навч. посіб. / [О. Єжова, К. Тимрук-Скоропад, Л. Ціж, О. Ситник]. – Житомир: ПП «Євро-Волинь», 2021. – 150 с.</w:t>
      </w:r>
    </w:p>
    <w:p w14:paraId="67D99231"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28. Травматологія та ортопедія: підручник для студ. Вищих мед. навч. закладів / за ред.: Голки Г.Г., Бур’янова О.А., Климовицького В.Г. - Вінниця: Нова Книга, 2013. - 400 с.</w:t>
      </w:r>
    </w:p>
    <w:p w14:paraId="20CA5B7D"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29. Традиційні та нетрадиційні методи лікування в клінічній спортивній медицині / О.М. Хвистюк, В.Г. Марченко, І.С. Вітенко та інш. – Х.: Фоліо, 2007. – 409 с.</w:t>
      </w:r>
    </w:p>
    <w:p w14:paraId="0E247D4A"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30. Фізичні чинники в медичній реабілітації. Підручник для студентів та лікарів / За заг.ред. В.М. Сокрута, В.М. Казакова. – Донецьк: ДонНМУ: ДОКТМО, 2008. – 576 с.</w:t>
      </w:r>
    </w:p>
    <w:p w14:paraId="28E7402C"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rPr>
      </w:pPr>
      <w:r w:rsidRPr="00A2041B">
        <w:rPr>
          <w:rFonts w:ascii="Times New Roman" w:hAnsi="Times New Roman" w:cs="Times New Roman"/>
          <w:sz w:val="28"/>
          <w:szCs w:val="28"/>
        </w:rPr>
        <w:t>31. 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 с.</w:t>
      </w:r>
    </w:p>
    <w:p w14:paraId="4A95ABFB"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rPr>
        <w:t>32. Яковенко Н.П. Фізіотерапія (Підручник) / Яковенко Н.П., Самойленко В.Б. - Київ. ВСВ</w:t>
      </w:r>
      <w:r w:rsidRPr="00A2041B">
        <w:rPr>
          <w:rFonts w:ascii="Times New Roman" w:hAnsi="Times New Roman" w:cs="Times New Roman"/>
          <w:sz w:val="28"/>
          <w:szCs w:val="28"/>
          <w:lang w:val="en-US"/>
        </w:rPr>
        <w:t xml:space="preserve"> «</w:t>
      </w:r>
      <w:r w:rsidRPr="00A2041B">
        <w:rPr>
          <w:rFonts w:ascii="Times New Roman" w:hAnsi="Times New Roman" w:cs="Times New Roman"/>
          <w:sz w:val="28"/>
          <w:szCs w:val="28"/>
        </w:rPr>
        <w:t>Медицина</w:t>
      </w:r>
      <w:r w:rsidRPr="00A2041B">
        <w:rPr>
          <w:rFonts w:ascii="Times New Roman" w:hAnsi="Times New Roman" w:cs="Times New Roman"/>
          <w:sz w:val="28"/>
          <w:szCs w:val="28"/>
          <w:lang w:val="en-US"/>
        </w:rPr>
        <w:t xml:space="preserve">» - 2018.-255 </w:t>
      </w:r>
      <w:r w:rsidRPr="00A2041B">
        <w:rPr>
          <w:rFonts w:ascii="Times New Roman" w:hAnsi="Times New Roman" w:cs="Times New Roman"/>
          <w:sz w:val="28"/>
          <w:szCs w:val="28"/>
        </w:rPr>
        <w:t>с</w:t>
      </w:r>
      <w:r w:rsidRPr="00A2041B">
        <w:rPr>
          <w:rFonts w:ascii="Times New Roman" w:hAnsi="Times New Roman" w:cs="Times New Roman"/>
          <w:sz w:val="28"/>
          <w:szCs w:val="28"/>
          <w:lang w:val="en-US"/>
        </w:rPr>
        <w:t>.</w:t>
      </w:r>
    </w:p>
    <w:p w14:paraId="6AF38769" w14:textId="7777777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lang w:val="en-US"/>
        </w:rPr>
        <w:t>33. Alstrue Vidal A. New norms and advices in the evaluation of anthropometric parameters in our population // Med Clin. - 1988. - v.91, №6. - P. 223-236.</w:t>
      </w:r>
    </w:p>
    <w:p w14:paraId="1B9EAF13" w14:textId="77777777" w:rsid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A2041B">
        <w:rPr>
          <w:rFonts w:ascii="Times New Roman" w:hAnsi="Times New Roman" w:cs="Times New Roman"/>
          <w:sz w:val="28"/>
          <w:szCs w:val="28"/>
          <w:lang w:val="en-US"/>
        </w:rPr>
        <w:t>34. Associations of muscle strength and fitness with metabolic syndrome in men / R. Jurca [et al.] // Med. Sci. Sports. Exerc. – 2014. – P. 1301-1307.</w:t>
      </w:r>
    </w:p>
    <w:p w14:paraId="4CCA4F6E" w14:textId="358BD928"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Pr="00A2041B">
        <w:rPr>
          <w:rFonts w:ascii="Times New Roman" w:hAnsi="Times New Roman" w:cs="Times New Roman"/>
          <w:sz w:val="28"/>
          <w:szCs w:val="28"/>
          <w:lang w:val="uk-UA"/>
        </w:rPr>
        <w:t>Chabre O, Goichot B, Zenaty D, Bertherat J. Group 1. Epidemiology of primary and</w:t>
      </w:r>
      <w:r>
        <w:rPr>
          <w:rFonts w:ascii="Times New Roman" w:hAnsi="Times New Roman" w:cs="Times New Roman"/>
          <w:sz w:val="28"/>
          <w:szCs w:val="28"/>
          <w:lang w:val="uk-UA"/>
        </w:rPr>
        <w:t xml:space="preserve"> </w:t>
      </w:r>
      <w:r w:rsidRPr="00A2041B">
        <w:rPr>
          <w:rFonts w:ascii="Times New Roman" w:hAnsi="Times New Roman" w:cs="Times New Roman"/>
          <w:sz w:val="28"/>
          <w:szCs w:val="28"/>
          <w:lang w:val="uk-UA"/>
        </w:rPr>
        <w:t>secondary adrenal insufficiency: prevalence and incidence, acute adrenal insufficiency, long-term</w:t>
      </w:r>
      <w:r>
        <w:rPr>
          <w:rFonts w:ascii="Times New Roman" w:hAnsi="Times New Roman" w:cs="Times New Roman"/>
          <w:sz w:val="28"/>
          <w:szCs w:val="28"/>
          <w:lang w:val="uk-UA"/>
        </w:rPr>
        <w:t xml:space="preserve"> </w:t>
      </w:r>
      <w:r w:rsidRPr="00A2041B">
        <w:rPr>
          <w:rFonts w:ascii="Times New Roman" w:hAnsi="Times New Roman" w:cs="Times New Roman"/>
          <w:sz w:val="28"/>
          <w:szCs w:val="28"/>
          <w:lang w:val="uk-UA"/>
        </w:rPr>
        <w:t>morbidity and mortality. Annals of Endocrinology (Paris). 2017;78(6):490–494.</w:t>
      </w:r>
    </w:p>
    <w:p w14:paraId="31AF1CFB" w14:textId="6D0BD26F"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lang w:val="en-US"/>
        </w:rPr>
        <w:lastRenderedPageBreak/>
        <w:t>3</w:t>
      </w:r>
      <w:r>
        <w:rPr>
          <w:rFonts w:ascii="Times New Roman" w:hAnsi="Times New Roman" w:cs="Times New Roman"/>
          <w:sz w:val="28"/>
          <w:szCs w:val="28"/>
          <w:lang w:val="uk-UA"/>
        </w:rPr>
        <w:t>6</w:t>
      </w:r>
      <w:r w:rsidRPr="00A2041B">
        <w:rPr>
          <w:rFonts w:ascii="Times New Roman" w:hAnsi="Times New Roman" w:cs="Times New Roman"/>
          <w:sz w:val="28"/>
          <w:szCs w:val="28"/>
          <w:lang w:val="en-US"/>
        </w:rPr>
        <w:t>. Essentials of Physical Medicine and Rehabilitation: Musculoskeletal Disorders, Pain, and Rehabilitation, 2nd Edition by Walter R. Frontera MD PhD, Julie K. Silver MD, Thomas D. Rizzo Jr. MD: Saunders, Elsevier, 2008 – 935 p.</w:t>
      </w:r>
    </w:p>
    <w:p w14:paraId="25F7A20D" w14:textId="5D6E94F7"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lang w:val="en-US"/>
        </w:rPr>
        <w:t>3</w:t>
      </w:r>
      <w:r>
        <w:rPr>
          <w:rFonts w:ascii="Times New Roman" w:hAnsi="Times New Roman" w:cs="Times New Roman"/>
          <w:sz w:val="28"/>
          <w:szCs w:val="28"/>
          <w:lang w:val="uk-UA"/>
        </w:rPr>
        <w:t>7</w:t>
      </w:r>
      <w:r w:rsidRPr="00A2041B">
        <w:rPr>
          <w:rFonts w:ascii="Times New Roman" w:hAnsi="Times New Roman" w:cs="Times New Roman"/>
          <w:sz w:val="28"/>
          <w:szCs w:val="28"/>
          <w:lang w:val="en-US"/>
        </w:rPr>
        <w:t xml:space="preserve">. Evangelista L.S., Stromberg A., Westlake </w:t>
      </w:r>
      <w:r w:rsidRPr="00A2041B">
        <w:rPr>
          <w:rFonts w:ascii="Times New Roman" w:hAnsi="Times New Roman" w:cs="Times New Roman"/>
          <w:sz w:val="28"/>
          <w:szCs w:val="28"/>
        </w:rPr>
        <w:t>С</w:t>
      </w:r>
      <w:r w:rsidRPr="00A2041B">
        <w:rPr>
          <w:rFonts w:ascii="Times New Roman" w:hAnsi="Times New Roman" w:cs="Times New Roman"/>
          <w:sz w:val="28"/>
          <w:szCs w:val="28"/>
          <w:lang w:val="en-US"/>
        </w:rPr>
        <w:t>. et al. Developing a Web-based education and counseling program for heart failure patients // Prog. Cardiovasc. Nurs. – 2016. –P. 196-201.</w:t>
      </w:r>
    </w:p>
    <w:p w14:paraId="28109089" w14:textId="4E0D30BF"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lang w:val="en-US"/>
        </w:rPr>
        <w:t>3</w:t>
      </w:r>
      <w:r>
        <w:rPr>
          <w:rFonts w:ascii="Times New Roman" w:hAnsi="Times New Roman" w:cs="Times New Roman"/>
          <w:sz w:val="28"/>
          <w:szCs w:val="28"/>
          <w:lang w:val="uk-UA"/>
        </w:rPr>
        <w:t>8</w:t>
      </w:r>
      <w:r w:rsidRPr="00A2041B">
        <w:rPr>
          <w:rFonts w:ascii="Times New Roman" w:hAnsi="Times New Roman" w:cs="Times New Roman"/>
          <w:sz w:val="28"/>
          <w:szCs w:val="28"/>
          <w:lang w:val="en-US"/>
        </w:rPr>
        <w:t>. Danielsson A.J. What .impact does spinal deformity correction for adolescent idiopathic scoliosis make on quality of life? // Spine. – 2007. – Vol. 32(19 Suppl). – S 101-8.</w:t>
      </w:r>
    </w:p>
    <w:p w14:paraId="1E859A02" w14:textId="71A90746"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lang w:val="en-US"/>
        </w:rPr>
        <w:t>3</w:t>
      </w:r>
      <w:r>
        <w:rPr>
          <w:rFonts w:ascii="Times New Roman" w:hAnsi="Times New Roman" w:cs="Times New Roman"/>
          <w:sz w:val="28"/>
          <w:szCs w:val="28"/>
          <w:lang w:val="uk-UA"/>
        </w:rPr>
        <w:t>9</w:t>
      </w:r>
      <w:r w:rsidRPr="00A2041B">
        <w:rPr>
          <w:rFonts w:ascii="Times New Roman" w:hAnsi="Times New Roman" w:cs="Times New Roman"/>
          <w:sz w:val="28"/>
          <w:szCs w:val="28"/>
          <w:lang w:val="en-US"/>
        </w:rPr>
        <w:t>. Janda V. Muscles, central nervous motor regulation and back problems.// Neuro biologic Mechanisms in Manipulative Therapy: Plenums Press. - New York-London, 1978.- P. 27-41.</w:t>
      </w:r>
    </w:p>
    <w:p w14:paraId="06720816" w14:textId="108A5256"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40</w:t>
      </w:r>
      <w:r w:rsidRPr="00A2041B">
        <w:rPr>
          <w:rFonts w:ascii="Times New Roman" w:hAnsi="Times New Roman" w:cs="Times New Roman"/>
          <w:sz w:val="28"/>
          <w:szCs w:val="28"/>
          <w:lang w:val="en-US"/>
        </w:rPr>
        <w:t>. McCarroll J.R., Shelbourne K.D., Patel D.V. Anterior cruciate ligament injuries in young athletes. Recommendations for treatment and rehabilitation // Sports Med. – London, 1995. - P. 117-127</w:t>
      </w:r>
    </w:p>
    <w:p w14:paraId="5FACE0CC" w14:textId="08A2C71B" w:rsid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A2041B">
        <w:rPr>
          <w:rFonts w:ascii="Times New Roman" w:hAnsi="Times New Roman" w:cs="Times New Roman"/>
          <w:sz w:val="28"/>
          <w:szCs w:val="28"/>
          <w:lang w:val="en-US"/>
        </w:rPr>
        <w:t>4</w:t>
      </w:r>
      <w:r>
        <w:rPr>
          <w:rFonts w:ascii="Times New Roman" w:hAnsi="Times New Roman" w:cs="Times New Roman"/>
          <w:sz w:val="28"/>
          <w:szCs w:val="28"/>
          <w:lang w:val="uk-UA"/>
        </w:rPr>
        <w:t>1</w:t>
      </w:r>
      <w:r w:rsidRPr="00A2041B">
        <w:rPr>
          <w:rFonts w:ascii="Times New Roman" w:hAnsi="Times New Roman" w:cs="Times New Roman"/>
          <w:sz w:val="28"/>
          <w:szCs w:val="28"/>
          <w:lang w:val="en-US"/>
        </w:rPr>
        <w:t>. Musselman K.E. Clinical significance testing in rehabilitation research: what, why and how / K.E. Musselman // Physical therapy reviews – Vol. 12. – № 4. – P. 287–296.</w:t>
      </w:r>
    </w:p>
    <w:p w14:paraId="750CB191" w14:textId="59F06538"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Pr="00A2041B">
        <w:rPr>
          <w:rFonts w:ascii="Times New Roman" w:hAnsi="Times New Roman" w:cs="Times New Roman"/>
          <w:sz w:val="28"/>
          <w:szCs w:val="28"/>
          <w:lang w:val="uk-UA"/>
        </w:rPr>
        <w:t>Obesity: Identification, Assessment and Management of Overweight and Obesity in</w:t>
      </w:r>
      <w:r>
        <w:rPr>
          <w:rFonts w:ascii="Times New Roman" w:hAnsi="Times New Roman" w:cs="Times New Roman"/>
          <w:sz w:val="28"/>
          <w:szCs w:val="28"/>
          <w:lang w:val="uk-UA"/>
        </w:rPr>
        <w:t xml:space="preserve"> </w:t>
      </w:r>
      <w:r w:rsidRPr="00A2041B">
        <w:rPr>
          <w:rFonts w:ascii="Times New Roman" w:hAnsi="Times New Roman" w:cs="Times New Roman"/>
          <w:sz w:val="28"/>
          <w:szCs w:val="28"/>
          <w:lang w:val="uk-UA"/>
        </w:rPr>
        <w:t>Children, Young People and Adults: Partial Update of CG43. National Clinical Guideline Centre</w:t>
      </w:r>
      <w:r>
        <w:rPr>
          <w:rFonts w:ascii="Times New Roman" w:hAnsi="Times New Roman" w:cs="Times New Roman"/>
          <w:sz w:val="28"/>
          <w:szCs w:val="28"/>
          <w:lang w:val="uk-UA"/>
        </w:rPr>
        <w:t xml:space="preserve"> </w:t>
      </w:r>
      <w:r w:rsidRPr="00A2041B">
        <w:rPr>
          <w:rFonts w:ascii="Times New Roman" w:hAnsi="Times New Roman" w:cs="Times New Roman"/>
          <w:sz w:val="28"/>
          <w:szCs w:val="28"/>
          <w:lang w:val="uk-UA"/>
        </w:rPr>
        <w:t>(UK). London: National Institute for Health and Care Excellence (UK); 2014 Nov. (NICE Clinical</w:t>
      </w:r>
      <w:r>
        <w:rPr>
          <w:rFonts w:ascii="Times New Roman" w:hAnsi="Times New Roman" w:cs="Times New Roman"/>
          <w:sz w:val="28"/>
          <w:szCs w:val="28"/>
          <w:lang w:val="uk-UA"/>
        </w:rPr>
        <w:t xml:space="preserve"> </w:t>
      </w:r>
      <w:r w:rsidRPr="00A2041B">
        <w:rPr>
          <w:rFonts w:ascii="Times New Roman" w:hAnsi="Times New Roman" w:cs="Times New Roman"/>
          <w:sz w:val="28"/>
          <w:szCs w:val="28"/>
          <w:lang w:val="uk-UA"/>
        </w:rPr>
        <w:t>Guidelines, No. 189.).</w:t>
      </w:r>
    </w:p>
    <w:p w14:paraId="0638E3C8" w14:textId="0D80620A" w:rsidR="00A2041B" w:rsidRPr="00690D85"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en-US"/>
        </w:rPr>
      </w:pPr>
      <w:r w:rsidRPr="00A2041B">
        <w:rPr>
          <w:rFonts w:ascii="Times New Roman" w:hAnsi="Times New Roman" w:cs="Times New Roman"/>
          <w:sz w:val="28"/>
          <w:szCs w:val="28"/>
          <w:lang w:val="en-US"/>
        </w:rPr>
        <w:t>4</w:t>
      </w:r>
      <w:r>
        <w:rPr>
          <w:rFonts w:ascii="Times New Roman" w:hAnsi="Times New Roman" w:cs="Times New Roman"/>
          <w:sz w:val="28"/>
          <w:szCs w:val="28"/>
          <w:lang w:val="uk-UA"/>
        </w:rPr>
        <w:t>3</w:t>
      </w:r>
      <w:r w:rsidRPr="00A2041B">
        <w:rPr>
          <w:rFonts w:ascii="Times New Roman" w:hAnsi="Times New Roman" w:cs="Times New Roman"/>
          <w:sz w:val="28"/>
          <w:szCs w:val="28"/>
          <w:lang w:val="en-US"/>
        </w:rPr>
        <w:t xml:space="preserve">. Physical Medicine &amp; Rehabilitation. Fourth edition. Edited by Randall L. Braddom. </w:t>
      </w:r>
      <w:r w:rsidRPr="00690D85">
        <w:rPr>
          <w:rFonts w:ascii="Times New Roman" w:hAnsi="Times New Roman" w:cs="Times New Roman"/>
          <w:sz w:val="28"/>
          <w:szCs w:val="28"/>
          <w:lang w:val="en-US"/>
        </w:rPr>
        <w:t>Saunders Elsevier. – 2011. – 1506 p.</w:t>
      </w:r>
    </w:p>
    <w:p w14:paraId="69C071BC" w14:textId="0E67D504" w:rsid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A2041B">
        <w:rPr>
          <w:rFonts w:ascii="Times New Roman" w:hAnsi="Times New Roman" w:cs="Times New Roman"/>
          <w:sz w:val="28"/>
          <w:szCs w:val="28"/>
          <w:lang w:val="en-US"/>
        </w:rPr>
        <w:t>4</w:t>
      </w:r>
      <w:r>
        <w:rPr>
          <w:rFonts w:ascii="Times New Roman" w:hAnsi="Times New Roman" w:cs="Times New Roman"/>
          <w:sz w:val="28"/>
          <w:szCs w:val="28"/>
          <w:lang w:val="uk-UA"/>
        </w:rPr>
        <w:t>4</w:t>
      </w:r>
      <w:r w:rsidRPr="00A2041B">
        <w:rPr>
          <w:rFonts w:ascii="Times New Roman" w:hAnsi="Times New Roman" w:cs="Times New Roman"/>
          <w:sz w:val="28"/>
          <w:szCs w:val="28"/>
          <w:lang w:val="en-US"/>
        </w:rPr>
        <w:t>. Physical Rehabilitation. – 6th Edition by Susan B. O'Sullivan, Thomas J. Schmitz T., George Fulk (Author): F.A. Davis Company, 2007 – 1383 p.</w:t>
      </w:r>
    </w:p>
    <w:p w14:paraId="7FE937C1" w14:textId="316FCCB1" w:rsid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43.</w:t>
      </w:r>
    </w:p>
    <w:p w14:paraId="5AD5F2DC" w14:textId="7E3F2ED2" w:rsidR="00A2041B" w:rsidRPr="00A2041B" w:rsidRDefault="00A2041B" w:rsidP="00A2041B">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w:t>
      </w:r>
    </w:p>
    <w:p w14:paraId="4265F79C" w14:textId="28BCB034" w:rsidR="008F5330" w:rsidRPr="008F5330" w:rsidRDefault="007F701B" w:rsidP="00A2041B">
      <w:pPr>
        <w:shd w:val="clear" w:color="auto" w:fill="FFFFFF"/>
        <w:tabs>
          <w:tab w:val="left" w:pos="1315"/>
          <w:tab w:val="left" w:pos="5611"/>
        </w:tabs>
        <w:spacing w:line="360" w:lineRule="auto"/>
        <w:ind w:firstLine="709"/>
        <w:jc w:val="both"/>
        <w:rPr>
          <w:rFonts w:ascii="Times New Roman" w:hAnsi="Times New Roman" w:cs="Times New Roman"/>
          <w:b/>
          <w:sz w:val="28"/>
          <w:szCs w:val="28"/>
          <w:lang w:val="uk-UA"/>
        </w:rPr>
      </w:pPr>
      <w:r w:rsidRPr="00690D85">
        <w:rPr>
          <w:rFonts w:ascii="Times New Roman" w:hAnsi="Times New Roman" w:cs="Times New Roman"/>
          <w:sz w:val="28"/>
          <w:szCs w:val="28"/>
        </w:rPr>
        <w:br w:type="page"/>
      </w:r>
      <w:r w:rsidR="008F5330" w:rsidRPr="008F5330">
        <w:rPr>
          <w:rFonts w:ascii="Times New Roman" w:hAnsi="Times New Roman" w:cs="Times New Roman"/>
          <w:b/>
          <w:sz w:val="28"/>
          <w:szCs w:val="28"/>
          <w:lang w:val="uk-UA"/>
        </w:rPr>
        <w:lastRenderedPageBreak/>
        <w:t>ДОДАТОК 1</w:t>
      </w:r>
    </w:p>
    <w:p w14:paraId="5CD8EB3F"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p>
    <w:p w14:paraId="08C5A5FC" w14:textId="77777777" w:rsidR="008F5330" w:rsidRPr="008F5330" w:rsidRDefault="008F5330" w:rsidP="008F5330">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b/>
          <w:sz w:val="28"/>
          <w:szCs w:val="28"/>
          <w:lang w:val="uk-UA"/>
        </w:rPr>
        <w:t>Методика САН</w:t>
      </w:r>
    </w:p>
    <w:p w14:paraId="217D5CB6"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Попередньо за допомогою тесту САН (самопочуття, активність, настрій) діагностували особливості психоемоційного стану.</w:t>
      </w:r>
    </w:p>
    <w:p w14:paraId="615A7361"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xml:space="preserve">Емоційний стан у період інтенсивного фізичного та психічного навантажень вимірюють за методикою САН, розробленою співробітниками </w:t>
      </w:r>
      <w:r w:rsidR="005A5E50">
        <w:rPr>
          <w:rFonts w:ascii="Times New Roman" w:hAnsi="Times New Roman" w:cs="Times New Roman"/>
          <w:sz w:val="28"/>
          <w:szCs w:val="28"/>
          <w:lang w:val="uk-UA"/>
        </w:rPr>
        <w:t>Київської</w:t>
      </w:r>
      <w:r w:rsidRPr="008F5330">
        <w:rPr>
          <w:rFonts w:ascii="Times New Roman" w:hAnsi="Times New Roman" w:cs="Times New Roman"/>
          <w:sz w:val="28"/>
          <w:szCs w:val="28"/>
          <w:lang w:val="uk-UA"/>
        </w:rPr>
        <w:t xml:space="preserve"> військово-медичної академії. Вона дає змогу виявити актуальний стан самопочуття, життєву активність, настрій. Для цього на аркуші паперу паралельно один одному проводять три відрізки, по 100 мм кожен. На першому відзначається стан самопочуття, на другому – життєва активність, на третьому – настрій. Ліворуч кожному з відрізків </w:t>
      </w:r>
      <w:r w:rsidR="005A5E50">
        <w:rPr>
          <w:rFonts w:ascii="Times New Roman" w:hAnsi="Times New Roman" w:cs="Times New Roman"/>
          <w:sz w:val="28"/>
          <w:szCs w:val="28"/>
          <w:lang w:val="uk-UA"/>
        </w:rPr>
        <w:t>ставиться знак мінус (-), справ</w:t>
      </w:r>
      <w:r w:rsidRPr="008F5330">
        <w:rPr>
          <w:rFonts w:ascii="Times New Roman" w:hAnsi="Times New Roman" w:cs="Times New Roman"/>
          <w:sz w:val="28"/>
          <w:szCs w:val="28"/>
          <w:lang w:val="uk-UA"/>
        </w:rPr>
        <w:t>а</w:t>
      </w:r>
      <w:r w:rsidR="005A5E50">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 xml:space="preserve">- плюс (+). Це означає, що ліворуч фіксується погані самопочуття, активність, настрій, праворуч - гарний стан кожної людини. До та після проведення програми реабілітації хворі самі оцінювали свій стан за цими трьома якостями. Про ступінь неузгодженості психоемоційного стану судять з різниці більшого і меншого показників однієї з трьох якостей (або самопочуття, або активність, або настрій). Вважається, що низька </w:t>
      </w:r>
      <w:r w:rsidR="005A5E50">
        <w:rPr>
          <w:rFonts w:ascii="Times New Roman" w:hAnsi="Times New Roman" w:cs="Times New Roman"/>
          <w:sz w:val="28"/>
          <w:szCs w:val="28"/>
          <w:lang w:val="uk-UA"/>
        </w:rPr>
        <w:t>ступінь</w:t>
      </w:r>
      <w:r w:rsidRPr="008F5330">
        <w:rPr>
          <w:rFonts w:ascii="Times New Roman" w:hAnsi="Times New Roman" w:cs="Times New Roman"/>
          <w:sz w:val="28"/>
          <w:szCs w:val="28"/>
          <w:lang w:val="uk-UA"/>
        </w:rPr>
        <w:t xml:space="preserve"> неузгодженості знаходиться в межах від 0 до 10 мм, середня – від 11 до 25 мм, висока – від 26 до 100 мм.</w:t>
      </w:r>
    </w:p>
    <w:p w14:paraId="66093218" w14:textId="77777777" w:rsidR="008F5330" w:rsidRPr="008F5330" w:rsidRDefault="008F5330" w:rsidP="008F5330">
      <w:pPr>
        <w:shd w:val="clear" w:color="auto" w:fill="FFFFFF"/>
        <w:tabs>
          <w:tab w:val="left" w:pos="1315"/>
          <w:tab w:val="left" w:pos="5611"/>
        </w:tabs>
        <w:spacing w:line="360" w:lineRule="auto"/>
        <w:jc w:val="center"/>
        <w:rPr>
          <w:rFonts w:ascii="Times New Roman" w:hAnsi="Times New Roman" w:cs="Times New Roman"/>
          <w:b/>
          <w:sz w:val="28"/>
          <w:szCs w:val="28"/>
          <w:lang w:val="uk-UA"/>
        </w:rPr>
      </w:pPr>
      <w:r w:rsidRPr="008F5330">
        <w:rPr>
          <w:rFonts w:ascii="Times New Roman" w:hAnsi="Times New Roman" w:cs="Times New Roman"/>
          <w:sz w:val="28"/>
          <w:szCs w:val="28"/>
          <w:lang w:val="uk-UA"/>
        </w:rPr>
        <w:br w:type="page"/>
      </w:r>
      <w:r w:rsidRPr="008F5330">
        <w:rPr>
          <w:rFonts w:ascii="Times New Roman" w:hAnsi="Times New Roman" w:cs="Times New Roman"/>
          <w:b/>
          <w:sz w:val="28"/>
          <w:szCs w:val="28"/>
          <w:lang w:val="uk-UA"/>
        </w:rPr>
        <w:lastRenderedPageBreak/>
        <w:t>ДОДАТОК 2</w:t>
      </w:r>
    </w:p>
    <w:p w14:paraId="09D3A51A"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32"/>
          <w:lang w:val="uk-UA"/>
        </w:rPr>
      </w:pPr>
    </w:p>
    <w:p w14:paraId="17719CE1" w14:textId="77777777" w:rsidR="008F5330" w:rsidRPr="008F5330" w:rsidRDefault="008F5330" w:rsidP="008F5330">
      <w:pPr>
        <w:shd w:val="clear" w:color="auto" w:fill="FFFFFF"/>
        <w:tabs>
          <w:tab w:val="left" w:pos="1315"/>
          <w:tab w:val="left" w:pos="5611"/>
        </w:tabs>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Велоергометрія</w:t>
      </w:r>
    </w:p>
    <w:p w14:paraId="7C9C33AF"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Дозволяє оцінити функціональний стан хворого та призначити йому адекватно підібране точно дозоване та стандартне навантаження.</w:t>
      </w:r>
    </w:p>
    <w:p w14:paraId="0F77B983"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Найчастіше використовують наступний алгоритм виконання безперервного ступеневікового фізичного навантаження:</w:t>
      </w:r>
    </w:p>
    <w:p w14:paraId="7F1490A8"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ступінь - 25 ват (150 кг метрів за хвилину)</w:t>
      </w:r>
    </w:p>
    <w:p w14:paraId="52FE7477"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ступінь - 50 ват (300 кг метрів за хвилину)</w:t>
      </w:r>
    </w:p>
    <w:p w14:paraId="06C6E7C1"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3 ступінь - 100 ват (600 кг метрів за хвилину)</w:t>
      </w:r>
    </w:p>
    <w:p w14:paraId="17B58785"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4 ступінь – 200 ват (1200 кг метрів за хвилину)</w:t>
      </w:r>
    </w:p>
    <w:p w14:paraId="2A1CB9D5"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Тривалість кожного ступеня навантаження 3 хвилини. Вимірюються показники ЧСС.</w:t>
      </w:r>
    </w:p>
    <w:p w14:paraId="2B11E2EB"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Якщо немає ознак непереносимості навантаження, ступінь освоєний і тоді підвищують потужність навантаження. Якщо ступінь не освоєний, то гранична потужність – потужність попереднього освоєного ступеня.</w:t>
      </w:r>
    </w:p>
    <w:p w14:paraId="683B103C"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Ознаки непереносимості - суб'єктивні та об'єктивні.</w:t>
      </w:r>
    </w:p>
    <w:p w14:paraId="3CEAB6D9"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Суб'єктивні ознаки: блідість, синюшність носогубного трикутника або сильне почервоніння, тремор (тремтіння), сильна задишка, відмова від проведення проби.</w:t>
      </w:r>
    </w:p>
    <w:p w14:paraId="13756FA3"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Об'єктивні ознаки: це досягнення максимальної для здорових людей, а для хворих на субмаксимальну ЧСС.</w:t>
      </w:r>
    </w:p>
    <w:p w14:paraId="1B487AA9" w14:textId="77777777" w:rsidR="008F5330" w:rsidRPr="008F5330" w:rsidRDefault="008F5330" w:rsidP="008F5330">
      <w:pPr>
        <w:autoSpaceDE/>
        <w:autoSpaceDN/>
        <w:spacing w:after="200" w:line="276" w:lineRule="auto"/>
        <w:rPr>
          <w:rFonts w:ascii="Times New Roman" w:hAnsi="Times New Roman" w:cs="Times New Roman"/>
          <w:sz w:val="28"/>
          <w:szCs w:val="32"/>
          <w:lang w:val="uk-UA"/>
        </w:rPr>
      </w:pPr>
      <w:r w:rsidRPr="008F5330">
        <w:rPr>
          <w:rFonts w:ascii="Times New Roman" w:hAnsi="Times New Roman" w:cs="Times New Roman"/>
          <w:sz w:val="28"/>
          <w:szCs w:val="32"/>
          <w:lang w:val="uk-UA"/>
        </w:rPr>
        <w:br w:type="page"/>
      </w:r>
    </w:p>
    <w:p w14:paraId="469672F2" w14:textId="77777777" w:rsidR="008F5330" w:rsidRPr="008F5330" w:rsidRDefault="008F5330" w:rsidP="008F5330">
      <w:pPr>
        <w:shd w:val="clear" w:color="auto" w:fill="FFFFFF"/>
        <w:tabs>
          <w:tab w:val="left" w:pos="1315"/>
          <w:tab w:val="left" w:pos="5611"/>
        </w:tabs>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lastRenderedPageBreak/>
        <w:t>ДОДАТОК 3.</w:t>
      </w:r>
    </w:p>
    <w:p w14:paraId="14C487AE" w14:textId="77777777" w:rsidR="008F5330" w:rsidRPr="008F5330" w:rsidRDefault="008F5330" w:rsidP="008F5330">
      <w:pPr>
        <w:shd w:val="clear" w:color="auto" w:fill="FFFFFF"/>
        <w:tabs>
          <w:tab w:val="left" w:pos="1315"/>
          <w:tab w:val="left" w:pos="5611"/>
        </w:tabs>
        <w:spacing w:line="360" w:lineRule="auto"/>
        <w:jc w:val="center"/>
        <w:rPr>
          <w:rFonts w:ascii="Times New Roman" w:hAnsi="Times New Roman" w:cs="Times New Roman"/>
          <w:b/>
          <w:sz w:val="28"/>
          <w:szCs w:val="32"/>
          <w:lang w:val="uk-UA"/>
        </w:rPr>
      </w:pPr>
    </w:p>
    <w:p w14:paraId="5295E8EA" w14:textId="77777777" w:rsidR="008F5330" w:rsidRPr="008F5330" w:rsidRDefault="008F5330" w:rsidP="008F5330">
      <w:pPr>
        <w:shd w:val="clear" w:color="auto" w:fill="FFFFFF"/>
        <w:tabs>
          <w:tab w:val="left" w:pos="1315"/>
          <w:tab w:val="left" w:pos="5611"/>
        </w:tabs>
        <w:spacing w:line="360" w:lineRule="auto"/>
        <w:jc w:val="center"/>
        <w:rPr>
          <w:rFonts w:ascii="Times New Roman" w:hAnsi="Times New Roman" w:cs="Times New Roman"/>
          <w:b/>
          <w:sz w:val="28"/>
          <w:szCs w:val="32"/>
          <w:lang w:val="uk-UA"/>
        </w:rPr>
      </w:pPr>
      <w:r w:rsidRPr="008F5330">
        <w:rPr>
          <w:rFonts w:ascii="Times New Roman" w:hAnsi="Times New Roman" w:cs="Times New Roman"/>
          <w:b/>
          <w:sz w:val="28"/>
          <w:szCs w:val="32"/>
          <w:lang w:val="uk-UA"/>
        </w:rPr>
        <w:t>Комплекс лікувальної гімнастики</w:t>
      </w:r>
    </w:p>
    <w:tbl>
      <w:tblPr>
        <w:tblW w:w="935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645"/>
        <w:gridCol w:w="1581"/>
        <w:gridCol w:w="6"/>
        <w:gridCol w:w="3122"/>
      </w:tblGrid>
      <w:tr w:rsidR="008F5330" w:rsidRPr="008F5330" w14:paraId="68C71BC6" w14:textId="77777777" w:rsidTr="002901BF">
        <w:trPr>
          <w:jc w:val="center"/>
        </w:trPr>
        <w:tc>
          <w:tcPr>
            <w:tcW w:w="4785" w:type="dxa"/>
          </w:tcPr>
          <w:p w14:paraId="5C153684" w14:textId="77777777" w:rsidR="008F5330" w:rsidRPr="008F5330" w:rsidRDefault="008F5330"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Зміст</w:t>
            </w:r>
          </w:p>
        </w:tc>
        <w:tc>
          <w:tcPr>
            <w:tcW w:w="1596" w:type="dxa"/>
            <w:gridSpan w:val="2"/>
          </w:tcPr>
          <w:p w14:paraId="34D95A2B" w14:textId="77777777" w:rsidR="008F5330" w:rsidRPr="008F5330" w:rsidRDefault="008F5330"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Дозування</w:t>
            </w:r>
          </w:p>
        </w:tc>
        <w:tc>
          <w:tcPr>
            <w:tcW w:w="3192" w:type="dxa"/>
          </w:tcPr>
          <w:p w14:paraId="1164F2E6" w14:textId="77777777" w:rsidR="008F5330" w:rsidRPr="008F5330" w:rsidRDefault="008F5330" w:rsidP="002901BF">
            <w:pPr>
              <w:tabs>
                <w:tab w:val="left" w:pos="1315"/>
                <w:tab w:val="left" w:pos="5611"/>
              </w:tabs>
              <w:jc w:val="center"/>
              <w:rPr>
                <w:rFonts w:ascii="Times New Roman" w:hAnsi="Times New Roman" w:cs="Times New Roman"/>
                <w:b/>
                <w:sz w:val="24"/>
                <w:szCs w:val="24"/>
                <w:lang w:val="uk-UA"/>
              </w:rPr>
            </w:pPr>
            <w:r w:rsidRPr="008F5330">
              <w:rPr>
                <w:rFonts w:ascii="Times New Roman" w:hAnsi="Times New Roman" w:cs="Times New Roman"/>
                <w:b/>
                <w:sz w:val="24"/>
                <w:szCs w:val="24"/>
                <w:lang w:val="uk-UA"/>
              </w:rPr>
              <w:t>Загальні методичні вказівки</w:t>
            </w:r>
          </w:p>
        </w:tc>
      </w:tr>
      <w:tr w:rsidR="008F5330" w:rsidRPr="008F5330" w14:paraId="7DDE696F" w14:textId="77777777" w:rsidTr="002901BF">
        <w:trPr>
          <w:jc w:val="center"/>
        </w:trPr>
        <w:tc>
          <w:tcPr>
            <w:tcW w:w="4785" w:type="dxa"/>
          </w:tcPr>
          <w:p w14:paraId="398159F1" w14:textId="77777777" w:rsidR="008F5330" w:rsidRPr="008F5330" w:rsidRDefault="008F5330"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-1-</w:t>
            </w:r>
          </w:p>
        </w:tc>
        <w:tc>
          <w:tcPr>
            <w:tcW w:w="1596" w:type="dxa"/>
            <w:gridSpan w:val="2"/>
          </w:tcPr>
          <w:p w14:paraId="32643251" w14:textId="77777777" w:rsidR="008F5330" w:rsidRPr="008F5330" w:rsidRDefault="008F5330"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-2-</w:t>
            </w:r>
          </w:p>
        </w:tc>
        <w:tc>
          <w:tcPr>
            <w:tcW w:w="3192" w:type="dxa"/>
          </w:tcPr>
          <w:p w14:paraId="48EB1701" w14:textId="77777777" w:rsidR="008F5330" w:rsidRPr="008F5330" w:rsidRDefault="008F5330" w:rsidP="002901BF">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w:t>
            </w:r>
          </w:p>
        </w:tc>
      </w:tr>
      <w:tr w:rsidR="008F5330" w:rsidRPr="008F5330" w14:paraId="4C0ECDAC" w14:textId="77777777" w:rsidTr="003D04D2">
        <w:trPr>
          <w:jc w:val="center"/>
        </w:trPr>
        <w:tc>
          <w:tcPr>
            <w:tcW w:w="4785" w:type="dxa"/>
          </w:tcPr>
          <w:p w14:paraId="587FD2FD"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w:t>
            </w:r>
            <w:r w:rsidR="008F5330" w:rsidRPr="008F5330">
              <w:rPr>
                <w:rFonts w:ascii="Times New Roman" w:hAnsi="Times New Roman" w:cs="Times New Roman"/>
                <w:sz w:val="24"/>
                <w:szCs w:val="24"/>
                <w:lang w:val="uk-UA"/>
              </w:rPr>
              <w:t>.п.</w:t>
            </w:r>
            <w:r w:rsidR="003D04D2">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сидячи на стільці, руки внизу</w:t>
            </w:r>
          </w:p>
          <w:p w14:paraId="3ACE23EE"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1 – руки через сторони нагору, вдих</w:t>
            </w:r>
          </w:p>
          <w:p w14:paraId="11452A25"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2 – в</w:t>
            </w:r>
            <w:r w:rsidR="008F5330" w:rsidRPr="008F5330">
              <w:rPr>
                <w:rFonts w:ascii="Times New Roman" w:hAnsi="Times New Roman" w:cs="Times New Roman"/>
                <w:sz w:val="24"/>
                <w:szCs w:val="24"/>
                <w:lang w:val="uk-UA"/>
              </w:rPr>
              <w:t>.п , видих</w:t>
            </w:r>
          </w:p>
        </w:tc>
        <w:tc>
          <w:tcPr>
            <w:tcW w:w="1596" w:type="dxa"/>
            <w:gridSpan w:val="2"/>
            <w:vAlign w:val="center"/>
          </w:tcPr>
          <w:p w14:paraId="256E8843"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3-4 рази</w:t>
            </w:r>
          </w:p>
        </w:tc>
        <w:tc>
          <w:tcPr>
            <w:tcW w:w="3192" w:type="dxa"/>
            <w:vAlign w:val="center"/>
          </w:tcPr>
          <w:p w14:paraId="1C6E3C5F"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Повільно</w:t>
            </w:r>
          </w:p>
        </w:tc>
      </w:tr>
      <w:tr w:rsidR="008F5330" w:rsidRPr="008F5330" w14:paraId="5FBFCD40" w14:textId="77777777" w:rsidTr="003D04D2">
        <w:trPr>
          <w:jc w:val="center"/>
        </w:trPr>
        <w:tc>
          <w:tcPr>
            <w:tcW w:w="4785" w:type="dxa"/>
          </w:tcPr>
          <w:p w14:paraId="6EF50C0F"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w:t>
            </w:r>
            <w:r w:rsidR="008F5330" w:rsidRPr="008F5330">
              <w:rPr>
                <w:rFonts w:ascii="Times New Roman" w:hAnsi="Times New Roman" w:cs="Times New Roman"/>
                <w:sz w:val="24"/>
                <w:szCs w:val="24"/>
                <w:lang w:val="uk-UA"/>
              </w:rPr>
              <w:t>п .</w:t>
            </w:r>
            <w:r w:rsidR="003D04D2" w:rsidRPr="008F5330">
              <w:rPr>
                <w:rFonts w:ascii="Times New Roman" w:hAnsi="Times New Roman" w:cs="Times New Roman"/>
                <w:sz w:val="24"/>
                <w:szCs w:val="24"/>
                <w:lang w:val="uk-UA"/>
              </w:rPr>
              <w:t xml:space="preserve"> –</w:t>
            </w:r>
            <w:r w:rsidR="008F5330" w:rsidRPr="008F5330">
              <w:rPr>
                <w:rFonts w:ascii="Times New Roman" w:hAnsi="Times New Roman" w:cs="Times New Roman"/>
                <w:sz w:val="24"/>
                <w:szCs w:val="24"/>
                <w:lang w:val="uk-UA"/>
              </w:rPr>
              <w:t xml:space="preserve"> те саме</w:t>
            </w:r>
          </w:p>
          <w:p w14:paraId="49DC8DB7"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1</w:t>
            </w:r>
            <w:r w:rsidR="003D04D2">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003D04D2">
              <w:rPr>
                <w:rFonts w:ascii="Times New Roman" w:hAnsi="Times New Roman" w:cs="Times New Roman"/>
                <w:sz w:val="24"/>
                <w:szCs w:val="24"/>
                <w:lang w:val="uk-UA"/>
              </w:rPr>
              <w:t xml:space="preserve"> </w:t>
            </w:r>
            <w:r w:rsidRPr="008F5330">
              <w:rPr>
                <w:rFonts w:ascii="Times New Roman" w:hAnsi="Times New Roman" w:cs="Times New Roman"/>
                <w:sz w:val="24"/>
                <w:szCs w:val="24"/>
                <w:lang w:val="uk-UA"/>
              </w:rPr>
              <w:t>підняти руки вгору</w:t>
            </w:r>
          </w:p>
          <w:p w14:paraId="2D357F79"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2-3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тягнутися вгору</w:t>
            </w:r>
          </w:p>
          <w:p w14:paraId="7867FE33"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F5330">
              <w:rPr>
                <w:rFonts w:ascii="Times New Roman" w:hAnsi="Times New Roman" w:cs="Times New Roman"/>
                <w:sz w:val="24"/>
                <w:szCs w:val="24"/>
                <w:lang w:val="uk-UA"/>
              </w:rPr>
              <w:t>–</w:t>
            </w:r>
            <w:r w:rsidR="005A5E50">
              <w:rPr>
                <w:rFonts w:ascii="Times New Roman" w:hAnsi="Times New Roman" w:cs="Times New Roman"/>
                <w:sz w:val="24"/>
                <w:szCs w:val="24"/>
                <w:lang w:val="uk-UA"/>
              </w:rPr>
              <w:t xml:space="preserve"> в</w:t>
            </w:r>
            <w:r>
              <w:rPr>
                <w:rFonts w:ascii="Times New Roman" w:hAnsi="Times New Roman" w:cs="Times New Roman"/>
                <w:sz w:val="24"/>
                <w:szCs w:val="24"/>
                <w:lang w:val="uk-UA"/>
              </w:rPr>
              <w:t>.п</w:t>
            </w:r>
            <w:r w:rsidR="008F5330" w:rsidRPr="008F5330">
              <w:rPr>
                <w:rFonts w:ascii="Times New Roman" w:hAnsi="Times New Roman" w:cs="Times New Roman"/>
                <w:sz w:val="24"/>
                <w:szCs w:val="24"/>
                <w:lang w:val="uk-UA"/>
              </w:rPr>
              <w:t>.</w:t>
            </w:r>
          </w:p>
        </w:tc>
        <w:tc>
          <w:tcPr>
            <w:tcW w:w="1596" w:type="dxa"/>
            <w:gridSpan w:val="2"/>
            <w:vAlign w:val="center"/>
          </w:tcPr>
          <w:p w14:paraId="488FE20A"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vAlign w:val="center"/>
          </w:tcPr>
          <w:p w14:paraId="52DF68AE"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Руки прямі, долоні дивляться одна на одну.</w:t>
            </w:r>
          </w:p>
        </w:tc>
      </w:tr>
      <w:tr w:rsidR="008F5330" w:rsidRPr="008F5330" w14:paraId="7F9B7824" w14:textId="77777777" w:rsidTr="003D04D2">
        <w:trPr>
          <w:jc w:val="center"/>
        </w:trPr>
        <w:tc>
          <w:tcPr>
            <w:tcW w:w="4785" w:type="dxa"/>
          </w:tcPr>
          <w:p w14:paraId="5C31FB9F"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В.п.</w:t>
            </w:r>
            <w:r w:rsidR="008F5330" w:rsidRPr="008F5330">
              <w:rPr>
                <w:rFonts w:ascii="Times New Roman" w:hAnsi="Times New Roman" w:cs="Times New Roman"/>
                <w:sz w:val="24"/>
                <w:szCs w:val="24"/>
                <w:lang w:val="uk-UA"/>
              </w:rPr>
              <w:t xml:space="preserve"> – те саме</w:t>
            </w:r>
          </w:p>
          <w:p w14:paraId="048EE7C5"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звести плечі вперед, руки схрестити перед грудьми</w:t>
            </w:r>
          </w:p>
          <w:p w14:paraId="795E1E58"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2</w:t>
            </w:r>
            <w:r w:rsidR="005A5E50">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Pr="008F5330">
              <w:rPr>
                <w:rFonts w:ascii="Times New Roman" w:hAnsi="Times New Roman" w:cs="Times New Roman"/>
                <w:sz w:val="24"/>
                <w:szCs w:val="24"/>
                <w:lang w:val="uk-UA"/>
              </w:rPr>
              <w:t xml:space="preserve"> з'єднати лопатки, руки в сторони</w:t>
            </w:r>
          </w:p>
        </w:tc>
        <w:tc>
          <w:tcPr>
            <w:tcW w:w="1596" w:type="dxa"/>
            <w:gridSpan w:val="2"/>
            <w:vAlign w:val="center"/>
          </w:tcPr>
          <w:p w14:paraId="2ABF1580"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vAlign w:val="center"/>
          </w:tcPr>
          <w:p w14:paraId="7FA888F7"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Намагатися з'єднати лопатки</w:t>
            </w:r>
          </w:p>
        </w:tc>
      </w:tr>
      <w:tr w:rsidR="008F5330" w:rsidRPr="008F5330" w14:paraId="5D4CB8C7" w14:textId="77777777" w:rsidTr="003D04D2">
        <w:trPr>
          <w:jc w:val="center"/>
        </w:trPr>
        <w:tc>
          <w:tcPr>
            <w:tcW w:w="4785" w:type="dxa"/>
          </w:tcPr>
          <w:p w14:paraId="0A5D0C92"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В.п.</w:t>
            </w:r>
            <w:r w:rsidR="008F5330" w:rsidRPr="008F5330">
              <w:rPr>
                <w:rFonts w:ascii="Times New Roman" w:hAnsi="Times New Roman" w:cs="Times New Roman"/>
                <w:sz w:val="24"/>
                <w:szCs w:val="24"/>
                <w:lang w:val="uk-UA"/>
              </w:rPr>
              <w:t xml:space="preserve"> – те саме</w:t>
            </w:r>
          </w:p>
          <w:p w14:paraId="2EB7EA86"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1 – підняти ліве плече</w:t>
            </w:r>
          </w:p>
          <w:p w14:paraId="60ACD3F8"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2</w:t>
            </w:r>
            <w:r w:rsidR="005A5E50">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Pr="008F5330">
              <w:rPr>
                <w:rFonts w:ascii="Times New Roman" w:hAnsi="Times New Roman" w:cs="Times New Roman"/>
                <w:sz w:val="24"/>
                <w:szCs w:val="24"/>
                <w:lang w:val="uk-UA"/>
              </w:rPr>
              <w:t xml:space="preserve"> підняти праве</w:t>
            </w:r>
          </w:p>
          <w:p w14:paraId="614CC142"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3 – підняти обидва плечі</w:t>
            </w:r>
          </w:p>
          <w:p w14:paraId="589EFDF5"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F5330">
              <w:rPr>
                <w:rFonts w:ascii="Times New Roman" w:hAnsi="Times New Roman" w:cs="Times New Roman"/>
                <w:sz w:val="24"/>
                <w:szCs w:val="24"/>
                <w:lang w:val="uk-UA"/>
              </w:rPr>
              <w:t>–</w:t>
            </w:r>
            <w:r w:rsidR="005A5E50">
              <w:rPr>
                <w:rFonts w:ascii="Times New Roman" w:hAnsi="Times New Roman" w:cs="Times New Roman"/>
                <w:sz w:val="24"/>
                <w:szCs w:val="24"/>
                <w:lang w:val="uk-UA"/>
              </w:rPr>
              <w:t xml:space="preserve"> в.п</w:t>
            </w:r>
            <w:r w:rsidR="008F5330" w:rsidRPr="008F5330">
              <w:rPr>
                <w:rFonts w:ascii="Times New Roman" w:hAnsi="Times New Roman" w:cs="Times New Roman"/>
                <w:sz w:val="24"/>
                <w:szCs w:val="24"/>
                <w:lang w:val="uk-UA"/>
              </w:rPr>
              <w:t>.</w:t>
            </w:r>
          </w:p>
        </w:tc>
        <w:tc>
          <w:tcPr>
            <w:tcW w:w="1596" w:type="dxa"/>
            <w:gridSpan w:val="2"/>
            <w:vAlign w:val="center"/>
          </w:tcPr>
          <w:p w14:paraId="668178F1"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5-6 разів</w:t>
            </w:r>
          </w:p>
        </w:tc>
        <w:tc>
          <w:tcPr>
            <w:tcW w:w="3192" w:type="dxa"/>
            <w:vAlign w:val="center"/>
          </w:tcPr>
          <w:p w14:paraId="1009A6B2"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Дивитися вперед</w:t>
            </w:r>
          </w:p>
        </w:tc>
      </w:tr>
      <w:tr w:rsidR="008F5330" w:rsidRPr="008F5330" w14:paraId="6090B379" w14:textId="77777777" w:rsidTr="003D04D2">
        <w:trPr>
          <w:jc w:val="center"/>
        </w:trPr>
        <w:tc>
          <w:tcPr>
            <w:tcW w:w="4785" w:type="dxa"/>
          </w:tcPr>
          <w:p w14:paraId="63599A62"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В.п. </w:t>
            </w:r>
            <w:r w:rsidR="003D04D2"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те саме</w:t>
            </w:r>
          </w:p>
          <w:p w14:paraId="7F84979C"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1</w:t>
            </w:r>
            <w:r w:rsidR="005A5E50">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005A5E50">
              <w:rPr>
                <w:rFonts w:ascii="Times New Roman" w:hAnsi="Times New Roman" w:cs="Times New Roman"/>
                <w:sz w:val="24"/>
                <w:szCs w:val="24"/>
                <w:lang w:val="uk-UA"/>
              </w:rPr>
              <w:t xml:space="preserve"> </w:t>
            </w:r>
            <w:r w:rsidRPr="008F5330">
              <w:rPr>
                <w:rFonts w:ascii="Times New Roman" w:hAnsi="Times New Roman" w:cs="Times New Roman"/>
                <w:sz w:val="24"/>
                <w:szCs w:val="24"/>
                <w:lang w:val="uk-UA"/>
              </w:rPr>
              <w:t>підняти руки через сторони, вдих</w:t>
            </w:r>
          </w:p>
          <w:p w14:paraId="1CB93F19"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2 – в.п.</w:t>
            </w:r>
            <w:r w:rsidR="008F5330" w:rsidRPr="008F5330">
              <w:rPr>
                <w:rFonts w:ascii="Times New Roman" w:hAnsi="Times New Roman" w:cs="Times New Roman"/>
                <w:sz w:val="24"/>
                <w:szCs w:val="24"/>
                <w:lang w:val="uk-UA"/>
              </w:rPr>
              <w:t>, видих</w:t>
            </w:r>
          </w:p>
        </w:tc>
        <w:tc>
          <w:tcPr>
            <w:tcW w:w="1596" w:type="dxa"/>
            <w:gridSpan w:val="2"/>
            <w:vAlign w:val="center"/>
          </w:tcPr>
          <w:p w14:paraId="09B66CA4"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3-4 рази</w:t>
            </w:r>
          </w:p>
        </w:tc>
        <w:tc>
          <w:tcPr>
            <w:tcW w:w="3192" w:type="dxa"/>
            <w:vAlign w:val="center"/>
          </w:tcPr>
          <w:p w14:paraId="367278CA"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Виконувати плавно, руки прямі, слідкувати за диханням</w:t>
            </w:r>
          </w:p>
        </w:tc>
      </w:tr>
      <w:tr w:rsidR="008F5330" w:rsidRPr="008F5330" w14:paraId="1B523562" w14:textId="77777777" w:rsidTr="003D04D2">
        <w:trPr>
          <w:jc w:val="center"/>
        </w:trPr>
        <w:tc>
          <w:tcPr>
            <w:tcW w:w="4785" w:type="dxa"/>
          </w:tcPr>
          <w:p w14:paraId="2A421DD9"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w:t>
            </w:r>
            <w:r w:rsidR="003D04D2">
              <w:rPr>
                <w:rFonts w:ascii="Times New Roman" w:hAnsi="Times New Roman" w:cs="Times New Roman"/>
                <w:sz w:val="24"/>
                <w:szCs w:val="24"/>
                <w:lang w:val="uk-UA"/>
              </w:rPr>
              <w:t>.п.</w:t>
            </w:r>
            <w:r w:rsidR="003D04D2" w:rsidRPr="008F5330">
              <w:rPr>
                <w:rFonts w:ascii="Times New Roman" w:hAnsi="Times New Roman" w:cs="Times New Roman"/>
                <w:sz w:val="24"/>
                <w:szCs w:val="24"/>
                <w:lang w:val="uk-UA"/>
              </w:rPr>
              <w:t xml:space="preserve"> –</w:t>
            </w:r>
            <w:r w:rsidR="008F5330" w:rsidRPr="008F5330">
              <w:rPr>
                <w:rFonts w:ascii="Times New Roman" w:hAnsi="Times New Roman" w:cs="Times New Roman"/>
                <w:sz w:val="24"/>
                <w:szCs w:val="24"/>
                <w:lang w:val="uk-UA"/>
              </w:rPr>
              <w:t xml:space="preserve"> те саме</w:t>
            </w:r>
          </w:p>
          <w:p w14:paraId="457FCF18"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нахил вліво, права рука ковзає вгору</w:t>
            </w:r>
          </w:p>
          <w:p w14:paraId="5338AD93"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 xml:space="preserve">2 </w:t>
            </w:r>
            <w:r w:rsidR="005A5E50">
              <w:rPr>
                <w:rFonts w:ascii="Times New Roman" w:hAnsi="Times New Roman" w:cs="Times New Roman"/>
                <w:sz w:val="24"/>
                <w:szCs w:val="24"/>
                <w:lang w:val="uk-UA"/>
              </w:rPr>
              <w:t>–</w:t>
            </w:r>
            <w:r w:rsidRPr="008F5330">
              <w:rPr>
                <w:rFonts w:ascii="Times New Roman" w:hAnsi="Times New Roman" w:cs="Times New Roman"/>
                <w:sz w:val="24"/>
                <w:szCs w:val="24"/>
                <w:lang w:val="uk-UA"/>
              </w:rPr>
              <w:t xml:space="preserve"> </w:t>
            </w:r>
            <w:r w:rsidR="005A5E50">
              <w:rPr>
                <w:rFonts w:ascii="Times New Roman" w:hAnsi="Times New Roman" w:cs="Times New Roman"/>
                <w:sz w:val="24"/>
                <w:szCs w:val="24"/>
                <w:lang w:val="uk-UA"/>
              </w:rPr>
              <w:t>в.п.</w:t>
            </w:r>
          </w:p>
          <w:p w14:paraId="4067C2C9"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3 – вправо, ліва рука ковзає вгору</w:t>
            </w:r>
          </w:p>
          <w:p w14:paraId="67A85F73"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4 – в.п.</w:t>
            </w:r>
          </w:p>
        </w:tc>
        <w:tc>
          <w:tcPr>
            <w:tcW w:w="1596" w:type="dxa"/>
            <w:gridSpan w:val="2"/>
            <w:vAlign w:val="center"/>
          </w:tcPr>
          <w:p w14:paraId="4162B517"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vAlign w:val="center"/>
          </w:tcPr>
          <w:p w14:paraId="02CA05EE"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Не нахилятися вперед</w:t>
            </w:r>
          </w:p>
        </w:tc>
      </w:tr>
      <w:tr w:rsidR="008F5330" w:rsidRPr="008F5330" w14:paraId="650DD5BC" w14:textId="77777777" w:rsidTr="003D04D2">
        <w:trPr>
          <w:trHeight w:val="1647"/>
          <w:jc w:val="center"/>
        </w:trPr>
        <w:tc>
          <w:tcPr>
            <w:tcW w:w="4785" w:type="dxa"/>
          </w:tcPr>
          <w:p w14:paraId="3BD6B3BE"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В.п.</w:t>
            </w:r>
            <w:r w:rsidR="003D04D2">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сидячи на краю стільця, з опорою на руки, стопи притиснуті до підлоги</w:t>
            </w:r>
          </w:p>
          <w:p w14:paraId="36BA40EA" w14:textId="77777777" w:rsidR="008F5330" w:rsidRPr="008F5330" w:rsidRDefault="005A5E50"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1 – «відірвати»</w:t>
            </w:r>
            <w:r w:rsidR="008F5330" w:rsidRPr="008F5330">
              <w:rPr>
                <w:rFonts w:ascii="Times New Roman" w:hAnsi="Times New Roman" w:cs="Times New Roman"/>
                <w:sz w:val="24"/>
                <w:szCs w:val="24"/>
                <w:lang w:val="uk-UA"/>
              </w:rPr>
              <w:t xml:space="preserve"> п'яти від підлоги</w:t>
            </w:r>
          </w:p>
          <w:p w14:paraId="22591006"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F5330">
              <w:rPr>
                <w:rFonts w:ascii="Times New Roman" w:hAnsi="Times New Roman" w:cs="Times New Roman"/>
                <w:sz w:val="24"/>
                <w:szCs w:val="24"/>
                <w:lang w:val="uk-UA"/>
              </w:rPr>
              <w:t>–</w:t>
            </w:r>
            <w:r w:rsidR="005A5E50">
              <w:rPr>
                <w:rFonts w:ascii="Times New Roman" w:hAnsi="Times New Roman" w:cs="Times New Roman"/>
                <w:sz w:val="24"/>
                <w:szCs w:val="24"/>
                <w:lang w:val="uk-UA"/>
              </w:rPr>
              <w:t xml:space="preserve"> в.п</w:t>
            </w:r>
            <w:r w:rsidR="008F5330" w:rsidRPr="008F5330">
              <w:rPr>
                <w:rFonts w:ascii="Times New Roman" w:hAnsi="Times New Roman" w:cs="Times New Roman"/>
                <w:sz w:val="24"/>
                <w:szCs w:val="24"/>
                <w:lang w:val="uk-UA"/>
              </w:rPr>
              <w:t>.</w:t>
            </w:r>
          </w:p>
          <w:p w14:paraId="4DC886CD"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3 – підняти шкарпетки</w:t>
            </w:r>
          </w:p>
          <w:p w14:paraId="20E85166"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Pr="008F5330">
              <w:rPr>
                <w:rFonts w:ascii="Times New Roman" w:hAnsi="Times New Roman" w:cs="Times New Roman"/>
                <w:sz w:val="24"/>
                <w:szCs w:val="24"/>
                <w:lang w:val="uk-UA"/>
              </w:rPr>
              <w:t>–</w:t>
            </w:r>
            <w:r>
              <w:rPr>
                <w:rFonts w:ascii="Times New Roman" w:hAnsi="Times New Roman" w:cs="Times New Roman"/>
                <w:sz w:val="24"/>
                <w:szCs w:val="24"/>
                <w:lang w:val="uk-UA"/>
              </w:rPr>
              <w:t xml:space="preserve"> в</w:t>
            </w:r>
            <w:r w:rsidR="008F5330" w:rsidRPr="008F5330">
              <w:rPr>
                <w:rFonts w:ascii="Times New Roman" w:hAnsi="Times New Roman" w:cs="Times New Roman"/>
                <w:sz w:val="24"/>
                <w:szCs w:val="24"/>
                <w:lang w:val="uk-UA"/>
              </w:rPr>
              <w:t>.п .</w:t>
            </w:r>
          </w:p>
        </w:tc>
        <w:tc>
          <w:tcPr>
            <w:tcW w:w="1596" w:type="dxa"/>
            <w:gridSpan w:val="2"/>
            <w:vAlign w:val="center"/>
          </w:tcPr>
          <w:p w14:paraId="0B877140"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tcBorders>
              <w:right w:val="single" w:sz="4" w:space="0" w:color="auto"/>
            </w:tcBorders>
            <w:vAlign w:val="center"/>
          </w:tcPr>
          <w:p w14:paraId="66106AC1"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Спина пряма</w:t>
            </w:r>
          </w:p>
          <w:p w14:paraId="1EDC6B65" w14:textId="77777777" w:rsidR="008F5330" w:rsidRPr="008F5330" w:rsidRDefault="008F5330" w:rsidP="003D04D2">
            <w:pPr>
              <w:tabs>
                <w:tab w:val="left" w:pos="1315"/>
                <w:tab w:val="left" w:pos="5611"/>
              </w:tabs>
              <w:rPr>
                <w:rFonts w:ascii="Times New Roman" w:hAnsi="Times New Roman" w:cs="Times New Roman"/>
                <w:sz w:val="24"/>
                <w:szCs w:val="24"/>
                <w:lang w:val="uk-UA"/>
              </w:rPr>
            </w:pPr>
          </w:p>
          <w:p w14:paraId="0910D025" w14:textId="77777777" w:rsidR="008F5330" w:rsidRPr="008F5330" w:rsidRDefault="008F5330" w:rsidP="003D04D2">
            <w:pPr>
              <w:tabs>
                <w:tab w:val="left" w:pos="1315"/>
                <w:tab w:val="left" w:pos="5611"/>
              </w:tabs>
              <w:rPr>
                <w:rFonts w:ascii="Times New Roman" w:hAnsi="Times New Roman" w:cs="Times New Roman"/>
                <w:sz w:val="24"/>
                <w:szCs w:val="24"/>
                <w:lang w:val="uk-UA"/>
              </w:rPr>
            </w:pPr>
          </w:p>
        </w:tc>
      </w:tr>
      <w:tr w:rsidR="008F5330" w:rsidRPr="008F5330" w14:paraId="46C27B40" w14:textId="77777777" w:rsidTr="003D04D2">
        <w:trPr>
          <w:jc w:val="center"/>
        </w:trPr>
        <w:tc>
          <w:tcPr>
            <w:tcW w:w="4785" w:type="dxa"/>
          </w:tcPr>
          <w:p w14:paraId="5ECD7346"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w:t>
            </w:r>
            <w:r w:rsidR="008F5330" w:rsidRPr="008F5330">
              <w:rPr>
                <w:rFonts w:ascii="Times New Roman" w:hAnsi="Times New Roman" w:cs="Times New Roman"/>
                <w:sz w:val="24"/>
                <w:szCs w:val="24"/>
                <w:lang w:val="uk-UA"/>
              </w:rPr>
              <w:t>.п.</w:t>
            </w:r>
            <w:r>
              <w:rPr>
                <w:rFonts w:ascii="Times New Roman" w:hAnsi="Times New Roman" w:cs="Times New Roman"/>
                <w:sz w:val="24"/>
                <w:szCs w:val="24"/>
                <w:lang w:val="uk-UA"/>
              </w:rPr>
              <w:t xml:space="preserve"> </w:t>
            </w:r>
            <w:r w:rsidR="008F5330" w:rsidRPr="008F5330">
              <w:rPr>
                <w:rFonts w:ascii="Times New Roman" w:hAnsi="Times New Roman" w:cs="Times New Roman"/>
                <w:sz w:val="24"/>
                <w:szCs w:val="24"/>
                <w:lang w:val="uk-UA"/>
              </w:rPr>
              <w:t>- те саме</w:t>
            </w:r>
          </w:p>
          <w:p w14:paraId="0ACC2671"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1-4 – імітація ходьби вперед</w:t>
            </w:r>
          </w:p>
          <w:p w14:paraId="54EB60A4"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5-8</w:t>
            </w:r>
            <w:r w:rsidR="003D04D2">
              <w:rPr>
                <w:rFonts w:ascii="Times New Roman" w:hAnsi="Times New Roman" w:cs="Times New Roman"/>
                <w:sz w:val="24"/>
                <w:szCs w:val="24"/>
                <w:lang w:val="uk-UA"/>
              </w:rPr>
              <w:t xml:space="preserve"> </w:t>
            </w:r>
            <w:r w:rsidR="003D04D2" w:rsidRPr="008F5330">
              <w:rPr>
                <w:rFonts w:ascii="Times New Roman" w:hAnsi="Times New Roman" w:cs="Times New Roman"/>
                <w:sz w:val="24"/>
                <w:szCs w:val="24"/>
                <w:lang w:val="uk-UA"/>
              </w:rPr>
              <w:t>–</w:t>
            </w:r>
            <w:r w:rsidRPr="008F5330">
              <w:rPr>
                <w:rFonts w:ascii="Times New Roman" w:hAnsi="Times New Roman" w:cs="Times New Roman"/>
                <w:sz w:val="24"/>
                <w:szCs w:val="24"/>
                <w:lang w:val="uk-UA"/>
              </w:rPr>
              <w:t xml:space="preserve"> тому</w:t>
            </w:r>
          </w:p>
        </w:tc>
        <w:tc>
          <w:tcPr>
            <w:tcW w:w="1596" w:type="dxa"/>
            <w:gridSpan w:val="2"/>
            <w:vAlign w:val="center"/>
          </w:tcPr>
          <w:p w14:paraId="64E75821"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vAlign w:val="center"/>
          </w:tcPr>
          <w:p w14:paraId="1A2CE10D"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Спина пряма, дивитись вперед</w:t>
            </w:r>
          </w:p>
        </w:tc>
      </w:tr>
      <w:tr w:rsidR="008F5330" w:rsidRPr="008F5330" w14:paraId="07EC19CF" w14:textId="77777777" w:rsidTr="003D04D2">
        <w:trPr>
          <w:jc w:val="center"/>
        </w:trPr>
        <w:tc>
          <w:tcPr>
            <w:tcW w:w="4785" w:type="dxa"/>
          </w:tcPr>
          <w:p w14:paraId="2DFF23B0"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В.п. </w:t>
            </w:r>
            <w:r w:rsidR="008F5330" w:rsidRPr="008F5330">
              <w:rPr>
                <w:rFonts w:ascii="Times New Roman" w:hAnsi="Times New Roman" w:cs="Times New Roman"/>
                <w:sz w:val="24"/>
                <w:szCs w:val="24"/>
                <w:lang w:val="uk-UA"/>
              </w:rPr>
              <w:t>– те саме</w:t>
            </w:r>
          </w:p>
          <w:p w14:paraId="3008DDD2"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1-4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відведення стоп в сторони, з шкарпетки на п'яти</w:t>
            </w:r>
          </w:p>
          <w:p w14:paraId="5F3294AF"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5-8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зведення</w:t>
            </w:r>
          </w:p>
        </w:tc>
        <w:tc>
          <w:tcPr>
            <w:tcW w:w="1596" w:type="dxa"/>
            <w:gridSpan w:val="2"/>
            <w:vAlign w:val="center"/>
          </w:tcPr>
          <w:p w14:paraId="327EDDC9"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5-6 разів</w:t>
            </w:r>
          </w:p>
        </w:tc>
        <w:tc>
          <w:tcPr>
            <w:tcW w:w="3192" w:type="dxa"/>
            <w:vAlign w:val="center"/>
          </w:tcPr>
          <w:p w14:paraId="480F2430"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Спина пряма, пальці не підтискати</w:t>
            </w:r>
          </w:p>
        </w:tc>
      </w:tr>
      <w:tr w:rsidR="008F5330" w:rsidRPr="008F5330" w14:paraId="0643FAE8" w14:textId="77777777" w:rsidTr="003D04D2">
        <w:trPr>
          <w:jc w:val="center"/>
        </w:trPr>
        <w:tc>
          <w:tcPr>
            <w:tcW w:w="4785" w:type="dxa"/>
          </w:tcPr>
          <w:p w14:paraId="07A6E1E9"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В.п.</w:t>
            </w:r>
            <w:r w:rsidRPr="008F5330">
              <w:rPr>
                <w:rFonts w:ascii="Times New Roman" w:hAnsi="Times New Roman" w:cs="Times New Roman"/>
                <w:sz w:val="24"/>
                <w:szCs w:val="24"/>
                <w:lang w:val="uk-UA"/>
              </w:rPr>
              <w:t xml:space="preserve"> –</w:t>
            </w:r>
            <w:r w:rsidR="008F5330" w:rsidRPr="008F5330">
              <w:rPr>
                <w:rFonts w:ascii="Times New Roman" w:hAnsi="Times New Roman" w:cs="Times New Roman"/>
                <w:sz w:val="24"/>
                <w:szCs w:val="24"/>
                <w:lang w:val="uk-UA"/>
              </w:rPr>
              <w:t xml:space="preserve"> сидячи ноги вільно витягнуті</w:t>
            </w:r>
          </w:p>
          <w:p w14:paraId="2835549A"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008F5330" w:rsidRPr="008F5330">
              <w:rPr>
                <w:rFonts w:ascii="Times New Roman" w:hAnsi="Times New Roman" w:cs="Times New Roman"/>
                <w:sz w:val="24"/>
                <w:szCs w:val="24"/>
                <w:lang w:val="uk-UA"/>
              </w:rPr>
              <w:t>руки в сторони, вдих</w:t>
            </w:r>
          </w:p>
          <w:p w14:paraId="20FB7130"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обхопити себе, видих</w:t>
            </w:r>
          </w:p>
        </w:tc>
        <w:tc>
          <w:tcPr>
            <w:tcW w:w="1596" w:type="dxa"/>
            <w:gridSpan w:val="2"/>
            <w:vAlign w:val="center"/>
          </w:tcPr>
          <w:p w14:paraId="6931FEB9"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3-4 рази</w:t>
            </w:r>
          </w:p>
        </w:tc>
        <w:tc>
          <w:tcPr>
            <w:tcW w:w="3192" w:type="dxa"/>
            <w:vAlign w:val="center"/>
          </w:tcPr>
          <w:p w14:paraId="3E05F991"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Вдих через ніс, видих через рот, губи складений у трубочку</w:t>
            </w:r>
          </w:p>
        </w:tc>
      </w:tr>
      <w:tr w:rsidR="008F5330" w:rsidRPr="008F5330" w14:paraId="7791786B" w14:textId="77777777" w:rsidTr="003D04D2">
        <w:trPr>
          <w:jc w:val="center"/>
        </w:trPr>
        <w:tc>
          <w:tcPr>
            <w:tcW w:w="4785" w:type="dxa"/>
          </w:tcPr>
          <w:p w14:paraId="78FD57D7"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В.п. </w:t>
            </w:r>
            <w:r w:rsidR="008F5330" w:rsidRPr="008F5330">
              <w:rPr>
                <w:rFonts w:ascii="Times New Roman" w:hAnsi="Times New Roman" w:cs="Times New Roman"/>
                <w:sz w:val="24"/>
                <w:szCs w:val="24"/>
                <w:lang w:val="uk-UA"/>
              </w:rPr>
              <w:t>– стоячи ноги нарізно</w:t>
            </w:r>
          </w:p>
          <w:p w14:paraId="2A1FD0D6"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права рука вперед, ліва назад</w:t>
            </w:r>
          </w:p>
          <w:p w14:paraId="219B73CA"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зміна рук</w:t>
            </w:r>
          </w:p>
        </w:tc>
        <w:tc>
          <w:tcPr>
            <w:tcW w:w="1596" w:type="dxa"/>
            <w:gridSpan w:val="2"/>
            <w:vAlign w:val="center"/>
          </w:tcPr>
          <w:p w14:paraId="63B5E240"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8-10 разів</w:t>
            </w:r>
          </w:p>
        </w:tc>
        <w:tc>
          <w:tcPr>
            <w:tcW w:w="3192" w:type="dxa"/>
            <w:vAlign w:val="center"/>
          </w:tcPr>
          <w:p w14:paraId="53B5913B"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Вільні махові рухи</w:t>
            </w:r>
          </w:p>
        </w:tc>
      </w:tr>
      <w:tr w:rsidR="008F5330" w:rsidRPr="008F5330" w14:paraId="7AB98437" w14:textId="77777777" w:rsidTr="003D04D2">
        <w:trPr>
          <w:jc w:val="center"/>
        </w:trPr>
        <w:tc>
          <w:tcPr>
            <w:tcW w:w="4785" w:type="dxa"/>
          </w:tcPr>
          <w:p w14:paraId="22C5A7F8"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В.п. </w:t>
            </w:r>
            <w:r w:rsidR="008F5330" w:rsidRPr="008F5330">
              <w:rPr>
                <w:rFonts w:ascii="Times New Roman" w:hAnsi="Times New Roman" w:cs="Times New Roman"/>
                <w:sz w:val="24"/>
                <w:szCs w:val="24"/>
                <w:lang w:val="uk-UA"/>
              </w:rPr>
              <w:t>– те саме, руки перед грудьми</w:t>
            </w:r>
          </w:p>
          <w:p w14:paraId="13C99BC1"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 xml:space="preserve">1 </w:t>
            </w:r>
            <w:r w:rsidR="003D04D2" w:rsidRPr="008F5330">
              <w:rPr>
                <w:rFonts w:ascii="Times New Roman" w:hAnsi="Times New Roman" w:cs="Times New Roman"/>
                <w:sz w:val="24"/>
                <w:szCs w:val="24"/>
                <w:lang w:val="uk-UA"/>
              </w:rPr>
              <w:t>–</w:t>
            </w:r>
            <w:r w:rsidR="003D04D2">
              <w:rPr>
                <w:rFonts w:ascii="Times New Roman" w:hAnsi="Times New Roman" w:cs="Times New Roman"/>
                <w:sz w:val="24"/>
                <w:szCs w:val="24"/>
                <w:lang w:val="uk-UA"/>
              </w:rPr>
              <w:t xml:space="preserve"> </w:t>
            </w:r>
            <w:r w:rsidRPr="008F5330">
              <w:rPr>
                <w:rFonts w:ascii="Times New Roman" w:hAnsi="Times New Roman" w:cs="Times New Roman"/>
                <w:sz w:val="24"/>
                <w:szCs w:val="24"/>
                <w:lang w:val="uk-UA"/>
              </w:rPr>
              <w:t>повернути корпус вправо, розвести руки в сторони, вдих</w:t>
            </w:r>
          </w:p>
          <w:p w14:paraId="3868F99B"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2 – в.п.</w:t>
            </w:r>
            <w:r w:rsidR="008F5330" w:rsidRPr="008F5330">
              <w:rPr>
                <w:rFonts w:ascii="Times New Roman" w:hAnsi="Times New Roman" w:cs="Times New Roman"/>
                <w:sz w:val="24"/>
                <w:szCs w:val="24"/>
                <w:lang w:val="uk-UA"/>
              </w:rPr>
              <w:t>, видих</w:t>
            </w:r>
          </w:p>
          <w:p w14:paraId="2E3C7585"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3-4 – те саме в інший бік</w:t>
            </w:r>
          </w:p>
        </w:tc>
        <w:tc>
          <w:tcPr>
            <w:tcW w:w="1596" w:type="dxa"/>
            <w:gridSpan w:val="2"/>
            <w:vAlign w:val="center"/>
          </w:tcPr>
          <w:p w14:paraId="60752A5C"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vAlign w:val="center"/>
          </w:tcPr>
          <w:p w14:paraId="09E6EA5C"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Дивитись перед собою</w:t>
            </w:r>
          </w:p>
        </w:tc>
      </w:tr>
      <w:tr w:rsidR="008F5330" w:rsidRPr="008F5330" w14:paraId="7A5632C2" w14:textId="77777777" w:rsidTr="003D04D2">
        <w:trPr>
          <w:jc w:val="center"/>
        </w:trPr>
        <w:tc>
          <w:tcPr>
            <w:tcW w:w="4785" w:type="dxa"/>
          </w:tcPr>
          <w:p w14:paraId="3A12260C"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В.п.</w:t>
            </w:r>
            <w:r w:rsidR="008F5330" w:rsidRPr="008F5330">
              <w:rPr>
                <w:rFonts w:ascii="Times New Roman" w:hAnsi="Times New Roman" w:cs="Times New Roman"/>
                <w:sz w:val="24"/>
                <w:szCs w:val="24"/>
                <w:lang w:val="uk-UA"/>
              </w:rPr>
              <w:t xml:space="preserve"> – те саме, руки на поясі</w:t>
            </w:r>
          </w:p>
          <w:p w14:paraId="654A5BC5"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підняти праву руку, праву ногу назад на шкарпетку</w:t>
            </w:r>
          </w:p>
          <w:p w14:paraId="70AF845B"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F5330">
              <w:rPr>
                <w:rFonts w:ascii="Times New Roman" w:hAnsi="Times New Roman" w:cs="Times New Roman"/>
                <w:sz w:val="24"/>
                <w:szCs w:val="24"/>
                <w:lang w:val="uk-UA"/>
              </w:rPr>
              <w:t>–</w:t>
            </w:r>
            <w:r>
              <w:rPr>
                <w:rFonts w:ascii="Times New Roman" w:hAnsi="Times New Roman" w:cs="Times New Roman"/>
                <w:sz w:val="24"/>
                <w:szCs w:val="24"/>
                <w:lang w:val="uk-UA"/>
              </w:rPr>
              <w:t xml:space="preserve"> в.п</w:t>
            </w:r>
            <w:r w:rsidR="008F5330" w:rsidRPr="008F5330">
              <w:rPr>
                <w:rFonts w:ascii="Times New Roman" w:hAnsi="Times New Roman" w:cs="Times New Roman"/>
                <w:sz w:val="24"/>
                <w:szCs w:val="24"/>
                <w:lang w:val="uk-UA"/>
              </w:rPr>
              <w:t>.</w:t>
            </w:r>
          </w:p>
          <w:p w14:paraId="18759790"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3-4 те ж із лівої</w:t>
            </w:r>
          </w:p>
        </w:tc>
        <w:tc>
          <w:tcPr>
            <w:tcW w:w="1596" w:type="dxa"/>
            <w:gridSpan w:val="2"/>
            <w:vAlign w:val="center"/>
          </w:tcPr>
          <w:p w14:paraId="72443691"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5-6 разів</w:t>
            </w:r>
          </w:p>
        </w:tc>
        <w:tc>
          <w:tcPr>
            <w:tcW w:w="3192" w:type="dxa"/>
            <w:vAlign w:val="center"/>
          </w:tcPr>
          <w:p w14:paraId="3DEE4EEA"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Рука пряма нога на шкарпетку</w:t>
            </w:r>
          </w:p>
        </w:tc>
      </w:tr>
      <w:tr w:rsidR="008F5330" w:rsidRPr="008F5330" w14:paraId="1FCFFE8E" w14:textId="77777777" w:rsidTr="003D04D2">
        <w:trPr>
          <w:jc w:val="center"/>
        </w:trPr>
        <w:tc>
          <w:tcPr>
            <w:tcW w:w="4785" w:type="dxa"/>
          </w:tcPr>
          <w:p w14:paraId="57E62ED1"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В.п.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широка стійка, руки на поясі</w:t>
            </w:r>
          </w:p>
          <w:p w14:paraId="349EE8F5"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перенесення центру тяжкості на праву ногу</w:t>
            </w:r>
          </w:p>
          <w:p w14:paraId="4F5BE176"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2 – в.п.</w:t>
            </w:r>
          </w:p>
          <w:p w14:paraId="12E53945" w14:textId="77777777" w:rsidR="008F5330" w:rsidRPr="008F5330" w:rsidRDefault="008F5330" w:rsidP="002901BF">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3-4 – в інший бік</w:t>
            </w:r>
          </w:p>
        </w:tc>
        <w:tc>
          <w:tcPr>
            <w:tcW w:w="1596" w:type="dxa"/>
            <w:gridSpan w:val="2"/>
            <w:vAlign w:val="center"/>
          </w:tcPr>
          <w:p w14:paraId="7ED2D7E4"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2" w:type="dxa"/>
            <w:vAlign w:val="center"/>
          </w:tcPr>
          <w:p w14:paraId="79B13F22"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Повільно</w:t>
            </w:r>
          </w:p>
        </w:tc>
      </w:tr>
      <w:tr w:rsidR="008F5330" w:rsidRPr="008F5330" w14:paraId="1FF04233" w14:textId="77777777" w:rsidTr="003D04D2">
        <w:trPr>
          <w:jc w:val="center"/>
        </w:trPr>
        <w:tc>
          <w:tcPr>
            <w:tcW w:w="4785" w:type="dxa"/>
          </w:tcPr>
          <w:p w14:paraId="0965432A"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В.п.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Стоячи, руки внизу в замок</w:t>
            </w:r>
          </w:p>
          <w:p w14:paraId="0CCE50DE"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підняти вгору, вдих</w:t>
            </w:r>
          </w:p>
          <w:p w14:paraId="62010760" w14:textId="77777777" w:rsidR="008F5330" w:rsidRPr="008F5330" w:rsidRDefault="003D04D2" w:rsidP="002901BF">
            <w:pPr>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F5330">
              <w:rPr>
                <w:rFonts w:ascii="Times New Roman" w:hAnsi="Times New Roman" w:cs="Times New Roman"/>
                <w:sz w:val="24"/>
                <w:szCs w:val="24"/>
                <w:lang w:val="uk-UA"/>
              </w:rPr>
              <w:t>–</w:t>
            </w:r>
            <w:r>
              <w:rPr>
                <w:rFonts w:ascii="Times New Roman" w:hAnsi="Times New Roman" w:cs="Times New Roman"/>
                <w:sz w:val="24"/>
                <w:szCs w:val="24"/>
                <w:lang w:val="uk-UA"/>
              </w:rPr>
              <w:t xml:space="preserve"> в.п.</w:t>
            </w:r>
            <w:r w:rsidR="008F5330" w:rsidRPr="008F5330">
              <w:rPr>
                <w:rFonts w:ascii="Times New Roman" w:hAnsi="Times New Roman" w:cs="Times New Roman"/>
                <w:sz w:val="24"/>
                <w:szCs w:val="24"/>
                <w:lang w:val="uk-UA"/>
              </w:rPr>
              <w:t>, видих</w:t>
            </w:r>
          </w:p>
        </w:tc>
        <w:tc>
          <w:tcPr>
            <w:tcW w:w="1596" w:type="dxa"/>
            <w:gridSpan w:val="2"/>
            <w:tcBorders>
              <w:bottom w:val="single" w:sz="4" w:space="0" w:color="auto"/>
              <w:right w:val="single" w:sz="4" w:space="0" w:color="auto"/>
            </w:tcBorders>
            <w:vAlign w:val="center"/>
          </w:tcPr>
          <w:p w14:paraId="5C84C697" w14:textId="77777777" w:rsidR="008F5330" w:rsidRPr="008F5330" w:rsidRDefault="008F5330" w:rsidP="003D04D2">
            <w:pPr>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3-4 рази</w:t>
            </w:r>
          </w:p>
        </w:tc>
        <w:tc>
          <w:tcPr>
            <w:tcW w:w="3192" w:type="dxa"/>
            <w:tcBorders>
              <w:left w:val="single" w:sz="4" w:space="0" w:color="auto"/>
            </w:tcBorders>
            <w:vAlign w:val="center"/>
          </w:tcPr>
          <w:p w14:paraId="6CC36B17" w14:textId="77777777" w:rsidR="008F5330" w:rsidRPr="008F5330" w:rsidRDefault="008F5330" w:rsidP="003D04D2">
            <w:pPr>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Піднятися на шкарпетки, потягнутися</w:t>
            </w:r>
          </w:p>
        </w:tc>
      </w:tr>
      <w:tr w:rsidR="008F5330" w:rsidRPr="008F5330" w14:paraId="2AF0E615" w14:textId="77777777" w:rsidTr="003D04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0"/>
          <w:jc w:val="center"/>
        </w:trPr>
        <w:tc>
          <w:tcPr>
            <w:tcW w:w="4785" w:type="dxa"/>
          </w:tcPr>
          <w:p w14:paraId="5F286748"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В.п.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сидячи на стільці, стопи на підлозі</w:t>
            </w:r>
          </w:p>
          <w:p w14:paraId="2C0F1D4F" w14:textId="77777777" w:rsidR="008F5330" w:rsidRPr="008F5330" w:rsidRDefault="008F5330" w:rsidP="002901BF">
            <w:pPr>
              <w:shd w:val="clear" w:color="auto" w:fill="FFFFFF"/>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1 – підтягнути праве коліно до грудей</w:t>
            </w:r>
          </w:p>
          <w:p w14:paraId="5AE4259B" w14:textId="77777777" w:rsidR="008F5330" w:rsidRPr="008F5330" w:rsidRDefault="008F5330" w:rsidP="002901BF">
            <w:pPr>
              <w:shd w:val="clear" w:color="auto" w:fill="FFFFFF"/>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 xml:space="preserve">2 </w:t>
            </w:r>
            <w:r w:rsidR="003D04D2">
              <w:rPr>
                <w:rFonts w:ascii="Times New Roman" w:hAnsi="Times New Roman" w:cs="Times New Roman"/>
                <w:sz w:val="24"/>
                <w:szCs w:val="24"/>
                <w:lang w:val="uk-UA"/>
              </w:rPr>
              <w:t>–</w:t>
            </w:r>
            <w:r w:rsidRPr="008F5330">
              <w:rPr>
                <w:rFonts w:ascii="Times New Roman" w:hAnsi="Times New Roman" w:cs="Times New Roman"/>
                <w:sz w:val="24"/>
                <w:szCs w:val="24"/>
                <w:lang w:val="uk-UA"/>
              </w:rPr>
              <w:t xml:space="preserve"> </w:t>
            </w:r>
            <w:r w:rsidR="003D04D2">
              <w:rPr>
                <w:rFonts w:ascii="Times New Roman" w:hAnsi="Times New Roman" w:cs="Times New Roman"/>
                <w:sz w:val="24"/>
                <w:szCs w:val="24"/>
                <w:lang w:val="uk-UA"/>
              </w:rPr>
              <w:t>в.п.</w:t>
            </w:r>
          </w:p>
          <w:p w14:paraId="7D839734"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3-4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те ж з іншої ноги</w:t>
            </w:r>
          </w:p>
        </w:tc>
        <w:tc>
          <w:tcPr>
            <w:tcW w:w="1590" w:type="dxa"/>
            <w:vAlign w:val="center"/>
          </w:tcPr>
          <w:p w14:paraId="3C4C954F" w14:textId="77777777" w:rsidR="008F5330" w:rsidRPr="008F5330" w:rsidRDefault="008F5330" w:rsidP="003D04D2">
            <w:pPr>
              <w:shd w:val="clear" w:color="auto" w:fill="FFFFFF"/>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 разів</w:t>
            </w:r>
          </w:p>
        </w:tc>
        <w:tc>
          <w:tcPr>
            <w:tcW w:w="3198" w:type="dxa"/>
            <w:gridSpan w:val="2"/>
            <w:vAlign w:val="center"/>
          </w:tcPr>
          <w:p w14:paraId="6108D56F" w14:textId="77777777" w:rsidR="008F5330" w:rsidRPr="008F5330" w:rsidRDefault="008F5330" w:rsidP="003D04D2">
            <w:pPr>
              <w:shd w:val="clear" w:color="auto" w:fill="FFFFFF"/>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Намагатися максимально притиснути до грудей, носок натягнутий</w:t>
            </w:r>
          </w:p>
        </w:tc>
      </w:tr>
      <w:tr w:rsidR="008F5330" w:rsidRPr="008F5330" w14:paraId="7D8AF525" w14:textId="77777777" w:rsidTr="003D04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25"/>
          <w:jc w:val="center"/>
        </w:trPr>
        <w:tc>
          <w:tcPr>
            <w:tcW w:w="4785" w:type="dxa"/>
          </w:tcPr>
          <w:p w14:paraId="76B77689"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w:t>
            </w:r>
            <w:r w:rsidR="008F5330" w:rsidRPr="008F5330">
              <w:rPr>
                <w:rFonts w:ascii="Times New Roman" w:hAnsi="Times New Roman" w:cs="Times New Roman"/>
                <w:sz w:val="24"/>
                <w:szCs w:val="24"/>
                <w:lang w:val="uk-UA"/>
              </w:rPr>
              <w:t>.п . – те саме</w:t>
            </w:r>
          </w:p>
          <w:p w14:paraId="774B6DD6"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1-2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ковзними рухами витягнути ноги вперед</w:t>
            </w:r>
          </w:p>
          <w:p w14:paraId="23C1A58D"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3-4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шкарпетки на себе</w:t>
            </w:r>
          </w:p>
          <w:p w14:paraId="56F8E0F9"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5-6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шкарпетки від себе</w:t>
            </w:r>
          </w:p>
          <w:p w14:paraId="24DB86A0"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7-8 – в.п.</w:t>
            </w:r>
          </w:p>
        </w:tc>
        <w:tc>
          <w:tcPr>
            <w:tcW w:w="1590" w:type="dxa"/>
            <w:vAlign w:val="center"/>
          </w:tcPr>
          <w:p w14:paraId="14C87D9F" w14:textId="77777777" w:rsidR="008F5330" w:rsidRPr="008F5330" w:rsidRDefault="008F5330" w:rsidP="003D04D2">
            <w:pPr>
              <w:shd w:val="clear" w:color="auto" w:fill="FFFFFF"/>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4-5раз</w:t>
            </w:r>
          </w:p>
        </w:tc>
        <w:tc>
          <w:tcPr>
            <w:tcW w:w="3198" w:type="dxa"/>
            <w:gridSpan w:val="2"/>
            <w:vAlign w:val="center"/>
          </w:tcPr>
          <w:p w14:paraId="6A87F9E7" w14:textId="77777777" w:rsidR="008F5330" w:rsidRPr="008F5330" w:rsidRDefault="008F5330" w:rsidP="003D04D2">
            <w:pPr>
              <w:shd w:val="clear" w:color="auto" w:fill="FFFFFF"/>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Ноги випрямлені, спина пряма</w:t>
            </w:r>
          </w:p>
        </w:tc>
      </w:tr>
      <w:tr w:rsidR="008F5330" w:rsidRPr="008F5330" w14:paraId="4DE1959D" w14:textId="77777777" w:rsidTr="003D04D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2"/>
          <w:jc w:val="center"/>
        </w:trPr>
        <w:tc>
          <w:tcPr>
            <w:tcW w:w="4785" w:type="dxa"/>
          </w:tcPr>
          <w:p w14:paraId="56EB91AA"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В.п.</w:t>
            </w:r>
            <w:r w:rsidR="008F5330" w:rsidRPr="008F5330">
              <w:rPr>
                <w:rFonts w:ascii="Times New Roman" w:hAnsi="Times New Roman" w:cs="Times New Roman"/>
                <w:sz w:val="24"/>
                <w:szCs w:val="24"/>
                <w:lang w:val="uk-UA"/>
              </w:rPr>
              <w:t xml:space="preserve"> – те саме</w:t>
            </w:r>
          </w:p>
          <w:p w14:paraId="263FFF1A"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з'єднати лопатки назад, вдих</w:t>
            </w:r>
          </w:p>
          <w:p w14:paraId="002A41D8" w14:textId="77777777" w:rsidR="008F5330" w:rsidRPr="008F5330" w:rsidRDefault="003D04D2" w:rsidP="002901BF">
            <w:pPr>
              <w:shd w:val="clear" w:color="auto" w:fill="FFFFFF"/>
              <w:tabs>
                <w:tab w:val="left" w:pos="1315"/>
                <w:tab w:val="left" w:pos="5611"/>
              </w:tabs>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Pr="008F5330">
              <w:rPr>
                <w:rFonts w:ascii="Times New Roman" w:hAnsi="Times New Roman" w:cs="Times New Roman"/>
                <w:sz w:val="24"/>
                <w:szCs w:val="24"/>
                <w:lang w:val="uk-UA"/>
              </w:rPr>
              <w:t>–</w:t>
            </w:r>
            <w:r w:rsidR="008F5330" w:rsidRPr="008F5330">
              <w:rPr>
                <w:rFonts w:ascii="Times New Roman" w:hAnsi="Times New Roman" w:cs="Times New Roman"/>
                <w:sz w:val="24"/>
                <w:szCs w:val="24"/>
                <w:lang w:val="uk-UA"/>
              </w:rPr>
              <w:t xml:space="preserve"> плечі вперед , видих</w:t>
            </w:r>
          </w:p>
        </w:tc>
        <w:tc>
          <w:tcPr>
            <w:tcW w:w="1590" w:type="dxa"/>
            <w:vAlign w:val="center"/>
          </w:tcPr>
          <w:p w14:paraId="702CB430" w14:textId="77777777" w:rsidR="008F5330" w:rsidRPr="008F5330" w:rsidRDefault="008F5330" w:rsidP="003D04D2">
            <w:pPr>
              <w:shd w:val="clear" w:color="auto" w:fill="FFFFFF"/>
              <w:tabs>
                <w:tab w:val="left" w:pos="1315"/>
                <w:tab w:val="left" w:pos="5611"/>
              </w:tabs>
              <w:jc w:val="center"/>
              <w:rPr>
                <w:rFonts w:ascii="Times New Roman" w:hAnsi="Times New Roman" w:cs="Times New Roman"/>
                <w:sz w:val="24"/>
                <w:szCs w:val="24"/>
                <w:lang w:val="uk-UA"/>
              </w:rPr>
            </w:pPr>
            <w:r w:rsidRPr="008F5330">
              <w:rPr>
                <w:rFonts w:ascii="Times New Roman" w:hAnsi="Times New Roman" w:cs="Times New Roman"/>
                <w:sz w:val="24"/>
                <w:szCs w:val="24"/>
                <w:lang w:val="uk-UA"/>
              </w:rPr>
              <w:t>3-4 рази</w:t>
            </w:r>
          </w:p>
        </w:tc>
        <w:tc>
          <w:tcPr>
            <w:tcW w:w="3198" w:type="dxa"/>
            <w:gridSpan w:val="2"/>
            <w:vAlign w:val="center"/>
          </w:tcPr>
          <w:p w14:paraId="7E098288" w14:textId="77777777" w:rsidR="008F5330" w:rsidRPr="008F5330" w:rsidRDefault="008F5330" w:rsidP="003D04D2">
            <w:pPr>
              <w:shd w:val="clear" w:color="auto" w:fill="FFFFFF"/>
              <w:tabs>
                <w:tab w:val="left" w:pos="1315"/>
                <w:tab w:val="left" w:pos="5611"/>
              </w:tabs>
              <w:rPr>
                <w:rFonts w:ascii="Times New Roman" w:hAnsi="Times New Roman" w:cs="Times New Roman"/>
                <w:sz w:val="24"/>
                <w:szCs w:val="24"/>
                <w:lang w:val="uk-UA"/>
              </w:rPr>
            </w:pPr>
            <w:r w:rsidRPr="008F5330">
              <w:rPr>
                <w:rFonts w:ascii="Times New Roman" w:hAnsi="Times New Roman" w:cs="Times New Roman"/>
                <w:sz w:val="24"/>
                <w:szCs w:val="24"/>
                <w:lang w:val="uk-UA"/>
              </w:rPr>
              <w:t>Спокійне дихання</w:t>
            </w:r>
          </w:p>
        </w:tc>
      </w:tr>
    </w:tbl>
    <w:p w14:paraId="62358BC3"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Після виконання комплексу лікувальної гімнастики виконується кругове тренування на тренажерах:</w:t>
      </w:r>
    </w:p>
    <w:p w14:paraId="3B3FAEFA"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масаж стоп на тренажері «рахунки» – 5 хвилин;</w:t>
      </w:r>
    </w:p>
    <w:p w14:paraId="15287F52"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спини, шиї, попереку, сідниць, стегон – ручним еспандером – 5 хвилин;</w:t>
      </w:r>
    </w:p>
    <w:p w14:paraId="4DA91FBD" w14:textId="6A935F0B"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заняття на велотренажері</w:t>
      </w:r>
      <w:r w:rsidR="0040351A">
        <w:rPr>
          <w:rFonts w:ascii="Times New Roman" w:hAnsi="Times New Roman" w:cs="Times New Roman"/>
          <w:sz w:val="28"/>
          <w:szCs w:val="28"/>
          <w:lang w:val="uk-UA"/>
        </w:rPr>
        <w:t xml:space="preserve"> </w:t>
      </w:r>
      <w:r w:rsidRPr="008F5330">
        <w:rPr>
          <w:rFonts w:ascii="Times New Roman" w:hAnsi="Times New Roman" w:cs="Times New Roman"/>
          <w:sz w:val="28"/>
          <w:szCs w:val="28"/>
          <w:lang w:val="uk-UA"/>
        </w:rPr>
        <w:t>-5 хвилин;</w:t>
      </w:r>
    </w:p>
    <w:p w14:paraId="6C338347"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 дихальні вправи за методикою Філатова-Бюргера;</w:t>
      </w:r>
    </w:p>
    <w:p w14:paraId="0F403108" w14:textId="625566D6" w:rsidR="008F5330" w:rsidRPr="008F5330" w:rsidRDefault="003D04D2"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 в.п</w:t>
      </w:r>
      <w:r w:rsidR="008F5330" w:rsidRPr="008F5330">
        <w:rPr>
          <w:rFonts w:ascii="Times New Roman" w:hAnsi="Times New Roman" w:cs="Times New Roman"/>
          <w:sz w:val="28"/>
          <w:szCs w:val="28"/>
          <w:lang w:val="uk-UA"/>
        </w:rPr>
        <w:t>. лежачи на спині, нога зіг</w:t>
      </w:r>
      <w:r>
        <w:rPr>
          <w:rFonts w:ascii="Times New Roman" w:hAnsi="Times New Roman" w:cs="Times New Roman"/>
          <w:sz w:val="28"/>
          <w:szCs w:val="28"/>
          <w:lang w:val="uk-UA"/>
        </w:rPr>
        <w:t xml:space="preserve">нута під кутом </w:t>
      </w:r>
      <w:r w:rsidRPr="0040351A">
        <w:rPr>
          <w:rFonts w:ascii="Times New Roman" w:hAnsi="Times New Roman" w:cs="Times New Roman"/>
          <w:sz w:val="28"/>
          <w:szCs w:val="28"/>
          <w:lang w:val="uk-UA"/>
        </w:rPr>
        <w:t>45</w:t>
      </w:r>
      <w:r w:rsidR="0040351A">
        <w:rPr>
          <w:rFonts w:ascii="Times New Roman" w:hAnsi="Times New Roman" w:cs="Times New Roman"/>
          <w:sz w:val="28"/>
          <w:szCs w:val="28"/>
          <w:lang w:val="uk-UA"/>
        </w:rPr>
        <w:t>-</w:t>
      </w:r>
      <w:r w:rsidRPr="0040351A">
        <w:rPr>
          <w:rFonts w:ascii="Times New Roman" w:hAnsi="Times New Roman" w:cs="Times New Roman"/>
          <w:sz w:val="28"/>
          <w:szCs w:val="28"/>
          <w:lang w:val="uk-UA"/>
        </w:rPr>
        <w:t>60</w:t>
      </w:r>
      <w:r>
        <w:rPr>
          <w:rFonts w:ascii="Times New Roman" w:hAnsi="Times New Roman" w:cs="Times New Roman"/>
          <w:sz w:val="28"/>
          <w:szCs w:val="28"/>
          <w:vertAlign w:val="superscript"/>
          <w:lang w:val="uk-UA"/>
        </w:rPr>
        <w:t>°</w:t>
      </w:r>
      <w:r w:rsidR="008F5330" w:rsidRPr="008F5330">
        <w:rPr>
          <w:rFonts w:ascii="Times New Roman" w:hAnsi="Times New Roman" w:cs="Times New Roman"/>
          <w:sz w:val="28"/>
          <w:szCs w:val="28"/>
          <w:lang w:val="uk-UA"/>
        </w:rPr>
        <w:t>, згинання – розгинання стопи (максимальна кількість разів). Норма 120 разів.</w:t>
      </w:r>
    </w:p>
    <w:p w14:paraId="2CA5CBA9"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Самостійно щодня виконується дихальна гімнастика за методикою Філатова-Бюргера:</w:t>
      </w:r>
    </w:p>
    <w:p w14:paraId="6F82DE5F"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1 – повний видих</w:t>
      </w:r>
    </w:p>
    <w:p w14:paraId="0A99C366"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2 – повний вдих із затримкою на 3 секунди</w:t>
      </w:r>
    </w:p>
    <w:p w14:paraId="47E9CE49"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lastRenderedPageBreak/>
        <w:t>3 – неповний видих (50%) із затримкою на 3 секунди</w:t>
      </w:r>
    </w:p>
    <w:p w14:paraId="6F9BA321" w14:textId="77777777" w:rsidR="008F5330" w:rsidRPr="008F5330" w:rsidRDefault="008F5330" w:rsidP="008F5330">
      <w:pPr>
        <w:shd w:val="clear" w:color="auto" w:fill="FFFFFF"/>
        <w:tabs>
          <w:tab w:val="left" w:pos="1315"/>
          <w:tab w:val="left" w:pos="5611"/>
        </w:tabs>
        <w:spacing w:line="360" w:lineRule="auto"/>
        <w:ind w:firstLine="709"/>
        <w:jc w:val="both"/>
        <w:rPr>
          <w:rFonts w:ascii="Times New Roman" w:hAnsi="Times New Roman" w:cs="Times New Roman"/>
          <w:sz w:val="28"/>
          <w:szCs w:val="28"/>
          <w:lang w:val="uk-UA"/>
        </w:rPr>
      </w:pPr>
      <w:r w:rsidRPr="008F5330">
        <w:rPr>
          <w:rFonts w:ascii="Times New Roman" w:hAnsi="Times New Roman" w:cs="Times New Roman"/>
          <w:sz w:val="28"/>
          <w:szCs w:val="28"/>
          <w:lang w:val="uk-UA"/>
        </w:rPr>
        <w:t>4 – видих до кінця</w:t>
      </w:r>
    </w:p>
    <w:p w14:paraId="40CE164F" w14:textId="77777777" w:rsidR="008F5330" w:rsidRPr="008F5330" w:rsidRDefault="008F5330" w:rsidP="008F5330">
      <w:pPr>
        <w:spacing w:line="360" w:lineRule="auto"/>
        <w:jc w:val="center"/>
        <w:rPr>
          <w:rStyle w:val="FontStyle15"/>
          <w:rFonts w:ascii="Times New Roman" w:hAnsi="Times New Roman" w:cs="Times New Roman"/>
          <w:sz w:val="28"/>
          <w:szCs w:val="28"/>
          <w:lang w:val="uk-UA"/>
        </w:rPr>
      </w:pPr>
      <w:r w:rsidRPr="008F5330">
        <w:rPr>
          <w:rStyle w:val="FontStyle15"/>
          <w:rFonts w:ascii="Times New Roman" w:hAnsi="Times New Roman" w:cs="Times New Roman"/>
          <w:b w:val="0"/>
          <w:sz w:val="28"/>
          <w:szCs w:val="28"/>
          <w:lang w:val="uk-UA"/>
        </w:rPr>
        <w:br w:type="page"/>
      </w:r>
      <w:r w:rsidRPr="008F5330">
        <w:rPr>
          <w:rStyle w:val="FontStyle15"/>
          <w:rFonts w:ascii="Times New Roman" w:hAnsi="Times New Roman" w:cs="Times New Roman"/>
          <w:sz w:val="28"/>
          <w:szCs w:val="28"/>
          <w:lang w:val="uk-UA"/>
        </w:rPr>
        <w:lastRenderedPageBreak/>
        <w:t>ДОДАТОК 4</w:t>
      </w:r>
    </w:p>
    <w:p w14:paraId="3D3AAF23" w14:textId="77777777" w:rsidR="008F5330" w:rsidRPr="008F5330" w:rsidRDefault="008F5330" w:rsidP="008F5330">
      <w:pPr>
        <w:spacing w:line="360" w:lineRule="auto"/>
        <w:ind w:firstLine="709"/>
        <w:jc w:val="both"/>
        <w:rPr>
          <w:rStyle w:val="FontStyle15"/>
          <w:rFonts w:ascii="Times New Roman" w:hAnsi="Times New Roman" w:cs="Times New Roman"/>
          <w:b w:val="0"/>
          <w:sz w:val="28"/>
          <w:szCs w:val="28"/>
          <w:lang w:val="uk-UA"/>
        </w:rPr>
      </w:pPr>
    </w:p>
    <w:p w14:paraId="0F5DB4C6" w14:textId="77777777" w:rsidR="008F5330" w:rsidRPr="008F5330" w:rsidRDefault="008F5330" w:rsidP="008F5330">
      <w:pPr>
        <w:spacing w:line="360" w:lineRule="auto"/>
        <w:jc w:val="center"/>
        <w:rPr>
          <w:rStyle w:val="FontStyle13"/>
          <w:rFonts w:ascii="Times New Roman" w:hAnsi="Times New Roman" w:cs="Times New Roman"/>
          <w:sz w:val="28"/>
          <w:szCs w:val="28"/>
          <w:lang w:val="uk-UA"/>
        </w:rPr>
      </w:pPr>
      <w:r w:rsidRPr="008F5330">
        <w:rPr>
          <w:rStyle w:val="FontStyle13"/>
          <w:rFonts w:ascii="Times New Roman" w:hAnsi="Times New Roman" w:cs="Times New Roman"/>
          <w:sz w:val="28"/>
          <w:szCs w:val="28"/>
          <w:lang w:val="uk-UA"/>
        </w:rPr>
        <w:t>Комплекс вправ на релаксацію</w:t>
      </w:r>
    </w:p>
    <w:p w14:paraId="18ECC85A" w14:textId="77777777" w:rsidR="008F5330" w:rsidRPr="008F5330" w:rsidRDefault="008F5330" w:rsidP="008F5330">
      <w:pPr>
        <w:spacing w:line="360" w:lineRule="auto"/>
        <w:ind w:firstLine="709"/>
        <w:jc w:val="both"/>
        <w:rPr>
          <w:rStyle w:val="FontStyle13"/>
          <w:rFonts w:ascii="Times New Roman" w:hAnsi="Times New Roman" w:cs="Times New Roman"/>
          <w:b w:val="0"/>
          <w:sz w:val="28"/>
          <w:szCs w:val="28"/>
          <w:lang w:val="uk-UA"/>
        </w:rPr>
      </w:pPr>
      <w:r w:rsidRPr="008F5330">
        <w:rPr>
          <w:rStyle w:val="FontStyle13"/>
          <w:rFonts w:ascii="Times New Roman" w:hAnsi="Times New Roman" w:cs="Times New Roman"/>
          <w:b w:val="0"/>
          <w:sz w:val="28"/>
          <w:szCs w:val="28"/>
          <w:lang w:val="uk-UA"/>
        </w:rPr>
        <w:t>Вихідне положення: лежачи на спині</w:t>
      </w:r>
    </w:p>
    <w:p w14:paraId="4ECEF5EB" w14:textId="13AC886F"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1</w:t>
      </w:r>
      <w:r w:rsidR="0040351A">
        <w:rPr>
          <w:rStyle w:val="FontStyle17"/>
          <w:rFonts w:ascii="Times New Roman" w:hAnsi="Times New Roman" w:cs="Times New Roman"/>
          <w:sz w:val="28"/>
          <w:szCs w:val="28"/>
          <w:lang w:val="uk-UA"/>
        </w:rPr>
        <w:t xml:space="preserve">. </w:t>
      </w:r>
      <w:r w:rsidRPr="008F5330">
        <w:rPr>
          <w:rStyle w:val="FontStyle17"/>
          <w:rFonts w:ascii="Times New Roman" w:hAnsi="Times New Roman" w:cs="Times New Roman"/>
          <w:sz w:val="28"/>
          <w:szCs w:val="28"/>
          <w:lang w:val="uk-UA"/>
        </w:rPr>
        <w:t>Підняти зігнуту в коліні ногу, похитати нею повітря, розслабити м'язи, вільно впустити ногу на підлогу. Те саме зробити другою ногою.</w:t>
      </w:r>
    </w:p>
    <w:p w14:paraId="74BD0E50" w14:textId="31055286"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2</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Підняти зігнуті в ліктях руки, потрясти кистями, розслабити та впустити руки на підлогу.</w:t>
      </w:r>
    </w:p>
    <w:p w14:paraId="13DAFA04" w14:textId="343BAA82"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3</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Однією рукою взяти іншу за кисть, струсити її та відпустити. Розслаблена рука вільно падає вздовж тулуба. Те саме зробити другою рукою.</w:t>
      </w:r>
    </w:p>
    <w:p w14:paraId="52B6351B" w14:textId="6C60286E"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4</w:t>
      </w:r>
      <w:r w:rsidR="0040351A">
        <w:rPr>
          <w:rStyle w:val="FontStyle17"/>
          <w:rFonts w:ascii="Times New Roman" w:hAnsi="Times New Roman" w:cs="Times New Roman"/>
          <w:sz w:val="28"/>
          <w:szCs w:val="28"/>
          <w:lang w:val="uk-UA"/>
        </w:rPr>
        <w:t xml:space="preserve">. </w:t>
      </w:r>
      <w:r w:rsidRPr="008F5330">
        <w:rPr>
          <w:rStyle w:val="FontStyle17"/>
          <w:rFonts w:ascii="Times New Roman" w:hAnsi="Times New Roman" w:cs="Times New Roman"/>
          <w:sz w:val="28"/>
          <w:szCs w:val="28"/>
          <w:lang w:val="uk-UA"/>
        </w:rPr>
        <w:t xml:space="preserve">Зігнути руки в ліктях з упором на лікті; зігнути ноги в колінних та кульшових суглобах з упором на стопи. Спираючись на лікті та стопи, підняти таз, прогнутися, повернутися до </w:t>
      </w:r>
      <w:r w:rsidR="003D04D2">
        <w:rPr>
          <w:rStyle w:val="FontStyle17"/>
          <w:rFonts w:ascii="Times New Roman" w:hAnsi="Times New Roman" w:cs="Times New Roman"/>
          <w:sz w:val="28"/>
          <w:szCs w:val="28"/>
          <w:lang w:val="uk-UA"/>
        </w:rPr>
        <w:t>в.п</w:t>
      </w:r>
      <w:r w:rsidRPr="008F5330">
        <w:rPr>
          <w:rStyle w:val="FontStyle17"/>
          <w:rFonts w:ascii="Times New Roman" w:hAnsi="Times New Roman" w:cs="Times New Roman"/>
          <w:sz w:val="28"/>
          <w:szCs w:val="28"/>
          <w:lang w:val="uk-UA"/>
        </w:rPr>
        <w:t>. Розслабити праву руку, вільно впустити передпліччя та кисть на підлогу. Також розслабити ліву руку. Розслабити праву ногу – стопа вільно ковзає вниз. Також розслабити ліву ногу.</w:t>
      </w:r>
    </w:p>
    <w:p w14:paraId="33203BDA" w14:textId="4323207F"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5</w:t>
      </w:r>
      <w:r w:rsidR="0040351A">
        <w:rPr>
          <w:rStyle w:val="FontStyle17"/>
          <w:rFonts w:ascii="Times New Roman" w:hAnsi="Times New Roman" w:cs="Times New Roman"/>
          <w:sz w:val="28"/>
          <w:szCs w:val="28"/>
          <w:lang w:val="uk-UA"/>
        </w:rPr>
        <w:t xml:space="preserve">. </w:t>
      </w:r>
      <w:r w:rsidRPr="008F5330">
        <w:rPr>
          <w:rStyle w:val="FontStyle17"/>
          <w:rFonts w:ascii="Times New Roman" w:hAnsi="Times New Roman" w:cs="Times New Roman"/>
          <w:sz w:val="28"/>
          <w:szCs w:val="28"/>
          <w:lang w:val="uk-UA"/>
        </w:rPr>
        <w:t>Руки лежать уздовж тулуба, ноги прямі. Витягнути руки вгору й убік, потягнутися всім тілом, максимально напружити всі м'язи</w:t>
      </w:r>
      <w:r w:rsidR="003D04D2">
        <w:rPr>
          <w:rStyle w:val="FontStyle17"/>
          <w:rFonts w:ascii="Times New Roman" w:hAnsi="Times New Roman" w:cs="Times New Roman"/>
          <w:sz w:val="28"/>
          <w:szCs w:val="28"/>
          <w:lang w:val="uk-UA"/>
        </w:rPr>
        <w:t>. Розслабитися, повернутися до в.п</w:t>
      </w:r>
      <w:r w:rsidRPr="008F5330">
        <w:rPr>
          <w:rStyle w:val="FontStyle17"/>
          <w:rFonts w:ascii="Times New Roman" w:hAnsi="Times New Roman" w:cs="Times New Roman"/>
          <w:sz w:val="28"/>
          <w:szCs w:val="28"/>
          <w:lang w:val="uk-UA"/>
        </w:rPr>
        <w:t xml:space="preserve">. Протягом 10-30 секунд повністю розслабляти м'язи тулуба та кінцівок. Розслаблення супроводжується словами дорослого: </w:t>
      </w:r>
      <w:r w:rsidR="003D04D2">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Всі м'язи розслаблені, теплі, відпочивають. Ноги тяжкі, теплі, вони відпочивають. Руки теплі, тяжкі. Живіт розслаблений».</w:t>
      </w:r>
    </w:p>
    <w:p w14:paraId="76A4FB60" w14:textId="77777777" w:rsidR="008F5330" w:rsidRPr="008F5330" w:rsidRDefault="008F5330" w:rsidP="008F5330">
      <w:pPr>
        <w:spacing w:line="360" w:lineRule="auto"/>
        <w:ind w:firstLine="709"/>
        <w:jc w:val="both"/>
        <w:rPr>
          <w:rStyle w:val="FontStyle13"/>
          <w:rFonts w:ascii="Times New Roman" w:hAnsi="Times New Roman" w:cs="Times New Roman"/>
          <w:b w:val="0"/>
          <w:sz w:val="28"/>
          <w:szCs w:val="28"/>
          <w:lang w:val="uk-UA"/>
        </w:rPr>
      </w:pPr>
      <w:r w:rsidRPr="008F5330">
        <w:rPr>
          <w:rStyle w:val="FontStyle13"/>
          <w:rFonts w:ascii="Times New Roman" w:hAnsi="Times New Roman" w:cs="Times New Roman"/>
          <w:b w:val="0"/>
          <w:sz w:val="28"/>
          <w:szCs w:val="28"/>
          <w:lang w:val="uk-UA"/>
        </w:rPr>
        <w:t>Вихідне положення: лежачи на животі, кисті під підборіддям</w:t>
      </w:r>
    </w:p>
    <w:p w14:paraId="324C8245" w14:textId="35A28D37"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6</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Зігнути ногу в коліні, спробувати дістати п'ятою до сідниці. Розслабити і впустити ногу. Те саме зробити другою ногою.</w:t>
      </w:r>
    </w:p>
    <w:p w14:paraId="3C2E563A" w14:textId="38105218"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7</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Повністю розслабити м'язи шиї, спини, рук, ніг. Партнер чи інструктор перевіряє повноту розслаблення.</w:t>
      </w:r>
    </w:p>
    <w:p w14:paraId="58AEBBA5" w14:textId="77777777"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3"/>
          <w:rFonts w:ascii="Times New Roman" w:hAnsi="Times New Roman" w:cs="Times New Roman"/>
          <w:b w:val="0"/>
          <w:sz w:val="28"/>
          <w:szCs w:val="28"/>
          <w:lang w:val="uk-UA"/>
        </w:rPr>
        <w:t>Вихідне положення: сидячи</w:t>
      </w:r>
    </w:p>
    <w:p w14:paraId="42619B35" w14:textId="652A37C3"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8</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Руки опущені вздовж тулуба. Підняти руки вгору, потягнутися, відкинувши тулуб і відкинувши голову назад. Розслабити м'язи, опустити голову, упустити тулуб на коліна, а руки - на підлогу.</w:t>
      </w:r>
    </w:p>
    <w:p w14:paraId="358C1A2B" w14:textId="1FAA13E6"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lastRenderedPageBreak/>
        <w:t>9</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Обхопити руками ногу під коліном, підняти її, розслабити і похитати руками гомілка. Відпустити руки і впустити ногу на підлогу. Те саме зробити з іншою ногою.</w:t>
      </w:r>
    </w:p>
    <w:p w14:paraId="5AD4BC43" w14:textId="77777777"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Розвести руки убік, потягнутися. Зігнути руки в ліктях (передпліччя вільно звисають вниз), розслабити м'язи, похитати розслабленими передпліччям та кистями. Перевірити повноту розслаблення.</w:t>
      </w:r>
    </w:p>
    <w:p w14:paraId="2E472B9C" w14:textId="4F5770D4"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11</w:t>
      </w:r>
      <w:r w:rsidR="0040351A">
        <w:rPr>
          <w:rStyle w:val="FontStyle17"/>
          <w:rFonts w:ascii="Times New Roman" w:hAnsi="Times New Roman" w:cs="Times New Roman"/>
          <w:sz w:val="28"/>
          <w:szCs w:val="28"/>
          <w:lang w:val="uk-UA"/>
        </w:rPr>
        <w:t xml:space="preserve">. </w:t>
      </w:r>
      <w:r w:rsidRPr="008F5330">
        <w:rPr>
          <w:rStyle w:val="FontStyle17"/>
          <w:rFonts w:ascii="Times New Roman" w:hAnsi="Times New Roman" w:cs="Times New Roman"/>
          <w:sz w:val="28"/>
          <w:szCs w:val="28"/>
          <w:lang w:val="uk-UA"/>
        </w:rPr>
        <w:t>Підняти плечі «здивуватися», розслабити і впустити їх.</w:t>
      </w:r>
    </w:p>
    <w:p w14:paraId="7B60CE45" w14:textId="77777777"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3"/>
          <w:rFonts w:ascii="Times New Roman" w:hAnsi="Times New Roman" w:cs="Times New Roman"/>
          <w:b w:val="0"/>
          <w:sz w:val="28"/>
          <w:szCs w:val="28"/>
          <w:lang w:val="uk-UA"/>
        </w:rPr>
        <w:t>Початкове положення: стоячи</w:t>
      </w:r>
    </w:p>
    <w:p w14:paraId="4BD61BA9" w14:textId="68904F61" w:rsidR="008F5330" w:rsidRPr="008F5330" w:rsidRDefault="008F5330" w:rsidP="008F5330">
      <w:pPr>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12</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Підняти руки нагору, потягнутися. Розслабити кисті та руки в ліктях - упустити кисті до плечей. Розслабивши руки повністю, упустити їх уздовж тулуба.</w:t>
      </w:r>
    </w:p>
    <w:p w14:paraId="6FF00021" w14:textId="03421854" w:rsidR="00F70B17" w:rsidRPr="008F5330" w:rsidRDefault="008F5330" w:rsidP="008F5330">
      <w:pPr>
        <w:shd w:val="clear" w:color="auto" w:fill="FFFFFF"/>
        <w:tabs>
          <w:tab w:val="left" w:pos="1315"/>
          <w:tab w:val="left" w:pos="5611"/>
        </w:tabs>
        <w:spacing w:line="360" w:lineRule="auto"/>
        <w:ind w:firstLine="709"/>
        <w:jc w:val="both"/>
        <w:rPr>
          <w:rStyle w:val="FontStyle17"/>
          <w:rFonts w:ascii="Times New Roman" w:hAnsi="Times New Roman" w:cs="Times New Roman"/>
          <w:sz w:val="28"/>
          <w:szCs w:val="28"/>
          <w:lang w:val="uk-UA"/>
        </w:rPr>
      </w:pPr>
      <w:r w:rsidRPr="008F5330">
        <w:rPr>
          <w:rStyle w:val="FontStyle17"/>
          <w:rFonts w:ascii="Times New Roman" w:hAnsi="Times New Roman" w:cs="Times New Roman"/>
          <w:sz w:val="28"/>
          <w:szCs w:val="28"/>
          <w:lang w:val="uk-UA"/>
        </w:rPr>
        <w:t>13</w:t>
      </w:r>
      <w:r w:rsidR="0040351A">
        <w:rPr>
          <w:rStyle w:val="FontStyle17"/>
          <w:rFonts w:ascii="Times New Roman" w:hAnsi="Times New Roman" w:cs="Times New Roman"/>
          <w:sz w:val="28"/>
          <w:szCs w:val="28"/>
          <w:lang w:val="uk-UA"/>
        </w:rPr>
        <w:t>.</w:t>
      </w:r>
      <w:r w:rsidRPr="008F5330">
        <w:rPr>
          <w:rStyle w:val="FontStyle17"/>
          <w:rFonts w:ascii="Times New Roman" w:hAnsi="Times New Roman" w:cs="Times New Roman"/>
          <w:sz w:val="28"/>
          <w:szCs w:val="28"/>
          <w:lang w:val="uk-UA"/>
        </w:rPr>
        <w:t xml:space="preserve"> Продовжити попередню вправу: розслабивши руки, нахилитися вперед, розслабити м'язи плечового пояса, похитати розслабленими руками.</w:t>
      </w:r>
    </w:p>
    <w:p w14:paraId="6541D4BE" w14:textId="77777777" w:rsidR="007F701B" w:rsidRPr="003D04D2" w:rsidRDefault="007F701B" w:rsidP="008F5330">
      <w:pPr>
        <w:spacing w:line="360" w:lineRule="auto"/>
        <w:rPr>
          <w:rStyle w:val="FontStyle17"/>
          <w:rFonts w:ascii="Times New Roman" w:hAnsi="Times New Roman" w:cs="Times New Roman"/>
          <w:color w:val="FFFFFF"/>
          <w:sz w:val="28"/>
          <w:szCs w:val="28"/>
          <w:lang w:val="uk-UA"/>
        </w:rPr>
      </w:pPr>
    </w:p>
    <w:sectPr w:rsidR="007F701B" w:rsidRPr="003D04D2" w:rsidSect="00D123BE">
      <w:headerReference w:type="default" r:id="rId23"/>
      <w:footerReference w:type="even" r:id="rId24"/>
      <w:footerReference w:type="default" r:id="rId25"/>
      <w:headerReference w:type="first" r:id="rId26"/>
      <w:pgSz w:w="11909" w:h="16834" w:code="9"/>
      <w:pgMar w:top="1134" w:right="567" w:bottom="1134" w:left="1701" w:header="680" w:footer="567" w:gutter="0"/>
      <w:cols w:space="60"/>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C2F556" w14:textId="77777777" w:rsidR="00B82046" w:rsidRDefault="00B82046">
      <w:r>
        <w:separator/>
      </w:r>
    </w:p>
  </w:endnote>
  <w:endnote w:type="continuationSeparator" w:id="0">
    <w:p w14:paraId="6B5429D8" w14:textId="77777777" w:rsidR="00B82046" w:rsidRDefault="00B820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7642F" w14:textId="77777777" w:rsidR="002901BF" w:rsidRDefault="002901BF" w:rsidP="007F701B">
    <w:pPr>
      <w:pStyle w:val="aa"/>
      <w:framePr w:wrap="around" w:vAnchor="text" w:hAnchor="margin" w:xAlign="right" w:y="1"/>
      <w:rPr>
        <w:rStyle w:val="ac"/>
        <w:rFonts w:cs="Arial"/>
      </w:rPr>
    </w:pPr>
    <w:r>
      <w:rPr>
        <w:rStyle w:val="ac"/>
        <w:rFonts w:cs="Arial"/>
      </w:rPr>
      <w:fldChar w:fldCharType="begin"/>
    </w:r>
    <w:r>
      <w:rPr>
        <w:rStyle w:val="ac"/>
        <w:rFonts w:cs="Arial"/>
      </w:rPr>
      <w:instrText xml:space="preserve">PAGE  </w:instrText>
    </w:r>
    <w:r>
      <w:rPr>
        <w:rStyle w:val="ac"/>
        <w:rFonts w:cs="Arial"/>
      </w:rPr>
      <w:fldChar w:fldCharType="end"/>
    </w:r>
  </w:p>
  <w:p w14:paraId="3E0B3E3C" w14:textId="77777777" w:rsidR="002901BF" w:rsidRDefault="002901BF" w:rsidP="007F701B">
    <w:pPr>
      <w:pStyle w:val="a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65CD6" w14:textId="77777777" w:rsidR="002901BF" w:rsidRDefault="002901BF" w:rsidP="007F701B">
    <w:pPr>
      <w:pStyle w:val="a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FD0A27" w14:textId="77777777" w:rsidR="00B82046" w:rsidRDefault="00B82046">
      <w:r>
        <w:separator/>
      </w:r>
    </w:p>
  </w:footnote>
  <w:footnote w:type="continuationSeparator" w:id="0">
    <w:p w14:paraId="03863491" w14:textId="77777777" w:rsidR="00B82046" w:rsidRDefault="00B8204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4028866"/>
      <w:docPartObj>
        <w:docPartGallery w:val="Page Numbers (Top of Page)"/>
        <w:docPartUnique/>
      </w:docPartObj>
    </w:sdtPr>
    <w:sdtEndPr>
      <w:rPr>
        <w:rFonts w:ascii="Times New Roman" w:hAnsi="Times New Roman" w:cs="Times New Roman"/>
        <w:sz w:val="28"/>
        <w:szCs w:val="28"/>
      </w:rPr>
    </w:sdtEndPr>
    <w:sdtContent>
      <w:p w14:paraId="541D7AB8" w14:textId="3146A008" w:rsidR="002901BF" w:rsidRPr="00E5282A" w:rsidRDefault="002901BF" w:rsidP="00E5282A">
        <w:pPr>
          <w:pStyle w:val="a7"/>
          <w:jc w:val="center"/>
          <w:rPr>
            <w:rFonts w:ascii="Times New Roman" w:hAnsi="Times New Roman" w:cs="Times New Roman"/>
            <w:sz w:val="28"/>
            <w:szCs w:val="28"/>
          </w:rPr>
        </w:pPr>
        <w:r w:rsidRPr="00E5282A">
          <w:rPr>
            <w:rFonts w:asciiTheme="minorHAnsi" w:hAnsiTheme="minorHAnsi" w:cstheme="minorHAnsi"/>
            <w:sz w:val="22"/>
            <w:szCs w:val="22"/>
          </w:rPr>
          <w:fldChar w:fldCharType="begin"/>
        </w:r>
        <w:r w:rsidRPr="00E5282A">
          <w:rPr>
            <w:rFonts w:asciiTheme="minorHAnsi" w:hAnsiTheme="minorHAnsi" w:cstheme="minorHAnsi"/>
            <w:sz w:val="22"/>
            <w:szCs w:val="22"/>
          </w:rPr>
          <w:instrText>PAGE   \* MERGEFORMAT</w:instrText>
        </w:r>
        <w:r w:rsidRPr="00E5282A">
          <w:rPr>
            <w:rFonts w:asciiTheme="minorHAnsi" w:hAnsiTheme="minorHAnsi" w:cstheme="minorHAnsi"/>
            <w:sz w:val="22"/>
            <w:szCs w:val="22"/>
          </w:rPr>
          <w:fldChar w:fldCharType="separate"/>
        </w:r>
        <w:r w:rsidR="00AB3D81">
          <w:rPr>
            <w:rFonts w:asciiTheme="minorHAnsi" w:hAnsiTheme="minorHAnsi" w:cstheme="minorHAnsi"/>
            <w:noProof/>
            <w:sz w:val="22"/>
            <w:szCs w:val="22"/>
          </w:rPr>
          <w:t>20</w:t>
        </w:r>
        <w:r w:rsidRPr="00E5282A">
          <w:rPr>
            <w:rFonts w:asciiTheme="minorHAnsi" w:hAnsiTheme="minorHAnsi" w:cstheme="minorHAnsi"/>
            <w:sz w:val="22"/>
            <w:szCs w:val="22"/>
          </w:rPr>
          <w:fldChar w:fldCharType="end"/>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FA703" w14:textId="77777777" w:rsidR="002901BF" w:rsidRPr="00E0137C" w:rsidRDefault="002901BF" w:rsidP="001A5E5F">
    <w:pPr>
      <w:tabs>
        <w:tab w:val="left" w:pos="840"/>
      </w:tabs>
      <w:jc w:val="center"/>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4F08D7A"/>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BB6EFCD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D902A00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34F612C2"/>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88A81B7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5EA2B1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E7E894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7103D8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AB62686"/>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327C35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077A23A0"/>
    <w:lvl w:ilvl="0">
      <w:numFmt w:val="bullet"/>
      <w:lvlText w:val="*"/>
      <w:lvlJc w:val="left"/>
    </w:lvl>
  </w:abstractNum>
  <w:abstractNum w:abstractNumId="11" w15:restartNumberingAfterBreak="0">
    <w:nsid w:val="06F2192D"/>
    <w:multiLevelType w:val="hybridMultilevel"/>
    <w:tmpl w:val="927E4FF4"/>
    <w:lvl w:ilvl="0" w:tplc="59EC1AD4">
      <w:start w:val="10"/>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2BA5061E"/>
    <w:multiLevelType w:val="singleLevel"/>
    <w:tmpl w:val="CFF0BABA"/>
    <w:lvl w:ilvl="0">
      <w:start w:val="10"/>
      <w:numFmt w:val="decimal"/>
      <w:lvlText w:val="%1."/>
      <w:legacy w:legacy="1" w:legacySpace="0" w:legacyIndent="787"/>
      <w:lvlJc w:val="left"/>
      <w:rPr>
        <w:rFonts w:ascii="Arial Narrow" w:hAnsi="Arial Narrow" w:cs="Times New Roman" w:hint="default"/>
      </w:rPr>
    </w:lvl>
  </w:abstractNum>
  <w:abstractNum w:abstractNumId="13" w15:restartNumberingAfterBreak="0">
    <w:nsid w:val="2F9F30AE"/>
    <w:multiLevelType w:val="singleLevel"/>
    <w:tmpl w:val="671069CE"/>
    <w:lvl w:ilvl="0">
      <w:start w:val="13"/>
      <w:numFmt w:val="decimal"/>
      <w:lvlText w:val="%1."/>
      <w:legacy w:legacy="1" w:legacySpace="0" w:legacyIndent="417"/>
      <w:lvlJc w:val="left"/>
      <w:rPr>
        <w:rFonts w:ascii="Times New Roman" w:hAnsi="Times New Roman" w:cs="Times New Roman" w:hint="default"/>
      </w:rPr>
    </w:lvl>
  </w:abstractNum>
  <w:abstractNum w:abstractNumId="14" w15:restartNumberingAfterBreak="0">
    <w:nsid w:val="33BE3A51"/>
    <w:multiLevelType w:val="singleLevel"/>
    <w:tmpl w:val="D3285638"/>
    <w:lvl w:ilvl="0">
      <w:start w:val="16"/>
      <w:numFmt w:val="decimal"/>
      <w:lvlText w:val="%1."/>
      <w:legacy w:legacy="1" w:legacySpace="0" w:legacyIndent="417"/>
      <w:lvlJc w:val="left"/>
      <w:rPr>
        <w:rFonts w:ascii="Times New Roman" w:hAnsi="Times New Roman" w:cs="Times New Roman" w:hint="default"/>
      </w:rPr>
    </w:lvl>
  </w:abstractNum>
  <w:abstractNum w:abstractNumId="15" w15:restartNumberingAfterBreak="0">
    <w:nsid w:val="36C90194"/>
    <w:multiLevelType w:val="singleLevel"/>
    <w:tmpl w:val="A3A46FD0"/>
    <w:lvl w:ilvl="0">
      <w:start w:val="1"/>
      <w:numFmt w:val="decimal"/>
      <w:lvlText w:val="1.1.%1."/>
      <w:legacy w:legacy="1" w:legacySpace="0" w:legacyIndent="991"/>
      <w:lvlJc w:val="left"/>
      <w:rPr>
        <w:rFonts w:ascii="Times New Roman" w:hAnsi="Times New Roman" w:cs="Times New Roman" w:hint="default"/>
      </w:rPr>
    </w:lvl>
  </w:abstractNum>
  <w:abstractNum w:abstractNumId="16" w15:restartNumberingAfterBreak="0">
    <w:nsid w:val="3F3C2E13"/>
    <w:multiLevelType w:val="singleLevel"/>
    <w:tmpl w:val="606A40C2"/>
    <w:lvl w:ilvl="0">
      <w:start w:val="1"/>
      <w:numFmt w:val="decimal"/>
      <w:lvlText w:val="%1"/>
      <w:legacy w:legacy="1" w:legacySpace="0" w:legacyIndent="192"/>
      <w:lvlJc w:val="left"/>
      <w:rPr>
        <w:rFonts w:ascii="Arial Narrow" w:eastAsia="Times New Roman" w:hAnsi="Arial Narrow" w:cs="Arial Narrow"/>
      </w:rPr>
    </w:lvl>
  </w:abstractNum>
  <w:abstractNum w:abstractNumId="17" w15:restartNumberingAfterBreak="0">
    <w:nsid w:val="44924D41"/>
    <w:multiLevelType w:val="hybridMultilevel"/>
    <w:tmpl w:val="1838A516"/>
    <w:lvl w:ilvl="0" w:tplc="0419000B">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7193C57"/>
    <w:multiLevelType w:val="hybridMultilevel"/>
    <w:tmpl w:val="07F229CA"/>
    <w:lvl w:ilvl="0" w:tplc="BAC0CE3A">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49047054"/>
    <w:multiLevelType w:val="singleLevel"/>
    <w:tmpl w:val="EEB4F8D2"/>
    <w:lvl w:ilvl="0">
      <w:start w:val="1"/>
      <w:numFmt w:val="decimal"/>
      <w:lvlText w:val="%1."/>
      <w:legacy w:legacy="1" w:legacySpace="0" w:legacyIndent="273"/>
      <w:lvlJc w:val="left"/>
      <w:rPr>
        <w:rFonts w:ascii="Times New Roman" w:hAnsi="Times New Roman" w:cs="Times New Roman" w:hint="default"/>
      </w:rPr>
    </w:lvl>
  </w:abstractNum>
  <w:abstractNum w:abstractNumId="20" w15:restartNumberingAfterBreak="0">
    <w:nsid w:val="4989433E"/>
    <w:multiLevelType w:val="hybridMultilevel"/>
    <w:tmpl w:val="6E7E3A98"/>
    <w:lvl w:ilvl="0" w:tplc="C6C404E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15:restartNumberingAfterBreak="0">
    <w:nsid w:val="4C9B1C30"/>
    <w:multiLevelType w:val="singleLevel"/>
    <w:tmpl w:val="07DE2538"/>
    <w:lvl w:ilvl="0">
      <w:start w:val="6"/>
      <w:numFmt w:val="decimal"/>
      <w:lvlText w:val="%1."/>
      <w:legacy w:legacy="1" w:legacySpace="0" w:legacyIndent="192"/>
      <w:lvlJc w:val="left"/>
      <w:rPr>
        <w:rFonts w:ascii="Arial Narrow" w:hAnsi="Arial Narrow" w:cs="Times New Roman" w:hint="default"/>
      </w:rPr>
    </w:lvl>
  </w:abstractNum>
  <w:abstractNum w:abstractNumId="22" w15:restartNumberingAfterBreak="0">
    <w:nsid w:val="58C3770A"/>
    <w:multiLevelType w:val="hybridMultilevel"/>
    <w:tmpl w:val="F97A7804"/>
    <w:lvl w:ilvl="0" w:tplc="99EEC070">
      <w:start w:val="10"/>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15:restartNumberingAfterBreak="0">
    <w:nsid w:val="5C853232"/>
    <w:multiLevelType w:val="hybridMultilevel"/>
    <w:tmpl w:val="76DEC3E4"/>
    <w:lvl w:ilvl="0" w:tplc="0419000B">
      <w:start w:val="1"/>
      <w:numFmt w:val="bullet"/>
      <w:lvlText w:val=""/>
      <w:lvlJc w:val="left"/>
      <w:pPr>
        <w:tabs>
          <w:tab w:val="num" w:pos="1080"/>
        </w:tabs>
        <w:ind w:left="1080" w:hanging="360"/>
      </w:pPr>
      <w:rPr>
        <w:rFonts w:ascii="Wingdings" w:hAnsi="Wingdings" w:hint="default"/>
      </w:rPr>
    </w:lvl>
    <w:lvl w:ilvl="1" w:tplc="04190003" w:tentative="1">
      <w:start w:val="1"/>
      <w:numFmt w:val="bullet"/>
      <w:lvlText w:val="o"/>
      <w:lvlJc w:val="left"/>
      <w:pPr>
        <w:tabs>
          <w:tab w:val="num" w:pos="1800"/>
        </w:tabs>
        <w:ind w:left="1800" w:hanging="360"/>
      </w:pPr>
      <w:rPr>
        <w:rFonts w:ascii="Courier New" w:hAnsi="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4" w15:restartNumberingAfterBreak="0">
    <w:nsid w:val="6B8400D7"/>
    <w:multiLevelType w:val="hybridMultilevel"/>
    <w:tmpl w:val="D48A6E66"/>
    <w:lvl w:ilvl="0" w:tplc="6B9CA76E">
      <w:start w:val="10"/>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5" w15:restartNumberingAfterBreak="0">
    <w:nsid w:val="71286AC2"/>
    <w:multiLevelType w:val="hybridMultilevel"/>
    <w:tmpl w:val="567078FE"/>
    <w:lvl w:ilvl="0" w:tplc="8800E052">
      <w:start w:val="10"/>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15:restartNumberingAfterBreak="0">
    <w:nsid w:val="7A4568FC"/>
    <w:multiLevelType w:val="hybridMultilevel"/>
    <w:tmpl w:val="A2CE4E54"/>
    <w:lvl w:ilvl="0" w:tplc="0419000F">
      <w:start w:val="1"/>
      <w:numFmt w:val="decimal"/>
      <w:lvlText w:val="%1."/>
      <w:lvlJc w:val="left"/>
      <w:pPr>
        <w:tabs>
          <w:tab w:val="num" w:pos="1069"/>
        </w:tabs>
        <w:ind w:left="1069" w:hanging="360"/>
      </w:pPr>
      <w:rPr>
        <w:rFonts w:cs="Times New Roman"/>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27" w15:restartNumberingAfterBreak="0">
    <w:nsid w:val="7CAC30CC"/>
    <w:multiLevelType w:val="hybridMultilevel"/>
    <w:tmpl w:val="6C44D89E"/>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15"/>
  </w:num>
  <w:num w:numId="2">
    <w:abstractNumId w:val="10"/>
    <w:lvlOverride w:ilvl="0">
      <w:lvl w:ilvl="0">
        <w:numFmt w:val="bullet"/>
        <w:lvlText w:val="•"/>
        <w:legacy w:legacy="1" w:legacySpace="0" w:legacyIndent="398"/>
        <w:lvlJc w:val="left"/>
        <w:rPr>
          <w:rFonts w:ascii="Times New Roman" w:hAnsi="Times New Roman" w:hint="default"/>
        </w:rPr>
      </w:lvl>
    </w:lvlOverride>
  </w:num>
  <w:num w:numId="3">
    <w:abstractNumId w:val="10"/>
    <w:lvlOverride w:ilvl="0">
      <w:lvl w:ilvl="0">
        <w:numFmt w:val="bullet"/>
        <w:lvlText w:val="•"/>
        <w:legacy w:legacy="1" w:legacySpace="0" w:legacyIndent="410"/>
        <w:lvlJc w:val="left"/>
        <w:rPr>
          <w:rFonts w:ascii="Times New Roman" w:hAnsi="Times New Roman" w:hint="default"/>
        </w:rPr>
      </w:lvl>
    </w:lvlOverride>
  </w:num>
  <w:num w:numId="4">
    <w:abstractNumId w:val="19"/>
  </w:num>
  <w:num w:numId="5">
    <w:abstractNumId w:val="17"/>
  </w:num>
  <w:num w:numId="6">
    <w:abstractNumId w:val="23"/>
  </w:num>
  <w:num w:numId="7">
    <w:abstractNumId w:val="13"/>
  </w:num>
  <w:num w:numId="8">
    <w:abstractNumId w:val="14"/>
  </w:num>
  <w:num w:numId="9">
    <w:abstractNumId w:val="14"/>
    <w:lvlOverride w:ilvl="0">
      <w:lvl w:ilvl="0">
        <w:start w:val="16"/>
        <w:numFmt w:val="decimal"/>
        <w:lvlText w:val="%1."/>
        <w:legacy w:legacy="1" w:legacySpace="0" w:legacyIndent="418"/>
        <w:lvlJc w:val="left"/>
        <w:rPr>
          <w:rFonts w:ascii="Times New Roman" w:hAnsi="Times New Roman" w:cs="Times New Roman" w:hint="default"/>
        </w:rPr>
      </w:lvl>
    </w:lvlOverride>
  </w:num>
  <w:num w:numId="10">
    <w:abstractNumId w:val="26"/>
  </w:num>
  <w:num w:numId="11">
    <w:abstractNumId w:val="27"/>
  </w:num>
  <w:num w:numId="12">
    <w:abstractNumId w:val="10"/>
    <w:lvlOverride w:ilvl="0">
      <w:lvl w:ilvl="0">
        <w:numFmt w:val="bullet"/>
        <w:lvlText w:val="•"/>
        <w:legacy w:legacy="1" w:legacySpace="0" w:legacyIndent="183"/>
        <w:lvlJc w:val="left"/>
        <w:rPr>
          <w:rFonts w:ascii="Arial" w:hAnsi="Arial" w:hint="default"/>
        </w:rPr>
      </w:lvl>
    </w:lvlOverride>
  </w:num>
  <w:num w:numId="13">
    <w:abstractNumId w:val="10"/>
    <w:lvlOverride w:ilvl="0">
      <w:lvl w:ilvl="0">
        <w:numFmt w:val="bullet"/>
        <w:lvlText w:val="-"/>
        <w:legacy w:legacy="1" w:legacySpace="0" w:legacyIndent="166"/>
        <w:lvlJc w:val="left"/>
        <w:rPr>
          <w:rFonts w:ascii="Times New Roman" w:hAnsi="Times New Roman" w:hint="default"/>
        </w:rPr>
      </w:lvl>
    </w:lvlOverride>
  </w:num>
  <w:num w:numId="14">
    <w:abstractNumId w:val="18"/>
  </w:num>
  <w:num w:numId="15">
    <w:abstractNumId w:val="20"/>
  </w:num>
  <w:num w:numId="16">
    <w:abstractNumId w:val="16"/>
  </w:num>
  <w:num w:numId="17">
    <w:abstractNumId w:val="21"/>
  </w:num>
  <w:num w:numId="18">
    <w:abstractNumId w:val="12"/>
  </w:num>
  <w:num w:numId="19">
    <w:abstractNumId w:val="25"/>
  </w:num>
  <w:num w:numId="20">
    <w:abstractNumId w:val="11"/>
  </w:num>
  <w:num w:numId="21">
    <w:abstractNumId w:val="22"/>
  </w:num>
  <w:num w:numId="22">
    <w:abstractNumId w:val="24"/>
  </w:num>
  <w:num w:numId="23">
    <w:abstractNumId w:val="9"/>
  </w:num>
  <w:num w:numId="24">
    <w:abstractNumId w:val="7"/>
  </w:num>
  <w:num w:numId="25">
    <w:abstractNumId w:val="6"/>
  </w:num>
  <w:num w:numId="26">
    <w:abstractNumId w:val="5"/>
  </w:num>
  <w:num w:numId="27">
    <w:abstractNumId w:val="4"/>
  </w:num>
  <w:num w:numId="28">
    <w:abstractNumId w:val="8"/>
  </w:num>
  <w:num w:numId="29">
    <w:abstractNumId w:val="3"/>
  </w:num>
  <w:num w:numId="30">
    <w:abstractNumId w:val="2"/>
  </w:num>
  <w:num w:numId="31">
    <w:abstractNumId w:val="1"/>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218"/>
    <w:rsid w:val="000063F7"/>
    <w:rsid w:val="00025B45"/>
    <w:rsid w:val="000266A4"/>
    <w:rsid w:val="00047590"/>
    <w:rsid w:val="00052F8D"/>
    <w:rsid w:val="0007565E"/>
    <w:rsid w:val="000856FC"/>
    <w:rsid w:val="000938B3"/>
    <w:rsid w:val="000961A1"/>
    <w:rsid w:val="000A4C43"/>
    <w:rsid w:val="000B1838"/>
    <w:rsid w:val="000C59AA"/>
    <w:rsid w:val="00110824"/>
    <w:rsid w:val="00123C77"/>
    <w:rsid w:val="00135DA4"/>
    <w:rsid w:val="00142BB3"/>
    <w:rsid w:val="00147FBD"/>
    <w:rsid w:val="0015067E"/>
    <w:rsid w:val="00154780"/>
    <w:rsid w:val="0016158D"/>
    <w:rsid w:val="001641EC"/>
    <w:rsid w:val="00173023"/>
    <w:rsid w:val="001754E2"/>
    <w:rsid w:val="001827F1"/>
    <w:rsid w:val="001923C7"/>
    <w:rsid w:val="001959F5"/>
    <w:rsid w:val="0019773E"/>
    <w:rsid w:val="001A3218"/>
    <w:rsid w:val="001A5E5F"/>
    <w:rsid w:val="001B0E57"/>
    <w:rsid w:val="001B26B1"/>
    <w:rsid w:val="001C7DA2"/>
    <w:rsid w:val="001D4653"/>
    <w:rsid w:val="001D4960"/>
    <w:rsid w:val="001E32A7"/>
    <w:rsid w:val="001E4BDD"/>
    <w:rsid w:val="001E7997"/>
    <w:rsid w:val="001F045D"/>
    <w:rsid w:val="002006C6"/>
    <w:rsid w:val="00227423"/>
    <w:rsid w:val="0023249D"/>
    <w:rsid w:val="00237B02"/>
    <w:rsid w:val="002422F0"/>
    <w:rsid w:val="00247BD6"/>
    <w:rsid w:val="002527BF"/>
    <w:rsid w:val="0025360C"/>
    <w:rsid w:val="00264FB1"/>
    <w:rsid w:val="00266DC6"/>
    <w:rsid w:val="002901BF"/>
    <w:rsid w:val="00291957"/>
    <w:rsid w:val="002A2B64"/>
    <w:rsid w:val="002A728F"/>
    <w:rsid w:val="002B181F"/>
    <w:rsid w:val="002B5B7E"/>
    <w:rsid w:val="002F074F"/>
    <w:rsid w:val="002F4772"/>
    <w:rsid w:val="00307109"/>
    <w:rsid w:val="00314D7F"/>
    <w:rsid w:val="00321CC6"/>
    <w:rsid w:val="003233B4"/>
    <w:rsid w:val="00323BD8"/>
    <w:rsid w:val="003805E0"/>
    <w:rsid w:val="00392092"/>
    <w:rsid w:val="00393D30"/>
    <w:rsid w:val="003948D8"/>
    <w:rsid w:val="003B79B8"/>
    <w:rsid w:val="003C4E5B"/>
    <w:rsid w:val="003C555F"/>
    <w:rsid w:val="003D04D2"/>
    <w:rsid w:val="003D3E84"/>
    <w:rsid w:val="003E4D78"/>
    <w:rsid w:val="003E630A"/>
    <w:rsid w:val="0040351A"/>
    <w:rsid w:val="0041090A"/>
    <w:rsid w:val="004346BC"/>
    <w:rsid w:val="00434A00"/>
    <w:rsid w:val="00434E89"/>
    <w:rsid w:val="00463F9D"/>
    <w:rsid w:val="00471FAF"/>
    <w:rsid w:val="00486D19"/>
    <w:rsid w:val="004915D5"/>
    <w:rsid w:val="004A76FE"/>
    <w:rsid w:val="004B6309"/>
    <w:rsid w:val="004B6602"/>
    <w:rsid w:val="004C0FFF"/>
    <w:rsid w:val="004C44E9"/>
    <w:rsid w:val="004D19A9"/>
    <w:rsid w:val="004F217A"/>
    <w:rsid w:val="004F4CCD"/>
    <w:rsid w:val="00501829"/>
    <w:rsid w:val="00503867"/>
    <w:rsid w:val="00504439"/>
    <w:rsid w:val="00516186"/>
    <w:rsid w:val="00545052"/>
    <w:rsid w:val="0055644D"/>
    <w:rsid w:val="00567F1F"/>
    <w:rsid w:val="0057107E"/>
    <w:rsid w:val="005907A3"/>
    <w:rsid w:val="00593466"/>
    <w:rsid w:val="005A5E50"/>
    <w:rsid w:val="005C125F"/>
    <w:rsid w:val="005E0D17"/>
    <w:rsid w:val="00606EBD"/>
    <w:rsid w:val="00611A8D"/>
    <w:rsid w:val="00611F69"/>
    <w:rsid w:val="006261B1"/>
    <w:rsid w:val="0063463F"/>
    <w:rsid w:val="006669FE"/>
    <w:rsid w:val="00666C94"/>
    <w:rsid w:val="006747A9"/>
    <w:rsid w:val="0068066E"/>
    <w:rsid w:val="00690D85"/>
    <w:rsid w:val="00696EDD"/>
    <w:rsid w:val="006A0A35"/>
    <w:rsid w:val="006A3ACB"/>
    <w:rsid w:val="006C59D2"/>
    <w:rsid w:val="006C7454"/>
    <w:rsid w:val="006D2A0E"/>
    <w:rsid w:val="006E2213"/>
    <w:rsid w:val="00724DF3"/>
    <w:rsid w:val="007443A5"/>
    <w:rsid w:val="0079296E"/>
    <w:rsid w:val="00793D2D"/>
    <w:rsid w:val="00797568"/>
    <w:rsid w:val="007B031C"/>
    <w:rsid w:val="007B2C65"/>
    <w:rsid w:val="007C599A"/>
    <w:rsid w:val="007D0C96"/>
    <w:rsid w:val="007D35C3"/>
    <w:rsid w:val="007E4AFB"/>
    <w:rsid w:val="007F11D7"/>
    <w:rsid w:val="007F3A09"/>
    <w:rsid w:val="007F701B"/>
    <w:rsid w:val="00803364"/>
    <w:rsid w:val="00817751"/>
    <w:rsid w:val="0082186D"/>
    <w:rsid w:val="00822942"/>
    <w:rsid w:val="008279A6"/>
    <w:rsid w:val="00837A59"/>
    <w:rsid w:val="00842433"/>
    <w:rsid w:val="00845FC4"/>
    <w:rsid w:val="008461B8"/>
    <w:rsid w:val="00887046"/>
    <w:rsid w:val="00892FCB"/>
    <w:rsid w:val="008A379A"/>
    <w:rsid w:val="008A482F"/>
    <w:rsid w:val="008D6840"/>
    <w:rsid w:val="008F04D0"/>
    <w:rsid w:val="008F09B0"/>
    <w:rsid w:val="008F1CE6"/>
    <w:rsid w:val="008F4609"/>
    <w:rsid w:val="008F5330"/>
    <w:rsid w:val="00926EE0"/>
    <w:rsid w:val="009406C0"/>
    <w:rsid w:val="00964DFE"/>
    <w:rsid w:val="00985A84"/>
    <w:rsid w:val="00994092"/>
    <w:rsid w:val="009B6C98"/>
    <w:rsid w:val="009C4140"/>
    <w:rsid w:val="009F6FF9"/>
    <w:rsid w:val="00A11153"/>
    <w:rsid w:val="00A13E63"/>
    <w:rsid w:val="00A2041B"/>
    <w:rsid w:val="00A20C6B"/>
    <w:rsid w:val="00A32CB6"/>
    <w:rsid w:val="00A45BD8"/>
    <w:rsid w:val="00A54C47"/>
    <w:rsid w:val="00A7705D"/>
    <w:rsid w:val="00AA7B3B"/>
    <w:rsid w:val="00AB0BFA"/>
    <w:rsid w:val="00AB3D81"/>
    <w:rsid w:val="00AB61ED"/>
    <w:rsid w:val="00AD663D"/>
    <w:rsid w:val="00AE0BCE"/>
    <w:rsid w:val="00AF7DAB"/>
    <w:rsid w:val="00B10309"/>
    <w:rsid w:val="00B1677B"/>
    <w:rsid w:val="00B637B9"/>
    <w:rsid w:val="00B73263"/>
    <w:rsid w:val="00B811A1"/>
    <w:rsid w:val="00B82046"/>
    <w:rsid w:val="00BA6642"/>
    <w:rsid w:val="00BD2B1E"/>
    <w:rsid w:val="00BD4A69"/>
    <w:rsid w:val="00BD54A9"/>
    <w:rsid w:val="00BD762E"/>
    <w:rsid w:val="00BD7856"/>
    <w:rsid w:val="00BE52B8"/>
    <w:rsid w:val="00BF11D9"/>
    <w:rsid w:val="00BF32A5"/>
    <w:rsid w:val="00C16ECF"/>
    <w:rsid w:val="00C524BB"/>
    <w:rsid w:val="00C5599F"/>
    <w:rsid w:val="00C60BA0"/>
    <w:rsid w:val="00C6344D"/>
    <w:rsid w:val="00C82623"/>
    <w:rsid w:val="00C924D6"/>
    <w:rsid w:val="00CA6A90"/>
    <w:rsid w:val="00CC2A2F"/>
    <w:rsid w:val="00CD5570"/>
    <w:rsid w:val="00CD6C03"/>
    <w:rsid w:val="00CE1CAB"/>
    <w:rsid w:val="00CE5D54"/>
    <w:rsid w:val="00CF4AC9"/>
    <w:rsid w:val="00D02A52"/>
    <w:rsid w:val="00D123BE"/>
    <w:rsid w:val="00D13D71"/>
    <w:rsid w:val="00D157A8"/>
    <w:rsid w:val="00D21548"/>
    <w:rsid w:val="00D3380D"/>
    <w:rsid w:val="00D34999"/>
    <w:rsid w:val="00D36546"/>
    <w:rsid w:val="00D73E08"/>
    <w:rsid w:val="00D75A4C"/>
    <w:rsid w:val="00DA4A2E"/>
    <w:rsid w:val="00DA60EC"/>
    <w:rsid w:val="00DC4B97"/>
    <w:rsid w:val="00DD2257"/>
    <w:rsid w:val="00DD3734"/>
    <w:rsid w:val="00E0137C"/>
    <w:rsid w:val="00E07AB9"/>
    <w:rsid w:val="00E5282A"/>
    <w:rsid w:val="00E60989"/>
    <w:rsid w:val="00E61023"/>
    <w:rsid w:val="00E65A36"/>
    <w:rsid w:val="00E85C35"/>
    <w:rsid w:val="00E91330"/>
    <w:rsid w:val="00E920E7"/>
    <w:rsid w:val="00EB0057"/>
    <w:rsid w:val="00EB7028"/>
    <w:rsid w:val="00EB72E7"/>
    <w:rsid w:val="00ED0429"/>
    <w:rsid w:val="00EF0013"/>
    <w:rsid w:val="00EF0316"/>
    <w:rsid w:val="00F00F0D"/>
    <w:rsid w:val="00F05A4C"/>
    <w:rsid w:val="00F24A2D"/>
    <w:rsid w:val="00F26CAA"/>
    <w:rsid w:val="00F31C1F"/>
    <w:rsid w:val="00F61606"/>
    <w:rsid w:val="00F70B17"/>
    <w:rsid w:val="00F82A1A"/>
    <w:rsid w:val="00FD15BA"/>
    <w:rsid w:val="00FD24D5"/>
    <w:rsid w:val="00FD4936"/>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55DDB29"/>
  <w14:defaultImageDpi w14:val="0"/>
  <w15:docId w15:val="{220295AE-7FF7-42E1-AE0A-C09DBCD89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autoSpaceDE w:val="0"/>
      <w:autoSpaceDN w:val="0"/>
      <w:spacing w:after="0" w:line="240" w:lineRule="auto"/>
    </w:pPr>
    <w:rPr>
      <w:rFonts w:ascii="Arial" w:hAnsi="Arial"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pPr>
      <w:autoSpaceDE/>
      <w:autoSpaceDN/>
      <w:jc w:val="center"/>
    </w:pPr>
    <w:rPr>
      <w:rFonts w:ascii="Times New Roman" w:hAnsi="Times New Roman" w:cs="Times New Roman"/>
      <w:sz w:val="36"/>
    </w:rPr>
  </w:style>
  <w:style w:type="character" w:customStyle="1" w:styleId="a4">
    <w:name w:val="Заголовок Знак"/>
    <w:basedOn w:val="a0"/>
    <w:link w:val="a3"/>
    <w:locked/>
    <w:rPr>
      <w:rFonts w:asciiTheme="majorHAnsi" w:eastAsiaTheme="majorEastAsia" w:hAnsiTheme="majorHAnsi" w:cs="Times New Roman"/>
      <w:b/>
      <w:bCs/>
      <w:kern w:val="28"/>
      <w:sz w:val="32"/>
      <w:szCs w:val="32"/>
    </w:rPr>
  </w:style>
  <w:style w:type="paragraph" w:styleId="a5">
    <w:name w:val="Body Text Indent"/>
    <w:basedOn w:val="a"/>
    <w:link w:val="a6"/>
    <w:uiPriority w:val="99"/>
    <w:semiHidden/>
    <w:pPr>
      <w:autoSpaceDE/>
      <w:autoSpaceDN/>
      <w:ind w:firstLine="709"/>
      <w:jc w:val="both"/>
    </w:pPr>
    <w:rPr>
      <w:rFonts w:ascii="Times New Roman" w:hAnsi="Times New Roman" w:cs="Times New Roman"/>
      <w:sz w:val="28"/>
      <w:szCs w:val="24"/>
    </w:rPr>
  </w:style>
  <w:style w:type="character" w:customStyle="1" w:styleId="a6">
    <w:name w:val="Основной текст с отступом Знак"/>
    <w:basedOn w:val="a0"/>
    <w:link w:val="a5"/>
    <w:uiPriority w:val="99"/>
    <w:semiHidden/>
    <w:locked/>
    <w:rPr>
      <w:rFonts w:ascii="Arial" w:hAnsi="Arial" w:cs="Arial"/>
      <w:sz w:val="20"/>
      <w:szCs w:val="20"/>
    </w:rPr>
  </w:style>
  <w:style w:type="paragraph" w:styleId="a7">
    <w:name w:val="header"/>
    <w:basedOn w:val="a"/>
    <w:link w:val="a8"/>
    <w:uiPriority w:val="99"/>
    <w:rsid w:val="00F26CAA"/>
    <w:pPr>
      <w:tabs>
        <w:tab w:val="center" w:pos="4677"/>
        <w:tab w:val="right" w:pos="9355"/>
      </w:tabs>
    </w:pPr>
  </w:style>
  <w:style w:type="character" w:customStyle="1" w:styleId="a8">
    <w:name w:val="Верхний колонтитул Знак"/>
    <w:basedOn w:val="a0"/>
    <w:link w:val="a7"/>
    <w:uiPriority w:val="99"/>
    <w:locked/>
    <w:rsid w:val="00F26CAA"/>
    <w:rPr>
      <w:rFonts w:ascii="Arial" w:hAnsi="Arial" w:cs="Arial"/>
    </w:rPr>
  </w:style>
  <w:style w:type="table" w:styleId="a9">
    <w:name w:val="Table Grid"/>
    <w:basedOn w:val="a1"/>
    <w:rsid w:val="00545052"/>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a">
    <w:name w:val="footer"/>
    <w:basedOn w:val="a"/>
    <w:link w:val="ab"/>
    <w:uiPriority w:val="99"/>
    <w:semiHidden/>
    <w:pPr>
      <w:tabs>
        <w:tab w:val="center" w:pos="4677"/>
        <w:tab w:val="right" w:pos="9355"/>
      </w:tabs>
    </w:pPr>
  </w:style>
  <w:style w:type="character" w:customStyle="1" w:styleId="ab">
    <w:name w:val="Нижний колонтитул Знак"/>
    <w:basedOn w:val="a0"/>
    <w:link w:val="aa"/>
    <w:uiPriority w:val="99"/>
    <w:semiHidden/>
    <w:locked/>
    <w:rPr>
      <w:rFonts w:ascii="Arial" w:hAnsi="Arial" w:cs="Arial"/>
      <w:sz w:val="20"/>
      <w:szCs w:val="20"/>
    </w:rPr>
  </w:style>
  <w:style w:type="character" w:styleId="ac">
    <w:name w:val="page number"/>
    <w:basedOn w:val="a0"/>
    <w:uiPriority w:val="99"/>
    <w:semiHidden/>
    <w:rPr>
      <w:rFonts w:cs="Times New Roman"/>
    </w:rPr>
  </w:style>
  <w:style w:type="paragraph" w:customStyle="1" w:styleId="Style3">
    <w:name w:val="Style3"/>
    <w:basedOn w:val="a"/>
    <w:uiPriority w:val="99"/>
    <w:rsid w:val="00CE5D54"/>
    <w:pPr>
      <w:widowControl w:val="0"/>
      <w:adjustRightInd w:val="0"/>
      <w:spacing w:line="250" w:lineRule="exact"/>
      <w:jc w:val="both"/>
    </w:pPr>
    <w:rPr>
      <w:rFonts w:ascii="Arial Narrow" w:hAnsi="Arial Narrow" w:cs="Times New Roman"/>
      <w:sz w:val="24"/>
      <w:szCs w:val="24"/>
    </w:rPr>
  </w:style>
  <w:style w:type="paragraph" w:customStyle="1" w:styleId="Style5">
    <w:name w:val="Style5"/>
    <w:basedOn w:val="a"/>
    <w:uiPriority w:val="99"/>
    <w:rsid w:val="00CE5D54"/>
    <w:pPr>
      <w:widowControl w:val="0"/>
      <w:adjustRightInd w:val="0"/>
    </w:pPr>
    <w:rPr>
      <w:rFonts w:ascii="Arial Narrow" w:hAnsi="Arial Narrow" w:cs="Times New Roman"/>
      <w:sz w:val="24"/>
      <w:szCs w:val="24"/>
    </w:rPr>
  </w:style>
  <w:style w:type="paragraph" w:customStyle="1" w:styleId="Style6">
    <w:name w:val="Style6"/>
    <w:basedOn w:val="a"/>
    <w:uiPriority w:val="99"/>
    <w:rsid w:val="00CE5D54"/>
    <w:pPr>
      <w:widowControl w:val="0"/>
      <w:adjustRightInd w:val="0"/>
    </w:pPr>
    <w:rPr>
      <w:rFonts w:ascii="Arial Narrow" w:hAnsi="Arial Narrow" w:cs="Times New Roman"/>
      <w:sz w:val="24"/>
      <w:szCs w:val="24"/>
    </w:rPr>
  </w:style>
  <w:style w:type="paragraph" w:customStyle="1" w:styleId="Style7">
    <w:name w:val="Style7"/>
    <w:basedOn w:val="a"/>
    <w:uiPriority w:val="99"/>
    <w:rsid w:val="00CE5D54"/>
    <w:pPr>
      <w:widowControl w:val="0"/>
      <w:adjustRightInd w:val="0"/>
      <w:spacing w:line="235" w:lineRule="exact"/>
      <w:ind w:firstLine="274"/>
    </w:pPr>
    <w:rPr>
      <w:rFonts w:ascii="Arial Narrow" w:hAnsi="Arial Narrow" w:cs="Times New Roman"/>
      <w:sz w:val="24"/>
      <w:szCs w:val="24"/>
    </w:rPr>
  </w:style>
  <w:style w:type="character" w:customStyle="1" w:styleId="FontStyle13">
    <w:name w:val="Font Style13"/>
    <w:basedOn w:val="a0"/>
    <w:uiPriority w:val="99"/>
    <w:rsid w:val="00CE5D54"/>
    <w:rPr>
      <w:rFonts w:ascii="Arial Narrow" w:hAnsi="Arial Narrow" w:cs="Arial Narrow"/>
      <w:b/>
      <w:bCs/>
      <w:sz w:val="18"/>
      <w:szCs w:val="18"/>
    </w:rPr>
  </w:style>
  <w:style w:type="character" w:customStyle="1" w:styleId="FontStyle15">
    <w:name w:val="Font Style15"/>
    <w:basedOn w:val="a0"/>
    <w:uiPriority w:val="99"/>
    <w:rsid w:val="00CE5D54"/>
    <w:rPr>
      <w:rFonts w:ascii="Arial Unicode MS" w:eastAsia="Times New Roman" w:cs="Arial Unicode MS"/>
      <w:b/>
      <w:bCs/>
      <w:sz w:val="22"/>
      <w:szCs w:val="22"/>
    </w:rPr>
  </w:style>
  <w:style w:type="character" w:customStyle="1" w:styleId="FontStyle17">
    <w:name w:val="Font Style17"/>
    <w:basedOn w:val="a0"/>
    <w:uiPriority w:val="99"/>
    <w:rsid w:val="00CE5D54"/>
    <w:rPr>
      <w:rFonts w:ascii="Arial Narrow" w:hAnsi="Arial Narrow" w:cs="Arial Narrow"/>
      <w:sz w:val="18"/>
      <w:szCs w:val="18"/>
    </w:rPr>
  </w:style>
  <w:style w:type="character" w:styleId="ad">
    <w:name w:val="Hyperlink"/>
    <w:basedOn w:val="a0"/>
    <w:uiPriority w:val="99"/>
    <w:rsid w:val="001A5E5F"/>
    <w:rPr>
      <w:rFonts w:cs="Times New Roman"/>
      <w:color w:val="0000FF"/>
      <w:u w:val="single"/>
    </w:rPr>
  </w:style>
  <w:style w:type="paragraph" w:customStyle="1" w:styleId="ae">
    <w:name w:val="Формат заголовка таблицы"/>
    <w:basedOn w:val="a"/>
    <w:autoRedefine/>
    <w:rsid w:val="00E5282A"/>
    <w:pPr>
      <w:autoSpaceDE/>
      <w:autoSpaceDN/>
      <w:jc w:val="center"/>
    </w:pPr>
    <w:rPr>
      <w:rFonts w:ascii="Times New Roman" w:hAnsi="Times New Roman" w:cs="Times New Roman"/>
      <w:b/>
      <w:bCs/>
      <w:color w:val="993366"/>
      <w:sz w:val="24"/>
      <w:szCs w:val="28"/>
      <w:lang w:eastAsia="uk-UA"/>
    </w:rPr>
  </w:style>
  <w:style w:type="paragraph" w:customStyle="1" w:styleId="1">
    <w:name w:val="Жирный Знак1"/>
    <w:basedOn w:val="a"/>
    <w:link w:val="10"/>
    <w:autoRedefine/>
    <w:rsid w:val="00E5282A"/>
    <w:pPr>
      <w:autoSpaceDE/>
      <w:autoSpaceDN/>
      <w:spacing w:line="360" w:lineRule="auto"/>
      <w:ind w:firstLine="709"/>
      <w:jc w:val="both"/>
    </w:pPr>
    <w:rPr>
      <w:rFonts w:ascii="Times New Roman" w:hAnsi="Times New Roman" w:cs="Times New Roman"/>
      <w:b/>
      <w:sz w:val="28"/>
      <w:szCs w:val="28"/>
      <w:lang w:eastAsia="uk-UA"/>
    </w:rPr>
  </w:style>
  <w:style w:type="character" w:customStyle="1" w:styleId="10">
    <w:name w:val="Жирный Знак1 Знак"/>
    <w:link w:val="1"/>
    <w:rsid w:val="00E5282A"/>
    <w:rPr>
      <w:b/>
      <w:sz w:val="28"/>
      <w:szCs w:val="28"/>
      <w:lang w:eastAsia="uk-UA"/>
    </w:rPr>
  </w:style>
  <w:style w:type="paragraph" w:styleId="af">
    <w:name w:val="List Paragraph"/>
    <w:basedOn w:val="a"/>
    <w:uiPriority w:val="34"/>
    <w:qFormat/>
    <w:rsid w:val="00C924D6"/>
    <w:pPr>
      <w:ind w:left="720"/>
      <w:contextualSpacing/>
    </w:pPr>
  </w:style>
  <w:style w:type="paragraph" w:styleId="af0">
    <w:name w:val="Balloon Text"/>
    <w:basedOn w:val="a"/>
    <w:link w:val="af1"/>
    <w:uiPriority w:val="99"/>
    <w:rsid w:val="00BF11D9"/>
    <w:rPr>
      <w:rFonts w:ascii="Tahoma" w:hAnsi="Tahoma" w:cs="Tahoma"/>
      <w:sz w:val="16"/>
      <w:szCs w:val="16"/>
    </w:rPr>
  </w:style>
  <w:style w:type="character" w:customStyle="1" w:styleId="af1">
    <w:name w:val="Текст выноски Знак"/>
    <w:basedOn w:val="a0"/>
    <w:link w:val="af0"/>
    <w:uiPriority w:val="99"/>
    <w:rsid w:val="00BF11D9"/>
    <w:rPr>
      <w:rFonts w:ascii="Tahoma" w:hAnsi="Tahoma" w:cs="Tahoma"/>
      <w:sz w:val="16"/>
      <w:szCs w:val="16"/>
    </w:rPr>
  </w:style>
  <w:style w:type="paragraph" w:customStyle="1" w:styleId="Standard">
    <w:name w:val="Standard"/>
    <w:rsid w:val="00AA7B3B"/>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oleObject" Target="embeddings/oleObject2.bin"/><Relationship Id="rId18" Type="http://schemas.openxmlformats.org/officeDocument/2006/relationships/image" Target="media/image5.wmf"/><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image" Target="media/image1.wmf"/><Relationship Id="rId19" Type="http://schemas.openxmlformats.org/officeDocument/2006/relationships/oleObject" Target="embeddings/oleObject5.bin"/><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wmf"/><Relationship Id="rId22" Type="http://schemas.openxmlformats.org/officeDocument/2006/relationships/chart" Target="charts/chart3.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8"/>
      <c:rotY val="20"/>
      <c:depthPercent val="100"/>
      <c:rAngAx val="1"/>
    </c:view3D>
    <c:floor>
      <c:thickness val="0"/>
      <c:spPr>
        <a:solidFill>
          <a:schemeClr val="accent5">
            <a:lumMod val="60000"/>
            <a:lumOff val="40000"/>
          </a:schemeClr>
        </a:solidFill>
        <a:ln w="3175">
          <a:solidFill>
            <a:srgbClr val="000000"/>
          </a:solidFill>
          <a:prstDash val="solid"/>
        </a:ln>
      </c:spPr>
    </c:floor>
    <c:sideWall>
      <c:thickness val="0"/>
      <c:spPr>
        <a:solidFill>
          <a:schemeClr val="accent6">
            <a:lumMod val="20000"/>
            <a:lumOff val="80000"/>
          </a:schemeClr>
        </a:solidFill>
        <a:ln w="12700">
          <a:solidFill>
            <a:srgbClr val="808080"/>
          </a:solidFill>
          <a:prstDash val="solid"/>
        </a:ln>
      </c:spPr>
    </c:sideWall>
    <c:backWall>
      <c:thickness val="0"/>
      <c:spPr>
        <a:solidFill>
          <a:schemeClr val="accent6">
            <a:lumMod val="20000"/>
            <a:lumOff val="80000"/>
          </a:schemeClr>
        </a:solidFill>
        <a:ln w="12700">
          <a:solidFill>
            <a:srgbClr val="808080"/>
          </a:solidFill>
          <a:prstDash val="solid"/>
        </a:ln>
      </c:spPr>
    </c:backWall>
    <c:plotArea>
      <c:layout/>
      <c:bar3DChart>
        <c:barDir val="col"/>
        <c:grouping val="clustered"/>
        <c:varyColors val="0"/>
        <c:ser>
          <c:idx val="0"/>
          <c:order val="0"/>
          <c:tx>
            <c:strRef>
              <c:f>Sheet1!$A$2</c:f>
              <c:strCache>
                <c:ptCount val="1"/>
                <c:pt idx="0">
                  <c:v>Експериментальна група</c:v>
                </c:pt>
              </c:strCache>
            </c:strRef>
          </c:tx>
          <c:spPr>
            <a:solidFill>
              <a:srgbClr val="9999FF"/>
            </a:solidFill>
            <a:ln w="11256">
              <a:solidFill>
                <a:srgbClr val="000000"/>
              </a:solidFill>
              <a:prstDash val="solid"/>
            </a:ln>
          </c:spPr>
          <c:invertIfNegative val="0"/>
          <c:dLbls>
            <c:dLbl>
              <c:idx val="2"/>
              <c:layout>
                <c:manualLayout>
                  <c:x val="-1.523809523809523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93E-4394-A60A-CE661B6C9065}"/>
                </c:ext>
              </c:extLst>
            </c:dLbl>
            <c:spPr>
              <a:noFill/>
              <a:ln>
                <a:noFill/>
              </a:ln>
              <a:effectLst/>
            </c:spPr>
            <c:txPr>
              <a:bodyPr/>
              <a:lstStyle/>
              <a:p>
                <a:pPr>
                  <a:defRPr sz="10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До дослідження</c:v>
                </c:pt>
                <c:pt idx="2">
                  <c:v>Після дослідження</c:v>
                </c:pt>
              </c:strCache>
            </c:strRef>
          </c:cat>
          <c:val>
            <c:numRef>
              <c:f>Sheet1!$B$2:$E$2</c:f>
              <c:numCache>
                <c:formatCode>General</c:formatCode>
                <c:ptCount val="4"/>
                <c:pt idx="0">
                  <c:v>12.08</c:v>
                </c:pt>
                <c:pt idx="2">
                  <c:v>10.95</c:v>
                </c:pt>
              </c:numCache>
            </c:numRef>
          </c:val>
          <c:extLst>
            <c:ext xmlns:c16="http://schemas.microsoft.com/office/drawing/2014/chart" uri="{C3380CC4-5D6E-409C-BE32-E72D297353CC}">
              <c16:uniqueId val="{00000000-E05A-421D-B84B-F0C7F3993CE7}"/>
            </c:ext>
          </c:extLst>
        </c:ser>
        <c:ser>
          <c:idx val="1"/>
          <c:order val="1"/>
          <c:tx>
            <c:strRef>
              <c:f>Sheet1!$A$3</c:f>
              <c:strCache>
                <c:ptCount val="1"/>
                <c:pt idx="0">
                  <c:v>Контрольна група</c:v>
                </c:pt>
              </c:strCache>
            </c:strRef>
          </c:tx>
          <c:spPr>
            <a:solidFill>
              <a:srgbClr val="993366"/>
            </a:solidFill>
            <a:ln w="11256">
              <a:solidFill>
                <a:srgbClr val="000000"/>
              </a:solidFill>
              <a:prstDash val="solid"/>
            </a:ln>
          </c:spPr>
          <c:invertIfNegative val="0"/>
          <c:dLbls>
            <c:dLbl>
              <c:idx val="0"/>
              <c:layout>
                <c:manualLayout>
                  <c:x val="2.539682539682535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93E-4394-A60A-CE661B6C9065}"/>
                </c:ext>
              </c:extLst>
            </c:dLbl>
            <c:spPr>
              <a:noFill/>
              <a:ln>
                <a:noFill/>
              </a:ln>
              <a:effectLst/>
            </c:spPr>
            <c:txPr>
              <a:bodyPr/>
              <a:lstStyle/>
              <a:p>
                <a:pPr>
                  <a:defRPr sz="10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До дослідження</c:v>
                </c:pt>
                <c:pt idx="2">
                  <c:v>Після дослідження</c:v>
                </c:pt>
              </c:strCache>
            </c:strRef>
          </c:cat>
          <c:val>
            <c:numRef>
              <c:f>Sheet1!$B$3:$E$3</c:f>
              <c:numCache>
                <c:formatCode>General</c:formatCode>
                <c:ptCount val="4"/>
                <c:pt idx="0">
                  <c:v>12.01</c:v>
                </c:pt>
                <c:pt idx="2">
                  <c:v>11.5</c:v>
                </c:pt>
              </c:numCache>
            </c:numRef>
          </c:val>
          <c:extLst>
            <c:ext xmlns:c16="http://schemas.microsoft.com/office/drawing/2014/chart" uri="{C3380CC4-5D6E-409C-BE32-E72D297353CC}">
              <c16:uniqueId val="{00000001-E05A-421D-B84B-F0C7F3993CE7}"/>
            </c:ext>
          </c:extLst>
        </c:ser>
        <c:dLbls>
          <c:showLegendKey val="0"/>
          <c:showVal val="1"/>
          <c:showCatName val="0"/>
          <c:showSerName val="0"/>
          <c:showPercent val="0"/>
          <c:showBubbleSize val="0"/>
        </c:dLbls>
        <c:gapWidth val="75"/>
        <c:shape val="box"/>
        <c:axId val="1196363136"/>
        <c:axId val="1196385408"/>
        <c:axId val="0"/>
      </c:bar3DChart>
      <c:catAx>
        <c:axId val="1196363136"/>
        <c:scaling>
          <c:orientation val="minMax"/>
        </c:scaling>
        <c:delete val="0"/>
        <c:axPos val="b"/>
        <c:majorGridlines/>
        <c:numFmt formatCode="General" sourceLinked="1"/>
        <c:majorTickMark val="none"/>
        <c:minorTickMark val="none"/>
        <c:tickLblPos val="low"/>
        <c:spPr>
          <a:ln w="2814">
            <a:solidFill>
              <a:srgbClr val="000000"/>
            </a:solidFill>
            <a:prstDash val="solid"/>
          </a:ln>
        </c:spPr>
        <c:txPr>
          <a:bodyPr rot="0" vert="horz"/>
          <a:lstStyle/>
          <a:p>
            <a:pPr>
              <a:defRPr sz="1000" b="1" i="0" u="none" strike="noStrike" baseline="0">
                <a:solidFill>
                  <a:srgbClr val="000000"/>
                </a:solidFill>
                <a:latin typeface="Calibri"/>
                <a:ea typeface="Calibri"/>
                <a:cs typeface="Calibri"/>
              </a:defRPr>
            </a:pPr>
            <a:endParaRPr lang="ru-RU"/>
          </a:p>
        </c:txPr>
        <c:crossAx val="1196385408"/>
        <c:crosses val="autoZero"/>
        <c:auto val="1"/>
        <c:lblAlgn val="ctr"/>
        <c:lblOffset val="100"/>
        <c:tickLblSkip val="2"/>
        <c:tickMarkSkip val="1"/>
        <c:noMultiLvlLbl val="0"/>
      </c:catAx>
      <c:valAx>
        <c:axId val="1196385408"/>
        <c:scaling>
          <c:orientation val="minMax"/>
        </c:scaling>
        <c:delete val="0"/>
        <c:axPos val="l"/>
        <c:majorGridlines>
          <c:spPr>
            <a:ln w="2814">
              <a:solidFill>
                <a:srgbClr val="000000"/>
              </a:solidFill>
              <a:prstDash val="solid"/>
            </a:ln>
          </c:spPr>
        </c:majorGridlines>
        <c:numFmt formatCode="General" sourceLinked="1"/>
        <c:majorTickMark val="none"/>
        <c:minorTickMark val="none"/>
        <c:tickLblPos val="nextTo"/>
        <c:spPr>
          <a:ln w="2814">
            <a:solidFill>
              <a:srgbClr val="000000"/>
            </a:solidFill>
            <a:prstDash val="solid"/>
          </a:ln>
        </c:spPr>
        <c:txPr>
          <a:bodyPr rot="0" vert="horz"/>
          <a:lstStyle/>
          <a:p>
            <a:pPr>
              <a:defRPr sz="1064" b="1" i="0" u="none" strike="noStrike" baseline="0">
                <a:solidFill>
                  <a:srgbClr val="000000"/>
                </a:solidFill>
                <a:latin typeface="Calibri"/>
                <a:ea typeface="Calibri"/>
                <a:cs typeface="Calibri"/>
              </a:defRPr>
            </a:pPr>
            <a:endParaRPr lang="ru-RU"/>
          </a:p>
        </c:txPr>
        <c:crossAx val="1196363136"/>
        <c:crosses val="autoZero"/>
        <c:crossBetween val="between"/>
      </c:valAx>
      <c:spPr>
        <a:noFill/>
        <a:ln w="22512">
          <a:noFill/>
        </a:ln>
      </c:spPr>
    </c:plotArea>
    <c:legend>
      <c:legendPos val="b"/>
      <c:overlay val="0"/>
      <c:spPr>
        <a:noFill/>
        <a:ln w="2814">
          <a:solidFill>
            <a:srgbClr val="000000"/>
          </a:solidFill>
          <a:prstDash val="solid"/>
        </a:ln>
      </c:spPr>
      <c:txPr>
        <a:bodyPr/>
        <a:lstStyle/>
        <a:p>
          <a:pPr>
            <a:defRPr sz="97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64" b="1" i="0" u="none" strike="noStrike" baseline="0">
          <a:solidFill>
            <a:srgbClr val="000000"/>
          </a:solidFill>
          <a:latin typeface="Calibri"/>
          <a:ea typeface="Calibri"/>
          <a:cs typeface="Calibri"/>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8"/>
      <c:rotY val="20"/>
      <c:depthPercent val="100"/>
      <c:rAngAx val="1"/>
    </c:view3D>
    <c:floor>
      <c:thickness val="0"/>
      <c:spPr>
        <a:solidFill>
          <a:schemeClr val="accent5">
            <a:lumMod val="60000"/>
            <a:lumOff val="40000"/>
          </a:schemeClr>
        </a:solidFill>
        <a:ln w="3175">
          <a:solidFill>
            <a:srgbClr val="000000"/>
          </a:solidFill>
          <a:prstDash val="solid"/>
        </a:ln>
      </c:spPr>
    </c:floor>
    <c:sideWall>
      <c:thickness val="0"/>
      <c:spPr>
        <a:solidFill>
          <a:schemeClr val="accent6">
            <a:lumMod val="20000"/>
            <a:lumOff val="80000"/>
          </a:schemeClr>
        </a:solidFill>
        <a:ln w="12700">
          <a:solidFill>
            <a:srgbClr val="808080"/>
          </a:solidFill>
          <a:prstDash val="solid"/>
        </a:ln>
      </c:spPr>
    </c:sideWall>
    <c:backWall>
      <c:thickness val="0"/>
      <c:spPr>
        <a:solidFill>
          <a:schemeClr val="accent6">
            <a:lumMod val="20000"/>
            <a:lumOff val="80000"/>
          </a:schemeClr>
        </a:solidFill>
        <a:ln w="12700">
          <a:solidFill>
            <a:srgbClr val="808080"/>
          </a:solidFill>
          <a:prstDash val="solid"/>
        </a:ln>
      </c:spPr>
    </c:backWall>
    <c:plotArea>
      <c:layout/>
      <c:bar3DChart>
        <c:barDir val="col"/>
        <c:grouping val="clustered"/>
        <c:varyColors val="0"/>
        <c:ser>
          <c:idx val="0"/>
          <c:order val="0"/>
          <c:tx>
            <c:strRef>
              <c:f>Sheet1!$A$2</c:f>
              <c:strCache>
                <c:ptCount val="1"/>
                <c:pt idx="0">
                  <c:v>Експериментальна група</c:v>
                </c:pt>
              </c:strCache>
            </c:strRef>
          </c:tx>
          <c:spPr>
            <a:solidFill>
              <a:srgbClr val="9999FF"/>
            </a:solidFill>
            <a:ln w="11256">
              <a:solidFill>
                <a:srgbClr val="000000"/>
              </a:solidFill>
              <a:prstDash val="solid"/>
            </a:ln>
          </c:spPr>
          <c:invertIfNegative val="0"/>
          <c:dLbls>
            <c:dLbl>
              <c:idx val="2"/>
              <c:layout>
                <c:manualLayout>
                  <c:x val="-1.523809523809523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A53-4632-821E-D9D6E8039B72}"/>
                </c:ext>
              </c:extLst>
            </c:dLbl>
            <c:spPr>
              <a:noFill/>
              <a:ln>
                <a:noFill/>
              </a:ln>
              <a:effectLst/>
            </c:spPr>
            <c:txPr>
              <a:bodyPr/>
              <a:lstStyle/>
              <a:p>
                <a:pPr>
                  <a:defRPr sz="10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До дослідження</c:v>
                </c:pt>
                <c:pt idx="2">
                  <c:v>Після дослідження</c:v>
                </c:pt>
              </c:strCache>
            </c:strRef>
          </c:cat>
          <c:val>
            <c:numRef>
              <c:f>Sheet1!$B$2:$E$2</c:f>
              <c:numCache>
                <c:formatCode>General</c:formatCode>
                <c:ptCount val="4"/>
                <c:pt idx="0">
                  <c:v>138.5</c:v>
                </c:pt>
                <c:pt idx="2">
                  <c:v>127.5</c:v>
                </c:pt>
              </c:numCache>
            </c:numRef>
          </c:val>
          <c:extLst>
            <c:ext xmlns:c16="http://schemas.microsoft.com/office/drawing/2014/chart" uri="{C3380CC4-5D6E-409C-BE32-E72D297353CC}">
              <c16:uniqueId val="{00000000-E05A-421D-B84B-F0C7F3993CE7}"/>
            </c:ext>
          </c:extLst>
        </c:ser>
        <c:ser>
          <c:idx val="1"/>
          <c:order val="1"/>
          <c:tx>
            <c:strRef>
              <c:f>Sheet1!$A$3</c:f>
              <c:strCache>
                <c:ptCount val="1"/>
                <c:pt idx="0">
                  <c:v>Контрольна група</c:v>
                </c:pt>
              </c:strCache>
            </c:strRef>
          </c:tx>
          <c:spPr>
            <a:solidFill>
              <a:srgbClr val="993366"/>
            </a:solidFill>
            <a:ln w="11256">
              <a:solidFill>
                <a:srgbClr val="000000"/>
              </a:solidFill>
              <a:prstDash val="solid"/>
            </a:ln>
          </c:spPr>
          <c:invertIfNegative val="0"/>
          <c:dLbls>
            <c:dLbl>
              <c:idx val="0"/>
              <c:layout>
                <c:manualLayout>
                  <c:x val="2.539682539682535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53-4632-821E-D9D6E8039B72}"/>
                </c:ext>
              </c:extLst>
            </c:dLbl>
            <c:spPr>
              <a:noFill/>
              <a:ln>
                <a:noFill/>
              </a:ln>
              <a:effectLst/>
            </c:spPr>
            <c:txPr>
              <a:bodyPr/>
              <a:lstStyle/>
              <a:p>
                <a:pPr>
                  <a:defRPr sz="10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До дослідження</c:v>
                </c:pt>
                <c:pt idx="2">
                  <c:v>Після дослідження</c:v>
                </c:pt>
              </c:strCache>
            </c:strRef>
          </c:cat>
          <c:val>
            <c:numRef>
              <c:f>Sheet1!$B$3:$E$3</c:f>
              <c:numCache>
                <c:formatCode>General</c:formatCode>
                <c:ptCount val="4"/>
                <c:pt idx="0">
                  <c:v>137.5</c:v>
                </c:pt>
                <c:pt idx="2">
                  <c:v>132.80000000000001</c:v>
                </c:pt>
              </c:numCache>
            </c:numRef>
          </c:val>
          <c:extLst>
            <c:ext xmlns:c16="http://schemas.microsoft.com/office/drawing/2014/chart" uri="{C3380CC4-5D6E-409C-BE32-E72D297353CC}">
              <c16:uniqueId val="{00000001-E05A-421D-B84B-F0C7F3993CE7}"/>
            </c:ext>
          </c:extLst>
        </c:ser>
        <c:dLbls>
          <c:showLegendKey val="0"/>
          <c:showVal val="1"/>
          <c:showCatName val="0"/>
          <c:showSerName val="0"/>
          <c:showPercent val="0"/>
          <c:showBubbleSize val="0"/>
        </c:dLbls>
        <c:gapWidth val="75"/>
        <c:shape val="box"/>
        <c:axId val="1196416384"/>
        <c:axId val="1201312896"/>
        <c:axId val="0"/>
      </c:bar3DChart>
      <c:catAx>
        <c:axId val="1196416384"/>
        <c:scaling>
          <c:orientation val="minMax"/>
        </c:scaling>
        <c:delete val="0"/>
        <c:axPos val="b"/>
        <c:majorGridlines/>
        <c:numFmt formatCode="General" sourceLinked="1"/>
        <c:majorTickMark val="none"/>
        <c:minorTickMark val="none"/>
        <c:tickLblPos val="low"/>
        <c:spPr>
          <a:ln w="2814">
            <a:solidFill>
              <a:srgbClr val="000000"/>
            </a:solidFill>
            <a:prstDash val="solid"/>
          </a:ln>
        </c:spPr>
        <c:txPr>
          <a:bodyPr rot="0" vert="horz"/>
          <a:lstStyle/>
          <a:p>
            <a:pPr>
              <a:defRPr sz="1000" b="1" i="0" u="none" strike="noStrike" baseline="0">
                <a:solidFill>
                  <a:srgbClr val="000000"/>
                </a:solidFill>
                <a:latin typeface="Calibri"/>
                <a:ea typeface="Calibri"/>
                <a:cs typeface="Calibri"/>
              </a:defRPr>
            </a:pPr>
            <a:endParaRPr lang="ru-RU"/>
          </a:p>
        </c:txPr>
        <c:crossAx val="1201312896"/>
        <c:crosses val="autoZero"/>
        <c:auto val="1"/>
        <c:lblAlgn val="ctr"/>
        <c:lblOffset val="100"/>
        <c:tickLblSkip val="2"/>
        <c:tickMarkSkip val="1"/>
        <c:noMultiLvlLbl val="0"/>
      </c:catAx>
      <c:valAx>
        <c:axId val="1201312896"/>
        <c:scaling>
          <c:orientation val="minMax"/>
        </c:scaling>
        <c:delete val="0"/>
        <c:axPos val="l"/>
        <c:majorGridlines>
          <c:spPr>
            <a:ln w="2814">
              <a:solidFill>
                <a:srgbClr val="000000"/>
              </a:solidFill>
              <a:prstDash val="solid"/>
            </a:ln>
          </c:spPr>
        </c:majorGridlines>
        <c:numFmt formatCode="General" sourceLinked="1"/>
        <c:majorTickMark val="none"/>
        <c:minorTickMark val="none"/>
        <c:tickLblPos val="nextTo"/>
        <c:spPr>
          <a:ln w="2814">
            <a:solidFill>
              <a:srgbClr val="000000"/>
            </a:solidFill>
            <a:prstDash val="solid"/>
          </a:ln>
        </c:spPr>
        <c:txPr>
          <a:bodyPr rot="0" vert="horz"/>
          <a:lstStyle/>
          <a:p>
            <a:pPr>
              <a:defRPr sz="1064" b="1" i="0" u="none" strike="noStrike" baseline="0">
                <a:solidFill>
                  <a:srgbClr val="000000"/>
                </a:solidFill>
                <a:latin typeface="Calibri"/>
                <a:ea typeface="Calibri"/>
                <a:cs typeface="Calibri"/>
              </a:defRPr>
            </a:pPr>
            <a:endParaRPr lang="ru-RU"/>
          </a:p>
        </c:txPr>
        <c:crossAx val="1196416384"/>
        <c:crosses val="autoZero"/>
        <c:crossBetween val="between"/>
      </c:valAx>
      <c:spPr>
        <a:noFill/>
        <a:ln w="22512">
          <a:noFill/>
        </a:ln>
      </c:spPr>
    </c:plotArea>
    <c:legend>
      <c:legendPos val="b"/>
      <c:overlay val="0"/>
      <c:spPr>
        <a:noFill/>
        <a:ln w="2814">
          <a:solidFill>
            <a:srgbClr val="000000"/>
          </a:solidFill>
          <a:prstDash val="solid"/>
        </a:ln>
      </c:spPr>
      <c:txPr>
        <a:bodyPr/>
        <a:lstStyle/>
        <a:p>
          <a:pPr>
            <a:defRPr sz="97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64" b="1" i="0" u="none" strike="noStrike" baseline="0">
          <a:solidFill>
            <a:srgbClr val="000000"/>
          </a:solidFill>
          <a:latin typeface="Calibri"/>
          <a:ea typeface="Calibri"/>
          <a:cs typeface="Calibri"/>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88"/>
      <c:rotY val="20"/>
      <c:depthPercent val="100"/>
      <c:rAngAx val="1"/>
    </c:view3D>
    <c:floor>
      <c:thickness val="0"/>
      <c:spPr>
        <a:solidFill>
          <a:schemeClr val="accent5">
            <a:lumMod val="60000"/>
            <a:lumOff val="40000"/>
          </a:schemeClr>
        </a:solidFill>
        <a:ln w="3175">
          <a:solidFill>
            <a:srgbClr val="000000"/>
          </a:solidFill>
          <a:prstDash val="solid"/>
        </a:ln>
      </c:spPr>
    </c:floor>
    <c:sideWall>
      <c:thickness val="0"/>
      <c:spPr>
        <a:solidFill>
          <a:schemeClr val="accent6">
            <a:lumMod val="20000"/>
            <a:lumOff val="80000"/>
          </a:schemeClr>
        </a:solidFill>
        <a:ln w="12700">
          <a:solidFill>
            <a:srgbClr val="808080"/>
          </a:solidFill>
          <a:prstDash val="solid"/>
        </a:ln>
      </c:spPr>
    </c:sideWall>
    <c:backWall>
      <c:thickness val="0"/>
      <c:spPr>
        <a:solidFill>
          <a:schemeClr val="accent6">
            <a:lumMod val="20000"/>
            <a:lumOff val="80000"/>
          </a:schemeClr>
        </a:solidFill>
        <a:ln w="12700">
          <a:solidFill>
            <a:srgbClr val="808080"/>
          </a:solidFill>
          <a:prstDash val="solid"/>
        </a:ln>
      </c:spPr>
    </c:backWall>
    <c:plotArea>
      <c:layout/>
      <c:bar3DChart>
        <c:barDir val="col"/>
        <c:grouping val="clustered"/>
        <c:varyColors val="0"/>
        <c:ser>
          <c:idx val="0"/>
          <c:order val="0"/>
          <c:tx>
            <c:strRef>
              <c:f>Sheet1!$A$2</c:f>
              <c:strCache>
                <c:ptCount val="1"/>
                <c:pt idx="0">
                  <c:v>Експериментальна група</c:v>
                </c:pt>
              </c:strCache>
            </c:strRef>
          </c:tx>
          <c:spPr>
            <a:solidFill>
              <a:srgbClr val="9999FF"/>
            </a:solidFill>
            <a:ln w="11256">
              <a:solidFill>
                <a:srgbClr val="000000"/>
              </a:solidFill>
              <a:prstDash val="solid"/>
            </a:ln>
          </c:spPr>
          <c:invertIfNegative val="0"/>
          <c:dLbls>
            <c:dLbl>
              <c:idx val="2"/>
              <c:layout>
                <c:manualLayout>
                  <c:x val="-1.523809523809523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8EE-4C31-931A-33CB1D428594}"/>
                </c:ext>
              </c:extLst>
            </c:dLbl>
            <c:spPr>
              <a:noFill/>
              <a:ln>
                <a:noFill/>
              </a:ln>
              <a:effectLst/>
            </c:spPr>
            <c:txPr>
              <a:bodyPr/>
              <a:lstStyle/>
              <a:p>
                <a:pPr>
                  <a:defRPr sz="10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Рівень глюкози</c:v>
                </c:pt>
                <c:pt idx="2">
                  <c:v>ЧСС</c:v>
                </c:pt>
              </c:strCache>
            </c:strRef>
          </c:cat>
          <c:val>
            <c:numRef>
              <c:f>Sheet1!$B$2:$E$2</c:f>
              <c:numCache>
                <c:formatCode>General</c:formatCode>
                <c:ptCount val="4"/>
                <c:pt idx="0">
                  <c:v>90.64</c:v>
                </c:pt>
                <c:pt idx="2">
                  <c:v>92.05</c:v>
                </c:pt>
              </c:numCache>
            </c:numRef>
          </c:val>
          <c:extLst>
            <c:ext xmlns:c16="http://schemas.microsoft.com/office/drawing/2014/chart" uri="{C3380CC4-5D6E-409C-BE32-E72D297353CC}">
              <c16:uniqueId val="{00000000-E05A-421D-B84B-F0C7F3993CE7}"/>
            </c:ext>
          </c:extLst>
        </c:ser>
        <c:ser>
          <c:idx val="1"/>
          <c:order val="1"/>
          <c:tx>
            <c:strRef>
              <c:f>Sheet1!$A$3</c:f>
              <c:strCache>
                <c:ptCount val="1"/>
                <c:pt idx="0">
                  <c:v>Контрольна група</c:v>
                </c:pt>
              </c:strCache>
            </c:strRef>
          </c:tx>
          <c:spPr>
            <a:solidFill>
              <a:srgbClr val="993366"/>
            </a:solidFill>
            <a:ln w="11256">
              <a:solidFill>
                <a:srgbClr val="000000"/>
              </a:solidFill>
              <a:prstDash val="solid"/>
            </a:ln>
          </c:spPr>
          <c:invertIfNegative val="0"/>
          <c:dLbls>
            <c:dLbl>
              <c:idx val="0"/>
              <c:layout>
                <c:manualLayout>
                  <c:x val="2.539682539682535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8EE-4C31-931A-33CB1D428594}"/>
                </c:ext>
              </c:extLst>
            </c:dLbl>
            <c:spPr>
              <a:noFill/>
              <a:ln>
                <a:noFill/>
              </a:ln>
              <a:effectLst/>
            </c:spPr>
            <c:txPr>
              <a:bodyPr/>
              <a:lstStyle/>
              <a:p>
                <a:pPr>
                  <a:defRPr sz="10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3"/>
                <c:pt idx="0">
                  <c:v>Рівень глюкози</c:v>
                </c:pt>
                <c:pt idx="2">
                  <c:v>ЧСС</c:v>
                </c:pt>
              </c:strCache>
            </c:strRef>
          </c:cat>
          <c:val>
            <c:numRef>
              <c:f>Sheet1!$B$3:$E$3</c:f>
              <c:numCache>
                <c:formatCode>General</c:formatCode>
                <c:ptCount val="4"/>
                <c:pt idx="0">
                  <c:v>95.75</c:v>
                </c:pt>
                <c:pt idx="2">
                  <c:v>96.58</c:v>
                </c:pt>
              </c:numCache>
            </c:numRef>
          </c:val>
          <c:extLst>
            <c:ext xmlns:c16="http://schemas.microsoft.com/office/drawing/2014/chart" uri="{C3380CC4-5D6E-409C-BE32-E72D297353CC}">
              <c16:uniqueId val="{00000001-E05A-421D-B84B-F0C7F3993CE7}"/>
            </c:ext>
          </c:extLst>
        </c:ser>
        <c:dLbls>
          <c:showLegendKey val="0"/>
          <c:showVal val="1"/>
          <c:showCatName val="0"/>
          <c:showSerName val="0"/>
          <c:showPercent val="0"/>
          <c:showBubbleSize val="0"/>
        </c:dLbls>
        <c:gapWidth val="75"/>
        <c:shape val="box"/>
        <c:axId val="1201491328"/>
        <c:axId val="1208624256"/>
        <c:axId val="0"/>
      </c:bar3DChart>
      <c:catAx>
        <c:axId val="1201491328"/>
        <c:scaling>
          <c:orientation val="minMax"/>
        </c:scaling>
        <c:delete val="0"/>
        <c:axPos val="b"/>
        <c:majorGridlines/>
        <c:numFmt formatCode="General" sourceLinked="1"/>
        <c:majorTickMark val="none"/>
        <c:minorTickMark val="none"/>
        <c:tickLblPos val="low"/>
        <c:spPr>
          <a:ln w="2814">
            <a:solidFill>
              <a:srgbClr val="000000"/>
            </a:solidFill>
            <a:prstDash val="solid"/>
          </a:ln>
        </c:spPr>
        <c:txPr>
          <a:bodyPr rot="0" vert="horz"/>
          <a:lstStyle/>
          <a:p>
            <a:pPr>
              <a:defRPr sz="1064" b="1" i="0" u="none" strike="noStrike" baseline="0">
                <a:solidFill>
                  <a:srgbClr val="000000"/>
                </a:solidFill>
                <a:latin typeface="Calibri"/>
                <a:ea typeface="Calibri"/>
                <a:cs typeface="Calibri"/>
              </a:defRPr>
            </a:pPr>
            <a:endParaRPr lang="ru-RU"/>
          </a:p>
        </c:txPr>
        <c:crossAx val="1208624256"/>
        <c:crosses val="autoZero"/>
        <c:auto val="1"/>
        <c:lblAlgn val="ctr"/>
        <c:lblOffset val="100"/>
        <c:tickLblSkip val="2"/>
        <c:tickMarkSkip val="1"/>
        <c:noMultiLvlLbl val="0"/>
      </c:catAx>
      <c:valAx>
        <c:axId val="1208624256"/>
        <c:scaling>
          <c:orientation val="minMax"/>
        </c:scaling>
        <c:delete val="0"/>
        <c:axPos val="l"/>
        <c:majorGridlines>
          <c:spPr>
            <a:ln w="2814">
              <a:solidFill>
                <a:srgbClr val="000000"/>
              </a:solidFill>
              <a:prstDash val="solid"/>
            </a:ln>
          </c:spPr>
        </c:majorGridlines>
        <c:numFmt formatCode="General" sourceLinked="1"/>
        <c:majorTickMark val="none"/>
        <c:minorTickMark val="none"/>
        <c:tickLblPos val="nextTo"/>
        <c:spPr>
          <a:ln w="2814">
            <a:solidFill>
              <a:srgbClr val="000000"/>
            </a:solidFill>
            <a:prstDash val="solid"/>
          </a:ln>
        </c:spPr>
        <c:txPr>
          <a:bodyPr rot="0" vert="horz"/>
          <a:lstStyle/>
          <a:p>
            <a:pPr>
              <a:defRPr sz="1064" b="1" i="0" u="none" strike="noStrike" baseline="0">
                <a:solidFill>
                  <a:srgbClr val="000000"/>
                </a:solidFill>
                <a:latin typeface="Calibri"/>
                <a:ea typeface="Calibri"/>
                <a:cs typeface="Calibri"/>
              </a:defRPr>
            </a:pPr>
            <a:endParaRPr lang="ru-RU"/>
          </a:p>
        </c:txPr>
        <c:crossAx val="1201491328"/>
        <c:crosses val="autoZero"/>
        <c:crossBetween val="between"/>
      </c:valAx>
      <c:spPr>
        <a:noFill/>
        <a:ln w="22512">
          <a:noFill/>
        </a:ln>
      </c:spPr>
    </c:plotArea>
    <c:legend>
      <c:legendPos val="b"/>
      <c:overlay val="0"/>
      <c:spPr>
        <a:noFill/>
        <a:ln w="2814">
          <a:solidFill>
            <a:srgbClr val="000000"/>
          </a:solidFill>
          <a:prstDash val="solid"/>
        </a:ln>
      </c:spPr>
      <c:txPr>
        <a:bodyPr/>
        <a:lstStyle/>
        <a:p>
          <a:pPr>
            <a:defRPr sz="975"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a:noFill/>
    </a:ln>
  </c:spPr>
  <c:txPr>
    <a:bodyPr/>
    <a:lstStyle/>
    <a:p>
      <a:pPr>
        <a:defRPr sz="1064" b="1" i="0" u="none" strike="noStrike" baseline="0">
          <a:solidFill>
            <a:srgbClr val="000000"/>
          </a:solidFill>
          <a:latin typeface="Calibri"/>
          <a:ea typeface="Calibri"/>
          <a:cs typeface="Calibri"/>
        </a:defRPr>
      </a:pPr>
      <a:endParaRPr lang="ru-RU"/>
    </a:p>
  </c:tx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2106 7622 4143 0 0,'0'-2'319'0'0,"0"-16"799"0"0,0 0 0 0 0,5-33-1 0 0,-3 31-1038 0 0,-1 2 0 0 0,-1-1 0 0 0,0 1 0 0 0,-2-1 0 0 0,-6-31 0 0 0,4 27-379 0 0,0 1-18 0 0</inkml:trace>
  <inkml:trace contextRef="#ctx0" brushRef="#br0" timeOffset="417.77">1760 6482 455 0 0,'-24'-114'-18'0'0,"-6"-43"468"0"0,-24-388 1750 0 0,54-60-2028 0 0,76-307 1352 0 0,-63 817-1544 0 0,1-3-80 0 0</inkml:trace>
  <inkml:trace contextRef="#ctx0" brushRef="#br0" timeOffset="2567.55">1804 11249 3223 0 0,'-1'-1'240'0'0,"-3"-5"-29"0"0,1-1 0 0 0,0 0-1 0 0,0 0 1 0 0,1 1-1 0 0,0-1 1 0 0,0 0 0 0 0,0 0-1 0 0,1 0 1 0 0,0 0-1 0 0,0-13 1 0 0,2-8 1561 0 0,5-40 0 0 0,-1 19-1025 0 0,-4 36-751 0 0,8-174-384 0 0,-10 42-17 0 0,14-471 32 0 0,23-665-1418 0 0,-64 33-207 0 0,7 599 3847 0 0,21-13 687 0 0,49 1-1259 0 0,19 190-693 0 0,8 96-423 0 0,-33 172-135 0 0,16-65 12 0 0,82-469-65 0 0,-48 222-322 0 0,93-262 179 0 0,-154 679 212 0 0,89-185 1 0 0,-76 183 17 0 0,-22 44-188 0 0,39-64 0 0 0,-56 112-220 0 0,0 0 0 0 0,9-9 0 0 0,-2 2-3223 0 0</inkml:trace>
  <inkml:trace contextRef="#ctx0" brushRef="#br0" timeOffset="-165254.78">1486 8275 1839 0 0,'-1'-67'2328'0'0,"-22"-135"0"0"0,-25-26-3697 0 0,39 176 922 0 0</inkml:trace>
  <inkml:trace contextRef="#ctx0" brushRef="#br0" timeOffset="-164743.8299">1492 6541 2759 0 0,'26'-97'248'0'0,"-6"17"-248"0"0,-1-19 0 0 0,3-12 0 0 0,3-9 544 0 0,4-9 64 0 0,7-6 16 0 0,6-8 0 0 0,3-5-536 0 0,0-9-88 0 0</inkml:trace>
  <inkml:trace contextRef="#ctx0" brushRef="#br0" timeOffset="-163680.81">97 12682 1583 0 0,'0'0'68'0'0,"0"-2"2"0"0,-7-34-54 0 0,4 20-17 0 0,-4-21 0 0 0,-1-75 1 0 0,3 30 0 0 0,-1-43 0 0 0,-22-261 0 0 0,22 336 0 0 0,3 17 0 0 0</inkml:trace>
  <inkml:trace contextRef="#ctx0" brushRef="#br0" timeOffset="-162849.16">0 10470 919 0 0,'5'-62'135'0'0,"41"-460"2130"0"0,-27 351-1943 0 0,12-131 204 0 0,12-260 214 0 0,-19 0 1271 0 0,-10 353-1200 0 0,-6 112-551 0 0,38-362 695 0 0,-6 68-316 0 0,-24 233-438 0 0,5-42 1 0 0,4-367 473 0 0,-15 297-501 0 0,1-44-90 0 0,10-125 8 0 0,-6 200-56 0 0,19-309 39 0 0,49-207 160 0 0,-48 517-199 0 0,30-169 162 0 0,-9 112 130 0 0,18-16 13 0 0,22 6-108 0 0,5-14-175 0 0,-20-23-33 0 0,-51 204 14 0 0,118-502-324 0 0,-56 127-2350 0 0,-83 444 1849 0 0,-3 3-100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9700BB-07EA-46CF-B52D-19C64AE90F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11232</Words>
  <Characters>64026</Characters>
  <Application>Microsoft Office Word</Application>
  <DocSecurity>0</DocSecurity>
  <Lines>533</Lines>
  <Paragraphs>150</Paragraphs>
  <ScaleCrop>false</ScaleCrop>
  <HeadingPairs>
    <vt:vector size="2" baseType="variant">
      <vt:variant>
        <vt:lpstr>Название</vt:lpstr>
      </vt:variant>
      <vt:variant>
        <vt:i4>1</vt:i4>
      </vt:variant>
    </vt:vector>
  </HeadingPairs>
  <TitlesOfParts>
    <vt:vector size="1" baseType="lpstr">
      <vt:lpstr>МИНИСТЕРСТВО СПОРТА И ТУРИЗМА РЕСПУБЛИКИ БЕЛАРУСЬ</vt:lpstr>
    </vt:vector>
  </TitlesOfParts>
  <Company>Общага</Company>
  <LinksUpToDate>false</LinksUpToDate>
  <CharactersWithSpaces>75108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МИНИСТЕРСТВО СПОРТА И ТУРИЗМА РЕСПУБЛИКИ БЕЛАРУСЬ</dc:title>
  <dc:creator>Asus</dc:creator>
  <cp:lastModifiedBy>Asus</cp:lastModifiedBy>
  <cp:revision>2</cp:revision>
  <cp:lastPrinted>2008-04-10T09:17:00Z</cp:lastPrinted>
  <dcterms:created xsi:type="dcterms:W3CDTF">2025-01-04T09:19:00Z</dcterms:created>
  <dcterms:modified xsi:type="dcterms:W3CDTF">2025-01-04T09:19:00Z</dcterms:modified>
</cp:coreProperties>
</file>